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Malgun Gothic Semilight" w:cs="Nirmala UI"/>
        </w:rPr>
        <w:id w:val="1003780212"/>
        <w:docPartObj>
          <w:docPartGallery w:val="Cover Pages"/>
          <w:docPartUnique/>
        </w:docPartObj>
      </w:sdtPr>
      <w:sdtEndPr>
        <w:rPr>
          <w:b/>
          <w:bCs/>
        </w:rPr>
      </w:sdtEndPr>
      <w:sdtContent>
        <w:p w14:paraId="04B12960" w14:textId="4D0961FD" w:rsidR="00C33F6E" w:rsidRPr="00122544" w:rsidRDefault="00C33F6E" w:rsidP="008C5743">
          <w:pPr>
            <w:rPr>
              <w:rFonts w:eastAsia="Malgun Gothic Semilight" w:cs="Nirmala UI"/>
            </w:rPr>
          </w:pPr>
        </w:p>
        <w:p w14:paraId="1B8CF61C" w14:textId="77777777" w:rsidR="00C33F6E" w:rsidRPr="00122544" w:rsidRDefault="00C33F6E" w:rsidP="008C5743">
          <w:pPr>
            <w:rPr>
              <w:rFonts w:eastAsia="Malgun Gothic Semilight" w:cs="Nirmala UI"/>
            </w:rPr>
          </w:pPr>
        </w:p>
        <w:p w14:paraId="09CA466C" w14:textId="77777777" w:rsidR="00C33F6E" w:rsidRDefault="00C33F6E" w:rsidP="008C5743">
          <w:pPr>
            <w:rPr>
              <w:rFonts w:eastAsia="Malgun Gothic Semilight" w:cs="Nirmala UI"/>
            </w:rPr>
          </w:pPr>
        </w:p>
        <w:p w14:paraId="009C862B" w14:textId="77777777" w:rsidR="000F655D" w:rsidRPr="000F655D" w:rsidRDefault="000F655D" w:rsidP="008C5743">
          <w:pPr>
            <w:jc w:val="center"/>
            <w:rPr>
              <w:rFonts w:eastAsia="Malgun Gothic Semilight" w:cs="Nirmala UI"/>
              <w:b/>
              <w:bCs/>
              <w:sz w:val="52"/>
              <w:szCs w:val="52"/>
            </w:rPr>
          </w:pPr>
          <w:r w:rsidRPr="000F655D">
            <w:rPr>
              <w:rFonts w:eastAsia="Malgun Gothic Semilight" w:cs="Nirmala UI"/>
              <w:b/>
              <w:bCs/>
              <w:sz w:val="52"/>
              <w:szCs w:val="52"/>
            </w:rPr>
            <w:t>Udbudsbetingelser</w:t>
          </w:r>
        </w:p>
        <w:p w14:paraId="0FD3D559" w14:textId="77777777" w:rsidR="007D1462" w:rsidRPr="000F655D" w:rsidRDefault="007D1462" w:rsidP="008C5743">
          <w:pPr>
            <w:jc w:val="center"/>
            <w:rPr>
              <w:rFonts w:eastAsia="Malgun Gothic Semilight" w:cs="Nirmala UI"/>
              <w:b/>
              <w:bCs/>
              <w:sz w:val="52"/>
              <w:szCs w:val="52"/>
            </w:rPr>
          </w:pPr>
          <w:r w:rsidRPr="000F655D">
            <w:rPr>
              <w:rFonts w:eastAsia="Malgun Gothic Semilight" w:cs="Nirmala UI"/>
              <w:b/>
              <w:bCs/>
              <w:sz w:val="52"/>
              <w:szCs w:val="52"/>
            </w:rPr>
            <w:t>EU-UDBUD</w:t>
          </w:r>
        </w:p>
        <w:p w14:paraId="4CAC73E0" w14:textId="77777777" w:rsidR="007D1462" w:rsidRPr="00122544" w:rsidRDefault="007D1462" w:rsidP="008C5743">
          <w:pPr>
            <w:jc w:val="center"/>
            <w:rPr>
              <w:rFonts w:eastAsia="Malgun Gothic Semilight" w:cs="Nirmala UI"/>
              <w:sz w:val="28"/>
            </w:rPr>
          </w:pPr>
        </w:p>
        <w:p w14:paraId="0EE634BA" w14:textId="77777777" w:rsidR="007D1462" w:rsidRPr="00122544" w:rsidRDefault="007D1462" w:rsidP="008C5743">
          <w:pPr>
            <w:jc w:val="center"/>
            <w:rPr>
              <w:rFonts w:eastAsia="Malgun Gothic Semilight" w:cs="Nirmala UI"/>
              <w:b/>
              <w:bCs/>
              <w:sz w:val="52"/>
              <w:szCs w:val="44"/>
            </w:rPr>
          </w:pPr>
          <w:r w:rsidRPr="00122544">
            <w:rPr>
              <w:rFonts w:eastAsia="Malgun Gothic Semilight" w:cs="Nirmala UI"/>
              <w:b/>
              <w:bCs/>
              <w:sz w:val="52"/>
              <w:szCs w:val="44"/>
            </w:rPr>
            <w:t>Varer</w:t>
          </w:r>
        </w:p>
        <w:p w14:paraId="3081855C" w14:textId="77777777" w:rsidR="007D1462" w:rsidRPr="00122544" w:rsidRDefault="007D1462" w:rsidP="008C5743">
          <w:pPr>
            <w:jc w:val="center"/>
            <w:rPr>
              <w:rFonts w:eastAsia="Malgun Gothic Semilight" w:cs="Nirmala UI"/>
              <w:b/>
              <w:bCs/>
              <w:sz w:val="52"/>
              <w:szCs w:val="44"/>
            </w:rPr>
          </w:pPr>
          <w:r w:rsidRPr="00122544">
            <w:rPr>
              <w:rFonts w:eastAsia="Malgun Gothic Semilight" w:cs="Nirmala UI"/>
              <w:b/>
              <w:bCs/>
              <w:sz w:val="52"/>
              <w:szCs w:val="44"/>
            </w:rPr>
            <w:t>Offentligt udbud</w:t>
          </w:r>
        </w:p>
        <w:p w14:paraId="73E5E054" w14:textId="77777777" w:rsidR="007D1462" w:rsidRPr="00122544" w:rsidRDefault="007D1462" w:rsidP="008C5743">
          <w:pPr>
            <w:jc w:val="center"/>
            <w:rPr>
              <w:rFonts w:eastAsia="Malgun Gothic Semilight" w:cs="Nirmala UI"/>
              <w:sz w:val="52"/>
              <w:szCs w:val="44"/>
            </w:rPr>
          </w:pPr>
        </w:p>
        <w:p w14:paraId="54DBE269" w14:textId="7875EDF2" w:rsidR="007D1462" w:rsidRPr="00122544" w:rsidRDefault="007D1462" w:rsidP="008C5743">
          <w:pPr>
            <w:jc w:val="center"/>
            <w:rPr>
              <w:rFonts w:eastAsia="Malgun Gothic Semilight" w:cs="Nirmala UI"/>
              <w:sz w:val="52"/>
              <w:szCs w:val="44"/>
            </w:rPr>
          </w:pPr>
          <w:r w:rsidRPr="00122544">
            <w:rPr>
              <w:rFonts w:eastAsia="Malgun Gothic Semilight" w:cs="Nirmala UI"/>
              <w:sz w:val="52"/>
              <w:szCs w:val="44"/>
            </w:rPr>
            <w:t xml:space="preserve">På </w:t>
          </w:r>
          <w:r w:rsidR="00FE0D44">
            <w:rPr>
              <w:rFonts w:eastAsia="Malgun Gothic Semilight" w:cs="Nirmala UI"/>
              <w:sz w:val="52"/>
              <w:szCs w:val="44"/>
            </w:rPr>
            <w:t>indkøb</w:t>
          </w:r>
          <w:r w:rsidRPr="00122544">
            <w:rPr>
              <w:rFonts w:eastAsia="Malgun Gothic Semilight" w:cs="Nirmala UI"/>
              <w:sz w:val="52"/>
              <w:szCs w:val="44"/>
            </w:rPr>
            <w:t xml:space="preserve"> af</w:t>
          </w:r>
        </w:p>
        <w:p w14:paraId="1289C591" w14:textId="0D0B0FFB" w:rsidR="007D1462" w:rsidRPr="00631CFB" w:rsidRDefault="00631CFB" w:rsidP="008C5743">
          <w:pPr>
            <w:jc w:val="center"/>
            <w:rPr>
              <w:rFonts w:eastAsia="Malgun Gothic Semilight" w:cs="Nirmala UI"/>
              <w:sz w:val="52"/>
              <w:szCs w:val="44"/>
            </w:rPr>
          </w:pPr>
          <w:r w:rsidRPr="00631CFB">
            <w:rPr>
              <w:rFonts w:eastAsia="Malgun Gothic Semilight" w:cs="Nirmala UI"/>
              <w:sz w:val="52"/>
              <w:szCs w:val="44"/>
            </w:rPr>
            <w:t>Værktøj</w:t>
          </w:r>
          <w:r w:rsidR="008172D0">
            <w:rPr>
              <w:rFonts w:eastAsia="Malgun Gothic Semilight" w:cs="Nirmala UI"/>
              <w:sz w:val="52"/>
              <w:szCs w:val="44"/>
            </w:rPr>
            <w:t xml:space="preserve"> og tilbehør til jern og metal</w:t>
          </w:r>
        </w:p>
        <w:p w14:paraId="4A6D02F9" w14:textId="122D1050" w:rsidR="007D1462" w:rsidRPr="00122544" w:rsidRDefault="007D1462" w:rsidP="008C5743">
          <w:pPr>
            <w:jc w:val="center"/>
            <w:rPr>
              <w:rFonts w:eastAsia="Malgun Gothic Semilight" w:cs="Nirmala UI"/>
              <w:color w:val="FF0000"/>
              <w:sz w:val="52"/>
              <w:szCs w:val="44"/>
            </w:rPr>
          </w:pPr>
          <w:r w:rsidRPr="00122544">
            <w:rPr>
              <w:rFonts w:eastAsia="Malgun Gothic Semilight" w:cs="Nirmala UI"/>
              <w:sz w:val="52"/>
              <w:szCs w:val="44"/>
            </w:rPr>
            <w:t xml:space="preserve">til </w:t>
          </w:r>
          <w:r w:rsidR="00FE0D44">
            <w:rPr>
              <w:rFonts w:eastAsia="Malgun Gothic Semilight" w:cs="Nirmala UI"/>
              <w:sz w:val="52"/>
              <w:szCs w:val="44"/>
            </w:rPr>
            <w:t>Esbjerg Kommune</w:t>
          </w:r>
        </w:p>
        <w:p w14:paraId="5317E63E" w14:textId="77777777" w:rsidR="007D1462" w:rsidRDefault="007D1462" w:rsidP="008C5743">
          <w:pPr>
            <w:jc w:val="center"/>
            <w:rPr>
              <w:rFonts w:eastAsia="Malgun Gothic Semilight" w:cs="Nirmala UI"/>
              <w:color w:val="FF0000"/>
              <w:sz w:val="40"/>
              <w:szCs w:val="40"/>
            </w:rPr>
          </w:pPr>
        </w:p>
        <w:p w14:paraId="56E8C5EB" w14:textId="77777777" w:rsidR="00877943" w:rsidRDefault="00877943" w:rsidP="008C5743">
          <w:pPr>
            <w:jc w:val="center"/>
            <w:rPr>
              <w:rFonts w:eastAsia="Malgun Gothic Semilight" w:cs="Nirmala UI"/>
              <w:color w:val="FF0000"/>
              <w:sz w:val="40"/>
              <w:szCs w:val="40"/>
            </w:rPr>
          </w:pPr>
        </w:p>
        <w:p w14:paraId="3AFDA9B4" w14:textId="77777777" w:rsidR="00CC493B" w:rsidRDefault="00CC493B" w:rsidP="00CC493B">
          <w:pPr>
            <w:jc w:val="right"/>
            <w:rPr>
              <w:rFonts w:eastAsia="Malgun Gothic Semilight" w:cs="Nirmala UI"/>
              <w:b/>
              <w:color w:val="FF0000"/>
            </w:rPr>
          </w:pPr>
        </w:p>
        <w:p w14:paraId="3064365C" w14:textId="6A7AC51F" w:rsidR="00877943" w:rsidRPr="00054798" w:rsidRDefault="00CC493B" w:rsidP="00CC493B">
          <w:pPr>
            <w:jc w:val="right"/>
            <w:rPr>
              <w:rFonts w:eastAsia="Malgun Gothic Semilight" w:cs="Nirmala UI"/>
            </w:rPr>
          </w:pPr>
          <w:r w:rsidRPr="00054798">
            <w:rPr>
              <w:rFonts w:eastAsia="Malgun Gothic Semilight" w:cs="Nirmala UI"/>
            </w:rPr>
            <w:t xml:space="preserve"> </w:t>
          </w:r>
          <w:r w:rsidR="008172D0">
            <w:rPr>
              <w:rFonts w:eastAsia="Malgun Gothic Semilight" w:cs="Nirmala UI"/>
            </w:rPr>
            <w:t>April</w:t>
          </w:r>
          <w:r w:rsidR="00054798" w:rsidRPr="00054798">
            <w:rPr>
              <w:rFonts w:eastAsia="Malgun Gothic Semilight" w:cs="Nirmala UI"/>
            </w:rPr>
            <w:t xml:space="preserve"> 202</w:t>
          </w:r>
          <w:r w:rsidR="000B526A">
            <w:rPr>
              <w:rFonts w:eastAsia="Malgun Gothic Semilight" w:cs="Nirmala UI"/>
            </w:rPr>
            <w:t>1</w:t>
          </w:r>
        </w:p>
        <w:p w14:paraId="0F862458" w14:textId="77777777" w:rsidR="00CB5B76" w:rsidRDefault="00820060" w:rsidP="008C5743">
          <w:pPr>
            <w:rPr>
              <w:rFonts w:eastAsia="Malgun Gothic Semilight" w:cs="Nirmala UI"/>
              <w:b/>
              <w:color w:val="FF0000"/>
            </w:rPr>
          </w:pPr>
        </w:p>
      </w:sdtContent>
    </w:sdt>
    <w:p w14:paraId="168E5D7D" w14:textId="77777777" w:rsidR="00FE0D44" w:rsidRDefault="00FE0D44">
      <w:pPr>
        <w:spacing w:line="276" w:lineRule="auto"/>
        <w:rPr>
          <w:b/>
        </w:rPr>
      </w:pPr>
      <w:r>
        <w:rPr>
          <w:b/>
        </w:rPr>
        <w:br w:type="page"/>
      </w:r>
    </w:p>
    <w:p w14:paraId="282CEAEF" w14:textId="4F3099F0" w:rsidR="00FC1BF2" w:rsidRPr="000A4F50" w:rsidRDefault="00FC1BF2" w:rsidP="000A4F50">
      <w:pPr>
        <w:rPr>
          <w:b/>
        </w:rPr>
      </w:pPr>
      <w:r w:rsidRPr="000A4F50">
        <w:rPr>
          <w:b/>
        </w:rPr>
        <w:lastRenderedPageBreak/>
        <w:t>Indholdsfortegnelse</w:t>
      </w:r>
    </w:p>
    <w:sdt>
      <w:sdtPr>
        <w:rPr>
          <w:b w:val="0"/>
          <w:bCs w:val="0"/>
          <w:szCs w:val="22"/>
        </w:rPr>
        <w:id w:val="-926722232"/>
        <w:docPartObj>
          <w:docPartGallery w:val="Table of Contents"/>
          <w:docPartUnique/>
        </w:docPartObj>
      </w:sdtPr>
      <w:sdtEndPr>
        <w:rPr>
          <w:b/>
          <w:bCs/>
          <w:szCs w:val="24"/>
        </w:rPr>
      </w:sdtEndPr>
      <w:sdtContent>
        <w:p w14:paraId="347E11B5" w14:textId="01C43A85" w:rsidR="008450FC" w:rsidRDefault="00CC693F">
          <w:pPr>
            <w:pStyle w:val="Indholdsfortegnelse1"/>
            <w:tabs>
              <w:tab w:val="left" w:pos="480"/>
              <w:tab w:val="right" w:leader="dot" w:pos="9628"/>
            </w:tabs>
            <w:rPr>
              <w:rFonts w:asciiTheme="minorHAnsi" w:eastAsiaTheme="minorEastAsia" w:hAnsiTheme="minorHAnsi"/>
              <w:b w:val="0"/>
              <w:bCs w:val="0"/>
              <w:noProof/>
              <w:sz w:val="22"/>
              <w:szCs w:val="22"/>
              <w:lang w:eastAsia="da-DK"/>
            </w:rPr>
          </w:pPr>
          <w:r>
            <w:fldChar w:fldCharType="begin"/>
          </w:r>
          <w:r>
            <w:instrText xml:space="preserve"> TOC \o "1-3" \h \z \u \t "Overskrift 5;4;Overskrift 6;5;Overskrift 7;6" </w:instrText>
          </w:r>
          <w:r>
            <w:fldChar w:fldCharType="separate"/>
          </w:r>
          <w:hyperlink w:anchor="_Toc69399957" w:history="1">
            <w:r w:rsidR="008450FC" w:rsidRPr="00D604C6">
              <w:rPr>
                <w:rStyle w:val="Hyperlink"/>
                <w:noProof/>
              </w:rPr>
              <w:t>1</w:t>
            </w:r>
            <w:r w:rsidR="008450FC">
              <w:rPr>
                <w:rFonts w:asciiTheme="minorHAnsi" w:eastAsiaTheme="minorEastAsia" w:hAnsiTheme="minorHAnsi"/>
                <w:b w:val="0"/>
                <w:bCs w:val="0"/>
                <w:noProof/>
                <w:sz w:val="22"/>
                <w:szCs w:val="22"/>
                <w:lang w:eastAsia="da-DK"/>
              </w:rPr>
              <w:tab/>
            </w:r>
            <w:r w:rsidR="008450FC" w:rsidRPr="00D604C6">
              <w:rPr>
                <w:rStyle w:val="Hyperlink"/>
                <w:noProof/>
              </w:rPr>
              <w:t>Indledning</w:t>
            </w:r>
            <w:r w:rsidR="008450FC">
              <w:rPr>
                <w:noProof/>
                <w:webHidden/>
              </w:rPr>
              <w:tab/>
            </w:r>
            <w:r w:rsidR="008450FC">
              <w:rPr>
                <w:noProof/>
                <w:webHidden/>
              </w:rPr>
              <w:fldChar w:fldCharType="begin"/>
            </w:r>
            <w:r w:rsidR="008450FC">
              <w:rPr>
                <w:noProof/>
                <w:webHidden/>
              </w:rPr>
              <w:instrText xml:space="preserve"> PAGEREF _Toc69399957 \h </w:instrText>
            </w:r>
            <w:r w:rsidR="008450FC">
              <w:rPr>
                <w:noProof/>
                <w:webHidden/>
              </w:rPr>
            </w:r>
            <w:r w:rsidR="008450FC">
              <w:rPr>
                <w:noProof/>
                <w:webHidden/>
              </w:rPr>
              <w:fldChar w:fldCharType="separate"/>
            </w:r>
            <w:r w:rsidR="008450FC">
              <w:rPr>
                <w:noProof/>
                <w:webHidden/>
              </w:rPr>
              <w:t>4</w:t>
            </w:r>
            <w:r w:rsidR="008450FC">
              <w:rPr>
                <w:noProof/>
                <w:webHidden/>
              </w:rPr>
              <w:fldChar w:fldCharType="end"/>
            </w:r>
          </w:hyperlink>
        </w:p>
        <w:p w14:paraId="637A2A6A" w14:textId="6D63B0E7"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58" w:history="1">
            <w:r w:rsidR="008450FC" w:rsidRPr="00D604C6">
              <w:rPr>
                <w:rStyle w:val="Hyperlink"/>
                <w:noProof/>
              </w:rPr>
              <w:t>2</w:t>
            </w:r>
            <w:r w:rsidR="008450FC">
              <w:rPr>
                <w:rFonts w:asciiTheme="minorHAnsi" w:eastAsiaTheme="minorEastAsia" w:hAnsiTheme="minorHAnsi"/>
                <w:b w:val="0"/>
                <w:bCs w:val="0"/>
                <w:noProof/>
                <w:sz w:val="22"/>
                <w:szCs w:val="22"/>
                <w:lang w:eastAsia="da-DK"/>
              </w:rPr>
              <w:tab/>
            </w:r>
            <w:r w:rsidR="008450FC" w:rsidRPr="00D604C6">
              <w:rPr>
                <w:rStyle w:val="Hyperlink"/>
                <w:noProof/>
              </w:rPr>
              <w:t>Ordregiver</w:t>
            </w:r>
            <w:r w:rsidR="008450FC">
              <w:rPr>
                <w:noProof/>
                <w:webHidden/>
              </w:rPr>
              <w:tab/>
            </w:r>
            <w:r w:rsidR="008450FC">
              <w:rPr>
                <w:noProof/>
                <w:webHidden/>
              </w:rPr>
              <w:fldChar w:fldCharType="begin"/>
            </w:r>
            <w:r w:rsidR="008450FC">
              <w:rPr>
                <w:noProof/>
                <w:webHidden/>
              </w:rPr>
              <w:instrText xml:space="preserve"> PAGEREF _Toc69399958 \h </w:instrText>
            </w:r>
            <w:r w:rsidR="008450FC">
              <w:rPr>
                <w:noProof/>
                <w:webHidden/>
              </w:rPr>
            </w:r>
            <w:r w:rsidR="008450FC">
              <w:rPr>
                <w:noProof/>
                <w:webHidden/>
              </w:rPr>
              <w:fldChar w:fldCharType="separate"/>
            </w:r>
            <w:r w:rsidR="008450FC">
              <w:rPr>
                <w:noProof/>
                <w:webHidden/>
              </w:rPr>
              <w:t>4</w:t>
            </w:r>
            <w:r w:rsidR="008450FC">
              <w:rPr>
                <w:noProof/>
                <w:webHidden/>
              </w:rPr>
              <w:fldChar w:fldCharType="end"/>
            </w:r>
          </w:hyperlink>
        </w:p>
        <w:p w14:paraId="60BA004B" w14:textId="64FA0A86"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59" w:history="1">
            <w:r w:rsidR="008450FC" w:rsidRPr="00D604C6">
              <w:rPr>
                <w:rStyle w:val="Hyperlink"/>
                <w:noProof/>
              </w:rPr>
              <w:t>3</w:t>
            </w:r>
            <w:r w:rsidR="008450FC">
              <w:rPr>
                <w:rFonts w:asciiTheme="minorHAnsi" w:eastAsiaTheme="minorEastAsia" w:hAnsiTheme="minorHAnsi"/>
                <w:b w:val="0"/>
                <w:bCs w:val="0"/>
                <w:noProof/>
                <w:sz w:val="22"/>
                <w:szCs w:val="22"/>
                <w:lang w:eastAsia="da-DK"/>
              </w:rPr>
              <w:tab/>
            </w:r>
            <w:r w:rsidR="008450FC" w:rsidRPr="00D604C6">
              <w:rPr>
                <w:rStyle w:val="Hyperlink"/>
                <w:noProof/>
              </w:rPr>
              <w:t>Udbuddets omfang</w:t>
            </w:r>
            <w:r w:rsidR="008450FC">
              <w:rPr>
                <w:noProof/>
                <w:webHidden/>
              </w:rPr>
              <w:tab/>
            </w:r>
            <w:r w:rsidR="008450FC">
              <w:rPr>
                <w:noProof/>
                <w:webHidden/>
              </w:rPr>
              <w:fldChar w:fldCharType="begin"/>
            </w:r>
            <w:r w:rsidR="008450FC">
              <w:rPr>
                <w:noProof/>
                <w:webHidden/>
              </w:rPr>
              <w:instrText xml:space="preserve"> PAGEREF _Toc69399959 \h </w:instrText>
            </w:r>
            <w:r w:rsidR="008450FC">
              <w:rPr>
                <w:noProof/>
                <w:webHidden/>
              </w:rPr>
            </w:r>
            <w:r w:rsidR="008450FC">
              <w:rPr>
                <w:noProof/>
                <w:webHidden/>
              </w:rPr>
              <w:fldChar w:fldCharType="separate"/>
            </w:r>
            <w:r w:rsidR="008450FC">
              <w:rPr>
                <w:noProof/>
                <w:webHidden/>
              </w:rPr>
              <w:t>5</w:t>
            </w:r>
            <w:r w:rsidR="008450FC">
              <w:rPr>
                <w:noProof/>
                <w:webHidden/>
              </w:rPr>
              <w:fldChar w:fldCharType="end"/>
            </w:r>
          </w:hyperlink>
        </w:p>
        <w:p w14:paraId="5AAA2AA4" w14:textId="6C3281BF"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60" w:history="1">
            <w:r w:rsidR="008450FC" w:rsidRPr="00D604C6">
              <w:rPr>
                <w:rStyle w:val="Hyperlink"/>
                <w:rFonts w:eastAsia="Malgun Gothic Semilight" w:cs="Nirmala UI"/>
                <w:noProof/>
              </w:rPr>
              <w:t>3.1</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Produkter</w:t>
            </w:r>
            <w:r w:rsidR="008450FC">
              <w:rPr>
                <w:noProof/>
                <w:webHidden/>
              </w:rPr>
              <w:tab/>
            </w:r>
            <w:r w:rsidR="008450FC">
              <w:rPr>
                <w:noProof/>
                <w:webHidden/>
              </w:rPr>
              <w:fldChar w:fldCharType="begin"/>
            </w:r>
            <w:r w:rsidR="008450FC">
              <w:rPr>
                <w:noProof/>
                <w:webHidden/>
              </w:rPr>
              <w:instrText xml:space="preserve"> PAGEREF _Toc69399960 \h </w:instrText>
            </w:r>
            <w:r w:rsidR="008450FC">
              <w:rPr>
                <w:noProof/>
                <w:webHidden/>
              </w:rPr>
            </w:r>
            <w:r w:rsidR="008450FC">
              <w:rPr>
                <w:noProof/>
                <w:webHidden/>
              </w:rPr>
              <w:fldChar w:fldCharType="separate"/>
            </w:r>
            <w:r w:rsidR="008450FC">
              <w:rPr>
                <w:noProof/>
                <w:webHidden/>
              </w:rPr>
              <w:t>5</w:t>
            </w:r>
            <w:r w:rsidR="008450FC">
              <w:rPr>
                <w:noProof/>
                <w:webHidden/>
              </w:rPr>
              <w:fldChar w:fldCharType="end"/>
            </w:r>
          </w:hyperlink>
        </w:p>
        <w:p w14:paraId="4D32B6E9" w14:textId="0EEF66F7"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61" w:history="1">
            <w:r w:rsidR="008450FC" w:rsidRPr="00D604C6">
              <w:rPr>
                <w:rStyle w:val="Hyperlink"/>
                <w:rFonts w:eastAsia="Malgun Gothic Semilight" w:cs="Nirmala UI"/>
                <w:noProof/>
              </w:rPr>
              <w:t>3.2</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Omfattede enheder og institutioner</w:t>
            </w:r>
            <w:r w:rsidR="008450FC">
              <w:rPr>
                <w:noProof/>
                <w:webHidden/>
              </w:rPr>
              <w:tab/>
            </w:r>
            <w:r w:rsidR="008450FC">
              <w:rPr>
                <w:noProof/>
                <w:webHidden/>
              </w:rPr>
              <w:fldChar w:fldCharType="begin"/>
            </w:r>
            <w:r w:rsidR="008450FC">
              <w:rPr>
                <w:noProof/>
                <w:webHidden/>
              </w:rPr>
              <w:instrText xml:space="preserve"> PAGEREF _Toc69399961 \h </w:instrText>
            </w:r>
            <w:r w:rsidR="008450FC">
              <w:rPr>
                <w:noProof/>
                <w:webHidden/>
              </w:rPr>
            </w:r>
            <w:r w:rsidR="008450FC">
              <w:rPr>
                <w:noProof/>
                <w:webHidden/>
              </w:rPr>
              <w:fldChar w:fldCharType="separate"/>
            </w:r>
            <w:r w:rsidR="008450FC">
              <w:rPr>
                <w:noProof/>
                <w:webHidden/>
              </w:rPr>
              <w:t>5</w:t>
            </w:r>
            <w:r w:rsidR="008450FC">
              <w:rPr>
                <w:noProof/>
                <w:webHidden/>
              </w:rPr>
              <w:fldChar w:fldCharType="end"/>
            </w:r>
          </w:hyperlink>
        </w:p>
        <w:p w14:paraId="2D9FE09D" w14:textId="1B36137F"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62" w:history="1">
            <w:r w:rsidR="008450FC" w:rsidRPr="00D604C6">
              <w:rPr>
                <w:rStyle w:val="Hyperlink"/>
                <w:rFonts w:eastAsia="Malgun Gothic Semilight" w:cs="Nirmala UI"/>
                <w:noProof/>
              </w:rPr>
              <w:t>3.3</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Ordregivers pligt til at anvende den udbudte rammeaftale</w:t>
            </w:r>
            <w:r w:rsidR="008450FC">
              <w:rPr>
                <w:noProof/>
                <w:webHidden/>
              </w:rPr>
              <w:tab/>
            </w:r>
            <w:r w:rsidR="008450FC">
              <w:rPr>
                <w:noProof/>
                <w:webHidden/>
              </w:rPr>
              <w:fldChar w:fldCharType="begin"/>
            </w:r>
            <w:r w:rsidR="008450FC">
              <w:rPr>
                <w:noProof/>
                <w:webHidden/>
              </w:rPr>
              <w:instrText xml:space="preserve"> PAGEREF _Toc69399962 \h </w:instrText>
            </w:r>
            <w:r w:rsidR="008450FC">
              <w:rPr>
                <w:noProof/>
                <w:webHidden/>
              </w:rPr>
            </w:r>
            <w:r w:rsidR="008450FC">
              <w:rPr>
                <w:noProof/>
                <w:webHidden/>
              </w:rPr>
              <w:fldChar w:fldCharType="separate"/>
            </w:r>
            <w:r w:rsidR="008450FC">
              <w:rPr>
                <w:noProof/>
                <w:webHidden/>
              </w:rPr>
              <w:t>5</w:t>
            </w:r>
            <w:r w:rsidR="008450FC">
              <w:rPr>
                <w:noProof/>
                <w:webHidden/>
              </w:rPr>
              <w:fldChar w:fldCharType="end"/>
            </w:r>
          </w:hyperlink>
        </w:p>
        <w:p w14:paraId="6978A3F3" w14:textId="0925550C"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63" w:history="1">
            <w:r w:rsidR="008450FC" w:rsidRPr="00D604C6">
              <w:rPr>
                <w:rStyle w:val="Hyperlink"/>
                <w:rFonts w:eastAsia="Malgun Gothic Semilight" w:cs="Nirmala UI"/>
                <w:noProof/>
              </w:rPr>
              <w:t>3.4</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Aftalens løbetid</w:t>
            </w:r>
            <w:r w:rsidR="008450FC">
              <w:rPr>
                <w:noProof/>
                <w:webHidden/>
              </w:rPr>
              <w:tab/>
            </w:r>
            <w:r w:rsidR="008450FC">
              <w:rPr>
                <w:noProof/>
                <w:webHidden/>
              </w:rPr>
              <w:fldChar w:fldCharType="begin"/>
            </w:r>
            <w:r w:rsidR="008450FC">
              <w:rPr>
                <w:noProof/>
                <w:webHidden/>
              </w:rPr>
              <w:instrText xml:space="preserve"> PAGEREF _Toc69399963 \h </w:instrText>
            </w:r>
            <w:r w:rsidR="008450FC">
              <w:rPr>
                <w:noProof/>
                <w:webHidden/>
              </w:rPr>
            </w:r>
            <w:r w:rsidR="008450FC">
              <w:rPr>
                <w:noProof/>
                <w:webHidden/>
              </w:rPr>
              <w:fldChar w:fldCharType="separate"/>
            </w:r>
            <w:r w:rsidR="008450FC">
              <w:rPr>
                <w:noProof/>
                <w:webHidden/>
              </w:rPr>
              <w:t>6</w:t>
            </w:r>
            <w:r w:rsidR="008450FC">
              <w:rPr>
                <w:noProof/>
                <w:webHidden/>
              </w:rPr>
              <w:fldChar w:fldCharType="end"/>
            </w:r>
          </w:hyperlink>
        </w:p>
        <w:p w14:paraId="543694F7" w14:textId="47D852AD"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64" w:history="1">
            <w:r w:rsidR="008450FC" w:rsidRPr="00D604C6">
              <w:rPr>
                <w:rStyle w:val="Hyperlink"/>
                <w:noProof/>
              </w:rPr>
              <w:t>4</w:t>
            </w:r>
            <w:r w:rsidR="008450FC">
              <w:rPr>
                <w:rFonts w:asciiTheme="minorHAnsi" w:eastAsiaTheme="minorEastAsia" w:hAnsiTheme="minorHAnsi"/>
                <w:b w:val="0"/>
                <w:bCs w:val="0"/>
                <w:noProof/>
                <w:sz w:val="22"/>
                <w:szCs w:val="22"/>
                <w:lang w:eastAsia="da-DK"/>
              </w:rPr>
              <w:tab/>
            </w:r>
            <w:r w:rsidR="008450FC" w:rsidRPr="00D604C6">
              <w:rPr>
                <w:rStyle w:val="Hyperlink"/>
                <w:noProof/>
              </w:rPr>
              <w:t>Forventet tidsplan</w:t>
            </w:r>
            <w:r w:rsidR="008450FC">
              <w:rPr>
                <w:noProof/>
                <w:webHidden/>
              </w:rPr>
              <w:tab/>
            </w:r>
            <w:r w:rsidR="008450FC">
              <w:rPr>
                <w:noProof/>
                <w:webHidden/>
              </w:rPr>
              <w:fldChar w:fldCharType="begin"/>
            </w:r>
            <w:r w:rsidR="008450FC">
              <w:rPr>
                <w:noProof/>
                <w:webHidden/>
              </w:rPr>
              <w:instrText xml:space="preserve"> PAGEREF _Toc69399964 \h </w:instrText>
            </w:r>
            <w:r w:rsidR="008450FC">
              <w:rPr>
                <w:noProof/>
                <w:webHidden/>
              </w:rPr>
            </w:r>
            <w:r w:rsidR="008450FC">
              <w:rPr>
                <w:noProof/>
                <w:webHidden/>
              </w:rPr>
              <w:fldChar w:fldCharType="separate"/>
            </w:r>
            <w:r w:rsidR="008450FC">
              <w:rPr>
                <w:noProof/>
                <w:webHidden/>
              </w:rPr>
              <w:t>6</w:t>
            </w:r>
            <w:r w:rsidR="008450FC">
              <w:rPr>
                <w:noProof/>
                <w:webHidden/>
              </w:rPr>
              <w:fldChar w:fldCharType="end"/>
            </w:r>
          </w:hyperlink>
        </w:p>
        <w:p w14:paraId="4CFDB2F4" w14:textId="4A1B090C"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65" w:history="1">
            <w:r w:rsidR="008450FC" w:rsidRPr="00D604C6">
              <w:rPr>
                <w:rStyle w:val="Hyperlink"/>
                <w:noProof/>
              </w:rPr>
              <w:t>5</w:t>
            </w:r>
            <w:r w:rsidR="008450FC">
              <w:rPr>
                <w:rFonts w:asciiTheme="minorHAnsi" w:eastAsiaTheme="minorEastAsia" w:hAnsiTheme="minorHAnsi"/>
                <w:b w:val="0"/>
                <w:bCs w:val="0"/>
                <w:noProof/>
                <w:sz w:val="22"/>
                <w:szCs w:val="22"/>
                <w:lang w:eastAsia="da-DK"/>
              </w:rPr>
              <w:tab/>
            </w:r>
            <w:r w:rsidR="008450FC" w:rsidRPr="00D604C6">
              <w:rPr>
                <w:rStyle w:val="Hyperlink"/>
                <w:noProof/>
              </w:rPr>
              <w:t>Spørgsmål</w:t>
            </w:r>
            <w:r w:rsidR="008450FC">
              <w:rPr>
                <w:noProof/>
                <w:webHidden/>
              </w:rPr>
              <w:tab/>
            </w:r>
            <w:r w:rsidR="008450FC">
              <w:rPr>
                <w:noProof/>
                <w:webHidden/>
              </w:rPr>
              <w:fldChar w:fldCharType="begin"/>
            </w:r>
            <w:r w:rsidR="008450FC">
              <w:rPr>
                <w:noProof/>
                <w:webHidden/>
              </w:rPr>
              <w:instrText xml:space="preserve"> PAGEREF _Toc69399965 \h </w:instrText>
            </w:r>
            <w:r w:rsidR="008450FC">
              <w:rPr>
                <w:noProof/>
                <w:webHidden/>
              </w:rPr>
            </w:r>
            <w:r w:rsidR="008450FC">
              <w:rPr>
                <w:noProof/>
                <w:webHidden/>
              </w:rPr>
              <w:fldChar w:fldCharType="separate"/>
            </w:r>
            <w:r w:rsidR="008450FC">
              <w:rPr>
                <w:noProof/>
                <w:webHidden/>
              </w:rPr>
              <w:t>6</w:t>
            </w:r>
            <w:r w:rsidR="008450FC">
              <w:rPr>
                <w:noProof/>
                <w:webHidden/>
              </w:rPr>
              <w:fldChar w:fldCharType="end"/>
            </w:r>
          </w:hyperlink>
        </w:p>
        <w:p w14:paraId="3BC711B5" w14:textId="57AEB834"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66" w:history="1">
            <w:r w:rsidR="008450FC" w:rsidRPr="00D604C6">
              <w:rPr>
                <w:rStyle w:val="Hyperlink"/>
                <w:rFonts w:eastAsia="Malgun Gothic Semilight" w:cs="Nirmala UI"/>
                <w:noProof/>
              </w:rPr>
              <w:t>5.1</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Informationsmøde</w:t>
            </w:r>
            <w:r w:rsidR="008450FC">
              <w:rPr>
                <w:noProof/>
                <w:webHidden/>
              </w:rPr>
              <w:tab/>
            </w:r>
            <w:r w:rsidR="008450FC">
              <w:rPr>
                <w:noProof/>
                <w:webHidden/>
              </w:rPr>
              <w:fldChar w:fldCharType="begin"/>
            </w:r>
            <w:r w:rsidR="008450FC">
              <w:rPr>
                <w:noProof/>
                <w:webHidden/>
              </w:rPr>
              <w:instrText xml:space="preserve"> PAGEREF _Toc69399966 \h </w:instrText>
            </w:r>
            <w:r w:rsidR="008450FC">
              <w:rPr>
                <w:noProof/>
                <w:webHidden/>
              </w:rPr>
            </w:r>
            <w:r w:rsidR="008450FC">
              <w:rPr>
                <w:noProof/>
                <w:webHidden/>
              </w:rPr>
              <w:fldChar w:fldCharType="separate"/>
            </w:r>
            <w:r w:rsidR="008450FC">
              <w:rPr>
                <w:noProof/>
                <w:webHidden/>
              </w:rPr>
              <w:t>6</w:t>
            </w:r>
            <w:r w:rsidR="008450FC">
              <w:rPr>
                <w:noProof/>
                <w:webHidden/>
              </w:rPr>
              <w:fldChar w:fldCharType="end"/>
            </w:r>
          </w:hyperlink>
        </w:p>
        <w:p w14:paraId="5EFF2924" w14:textId="1E1B34BC"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67" w:history="1">
            <w:r w:rsidR="008450FC" w:rsidRPr="00D604C6">
              <w:rPr>
                <w:rStyle w:val="Hyperlink"/>
                <w:rFonts w:eastAsia="Malgun Gothic Semilight" w:cs="Nirmala UI"/>
                <w:noProof/>
              </w:rPr>
              <w:t>5.2</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Spørgsmål og svar</w:t>
            </w:r>
            <w:r w:rsidR="008450FC">
              <w:rPr>
                <w:noProof/>
                <w:webHidden/>
              </w:rPr>
              <w:tab/>
            </w:r>
            <w:r w:rsidR="008450FC">
              <w:rPr>
                <w:noProof/>
                <w:webHidden/>
              </w:rPr>
              <w:fldChar w:fldCharType="begin"/>
            </w:r>
            <w:r w:rsidR="008450FC">
              <w:rPr>
                <w:noProof/>
                <w:webHidden/>
              </w:rPr>
              <w:instrText xml:space="preserve"> PAGEREF _Toc69399967 \h </w:instrText>
            </w:r>
            <w:r w:rsidR="008450FC">
              <w:rPr>
                <w:noProof/>
                <w:webHidden/>
              </w:rPr>
            </w:r>
            <w:r w:rsidR="008450FC">
              <w:rPr>
                <w:noProof/>
                <w:webHidden/>
              </w:rPr>
              <w:fldChar w:fldCharType="separate"/>
            </w:r>
            <w:r w:rsidR="008450FC">
              <w:rPr>
                <w:noProof/>
                <w:webHidden/>
              </w:rPr>
              <w:t>6</w:t>
            </w:r>
            <w:r w:rsidR="008450FC">
              <w:rPr>
                <w:noProof/>
                <w:webHidden/>
              </w:rPr>
              <w:fldChar w:fldCharType="end"/>
            </w:r>
          </w:hyperlink>
        </w:p>
        <w:p w14:paraId="7DDA227D" w14:textId="1BC65CAB"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68" w:history="1">
            <w:r w:rsidR="008450FC" w:rsidRPr="00D604C6">
              <w:rPr>
                <w:rStyle w:val="Hyperlink"/>
                <w:noProof/>
              </w:rPr>
              <w:t>6</w:t>
            </w:r>
            <w:r w:rsidR="008450FC">
              <w:rPr>
                <w:rFonts w:asciiTheme="minorHAnsi" w:eastAsiaTheme="minorEastAsia" w:hAnsiTheme="minorHAnsi"/>
                <w:b w:val="0"/>
                <w:bCs w:val="0"/>
                <w:noProof/>
                <w:sz w:val="22"/>
                <w:szCs w:val="22"/>
                <w:lang w:eastAsia="da-DK"/>
              </w:rPr>
              <w:tab/>
            </w:r>
            <w:r w:rsidR="008450FC" w:rsidRPr="00D604C6">
              <w:rPr>
                <w:rStyle w:val="Hyperlink"/>
                <w:noProof/>
              </w:rPr>
              <w:t>Udelukkelse og egnethed</w:t>
            </w:r>
            <w:r w:rsidR="008450FC">
              <w:rPr>
                <w:noProof/>
                <w:webHidden/>
              </w:rPr>
              <w:tab/>
            </w:r>
            <w:r w:rsidR="008450FC">
              <w:rPr>
                <w:noProof/>
                <w:webHidden/>
              </w:rPr>
              <w:fldChar w:fldCharType="begin"/>
            </w:r>
            <w:r w:rsidR="008450FC">
              <w:rPr>
                <w:noProof/>
                <w:webHidden/>
              </w:rPr>
              <w:instrText xml:space="preserve"> PAGEREF _Toc69399968 \h </w:instrText>
            </w:r>
            <w:r w:rsidR="008450FC">
              <w:rPr>
                <w:noProof/>
                <w:webHidden/>
              </w:rPr>
            </w:r>
            <w:r w:rsidR="008450FC">
              <w:rPr>
                <w:noProof/>
                <w:webHidden/>
              </w:rPr>
              <w:fldChar w:fldCharType="separate"/>
            </w:r>
            <w:r w:rsidR="008450FC">
              <w:rPr>
                <w:noProof/>
                <w:webHidden/>
              </w:rPr>
              <w:t>7</w:t>
            </w:r>
            <w:r w:rsidR="008450FC">
              <w:rPr>
                <w:noProof/>
                <w:webHidden/>
              </w:rPr>
              <w:fldChar w:fldCharType="end"/>
            </w:r>
          </w:hyperlink>
        </w:p>
        <w:p w14:paraId="346A2280" w14:textId="01DF2179"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69" w:history="1">
            <w:r w:rsidR="008450FC" w:rsidRPr="00D604C6">
              <w:rPr>
                <w:rStyle w:val="Hyperlink"/>
                <w:rFonts w:eastAsia="Malgun Gothic Semilight" w:cs="Nirmala UI"/>
                <w:noProof/>
              </w:rPr>
              <w:t>6.1</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Økonomisk og finansiel formåen</w:t>
            </w:r>
            <w:r w:rsidR="008450FC">
              <w:rPr>
                <w:noProof/>
                <w:webHidden/>
              </w:rPr>
              <w:tab/>
            </w:r>
            <w:r w:rsidR="008450FC">
              <w:rPr>
                <w:noProof/>
                <w:webHidden/>
              </w:rPr>
              <w:fldChar w:fldCharType="begin"/>
            </w:r>
            <w:r w:rsidR="008450FC">
              <w:rPr>
                <w:noProof/>
                <w:webHidden/>
              </w:rPr>
              <w:instrText xml:space="preserve"> PAGEREF _Toc69399969 \h </w:instrText>
            </w:r>
            <w:r w:rsidR="008450FC">
              <w:rPr>
                <w:noProof/>
                <w:webHidden/>
              </w:rPr>
            </w:r>
            <w:r w:rsidR="008450FC">
              <w:rPr>
                <w:noProof/>
                <w:webHidden/>
              </w:rPr>
              <w:fldChar w:fldCharType="separate"/>
            </w:r>
            <w:r w:rsidR="008450FC">
              <w:rPr>
                <w:noProof/>
                <w:webHidden/>
              </w:rPr>
              <w:t>7</w:t>
            </w:r>
            <w:r w:rsidR="008450FC">
              <w:rPr>
                <w:noProof/>
                <w:webHidden/>
              </w:rPr>
              <w:fldChar w:fldCharType="end"/>
            </w:r>
          </w:hyperlink>
        </w:p>
        <w:p w14:paraId="66BA6389" w14:textId="57797A65"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70" w:history="1">
            <w:r w:rsidR="008450FC" w:rsidRPr="00D604C6">
              <w:rPr>
                <w:rStyle w:val="Hyperlink"/>
                <w:rFonts w:eastAsia="Malgun Gothic Semilight" w:cs="Nirmala UI"/>
                <w:noProof/>
              </w:rPr>
              <w:t>6.2</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Teknisk og/eller faglig formåen</w:t>
            </w:r>
            <w:r w:rsidR="008450FC">
              <w:rPr>
                <w:noProof/>
                <w:webHidden/>
              </w:rPr>
              <w:tab/>
            </w:r>
            <w:r w:rsidR="008450FC">
              <w:rPr>
                <w:noProof/>
                <w:webHidden/>
              </w:rPr>
              <w:fldChar w:fldCharType="begin"/>
            </w:r>
            <w:r w:rsidR="008450FC">
              <w:rPr>
                <w:noProof/>
                <w:webHidden/>
              </w:rPr>
              <w:instrText xml:space="preserve"> PAGEREF _Toc69399970 \h </w:instrText>
            </w:r>
            <w:r w:rsidR="008450FC">
              <w:rPr>
                <w:noProof/>
                <w:webHidden/>
              </w:rPr>
            </w:r>
            <w:r w:rsidR="008450FC">
              <w:rPr>
                <w:noProof/>
                <w:webHidden/>
              </w:rPr>
              <w:fldChar w:fldCharType="separate"/>
            </w:r>
            <w:r w:rsidR="008450FC">
              <w:rPr>
                <w:noProof/>
                <w:webHidden/>
              </w:rPr>
              <w:t>8</w:t>
            </w:r>
            <w:r w:rsidR="008450FC">
              <w:rPr>
                <w:noProof/>
                <w:webHidden/>
              </w:rPr>
              <w:fldChar w:fldCharType="end"/>
            </w:r>
          </w:hyperlink>
        </w:p>
        <w:p w14:paraId="17897336" w14:textId="6DA0234A"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71" w:history="1">
            <w:r w:rsidR="008450FC" w:rsidRPr="00D604C6">
              <w:rPr>
                <w:rStyle w:val="Hyperlink"/>
                <w:rFonts w:eastAsia="Malgun Gothic Semilight" w:cs="Nirmala UI"/>
                <w:noProof/>
              </w:rPr>
              <w:t>6.3</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Dokumentation for udelukkelse og egnethed (ESPD)</w:t>
            </w:r>
            <w:r w:rsidR="008450FC">
              <w:rPr>
                <w:noProof/>
                <w:webHidden/>
              </w:rPr>
              <w:tab/>
            </w:r>
            <w:r w:rsidR="008450FC">
              <w:rPr>
                <w:noProof/>
                <w:webHidden/>
              </w:rPr>
              <w:fldChar w:fldCharType="begin"/>
            </w:r>
            <w:r w:rsidR="008450FC">
              <w:rPr>
                <w:noProof/>
                <w:webHidden/>
              </w:rPr>
              <w:instrText xml:space="preserve"> PAGEREF _Toc69399971 \h </w:instrText>
            </w:r>
            <w:r w:rsidR="008450FC">
              <w:rPr>
                <w:noProof/>
                <w:webHidden/>
              </w:rPr>
            </w:r>
            <w:r w:rsidR="008450FC">
              <w:rPr>
                <w:noProof/>
                <w:webHidden/>
              </w:rPr>
              <w:fldChar w:fldCharType="separate"/>
            </w:r>
            <w:r w:rsidR="008450FC">
              <w:rPr>
                <w:noProof/>
                <w:webHidden/>
              </w:rPr>
              <w:t>8</w:t>
            </w:r>
            <w:r w:rsidR="008450FC">
              <w:rPr>
                <w:noProof/>
                <w:webHidden/>
              </w:rPr>
              <w:fldChar w:fldCharType="end"/>
            </w:r>
          </w:hyperlink>
        </w:p>
        <w:p w14:paraId="0F159C70" w14:textId="2430ABAA"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72" w:history="1">
            <w:r w:rsidR="008450FC" w:rsidRPr="00D604C6">
              <w:rPr>
                <w:rStyle w:val="Hyperlink"/>
                <w:rFonts w:eastAsia="Malgun Gothic Semilight" w:cs="Nirmala UI"/>
                <w:noProof/>
              </w:rPr>
              <w:t>6.4</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Konsortier</w:t>
            </w:r>
            <w:r w:rsidR="008450FC">
              <w:rPr>
                <w:noProof/>
                <w:webHidden/>
              </w:rPr>
              <w:tab/>
            </w:r>
            <w:r w:rsidR="008450FC">
              <w:rPr>
                <w:noProof/>
                <w:webHidden/>
              </w:rPr>
              <w:fldChar w:fldCharType="begin"/>
            </w:r>
            <w:r w:rsidR="008450FC">
              <w:rPr>
                <w:noProof/>
                <w:webHidden/>
              </w:rPr>
              <w:instrText xml:space="preserve"> PAGEREF _Toc69399972 \h </w:instrText>
            </w:r>
            <w:r w:rsidR="008450FC">
              <w:rPr>
                <w:noProof/>
                <w:webHidden/>
              </w:rPr>
            </w:r>
            <w:r w:rsidR="008450FC">
              <w:rPr>
                <w:noProof/>
                <w:webHidden/>
              </w:rPr>
              <w:fldChar w:fldCharType="separate"/>
            </w:r>
            <w:r w:rsidR="008450FC">
              <w:rPr>
                <w:noProof/>
                <w:webHidden/>
              </w:rPr>
              <w:t>9</w:t>
            </w:r>
            <w:r w:rsidR="008450FC">
              <w:rPr>
                <w:noProof/>
                <w:webHidden/>
              </w:rPr>
              <w:fldChar w:fldCharType="end"/>
            </w:r>
          </w:hyperlink>
        </w:p>
        <w:p w14:paraId="4B1F228B" w14:textId="00F188BD"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73" w:history="1">
            <w:r w:rsidR="008450FC" w:rsidRPr="00D604C6">
              <w:rPr>
                <w:rStyle w:val="Hyperlink"/>
                <w:rFonts w:eastAsia="Malgun Gothic Semilight" w:cs="Nirmala UI"/>
                <w:noProof/>
              </w:rPr>
              <w:t>6.5</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Tilbudsgiver baserer sig på andre enheders formåen</w:t>
            </w:r>
            <w:r w:rsidR="008450FC">
              <w:rPr>
                <w:noProof/>
                <w:webHidden/>
              </w:rPr>
              <w:tab/>
            </w:r>
            <w:r w:rsidR="008450FC">
              <w:rPr>
                <w:noProof/>
                <w:webHidden/>
              </w:rPr>
              <w:fldChar w:fldCharType="begin"/>
            </w:r>
            <w:r w:rsidR="008450FC">
              <w:rPr>
                <w:noProof/>
                <w:webHidden/>
              </w:rPr>
              <w:instrText xml:space="preserve"> PAGEREF _Toc69399973 \h </w:instrText>
            </w:r>
            <w:r w:rsidR="008450FC">
              <w:rPr>
                <w:noProof/>
                <w:webHidden/>
              </w:rPr>
            </w:r>
            <w:r w:rsidR="008450FC">
              <w:rPr>
                <w:noProof/>
                <w:webHidden/>
              </w:rPr>
              <w:fldChar w:fldCharType="separate"/>
            </w:r>
            <w:r w:rsidR="008450FC">
              <w:rPr>
                <w:noProof/>
                <w:webHidden/>
              </w:rPr>
              <w:t>9</w:t>
            </w:r>
            <w:r w:rsidR="008450FC">
              <w:rPr>
                <w:noProof/>
                <w:webHidden/>
              </w:rPr>
              <w:fldChar w:fldCharType="end"/>
            </w:r>
          </w:hyperlink>
        </w:p>
        <w:p w14:paraId="047D0EA2" w14:textId="4A6FDF98"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74" w:history="1">
            <w:r w:rsidR="008450FC" w:rsidRPr="00D604C6">
              <w:rPr>
                <w:rStyle w:val="Hyperlink"/>
                <w:noProof/>
              </w:rPr>
              <w:t>7</w:t>
            </w:r>
            <w:r w:rsidR="008450FC">
              <w:rPr>
                <w:rFonts w:asciiTheme="minorHAnsi" w:eastAsiaTheme="minorEastAsia" w:hAnsiTheme="minorHAnsi"/>
                <w:b w:val="0"/>
                <w:bCs w:val="0"/>
                <w:noProof/>
                <w:sz w:val="22"/>
                <w:szCs w:val="22"/>
                <w:lang w:eastAsia="da-DK"/>
              </w:rPr>
              <w:tab/>
            </w:r>
            <w:r w:rsidR="008450FC" w:rsidRPr="00D604C6">
              <w:rPr>
                <w:rStyle w:val="Hyperlink"/>
                <w:noProof/>
              </w:rPr>
              <w:t>Tildelingskriterium og underkriterier</w:t>
            </w:r>
            <w:r w:rsidR="008450FC">
              <w:rPr>
                <w:noProof/>
                <w:webHidden/>
              </w:rPr>
              <w:tab/>
            </w:r>
            <w:r w:rsidR="008450FC">
              <w:rPr>
                <w:noProof/>
                <w:webHidden/>
              </w:rPr>
              <w:fldChar w:fldCharType="begin"/>
            </w:r>
            <w:r w:rsidR="008450FC">
              <w:rPr>
                <w:noProof/>
                <w:webHidden/>
              </w:rPr>
              <w:instrText xml:space="preserve"> PAGEREF _Toc69399974 \h </w:instrText>
            </w:r>
            <w:r w:rsidR="008450FC">
              <w:rPr>
                <w:noProof/>
                <w:webHidden/>
              </w:rPr>
            </w:r>
            <w:r w:rsidR="008450FC">
              <w:rPr>
                <w:noProof/>
                <w:webHidden/>
              </w:rPr>
              <w:fldChar w:fldCharType="separate"/>
            </w:r>
            <w:r w:rsidR="008450FC">
              <w:rPr>
                <w:noProof/>
                <w:webHidden/>
              </w:rPr>
              <w:t>9</w:t>
            </w:r>
            <w:r w:rsidR="008450FC">
              <w:rPr>
                <w:noProof/>
                <w:webHidden/>
              </w:rPr>
              <w:fldChar w:fldCharType="end"/>
            </w:r>
          </w:hyperlink>
        </w:p>
        <w:p w14:paraId="4CA7120D" w14:textId="2B283BE2"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75" w:history="1">
            <w:r w:rsidR="008450FC" w:rsidRPr="00D604C6">
              <w:rPr>
                <w:rStyle w:val="Hyperlink"/>
                <w:noProof/>
              </w:rPr>
              <w:t>8</w:t>
            </w:r>
            <w:r w:rsidR="008450FC">
              <w:rPr>
                <w:rFonts w:asciiTheme="minorHAnsi" w:eastAsiaTheme="minorEastAsia" w:hAnsiTheme="minorHAnsi"/>
                <w:b w:val="0"/>
                <w:bCs w:val="0"/>
                <w:noProof/>
                <w:sz w:val="22"/>
                <w:szCs w:val="22"/>
                <w:lang w:eastAsia="da-DK"/>
              </w:rPr>
              <w:tab/>
            </w:r>
            <w:r w:rsidR="008450FC" w:rsidRPr="00D604C6">
              <w:rPr>
                <w:rStyle w:val="Hyperlink"/>
                <w:noProof/>
              </w:rPr>
              <w:t>Afgivelse af tilbud</w:t>
            </w:r>
            <w:r w:rsidR="008450FC">
              <w:rPr>
                <w:noProof/>
                <w:webHidden/>
              </w:rPr>
              <w:tab/>
            </w:r>
            <w:r w:rsidR="008450FC">
              <w:rPr>
                <w:noProof/>
                <w:webHidden/>
              </w:rPr>
              <w:fldChar w:fldCharType="begin"/>
            </w:r>
            <w:r w:rsidR="008450FC">
              <w:rPr>
                <w:noProof/>
                <w:webHidden/>
              </w:rPr>
              <w:instrText xml:space="preserve"> PAGEREF _Toc69399975 \h </w:instrText>
            </w:r>
            <w:r w:rsidR="008450FC">
              <w:rPr>
                <w:noProof/>
                <w:webHidden/>
              </w:rPr>
            </w:r>
            <w:r w:rsidR="008450FC">
              <w:rPr>
                <w:noProof/>
                <w:webHidden/>
              </w:rPr>
              <w:fldChar w:fldCharType="separate"/>
            </w:r>
            <w:r w:rsidR="008450FC">
              <w:rPr>
                <w:noProof/>
                <w:webHidden/>
              </w:rPr>
              <w:t>10</w:t>
            </w:r>
            <w:r w:rsidR="008450FC">
              <w:rPr>
                <w:noProof/>
                <w:webHidden/>
              </w:rPr>
              <w:fldChar w:fldCharType="end"/>
            </w:r>
          </w:hyperlink>
        </w:p>
        <w:p w14:paraId="406C5537" w14:textId="7E3F1E75"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76" w:history="1">
            <w:r w:rsidR="008450FC" w:rsidRPr="00D604C6">
              <w:rPr>
                <w:rStyle w:val="Hyperlink"/>
                <w:rFonts w:eastAsia="Malgun Gothic Semilight" w:cs="Nirmala UI"/>
                <w:noProof/>
              </w:rPr>
              <w:t>8.1</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Tilbudsfrist</w:t>
            </w:r>
            <w:r w:rsidR="008450FC">
              <w:rPr>
                <w:noProof/>
                <w:webHidden/>
              </w:rPr>
              <w:tab/>
            </w:r>
            <w:r w:rsidR="008450FC">
              <w:rPr>
                <w:noProof/>
                <w:webHidden/>
              </w:rPr>
              <w:fldChar w:fldCharType="begin"/>
            </w:r>
            <w:r w:rsidR="008450FC">
              <w:rPr>
                <w:noProof/>
                <w:webHidden/>
              </w:rPr>
              <w:instrText xml:space="preserve"> PAGEREF _Toc69399976 \h </w:instrText>
            </w:r>
            <w:r w:rsidR="008450FC">
              <w:rPr>
                <w:noProof/>
                <w:webHidden/>
              </w:rPr>
            </w:r>
            <w:r w:rsidR="008450FC">
              <w:rPr>
                <w:noProof/>
                <w:webHidden/>
              </w:rPr>
              <w:fldChar w:fldCharType="separate"/>
            </w:r>
            <w:r w:rsidR="008450FC">
              <w:rPr>
                <w:noProof/>
                <w:webHidden/>
              </w:rPr>
              <w:t>10</w:t>
            </w:r>
            <w:r w:rsidR="008450FC">
              <w:rPr>
                <w:noProof/>
                <w:webHidden/>
              </w:rPr>
              <w:fldChar w:fldCharType="end"/>
            </w:r>
          </w:hyperlink>
        </w:p>
        <w:p w14:paraId="170DE651" w14:textId="0991C2BB"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77" w:history="1">
            <w:r w:rsidR="008450FC" w:rsidRPr="00D604C6">
              <w:rPr>
                <w:rStyle w:val="Hyperlink"/>
                <w:rFonts w:eastAsia="Malgun Gothic Semilight" w:cs="Nirmala UI"/>
                <w:noProof/>
              </w:rPr>
              <w:t>8.2</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Vedståelsesfrist</w:t>
            </w:r>
            <w:r w:rsidR="008450FC">
              <w:rPr>
                <w:noProof/>
                <w:webHidden/>
              </w:rPr>
              <w:tab/>
            </w:r>
            <w:r w:rsidR="008450FC">
              <w:rPr>
                <w:noProof/>
                <w:webHidden/>
              </w:rPr>
              <w:fldChar w:fldCharType="begin"/>
            </w:r>
            <w:r w:rsidR="008450FC">
              <w:rPr>
                <w:noProof/>
                <w:webHidden/>
              </w:rPr>
              <w:instrText xml:space="preserve"> PAGEREF _Toc69399977 \h </w:instrText>
            </w:r>
            <w:r w:rsidR="008450FC">
              <w:rPr>
                <w:noProof/>
                <w:webHidden/>
              </w:rPr>
            </w:r>
            <w:r w:rsidR="008450FC">
              <w:rPr>
                <w:noProof/>
                <w:webHidden/>
              </w:rPr>
              <w:fldChar w:fldCharType="separate"/>
            </w:r>
            <w:r w:rsidR="008450FC">
              <w:rPr>
                <w:noProof/>
                <w:webHidden/>
              </w:rPr>
              <w:t>10</w:t>
            </w:r>
            <w:r w:rsidR="008450FC">
              <w:rPr>
                <w:noProof/>
                <w:webHidden/>
              </w:rPr>
              <w:fldChar w:fldCharType="end"/>
            </w:r>
          </w:hyperlink>
        </w:p>
        <w:p w14:paraId="0B4961E8" w14:textId="34572D2E"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78" w:history="1">
            <w:r w:rsidR="008450FC" w:rsidRPr="00D604C6">
              <w:rPr>
                <w:rStyle w:val="Hyperlink"/>
                <w:rFonts w:eastAsia="Malgun Gothic Semilight" w:cs="Nirmala UI"/>
                <w:noProof/>
              </w:rPr>
              <w:t>8.3</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Kombinationsbud</w:t>
            </w:r>
            <w:r w:rsidR="008450FC">
              <w:rPr>
                <w:noProof/>
                <w:webHidden/>
              </w:rPr>
              <w:tab/>
            </w:r>
            <w:r w:rsidR="008450FC">
              <w:rPr>
                <w:noProof/>
                <w:webHidden/>
              </w:rPr>
              <w:fldChar w:fldCharType="begin"/>
            </w:r>
            <w:r w:rsidR="008450FC">
              <w:rPr>
                <w:noProof/>
                <w:webHidden/>
              </w:rPr>
              <w:instrText xml:space="preserve"> PAGEREF _Toc69399978 \h </w:instrText>
            </w:r>
            <w:r w:rsidR="008450FC">
              <w:rPr>
                <w:noProof/>
                <w:webHidden/>
              </w:rPr>
            </w:r>
            <w:r w:rsidR="008450FC">
              <w:rPr>
                <w:noProof/>
                <w:webHidden/>
              </w:rPr>
              <w:fldChar w:fldCharType="separate"/>
            </w:r>
            <w:r w:rsidR="008450FC">
              <w:rPr>
                <w:noProof/>
                <w:webHidden/>
              </w:rPr>
              <w:t>10</w:t>
            </w:r>
            <w:r w:rsidR="008450FC">
              <w:rPr>
                <w:noProof/>
                <w:webHidden/>
              </w:rPr>
              <w:fldChar w:fldCharType="end"/>
            </w:r>
          </w:hyperlink>
        </w:p>
        <w:p w14:paraId="193DC8C4" w14:textId="18A0B9F7"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79" w:history="1">
            <w:r w:rsidR="008450FC" w:rsidRPr="00D604C6">
              <w:rPr>
                <w:rStyle w:val="Hyperlink"/>
                <w:rFonts w:eastAsia="Malgun Gothic Semilight" w:cs="Nirmala UI"/>
                <w:noProof/>
              </w:rPr>
              <w:t>8.4</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Alternative tilbud</w:t>
            </w:r>
            <w:r w:rsidR="008450FC">
              <w:rPr>
                <w:noProof/>
                <w:webHidden/>
              </w:rPr>
              <w:tab/>
            </w:r>
            <w:r w:rsidR="008450FC">
              <w:rPr>
                <w:noProof/>
                <w:webHidden/>
              </w:rPr>
              <w:fldChar w:fldCharType="begin"/>
            </w:r>
            <w:r w:rsidR="008450FC">
              <w:rPr>
                <w:noProof/>
                <w:webHidden/>
              </w:rPr>
              <w:instrText xml:space="preserve"> PAGEREF _Toc69399979 \h </w:instrText>
            </w:r>
            <w:r w:rsidR="008450FC">
              <w:rPr>
                <w:noProof/>
                <w:webHidden/>
              </w:rPr>
            </w:r>
            <w:r w:rsidR="008450FC">
              <w:rPr>
                <w:noProof/>
                <w:webHidden/>
              </w:rPr>
              <w:fldChar w:fldCharType="separate"/>
            </w:r>
            <w:r w:rsidR="008450FC">
              <w:rPr>
                <w:noProof/>
                <w:webHidden/>
              </w:rPr>
              <w:t>11</w:t>
            </w:r>
            <w:r w:rsidR="008450FC">
              <w:rPr>
                <w:noProof/>
                <w:webHidden/>
              </w:rPr>
              <w:fldChar w:fldCharType="end"/>
            </w:r>
          </w:hyperlink>
        </w:p>
        <w:p w14:paraId="724BC59E" w14:textId="1F01A615"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80" w:history="1">
            <w:r w:rsidR="008450FC" w:rsidRPr="00D604C6">
              <w:rPr>
                <w:rStyle w:val="Hyperlink"/>
                <w:noProof/>
              </w:rPr>
              <w:t>9</w:t>
            </w:r>
            <w:r w:rsidR="008450FC">
              <w:rPr>
                <w:rFonts w:asciiTheme="minorHAnsi" w:eastAsiaTheme="minorEastAsia" w:hAnsiTheme="minorHAnsi"/>
                <w:b w:val="0"/>
                <w:bCs w:val="0"/>
                <w:noProof/>
                <w:sz w:val="22"/>
                <w:szCs w:val="22"/>
                <w:lang w:eastAsia="da-DK"/>
              </w:rPr>
              <w:tab/>
            </w:r>
            <w:r w:rsidR="008450FC" w:rsidRPr="00D604C6">
              <w:rPr>
                <w:rStyle w:val="Hyperlink"/>
                <w:noProof/>
              </w:rPr>
              <w:t>Tilbuddets indhold</w:t>
            </w:r>
            <w:r w:rsidR="008450FC">
              <w:rPr>
                <w:noProof/>
                <w:webHidden/>
              </w:rPr>
              <w:tab/>
            </w:r>
            <w:r w:rsidR="008450FC">
              <w:rPr>
                <w:noProof/>
                <w:webHidden/>
              </w:rPr>
              <w:fldChar w:fldCharType="begin"/>
            </w:r>
            <w:r w:rsidR="008450FC">
              <w:rPr>
                <w:noProof/>
                <w:webHidden/>
              </w:rPr>
              <w:instrText xml:space="preserve"> PAGEREF _Toc69399980 \h </w:instrText>
            </w:r>
            <w:r w:rsidR="008450FC">
              <w:rPr>
                <w:noProof/>
                <w:webHidden/>
              </w:rPr>
            </w:r>
            <w:r w:rsidR="008450FC">
              <w:rPr>
                <w:noProof/>
                <w:webHidden/>
              </w:rPr>
              <w:fldChar w:fldCharType="separate"/>
            </w:r>
            <w:r w:rsidR="008450FC">
              <w:rPr>
                <w:noProof/>
                <w:webHidden/>
              </w:rPr>
              <w:t>11</w:t>
            </w:r>
            <w:r w:rsidR="008450FC">
              <w:rPr>
                <w:noProof/>
                <w:webHidden/>
              </w:rPr>
              <w:fldChar w:fldCharType="end"/>
            </w:r>
          </w:hyperlink>
        </w:p>
        <w:p w14:paraId="5FE92400" w14:textId="6F5DA477"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81" w:history="1">
            <w:r w:rsidR="008450FC" w:rsidRPr="00D604C6">
              <w:rPr>
                <w:rStyle w:val="Hyperlink"/>
                <w:rFonts w:eastAsia="Malgun Gothic Semilight" w:cs="Nirmala UI"/>
                <w:noProof/>
              </w:rPr>
              <w:t>9.1</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Tilbuddets indhold</w:t>
            </w:r>
            <w:r w:rsidR="008450FC">
              <w:rPr>
                <w:noProof/>
                <w:webHidden/>
              </w:rPr>
              <w:tab/>
            </w:r>
            <w:r w:rsidR="008450FC">
              <w:rPr>
                <w:noProof/>
                <w:webHidden/>
              </w:rPr>
              <w:fldChar w:fldCharType="begin"/>
            </w:r>
            <w:r w:rsidR="008450FC">
              <w:rPr>
                <w:noProof/>
                <w:webHidden/>
              </w:rPr>
              <w:instrText xml:space="preserve"> PAGEREF _Toc69399981 \h </w:instrText>
            </w:r>
            <w:r w:rsidR="008450FC">
              <w:rPr>
                <w:noProof/>
                <w:webHidden/>
              </w:rPr>
            </w:r>
            <w:r w:rsidR="008450FC">
              <w:rPr>
                <w:noProof/>
                <w:webHidden/>
              </w:rPr>
              <w:fldChar w:fldCharType="separate"/>
            </w:r>
            <w:r w:rsidR="008450FC">
              <w:rPr>
                <w:noProof/>
                <w:webHidden/>
              </w:rPr>
              <w:t>11</w:t>
            </w:r>
            <w:r w:rsidR="008450FC">
              <w:rPr>
                <w:noProof/>
                <w:webHidden/>
              </w:rPr>
              <w:fldChar w:fldCharType="end"/>
            </w:r>
          </w:hyperlink>
        </w:p>
        <w:p w14:paraId="0E16F988" w14:textId="0BE908F1"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82" w:history="1">
            <w:r w:rsidR="008450FC" w:rsidRPr="00D604C6">
              <w:rPr>
                <w:rStyle w:val="Hyperlink"/>
                <w:rFonts w:eastAsia="Malgun Gothic Semilight" w:cs="Nirmala UI"/>
                <w:noProof/>
              </w:rPr>
              <w:t>9.2</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Sprog</w:t>
            </w:r>
            <w:r w:rsidR="008450FC">
              <w:rPr>
                <w:noProof/>
                <w:webHidden/>
              </w:rPr>
              <w:tab/>
            </w:r>
            <w:r w:rsidR="008450FC">
              <w:rPr>
                <w:noProof/>
                <w:webHidden/>
              </w:rPr>
              <w:fldChar w:fldCharType="begin"/>
            </w:r>
            <w:r w:rsidR="008450FC">
              <w:rPr>
                <w:noProof/>
                <w:webHidden/>
              </w:rPr>
              <w:instrText xml:space="preserve"> PAGEREF _Toc69399982 \h </w:instrText>
            </w:r>
            <w:r w:rsidR="008450FC">
              <w:rPr>
                <w:noProof/>
                <w:webHidden/>
              </w:rPr>
            </w:r>
            <w:r w:rsidR="008450FC">
              <w:rPr>
                <w:noProof/>
                <w:webHidden/>
              </w:rPr>
              <w:fldChar w:fldCharType="separate"/>
            </w:r>
            <w:r w:rsidR="008450FC">
              <w:rPr>
                <w:noProof/>
                <w:webHidden/>
              </w:rPr>
              <w:t>11</w:t>
            </w:r>
            <w:r w:rsidR="008450FC">
              <w:rPr>
                <w:noProof/>
                <w:webHidden/>
              </w:rPr>
              <w:fldChar w:fldCharType="end"/>
            </w:r>
          </w:hyperlink>
        </w:p>
        <w:p w14:paraId="226F8E9B" w14:textId="231E6B7C"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83" w:history="1">
            <w:r w:rsidR="008450FC" w:rsidRPr="00D604C6">
              <w:rPr>
                <w:rStyle w:val="Hyperlink"/>
                <w:rFonts w:eastAsia="Malgun Gothic Semilight" w:cs="Nirmala UI"/>
                <w:noProof/>
              </w:rPr>
              <w:t>9.3</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Ejendomsret og betaling for tilbud</w:t>
            </w:r>
            <w:r w:rsidR="008450FC">
              <w:rPr>
                <w:noProof/>
                <w:webHidden/>
              </w:rPr>
              <w:tab/>
            </w:r>
            <w:r w:rsidR="008450FC">
              <w:rPr>
                <w:noProof/>
                <w:webHidden/>
              </w:rPr>
              <w:fldChar w:fldCharType="begin"/>
            </w:r>
            <w:r w:rsidR="008450FC">
              <w:rPr>
                <w:noProof/>
                <w:webHidden/>
              </w:rPr>
              <w:instrText xml:space="preserve"> PAGEREF _Toc69399983 \h </w:instrText>
            </w:r>
            <w:r w:rsidR="008450FC">
              <w:rPr>
                <w:noProof/>
                <w:webHidden/>
              </w:rPr>
            </w:r>
            <w:r w:rsidR="008450FC">
              <w:rPr>
                <w:noProof/>
                <w:webHidden/>
              </w:rPr>
              <w:fldChar w:fldCharType="separate"/>
            </w:r>
            <w:r w:rsidR="008450FC">
              <w:rPr>
                <w:noProof/>
                <w:webHidden/>
              </w:rPr>
              <w:t>11</w:t>
            </w:r>
            <w:r w:rsidR="008450FC">
              <w:rPr>
                <w:noProof/>
                <w:webHidden/>
              </w:rPr>
              <w:fldChar w:fldCharType="end"/>
            </w:r>
          </w:hyperlink>
        </w:p>
        <w:p w14:paraId="2CBE8CA1" w14:textId="502F8298"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84" w:history="1">
            <w:r w:rsidR="008450FC" w:rsidRPr="00D604C6">
              <w:rPr>
                <w:rStyle w:val="Hyperlink"/>
                <w:rFonts w:eastAsia="Malgun Gothic Semilight" w:cs="Nirmala UI"/>
                <w:noProof/>
              </w:rPr>
              <w:t>9.4</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Forbehold</w:t>
            </w:r>
            <w:r w:rsidR="008450FC">
              <w:rPr>
                <w:noProof/>
                <w:webHidden/>
              </w:rPr>
              <w:tab/>
            </w:r>
            <w:r w:rsidR="008450FC">
              <w:rPr>
                <w:noProof/>
                <w:webHidden/>
              </w:rPr>
              <w:fldChar w:fldCharType="begin"/>
            </w:r>
            <w:r w:rsidR="008450FC">
              <w:rPr>
                <w:noProof/>
                <w:webHidden/>
              </w:rPr>
              <w:instrText xml:space="preserve"> PAGEREF _Toc69399984 \h </w:instrText>
            </w:r>
            <w:r w:rsidR="008450FC">
              <w:rPr>
                <w:noProof/>
                <w:webHidden/>
              </w:rPr>
            </w:r>
            <w:r w:rsidR="008450FC">
              <w:rPr>
                <w:noProof/>
                <w:webHidden/>
              </w:rPr>
              <w:fldChar w:fldCharType="separate"/>
            </w:r>
            <w:r w:rsidR="008450FC">
              <w:rPr>
                <w:noProof/>
                <w:webHidden/>
              </w:rPr>
              <w:t>11</w:t>
            </w:r>
            <w:r w:rsidR="008450FC">
              <w:rPr>
                <w:noProof/>
                <w:webHidden/>
              </w:rPr>
              <w:fldChar w:fldCharType="end"/>
            </w:r>
          </w:hyperlink>
        </w:p>
        <w:p w14:paraId="2525B86F" w14:textId="73A7999E"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399985" w:history="1">
            <w:r w:rsidR="008450FC" w:rsidRPr="00D604C6">
              <w:rPr>
                <w:rStyle w:val="Hyperlink"/>
                <w:noProof/>
              </w:rPr>
              <w:t>10</w:t>
            </w:r>
            <w:r w:rsidR="008450FC">
              <w:rPr>
                <w:rFonts w:asciiTheme="minorHAnsi" w:eastAsiaTheme="minorEastAsia" w:hAnsiTheme="minorHAnsi"/>
                <w:b w:val="0"/>
                <w:bCs w:val="0"/>
                <w:noProof/>
                <w:sz w:val="22"/>
                <w:szCs w:val="22"/>
                <w:lang w:eastAsia="da-DK"/>
              </w:rPr>
              <w:tab/>
            </w:r>
            <w:r w:rsidR="008450FC" w:rsidRPr="00D604C6">
              <w:rPr>
                <w:rStyle w:val="Hyperlink"/>
                <w:noProof/>
              </w:rPr>
              <w:t>Tilbudsevaluering</w:t>
            </w:r>
            <w:r w:rsidR="008450FC">
              <w:rPr>
                <w:noProof/>
                <w:webHidden/>
              </w:rPr>
              <w:tab/>
            </w:r>
            <w:r w:rsidR="008450FC">
              <w:rPr>
                <w:noProof/>
                <w:webHidden/>
              </w:rPr>
              <w:fldChar w:fldCharType="begin"/>
            </w:r>
            <w:r w:rsidR="008450FC">
              <w:rPr>
                <w:noProof/>
                <w:webHidden/>
              </w:rPr>
              <w:instrText xml:space="preserve"> PAGEREF _Toc69399985 \h </w:instrText>
            </w:r>
            <w:r w:rsidR="008450FC">
              <w:rPr>
                <w:noProof/>
                <w:webHidden/>
              </w:rPr>
            </w:r>
            <w:r w:rsidR="008450FC">
              <w:rPr>
                <w:noProof/>
                <w:webHidden/>
              </w:rPr>
              <w:fldChar w:fldCharType="separate"/>
            </w:r>
            <w:r w:rsidR="008450FC">
              <w:rPr>
                <w:noProof/>
                <w:webHidden/>
              </w:rPr>
              <w:t>11</w:t>
            </w:r>
            <w:r w:rsidR="008450FC">
              <w:rPr>
                <w:noProof/>
                <w:webHidden/>
              </w:rPr>
              <w:fldChar w:fldCharType="end"/>
            </w:r>
          </w:hyperlink>
        </w:p>
        <w:p w14:paraId="332139CA" w14:textId="7125E172"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86" w:history="1">
            <w:r w:rsidR="008450FC" w:rsidRPr="00D604C6">
              <w:rPr>
                <w:rStyle w:val="Hyperlink"/>
                <w:rFonts w:eastAsia="Malgun Gothic Semilight" w:cs="Nirmala UI"/>
                <w:noProof/>
              </w:rPr>
              <w:t>10.1</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Tildelingskriterium og underkriterier</w:t>
            </w:r>
            <w:r w:rsidR="008450FC">
              <w:rPr>
                <w:noProof/>
                <w:webHidden/>
              </w:rPr>
              <w:tab/>
            </w:r>
            <w:r w:rsidR="008450FC">
              <w:rPr>
                <w:noProof/>
                <w:webHidden/>
              </w:rPr>
              <w:fldChar w:fldCharType="begin"/>
            </w:r>
            <w:r w:rsidR="008450FC">
              <w:rPr>
                <w:noProof/>
                <w:webHidden/>
              </w:rPr>
              <w:instrText xml:space="preserve"> PAGEREF _Toc69399986 \h </w:instrText>
            </w:r>
            <w:r w:rsidR="008450FC">
              <w:rPr>
                <w:noProof/>
                <w:webHidden/>
              </w:rPr>
            </w:r>
            <w:r w:rsidR="008450FC">
              <w:rPr>
                <w:noProof/>
                <w:webHidden/>
              </w:rPr>
              <w:fldChar w:fldCharType="separate"/>
            </w:r>
            <w:r w:rsidR="008450FC">
              <w:rPr>
                <w:noProof/>
                <w:webHidden/>
              </w:rPr>
              <w:t>11</w:t>
            </w:r>
            <w:r w:rsidR="008450FC">
              <w:rPr>
                <w:noProof/>
                <w:webHidden/>
              </w:rPr>
              <w:fldChar w:fldCharType="end"/>
            </w:r>
          </w:hyperlink>
        </w:p>
        <w:p w14:paraId="1CB2CE74" w14:textId="4C559E5A"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87" w:history="1">
            <w:r w:rsidR="008450FC" w:rsidRPr="00D604C6">
              <w:rPr>
                <w:rStyle w:val="Hyperlink"/>
                <w:rFonts w:eastAsia="Malgun Gothic Semilight" w:cs="Nirmala UI"/>
                <w:noProof/>
              </w:rPr>
              <w:t>10.2</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cs="Nirmala UI"/>
                <w:noProof/>
              </w:rPr>
              <w:t>Indhentning af dokumentation</w:t>
            </w:r>
            <w:r w:rsidR="008450FC">
              <w:rPr>
                <w:noProof/>
                <w:webHidden/>
              </w:rPr>
              <w:tab/>
            </w:r>
            <w:r w:rsidR="008450FC">
              <w:rPr>
                <w:noProof/>
                <w:webHidden/>
              </w:rPr>
              <w:fldChar w:fldCharType="begin"/>
            </w:r>
            <w:r w:rsidR="008450FC">
              <w:rPr>
                <w:noProof/>
                <w:webHidden/>
              </w:rPr>
              <w:instrText xml:space="preserve"> PAGEREF _Toc69399987 \h </w:instrText>
            </w:r>
            <w:r w:rsidR="008450FC">
              <w:rPr>
                <w:noProof/>
                <w:webHidden/>
              </w:rPr>
            </w:r>
            <w:r w:rsidR="008450FC">
              <w:rPr>
                <w:noProof/>
                <w:webHidden/>
              </w:rPr>
              <w:fldChar w:fldCharType="separate"/>
            </w:r>
            <w:r w:rsidR="008450FC">
              <w:rPr>
                <w:noProof/>
                <w:webHidden/>
              </w:rPr>
              <w:t>12</w:t>
            </w:r>
            <w:r w:rsidR="008450FC">
              <w:rPr>
                <w:noProof/>
                <w:webHidden/>
              </w:rPr>
              <w:fldChar w:fldCharType="end"/>
            </w:r>
          </w:hyperlink>
        </w:p>
        <w:p w14:paraId="12A70A57" w14:textId="3691598C"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399988" w:history="1">
            <w:r w:rsidR="008450FC" w:rsidRPr="00D604C6">
              <w:rPr>
                <w:rStyle w:val="Hyperlink"/>
                <w:noProof/>
              </w:rPr>
              <w:t>11</w:t>
            </w:r>
            <w:r w:rsidR="008450FC">
              <w:rPr>
                <w:rFonts w:asciiTheme="minorHAnsi" w:eastAsiaTheme="minorEastAsia" w:hAnsiTheme="minorHAnsi"/>
                <w:b w:val="0"/>
                <w:bCs w:val="0"/>
                <w:noProof/>
                <w:sz w:val="22"/>
                <w:szCs w:val="22"/>
                <w:lang w:eastAsia="da-DK"/>
              </w:rPr>
              <w:tab/>
            </w:r>
            <w:r w:rsidR="008450FC" w:rsidRPr="00D604C6">
              <w:rPr>
                <w:rStyle w:val="Hyperlink"/>
                <w:noProof/>
              </w:rPr>
              <w:t>Orientering om resultatet af udbuddet</w:t>
            </w:r>
            <w:r w:rsidR="008450FC">
              <w:rPr>
                <w:noProof/>
                <w:webHidden/>
              </w:rPr>
              <w:tab/>
            </w:r>
            <w:r w:rsidR="008450FC">
              <w:rPr>
                <w:noProof/>
                <w:webHidden/>
              </w:rPr>
              <w:fldChar w:fldCharType="begin"/>
            </w:r>
            <w:r w:rsidR="008450FC">
              <w:rPr>
                <w:noProof/>
                <w:webHidden/>
              </w:rPr>
              <w:instrText xml:space="preserve"> PAGEREF _Toc69399988 \h </w:instrText>
            </w:r>
            <w:r w:rsidR="008450FC">
              <w:rPr>
                <w:noProof/>
                <w:webHidden/>
              </w:rPr>
            </w:r>
            <w:r w:rsidR="008450FC">
              <w:rPr>
                <w:noProof/>
                <w:webHidden/>
              </w:rPr>
              <w:fldChar w:fldCharType="separate"/>
            </w:r>
            <w:r w:rsidR="008450FC">
              <w:rPr>
                <w:noProof/>
                <w:webHidden/>
              </w:rPr>
              <w:t>12</w:t>
            </w:r>
            <w:r w:rsidR="008450FC">
              <w:rPr>
                <w:noProof/>
                <w:webHidden/>
              </w:rPr>
              <w:fldChar w:fldCharType="end"/>
            </w:r>
          </w:hyperlink>
        </w:p>
        <w:p w14:paraId="2D44690C" w14:textId="12CFF7B9"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399989" w:history="1">
            <w:r w:rsidR="008450FC" w:rsidRPr="00D604C6">
              <w:rPr>
                <w:rStyle w:val="Hyperlink"/>
                <w:noProof/>
              </w:rPr>
              <w:t>12</w:t>
            </w:r>
            <w:r w:rsidR="008450FC">
              <w:rPr>
                <w:rFonts w:asciiTheme="minorHAnsi" w:eastAsiaTheme="minorEastAsia" w:hAnsiTheme="minorHAnsi"/>
                <w:b w:val="0"/>
                <w:bCs w:val="0"/>
                <w:noProof/>
                <w:sz w:val="22"/>
                <w:szCs w:val="22"/>
                <w:lang w:eastAsia="da-DK"/>
              </w:rPr>
              <w:tab/>
            </w:r>
            <w:r w:rsidR="008450FC" w:rsidRPr="00D604C6">
              <w:rPr>
                <w:rStyle w:val="Hyperlink"/>
                <w:noProof/>
              </w:rPr>
              <w:t>Aktindsigt</w:t>
            </w:r>
            <w:r w:rsidR="008450FC">
              <w:rPr>
                <w:noProof/>
                <w:webHidden/>
              </w:rPr>
              <w:tab/>
            </w:r>
            <w:r w:rsidR="008450FC">
              <w:rPr>
                <w:noProof/>
                <w:webHidden/>
              </w:rPr>
              <w:fldChar w:fldCharType="begin"/>
            </w:r>
            <w:r w:rsidR="008450FC">
              <w:rPr>
                <w:noProof/>
                <w:webHidden/>
              </w:rPr>
              <w:instrText xml:space="preserve"> PAGEREF _Toc69399989 \h </w:instrText>
            </w:r>
            <w:r w:rsidR="008450FC">
              <w:rPr>
                <w:noProof/>
                <w:webHidden/>
              </w:rPr>
            </w:r>
            <w:r w:rsidR="008450FC">
              <w:rPr>
                <w:noProof/>
                <w:webHidden/>
              </w:rPr>
              <w:fldChar w:fldCharType="separate"/>
            </w:r>
            <w:r w:rsidR="008450FC">
              <w:rPr>
                <w:noProof/>
                <w:webHidden/>
              </w:rPr>
              <w:t>12</w:t>
            </w:r>
            <w:r w:rsidR="008450FC">
              <w:rPr>
                <w:noProof/>
                <w:webHidden/>
              </w:rPr>
              <w:fldChar w:fldCharType="end"/>
            </w:r>
          </w:hyperlink>
        </w:p>
        <w:p w14:paraId="347EC91A" w14:textId="19C1013B" w:rsidR="008450FC"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9399990" w:history="1">
            <w:r w:rsidR="008450FC" w:rsidRPr="00D604C6">
              <w:rPr>
                <w:rStyle w:val="Hyperlink"/>
                <w:noProof/>
              </w:rPr>
              <w:t>Udkast til rammeaftale</w:t>
            </w:r>
            <w:r w:rsidR="008450FC">
              <w:rPr>
                <w:noProof/>
                <w:webHidden/>
              </w:rPr>
              <w:tab/>
            </w:r>
            <w:r w:rsidR="008450FC">
              <w:rPr>
                <w:noProof/>
                <w:webHidden/>
              </w:rPr>
              <w:fldChar w:fldCharType="begin"/>
            </w:r>
            <w:r w:rsidR="008450FC">
              <w:rPr>
                <w:noProof/>
                <w:webHidden/>
              </w:rPr>
              <w:instrText xml:space="preserve"> PAGEREF _Toc69399990 \h </w:instrText>
            </w:r>
            <w:r w:rsidR="008450FC">
              <w:rPr>
                <w:noProof/>
                <w:webHidden/>
              </w:rPr>
            </w:r>
            <w:r w:rsidR="008450FC">
              <w:rPr>
                <w:noProof/>
                <w:webHidden/>
              </w:rPr>
              <w:fldChar w:fldCharType="separate"/>
            </w:r>
            <w:r w:rsidR="008450FC">
              <w:rPr>
                <w:noProof/>
                <w:webHidden/>
              </w:rPr>
              <w:t>13</w:t>
            </w:r>
            <w:r w:rsidR="008450FC">
              <w:rPr>
                <w:noProof/>
                <w:webHidden/>
              </w:rPr>
              <w:fldChar w:fldCharType="end"/>
            </w:r>
          </w:hyperlink>
        </w:p>
        <w:p w14:paraId="7EF5B8D1" w14:textId="2152775D"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91" w:history="1">
            <w:r w:rsidR="008450FC" w:rsidRPr="00D604C6">
              <w:rPr>
                <w:rStyle w:val="Hyperlink"/>
                <w:noProof/>
              </w:rPr>
              <w:t>1</w:t>
            </w:r>
            <w:r w:rsidR="008450FC">
              <w:rPr>
                <w:rFonts w:asciiTheme="minorHAnsi" w:eastAsiaTheme="minorEastAsia" w:hAnsiTheme="minorHAnsi"/>
                <w:b w:val="0"/>
                <w:bCs w:val="0"/>
                <w:noProof/>
                <w:sz w:val="22"/>
                <w:szCs w:val="22"/>
                <w:lang w:eastAsia="da-DK"/>
              </w:rPr>
              <w:tab/>
            </w:r>
            <w:r w:rsidR="008450FC" w:rsidRPr="00D604C6">
              <w:rPr>
                <w:rStyle w:val="Hyperlink"/>
                <w:noProof/>
              </w:rPr>
              <w:t>Parterne</w:t>
            </w:r>
            <w:r w:rsidR="008450FC">
              <w:rPr>
                <w:noProof/>
                <w:webHidden/>
              </w:rPr>
              <w:tab/>
            </w:r>
            <w:r w:rsidR="008450FC">
              <w:rPr>
                <w:noProof/>
                <w:webHidden/>
              </w:rPr>
              <w:fldChar w:fldCharType="begin"/>
            </w:r>
            <w:r w:rsidR="008450FC">
              <w:rPr>
                <w:noProof/>
                <w:webHidden/>
              </w:rPr>
              <w:instrText xml:space="preserve"> PAGEREF _Toc69399991 \h </w:instrText>
            </w:r>
            <w:r w:rsidR="008450FC">
              <w:rPr>
                <w:noProof/>
                <w:webHidden/>
              </w:rPr>
            </w:r>
            <w:r w:rsidR="008450FC">
              <w:rPr>
                <w:noProof/>
                <w:webHidden/>
              </w:rPr>
              <w:fldChar w:fldCharType="separate"/>
            </w:r>
            <w:r w:rsidR="008450FC">
              <w:rPr>
                <w:noProof/>
                <w:webHidden/>
              </w:rPr>
              <w:t>15</w:t>
            </w:r>
            <w:r w:rsidR="008450FC">
              <w:rPr>
                <w:noProof/>
                <w:webHidden/>
              </w:rPr>
              <w:fldChar w:fldCharType="end"/>
            </w:r>
          </w:hyperlink>
        </w:p>
        <w:p w14:paraId="33C029FB" w14:textId="6D9AAC55"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92" w:history="1">
            <w:r w:rsidR="008450FC" w:rsidRPr="00D604C6">
              <w:rPr>
                <w:rStyle w:val="Hyperlink"/>
                <w:noProof/>
              </w:rPr>
              <w:t>2</w:t>
            </w:r>
            <w:r w:rsidR="008450FC">
              <w:rPr>
                <w:rFonts w:asciiTheme="minorHAnsi" w:eastAsiaTheme="minorEastAsia" w:hAnsiTheme="minorHAnsi"/>
                <w:b w:val="0"/>
                <w:bCs w:val="0"/>
                <w:noProof/>
                <w:sz w:val="22"/>
                <w:szCs w:val="22"/>
                <w:lang w:eastAsia="da-DK"/>
              </w:rPr>
              <w:tab/>
            </w:r>
            <w:r w:rsidR="008450FC" w:rsidRPr="00D604C6">
              <w:rPr>
                <w:rStyle w:val="Hyperlink"/>
                <w:noProof/>
              </w:rPr>
              <w:t>Aftalegrundlag</w:t>
            </w:r>
            <w:r w:rsidR="008450FC">
              <w:rPr>
                <w:noProof/>
                <w:webHidden/>
              </w:rPr>
              <w:tab/>
            </w:r>
            <w:r w:rsidR="008450FC">
              <w:rPr>
                <w:noProof/>
                <w:webHidden/>
              </w:rPr>
              <w:fldChar w:fldCharType="begin"/>
            </w:r>
            <w:r w:rsidR="008450FC">
              <w:rPr>
                <w:noProof/>
                <w:webHidden/>
              </w:rPr>
              <w:instrText xml:space="preserve"> PAGEREF _Toc69399992 \h </w:instrText>
            </w:r>
            <w:r w:rsidR="008450FC">
              <w:rPr>
                <w:noProof/>
                <w:webHidden/>
              </w:rPr>
            </w:r>
            <w:r w:rsidR="008450FC">
              <w:rPr>
                <w:noProof/>
                <w:webHidden/>
              </w:rPr>
              <w:fldChar w:fldCharType="separate"/>
            </w:r>
            <w:r w:rsidR="008450FC">
              <w:rPr>
                <w:noProof/>
                <w:webHidden/>
              </w:rPr>
              <w:t>15</w:t>
            </w:r>
            <w:r w:rsidR="008450FC">
              <w:rPr>
                <w:noProof/>
                <w:webHidden/>
              </w:rPr>
              <w:fldChar w:fldCharType="end"/>
            </w:r>
          </w:hyperlink>
        </w:p>
        <w:p w14:paraId="6E1745FE" w14:textId="7636FEC1"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93" w:history="1">
            <w:r w:rsidR="008450FC" w:rsidRPr="00D604C6">
              <w:rPr>
                <w:rStyle w:val="Hyperlink"/>
                <w:noProof/>
              </w:rPr>
              <w:t>2.1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Rammeaftalens grundlag</w:t>
            </w:r>
            <w:r w:rsidR="008450FC">
              <w:rPr>
                <w:noProof/>
                <w:webHidden/>
              </w:rPr>
              <w:tab/>
            </w:r>
            <w:r w:rsidR="008450FC">
              <w:rPr>
                <w:noProof/>
                <w:webHidden/>
              </w:rPr>
              <w:fldChar w:fldCharType="begin"/>
            </w:r>
            <w:r w:rsidR="008450FC">
              <w:rPr>
                <w:noProof/>
                <w:webHidden/>
              </w:rPr>
              <w:instrText xml:space="preserve"> PAGEREF _Toc69399993 \h </w:instrText>
            </w:r>
            <w:r w:rsidR="008450FC">
              <w:rPr>
                <w:noProof/>
                <w:webHidden/>
              </w:rPr>
            </w:r>
            <w:r w:rsidR="008450FC">
              <w:rPr>
                <w:noProof/>
                <w:webHidden/>
              </w:rPr>
              <w:fldChar w:fldCharType="separate"/>
            </w:r>
            <w:r w:rsidR="008450FC">
              <w:rPr>
                <w:noProof/>
                <w:webHidden/>
              </w:rPr>
              <w:t>15</w:t>
            </w:r>
            <w:r w:rsidR="008450FC">
              <w:rPr>
                <w:noProof/>
                <w:webHidden/>
              </w:rPr>
              <w:fldChar w:fldCharType="end"/>
            </w:r>
          </w:hyperlink>
        </w:p>
        <w:p w14:paraId="0DE509E0" w14:textId="4C79AEFD"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94" w:history="1">
            <w:r w:rsidR="008450FC" w:rsidRPr="00D604C6">
              <w:rPr>
                <w:rStyle w:val="Hyperlink"/>
                <w:rFonts w:eastAsia="Malgun Gothic Semilight"/>
                <w:noProof/>
              </w:rPr>
              <w:t>2.2</w:t>
            </w:r>
            <w:r w:rsidR="008450FC">
              <w:rPr>
                <w:rFonts w:asciiTheme="minorHAnsi" w:eastAsiaTheme="minorEastAsia" w:hAnsiTheme="minorHAnsi" w:cstheme="minorBidi"/>
                <w:bCs w:val="0"/>
                <w:noProof/>
                <w:sz w:val="22"/>
                <w:szCs w:val="22"/>
                <w:lang w:eastAsia="da-DK"/>
              </w:rPr>
              <w:tab/>
            </w:r>
            <w:r w:rsidR="008450FC" w:rsidRPr="00D604C6">
              <w:rPr>
                <w:rStyle w:val="Hyperlink"/>
                <w:rFonts w:eastAsia="Malgun Gothic Semilight"/>
                <w:noProof/>
              </w:rPr>
              <w:t>Betingelser</w:t>
            </w:r>
            <w:r w:rsidR="008450FC">
              <w:rPr>
                <w:noProof/>
                <w:webHidden/>
              </w:rPr>
              <w:tab/>
            </w:r>
            <w:r w:rsidR="008450FC">
              <w:rPr>
                <w:noProof/>
                <w:webHidden/>
              </w:rPr>
              <w:fldChar w:fldCharType="begin"/>
            </w:r>
            <w:r w:rsidR="008450FC">
              <w:rPr>
                <w:noProof/>
                <w:webHidden/>
              </w:rPr>
              <w:instrText xml:space="preserve"> PAGEREF _Toc69399994 \h </w:instrText>
            </w:r>
            <w:r w:rsidR="008450FC">
              <w:rPr>
                <w:noProof/>
                <w:webHidden/>
              </w:rPr>
            </w:r>
            <w:r w:rsidR="008450FC">
              <w:rPr>
                <w:noProof/>
                <w:webHidden/>
              </w:rPr>
              <w:fldChar w:fldCharType="separate"/>
            </w:r>
            <w:r w:rsidR="008450FC">
              <w:rPr>
                <w:noProof/>
                <w:webHidden/>
              </w:rPr>
              <w:t>15</w:t>
            </w:r>
            <w:r w:rsidR="008450FC">
              <w:rPr>
                <w:noProof/>
                <w:webHidden/>
              </w:rPr>
              <w:fldChar w:fldCharType="end"/>
            </w:r>
          </w:hyperlink>
        </w:p>
        <w:p w14:paraId="26B89FBB" w14:textId="4E53EBBD"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95" w:history="1">
            <w:r w:rsidR="008450FC" w:rsidRPr="00D604C6">
              <w:rPr>
                <w:rStyle w:val="Hyperlink"/>
                <w:noProof/>
              </w:rPr>
              <w:t>3</w:t>
            </w:r>
            <w:r w:rsidR="008450FC">
              <w:rPr>
                <w:rFonts w:asciiTheme="minorHAnsi" w:eastAsiaTheme="minorEastAsia" w:hAnsiTheme="minorHAnsi"/>
                <w:b w:val="0"/>
                <w:bCs w:val="0"/>
                <w:noProof/>
                <w:sz w:val="22"/>
                <w:szCs w:val="22"/>
                <w:lang w:eastAsia="da-DK"/>
              </w:rPr>
              <w:tab/>
            </w:r>
            <w:r w:rsidR="008450FC" w:rsidRPr="00D604C6">
              <w:rPr>
                <w:rStyle w:val="Hyperlink"/>
                <w:noProof/>
              </w:rPr>
              <w:t>Aftaleperiode</w:t>
            </w:r>
            <w:r w:rsidR="008450FC">
              <w:rPr>
                <w:noProof/>
                <w:webHidden/>
              </w:rPr>
              <w:tab/>
            </w:r>
            <w:r w:rsidR="008450FC">
              <w:rPr>
                <w:noProof/>
                <w:webHidden/>
              </w:rPr>
              <w:fldChar w:fldCharType="begin"/>
            </w:r>
            <w:r w:rsidR="008450FC">
              <w:rPr>
                <w:noProof/>
                <w:webHidden/>
              </w:rPr>
              <w:instrText xml:space="preserve"> PAGEREF _Toc69399995 \h </w:instrText>
            </w:r>
            <w:r w:rsidR="008450FC">
              <w:rPr>
                <w:noProof/>
                <w:webHidden/>
              </w:rPr>
            </w:r>
            <w:r w:rsidR="008450FC">
              <w:rPr>
                <w:noProof/>
                <w:webHidden/>
              </w:rPr>
              <w:fldChar w:fldCharType="separate"/>
            </w:r>
            <w:r w:rsidR="008450FC">
              <w:rPr>
                <w:noProof/>
                <w:webHidden/>
              </w:rPr>
              <w:t>16</w:t>
            </w:r>
            <w:r w:rsidR="008450FC">
              <w:rPr>
                <w:noProof/>
                <w:webHidden/>
              </w:rPr>
              <w:fldChar w:fldCharType="end"/>
            </w:r>
          </w:hyperlink>
        </w:p>
        <w:p w14:paraId="13D49C1B" w14:textId="1481B72D"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96" w:history="1">
            <w:r w:rsidR="008450FC" w:rsidRPr="00D604C6">
              <w:rPr>
                <w:rStyle w:val="Hyperlink"/>
                <w:noProof/>
              </w:rPr>
              <w:t>3.1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Aftaleperiode</w:t>
            </w:r>
            <w:r w:rsidR="008450FC">
              <w:rPr>
                <w:noProof/>
                <w:webHidden/>
              </w:rPr>
              <w:tab/>
            </w:r>
            <w:r w:rsidR="008450FC">
              <w:rPr>
                <w:noProof/>
                <w:webHidden/>
              </w:rPr>
              <w:fldChar w:fldCharType="begin"/>
            </w:r>
            <w:r w:rsidR="008450FC">
              <w:rPr>
                <w:noProof/>
                <w:webHidden/>
              </w:rPr>
              <w:instrText xml:space="preserve"> PAGEREF _Toc69399996 \h </w:instrText>
            </w:r>
            <w:r w:rsidR="008450FC">
              <w:rPr>
                <w:noProof/>
                <w:webHidden/>
              </w:rPr>
            </w:r>
            <w:r w:rsidR="008450FC">
              <w:rPr>
                <w:noProof/>
                <w:webHidden/>
              </w:rPr>
              <w:fldChar w:fldCharType="separate"/>
            </w:r>
            <w:r w:rsidR="008450FC">
              <w:rPr>
                <w:noProof/>
                <w:webHidden/>
              </w:rPr>
              <w:t>16</w:t>
            </w:r>
            <w:r w:rsidR="008450FC">
              <w:rPr>
                <w:noProof/>
                <w:webHidden/>
              </w:rPr>
              <w:fldChar w:fldCharType="end"/>
            </w:r>
          </w:hyperlink>
        </w:p>
        <w:p w14:paraId="5E75831C" w14:textId="20AE8CF3"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97" w:history="1">
            <w:r w:rsidR="008450FC" w:rsidRPr="00D604C6">
              <w:rPr>
                <w:rStyle w:val="Hyperlink"/>
                <w:noProof/>
              </w:rPr>
              <w:t>3.2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Aftaleophør</w:t>
            </w:r>
            <w:r w:rsidR="008450FC">
              <w:rPr>
                <w:noProof/>
                <w:webHidden/>
              </w:rPr>
              <w:tab/>
            </w:r>
            <w:r w:rsidR="008450FC">
              <w:rPr>
                <w:noProof/>
                <w:webHidden/>
              </w:rPr>
              <w:fldChar w:fldCharType="begin"/>
            </w:r>
            <w:r w:rsidR="008450FC">
              <w:rPr>
                <w:noProof/>
                <w:webHidden/>
              </w:rPr>
              <w:instrText xml:space="preserve"> PAGEREF _Toc69399997 \h </w:instrText>
            </w:r>
            <w:r w:rsidR="008450FC">
              <w:rPr>
                <w:noProof/>
                <w:webHidden/>
              </w:rPr>
            </w:r>
            <w:r w:rsidR="008450FC">
              <w:rPr>
                <w:noProof/>
                <w:webHidden/>
              </w:rPr>
              <w:fldChar w:fldCharType="separate"/>
            </w:r>
            <w:r w:rsidR="008450FC">
              <w:rPr>
                <w:noProof/>
                <w:webHidden/>
              </w:rPr>
              <w:t>16</w:t>
            </w:r>
            <w:r w:rsidR="008450FC">
              <w:rPr>
                <w:noProof/>
                <w:webHidden/>
              </w:rPr>
              <w:fldChar w:fldCharType="end"/>
            </w:r>
          </w:hyperlink>
        </w:p>
        <w:p w14:paraId="5D33B810" w14:textId="2DC98782"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399998" w:history="1">
            <w:r w:rsidR="008450FC" w:rsidRPr="00D604C6">
              <w:rPr>
                <w:rStyle w:val="Hyperlink"/>
                <w:noProof/>
              </w:rPr>
              <w:t>4</w:t>
            </w:r>
            <w:r w:rsidR="008450FC">
              <w:rPr>
                <w:rFonts w:asciiTheme="minorHAnsi" w:eastAsiaTheme="minorEastAsia" w:hAnsiTheme="minorHAnsi"/>
                <w:b w:val="0"/>
                <w:bCs w:val="0"/>
                <w:noProof/>
                <w:sz w:val="22"/>
                <w:szCs w:val="22"/>
                <w:lang w:eastAsia="da-DK"/>
              </w:rPr>
              <w:tab/>
            </w:r>
            <w:r w:rsidR="008450FC" w:rsidRPr="00D604C6">
              <w:rPr>
                <w:rStyle w:val="Hyperlink"/>
                <w:noProof/>
              </w:rPr>
              <w:t>Rammeaftalens omfang</w:t>
            </w:r>
            <w:r w:rsidR="008450FC">
              <w:rPr>
                <w:noProof/>
                <w:webHidden/>
              </w:rPr>
              <w:tab/>
            </w:r>
            <w:r w:rsidR="008450FC">
              <w:rPr>
                <w:noProof/>
                <w:webHidden/>
              </w:rPr>
              <w:fldChar w:fldCharType="begin"/>
            </w:r>
            <w:r w:rsidR="008450FC">
              <w:rPr>
                <w:noProof/>
                <w:webHidden/>
              </w:rPr>
              <w:instrText xml:space="preserve"> PAGEREF _Toc69399998 \h </w:instrText>
            </w:r>
            <w:r w:rsidR="008450FC">
              <w:rPr>
                <w:noProof/>
                <w:webHidden/>
              </w:rPr>
            </w:r>
            <w:r w:rsidR="008450FC">
              <w:rPr>
                <w:noProof/>
                <w:webHidden/>
              </w:rPr>
              <w:fldChar w:fldCharType="separate"/>
            </w:r>
            <w:r w:rsidR="008450FC">
              <w:rPr>
                <w:noProof/>
                <w:webHidden/>
              </w:rPr>
              <w:t>16</w:t>
            </w:r>
            <w:r w:rsidR="008450FC">
              <w:rPr>
                <w:noProof/>
                <w:webHidden/>
              </w:rPr>
              <w:fldChar w:fldCharType="end"/>
            </w:r>
          </w:hyperlink>
        </w:p>
        <w:p w14:paraId="2429376C" w14:textId="7D8149CC"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399999" w:history="1">
            <w:r w:rsidR="008450FC" w:rsidRPr="00D604C6">
              <w:rPr>
                <w:rStyle w:val="Hyperlink"/>
                <w:noProof/>
              </w:rPr>
              <w:t>4.1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Omfang</w:t>
            </w:r>
            <w:r w:rsidR="008450FC">
              <w:rPr>
                <w:noProof/>
                <w:webHidden/>
              </w:rPr>
              <w:tab/>
            </w:r>
            <w:r w:rsidR="008450FC">
              <w:rPr>
                <w:noProof/>
                <w:webHidden/>
              </w:rPr>
              <w:fldChar w:fldCharType="begin"/>
            </w:r>
            <w:r w:rsidR="008450FC">
              <w:rPr>
                <w:noProof/>
                <w:webHidden/>
              </w:rPr>
              <w:instrText xml:space="preserve"> PAGEREF _Toc69399999 \h </w:instrText>
            </w:r>
            <w:r w:rsidR="008450FC">
              <w:rPr>
                <w:noProof/>
                <w:webHidden/>
              </w:rPr>
            </w:r>
            <w:r w:rsidR="008450FC">
              <w:rPr>
                <w:noProof/>
                <w:webHidden/>
              </w:rPr>
              <w:fldChar w:fldCharType="separate"/>
            </w:r>
            <w:r w:rsidR="008450FC">
              <w:rPr>
                <w:noProof/>
                <w:webHidden/>
              </w:rPr>
              <w:t>16</w:t>
            </w:r>
            <w:r w:rsidR="008450FC">
              <w:rPr>
                <w:noProof/>
                <w:webHidden/>
              </w:rPr>
              <w:fldChar w:fldCharType="end"/>
            </w:r>
          </w:hyperlink>
        </w:p>
        <w:p w14:paraId="5C3FFC81" w14:textId="669AEFF5"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0" w:history="1">
            <w:r w:rsidR="008450FC" w:rsidRPr="00D604C6">
              <w:rPr>
                <w:rStyle w:val="Hyperlink"/>
                <w:noProof/>
              </w:rPr>
              <w:t>4.2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Sortimentsændringer</w:t>
            </w:r>
            <w:r w:rsidR="008450FC">
              <w:rPr>
                <w:noProof/>
                <w:webHidden/>
              </w:rPr>
              <w:tab/>
            </w:r>
            <w:r w:rsidR="008450FC">
              <w:rPr>
                <w:noProof/>
                <w:webHidden/>
              </w:rPr>
              <w:fldChar w:fldCharType="begin"/>
            </w:r>
            <w:r w:rsidR="008450FC">
              <w:rPr>
                <w:noProof/>
                <w:webHidden/>
              </w:rPr>
              <w:instrText xml:space="preserve"> PAGEREF _Toc69400000 \h </w:instrText>
            </w:r>
            <w:r w:rsidR="008450FC">
              <w:rPr>
                <w:noProof/>
                <w:webHidden/>
              </w:rPr>
            </w:r>
            <w:r w:rsidR="008450FC">
              <w:rPr>
                <w:noProof/>
                <w:webHidden/>
              </w:rPr>
              <w:fldChar w:fldCharType="separate"/>
            </w:r>
            <w:r w:rsidR="008450FC">
              <w:rPr>
                <w:noProof/>
                <w:webHidden/>
              </w:rPr>
              <w:t>17</w:t>
            </w:r>
            <w:r w:rsidR="008450FC">
              <w:rPr>
                <w:noProof/>
                <w:webHidden/>
              </w:rPr>
              <w:fldChar w:fldCharType="end"/>
            </w:r>
          </w:hyperlink>
        </w:p>
        <w:p w14:paraId="1DC6CBA3" w14:textId="1E563DA4"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1" w:history="1">
            <w:r w:rsidR="008450FC" w:rsidRPr="00D604C6">
              <w:rPr>
                <w:rStyle w:val="Hyperlink"/>
                <w:noProof/>
              </w:rPr>
              <w:t>4.3</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Samarbejde generelt</w:t>
            </w:r>
            <w:r w:rsidR="008450FC">
              <w:rPr>
                <w:noProof/>
                <w:webHidden/>
              </w:rPr>
              <w:tab/>
            </w:r>
            <w:r w:rsidR="008450FC">
              <w:rPr>
                <w:noProof/>
                <w:webHidden/>
              </w:rPr>
              <w:fldChar w:fldCharType="begin"/>
            </w:r>
            <w:r w:rsidR="008450FC">
              <w:rPr>
                <w:noProof/>
                <w:webHidden/>
              </w:rPr>
              <w:instrText xml:space="preserve"> PAGEREF _Toc69400001 \h </w:instrText>
            </w:r>
            <w:r w:rsidR="008450FC">
              <w:rPr>
                <w:noProof/>
                <w:webHidden/>
              </w:rPr>
            </w:r>
            <w:r w:rsidR="008450FC">
              <w:rPr>
                <w:noProof/>
                <w:webHidden/>
              </w:rPr>
              <w:fldChar w:fldCharType="separate"/>
            </w:r>
            <w:r w:rsidR="008450FC">
              <w:rPr>
                <w:noProof/>
                <w:webHidden/>
              </w:rPr>
              <w:t>17</w:t>
            </w:r>
            <w:r w:rsidR="008450FC">
              <w:rPr>
                <w:noProof/>
                <w:webHidden/>
              </w:rPr>
              <w:fldChar w:fldCharType="end"/>
            </w:r>
          </w:hyperlink>
        </w:p>
        <w:p w14:paraId="6E7EFFD5" w14:textId="5AB93D33"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2" w:history="1">
            <w:r w:rsidR="008450FC" w:rsidRPr="00D604C6">
              <w:rPr>
                <w:rStyle w:val="Hyperlink"/>
                <w:noProof/>
              </w:rPr>
              <w:t>4.4</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Statusmøder</w:t>
            </w:r>
            <w:r w:rsidR="008450FC">
              <w:rPr>
                <w:noProof/>
                <w:webHidden/>
              </w:rPr>
              <w:tab/>
            </w:r>
            <w:r w:rsidR="008450FC">
              <w:rPr>
                <w:noProof/>
                <w:webHidden/>
              </w:rPr>
              <w:fldChar w:fldCharType="begin"/>
            </w:r>
            <w:r w:rsidR="008450FC">
              <w:rPr>
                <w:noProof/>
                <w:webHidden/>
              </w:rPr>
              <w:instrText xml:space="preserve"> PAGEREF _Toc69400002 \h </w:instrText>
            </w:r>
            <w:r w:rsidR="008450FC">
              <w:rPr>
                <w:noProof/>
                <w:webHidden/>
              </w:rPr>
            </w:r>
            <w:r w:rsidR="008450FC">
              <w:rPr>
                <w:noProof/>
                <w:webHidden/>
              </w:rPr>
              <w:fldChar w:fldCharType="separate"/>
            </w:r>
            <w:r w:rsidR="008450FC">
              <w:rPr>
                <w:noProof/>
                <w:webHidden/>
              </w:rPr>
              <w:t>18</w:t>
            </w:r>
            <w:r w:rsidR="008450FC">
              <w:rPr>
                <w:noProof/>
                <w:webHidden/>
              </w:rPr>
              <w:fldChar w:fldCharType="end"/>
            </w:r>
          </w:hyperlink>
        </w:p>
        <w:p w14:paraId="1929837F" w14:textId="5A641DED"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3" w:history="1">
            <w:r w:rsidR="008450FC" w:rsidRPr="00D604C6">
              <w:rPr>
                <w:rStyle w:val="Hyperlink"/>
                <w:noProof/>
              </w:rPr>
              <w:t>4.5</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Underleverandører</w:t>
            </w:r>
            <w:r w:rsidR="008450FC">
              <w:rPr>
                <w:noProof/>
                <w:webHidden/>
              </w:rPr>
              <w:tab/>
            </w:r>
            <w:r w:rsidR="008450FC">
              <w:rPr>
                <w:noProof/>
                <w:webHidden/>
              </w:rPr>
              <w:fldChar w:fldCharType="begin"/>
            </w:r>
            <w:r w:rsidR="008450FC">
              <w:rPr>
                <w:noProof/>
                <w:webHidden/>
              </w:rPr>
              <w:instrText xml:space="preserve"> PAGEREF _Toc69400003 \h </w:instrText>
            </w:r>
            <w:r w:rsidR="008450FC">
              <w:rPr>
                <w:noProof/>
                <w:webHidden/>
              </w:rPr>
            </w:r>
            <w:r w:rsidR="008450FC">
              <w:rPr>
                <w:noProof/>
                <w:webHidden/>
              </w:rPr>
              <w:fldChar w:fldCharType="separate"/>
            </w:r>
            <w:r w:rsidR="008450FC">
              <w:rPr>
                <w:noProof/>
                <w:webHidden/>
              </w:rPr>
              <w:t>19</w:t>
            </w:r>
            <w:r w:rsidR="008450FC">
              <w:rPr>
                <w:noProof/>
                <w:webHidden/>
              </w:rPr>
              <w:fldChar w:fldCharType="end"/>
            </w:r>
          </w:hyperlink>
        </w:p>
        <w:p w14:paraId="68A64F04" w14:textId="3D93EB3F"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400004" w:history="1">
            <w:r w:rsidR="008450FC" w:rsidRPr="00D604C6">
              <w:rPr>
                <w:rStyle w:val="Hyperlink"/>
                <w:noProof/>
              </w:rPr>
              <w:t>5</w:t>
            </w:r>
            <w:r w:rsidR="008450FC">
              <w:rPr>
                <w:rFonts w:asciiTheme="minorHAnsi" w:eastAsiaTheme="minorEastAsia" w:hAnsiTheme="minorHAnsi"/>
                <w:b w:val="0"/>
                <w:bCs w:val="0"/>
                <w:noProof/>
                <w:sz w:val="22"/>
                <w:szCs w:val="22"/>
                <w:lang w:eastAsia="da-DK"/>
              </w:rPr>
              <w:tab/>
            </w:r>
            <w:r w:rsidR="008450FC" w:rsidRPr="00D604C6">
              <w:rPr>
                <w:rStyle w:val="Hyperlink"/>
                <w:noProof/>
              </w:rPr>
              <w:t>Kvalitet</w:t>
            </w:r>
            <w:r w:rsidR="008450FC">
              <w:rPr>
                <w:noProof/>
                <w:webHidden/>
              </w:rPr>
              <w:tab/>
            </w:r>
            <w:r w:rsidR="008450FC">
              <w:rPr>
                <w:noProof/>
                <w:webHidden/>
              </w:rPr>
              <w:fldChar w:fldCharType="begin"/>
            </w:r>
            <w:r w:rsidR="008450FC">
              <w:rPr>
                <w:noProof/>
                <w:webHidden/>
              </w:rPr>
              <w:instrText xml:space="preserve"> PAGEREF _Toc69400004 \h </w:instrText>
            </w:r>
            <w:r w:rsidR="008450FC">
              <w:rPr>
                <w:noProof/>
                <w:webHidden/>
              </w:rPr>
            </w:r>
            <w:r w:rsidR="008450FC">
              <w:rPr>
                <w:noProof/>
                <w:webHidden/>
              </w:rPr>
              <w:fldChar w:fldCharType="separate"/>
            </w:r>
            <w:r w:rsidR="008450FC">
              <w:rPr>
                <w:noProof/>
                <w:webHidden/>
              </w:rPr>
              <w:t>19</w:t>
            </w:r>
            <w:r w:rsidR="008450FC">
              <w:rPr>
                <w:noProof/>
                <w:webHidden/>
              </w:rPr>
              <w:fldChar w:fldCharType="end"/>
            </w:r>
          </w:hyperlink>
        </w:p>
        <w:p w14:paraId="4F3228EA" w14:textId="0AA97961"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5" w:history="1">
            <w:r w:rsidR="008450FC" w:rsidRPr="00D604C6">
              <w:rPr>
                <w:rStyle w:val="Hyperlink"/>
                <w:noProof/>
              </w:rPr>
              <w:t>5.1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Generelt</w:t>
            </w:r>
            <w:r w:rsidR="008450FC">
              <w:rPr>
                <w:noProof/>
                <w:webHidden/>
              </w:rPr>
              <w:tab/>
            </w:r>
            <w:r w:rsidR="008450FC">
              <w:rPr>
                <w:noProof/>
                <w:webHidden/>
              </w:rPr>
              <w:fldChar w:fldCharType="begin"/>
            </w:r>
            <w:r w:rsidR="008450FC">
              <w:rPr>
                <w:noProof/>
                <w:webHidden/>
              </w:rPr>
              <w:instrText xml:space="preserve"> PAGEREF _Toc69400005 \h </w:instrText>
            </w:r>
            <w:r w:rsidR="008450FC">
              <w:rPr>
                <w:noProof/>
                <w:webHidden/>
              </w:rPr>
            </w:r>
            <w:r w:rsidR="008450FC">
              <w:rPr>
                <w:noProof/>
                <w:webHidden/>
              </w:rPr>
              <w:fldChar w:fldCharType="separate"/>
            </w:r>
            <w:r w:rsidR="008450FC">
              <w:rPr>
                <w:noProof/>
                <w:webHidden/>
              </w:rPr>
              <w:t>19</w:t>
            </w:r>
            <w:r w:rsidR="008450FC">
              <w:rPr>
                <w:noProof/>
                <w:webHidden/>
              </w:rPr>
              <w:fldChar w:fldCharType="end"/>
            </w:r>
          </w:hyperlink>
        </w:p>
        <w:p w14:paraId="52587864" w14:textId="3CF9B279"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6" w:history="1">
            <w:r w:rsidR="008450FC" w:rsidRPr="00D604C6">
              <w:rPr>
                <w:rStyle w:val="Hyperlink"/>
                <w:noProof/>
              </w:rPr>
              <w:t>5.2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CE-mærkning mv.</w:t>
            </w:r>
            <w:r w:rsidR="008450FC">
              <w:rPr>
                <w:noProof/>
                <w:webHidden/>
              </w:rPr>
              <w:tab/>
            </w:r>
            <w:r w:rsidR="008450FC">
              <w:rPr>
                <w:noProof/>
                <w:webHidden/>
              </w:rPr>
              <w:fldChar w:fldCharType="begin"/>
            </w:r>
            <w:r w:rsidR="008450FC">
              <w:rPr>
                <w:noProof/>
                <w:webHidden/>
              </w:rPr>
              <w:instrText xml:space="preserve"> PAGEREF _Toc69400006 \h </w:instrText>
            </w:r>
            <w:r w:rsidR="008450FC">
              <w:rPr>
                <w:noProof/>
                <w:webHidden/>
              </w:rPr>
            </w:r>
            <w:r w:rsidR="008450FC">
              <w:rPr>
                <w:noProof/>
                <w:webHidden/>
              </w:rPr>
              <w:fldChar w:fldCharType="separate"/>
            </w:r>
            <w:r w:rsidR="008450FC">
              <w:rPr>
                <w:noProof/>
                <w:webHidden/>
              </w:rPr>
              <w:t>19</w:t>
            </w:r>
            <w:r w:rsidR="008450FC">
              <w:rPr>
                <w:noProof/>
                <w:webHidden/>
              </w:rPr>
              <w:fldChar w:fldCharType="end"/>
            </w:r>
          </w:hyperlink>
        </w:p>
        <w:p w14:paraId="270F76F0" w14:textId="6FAEF792"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7" w:history="1">
            <w:r w:rsidR="008450FC" w:rsidRPr="00D604C6">
              <w:rPr>
                <w:rStyle w:val="Hyperlink"/>
                <w:noProof/>
              </w:rPr>
              <w:t>5.3</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Emballage</w:t>
            </w:r>
            <w:r w:rsidR="008450FC">
              <w:rPr>
                <w:noProof/>
                <w:webHidden/>
              </w:rPr>
              <w:tab/>
            </w:r>
            <w:r w:rsidR="008450FC">
              <w:rPr>
                <w:noProof/>
                <w:webHidden/>
              </w:rPr>
              <w:fldChar w:fldCharType="begin"/>
            </w:r>
            <w:r w:rsidR="008450FC">
              <w:rPr>
                <w:noProof/>
                <w:webHidden/>
              </w:rPr>
              <w:instrText xml:space="preserve"> PAGEREF _Toc69400007 \h </w:instrText>
            </w:r>
            <w:r w:rsidR="008450FC">
              <w:rPr>
                <w:noProof/>
                <w:webHidden/>
              </w:rPr>
            </w:r>
            <w:r w:rsidR="008450FC">
              <w:rPr>
                <w:noProof/>
                <w:webHidden/>
              </w:rPr>
              <w:fldChar w:fldCharType="separate"/>
            </w:r>
            <w:r w:rsidR="008450FC">
              <w:rPr>
                <w:noProof/>
                <w:webHidden/>
              </w:rPr>
              <w:t>19</w:t>
            </w:r>
            <w:r w:rsidR="008450FC">
              <w:rPr>
                <w:noProof/>
                <w:webHidden/>
              </w:rPr>
              <w:fldChar w:fldCharType="end"/>
            </w:r>
          </w:hyperlink>
        </w:p>
        <w:p w14:paraId="17528A2A" w14:textId="55A67F03"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8" w:history="1">
            <w:r w:rsidR="008450FC" w:rsidRPr="00D604C6">
              <w:rPr>
                <w:rStyle w:val="Hyperlink"/>
                <w:noProof/>
              </w:rPr>
              <w:t>5.4</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Garanti</w:t>
            </w:r>
            <w:r w:rsidR="008450FC">
              <w:rPr>
                <w:noProof/>
                <w:webHidden/>
              </w:rPr>
              <w:tab/>
            </w:r>
            <w:r w:rsidR="008450FC">
              <w:rPr>
                <w:noProof/>
                <w:webHidden/>
              </w:rPr>
              <w:fldChar w:fldCharType="begin"/>
            </w:r>
            <w:r w:rsidR="008450FC">
              <w:rPr>
                <w:noProof/>
                <w:webHidden/>
              </w:rPr>
              <w:instrText xml:space="preserve"> PAGEREF _Toc69400008 \h </w:instrText>
            </w:r>
            <w:r w:rsidR="008450FC">
              <w:rPr>
                <w:noProof/>
                <w:webHidden/>
              </w:rPr>
            </w:r>
            <w:r w:rsidR="008450FC">
              <w:rPr>
                <w:noProof/>
                <w:webHidden/>
              </w:rPr>
              <w:fldChar w:fldCharType="separate"/>
            </w:r>
            <w:r w:rsidR="008450FC">
              <w:rPr>
                <w:noProof/>
                <w:webHidden/>
              </w:rPr>
              <w:t>20</w:t>
            </w:r>
            <w:r w:rsidR="008450FC">
              <w:rPr>
                <w:noProof/>
                <w:webHidden/>
              </w:rPr>
              <w:fldChar w:fldCharType="end"/>
            </w:r>
          </w:hyperlink>
        </w:p>
        <w:p w14:paraId="548B30D8" w14:textId="62253D5B"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09" w:history="1">
            <w:r w:rsidR="008450FC" w:rsidRPr="00D604C6">
              <w:rPr>
                <w:rStyle w:val="Hyperlink"/>
                <w:noProof/>
              </w:rPr>
              <w:t>5.5</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Kvalitetssikring</w:t>
            </w:r>
            <w:r w:rsidR="008450FC">
              <w:rPr>
                <w:noProof/>
                <w:webHidden/>
              </w:rPr>
              <w:tab/>
            </w:r>
            <w:r w:rsidR="008450FC">
              <w:rPr>
                <w:noProof/>
                <w:webHidden/>
              </w:rPr>
              <w:fldChar w:fldCharType="begin"/>
            </w:r>
            <w:r w:rsidR="008450FC">
              <w:rPr>
                <w:noProof/>
                <w:webHidden/>
              </w:rPr>
              <w:instrText xml:space="preserve"> PAGEREF _Toc69400009 \h </w:instrText>
            </w:r>
            <w:r w:rsidR="008450FC">
              <w:rPr>
                <w:noProof/>
                <w:webHidden/>
              </w:rPr>
            </w:r>
            <w:r w:rsidR="008450FC">
              <w:rPr>
                <w:noProof/>
                <w:webHidden/>
              </w:rPr>
              <w:fldChar w:fldCharType="separate"/>
            </w:r>
            <w:r w:rsidR="008450FC">
              <w:rPr>
                <w:noProof/>
                <w:webHidden/>
              </w:rPr>
              <w:t>20</w:t>
            </w:r>
            <w:r w:rsidR="008450FC">
              <w:rPr>
                <w:noProof/>
                <w:webHidden/>
              </w:rPr>
              <w:fldChar w:fldCharType="end"/>
            </w:r>
          </w:hyperlink>
        </w:p>
        <w:p w14:paraId="7ADDA229" w14:textId="0D0FBD6C"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400010" w:history="1">
            <w:r w:rsidR="008450FC" w:rsidRPr="00D604C6">
              <w:rPr>
                <w:rStyle w:val="Hyperlink"/>
                <w:noProof/>
              </w:rPr>
              <w:t>6</w:t>
            </w:r>
            <w:r w:rsidR="008450FC">
              <w:rPr>
                <w:rFonts w:asciiTheme="minorHAnsi" w:eastAsiaTheme="minorEastAsia" w:hAnsiTheme="minorHAnsi"/>
                <w:b w:val="0"/>
                <w:bCs w:val="0"/>
                <w:noProof/>
                <w:sz w:val="22"/>
                <w:szCs w:val="22"/>
                <w:lang w:eastAsia="da-DK"/>
              </w:rPr>
              <w:tab/>
            </w:r>
            <w:r w:rsidR="008450FC" w:rsidRPr="00D604C6">
              <w:rPr>
                <w:rStyle w:val="Hyperlink"/>
                <w:noProof/>
              </w:rPr>
              <w:t>Priser og prisregulering</w:t>
            </w:r>
            <w:r w:rsidR="008450FC">
              <w:rPr>
                <w:noProof/>
                <w:webHidden/>
              </w:rPr>
              <w:tab/>
            </w:r>
            <w:r w:rsidR="008450FC">
              <w:rPr>
                <w:noProof/>
                <w:webHidden/>
              </w:rPr>
              <w:fldChar w:fldCharType="begin"/>
            </w:r>
            <w:r w:rsidR="008450FC">
              <w:rPr>
                <w:noProof/>
                <w:webHidden/>
              </w:rPr>
              <w:instrText xml:space="preserve"> PAGEREF _Toc69400010 \h </w:instrText>
            </w:r>
            <w:r w:rsidR="008450FC">
              <w:rPr>
                <w:noProof/>
                <w:webHidden/>
              </w:rPr>
            </w:r>
            <w:r w:rsidR="008450FC">
              <w:rPr>
                <w:noProof/>
                <w:webHidden/>
              </w:rPr>
              <w:fldChar w:fldCharType="separate"/>
            </w:r>
            <w:r w:rsidR="008450FC">
              <w:rPr>
                <w:noProof/>
                <w:webHidden/>
              </w:rPr>
              <w:t>20</w:t>
            </w:r>
            <w:r w:rsidR="008450FC">
              <w:rPr>
                <w:noProof/>
                <w:webHidden/>
              </w:rPr>
              <w:fldChar w:fldCharType="end"/>
            </w:r>
          </w:hyperlink>
        </w:p>
        <w:p w14:paraId="23A2FAFA" w14:textId="3DE1BDEA"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11" w:history="1">
            <w:r w:rsidR="008450FC" w:rsidRPr="00D604C6">
              <w:rPr>
                <w:rStyle w:val="Hyperlink"/>
                <w:noProof/>
              </w:rPr>
              <w:t>6.1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Pris</w:t>
            </w:r>
            <w:r w:rsidR="008450FC">
              <w:rPr>
                <w:noProof/>
                <w:webHidden/>
              </w:rPr>
              <w:tab/>
            </w:r>
            <w:r w:rsidR="008450FC">
              <w:rPr>
                <w:noProof/>
                <w:webHidden/>
              </w:rPr>
              <w:fldChar w:fldCharType="begin"/>
            </w:r>
            <w:r w:rsidR="008450FC">
              <w:rPr>
                <w:noProof/>
                <w:webHidden/>
              </w:rPr>
              <w:instrText xml:space="preserve"> PAGEREF _Toc69400011 \h </w:instrText>
            </w:r>
            <w:r w:rsidR="008450FC">
              <w:rPr>
                <w:noProof/>
                <w:webHidden/>
              </w:rPr>
            </w:r>
            <w:r w:rsidR="008450FC">
              <w:rPr>
                <w:noProof/>
                <w:webHidden/>
              </w:rPr>
              <w:fldChar w:fldCharType="separate"/>
            </w:r>
            <w:r w:rsidR="008450FC">
              <w:rPr>
                <w:noProof/>
                <w:webHidden/>
              </w:rPr>
              <w:t>20</w:t>
            </w:r>
            <w:r w:rsidR="008450FC">
              <w:rPr>
                <w:noProof/>
                <w:webHidden/>
              </w:rPr>
              <w:fldChar w:fldCharType="end"/>
            </w:r>
          </w:hyperlink>
        </w:p>
        <w:p w14:paraId="3E831ADE" w14:textId="3A751C46"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12" w:history="1">
            <w:r w:rsidR="008450FC" w:rsidRPr="00D604C6">
              <w:rPr>
                <w:rStyle w:val="Hyperlink"/>
                <w:noProof/>
              </w:rPr>
              <w:t>6.2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Prisregulering efter markedspris</w:t>
            </w:r>
            <w:r w:rsidR="008450FC">
              <w:rPr>
                <w:noProof/>
                <w:webHidden/>
              </w:rPr>
              <w:tab/>
            </w:r>
            <w:r w:rsidR="008450FC">
              <w:rPr>
                <w:noProof/>
                <w:webHidden/>
              </w:rPr>
              <w:fldChar w:fldCharType="begin"/>
            </w:r>
            <w:r w:rsidR="008450FC">
              <w:rPr>
                <w:noProof/>
                <w:webHidden/>
              </w:rPr>
              <w:instrText xml:space="preserve"> PAGEREF _Toc69400012 \h </w:instrText>
            </w:r>
            <w:r w:rsidR="008450FC">
              <w:rPr>
                <w:noProof/>
                <w:webHidden/>
              </w:rPr>
            </w:r>
            <w:r w:rsidR="008450FC">
              <w:rPr>
                <w:noProof/>
                <w:webHidden/>
              </w:rPr>
              <w:fldChar w:fldCharType="separate"/>
            </w:r>
            <w:r w:rsidR="008450FC">
              <w:rPr>
                <w:noProof/>
                <w:webHidden/>
              </w:rPr>
              <w:t>20</w:t>
            </w:r>
            <w:r w:rsidR="008450FC">
              <w:rPr>
                <w:noProof/>
                <w:webHidden/>
              </w:rPr>
              <w:fldChar w:fldCharType="end"/>
            </w:r>
          </w:hyperlink>
        </w:p>
        <w:p w14:paraId="46AA8C84" w14:textId="1AF897A8"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13" w:history="1">
            <w:r w:rsidR="008450FC" w:rsidRPr="00D604C6">
              <w:rPr>
                <w:rStyle w:val="Hyperlink"/>
                <w:noProof/>
              </w:rPr>
              <w:t>6.3</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Afgifter</w:t>
            </w:r>
            <w:r w:rsidR="008450FC">
              <w:rPr>
                <w:noProof/>
                <w:webHidden/>
              </w:rPr>
              <w:tab/>
            </w:r>
            <w:r w:rsidR="008450FC">
              <w:rPr>
                <w:noProof/>
                <w:webHidden/>
              </w:rPr>
              <w:fldChar w:fldCharType="begin"/>
            </w:r>
            <w:r w:rsidR="008450FC">
              <w:rPr>
                <w:noProof/>
                <w:webHidden/>
              </w:rPr>
              <w:instrText xml:space="preserve"> PAGEREF _Toc69400013 \h </w:instrText>
            </w:r>
            <w:r w:rsidR="008450FC">
              <w:rPr>
                <w:noProof/>
                <w:webHidden/>
              </w:rPr>
            </w:r>
            <w:r w:rsidR="008450FC">
              <w:rPr>
                <w:noProof/>
                <w:webHidden/>
              </w:rPr>
              <w:fldChar w:fldCharType="separate"/>
            </w:r>
            <w:r w:rsidR="008450FC">
              <w:rPr>
                <w:noProof/>
                <w:webHidden/>
              </w:rPr>
              <w:t>21</w:t>
            </w:r>
            <w:r w:rsidR="008450FC">
              <w:rPr>
                <w:noProof/>
                <w:webHidden/>
              </w:rPr>
              <w:fldChar w:fldCharType="end"/>
            </w:r>
          </w:hyperlink>
        </w:p>
        <w:p w14:paraId="17DD83F0" w14:textId="2FCCADD8"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14" w:history="1">
            <w:r w:rsidR="008450FC" w:rsidRPr="00D604C6">
              <w:rPr>
                <w:rStyle w:val="Hyperlink"/>
                <w:noProof/>
              </w:rPr>
              <w:t>6.4</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Bonus og godtgørelse</w:t>
            </w:r>
            <w:r w:rsidR="008450FC">
              <w:rPr>
                <w:noProof/>
                <w:webHidden/>
              </w:rPr>
              <w:tab/>
            </w:r>
            <w:r w:rsidR="008450FC">
              <w:rPr>
                <w:noProof/>
                <w:webHidden/>
              </w:rPr>
              <w:fldChar w:fldCharType="begin"/>
            </w:r>
            <w:r w:rsidR="008450FC">
              <w:rPr>
                <w:noProof/>
                <w:webHidden/>
              </w:rPr>
              <w:instrText xml:space="preserve"> PAGEREF _Toc69400014 \h </w:instrText>
            </w:r>
            <w:r w:rsidR="008450FC">
              <w:rPr>
                <w:noProof/>
                <w:webHidden/>
              </w:rPr>
            </w:r>
            <w:r w:rsidR="008450FC">
              <w:rPr>
                <w:noProof/>
                <w:webHidden/>
              </w:rPr>
              <w:fldChar w:fldCharType="separate"/>
            </w:r>
            <w:r w:rsidR="008450FC">
              <w:rPr>
                <w:noProof/>
                <w:webHidden/>
              </w:rPr>
              <w:t>22</w:t>
            </w:r>
            <w:r w:rsidR="008450FC">
              <w:rPr>
                <w:noProof/>
                <w:webHidden/>
              </w:rPr>
              <w:fldChar w:fldCharType="end"/>
            </w:r>
          </w:hyperlink>
        </w:p>
        <w:p w14:paraId="281B5BD1" w14:textId="3E9B4030"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400015" w:history="1">
            <w:r w:rsidR="008450FC" w:rsidRPr="00D604C6">
              <w:rPr>
                <w:rStyle w:val="Hyperlink"/>
                <w:noProof/>
              </w:rPr>
              <w:t>7</w:t>
            </w:r>
            <w:r w:rsidR="008450FC">
              <w:rPr>
                <w:rFonts w:asciiTheme="minorHAnsi" w:eastAsiaTheme="minorEastAsia" w:hAnsiTheme="minorHAnsi"/>
                <w:b w:val="0"/>
                <w:bCs w:val="0"/>
                <w:noProof/>
                <w:sz w:val="22"/>
                <w:szCs w:val="22"/>
                <w:lang w:eastAsia="da-DK"/>
              </w:rPr>
              <w:tab/>
            </w:r>
            <w:r w:rsidR="008450FC" w:rsidRPr="00D604C6">
              <w:rPr>
                <w:rStyle w:val="Hyperlink"/>
                <w:noProof/>
              </w:rPr>
              <w:t>Bestilling</w:t>
            </w:r>
            <w:r w:rsidR="008450FC">
              <w:rPr>
                <w:noProof/>
                <w:webHidden/>
              </w:rPr>
              <w:tab/>
            </w:r>
            <w:r w:rsidR="008450FC">
              <w:rPr>
                <w:noProof/>
                <w:webHidden/>
              </w:rPr>
              <w:fldChar w:fldCharType="begin"/>
            </w:r>
            <w:r w:rsidR="008450FC">
              <w:rPr>
                <w:noProof/>
                <w:webHidden/>
              </w:rPr>
              <w:instrText xml:space="preserve"> PAGEREF _Toc69400015 \h </w:instrText>
            </w:r>
            <w:r w:rsidR="008450FC">
              <w:rPr>
                <w:noProof/>
                <w:webHidden/>
              </w:rPr>
            </w:r>
            <w:r w:rsidR="008450FC">
              <w:rPr>
                <w:noProof/>
                <w:webHidden/>
              </w:rPr>
              <w:fldChar w:fldCharType="separate"/>
            </w:r>
            <w:r w:rsidR="008450FC">
              <w:rPr>
                <w:noProof/>
                <w:webHidden/>
              </w:rPr>
              <w:t>22</w:t>
            </w:r>
            <w:r w:rsidR="008450FC">
              <w:rPr>
                <w:noProof/>
                <w:webHidden/>
              </w:rPr>
              <w:fldChar w:fldCharType="end"/>
            </w:r>
          </w:hyperlink>
        </w:p>
        <w:p w14:paraId="3C9E1B4C" w14:textId="0678CE20"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400016" w:history="1">
            <w:r w:rsidR="008450FC" w:rsidRPr="00D604C6">
              <w:rPr>
                <w:rStyle w:val="Hyperlink"/>
                <w:noProof/>
              </w:rPr>
              <w:t>8</w:t>
            </w:r>
            <w:r w:rsidR="008450FC">
              <w:rPr>
                <w:rFonts w:asciiTheme="minorHAnsi" w:eastAsiaTheme="minorEastAsia" w:hAnsiTheme="minorHAnsi"/>
                <w:b w:val="0"/>
                <w:bCs w:val="0"/>
                <w:noProof/>
                <w:sz w:val="22"/>
                <w:szCs w:val="22"/>
                <w:lang w:eastAsia="da-DK"/>
              </w:rPr>
              <w:tab/>
            </w:r>
            <w:r w:rsidR="008450FC" w:rsidRPr="00D604C6">
              <w:rPr>
                <w:rStyle w:val="Hyperlink"/>
                <w:noProof/>
              </w:rPr>
              <w:t>E–handel</w:t>
            </w:r>
            <w:r w:rsidR="008450FC">
              <w:rPr>
                <w:noProof/>
                <w:webHidden/>
              </w:rPr>
              <w:tab/>
            </w:r>
            <w:r w:rsidR="008450FC">
              <w:rPr>
                <w:noProof/>
                <w:webHidden/>
              </w:rPr>
              <w:fldChar w:fldCharType="begin"/>
            </w:r>
            <w:r w:rsidR="008450FC">
              <w:rPr>
                <w:noProof/>
                <w:webHidden/>
              </w:rPr>
              <w:instrText xml:space="preserve"> PAGEREF _Toc69400016 \h </w:instrText>
            </w:r>
            <w:r w:rsidR="008450FC">
              <w:rPr>
                <w:noProof/>
                <w:webHidden/>
              </w:rPr>
            </w:r>
            <w:r w:rsidR="008450FC">
              <w:rPr>
                <w:noProof/>
                <w:webHidden/>
              </w:rPr>
              <w:fldChar w:fldCharType="separate"/>
            </w:r>
            <w:r w:rsidR="008450FC">
              <w:rPr>
                <w:noProof/>
                <w:webHidden/>
              </w:rPr>
              <w:t>22</w:t>
            </w:r>
            <w:r w:rsidR="008450FC">
              <w:rPr>
                <w:noProof/>
                <w:webHidden/>
              </w:rPr>
              <w:fldChar w:fldCharType="end"/>
            </w:r>
          </w:hyperlink>
        </w:p>
        <w:p w14:paraId="1889F932" w14:textId="0EE79FC8"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17" w:history="1">
            <w:r w:rsidR="008450FC" w:rsidRPr="00D604C6">
              <w:rPr>
                <w:rStyle w:val="Hyperlink"/>
                <w:noProof/>
              </w:rPr>
              <w:t>8.1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E–handel</w:t>
            </w:r>
            <w:r w:rsidR="008450FC">
              <w:rPr>
                <w:noProof/>
                <w:webHidden/>
              </w:rPr>
              <w:tab/>
            </w:r>
            <w:r w:rsidR="008450FC">
              <w:rPr>
                <w:noProof/>
                <w:webHidden/>
              </w:rPr>
              <w:fldChar w:fldCharType="begin"/>
            </w:r>
            <w:r w:rsidR="008450FC">
              <w:rPr>
                <w:noProof/>
                <w:webHidden/>
              </w:rPr>
              <w:instrText xml:space="preserve"> PAGEREF _Toc69400017 \h </w:instrText>
            </w:r>
            <w:r w:rsidR="008450FC">
              <w:rPr>
                <w:noProof/>
                <w:webHidden/>
              </w:rPr>
            </w:r>
            <w:r w:rsidR="008450FC">
              <w:rPr>
                <w:noProof/>
                <w:webHidden/>
              </w:rPr>
              <w:fldChar w:fldCharType="separate"/>
            </w:r>
            <w:r w:rsidR="008450FC">
              <w:rPr>
                <w:noProof/>
                <w:webHidden/>
              </w:rPr>
              <w:t>22</w:t>
            </w:r>
            <w:r w:rsidR="008450FC">
              <w:rPr>
                <w:noProof/>
                <w:webHidden/>
              </w:rPr>
              <w:fldChar w:fldCharType="end"/>
            </w:r>
          </w:hyperlink>
        </w:p>
        <w:p w14:paraId="0029AAB1" w14:textId="4BF53692"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18" w:history="1">
            <w:r w:rsidR="008450FC" w:rsidRPr="00D604C6">
              <w:rPr>
                <w:rStyle w:val="Hyperlink"/>
                <w:noProof/>
              </w:rPr>
              <w:t>8.2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Godkendelsesprocedure for nye e-kataloger</w:t>
            </w:r>
            <w:r w:rsidR="008450FC">
              <w:rPr>
                <w:noProof/>
                <w:webHidden/>
              </w:rPr>
              <w:tab/>
            </w:r>
            <w:r w:rsidR="008450FC">
              <w:rPr>
                <w:noProof/>
                <w:webHidden/>
              </w:rPr>
              <w:fldChar w:fldCharType="begin"/>
            </w:r>
            <w:r w:rsidR="008450FC">
              <w:rPr>
                <w:noProof/>
                <w:webHidden/>
              </w:rPr>
              <w:instrText xml:space="preserve"> PAGEREF _Toc69400018 \h </w:instrText>
            </w:r>
            <w:r w:rsidR="008450FC">
              <w:rPr>
                <w:noProof/>
                <w:webHidden/>
              </w:rPr>
            </w:r>
            <w:r w:rsidR="008450FC">
              <w:rPr>
                <w:noProof/>
                <w:webHidden/>
              </w:rPr>
              <w:fldChar w:fldCharType="separate"/>
            </w:r>
            <w:r w:rsidR="008450FC">
              <w:rPr>
                <w:noProof/>
                <w:webHidden/>
              </w:rPr>
              <w:t>22</w:t>
            </w:r>
            <w:r w:rsidR="008450FC">
              <w:rPr>
                <w:noProof/>
                <w:webHidden/>
              </w:rPr>
              <w:fldChar w:fldCharType="end"/>
            </w:r>
          </w:hyperlink>
        </w:p>
        <w:p w14:paraId="5985EC44" w14:textId="449CCF93"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19" w:history="1">
            <w:r w:rsidR="008450FC" w:rsidRPr="00D604C6">
              <w:rPr>
                <w:rStyle w:val="Hyperlink"/>
                <w:noProof/>
              </w:rPr>
              <w:t>8.3</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Procedure ved ændringer i e-kataloger</w:t>
            </w:r>
            <w:r w:rsidR="008450FC">
              <w:rPr>
                <w:noProof/>
                <w:webHidden/>
              </w:rPr>
              <w:tab/>
            </w:r>
            <w:r w:rsidR="008450FC">
              <w:rPr>
                <w:noProof/>
                <w:webHidden/>
              </w:rPr>
              <w:fldChar w:fldCharType="begin"/>
            </w:r>
            <w:r w:rsidR="008450FC">
              <w:rPr>
                <w:noProof/>
                <w:webHidden/>
              </w:rPr>
              <w:instrText xml:space="preserve"> PAGEREF _Toc69400019 \h </w:instrText>
            </w:r>
            <w:r w:rsidR="008450FC">
              <w:rPr>
                <w:noProof/>
                <w:webHidden/>
              </w:rPr>
            </w:r>
            <w:r w:rsidR="008450FC">
              <w:rPr>
                <w:noProof/>
                <w:webHidden/>
              </w:rPr>
              <w:fldChar w:fldCharType="separate"/>
            </w:r>
            <w:r w:rsidR="008450FC">
              <w:rPr>
                <w:noProof/>
                <w:webHidden/>
              </w:rPr>
              <w:t>24</w:t>
            </w:r>
            <w:r w:rsidR="008450FC">
              <w:rPr>
                <w:noProof/>
                <w:webHidden/>
              </w:rPr>
              <w:fldChar w:fldCharType="end"/>
            </w:r>
          </w:hyperlink>
        </w:p>
        <w:p w14:paraId="01C5CDBE" w14:textId="5D0DF332" w:rsidR="008450FC"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9400020" w:history="1">
            <w:r w:rsidR="008450FC" w:rsidRPr="00D604C6">
              <w:rPr>
                <w:rStyle w:val="Hyperlink"/>
                <w:noProof/>
              </w:rPr>
              <w:t>9</w:t>
            </w:r>
            <w:r w:rsidR="008450FC">
              <w:rPr>
                <w:rFonts w:asciiTheme="minorHAnsi" w:eastAsiaTheme="minorEastAsia" w:hAnsiTheme="minorHAnsi"/>
                <w:b w:val="0"/>
                <w:bCs w:val="0"/>
                <w:noProof/>
                <w:sz w:val="22"/>
                <w:szCs w:val="22"/>
                <w:lang w:eastAsia="da-DK"/>
              </w:rPr>
              <w:tab/>
            </w:r>
            <w:r w:rsidR="008450FC" w:rsidRPr="00D604C6">
              <w:rPr>
                <w:rStyle w:val="Hyperlink"/>
                <w:noProof/>
              </w:rPr>
              <w:t>Levering</w:t>
            </w:r>
            <w:r w:rsidR="008450FC">
              <w:rPr>
                <w:noProof/>
                <w:webHidden/>
              </w:rPr>
              <w:tab/>
            </w:r>
            <w:r w:rsidR="008450FC">
              <w:rPr>
                <w:noProof/>
                <w:webHidden/>
              </w:rPr>
              <w:fldChar w:fldCharType="begin"/>
            </w:r>
            <w:r w:rsidR="008450FC">
              <w:rPr>
                <w:noProof/>
                <w:webHidden/>
              </w:rPr>
              <w:instrText xml:space="preserve"> PAGEREF _Toc69400020 \h </w:instrText>
            </w:r>
            <w:r w:rsidR="008450FC">
              <w:rPr>
                <w:noProof/>
                <w:webHidden/>
              </w:rPr>
            </w:r>
            <w:r w:rsidR="008450FC">
              <w:rPr>
                <w:noProof/>
                <w:webHidden/>
              </w:rPr>
              <w:fldChar w:fldCharType="separate"/>
            </w:r>
            <w:r w:rsidR="008450FC">
              <w:rPr>
                <w:noProof/>
                <w:webHidden/>
              </w:rPr>
              <w:t>24</w:t>
            </w:r>
            <w:r w:rsidR="008450FC">
              <w:rPr>
                <w:noProof/>
                <w:webHidden/>
              </w:rPr>
              <w:fldChar w:fldCharType="end"/>
            </w:r>
          </w:hyperlink>
        </w:p>
        <w:p w14:paraId="1C729624" w14:textId="16379A1C"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21" w:history="1">
            <w:r w:rsidR="008450FC" w:rsidRPr="00D604C6">
              <w:rPr>
                <w:rStyle w:val="Hyperlink"/>
                <w:noProof/>
              </w:rPr>
              <w:t>9.1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Leveringsbetingelser</w:t>
            </w:r>
            <w:r w:rsidR="008450FC">
              <w:rPr>
                <w:noProof/>
                <w:webHidden/>
              </w:rPr>
              <w:tab/>
            </w:r>
            <w:r w:rsidR="008450FC">
              <w:rPr>
                <w:noProof/>
                <w:webHidden/>
              </w:rPr>
              <w:fldChar w:fldCharType="begin"/>
            </w:r>
            <w:r w:rsidR="008450FC">
              <w:rPr>
                <w:noProof/>
                <w:webHidden/>
              </w:rPr>
              <w:instrText xml:space="preserve"> PAGEREF _Toc69400021 \h </w:instrText>
            </w:r>
            <w:r w:rsidR="008450FC">
              <w:rPr>
                <w:noProof/>
                <w:webHidden/>
              </w:rPr>
            </w:r>
            <w:r w:rsidR="008450FC">
              <w:rPr>
                <w:noProof/>
                <w:webHidden/>
              </w:rPr>
              <w:fldChar w:fldCharType="separate"/>
            </w:r>
            <w:r w:rsidR="008450FC">
              <w:rPr>
                <w:noProof/>
                <w:webHidden/>
              </w:rPr>
              <w:t>24</w:t>
            </w:r>
            <w:r w:rsidR="008450FC">
              <w:rPr>
                <w:noProof/>
                <w:webHidden/>
              </w:rPr>
              <w:fldChar w:fldCharType="end"/>
            </w:r>
          </w:hyperlink>
        </w:p>
        <w:p w14:paraId="72F6ABAF" w14:textId="693ACB2D"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22" w:history="1">
            <w:r w:rsidR="008450FC" w:rsidRPr="00D604C6">
              <w:rPr>
                <w:rStyle w:val="Hyperlink"/>
                <w:noProof/>
              </w:rPr>
              <w:t>9.2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Følgeseddel</w:t>
            </w:r>
            <w:r w:rsidR="008450FC">
              <w:rPr>
                <w:noProof/>
                <w:webHidden/>
              </w:rPr>
              <w:tab/>
            </w:r>
            <w:r w:rsidR="008450FC">
              <w:rPr>
                <w:noProof/>
                <w:webHidden/>
              </w:rPr>
              <w:fldChar w:fldCharType="begin"/>
            </w:r>
            <w:r w:rsidR="008450FC">
              <w:rPr>
                <w:noProof/>
                <w:webHidden/>
              </w:rPr>
              <w:instrText xml:space="preserve"> PAGEREF _Toc69400022 \h </w:instrText>
            </w:r>
            <w:r w:rsidR="008450FC">
              <w:rPr>
                <w:noProof/>
                <w:webHidden/>
              </w:rPr>
            </w:r>
            <w:r w:rsidR="008450FC">
              <w:rPr>
                <w:noProof/>
                <w:webHidden/>
              </w:rPr>
              <w:fldChar w:fldCharType="separate"/>
            </w:r>
            <w:r w:rsidR="008450FC">
              <w:rPr>
                <w:noProof/>
                <w:webHidden/>
              </w:rPr>
              <w:t>25</w:t>
            </w:r>
            <w:r w:rsidR="008450FC">
              <w:rPr>
                <w:noProof/>
                <w:webHidden/>
              </w:rPr>
              <w:fldChar w:fldCharType="end"/>
            </w:r>
          </w:hyperlink>
        </w:p>
        <w:p w14:paraId="7C2549CA" w14:textId="46D648C1"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23" w:history="1">
            <w:r w:rsidR="008450FC" w:rsidRPr="00D604C6">
              <w:rPr>
                <w:rStyle w:val="Hyperlink"/>
                <w:noProof/>
              </w:rPr>
              <w:t>9.3</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Returvarer</w:t>
            </w:r>
            <w:r w:rsidR="008450FC">
              <w:rPr>
                <w:noProof/>
                <w:webHidden/>
              </w:rPr>
              <w:tab/>
            </w:r>
            <w:r w:rsidR="008450FC">
              <w:rPr>
                <w:noProof/>
                <w:webHidden/>
              </w:rPr>
              <w:fldChar w:fldCharType="begin"/>
            </w:r>
            <w:r w:rsidR="008450FC">
              <w:rPr>
                <w:noProof/>
                <w:webHidden/>
              </w:rPr>
              <w:instrText xml:space="preserve"> PAGEREF _Toc69400023 \h </w:instrText>
            </w:r>
            <w:r w:rsidR="008450FC">
              <w:rPr>
                <w:noProof/>
                <w:webHidden/>
              </w:rPr>
            </w:r>
            <w:r w:rsidR="008450FC">
              <w:rPr>
                <w:noProof/>
                <w:webHidden/>
              </w:rPr>
              <w:fldChar w:fldCharType="separate"/>
            </w:r>
            <w:r w:rsidR="008450FC">
              <w:rPr>
                <w:noProof/>
                <w:webHidden/>
              </w:rPr>
              <w:t>25</w:t>
            </w:r>
            <w:r w:rsidR="008450FC">
              <w:rPr>
                <w:noProof/>
                <w:webHidden/>
              </w:rPr>
              <w:fldChar w:fldCharType="end"/>
            </w:r>
          </w:hyperlink>
        </w:p>
        <w:p w14:paraId="3D8CB5E8" w14:textId="1411914C"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24" w:history="1">
            <w:r w:rsidR="008450FC" w:rsidRPr="00D604C6">
              <w:rPr>
                <w:rStyle w:val="Hyperlink"/>
                <w:noProof/>
              </w:rPr>
              <w:t>9.4</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Paller</w:t>
            </w:r>
            <w:r w:rsidR="008450FC">
              <w:rPr>
                <w:noProof/>
                <w:webHidden/>
              </w:rPr>
              <w:tab/>
            </w:r>
            <w:r w:rsidR="008450FC">
              <w:rPr>
                <w:noProof/>
                <w:webHidden/>
              </w:rPr>
              <w:fldChar w:fldCharType="begin"/>
            </w:r>
            <w:r w:rsidR="008450FC">
              <w:rPr>
                <w:noProof/>
                <w:webHidden/>
              </w:rPr>
              <w:instrText xml:space="preserve"> PAGEREF _Toc69400024 \h </w:instrText>
            </w:r>
            <w:r w:rsidR="008450FC">
              <w:rPr>
                <w:noProof/>
                <w:webHidden/>
              </w:rPr>
            </w:r>
            <w:r w:rsidR="008450FC">
              <w:rPr>
                <w:noProof/>
                <w:webHidden/>
              </w:rPr>
              <w:fldChar w:fldCharType="separate"/>
            </w:r>
            <w:r w:rsidR="008450FC">
              <w:rPr>
                <w:noProof/>
                <w:webHidden/>
              </w:rPr>
              <w:t>25</w:t>
            </w:r>
            <w:r w:rsidR="008450FC">
              <w:rPr>
                <w:noProof/>
                <w:webHidden/>
              </w:rPr>
              <w:fldChar w:fldCharType="end"/>
            </w:r>
          </w:hyperlink>
        </w:p>
        <w:p w14:paraId="5A2B51EE" w14:textId="424DC29B"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25" w:history="1">
            <w:r w:rsidR="008450FC" w:rsidRPr="00D604C6">
              <w:rPr>
                <w:rStyle w:val="Hyperlink"/>
                <w:noProof/>
              </w:rPr>
              <w:t>10</w:t>
            </w:r>
            <w:r w:rsidR="008450FC">
              <w:rPr>
                <w:rFonts w:asciiTheme="minorHAnsi" w:eastAsiaTheme="minorEastAsia" w:hAnsiTheme="minorHAnsi"/>
                <w:b w:val="0"/>
                <w:bCs w:val="0"/>
                <w:noProof/>
                <w:sz w:val="22"/>
                <w:szCs w:val="22"/>
                <w:lang w:eastAsia="da-DK"/>
              </w:rPr>
              <w:tab/>
            </w:r>
            <w:r w:rsidR="008450FC" w:rsidRPr="00D604C6">
              <w:rPr>
                <w:rStyle w:val="Hyperlink"/>
                <w:noProof/>
              </w:rPr>
              <w:t>Fakturering</w:t>
            </w:r>
            <w:r w:rsidR="008450FC">
              <w:rPr>
                <w:noProof/>
                <w:webHidden/>
              </w:rPr>
              <w:tab/>
            </w:r>
            <w:r w:rsidR="008450FC">
              <w:rPr>
                <w:noProof/>
                <w:webHidden/>
              </w:rPr>
              <w:fldChar w:fldCharType="begin"/>
            </w:r>
            <w:r w:rsidR="008450FC">
              <w:rPr>
                <w:noProof/>
                <w:webHidden/>
              </w:rPr>
              <w:instrText xml:space="preserve"> PAGEREF _Toc69400025 \h </w:instrText>
            </w:r>
            <w:r w:rsidR="008450FC">
              <w:rPr>
                <w:noProof/>
                <w:webHidden/>
              </w:rPr>
            </w:r>
            <w:r w:rsidR="008450FC">
              <w:rPr>
                <w:noProof/>
                <w:webHidden/>
              </w:rPr>
              <w:fldChar w:fldCharType="separate"/>
            </w:r>
            <w:r w:rsidR="008450FC">
              <w:rPr>
                <w:noProof/>
                <w:webHidden/>
              </w:rPr>
              <w:t>26</w:t>
            </w:r>
            <w:r w:rsidR="008450FC">
              <w:rPr>
                <w:noProof/>
                <w:webHidden/>
              </w:rPr>
              <w:fldChar w:fldCharType="end"/>
            </w:r>
          </w:hyperlink>
        </w:p>
        <w:p w14:paraId="4AF310B2" w14:textId="3F662B95"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26" w:history="1">
            <w:r w:rsidR="008450FC" w:rsidRPr="00D604C6">
              <w:rPr>
                <w:rStyle w:val="Hyperlink"/>
                <w:noProof/>
              </w:rPr>
              <w:t>11</w:t>
            </w:r>
            <w:r w:rsidR="008450FC">
              <w:rPr>
                <w:rFonts w:asciiTheme="minorHAnsi" w:eastAsiaTheme="minorEastAsia" w:hAnsiTheme="minorHAnsi"/>
                <w:b w:val="0"/>
                <w:bCs w:val="0"/>
                <w:noProof/>
                <w:sz w:val="22"/>
                <w:szCs w:val="22"/>
                <w:lang w:eastAsia="da-DK"/>
              </w:rPr>
              <w:tab/>
            </w:r>
            <w:r w:rsidR="008450FC" w:rsidRPr="00D604C6">
              <w:rPr>
                <w:rStyle w:val="Hyperlink"/>
                <w:noProof/>
              </w:rPr>
              <w:t>Betalingsbetingelser</w:t>
            </w:r>
            <w:r w:rsidR="008450FC">
              <w:rPr>
                <w:noProof/>
                <w:webHidden/>
              </w:rPr>
              <w:tab/>
            </w:r>
            <w:r w:rsidR="008450FC">
              <w:rPr>
                <w:noProof/>
                <w:webHidden/>
              </w:rPr>
              <w:fldChar w:fldCharType="begin"/>
            </w:r>
            <w:r w:rsidR="008450FC">
              <w:rPr>
                <w:noProof/>
                <w:webHidden/>
              </w:rPr>
              <w:instrText xml:space="preserve"> PAGEREF _Toc69400026 \h </w:instrText>
            </w:r>
            <w:r w:rsidR="008450FC">
              <w:rPr>
                <w:noProof/>
                <w:webHidden/>
              </w:rPr>
            </w:r>
            <w:r w:rsidR="008450FC">
              <w:rPr>
                <w:noProof/>
                <w:webHidden/>
              </w:rPr>
              <w:fldChar w:fldCharType="separate"/>
            </w:r>
            <w:r w:rsidR="008450FC">
              <w:rPr>
                <w:noProof/>
                <w:webHidden/>
              </w:rPr>
              <w:t>27</w:t>
            </w:r>
            <w:r w:rsidR="008450FC">
              <w:rPr>
                <w:noProof/>
                <w:webHidden/>
              </w:rPr>
              <w:fldChar w:fldCharType="end"/>
            </w:r>
          </w:hyperlink>
        </w:p>
        <w:p w14:paraId="69D45274" w14:textId="145B60B5"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27" w:history="1">
            <w:r w:rsidR="008450FC" w:rsidRPr="00D604C6">
              <w:rPr>
                <w:rStyle w:val="Hyperlink"/>
                <w:noProof/>
              </w:rPr>
              <w:t>12</w:t>
            </w:r>
            <w:r w:rsidR="008450FC">
              <w:rPr>
                <w:rFonts w:asciiTheme="minorHAnsi" w:eastAsiaTheme="minorEastAsia" w:hAnsiTheme="minorHAnsi"/>
                <w:b w:val="0"/>
                <w:bCs w:val="0"/>
                <w:noProof/>
                <w:sz w:val="22"/>
                <w:szCs w:val="22"/>
                <w:lang w:eastAsia="da-DK"/>
              </w:rPr>
              <w:tab/>
            </w:r>
            <w:r w:rsidR="008450FC" w:rsidRPr="00D604C6">
              <w:rPr>
                <w:rStyle w:val="Hyperlink"/>
                <w:noProof/>
              </w:rPr>
              <w:t>Statistik</w:t>
            </w:r>
            <w:r w:rsidR="008450FC">
              <w:rPr>
                <w:noProof/>
                <w:webHidden/>
              </w:rPr>
              <w:tab/>
            </w:r>
            <w:r w:rsidR="008450FC">
              <w:rPr>
                <w:noProof/>
                <w:webHidden/>
              </w:rPr>
              <w:fldChar w:fldCharType="begin"/>
            </w:r>
            <w:r w:rsidR="008450FC">
              <w:rPr>
                <w:noProof/>
                <w:webHidden/>
              </w:rPr>
              <w:instrText xml:space="preserve"> PAGEREF _Toc69400027 \h </w:instrText>
            </w:r>
            <w:r w:rsidR="008450FC">
              <w:rPr>
                <w:noProof/>
                <w:webHidden/>
              </w:rPr>
            </w:r>
            <w:r w:rsidR="008450FC">
              <w:rPr>
                <w:noProof/>
                <w:webHidden/>
              </w:rPr>
              <w:fldChar w:fldCharType="separate"/>
            </w:r>
            <w:r w:rsidR="008450FC">
              <w:rPr>
                <w:noProof/>
                <w:webHidden/>
              </w:rPr>
              <w:t>27</w:t>
            </w:r>
            <w:r w:rsidR="008450FC">
              <w:rPr>
                <w:noProof/>
                <w:webHidden/>
              </w:rPr>
              <w:fldChar w:fldCharType="end"/>
            </w:r>
          </w:hyperlink>
        </w:p>
        <w:p w14:paraId="116C2B86" w14:textId="56BC6CE9"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28" w:history="1">
            <w:r w:rsidR="008450FC" w:rsidRPr="00D604C6">
              <w:rPr>
                <w:rStyle w:val="Hyperlink"/>
                <w:noProof/>
              </w:rPr>
              <w:t>13</w:t>
            </w:r>
            <w:r w:rsidR="008450FC">
              <w:rPr>
                <w:rFonts w:asciiTheme="minorHAnsi" w:eastAsiaTheme="minorEastAsia" w:hAnsiTheme="minorHAnsi"/>
                <w:b w:val="0"/>
                <w:bCs w:val="0"/>
                <w:noProof/>
                <w:sz w:val="22"/>
                <w:szCs w:val="22"/>
                <w:lang w:eastAsia="da-DK"/>
              </w:rPr>
              <w:tab/>
            </w:r>
            <w:r w:rsidR="008450FC" w:rsidRPr="00D604C6">
              <w:rPr>
                <w:rStyle w:val="Hyperlink"/>
                <w:noProof/>
              </w:rPr>
              <w:t>Misligholdelse</w:t>
            </w:r>
            <w:r w:rsidR="008450FC">
              <w:rPr>
                <w:noProof/>
                <w:webHidden/>
              </w:rPr>
              <w:tab/>
            </w:r>
            <w:r w:rsidR="008450FC">
              <w:rPr>
                <w:noProof/>
                <w:webHidden/>
              </w:rPr>
              <w:fldChar w:fldCharType="begin"/>
            </w:r>
            <w:r w:rsidR="008450FC">
              <w:rPr>
                <w:noProof/>
                <w:webHidden/>
              </w:rPr>
              <w:instrText xml:space="preserve"> PAGEREF _Toc69400028 \h </w:instrText>
            </w:r>
            <w:r w:rsidR="008450FC">
              <w:rPr>
                <w:noProof/>
                <w:webHidden/>
              </w:rPr>
            </w:r>
            <w:r w:rsidR="008450FC">
              <w:rPr>
                <w:noProof/>
                <w:webHidden/>
              </w:rPr>
              <w:fldChar w:fldCharType="separate"/>
            </w:r>
            <w:r w:rsidR="008450FC">
              <w:rPr>
                <w:noProof/>
                <w:webHidden/>
              </w:rPr>
              <w:t>28</w:t>
            </w:r>
            <w:r w:rsidR="008450FC">
              <w:rPr>
                <w:noProof/>
                <w:webHidden/>
              </w:rPr>
              <w:fldChar w:fldCharType="end"/>
            </w:r>
          </w:hyperlink>
        </w:p>
        <w:p w14:paraId="7DCE5F0F" w14:textId="3739D5BE"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29" w:history="1">
            <w:r w:rsidR="008450FC" w:rsidRPr="00D604C6">
              <w:rPr>
                <w:rStyle w:val="Hyperlink"/>
                <w:noProof/>
              </w:rPr>
              <w:t>13.1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Generelt</w:t>
            </w:r>
            <w:r w:rsidR="008450FC">
              <w:rPr>
                <w:noProof/>
                <w:webHidden/>
              </w:rPr>
              <w:tab/>
            </w:r>
            <w:r w:rsidR="008450FC">
              <w:rPr>
                <w:noProof/>
                <w:webHidden/>
              </w:rPr>
              <w:fldChar w:fldCharType="begin"/>
            </w:r>
            <w:r w:rsidR="008450FC">
              <w:rPr>
                <w:noProof/>
                <w:webHidden/>
              </w:rPr>
              <w:instrText xml:space="preserve"> PAGEREF _Toc69400029 \h </w:instrText>
            </w:r>
            <w:r w:rsidR="008450FC">
              <w:rPr>
                <w:noProof/>
                <w:webHidden/>
              </w:rPr>
            </w:r>
            <w:r w:rsidR="008450FC">
              <w:rPr>
                <w:noProof/>
                <w:webHidden/>
              </w:rPr>
              <w:fldChar w:fldCharType="separate"/>
            </w:r>
            <w:r w:rsidR="008450FC">
              <w:rPr>
                <w:noProof/>
                <w:webHidden/>
              </w:rPr>
              <w:t>28</w:t>
            </w:r>
            <w:r w:rsidR="008450FC">
              <w:rPr>
                <w:noProof/>
                <w:webHidden/>
              </w:rPr>
              <w:fldChar w:fldCharType="end"/>
            </w:r>
          </w:hyperlink>
        </w:p>
        <w:p w14:paraId="7121C92B" w14:textId="76431D56"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30" w:history="1">
            <w:r w:rsidR="008450FC" w:rsidRPr="00D604C6">
              <w:rPr>
                <w:rStyle w:val="Hyperlink"/>
                <w:noProof/>
              </w:rPr>
              <w:t>13.2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Forsinkelse af enkelte ordrer</w:t>
            </w:r>
            <w:r w:rsidR="008450FC">
              <w:rPr>
                <w:noProof/>
                <w:webHidden/>
              </w:rPr>
              <w:tab/>
            </w:r>
            <w:r w:rsidR="008450FC">
              <w:rPr>
                <w:noProof/>
                <w:webHidden/>
              </w:rPr>
              <w:fldChar w:fldCharType="begin"/>
            </w:r>
            <w:r w:rsidR="008450FC">
              <w:rPr>
                <w:noProof/>
                <w:webHidden/>
              </w:rPr>
              <w:instrText xml:space="preserve"> PAGEREF _Toc69400030 \h </w:instrText>
            </w:r>
            <w:r w:rsidR="008450FC">
              <w:rPr>
                <w:noProof/>
                <w:webHidden/>
              </w:rPr>
            </w:r>
            <w:r w:rsidR="008450FC">
              <w:rPr>
                <w:noProof/>
                <w:webHidden/>
              </w:rPr>
              <w:fldChar w:fldCharType="separate"/>
            </w:r>
            <w:r w:rsidR="008450FC">
              <w:rPr>
                <w:noProof/>
                <w:webHidden/>
              </w:rPr>
              <w:t>28</w:t>
            </w:r>
            <w:r w:rsidR="008450FC">
              <w:rPr>
                <w:noProof/>
                <w:webHidden/>
              </w:rPr>
              <w:fldChar w:fldCharType="end"/>
            </w:r>
          </w:hyperlink>
        </w:p>
        <w:p w14:paraId="382F673D" w14:textId="3FCC2A84"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31" w:history="1">
            <w:r w:rsidR="008450FC" w:rsidRPr="00D604C6">
              <w:rPr>
                <w:rStyle w:val="Hyperlink"/>
                <w:noProof/>
              </w:rPr>
              <w:t>13.3</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Mangler</w:t>
            </w:r>
            <w:r w:rsidR="008450FC">
              <w:rPr>
                <w:noProof/>
                <w:webHidden/>
              </w:rPr>
              <w:tab/>
            </w:r>
            <w:r w:rsidR="008450FC">
              <w:rPr>
                <w:noProof/>
                <w:webHidden/>
              </w:rPr>
              <w:fldChar w:fldCharType="begin"/>
            </w:r>
            <w:r w:rsidR="008450FC">
              <w:rPr>
                <w:noProof/>
                <w:webHidden/>
              </w:rPr>
              <w:instrText xml:space="preserve"> PAGEREF _Toc69400031 \h </w:instrText>
            </w:r>
            <w:r w:rsidR="008450FC">
              <w:rPr>
                <w:noProof/>
                <w:webHidden/>
              </w:rPr>
            </w:r>
            <w:r w:rsidR="008450FC">
              <w:rPr>
                <w:noProof/>
                <w:webHidden/>
              </w:rPr>
              <w:fldChar w:fldCharType="separate"/>
            </w:r>
            <w:r w:rsidR="008450FC">
              <w:rPr>
                <w:noProof/>
                <w:webHidden/>
              </w:rPr>
              <w:t>29</w:t>
            </w:r>
            <w:r w:rsidR="008450FC">
              <w:rPr>
                <w:noProof/>
                <w:webHidden/>
              </w:rPr>
              <w:fldChar w:fldCharType="end"/>
            </w:r>
          </w:hyperlink>
        </w:p>
        <w:p w14:paraId="0D98694D" w14:textId="5AF628EA" w:rsidR="008450FC" w:rsidRDefault="00820060">
          <w:pPr>
            <w:pStyle w:val="Indholdsfortegnelse3"/>
            <w:rPr>
              <w:rFonts w:asciiTheme="minorHAnsi" w:eastAsiaTheme="minorEastAsia" w:hAnsiTheme="minorHAnsi" w:cstheme="minorBidi"/>
              <w:b w:val="0"/>
              <w:noProof/>
              <w:sz w:val="22"/>
              <w:szCs w:val="22"/>
              <w:lang w:eastAsia="da-DK"/>
            </w:rPr>
          </w:pPr>
          <w:hyperlink w:anchor="_Toc69400032" w:history="1">
            <w:r w:rsidR="008450FC" w:rsidRPr="00D604C6">
              <w:rPr>
                <w:rStyle w:val="Hyperlink"/>
                <w:noProof/>
              </w:rPr>
              <w:t>13.3.1</w:t>
            </w:r>
            <w:r w:rsidR="008450FC">
              <w:rPr>
                <w:rFonts w:asciiTheme="minorHAnsi" w:eastAsiaTheme="minorEastAsia" w:hAnsiTheme="minorHAnsi" w:cstheme="minorBidi"/>
                <w:b w:val="0"/>
                <w:noProof/>
                <w:sz w:val="22"/>
                <w:szCs w:val="22"/>
                <w:lang w:eastAsia="da-DK"/>
              </w:rPr>
              <w:tab/>
            </w:r>
            <w:r w:rsidR="008450FC" w:rsidRPr="00D604C6">
              <w:rPr>
                <w:rStyle w:val="Hyperlink"/>
                <w:noProof/>
              </w:rPr>
              <w:t>Faktiske mangler</w:t>
            </w:r>
            <w:r w:rsidR="008450FC">
              <w:rPr>
                <w:noProof/>
                <w:webHidden/>
              </w:rPr>
              <w:tab/>
            </w:r>
            <w:r w:rsidR="008450FC">
              <w:rPr>
                <w:noProof/>
                <w:webHidden/>
              </w:rPr>
              <w:fldChar w:fldCharType="begin"/>
            </w:r>
            <w:r w:rsidR="008450FC">
              <w:rPr>
                <w:noProof/>
                <w:webHidden/>
              </w:rPr>
              <w:instrText xml:space="preserve"> PAGEREF _Toc69400032 \h </w:instrText>
            </w:r>
            <w:r w:rsidR="008450FC">
              <w:rPr>
                <w:noProof/>
                <w:webHidden/>
              </w:rPr>
            </w:r>
            <w:r w:rsidR="008450FC">
              <w:rPr>
                <w:noProof/>
                <w:webHidden/>
              </w:rPr>
              <w:fldChar w:fldCharType="separate"/>
            </w:r>
            <w:r w:rsidR="008450FC">
              <w:rPr>
                <w:noProof/>
                <w:webHidden/>
              </w:rPr>
              <w:t>29</w:t>
            </w:r>
            <w:r w:rsidR="008450FC">
              <w:rPr>
                <w:noProof/>
                <w:webHidden/>
              </w:rPr>
              <w:fldChar w:fldCharType="end"/>
            </w:r>
          </w:hyperlink>
        </w:p>
        <w:p w14:paraId="2B0C7628" w14:textId="0F8A07F1" w:rsidR="008450FC" w:rsidRDefault="00820060">
          <w:pPr>
            <w:pStyle w:val="Indholdsfortegnelse3"/>
            <w:rPr>
              <w:rFonts w:asciiTheme="minorHAnsi" w:eastAsiaTheme="minorEastAsia" w:hAnsiTheme="minorHAnsi" w:cstheme="minorBidi"/>
              <w:b w:val="0"/>
              <w:noProof/>
              <w:sz w:val="22"/>
              <w:szCs w:val="22"/>
              <w:lang w:eastAsia="da-DK"/>
            </w:rPr>
          </w:pPr>
          <w:hyperlink w:anchor="_Toc69400033" w:history="1">
            <w:r w:rsidR="008450FC" w:rsidRPr="00D604C6">
              <w:rPr>
                <w:rStyle w:val="Hyperlink"/>
                <w:noProof/>
              </w:rPr>
              <w:t>13.3.2</w:t>
            </w:r>
            <w:r w:rsidR="008450FC">
              <w:rPr>
                <w:rFonts w:asciiTheme="minorHAnsi" w:eastAsiaTheme="minorEastAsia" w:hAnsiTheme="minorHAnsi" w:cstheme="minorBidi"/>
                <w:b w:val="0"/>
                <w:noProof/>
                <w:sz w:val="22"/>
                <w:szCs w:val="22"/>
                <w:lang w:eastAsia="da-DK"/>
              </w:rPr>
              <w:tab/>
            </w:r>
            <w:r w:rsidR="008450FC" w:rsidRPr="00D604C6">
              <w:rPr>
                <w:rStyle w:val="Hyperlink"/>
                <w:noProof/>
              </w:rPr>
              <w:t>Retlige mangler</w:t>
            </w:r>
            <w:r w:rsidR="008450FC">
              <w:rPr>
                <w:noProof/>
                <w:webHidden/>
              </w:rPr>
              <w:tab/>
            </w:r>
            <w:r w:rsidR="008450FC">
              <w:rPr>
                <w:noProof/>
                <w:webHidden/>
              </w:rPr>
              <w:fldChar w:fldCharType="begin"/>
            </w:r>
            <w:r w:rsidR="008450FC">
              <w:rPr>
                <w:noProof/>
                <w:webHidden/>
              </w:rPr>
              <w:instrText xml:space="preserve"> PAGEREF _Toc69400033 \h </w:instrText>
            </w:r>
            <w:r w:rsidR="008450FC">
              <w:rPr>
                <w:noProof/>
                <w:webHidden/>
              </w:rPr>
            </w:r>
            <w:r w:rsidR="008450FC">
              <w:rPr>
                <w:noProof/>
                <w:webHidden/>
              </w:rPr>
              <w:fldChar w:fldCharType="separate"/>
            </w:r>
            <w:r w:rsidR="008450FC">
              <w:rPr>
                <w:noProof/>
                <w:webHidden/>
              </w:rPr>
              <w:t>29</w:t>
            </w:r>
            <w:r w:rsidR="008450FC">
              <w:rPr>
                <w:noProof/>
                <w:webHidden/>
              </w:rPr>
              <w:fldChar w:fldCharType="end"/>
            </w:r>
          </w:hyperlink>
        </w:p>
        <w:p w14:paraId="181DA570" w14:textId="5FCBC881" w:rsidR="008450FC" w:rsidRDefault="00820060">
          <w:pPr>
            <w:pStyle w:val="Indholdsfortegnelse3"/>
            <w:rPr>
              <w:rFonts w:asciiTheme="minorHAnsi" w:eastAsiaTheme="minorEastAsia" w:hAnsiTheme="minorHAnsi" w:cstheme="minorBidi"/>
              <w:b w:val="0"/>
              <w:noProof/>
              <w:sz w:val="22"/>
              <w:szCs w:val="22"/>
              <w:lang w:eastAsia="da-DK"/>
            </w:rPr>
          </w:pPr>
          <w:hyperlink w:anchor="_Toc69400034" w:history="1">
            <w:r w:rsidR="008450FC" w:rsidRPr="00D604C6">
              <w:rPr>
                <w:rStyle w:val="Hyperlink"/>
                <w:noProof/>
              </w:rPr>
              <w:t>13.3.3</w:t>
            </w:r>
            <w:r w:rsidR="008450FC">
              <w:rPr>
                <w:rFonts w:asciiTheme="minorHAnsi" w:eastAsiaTheme="minorEastAsia" w:hAnsiTheme="minorHAnsi" w:cstheme="minorBidi"/>
                <w:b w:val="0"/>
                <w:noProof/>
                <w:sz w:val="22"/>
                <w:szCs w:val="22"/>
                <w:lang w:eastAsia="da-DK"/>
              </w:rPr>
              <w:tab/>
            </w:r>
            <w:r w:rsidR="008450FC" w:rsidRPr="00D604C6">
              <w:rPr>
                <w:rStyle w:val="Hyperlink"/>
                <w:noProof/>
              </w:rPr>
              <w:t>Øvrige mangler</w:t>
            </w:r>
            <w:r w:rsidR="008450FC">
              <w:rPr>
                <w:noProof/>
                <w:webHidden/>
              </w:rPr>
              <w:tab/>
            </w:r>
            <w:r w:rsidR="008450FC">
              <w:rPr>
                <w:noProof/>
                <w:webHidden/>
              </w:rPr>
              <w:fldChar w:fldCharType="begin"/>
            </w:r>
            <w:r w:rsidR="008450FC">
              <w:rPr>
                <w:noProof/>
                <w:webHidden/>
              </w:rPr>
              <w:instrText xml:space="preserve"> PAGEREF _Toc69400034 \h </w:instrText>
            </w:r>
            <w:r w:rsidR="008450FC">
              <w:rPr>
                <w:noProof/>
                <w:webHidden/>
              </w:rPr>
            </w:r>
            <w:r w:rsidR="008450FC">
              <w:rPr>
                <w:noProof/>
                <w:webHidden/>
              </w:rPr>
              <w:fldChar w:fldCharType="separate"/>
            </w:r>
            <w:r w:rsidR="008450FC">
              <w:rPr>
                <w:noProof/>
                <w:webHidden/>
              </w:rPr>
              <w:t>29</w:t>
            </w:r>
            <w:r w:rsidR="008450FC">
              <w:rPr>
                <w:noProof/>
                <w:webHidden/>
              </w:rPr>
              <w:fldChar w:fldCharType="end"/>
            </w:r>
          </w:hyperlink>
        </w:p>
        <w:p w14:paraId="44608969" w14:textId="1211C811" w:rsidR="008450FC" w:rsidRDefault="00820060">
          <w:pPr>
            <w:pStyle w:val="Indholdsfortegnelse3"/>
            <w:rPr>
              <w:rFonts w:asciiTheme="minorHAnsi" w:eastAsiaTheme="minorEastAsia" w:hAnsiTheme="minorHAnsi" w:cstheme="minorBidi"/>
              <w:b w:val="0"/>
              <w:noProof/>
              <w:sz w:val="22"/>
              <w:szCs w:val="22"/>
              <w:lang w:eastAsia="da-DK"/>
            </w:rPr>
          </w:pPr>
          <w:hyperlink w:anchor="_Toc69400035" w:history="1">
            <w:r w:rsidR="008450FC" w:rsidRPr="00D604C6">
              <w:rPr>
                <w:rStyle w:val="Hyperlink"/>
                <w:rFonts w:eastAsia="Malgun Gothic Semilight"/>
                <w:noProof/>
              </w:rPr>
              <w:t>13.3.4</w:t>
            </w:r>
            <w:r w:rsidR="008450FC">
              <w:rPr>
                <w:rFonts w:asciiTheme="minorHAnsi" w:eastAsiaTheme="minorEastAsia" w:hAnsiTheme="minorHAnsi" w:cstheme="minorBidi"/>
                <w:b w:val="0"/>
                <w:noProof/>
                <w:sz w:val="22"/>
                <w:szCs w:val="22"/>
                <w:lang w:eastAsia="da-DK"/>
              </w:rPr>
              <w:tab/>
            </w:r>
            <w:r w:rsidR="008450FC" w:rsidRPr="00D604C6">
              <w:rPr>
                <w:rStyle w:val="Hyperlink"/>
                <w:rFonts w:eastAsia="Malgun Gothic Semilight"/>
                <w:noProof/>
              </w:rPr>
              <w:t>Afhjælpning og omlevering</w:t>
            </w:r>
            <w:r w:rsidR="008450FC">
              <w:rPr>
                <w:noProof/>
                <w:webHidden/>
              </w:rPr>
              <w:tab/>
            </w:r>
            <w:r w:rsidR="008450FC">
              <w:rPr>
                <w:noProof/>
                <w:webHidden/>
              </w:rPr>
              <w:fldChar w:fldCharType="begin"/>
            </w:r>
            <w:r w:rsidR="008450FC">
              <w:rPr>
                <w:noProof/>
                <w:webHidden/>
              </w:rPr>
              <w:instrText xml:space="preserve"> PAGEREF _Toc69400035 \h </w:instrText>
            </w:r>
            <w:r w:rsidR="008450FC">
              <w:rPr>
                <w:noProof/>
                <w:webHidden/>
              </w:rPr>
            </w:r>
            <w:r w:rsidR="008450FC">
              <w:rPr>
                <w:noProof/>
                <w:webHidden/>
              </w:rPr>
              <w:fldChar w:fldCharType="separate"/>
            </w:r>
            <w:r w:rsidR="008450FC">
              <w:rPr>
                <w:noProof/>
                <w:webHidden/>
              </w:rPr>
              <w:t>30</w:t>
            </w:r>
            <w:r w:rsidR="008450FC">
              <w:rPr>
                <w:noProof/>
                <w:webHidden/>
              </w:rPr>
              <w:fldChar w:fldCharType="end"/>
            </w:r>
          </w:hyperlink>
        </w:p>
        <w:p w14:paraId="4684652C" w14:textId="5D830015" w:rsidR="008450FC" w:rsidRDefault="00820060">
          <w:pPr>
            <w:pStyle w:val="Indholdsfortegnelse3"/>
            <w:rPr>
              <w:rFonts w:asciiTheme="minorHAnsi" w:eastAsiaTheme="minorEastAsia" w:hAnsiTheme="minorHAnsi" w:cstheme="minorBidi"/>
              <w:b w:val="0"/>
              <w:noProof/>
              <w:sz w:val="22"/>
              <w:szCs w:val="22"/>
              <w:lang w:eastAsia="da-DK"/>
            </w:rPr>
          </w:pPr>
          <w:hyperlink w:anchor="_Toc69400036" w:history="1">
            <w:r w:rsidR="008450FC" w:rsidRPr="00D604C6">
              <w:rPr>
                <w:rStyle w:val="Hyperlink"/>
                <w:rFonts w:eastAsia="Malgun Gothic Semilight"/>
                <w:noProof/>
              </w:rPr>
              <w:t>13.3.5</w:t>
            </w:r>
            <w:r w:rsidR="008450FC">
              <w:rPr>
                <w:rFonts w:asciiTheme="minorHAnsi" w:eastAsiaTheme="minorEastAsia" w:hAnsiTheme="minorHAnsi" w:cstheme="minorBidi"/>
                <w:b w:val="0"/>
                <w:noProof/>
                <w:sz w:val="22"/>
                <w:szCs w:val="22"/>
                <w:lang w:eastAsia="da-DK"/>
              </w:rPr>
              <w:tab/>
            </w:r>
            <w:r w:rsidR="008450FC" w:rsidRPr="00D604C6">
              <w:rPr>
                <w:rStyle w:val="Hyperlink"/>
                <w:rFonts w:eastAsia="Malgun Gothic Semilight"/>
                <w:noProof/>
              </w:rPr>
              <w:t>Ophævelse af ordre</w:t>
            </w:r>
            <w:r w:rsidR="008450FC">
              <w:rPr>
                <w:noProof/>
                <w:webHidden/>
              </w:rPr>
              <w:tab/>
            </w:r>
            <w:r w:rsidR="008450FC">
              <w:rPr>
                <w:noProof/>
                <w:webHidden/>
              </w:rPr>
              <w:fldChar w:fldCharType="begin"/>
            </w:r>
            <w:r w:rsidR="008450FC">
              <w:rPr>
                <w:noProof/>
                <w:webHidden/>
              </w:rPr>
              <w:instrText xml:space="preserve"> PAGEREF _Toc69400036 \h </w:instrText>
            </w:r>
            <w:r w:rsidR="008450FC">
              <w:rPr>
                <w:noProof/>
                <w:webHidden/>
              </w:rPr>
            </w:r>
            <w:r w:rsidR="008450FC">
              <w:rPr>
                <w:noProof/>
                <w:webHidden/>
              </w:rPr>
              <w:fldChar w:fldCharType="separate"/>
            </w:r>
            <w:r w:rsidR="008450FC">
              <w:rPr>
                <w:noProof/>
                <w:webHidden/>
              </w:rPr>
              <w:t>30</w:t>
            </w:r>
            <w:r w:rsidR="008450FC">
              <w:rPr>
                <w:noProof/>
                <w:webHidden/>
              </w:rPr>
              <w:fldChar w:fldCharType="end"/>
            </w:r>
          </w:hyperlink>
        </w:p>
        <w:p w14:paraId="602A35A1" w14:textId="2D423D2B"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37" w:history="1">
            <w:r w:rsidR="008450FC" w:rsidRPr="00D604C6">
              <w:rPr>
                <w:rStyle w:val="Hyperlink"/>
                <w:noProof/>
              </w:rPr>
              <w:t>13.4</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Bod</w:t>
            </w:r>
            <w:r w:rsidR="008450FC">
              <w:rPr>
                <w:noProof/>
                <w:webHidden/>
              </w:rPr>
              <w:tab/>
            </w:r>
            <w:r w:rsidR="008450FC">
              <w:rPr>
                <w:noProof/>
                <w:webHidden/>
              </w:rPr>
              <w:fldChar w:fldCharType="begin"/>
            </w:r>
            <w:r w:rsidR="008450FC">
              <w:rPr>
                <w:noProof/>
                <w:webHidden/>
              </w:rPr>
              <w:instrText xml:space="preserve"> PAGEREF _Toc69400037 \h </w:instrText>
            </w:r>
            <w:r w:rsidR="008450FC">
              <w:rPr>
                <w:noProof/>
                <w:webHidden/>
              </w:rPr>
            </w:r>
            <w:r w:rsidR="008450FC">
              <w:rPr>
                <w:noProof/>
                <w:webHidden/>
              </w:rPr>
              <w:fldChar w:fldCharType="separate"/>
            </w:r>
            <w:r w:rsidR="008450FC">
              <w:rPr>
                <w:noProof/>
                <w:webHidden/>
              </w:rPr>
              <w:t>30</w:t>
            </w:r>
            <w:r w:rsidR="008450FC">
              <w:rPr>
                <w:noProof/>
                <w:webHidden/>
              </w:rPr>
              <w:fldChar w:fldCharType="end"/>
            </w:r>
          </w:hyperlink>
        </w:p>
        <w:p w14:paraId="4E5849DD" w14:textId="50E19FB7"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38" w:history="1">
            <w:r w:rsidR="008450FC" w:rsidRPr="00D604C6">
              <w:rPr>
                <w:rStyle w:val="Hyperlink"/>
                <w:noProof/>
              </w:rPr>
              <w:t>13.5</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Ophævelse af rammeaftalen</w:t>
            </w:r>
            <w:r w:rsidR="008450FC">
              <w:rPr>
                <w:noProof/>
                <w:webHidden/>
              </w:rPr>
              <w:tab/>
            </w:r>
            <w:r w:rsidR="008450FC">
              <w:rPr>
                <w:noProof/>
                <w:webHidden/>
              </w:rPr>
              <w:fldChar w:fldCharType="begin"/>
            </w:r>
            <w:r w:rsidR="008450FC">
              <w:rPr>
                <w:noProof/>
                <w:webHidden/>
              </w:rPr>
              <w:instrText xml:space="preserve"> PAGEREF _Toc69400038 \h </w:instrText>
            </w:r>
            <w:r w:rsidR="008450FC">
              <w:rPr>
                <w:noProof/>
                <w:webHidden/>
              </w:rPr>
            </w:r>
            <w:r w:rsidR="008450FC">
              <w:rPr>
                <w:noProof/>
                <w:webHidden/>
              </w:rPr>
              <w:fldChar w:fldCharType="separate"/>
            </w:r>
            <w:r w:rsidR="008450FC">
              <w:rPr>
                <w:noProof/>
                <w:webHidden/>
              </w:rPr>
              <w:t>31</w:t>
            </w:r>
            <w:r w:rsidR="008450FC">
              <w:rPr>
                <w:noProof/>
                <w:webHidden/>
              </w:rPr>
              <w:fldChar w:fldCharType="end"/>
            </w:r>
          </w:hyperlink>
        </w:p>
        <w:p w14:paraId="2C167E1A" w14:textId="1922FA3B"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39" w:history="1">
            <w:r w:rsidR="008450FC" w:rsidRPr="00D604C6">
              <w:rPr>
                <w:rStyle w:val="Hyperlink"/>
                <w:noProof/>
              </w:rPr>
              <w:t>13.6</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Erstatningsansvar</w:t>
            </w:r>
            <w:r w:rsidR="008450FC">
              <w:rPr>
                <w:noProof/>
                <w:webHidden/>
              </w:rPr>
              <w:tab/>
            </w:r>
            <w:r w:rsidR="008450FC">
              <w:rPr>
                <w:noProof/>
                <w:webHidden/>
              </w:rPr>
              <w:fldChar w:fldCharType="begin"/>
            </w:r>
            <w:r w:rsidR="008450FC">
              <w:rPr>
                <w:noProof/>
                <w:webHidden/>
              </w:rPr>
              <w:instrText xml:space="preserve"> PAGEREF _Toc69400039 \h </w:instrText>
            </w:r>
            <w:r w:rsidR="008450FC">
              <w:rPr>
                <w:noProof/>
                <w:webHidden/>
              </w:rPr>
            </w:r>
            <w:r w:rsidR="008450FC">
              <w:rPr>
                <w:noProof/>
                <w:webHidden/>
              </w:rPr>
              <w:fldChar w:fldCharType="separate"/>
            </w:r>
            <w:r w:rsidR="008450FC">
              <w:rPr>
                <w:noProof/>
                <w:webHidden/>
              </w:rPr>
              <w:t>32</w:t>
            </w:r>
            <w:r w:rsidR="008450FC">
              <w:rPr>
                <w:noProof/>
                <w:webHidden/>
              </w:rPr>
              <w:fldChar w:fldCharType="end"/>
            </w:r>
          </w:hyperlink>
        </w:p>
        <w:p w14:paraId="75F0649D" w14:textId="6A64B8FD"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40" w:history="1">
            <w:r w:rsidR="008450FC" w:rsidRPr="00D604C6">
              <w:rPr>
                <w:rStyle w:val="Hyperlink"/>
                <w:noProof/>
              </w:rPr>
              <w:t>13.7</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Produktansvar</w:t>
            </w:r>
            <w:r w:rsidR="008450FC">
              <w:rPr>
                <w:noProof/>
                <w:webHidden/>
              </w:rPr>
              <w:tab/>
            </w:r>
            <w:r w:rsidR="008450FC">
              <w:rPr>
                <w:noProof/>
                <w:webHidden/>
              </w:rPr>
              <w:fldChar w:fldCharType="begin"/>
            </w:r>
            <w:r w:rsidR="008450FC">
              <w:rPr>
                <w:noProof/>
                <w:webHidden/>
              </w:rPr>
              <w:instrText xml:space="preserve"> PAGEREF _Toc69400040 \h </w:instrText>
            </w:r>
            <w:r w:rsidR="008450FC">
              <w:rPr>
                <w:noProof/>
                <w:webHidden/>
              </w:rPr>
            </w:r>
            <w:r w:rsidR="008450FC">
              <w:rPr>
                <w:noProof/>
                <w:webHidden/>
              </w:rPr>
              <w:fldChar w:fldCharType="separate"/>
            </w:r>
            <w:r w:rsidR="008450FC">
              <w:rPr>
                <w:noProof/>
                <w:webHidden/>
              </w:rPr>
              <w:t>32</w:t>
            </w:r>
            <w:r w:rsidR="008450FC">
              <w:rPr>
                <w:noProof/>
                <w:webHidden/>
              </w:rPr>
              <w:fldChar w:fldCharType="end"/>
            </w:r>
          </w:hyperlink>
        </w:p>
        <w:p w14:paraId="2250CB94" w14:textId="7A08CCDB"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41" w:history="1">
            <w:r w:rsidR="008450FC" w:rsidRPr="00D604C6">
              <w:rPr>
                <w:rStyle w:val="Hyperlink"/>
                <w:noProof/>
              </w:rPr>
              <w:t>14</w:t>
            </w:r>
            <w:r w:rsidR="008450FC">
              <w:rPr>
                <w:rFonts w:asciiTheme="minorHAnsi" w:eastAsiaTheme="minorEastAsia" w:hAnsiTheme="minorHAnsi"/>
                <w:b w:val="0"/>
                <w:bCs w:val="0"/>
                <w:noProof/>
                <w:sz w:val="22"/>
                <w:szCs w:val="22"/>
                <w:lang w:eastAsia="da-DK"/>
              </w:rPr>
              <w:tab/>
            </w:r>
            <w:r w:rsidR="008450FC" w:rsidRPr="00D604C6">
              <w:rPr>
                <w:rStyle w:val="Hyperlink"/>
                <w:noProof/>
              </w:rPr>
              <w:t>Force majeure</w:t>
            </w:r>
            <w:r w:rsidR="008450FC">
              <w:rPr>
                <w:noProof/>
                <w:webHidden/>
              </w:rPr>
              <w:tab/>
            </w:r>
            <w:r w:rsidR="008450FC">
              <w:rPr>
                <w:noProof/>
                <w:webHidden/>
              </w:rPr>
              <w:fldChar w:fldCharType="begin"/>
            </w:r>
            <w:r w:rsidR="008450FC">
              <w:rPr>
                <w:noProof/>
                <w:webHidden/>
              </w:rPr>
              <w:instrText xml:space="preserve"> PAGEREF _Toc69400041 \h </w:instrText>
            </w:r>
            <w:r w:rsidR="008450FC">
              <w:rPr>
                <w:noProof/>
                <w:webHidden/>
              </w:rPr>
            </w:r>
            <w:r w:rsidR="008450FC">
              <w:rPr>
                <w:noProof/>
                <w:webHidden/>
              </w:rPr>
              <w:fldChar w:fldCharType="separate"/>
            </w:r>
            <w:r w:rsidR="008450FC">
              <w:rPr>
                <w:noProof/>
                <w:webHidden/>
              </w:rPr>
              <w:t>32</w:t>
            </w:r>
            <w:r w:rsidR="008450FC">
              <w:rPr>
                <w:noProof/>
                <w:webHidden/>
              </w:rPr>
              <w:fldChar w:fldCharType="end"/>
            </w:r>
          </w:hyperlink>
        </w:p>
        <w:p w14:paraId="109EC004" w14:textId="04FE03FA"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42" w:history="1">
            <w:r w:rsidR="008450FC" w:rsidRPr="00D604C6">
              <w:rPr>
                <w:rStyle w:val="Hyperlink"/>
                <w:noProof/>
              </w:rPr>
              <w:t>15</w:t>
            </w:r>
            <w:r w:rsidR="008450FC">
              <w:rPr>
                <w:rFonts w:asciiTheme="minorHAnsi" w:eastAsiaTheme="minorEastAsia" w:hAnsiTheme="minorHAnsi"/>
                <w:b w:val="0"/>
                <w:bCs w:val="0"/>
                <w:noProof/>
                <w:sz w:val="22"/>
                <w:szCs w:val="22"/>
                <w:lang w:eastAsia="da-DK"/>
              </w:rPr>
              <w:tab/>
            </w:r>
            <w:r w:rsidR="008450FC" w:rsidRPr="00D604C6">
              <w:rPr>
                <w:rStyle w:val="Hyperlink"/>
                <w:noProof/>
              </w:rPr>
              <w:t>Forsikring</w:t>
            </w:r>
            <w:r w:rsidR="008450FC">
              <w:rPr>
                <w:noProof/>
                <w:webHidden/>
              </w:rPr>
              <w:tab/>
            </w:r>
            <w:r w:rsidR="008450FC">
              <w:rPr>
                <w:noProof/>
                <w:webHidden/>
              </w:rPr>
              <w:fldChar w:fldCharType="begin"/>
            </w:r>
            <w:r w:rsidR="008450FC">
              <w:rPr>
                <w:noProof/>
                <w:webHidden/>
              </w:rPr>
              <w:instrText xml:space="preserve"> PAGEREF _Toc69400042 \h </w:instrText>
            </w:r>
            <w:r w:rsidR="008450FC">
              <w:rPr>
                <w:noProof/>
                <w:webHidden/>
              </w:rPr>
            </w:r>
            <w:r w:rsidR="008450FC">
              <w:rPr>
                <w:noProof/>
                <w:webHidden/>
              </w:rPr>
              <w:fldChar w:fldCharType="separate"/>
            </w:r>
            <w:r w:rsidR="008450FC">
              <w:rPr>
                <w:noProof/>
                <w:webHidden/>
              </w:rPr>
              <w:t>33</w:t>
            </w:r>
            <w:r w:rsidR="008450FC">
              <w:rPr>
                <w:noProof/>
                <w:webHidden/>
              </w:rPr>
              <w:fldChar w:fldCharType="end"/>
            </w:r>
          </w:hyperlink>
        </w:p>
        <w:p w14:paraId="3539055D" w14:textId="7BA1B818"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43" w:history="1">
            <w:r w:rsidR="008450FC" w:rsidRPr="00D604C6">
              <w:rPr>
                <w:rStyle w:val="Hyperlink"/>
                <w:noProof/>
              </w:rPr>
              <w:t>16</w:t>
            </w:r>
            <w:r w:rsidR="008450FC">
              <w:rPr>
                <w:rFonts w:asciiTheme="minorHAnsi" w:eastAsiaTheme="minorEastAsia" w:hAnsiTheme="minorHAnsi"/>
                <w:b w:val="0"/>
                <w:bCs w:val="0"/>
                <w:noProof/>
                <w:sz w:val="22"/>
                <w:szCs w:val="22"/>
                <w:lang w:eastAsia="da-DK"/>
              </w:rPr>
              <w:tab/>
            </w:r>
            <w:r w:rsidR="008450FC" w:rsidRPr="00D604C6">
              <w:rPr>
                <w:rStyle w:val="Hyperlink"/>
                <w:noProof/>
              </w:rPr>
              <w:t>Persondata</w:t>
            </w:r>
            <w:r w:rsidR="008450FC">
              <w:rPr>
                <w:noProof/>
                <w:webHidden/>
              </w:rPr>
              <w:tab/>
            </w:r>
            <w:r w:rsidR="008450FC">
              <w:rPr>
                <w:noProof/>
                <w:webHidden/>
              </w:rPr>
              <w:fldChar w:fldCharType="begin"/>
            </w:r>
            <w:r w:rsidR="008450FC">
              <w:rPr>
                <w:noProof/>
                <w:webHidden/>
              </w:rPr>
              <w:instrText xml:space="preserve"> PAGEREF _Toc69400043 \h </w:instrText>
            </w:r>
            <w:r w:rsidR="008450FC">
              <w:rPr>
                <w:noProof/>
                <w:webHidden/>
              </w:rPr>
            </w:r>
            <w:r w:rsidR="008450FC">
              <w:rPr>
                <w:noProof/>
                <w:webHidden/>
              </w:rPr>
              <w:fldChar w:fldCharType="separate"/>
            </w:r>
            <w:r w:rsidR="008450FC">
              <w:rPr>
                <w:noProof/>
                <w:webHidden/>
              </w:rPr>
              <w:t>33</w:t>
            </w:r>
            <w:r w:rsidR="008450FC">
              <w:rPr>
                <w:noProof/>
                <w:webHidden/>
              </w:rPr>
              <w:fldChar w:fldCharType="end"/>
            </w:r>
          </w:hyperlink>
        </w:p>
        <w:p w14:paraId="678F8531" w14:textId="6E9E35BB"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44" w:history="1">
            <w:r w:rsidR="008450FC" w:rsidRPr="00D604C6">
              <w:rPr>
                <w:rStyle w:val="Hyperlink"/>
                <w:noProof/>
              </w:rPr>
              <w:t>17</w:t>
            </w:r>
            <w:r w:rsidR="008450FC">
              <w:rPr>
                <w:rFonts w:asciiTheme="minorHAnsi" w:eastAsiaTheme="minorEastAsia" w:hAnsiTheme="minorHAnsi"/>
                <w:b w:val="0"/>
                <w:bCs w:val="0"/>
                <w:noProof/>
                <w:sz w:val="22"/>
                <w:szCs w:val="22"/>
                <w:lang w:eastAsia="da-DK"/>
              </w:rPr>
              <w:tab/>
            </w:r>
            <w:r w:rsidR="008450FC" w:rsidRPr="00D604C6">
              <w:rPr>
                <w:rStyle w:val="Hyperlink"/>
                <w:noProof/>
              </w:rPr>
              <w:t>Etik og miljø</w:t>
            </w:r>
            <w:r w:rsidR="008450FC">
              <w:rPr>
                <w:noProof/>
                <w:webHidden/>
              </w:rPr>
              <w:tab/>
            </w:r>
            <w:r w:rsidR="008450FC">
              <w:rPr>
                <w:noProof/>
                <w:webHidden/>
              </w:rPr>
              <w:fldChar w:fldCharType="begin"/>
            </w:r>
            <w:r w:rsidR="008450FC">
              <w:rPr>
                <w:noProof/>
                <w:webHidden/>
              </w:rPr>
              <w:instrText xml:space="preserve"> PAGEREF _Toc69400044 \h </w:instrText>
            </w:r>
            <w:r w:rsidR="008450FC">
              <w:rPr>
                <w:noProof/>
                <w:webHidden/>
              </w:rPr>
            </w:r>
            <w:r w:rsidR="008450FC">
              <w:rPr>
                <w:noProof/>
                <w:webHidden/>
              </w:rPr>
              <w:fldChar w:fldCharType="separate"/>
            </w:r>
            <w:r w:rsidR="008450FC">
              <w:rPr>
                <w:noProof/>
                <w:webHidden/>
              </w:rPr>
              <w:t>33</w:t>
            </w:r>
            <w:r w:rsidR="008450FC">
              <w:rPr>
                <w:noProof/>
                <w:webHidden/>
              </w:rPr>
              <w:fldChar w:fldCharType="end"/>
            </w:r>
          </w:hyperlink>
        </w:p>
        <w:p w14:paraId="07F5A2CA" w14:textId="5BF31480"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45" w:history="1">
            <w:r w:rsidR="008450FC" w:rsidRPr="00D604C6">
              <w:rPr>
                <w:rStyle w:val="Hyperlink"/>
                <w:noProof/>
              </w:rPr>
              <w:t>17.1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Etik</w:t>
            </w:r>
            <w:r w:rsidR="008450FC">
              <w:rPr>
                <w:noProof/>
                <w:webHidden/>
              </w:rPr>
              <w:tab/>
            </w:r>
            <w:r w:rsidR="008450FC">
              <w:rPr>
                <w:noProof/>
                <w:webHidden/>
              </w:rPr>
              <w:fldChar w:fldCharType="begin"/>
            </w:r>
            <w:r w:rsidR="008450FC">
              <w:rPr>
                <w:noProof/>
                <w:webHidden/>
              </w:rPr>
              <w:instrText xml:space="preserve"> PAGEREF _Toc69400045 \h </w:instrText>
            </w:r>
            <w:r w:rsidR="008450FC">
              <w:rPr>
                <w:noProof/>
                <w:webHidden/>
              </w:rPr>
            </w:r>
            <w:r w:rsidR="008450FC">
              <w:rPr>
                <w:noProof/>
                <w:webHidden/>
              </w:rPr>
              <w:fldChar w:fldCharType="separate"/>
            </w:r>
            <w:r w:rsidR="008450FC">
              <w:rPr>
                <w:noProof/>
                <w:webHidden/>
              </w:rPr>
              <w:t>33</w:t>
            </w:r>
            <w:r w:rsidR="008450FC">
              <w:rPr>
                <w:noProof/>
                <w:webHidden/>
              </w:rPr>
              <w:fldChar w:fldCharType="end"/>
            </w:r>
          </w:hyperlink>
        </w:p>
        <w:p w14:paraId="7572C7C4" w14:textId="1F9D00B2"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46" w:history="1">
            <w:r w:rsidR="008450FC" w:rsidRPr="00D604C6">
              <w:rPr>
                <w:rStyle w:val="Hyperlink"/>
                <w:noProof/>
              </w:rPr>
              <w:t>17.2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Miljø</w:t>
            </w:r>
            <w:r w:rsidR="008450FC">
              <w:rPr>
                <w:noProof/>
                <w:webHidden/>
              </w:rPr>
              <w:tab/>
            </w:r>
            <w:r w:rsidR="008450FC">
              <w:rPr>
                <w:noProof/>
                <w:webHidden/>
              </w:rPr>
              <w:fldChar w:fldCharType="begin"/>
            </w:r>
            <w:r w:rsidR="008450FC">
              <w:rPr>
                <w:noProof/>
                <w:webHidden/>
              </w:rPr>
              <w:instrText xml:space="preserve"> PAGEREF _Toc69400046 \h </w:instrText>
            </w:r>
            <w:r w:rsidR="008450FC">
              <w:rPr>
                <w:noProof/>
                <w:webHidden/>
              </w:rPr>
            </w:r>
            <w:r w:rsidR="008450FC">
              <w:rPr>
                <w:noProof/>
                <w:webHidden/>
              </w:rPr>
              <w:fldChar w:fldCharType="separate"/>
            </w:r>
            <w:r w:rsidR="008450FC">
              <w:rPr>
                <w:noProof/>
                <w:webHidden/>
              </w:rPr>
              <w:t>34</w:t>
            </w:r>
            <w:r w:rsidR="008450FC">
              <w:rPr>
                <w:noProof/>
                <w:webHidden/>
              </w:rPr>
              <w:fldChar w:fldCharType="end"/>
            </w:r>
          </w:hyperlink>
        </w:p>
        <w:p w14:paraId="4F66A6BC" w14:textId="760018F5"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47" w:history="1">
            <w:r w:rsidR="008450FC" w:rsidRPr="00D604C6">
              <w:rPr>
                <w:rStyle w:val="Hyperlink"/>
                <w:noProof/>
              </w:rPr>
              <w:t>18</w:t>
            </w:r>
            <w:r w:rsidR="008450FC">
              <w:rPr>
                <w:rFonts w:asciiTheme="minorHAnsi" w:eastAsiaTheme="minorEastAsia" w:hAnsiTheme="minorHAnsi"/>
                <w:b w:val="0"/>
                <w:bCs w:val="0"/>
                <w:noProof/>
                <w:sz w:val="22"/>
                <w:szCs w:val="22"/>
                <w:lang w:eastAsia="da-DK"/>
              </w:rPr>
              <w:tab/>
            </w:r>
            <w:r w:rsidR="008450FC" w:rsidRPr="00D604C6">
              <w:rPr>
                <w:rStyle w:val="Hyperlink"/>
                <w:noProof/>
              </w:rPr>
              <w:t>Overdragelse</w:t>
            </w:r>
            <w:r w:rsidR="008450FC">
              <w:rPr>
                <w:noProof/>
                <w:webHidden/>
              </w:rPr>
              <w:tab/>
            </w:r>
            <w:r w:rsidR="008450FC">
              <w:rPr>
                <w:noProof/>
                <w:webHidden/>
              </w:rPr>
              <w:fldChar w:fldCharType="begin"/>
            </w:r>
            <w:r w:rsidR="008450FC">
              <w:rPr>
                <w:noProof/>
                <w:webHidden/>
              </w:rPr>
              <w:instrText xml:space="preserve"> PAGEREF _Toc69400047 \h </w:instrText>
            </w:r>
            <w:r w:rsidR="008450FC">
              <w:rPr>
                <w:noProof/>
                <w:webHidden/>
              </w:rPr>
            </w:r>
            <w:r w:rsidR="008450FC">
              <w:rPr>
                <w:noProof/>
                <w:webHidden/>
              </w:rPr>
              <w:fldChar w:fldCharType="separate"/>
            </w:r>
            <w:r w:rsidR="008450FC">
              <w:rPr>
                <w:noProof/>
                <w:webHidden/>
              </w:rPr>
              <w:t>34</w:t>
            </w:r>
            <w:r w:rsidR="008450FC">
              <w:rPr>
                <w:noProof/>
                <w:webHidden/>
              </w:rPr>
              <w:fldChar w:fldCharType="end"/>
            </w:r>
          </w:hyperlink>
        </w:p>
        <w:p w14:paraId="30174FF1" w14:textId="6AFC5276"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48" w:history="1">
            <w:r w:rsidR="008450FC" w:rsidRPr="00D604C6">
              <w:rPr>
                <w:rStyle w:val="Hyperlink"/>
                <w:noProof/>
              </w:rPr>
              <w:t>18.1</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Leverandørens overdragelse af rettigheder og forpligtelser</w:t>
            </w:r>
            <w:r w:rsidR="008450FC">
              <w:rPr>
                <w:noProof/>
                <w:webHidden/>
              </w:rPr>
              <w:tab/>
            </w:r>
            <w:r w:rsidR="008450FC">
              <w:rPr>
                <w:noProof/>
                <w:webHidden/>
              </w:rPr>
              <w:fldChar w:fldCharType="begin"/>
            </w:r>
            <w:r w:rsidR="008450FC">
              <w:rPr>
                <w:noProof/>
                <w:webHidden/>
              </w:rPr>
              <w:instrText xml:space="preserve"> PAGEREF _Toc69400048 \h </w:instrText>
            </w:r>
            <w:r w:rsidR="008450FC">
              <w:rPr>
                <w:noProof/>
                <w:webHidden/>
              </w:rPr>
            </w:r>
            <w:r w:rsidR="008450FC">
              <w:rPr>
                <w:noProof/>
                <w:webHidden/>
              </w:rPr>
              <w:fldChar w:fldCharType="separate"/>
            </w:r>
            <w:r w:rsidR="008450FC">
              <w:rPr>
                <w:noProof/>
                <w:webHidden/>
              </w:rPr>
              <w:t>34</w:t>
            </w:r>
            <w:r w:rsidR="008450FC">
              <w:rPr>
                <w:noProof/>
                <w:webHidden/>
              </w:rPr>
              <w:fldChar w:fldCharType="end"/>
            </w:r>
          </w:hyperlink>
        </w:p>
        <w:p w14:paraId="09629BA2" w14:textId="036EA4A1" w:rsidR="008450FC" w:rsidRDefault="00820060">
          <w:pPr>
            <w:pStyle w:val="Indholdsfortegnelse2"/>
            <w:tabs>
              <w:tab w:val="left" w:pos="1440"/>
              <w:tab w:val="right" w:leader="dot" w:pos="9628"/>
            </w:tabs>
            <w:rPr>
              <w:rFonts w:asciiTheme="minorHAnsi" w:eastAsiaTheme="minorEastAsia" w:hAnsiTheme="minorHAnsi" w:cstheme="minorBidi"/>
              <w:bCs w:val="0"/>
              <w:noProof/>
              <w:sz w:val="22"/>
              <w:szCs w:val="22"/>
              <w:lang w:eastAsia="da-DK"/>
            </w:rPr>
          </w:pPr>
          <w:hyperlink w:anchor="_Toc69400049" w:history="1">
            <w:r w:rsidR="008450FC" w:rsidRPr="00D604C6">
              <w:rPr>
                <w:rStyle w:val="Hyperlink"/>
                <w:noProof/>
              </w:rPr>
              <w:t>18.2</w:t>
            </w:r>
            <w:r w:rsidR="008450FC">
              <w:rPr>
                <w:rFonts w:asciiTheme="minorHAnsi" w:eastAsiaTheme="minorEastAsia" w:hAnsiTheme="minorHAnsi" w:cstheme="minorBidi"/>
                <w:bCs w:val="0"/>
                <w:noProof/>
                <w:sz w:val="22"/>
                <w:szCs w:val="22"/>
                <w:lang w:eastAsia="da-DK"/>
              </w:rPr>
              <w:tab/>
            </w:r>
            <w:r w:rsidR="008450FC" w:rsidRPr="00D604C6">
              <w:rPr>
                <w:rStyle w:val="Hyperlink"/>
                <w:noProof/>
              </w:rPr>
              <w:t>Ordregivers overdragelse af rettigheder og pligter</w:t>
            </w:r>
            <w:r w:rsidR="008450FC">
              <w:rPr>
                <w:noProof/>
                <w:webHidden/>
              </w:rPr>
              <w:tab/>
            </w:r>
            <w:r w:rsidR="008450FC">
              <w:rPr>
                <w:noProof/>
                <w:webHidden/>
              </w:rPr>
              <w:fldChar w:fldCharType="begin"/>
            </w:r>
            <w:r w:rsidR="008450FC">
              <w:rPr>
                <w:noProof/>
                <w:webHidden/>
              </w:rPr>
              <w:instrText xml:space="preserve"> PAGEREF _Toc69400049 \h </w:instrText>
            </w:r>
            <w:r w:rsidR="008450FC">
              <w:rPr>
                <w:noProof/>
                <w:webHidden/>
              </w:rPr>
            </w:r>
            <w:r w:rsidR="008450FC">
              <w:rPr>
                <w:noProof/>
                <w:webHidden/>
              </w:rPr>
              <w:fldChar w:fldCharType="separate"/>
            </w:r>
            <w:r w:rsidR="008450FC">
              <w:rPr>
                <w:noProof/>
                <w:webHidden/>
              </w:rPr>
              <w:t>34</w:t>
            </w:r>
            <w:r w:rsidR="008450FC">
              <w:rPr>
                <w:noProof/>
                <w:webHidden/>
              </w:rPr>
              <w:fldChar w:fldCharType="end"/>
            </w:r>
          </w:hyperlink>
        </w:p>
        <w:p w14:paraId="26F9497B" w14:textId="52330AD0"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50" w:history="1">
            <w:r w:rsidR="008450FC" w:rsidRPr="00D604C6">
              <w:rPr>
                <w:rStyle w:val="Hyperlink"/>
                <w:noProof/>
              </w:rPr>
              <w:t>19</w:t>
            </w:r>
            <w:r w:rsidR="008450FC">
              <w:rPr>
                <w:rFonts w:asciiTheme="minorHAnsi" w:eastAsiaTheme="minorEastAsia" w:hAnsiTheme="minorHAnsi"/>
                <w:b w:val="0"/>
                <w:bCs w:val="0"/>
                <w:noProof/>
                <w:sz w:val="22"/>
                <w:szCs w:val="22"/>
                <w:lang w:eastAsia="da-DK"/>
              </w:rPr>
              <w:tab/>
            </w:r>
            <w:r w:rsidR="008450FC" w:rsidRPr="00D604C6">
              <w:rPr>
                <w:rStyle w:val="Hyperlink"/>
                <w:noProof/>
              </w:rPr>
              <w:t>Ændringer</w:t>
            </w:r>
            <w:r w:rsidR="008450FC">
              <w:rPr>
                <w:noProof/>
                <w:webHidden/>
              </w:rPr>
              <w:tab/>
            </w:r>
            <w:r w:rsidR="008450FC">
              <w:rPr>
                <w:noProof/>
                <w:webHidden/>
              </w:rPr>
              <w:fldChar w:fldCharType="begin"/>
            </w:r>
            <w:r w:rsidR="008450FC">
              <w:rPr>
                <w:noProof/>
                <w:webHidden/>
              </w:rPr>
              <w:instrText xml:space="preserve"> PAGEREF _Toc69400050 \h </w:instrText>
            </w:r>
            <w:r w:rsidR="008450FC">
              <w:rPr>
                <w:noProof/>
                <w:webHidden/>
              </w:rPr>
            </w:r>
            <w:r w:rsidR="008450FC">
              <w:rPr>
                <w:noProof/>
                <w:webHidden/>
              </w:rPr>
              <w:fldChar w:fldCharType="separate"/>
            </w:r>
            <w:r w:rsidR="008450FC">
              <w:rPr>
                <w:noProof/>
                <w:webHidden/>
              </w:rPr>
              <w:t>34</w:t>
            </w:r>
            <w:r w:rsidR="008450FC">
              <w:rPr>
                <w:noProof/>
                <w:webHidden/>
              </w:rPr>
              <w:fldChar w:fldCharType="end"/>
            </w:r>
          </w:hyperlink>
        </w:p>
        <w:p w14:paraId="4484ACEE" w14:textId="31E041AA"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51" w:history="1">
            <w:r w:rsidR="008450FC" w:rsidRPr="00D604C6">
              <w:rPr>
                <w:rStyle w:val="Hyperlink"/>
                <w:noProof/>
              </w:rPr>
              <w:t>20</w:t>
            </w:r>
            <w:r w:rsidR="008450FC">
              <w:rPr>
                <w:rFonts w:asciiTheme="minorHAnsi" w:eastAsiaTheme="minorEastAsia" w:hAnsiTheme="minorHAnsi"/>
                <w:b w:val="0"/>
                <w:bCs w:val="0"/>
                <w:noProof/>
                <w:sz w:val="22"/>
                <w:szCs w:val="22"/>
                <w:lang w:eastAsia="da-DK"/>
              </w:rPr>
              <w:tab/>
            </w:r>
            <w:r w:rsidR="008450FC" w:rsidRPr="00D604C6">
              <w:rPr>
                <w:rStyle w:val="Hyperlink"/>
                <w:noProof/>
              </w:rPr>
              <w:t>Tavshedspligt</w:t>
            </w:r>
            <w:r w:rsidR="008450FC">
              <w:rPr>
                <w:noProof/>
                <w:webHidden/>
              </w:rPr>
              <w:tab/>
            </w:r>
            <w:r w:rsidR="008450FC">
              <w:rPr>
                <w:noProof/>
                <w:webHidden/>
              </w:rPr>
              <w:fldChar w:fldCharType="begin"/>
            </w:r>
            <w:r w:rsidR="008450FC">
              <w:rPr>
                <w:noProof/>
                <w:webHidden/>
              </w:rPr>
              <w:instrText xml:space="preserve"> PAGEREF _Toc69400051 \h </w:instrText>
            </w:r>
            <w:r w:rsidR="008450FC">
              <w:rPr>
                <w:noProof/>
                <w:webHidden/>
              </w:rPr>
            </w:r>
            <w:r w:rsidR="008450FC">
              <w:rPr>
                <w:noProof/>
                <w:webHidden/>
              </w:rPr>
              <w:fldChar w:fldCharType="separate"/>
            </w:r>
            <w:r w:rsidR="008450FC">
              <w:rPr>
                <w:noProof/>
                <w:webHidden/>
              </w:rPr>
              <w:t>34</w:t>
            </w:r>
            <w:r w:rsidR="008450FC">
              <w:rPr>
                <w:noProof/>
                <w:webHidden/>
              </w:rPr>
              <w:fldChar w:fldCharType="end"/>
            </w:r>
          </w:hyperlink>
        </w:p>
        <w:p w14:paraId="30EAF79C" w14:textId="680BDAEA"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52" w:history="1">
            <w:r w:rsidR="008450FC" w:rsidRPr="00D604C6">
              <w:rPr>
                <w:rStyle w:val="Hyperlink"/>
                <w:noProof/>
              </w:rPr>
              <w:t>21</w:t>
            </w:r>
            <w:r w:rsidR="008450FC">
              <w:rPr>
                <w:rFonts w:asciiTheme="minorHAnsi" w:eastAsiaTheme="minorEastAsia" w:hAnsiTheme="minorHAnsi"/>
                <w:b w:val="0"/>
                <w:bCs w:val="0"/>
                <w:noProof/>
                <w:sz w:val="22"/>
                <w:szCs w:val="22"/>
                <w:lang w:eastAsia="da-DK"/>
              </w:rPr>
              <w:tab/>
            </w:r>
            <w:r w:rsidR="008450FC" w:rsidRPr="00D604C6">
              <w:rPr>
                <w:rStyle w:val="Hyperlink"/>
                <w:noProof/>
              </w:rPr>
              <w:t>Lovvalg og værneting</w:t>
            </w:r>
            <w:r w:rsidR="008450FC">
              <w:rPr>
                <w:noProof/>
                <w:webHidden/>
              </w:rPr>
              <w:tab/>
            </w:r>
            <w:r w:rsidR="008450FC">
              <w:rPr>
                <w:noProof/>
                <w:webHidden/>
              </w:rPr>
              <w:fldChar w:fldCharType="begin"/>
            </w:r>
            <w:r w:rsidR="008450FC">
              <w:rPr>
                <w:noProof/>
                <w:webHidden/>
              </w:rPr>
              <w:instrText xml:space="preserve"> PAGEREF _Toc69400052 \h </w:instrText>
            </w:r>
            <w:r w:rsidR="008450FC">
              <w:rPr>
                <w:noProof/>
                <w:webHidden/>
              </w:rPr>
            </w:r>
            <w:r w:rsidR="008450FC">
              <w:rPr>
                <w:noProof/>
                <w:webHidden/>
              </w:rPr>
              <w:fldChar w:fldCharType="separate"/>
            </w:r>
            <w:r w:rsidR="008450FC">
              <w:rPr>
                <w:noProof/>
                <w:webHidden/>
              </w:rPr>
              <w:t>35</w:t>
            </w:r>
            <w:r w:rsidR="008450FC">
              <w:rPr>
                <w:noProof/>
                <w:webHidden/>
              </w:rPr>
              <w:fldChar w:fldCharType="end"/>
            </w:r>
          </w:hyperlink>
        </w:p>
        <w:p w14:paraId="4129EAA6" w14:textId="688122E1" w:rsidR="008450FC"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9400053" w:history="1">
            <w:r w:rsidR="008450FC" w:rsidRPr="00D604C6">
              <w:rPr>
                <w:rStyle w:val="Hyperlink"/>
                <w:noProof/>
              </w:rPr>
              <w:t>22</w:t>
            </w:r>
            <w:r w:rsidR="008450FC">
              <w:rPr>
                <w:rFonts w:asciiTheme="minorHAnsi" w:eastAsiaTheme="minorEastAsia" w:hAnsiTheme="minorHAnsi"/>
                <w:b w:val="0"/>
                <w:bCs w:val="0"/>
                <w:noProof/>
                <w:sz w:val="22"/>
                <w:szCs w:val="22"/>
                <w:lang w:eastAsia="da-DK"/>
              </w:rPr>
              <w:tab/>
            </w:r>
            <w:r w:rsidR="008450FC" w:rsidRPr="00D604C6">
              <w:rPr>
                <w:rStyle w:val="Hyperlink"/>
                <w:noProof/>
              </w:rPr>
              <w:t>Underskrifter</w:t>
            </w:r>
            <w:r w:rsidR="008450FC">
              <w:rPr>
                <w:noProof/>
                <w:webHidden/>
              </w:rPr>
              <w:tab/>
            </w:r>
            <w:r w:rsidR="008450FC">
              <w:rPr>
                <w:noProof/>
                <w:webHidden/>
              </w:rPr>
              <w:fldChar w:fldCharType="begin"/>
            </w:r>
            <w:r w:rsidR="008450FC">
              <w:rPr>
                <w:noProof/>
                <w:webHidden/>
              </w:rPr>
              <w:instrText xml:space="preserve"> PAGEREF _Toc69400053 \h </w:instrText>
            </w:r>
            <w:r w:rsidR="008450FC">
              <w:rPr>
                <w:noProof/>
                <w:webHidden/>
              </w:rPr>
            </w:r>
            <w:r w:rsidR="008450FC">
              <w:rPr>
                <w:noProof/>
                <w:webHidden/>
              </w:rPr>
              <w:fldChar w:fldCharType="separate"/>
            </w:r>
            <w:r w:rsidR="008450FC">
              <w:rPr>
                <w:noProof/>
                <w:webHidden/>
              </w:rPr>
              <w:t>35</w:t>
            </w:r>
            <w:r w:rsidR="008450FC">
              <w:rPr>
                <w:noProof/>
                <w:webHidden/>
              </w:rPr>
              <w:fldChar w:fldCharType="end"/>
            </w:r>
          </w:hyperlink>
        </w:p>
        <w:p w14:paraId="001BA705" w14:textId="29137412" w:rsidR="008450FC"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9400054" w:history="1">
            <w:r w:rsidR="008450FC" w:rsidRPr="00D604C6">
              <w:rPr>
                <w:rStyle w:val="Hyperlink"/>
                <w:noProof/>
              </w:rPr>
              <w:t>Bilag 1 – Spørgsmål, svar og ændringer til udbudsmaterialet</w:t>
            </w:r>
            <w:r w:rsidR="008450FC">
              <w:rPr>
                <w:noProof/>
                <w:webHidden/>
              </w:rPr>
              <w:tab/>
            </w:r>
            <w:r w:rsidR="008450FC">
              <w:rPr>
                <w:noProof/>
                <w:webHidden/>
              </w:rPr>
              <w:fldChar w:fldCharType="begin"/>
            </w:r>
            <w:r w:rsidR="008450FC">
              <w:rPr>
                <w:noProof/>
                <w:webHidden/>
              </w:rPr>
              <w:instrText xml:space="preserve"> PAGEREF _Toc69400054 \h </w:instrText>
            </w:r>
            <w:r w:rsidR="008450FC">
              <w:rPr>
                <w:noProof/>
                <w:webHidden/>
              </w:rPr>
            </w:r>
            <w:r w:rsidR="008450FC">
              <w:rPr>
                <w:noProof/>
                <w:webHidden/>
              </w:rPr>
              <w:fldChar w:fldCharType="separate"/>
            </w:r>
            <w:r w:rsidR="008450FC">
              <w:rPr>
                <w:noProof/>
                <w:webHidden/>
              </w:rPr>
              <w:t>36</w:t>
            </w:r>
            <w:r w:rsidR="008450FC">
              <w:rPr>
                <w:noProof/>
                <w:webHidden/>
              </w:rPr>
              <w:fldChar w:fldCharType="end"/>
            </w:r>
          </w:hyperlink>
        </w:p>
        <w:p w14:paraId="3FE30D95" w14:textId="26347C0B" w:rsidR="008450FC"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9400055" w:history="1">
            <w:r w:rsidR="008450FC" w:rsidRPr="00D604C6">
              <w:rPr>
                <w:rStyle w:val="Hyperlink"/>
                <w:noProof/>
              </w:rPr>
              <w:t>Bilag 2 – Kravspecifikation</w:t>
            </w:r>
            <w:r w:rsidR="008450FC">
              <w:rPr>
                <w:noProof/>
                <w:webHidden/>
              </w:rPr>
              <w:tab/>
            </w:r>
            <w:r w:rsidR="008450FC">
              <w:rPr>
                <w:noProof/>
                <w:webHidden/>
              </w:rPr>
              <w:fldChar w:fldCharType="begin"/>
            </w:r>
            <w:r w:rsidR="008450FC">
              <w:rPr>
                <w:noProof/>
                <w:webHidden/>
              </w:rPr>
              <w:instrText xml:space="preserve"> PAGEREF _Toc69400055 \h </w:instrText>
            </w:r>
            <w:r w:rsidR="008450FC">
              <w:rPr>
                <w:noProof/>
                <w:webHidden/>
              </w:rPr>
            </w:r>
            <w:r w:rsidR="008450FC">
              <w:rPr>
                <w:noProof/>
                <w:webHidden/>
              </w:rPr>
              <w:fldChar w:fldCharType="separate"/>
            </w:r>
            <w:r w:rsidR="008450FC">
              <w:rPr>
                <w:noProof/>
                <w:webHidden/>
              </w:rPr>
              <w:t>37</w:t>
            </w:r>
            <w:r w:rsidR="008450FC">
              <w:rPr>
                <w:noProof/>
                <w:webHidden/>
              </w:rPr>
              <w:fldChar w:fldCharType="end"/>
            </w:r>
          </w:hyperlink>
        </w:p>
        <w:p w14:paraId="048CF1C3" w14:textId="23A953DC" w:rsidR="008450FC"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9400056" w:history="1">
            <w:r w:rsidR="008450FC" w:rsidRPr="00D604C6">
              <w:rPr>
                <w:rStyle w:val="Hyperlink"/>
                <w:noProof/>
              </w:rPr>
              <w:t>Bilag 3 – Tilbudsliste</w:t>
            </w:r>
            <w:r w:rsidR="008450FC">
              <w:rPr>
                <w:noProof/>
                <w:webHidden/>
              </w:rPr>
              <w:tab/>
            </w:r>
            <w:r w:rsidR="008450FC">
              <w:rPr>
                <w:noProof/>
                <w:webHidden/>
              </w:rPr>
              <w:fldChar w:fldCharType="begin"/>
            </w:r>
            <w:r w:rsidR="008450FC">
              <w:rPr>
                <w:noProof/>
                <w:webHidden/>
              </w:rPr>
              <w:instrText xml:space="preserve"> PAGEREF _Toc69400056 \h </w:instrText>
            </w:r>
            <w:r w:rsidR="008450FC">
              <w:rPr>
                <w:noProof/>
                <w:webHidden/>
              </w:rPr>
            </w:r>
            <w:r w:rsidR="008450FC">
              <w:rPr>
                <w:noProof/>
                <w:webHidden/>
              </w:rPr>
              <w:fldChar w:fldCharType="separate"/>
            </w:r>
            <w:r w:rsidR="008450FC">
              <w:rPr>
                <w:noProof/>
                <w:webHidden/>
              </w:rPr>
              <w:t>40</w:t>
            </w:r>
            <w:r w:rsidR="008450FC">
              <w:rPr>
                <w:noProof/>
                <w:webHidden/>
              </w:rPr>
              <w:fldChar w:fldCharType="end"/>
            </w:r>
          </w:hyperlink>
        </w:p>
        <w:p w14:paraId="2E238588" w14:textId="7BB8CA32" w:rsidR="008450FC"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9400057" w:history="1">
            <w:r w:rsidR="008450FC" w:rsidRPr="00D604C6">
              <w:rPr>
                <w:rStyle w:val="Hyperlink"/>
                <w:noProof/>
              </w:rPr>
              <w:t>Bilag 4 – Støtteerklæring</w:t>
            </w:r>
            <w:r w:rsidR="008450FC">
              <w:rPr>
                <w:noProof/>
                <w:webHidden/>
              </w:rPr>
              <w:tab/>
            </w:r>
            <w:r w:rsidR="008450FC">
              <w:rPr>
                <w:noProof/>
                <w:webHidden/>
              </w:rPr>
              <w:fldChar w:fldCharType="begin"/>
            </w:r>
            <w:r w:rsidR="008450FC">
              <w:rPr>
                <w:noProof/>
                <w:webHidden/>
              </w:rPr>
              <w:instrText xml:space="preserve"> PAGEREF _Toc69400057 \h </w:instrText>
            </w:r>
            <w:r w:rsidR="008450FC">
              <w:rPr>
                <w:noProof/>
                <w:webHidden/>
              </w:rPr>
            </w:r>
            <w:r w:rsidR="008450FC">
              <w:rPr>
                <w:noProof/>
                <w:webHidden/>
              </w:rPr>
              <w:fldChar w:fldCharType="separate"/>
            </w:r>
            <w:r w:rsidR="008450FC">
              <w:rPr>
                <w:noProof/>
                <w:webHidden/>
              </w:rPr>
              <w:t>41</w:t>
            </w:r>
            <w:r w:rsidR="008450FC">
              <w:rPr>
                <w:noProof/>
                <w:webHidden/>
              </w:rPr>
              <w:fldChar w:fldCharType="end"/>
            </w:r>
          </w:hyperlink>
        </w:p>
        <w:p w14:paraId="23C67505" w14:textId="28740C44" w:rsidR="008450FC"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9400058" w:history="1">
            <w:r w:rsidR="008450FC" w:rsidRPr="00D604C6">
              <w:rPr>
                <w:rStyle w:val="Hyperlink"/>
                <w:noProof/>
              </w:rPr>
              <w:t>Bilag 5 – Vejledning til E-handelssystem</w:t>
            </w:r>
            <w:r w:rsidR="008450FC">
              <w:rPr>
                <w:noProof/>
                <w:webHidden/>
              </w:rPr>
              <w:tab/>
            </w:r>
            <w:r w:rsidR="008450FC">
              <w:rPr>
                <w:noProof/>
                <w:webHidden/>
              </w:rPr>
              <w:fldChar w:fldCharType="begin"/>
            </w:r>
            <w:r w:rsidR="008450FC">
              <w:rPr>
                <w:noProof/>
                <w:webHidden/>
              </w:rPr>
              <w:instrText xml:space="preserve"> PAGEREF _Toc69400058 \h </w:instrText>
            </w:r>
            <w:r w:rsidR="008450FC">
              <w:rPr>
                <w:noProof/>
                <w:webHidden/>
              </w:rPr>
            </w:r>
            <w:r w:rsidR="008450FC">
              <w:rPr>
                <w:noProof/>
                <w:webHidden/>
              </w:rPr>
              <w:fldChar w:fldCharType="separate"/>
            </w:r>
            <w:r w:rsidR="008450FC">
              <w:rPr>
                <w:noProof/>
                <w:webHidden/>
              </w:rPr>
              <w:t>42</w:t>
            </w:r>
            <w:r w:rsidR="008450FC">
              <w:rPr>
                <w:noProof/>
                <w:webHidden/>
              </w:rPr>
              <w:fldChar w:fldCharType="end"/>
            </w:r>
          </w:hyperlink>
        </w:p>
        <w:p w14:paraId="266D98F2" w14:textId="0F8406A7" w:rsidR="00B06CE1" w:rsidRDefault="00CC693F" w:rsidP="00CC693F">
          <w:pPr>
            <w:pStyle w:val="Indholdsfortegnelse1"/>
            <w:tabs>
              <w:tab w:val="left" w:pos="480"/>
              <w:tab w:val="right" w:leader="dot" w:pos="9628"/>
            </w:tabs>
          </w:pPr>
          <w:r>
            <w:fldChar w:fldCharType="end"/>
          </w:r>
        </w:p>
      </w:sdtContent>
    </w:sdt>
    <w:p w14:paraId="3CCC2425" w14:textId="3B236208" w:rsidR="003B512C" w:rsidRPr="00122544" w:rsidRDefault="001468AC" w:rsidP="008C5743">
      <w:pPr>
        <w:rPr>
          <w:rFonts w:eastAsia="Malgun Gothic Semilight" w:cs="Nirmala UI"/>
          <w:b/>
          <w:i/>
          <w:color w:val="00B050"/>
        </w:rPr>
      </w:pPr>
      <w:r w:rsidRPr="00122544">
        <w:rPr>
          <w:rFonts w:eastAsia="Malgun Gothic Semilight" w:cs="Nirmala UI"/>
          <w:b/>
          <w:i/>
          <w:color w:val="00B050"/>
        </w:rPr>
        <w:br w:type="page"/>
      </w:r>
    </w:p>
    <w:p w14:paraId="7E93753B" w14:textId="0E42D755" w:rsidR="002A43AC" w:rsidRPr="00122544" w:rsidRDefault="002A43AC" w:rsidP="00023F76">
      <w:pPr>
        <w:pStyle w:val="Overskrift1"/>
      </w:pPr>
      <w:bookmarkStart w:id="0" w:name="_Toc6922836"/>
      <w:bookmarkStart w:id="1" w:name="_Toc6923205"/>
      <w:bookmarkStart w:id="2" w:name="_Toc6923847"/>
      <w:bookmarkStart w:id="3" w:name="_Toc6924441"/>
      <w:bookmarkStart w:id="4" w:name="_Toc6924587"/>
      <w:bookmarkStart w:id="5" w:name="_Toc6924599"/>
      <w:bookmarkStart w:id="6" w:name="_Toc6924819"/>
      <w:bookmarkStart w:id="7" w:name="_Toc7778895"/>
      <w:bookmarkStart w:id="8" w:name="_Toc69399957"/>
      <w:bookmarkStart w:id="9" w:name="Udbudsbetingelser"/>
      <w:r w:rsidRPr="00122544">
        <w:lastRenderedPageBreak/>
        <w:t>Indledning</w:t>
      </w:r>
      <w:bookmarkEnd w:id="0"/>
      <w:bookmarkEnd w:id="1"/>
      <w:bookmarkEnd w:id="2"/>
      <w:bookmarkEnd w:id="3"/>
      <w:bookmarkEnd w:id="4"/>
      <w:bookmarkEnd w:id="5"/>
      <w:bookmarkEnd w:id="6"/>
      <w:bookmarkEnd w:id="7"/>
      <w:bookmarkEnd w:id="8"/>
    </w:p>
    <w:p w14:paraId="7A0557CF" w14:textId="133CD378" w:rsidR="002A43AC" w:rsidRPr="00122544" w:rsidRDefault="002A43AC" w:rsidP="00FE0D44">
      <w:pPr>
        <w:spacing w:before="240"/>
        <w:rPr>
          <w:rFonts w:eastAsia="Malgun Gothic Semilight" w:cs="Nirmala UI"/>
        </w:rPr>
      </w:pPr>
      <w:r w:rsidRPr="00122544">
        <w:rPr>
          <w:rFonts w:eastAsia="Malgun Gothic Semilight" w:cs="Nirmala UI"/>
        </w:rPr>
        <w:t>Udbuddet vedrører</w:t>
      </w:r>
      <w:r w:rsidR="001E67C6">
        <w:rPr>
          <w:rFonts w:eastAsia="Malgun Gothic Semilight" w:cs="Nirmala UI"/>
        </w:rPr>
        <w:t xml:space="preserve"> </w:t>
      </w:r>
      <w:r w:rsidR="00601090" w:rsidRPr="00122544">
        <w:rPr>
          <w:rFonts w:eastAsia="Malgun Gothic Semilight" w:cs="Nirmala UI"/>
        </w:rPr>
        <w:t xml:space="preserve">indkøb </w:t>
      </w:r>
      <w:r w:rsidR="00FE0D44">
        <w:rPr>
          <w:rFonts w:eastAsia="Malgun Gothic Semilight" w:cs="Nirmala UI"/>
        </w:rPr>
        <w:t>af</w:t>
      </w:r>
      <w:r w:rsidRPr="00122544">
        <w:rPr>
          <w:rFonts w:eastAsia="Malgun Gothic Semilight" w:cs="Nirmala UI"/>
        </w:rPr>
        <w:t xml:space="preserve"> </w:t>
      </w:r>
      <w:r w:rsidR="00054798" w:rsidRPr="00054798">
        <w:rPr>
          <w:rFonts w:eastAsia="Malgun Gothic Semilight" w:cs="Nirmala UI"/>
        </w:rPr>
        <w:t>værktøj</w:t>
      </w:r>
      <w:r w:rsidR="008172D0">
        <w:rPr>
          <w:rFonts w:eastAsia="Malgun Gothic Semilight" w:cs="Nirmala UI"/>
        </w:rPr>
        <w:t xml:space="preserve"> og tilbehør til jern og metal</w:t>
      </w:r>
      <w:r w:rsidRPr="00054798">
        <w:rPr>
          <w:rFonts w:eastAsia="Malgun Gothic Semilight" w:cs="Nirmala UI"/>
        </w:rPr>
        <w:t xml:space="preserve"> til</w:t>
      </w:r>
      <w:r w:rsidR="00FE0D44" w:rsidRPr="00054798">
        <w:rPr>
          <w:rFonts w:eastAsia="Malgun Gothic Semilight" w:cs="Nirmala UI"/>
        </w:rPr>
        <w:t xml:space="preserve"> </w:t>
      </w:r>
      <w:r w:rsidR="00FE0D44">
        <w:rPr>
          <w:rFonts w:eastAsia="Malgun Gothic Semilight" w:cs="Nirmala UI"/>
        </w:rPr>
        <w:t>Esbjerg Kommune (herefter benævnt ordregiver)</w:t>
      </w:r>
      <w:r w:rsidRPr="00122544">
        <w:rPr>
          <w:rFonts w:eastAsia="Malgun Gothic Semilight" w:cs="Nirmala UI"/>
        </w:rPr>
        <w:t>.</w:t>
      </w:r>
    </w:p>
    <w:p w14:paraId="3A06984F" w14:textId="4B80B402" w:rsidR="006810AC" w:rsidRPr="00054798" w:rsidRDefault="003F76E5" w:rsidP="008C5743">
      <w:r w:rsidRPr="00054798">
        <w:rPr>
          <w:rFonts w:eastAsia="Malgun Gothic Semilight" w:cs="Nirmala UI"/>
        </w:rPr>
        <w:t>Udbuddet gennemføres som</w:t>
      </w:r>
      <w:r w:rsidR="00197847" w:rsidRPr="00054798">
        <w:rPr>
          <w:rFonts w:eastAsia="Malgun Gothic Semilight" w:cs="Nirmala UI"/>
        </w:rPr>
        <w:t xml:space="preserve"> </w:t>
      </w:r>
      <w:sdt>
        <w:sdtPr>
          <w:alias w:val="Udbudsform"/>
          <w:tag w:val="Udbudsform"/>
          <w:id w:val="822095650"/>
          <w:comboBox>
            <w:listItem w:value="Vælg et element."/>
            <w:listItem w:displayText="offentligt udbud" w:value="offentligt udbud"/>
            <w:listItem w:displayText="begrænset udbud" w:value="begrænset udbud"/>
            <w:listItem w:displayText="udbud med forhandling" w:value="udbud med forhandling"/>
            <w:listItem w:displayText="offentlig licitation" w:value="offentlig licitation"/>
            <w:listItem w:displayText="indbudt licitation" w:value="indbudt licitation"/>
            <w:listItem w:displayText="innovationspartnerskab" w:value="innovationspartnerskab"/>
            <w:listItem w:displayText="miniudbud" w:value="miniudbud"/>
          </w:comboBox>
        </w:sdtPr>
        <w:sdtEndPr/>
        <w:sdtContent>
          <w:r w:rsidR="00054798" w:rsidRPr="00054798">
            <w:t>offentligt udbud</w:t>
          </w:r>
        </w:sdtContent>
      </w:sdt>
      <w:r w:rsidR="00D04418" w:rsidRPr="00054798">
        <w:t>, jf.</w:t>
      </w:r>
      <w:r w:rsidR="00DE2318" w:rsidRPr="00054798">
        <w:t xml:space="preserve"> </w:t>
      </w:r>
      <w:sdt>
        <w:sdtPr>
          <w:alias w:val="Lovvalg"/>
          <w:tag w:val="Lovvalg"/>
          <w:id w:val="1241069976"/>
          <w:comboBox>
            <w:listItem w:value="Vælg et element."/>
            <w:listItem w:displayText="Forsyningsvirksomhedsdirektivet, direktiv 2014/25/EU" w:value="Forsyningsvirksomhedsdirektivet, direktiv 2014/25/EU"/>
            <w:listItem w:displayText="Udbudsloven, lov nr 1564 af 15/12/2015 " w:value="Udbudsloven, lov nr 1564 af 15/12/2015 "/>
            <w:listItem w:displayText="Tilbudsloven, lov om indhentning af tilbud i bygge- og anlægssektoren" w:value="Tilbudsloven, lov om indhentning af tilbud i bygge- og anlægssektoren"/>
          </w:comboBox>
        </w:sdtPr>
        <w:sdtEndPr/>
        <w:sdtContent>
          <w:r w:rsidR="00054798" w:rsidRPr="00054798">
            <w:t>Udbudsloven, lov nr</w:t>
          </w:r>
          <w:r w:rsidR="00054798">
            <w:t>.</w:t>
          </w:r>
          <w:r w:rsidR="00054798" w:rsidRPr="00054798">
            <w:t xml:space="preserve"> 1564 af 15/12/2015</w:t>
          </w:r>
        </w:sdtContent>
      </w:sdt>
      <w:r w:rsidR="00D04418" w:rsidRPr="00054798">
        <w:t xml:space="preserve">, </w:t>
      </w:r>
      <w:sdt>
        <w:sdtPr>
          <w:alias w:val="Hvem kan give tilbud"/>
          <w:tag w:val="Hvem kan give tilbud"/>
          <w:id w:val="9495600"/>
          <w:dropDownList>
            <w:listItem w:displayText="hvilket betyder, at enhver kan afgive tilbud" w:value="hvilket betyder, at enhver kan afgive tilbud"/>
            <w:listItem w:displayText="hvilket betyder, at prækvalificerede leverandører kan give tilbud" w:value="hvilket betyder, at prækvalificerede leverandører kan give tilbud"/>
            <w:listItem w:displayText="hvilket betyder, at inviterede leverandører kan afgive tilbud" w:value="hvilket betyder, at inviterede leverandører kan afgive tilbud"/>
          </w:dropDownList>
        </w:sdtPr>
        <w:sdtEndPr/>
        <w:sdtContent>
          <w:r w:rsidR="00054798" w:rsidRPr="00054798">
            <w:t>hvilket betyder, at enhver kan afgive tilbud</w:t>
          </w:r>
        </w:sdtContent>
      </w:sdt>
      <w:r w:rsidR="00644606" w:rsidRPr="00054798">
        <w:t>.</w:t>
      </w:r>
    </w:p>
    <w:p w14:paraId="739BBC6C" w14:textId="77777777" w:rsidR="006810AC" w:rsidRPr="00122544" w:rsidRDefault="008B2874" w:rsidP="008C5743">
      <w:pPr>
        <w:rPr>
          <w:rFonts w:eastAsia="Malgun Gothic Semilight" w:cs="Nirmala UI"/>
        </w:rPr>
      </w:pPr>
      <w:r w:rsidRPr="00122544">
        <w:rPr>
          <w:rFonts w:eastAsia="Malgun Gothic Semilight" w:cs="Nirmala UI"/>
        </w:rPr>
        <w:t>Udbudsmaterialet består af:</w:t>
      </w:r>
    </w:p>
    <w:p w14:paraId="3898699B" w14:textId="77777777" w:rsidR="008B2874" w:rsidRPr="007863C7" w:rsidRDefault="008B2874" w:rsidP="008C5743">
      <w:pPr>
        <w:pStyle w:val="Listeafsnit"/>
        <w:numPr>
          <w:ilvl w:val="0"/>
          <w:numId w:val="1"/>
        </w:numPr>
        <w:rPr>
          <w:rFonts w:ascii="Nirmala UI" w:eastAsia="Malgun Gothic Semilight" w:hAnsi="Nirmala UI" w:cs="Nirmala UI"/>
          <w:szCs w:val="24"/>
        </w:rPr>
      </w:pPr>
      <w:r w:rsidRPr="007863C7">
        <w:rPr>
          <w:rFonts w:ascii="Nirmala UI" w:eastAsia="Malgun Gothic Semilight" w:hAnsi="Nirmala UI" w:cs="Nirmala UI"/>
          <w:szCs w:val="24"/>
        </w:rPr>
        <w:t>Udbudsbekendtgørelse</w:t>
      </w:r>
    </w:p>
    <w:p w14:paraId="4A182837" w14:textId="334DE625" w:rsidR="00842282" w:rsidRDefault="00490556" w:rsidP="008C5743">
      <w:pPr>
        <w:pStyle w:val="Listeafsnit"/>
        <w:numPr>
          <w:ilvl w:val="0"/>
          <w:numId w:val="1"/>
        </w:numPr>
        <w:rPr>
          <w:rFonts w:ascii="Nirmala UI" w:eastAsia="Malgun Gothic Semilight" w:hAnsi="Nirmala UI" w:cs="Nirmala UI"/>
          <w:szCs w:val="24"/>
        </w:rPr>
      </w:pPr>
      <w:r w:rsidRPr="007863C7">
        <w:rPr>
          <w:rFonts w:ascii="Nirmala UI" w:eastAsia="Malgun Gothic Semilight" w:hAnsi="Nirmala UI" w:cs="Nirmala UI"/>
          <w:szCs w:val="24"/>
        </w:rPr>
        <w:t>Udbudsbetingelser</w:t>
      </w:r>
      <w:r w:rsidR="00037EF6" w:rsidRPr="007863C7">
        <w:rPr>
          <w:rFonts w:ascii="Nirmala UI" w:eastAsia="Malgun Gothic Semilight" w:hAnsi="Nirmala UI" w:cs="Nirmala UI"/>
          <w:szCs w:val="24"/>
        </w:rPr>
        <w:t xml:space="preserve"> </w:t>
      </w:r>
      <w:r w:rsidR="00736059">
        <w:rPr>
          <w:rFonts w:ascii="Nirmala UI" w:eastAsia="Malgun Gothic Semilight" w:hAnsi="Nirmala UI" w:cs="Nirmala UI"/>
          <w:szCs w:val="24"/>
        </w:rPr>
        <w:t>(nærværende dokument)</w:t>
      </w:r>
    </w:p>
    <w:p w14:paraId="34E97F49" w14:textId="69848B73" w:rsidR="00736059" w:rsidRPr="00736059" w:rsidRDefault="00736059" w:rsidP="00736059">
      <w:pPr>
        <w:pStyle w:val="Listeafsnit"/>
        <w:numPr>
          <w:ilvl w:val="0"/>
          <w:numId w:val="31"/>
        </w:numPr>
        <w:rPr>
          <w:rFonts w:ascii="Nirmala UI" w:eastAsia="Malgun Gothic Semilight" w:hAnsi="Nirmala UI" w:cs="Nirmala UI"/>
          <w:szCs w:val="24"/>
        </w:rPr>
      </w:pPr>
      <w:r w:rsidRPr="00736059">
        <w:rPr>
          <w:rFonts w:ascii="Nirmala UI" w:eastAsia="Malgun Gothic Semilight" w:hAnsi="Nirmala UI" w:cs="Nirmala UI"/>
          <w:szCs w:val="24"/>
        </w:rPr>
        <w:t>ESPD</w:t>
      </w:r>
      <w:r>
        <w:rPr>
          <w:rFonts w:ascii="Nirmala UI" w:eastAsia="Malgun Gothic Semilight" w:hAnsi="Nirmala UI" w:cs="Nirmala UI"/>
          <w:szCs w:val="24"/>
        </w:rPr>
        <w:t xml:space="preserve"> (fælles europæisk udbudsdokument)</w:t>
      </w:r>
    </w:p>
    <w:p w14:paraId="1BCB95B5" w14:textId="73C11263" w:rsidR="008B2874" w:rsidRPr="007863C7" w:rsidRDefault="008B47BF" w:rsidP="008C5743">
      <w:pPr>
        <w:pStyle w:val="Listeafsnit"/>
        <w:numPr>
          <w:ilvl w:val="0"/>
          <w:numId w:val="1"/>
        </w:numPr>
        <w:rPr>
          <w:rFonts w:ascii="Nirmala UI" w:eastAsia="Malgun Gothic Semilight" w:hAnsi="Nirmala UI" w:cs="Nirmala UI"/>
          <w:szCs w:val="24"/>
        </w:rPr>
      </w:pPr>
      <w:r w:rsidRPr="007863C7">
        <w:rPr>
          <w:rFonts w:ascii="Nirmala UI" w:eastAsia="Malgun Gothic Semilight" w:hAnsi="Nirmala UI" w:cs="Nirmala UI"/>
          <w:szCs w:val="24"/>
        </w:rPr>
        <w:t>R</w:t>
      </w:r>
      <w:r w:rsidR="004D1D35" w:rsidRPr="007863C7">
        <w:rPr>
          <w:rFonts w:ascii="Nirmala UI" w:eastAsia="Malgun Gothic Semilight" w:hAnsi="Nirmala UI" w:cs="Nirmala UI"/>
          <w:szCs w:val="24"/>
        </w:rPr>
        <w:t>ammeaftale</w:t>
      </w:r>
      <w:r w:rsidR="008B2874" w:rsidRPr="007863C7">
        <w:rPr>
          <w:rFonts w:ascii="Nirmala UI" w:eastAsia="Malgun Gothic Semilight" w:hAnsi="Nirmala UI" w:cs="Nirmala UI"/>
          <w:szCs w:val="24"/>
        </w:rPr>
        <w:t xml:space="preserve"> med bilag</w:t>
      </w:r>
      <w:r w:rsidR="00400A59" w:rsidRPr="007863C7">
        <w:rPr>
          <w:rFonts w:ascii="Nirmala UI" w:eastAsia="Malgun Gothic Semilight" w:hAnsi="Nirmala UI" w:cs="Nirmala UI"/>
          <w:szCs w:val="24"/>
        </w:rPr>
        <w:t xml:space="preserve"> </w:t>
      </w:r>
    </w:p>
    <w:p w14:paraId="6C3AFE6B" w14:textId="79586117" w:rsidR="005767A6" w:rsidRPr="00122544" w:rsidRDefault="001468AC" w:rsidP="008C5743">
      <w:pPr>
        <w:rPr>
          <w:rFonts w:eastAsia="Malgun Gothic Semilight" w:cs="Nirmala UI"/>
        </w:rPr>
      </w:pPr>
      <w:r w:rsidRPr="00122544">
        <w:rPr>
          <w:rFonts w:eastAsia="Malgun Gothic Semilight" w:cs="Nirmala UI"/>
        </w:rPr>
        <w:t>Af</w:t>
      </w:r>
      <w:r w:rsidR="00FE099D" w:rsidRPr="00122544">
        <w:rPr>
          <w:rFonts w:eastAsia="Malgun Gothic Semilight" w:cs="Nirmala UI"/>
        </w:rPr>
        <w:t xml:space="preserve">tale med vindende tilbudsgiver skal indgås på </w:t>
      </w:r>
      <w:r w:rsidR="00075F9C" w:rsidRPr="00122544">
        <w:rPr>
          <w:rFonts w:eastAsia="Malgun Gothic Semilight" w:cs="Nirmala UI"/>
        </w:rPr>
        <w:t xml:space="preserve">baggrund af </w:t>
      </w:r>
      <w:r w:rsidR="008B47BF" w:rsidRPr="00122544">
        <w:rPr>
          <w:rFonts w:eastAsia="Malgun Gothic Semilight" w:cs="Nirmala UI"/>
        </w:rPr>
        <w:t xml:space="preserve">den vedlagte </w:t>
      </w:r>
      <w:r w:rsidR="00FE099D" w:rsidRPr="00122544">
        <w:rPr>
          <w:rFonts w:eastAsia="Malgun Gothic Semilight" w:cs="Nirmala UI"/>
        </w:rPr>
        <w:t>rammeaftale.</w:t>
      </w:r>
    </w:p>
    <w:p w14:paraId="2E3F3B85" w14:textId="77777777" w:rsidR="0058214A" w:rsidRPr="00122544" w:rsidRDefault="0058214A" w:rsidP="008C5743">
      <w:pPr>
        <w:rPr>
          <w:rFonts w:eastAsia="Malgun Gothic Semilight" w:cs="Nirmala UI"/>
        </w:rPr>
      </w:pPr>
      <w:r w:rsidRPr="00122544">
        <w:rPr>
          <w:rFonts w:eastAsia="Malgun Gothic Semilight" w:cs="Nirmala UI"/>
        </w:rPr>
        <w:t>Tilbudsgiver gøres opmærksom på, at der kan foretages ændringer af udbudsmaterialet efter offentliggørelse af dette, herunder ændringer af kravspecifikationen og udbudsbetingelserne. Tilbudsgiver opfordres derfor til løbende at holde sig orienteret om udbuddet.</w:t>
      </w:r>
    </w:p>
    <w:p w14:paraId="4ADB1F7A" w14:textId="55DF351D" w:rsidR="00987191" w:rsidRPr="00122544" w:rsidRDefault="0058214A" w:rsidP="008C5743">
      <w:pPr>
        <w:rPr>
          <w:rFonts w:eastAsia="Malgun Gothic Semilight" w:cs="Nirmala UI"/>
        </w:rPr>
      </w:pPr>
      <w:r w:rsidRPr="00122544">
        <w:rPr>
          <w:rFonts w:eastAsia="Malgun Gothic Semilight" w:cs="Nirmala UI"/>
        </w:rPr>
        <w:t>Udbudsmaterialet er offentliggjort via</w:t>
      </w:r>
      <w:r w:rsidR="00863B2A" w:rsidRPr="00122544">
        <w:rPr>
          <w:rFonts w:eastAsia="Malgun Gothic Semilight" w:cs="Nirmala UI"/>
        </w:rPr>
        <w:t xml:space="preserve"> ordregivers elektroniske udbudssystem:</w:t>
      </w:r>
      <w:r w:rsidR="00FE0D44">
        <w:rPr>
          <w:rFonts w:eastAsia="Malgun Gothic Semilight" w:cs="Nirmala UI"/>
        </w:rPr>
        <w:t xml:space="preserve"> www.ethics.dk</w:t>
      </w:r>
      <w:r w:rsidR="0089394B" w:rsidRPr="00122544">
        <w:rPr>
          <w:rFonts w:eastAsia="Malgun Gothic Semilight" w:cs="Nirmala UI"/>
        </w:rPr>
        <w:t xml:space="preserve"> (i det følgende kaldet udbudssystemet)</w:t>
      </w:r>
      <w:r w:rsidR="00863B2A" w:rsidRPr="00122544">
        <w:rPr>
          <w:rFonts w:eastAsia="Malgun Gothic Semilight" w:cs="Nirmala UI"/>
        </w:rPr>
        <w:t xml:space="preserve">. </w:t>
      </w:r>
    </w:p>
    <w:p w14:paraId="74354068" w14:textId="4D60898B" w:rsidR="00FE0D44" w:rsidRPr="00B553C2" w:rsidRDefault="00352CE0" w:rsidP="00FE0D44">
      <w:pPr>
        <w:rPr>
          <w:rFonts w:ascii="Garamond" w:eastAsia="Malgun Gothic Semilight" w:hAnsi="Garamond" w:cs="Nirmala UI"/>
          <w:color w:val="0070C0"/>
        </w:rPr>
      </w:pPr>
      <w:r w:rsidRPr="00122544">
        <w:rPr>
          <w:rFonts w:eastAsia="Malgun Gothic Semilight" w:cs="Nirmala UI"/>
        </w:rPr>
        <w:t xml:space="preserve">Spørgsmål omkring funktionaliteten i </w:t>
      </w:r>
      <w:r w:rsidR="00BC34A8">
        <w:rPr>
          <w:rFonts w:eastAsia="Malgun Gothic Semilight" w:cs="Nirmala UI"/>
        </w:rPr>
        <w:t>udbuds</w:t>
      </w:r>
      <w:r w:rsidRPr="00122544">
        <w:rPr>
          <w:rFonts w:eastAsia="Malgun Gothic Semilight" w:cs="Nirmala UI"/>
        </w:rPr>
        <w:t xml:space="preserve">systemet </w:t>
      </w:r>
      <w:r w:rsidR="00FE0D44" w:rsidRPr="00FE0D44">
        <w:rPr>
          <w:rFonts w:eastAsia="Malgun Gothic Semilight" w:cs="Nirmala UI"/>
        </w:rPr>
        <w:t>rettes til Ethics på 7022 7007.</w:t>
      </w:r>
      <w:r w:rsidR="00FE0D44" w:rsidRPr="00B553C2" w:rsidDel="00C176F8">
        <w:rPr>
          <w:rFonts w:ascii="Garamond" w:eastAsia="Malgun Gothic Semilight" w:hAnsi="Garamond" w:cs="Nirmala UI"/>
          <w:color w:val="0070C0"/>
        </w:rPr>
        <w:t xml:space="preserve"> </w:t>
      </w:r>
    </w:p>
    <w:p w14:paraId="4398ADD5" w14:textId="2D4FFA29" w:rsidR="002A43AC" w:rsidRPr="00023F76" w:rsidRDefault="002A43AC" w:rsidP="00023F76">
      <w:pPr>
        <w:pStyle w:val="Overskrift1"/>
      </w:pPr>
      <w:bookmarkStart w:id="10" w:name="_Toc6922837"/>
      <w:bookmarkStart w:id="11" w:name="_Toc6923206"/>
      <w:bookmarkStart w:id="12" w:name="_Toc6923848"/>
      <w:bookmarkStart w:id="13" w:name="_Toc6924442"/>
      <w:bookmarkStart w:id="14" w:name="_Toc6924588"/>
      <w:bookmarkStart w:id="15" w:name="_Toc6924600"/>
      <w:bookmarkStart w:id="16" w:name="_Toc6924820"/>
      <w:bookmarkStart w:id="17" w:name="_Toc7778896"/>
      <w:bookmarkStart w:id="18" w:name="_Toc69399958"/>
      <w:r w:rsidRPr="00023F76">
        <w:t>Ordregiver</w:t>
      </w:r>
      <w:bookmarkEnd w:id="10"/>
      <w:bookmarkEnd w:id="11"/>
      <w:bookmarkEnd w:id="12"/>
      <w:bookmarkEnd w:id="13"/>
      <w:bookmarkEnd w:id="14"/>
      <w:bookmarkEnd w:id="15"/>
      <w:bookmarkEnd w:id="16"/>
      <w:bookmarkEnd w:id="17"/>
      <w:bookmarkEnd w:id="18"/>
    </w:p>
    <w:p w14:paraId="3C89E44E" w14:textId="4E91A36B" w:rsidR="00FE0D44" w:rsidRPr="00FE0D44" w:rsidRDefault="00FE0D44" w:rsidP="00FE0D44">
      <w:pPr>
        <w:rPr>
          <w:rFonts w:cs="Nirmala UI"/>
          <w:color w:val="00B050"/>
          <w:szCs w:val="24"/>
        </w:rPr>
      </w:pPr>
      <w:r w:rsidRPr="00FE0D44">
        <w:rPr>
          <w:rFonts w:cs="Nirmala UI"/>
          <w:szCs w:val="24"/>
        </w:rPr>
        <w:t>Aftalen vil være obligatorisk og dermed bindende for alle afdelinger og institutioner hos ordregiver. Dog vil særlige arrangementer under Eventkontoret ikke være forpligtet til at bruge aftalen</w:t>
      </w:r>
    </w:p>
    <w:p w14:paraId="09903055" w14:textId="422C659A" w:rsidR="00FE0D44" w:rsidRPr="00FE0D44" w:rsidRDefault="00FE0D44" w:rsidP="00FE0D44">
      <w:pPr>
        <w:rPr>
          <w:rFonts w:cs="Nirmala UI"/>
          <w:szCs w:val="24"/>
        </w:rPr>
      </w:pPr>
      <w:r w:rsidRPr="00FE0D44">
        <w:rPr>
          <w:rFonts w:cs="Nirmala UI"/>
          <w:szCs w:val="24"/>
        </w:rPr>
        <w:t>Køb af varer på de</w:t>
      </w:r>
      <w:r w:rsidRPr="00FE0D44">
        <w:rPr>
          <w:rFonts w:cs="Nirmala UI"/>
          <w:color w:val="0070C0"/>
          <w:szCs w:val="24"/>
        </w:rPr>
        <w:t xml:space="preserve"> </w:t>
      </w:r>
      <w:r w:rsidRPr="00FE0D44">
        <w:rPr>
          <w:rFonts w:cs="Nirmala UI"/>
          <w:szCs w:val="24"/>
        </w:rPr>
        <w:t>indgåede rammeaftale</w:t>
      </w:r>
      <w:r w:rsidR="006F3AAF">
        <w:rPr>
          <w:rFonts w:cs="Nirmala UI"/>
          <w:szCs w:val="24"/>
        </w:rPr>
        <w:t>r</w:t>
      </w:r>
      <w:r w:rsidRPr="00FE0D44">
        <w:rPr>
          <w:rFonts w:cs="Nirmala UI"/>
          <w:color w:val="0070C0"/>
          <w:szCs w:val="24"/>
        </w:rPr>
        <w:t xml:space="preserve"> </w:t>
      </w:r>
      <w:r w:rsidRPr="00FE0D44">
        <w:rPr>
          <w:rFonts w:cs="Nirmala UI"/>
          <w:szCs w:val="24"/>
        </w:rPr>
        <w:t>foretages som udgangspunkt af den enkelte institution/afdeling.</w:t>
      </w:r>
    </w:p>
    <w:p w14:paraId="7B9AEA64" w14:textId="3C42A082" w:rsidR="00FE0D44" w:rsidRPr="00FE0D44" w:rsidRDefault="00FE0D44" w:rsidP="00FE0D44">
      <w:pPr>
        <w:rPr>
          <w:rFonts w:cs="Nirmala UI"/>
          <w:color w:val="00B050"/>
          <w:szCs w:val="24"/>
        </w:rPr>
      </w:pPr>
      <w:r w:rsidRPr="00FE0D44">
        <w:rPr>
          <w:rFonts w:cs="Nirmala UI"/>
          <w:szCs w:val="24"/>
        </w:rPr>
        <w:t xml:space="preserve">Der er ca. 370 institutioner, afdelinger mv. i Esbjerg Kommune. Da der leveres til det enkelte forbrugssted, må der således </w:t>
      </w:r>
      <w:proofErr w:type="gramStart"/>
      <w:r w:rsidRPr="00FE0D44">
        <w:rPr>
          <w:rFonts w:cs="Nirmala UI"/>
          <w:szCs w:val="24"/>
        </w:rPr>
        <w:t>påregnes</w:t>
      </w:r>
      <w:proofErr w:type="gramEnd"/>
      <w:r w:rsidRPr="00FE0D44">
        <w:rPr>
          <w:rFonts w:cs="Nirmala UI"/>
          <w:szCs w:val="24"/>
        </w:rPr>
        <w:t xml:space="preserve"> op til ca. 370 mulige leveringsadresser. En fortegnelse over kommunens institutioner, afdelinger mv. kan ses på kommunens hjemmeside. Der gøres opmærksom på, at denne løbende ajourføres. </w:t>
      </w:r>
    </w:p>
    <w:p w14:paraId="286DB08D" w14:textId="63B3CC9A" w:rsidR="00FE0D44" w:rsidRPr="00FE0D44" w:rsidRDefault="00FE0D44" w:rsidP="00FE0D44">
      <w:pPr>
        <w:rPr>
          <w:rFonts w:cs="Nirmala UI"/>
          <w:szCs w:val="24"/>
        </w:rPr>
      </w:pPr>
      <w:r w:rsidRPr="00FE0D44">
        <w:rPr>
          <w:rFonts w:cs="Nirmala UI"/>
          <w:szCs w:val="24"/>
        </w:rPr>
        <w:t xml:space="preserve">Yderligere information om kommunens organisering kan ses på kommunens hjemmeside </w:t>
      </w:r>
      <w:hyperlink r:id="rId8" w:history="1">
        <w:r w:rsidRPr="00FE0D44">
          <w:rPr>
            <w:rStyle w:val="Hyperlink"/>
            <w:rFonts w:cs="Nirmala UI"/>
            <w:szCs w:val="24"/>
          </w:rPr>
          <w:t>www.esbjergkommune.dk</w:t>
        </w:r>
      </w:hyperlink>
    </w:p>
    <w:p w14:paraId="089ABEDE" w14:textId="03BD1ED8" w:rsidR="00FE0D44" w:rsidRPr="00FE0D44" w:rsidRDefault="00FE0D44" w:rsidP="00FE0D44">
      <w:pPr>
        <w:rPr>
          <w:rFonts w:cs="Nirmala UI"/>
          <w:szCs w:val="24"/>
        </w:rPr>
      </w:pPr>
      <w:r w:rsidRPr="00FE0D44">
        <w:rPr>
          <w:rFonts w:cs="Nirmala UI"/>
          <w:szCs w:val="24"/>
        </w:rPr>
        <w:t xml:space="preserve">Følgende selvejende institutioner med driftsoverenskomst er forpligtet af nærværende aftale: Center for Socialt Udsatte </w:t>
      </w:r>
      <w:proofErr w:type="spellStart"/>
      <w:r w:rsidRPr="00FE0D44">
        <w:rPr>
          <w:rFonts w:cs="Nirmala UI"/>
          <w:szCs w:val="24"/>
        </w:rPr>
        <w:t>Skjoldbo</w:t>
      </w:r>
      <w:proofErr w:type="spellEnd"/>
      <w:r w:rsidRPr="00FE0D44">
        <w:rPr>
          <w:rFonts w:cs="Nirmala UI"/>
          <w:szCs w:val="24"/>
        </w:rPr>
        <w:t xml:space="preserve">, ETAC Rehabiliteringscenter samt Esbjerg Krise- </w:t>
      </w:r>
      <w:r w:rsidRPr="00FE0D44">
        <w:rPr>
          <w:rFonts w:cs="Nirmala UI"/>
          <w:szCs w:val="24"/>
        </w:rPr>
        <w:lastRenderedPageBreak/>
        <w:t>og Aktivitetscenter. Andre selvejende institutioner har ikke ret til at anvende nærværende aftale.</w:t>
      </w:r>
    </w:p>
    <w:p w14:paraId="473E401E" w14:textId="2974CF89" w:rsidR="00396FBF" w:rsidRPr="00122544" w:rsidRDefault="00396FBF" w:rsidP="00023F76">
      <w:pPr>
        <w:pStyle w:val="Overskrift1"/>
      </w:pPr>
      <w:bookmarkStart w:id="19" w:name="_Toc6922838"/>
      <w:bookmarkStart w:id="20" w:name="_Toc6923207"/>
      <w:bookmarkStart w:id="21" w:name="_Toc6923849"/>
      <w:bookmarkStart w:id="22" w:name="_Toc6924443"/>
      <w:bookmarkStart w:id="23" w:name="_Toc6924589"/>
      <w:bookmarkStart w:id="24" w:name="_Toc6924601"/>
      <w:bookmarkStart w:id="25" w:name="_Toc6924821"/>
      <w:bookmarkStart w:id="26" w:name="_Toc7778897"/>
      <w:bookmarkStart w:id="27" w:name="_Toc69399959"/>
      <w:r w:rsidRPr="00122544">
        <w:t>Udbuddets omfang</w:t>
      </w:r>
      <w:bookmarkEnd w:id="19"/>
      <w:bookmarkEnd w:id="20"/>
      <w:bookmarkEnd w:id="21"/>
      <w:bookmarkEnd w:id="22"/>
      <w:bookmarkEnd w:id="23"/>
      <w:bookmarkEnd w:id="24"/>
      <w:bookmarkEnd w:id="25"/>
      <w:bookmarkEnd w:id="26"/>
      <w:bookmarkEnd w:id="27"/>
    </w:p>
    <w:p w14:paraId="3A2EA76D" w14:textId="7E167540" w:rsidR="00012963" w:rsidRPr="00122544" w:rsidRDefault="00012963" w:rsidP="008C5743">
      <w:pPr>
        <w:pStyle w:val="Overskrift2"/>
        <w:rPr>
          <w:rFonts w:eastAsia="Malgun Gothic Semilight" w:cs="Nirmala UI"/>
        </w:rPr>
      </w:pPr>
      <w:bookmarkStart w:id="28" w:name="_Toc6923208"/>
      <w:bookmarkStart w:id="29" w:name="_Toc6924444"/>
      <w:bookmarkStart w:id="30" w:name="_Toc6924602"/>
      <w:bookmarkStart w:id="31" w:name="_Toc7778898"/>
      <w:bookmarkStart w:id="32" w:name="_Toc69399960"/>
      <w:r w:rsidRPr="00122544">
        <w:rPr>
          <w:rFonts w:eastAsia="Malgun Gothic Semilight" w:cs="Nirmala UI"/>
        </w:rPr>
        <w:t>Produkter</w:t>
      </w:r>
      <w:bookmarkEnd w:id="28"/>
      <w:bookmarkEnd w:id="29"/>
      <w:bookmarkEnd w:id="30"/>
      <w:bookmarkEnd w:id="31"/>
      <w:bookmarkEnd w:id="32"/>
      <w:r w:rsidRPr="00122544">
        <w:rPr>
          <w:rFonts w:eastAsia="Malgun Gothic Semilight" w:cs="Nirmala UI"/>
        </w:rPr>
        <w:t xml:space="preserve"> </w:t>
      </w:r>
    </w:p>
    <w:p w14:paraId="2AD9C2FC" w14:textId="36825457" w:rsidR="00012963" w:rsidRPr="00122544" w:rsidRDefault="00012963" w:rsidP="008C5743">
      <w:pPr>
        <w:rPr>
          <w:rFonts w:eastAsia="Malgun Gothic Semilight" w:cs="Nirmala UI"/>
        </w:rPr>
      </w:pPr>
      <w:bookmarkStart w:id="33" w:name="Højreklik_Opdater"/>
      <w:r w:rsidRPr="00122544">
        <w:rPr>
          <w:rFonts w:eastAsia="Malgun Gothic Semilight" w:cs="Nirmala UI"/>
        </w:rPr>
        <w:t xml:space="preserve">Udbuddet vedrører indkøb af </w:t>
      </w:r>
      <w:r w:rsidR="002F7730">
        <w:rPr>
          <w:rFonts w:eastAsia="Malgun Gothic Semilight" w:cs="Nirmala UI"/>
        </w:rPr>
        <w:t>værktøj</w:t>
      </w:r>
      <w:r w:rsidR="008172D0">
        <w:rPr>
          <w:rFonts w:eastAsia="Malgun Gothic Semilight" w:cs="Nirmala UI"/>
        </w:rPr>
        <w:t xml:space="preserve"> og tilbehør til jern og metal</w:t>
      </w:r>
      <w:r w:rsidR="00CB6F72">
        <w:rPr>
          <w:rFonts w:eastAsia="Malgun Gothic Semilight" w:cs="Nirmala UI"/>
        </w:rPr>
        <w:t xml:space="preserve"> til ordregiver.</w:t>
      </w:r>
    </w:p>
    <w:p w14:paraId="7F1A14D6" w14:textId="657BBD1D" w:rsidR="00012963" w:rsidRPr="003B3E65" w:rsidRDefault="00012963" w:rsidP="008C5743">
      <w:pPr>
        <w:rPr>
          <w:rFonts w:eastAsia="Malgun Gothic Semilight" w:cs="Nirmala UI"/>
        </w:rPr>
      </w:pPr>
      <w:bookmarkStart w:id="34" w:name="_Hlk30144773"/>
      <w:r w:rsidRPr="003B3E65">
        <w:rPr>
          <w:rFonts w:eastAsia="Malgun Gothic Semilight" w:cs="Nirmala UI"/>
        </w:rPr>
        <w:t xml:space="preserve">Undtaget fra udbuddet er </w:t>
      </w:r>
      <w:r w:rsidR="002F7730" w:rsidRPr="003B3E65">
        <w:rPr>
          <w:rFonts w:eastAsia="Malgun Gothic Semilight" w:cs="Nirmala UI"/>
        </w:rPr>
        <w:t>køb og leje af større entreprenørværktøj og -maskiner</w:t>
      </w:r>
      <w:r w:rsidRPr="003B3E65">
        <w:rPr>
          <w:rFonts w:eastAsia="Malgun Gothic Semilight" w:cs="Nirmala UI"/>
        </w:rPr>
        <w:t xml:space="preserve">, </w:t>
      </w:r>
      <w:r w:rsidR="002F7730" w:rsidRPr="003B3E65">
        <w:rPr>
          <w:rFonts w:eastAsia="Malgun Gothic Semilight" w:cs="Nirmala UI"/>
        </w:rPr>
        <w:t xml:space="preserve">kraftigt motorværktøj med høj effekt, betonvarer, PVC og brøndgods, </w:t>
      </w:r>
      <w:r w:rsidR="00771842" w:rsidRPr="003B3E65">
        <w:rPr>
          <w:rFonts w:eastAsia="Malgun Gothic Semilight" w:cs="Nirmala UI"/>
        </w:rPr>
        <w:t xml:space="preserve">kemiprodukter, </w:t>
      </w:r>
      <w:r w:rsidR="00CC1CC5">
        <w:rPr>
          <w:rFonts w:eastAsia="Malgun Gothic Semilight" w:cs="Nirmala UI"/>
        </w:rPr>
        <w:t xml:space="preserve">værnemidler, </w:t>
      </w:r>
      <w:r w:rsidR="00771842" w:rsidRPr="003B3E65">
        <w:rPr>
          <w:rFonts w:eastAsia="Malgun Gothic Semilight" w:cs="Nirmala UI"/>
        </w:rPr>
        <w:t xml:space="preserve">haveredskaber, </w:t>
      </w:r>
      <w:r w:rsidRPr="003B3E65">
        <w:rPr>
          <w:rFonts w:eastAsia="Malgun Gothic Semilight" w:cs="Nirmala UI"/>
        </w:rPr>
        <w:t xml:space="preserve">da disse er omfattet af andre aftaler. </w:t>
      </w:r>
    </w:p>
    <w:p w14:paraId="41ED97EA" w14:textId="77777777" w:rsidR="004E1225" w:rsidRPr="003B3E65" w:rsidRDefault="004E1225" w:rsidP="004E1225">
      <w:pPr>
        <w:rPr>
          <w:rFonts w:eastAsia="Malgun Gothic Semilight" w:cs="Nirmala UI"/>
        </w:rPr>
      </w:pPr>
      <w:r w:rsidRPr="003B3E65">
        <w:rPr>
          <w:rFonts w:eastAsia="Malgun Gothic Semilight" w:cs="Nirmala UI"/>
        </w:rPr>
        <w:t xml:space="preserve">I det omfang, et køb er en del af en bygge- og anlægsydelse, forbeholder ordregiver sig retten til at udbyde dette som en selvstændig opgave eller som en del af den samlede bygge- og anlægsopgave. </w:t>
      </w:r>
    </w:p>
    <w:bookmarkEnd w:id="33"/>
    <w:bookmarkEnd w:id="34"/>
    <w:p w14:paraId="269E4709" w14:textId="6877DDAE" w:rsidR="00E7741B" w:rsidRDefault="00E7741B" w:rsidP="008C5743">
      <w:pPr>
        <w:rPr>
          <w:rFonts w:eastAsia="Malgun Gothic Semilight" w:cs="Nirmala UI"/>
        </w:rPr>
      </w:pPr>
      <w:r w:rsidRPr="00122544">
        <w:rPr>
          <w:rFonts w:eastAsia="Malgun Gothic Semilight" w:cs="Nirmala UI"/>
        </w:rPr>
        <w:t xml:space="preserve">For nærmere beskrivelse af de udbudte produkter og varegrupper, herunder de krav varerne skal opfylde, henvises til </w:t>
      </w:r>
      <w:r w:rsidR="00023F76">
        <w:rPr>
          <w:rFonts w:eastAsia="Malgun Gothic Semilight" w:cs="Nirmala UI"/>
        </w:rPr>
        <w:t>kravspecifikation (bilag 2) og tilbudslisten (bilag 3)</w:t>
      </w:r>
      <w:r w:rsidRPr="00122544">
        <w:rPr>
          <w:rFonts w:eastAsia="Malgun Gothic Semilight" w:cs="Nirmala UI"/>
        </w:rPr>
        <w:t xml:space="preserve"> samt eventuelle rettelser og besvarelse af spørgsmål. </w:t>
      </w:r>
    </w:p>
    <w:p w14:paraId="2117F053" w14:textId="76C7FB0E" w:rsidR="000F77A5" w:rsidRPr="00122544" w:rsidRDefault="000F77A5" w:rsidP="008C5743">
      <w:pPr>
        <w:pStyle w:val="Overskrift2"/>
        <w:rPr>
          <w:rFonts w:eastAsia="Malgun Gothic Semilight" w:cs="Nirmala UI"/>
        </w:rPr>
      </w:pPr>
      <w:bookmarkStart w:id="35" w:name="_Toc6923209"/>
      <w:bookmarkStart w:id="36" w:name="_Toc6924445"/>
      <w:bookmarkStart w:id="37" w:name="_Toc6924603"/>
      <w:bookmarkStart w:id="38" w:name="_Toc7778899"/>
      <w:bookmarkStart w:id="39" w:name="_Toc69399961"/>
      <w:r w:rsidRPr="00122544">
        <w:rPr>
          <w:rFonts w:eastAsia="Malgun Gothic Semilight" w:cs="Nirmala UI"/>
        </w:rPr>
        <w:t>Omfattede enheder og institutioner</w:t>
      </w:r>
      <w:bookmarkEnd w:id="35"/>
      <w:bookmarkEnd w:id="36"/>
      <w:bookmarkEnd w:id="37"/>
      <w:bookmarkEnd w:id="38"/>
      <w:bookmarkEnd w:id="39"/>
    </w:p>
    <w:p w14:paraId="2E6B61A4" w14:textId="12B5BA11" w:rsidR="00601090" w:rsidRPr="00122544" w:rsidRDefault="00601090" w:rsidP="008C5743">
      <w:pPr>
        <w:rPr>
          <w:rFonts w:eastAsia="Malgun Gothic Semilight" w:cs="Nirmala UI"/>
        </w:rPr>
      </w:pPr>
      <w:r w:rsidRPr="00122544">
        <w:rPr>
          <w:rFonts w:eastAsia="Malgun Gothic Semilight" w:cs="Nirmala UI"/>
        </w:rPr>
        <w:t xml:space="preserve">De omfattede enheder og institutioner fremgår af rammeaftalens pkt. </w:t>
      </w:r>
      <w:r w:rsidR="00745DFC">
        <w:rPr>
          <w:rFonts w:eastAsia="Malgun Gothic Semilight" w:cs="Nirmala UI"/>
        </w:rPr>
        <w:fldChar w:fldCharType="begin"/>
      </w:r>
      <w:r w:rsidR="00745DFC">
        <w:rPr>
          <w:rFonts w:eastAsia="Malgun Gothic Semilight" w:cs="Nirmala UI"/>
        </w:rPr>
        <w:instrText xml:space="preserve"> REF _Ref10728527 \r </w:instrText>
      </w:r>
      <w:r w:rsidR="00745DFC">
        <w:rPr>
          <w:rFonts w:eastAsia="Malgun Gothic Semilight" w:cs="Nirmala UI"/>
        </w:rPr>
        <w:fldChar w:fldCharType="separate"/>
      </w:r>
      <w:r w:rsidR="004C077D">
        <w:rPr>
          <w:rFonts w:eastAsia="Malgun Gothic Semilight" w:cs="Nirmala UI"/>
        </w:rPr>
        <w:t>4.1</w:t>
      </w:r>
      <w:r w:rsidR="00745DFC">
        <w:rPr>
          <w:rFonts w:eastAsia="Malgun Gothic Semilight" w:cs="Nirmala UI"/>
        </w:rPr>
        <w:fldChar w:fldCharType="end"/>
      </w:r>
      <w:r w:rsidRPr="00122544">
        <w:rPr>
          <w:rFonts w:eastAsia="Malgun Gothic Semilight" w:cs="Nirmala UI"/>
        </w:rPr>
        <w:t>.</w:t>
      </w:r>
    </w:p>
    <w:p w14:paraId="688DA0F9" w14:textId="149A46EA" w:rsidR="002F051F" w:rsidRPr="00122544" w:rsidRDefault="0074070C" w:rsidP="008C5743">
      <w:pPr>
        <w:pStyle w:val="Overskrift2"/>
        <w:rPr>
          <w:rFonts w:eastAsia="Malgun Gothic Semilight" w:cs="Nirmala UI"/>
        </w:rPr>
      </w:pPr>
      <w:bookmarkStart w:id="40" w:name="_Toc6923210"/>
      <w:bookmarkStart w:id="41" w:name="_Toc6924446"/>
      <w:bookmarkStart w:id="42" w:name="_Toc6924604"/>
      <w:bookmarkStart w:id="43" w:name="_Toc7778900"/>
      <w:bookmarkStart w:id="44" w:name="_Toc69399962"/>
      <w:r>
        <w:rPr>
          <w:rFonts w:eastAsia="Malgun Gothic Semilight" w:cs="Nirmala UI"/>
        </w:rPr>
        <w:t>O</w:t>
      </w:r>
      <w:r w:rsidR="00122544">
        <w:rPr>
          <w:rFonts w:eastAsia="Malgun Gothic Semilight" w:cs="Nirmala UI"/>
        </w:rPr>
        <w:t>r</w:t>
      </w:r>
      <w:r w:rsidR="002F051F" w:rsidRPr="00122544">
        <w:rPr>
          <w:rFonts w:eastAsia="Malgun Gothic Semilight" w:cs="Nirmala UI"/>
        </w:rPr>
        <w:t xml:space="preserve">dregivers pligt til at anvende </w:t>
      </w:r>
      <w:r w:rsidR="00E7741B" w:rsidRPr="00122544">
        <w:rPr>
          <w:rFonts w:eastAsia="Malgun Gothic Semilight" w:cs="Nirmala UI"/>
        </w:rPr>
        <w:t>den udbudte rammeaftale</w:t>
      </w:r>
      <w:bookmarkEnd w:id="40"/>
      <w:bookmarkEnd w:id="41"/>
      <w:bookmarkEnd w:id="42"/>
      <w:bookmarkEnd w:id="43"/>
      <w:bookmarkEnd w:id="44"/>
    </w:p>
    <w:p w14:paraId="1C656CD7" w14:textId="2A775E77" w:rsidR="008150A1" w:rsidRDefault="00012963" w:rsidP="008C5743">
      <w:pPr>
        <w:rPr>
          <w:rFonts w:eastAsia="Malgun Gothic Semilight" w:cs="Nirmala UI"/>
        </w:rPr>
      </w:pPr>
      <w:r w:rsidRPr="00122544">
        <w:rPr>
          <w:rFonts w:eastAsia="Malgun Gothic Semilight" w:cs="Nirmala UI"/>
        </w:rPr>
        <w:t xml:space="preserve">Denne </w:t>
      </w:r>
      <w:r w:rsidR="001C7512" w:rsidRPr="00122544">
        <w:rPr>
          <w:rFonts w:eastAsia="Malgun Gothic Semilight" w:cs="Nirmala UI"/>
        </w:rPr>
        <w:t xml:space="preserve">udbudte </w:t>
      </w:r>
      <w:r w:rsidRPr="00122544">
        <w:rPr>
          <w:rFonts w:eastAsia="Malgun Gothic Semilight" w:cs="Nirmala UI"/>
        </w:rPr>
        <w:t xml:space="preserve">aftale er en rammeaftale i overensstemmelse med reglerne i udbudsloven. Rammeaftalen medfører som udgangspunkt ikke pligt for ordregiver til at aftage en bestemt mængde af de produkter, der er omfattet af aftalen. </w:t>
      </w:r>
    </w:p>
    <w:p w14:paraId="61D985DA" w14:textId="5F88F66C" w:rsidR="00964938" w:rsidRPr="00122544" w:rsidRDefault="00964938" w:rsidP="00964938">
      <w:pPr>
        <w:rPr>
          <w:rFonts w:eastAsia="Malgun Gothic Semilight" w:cs="Nirmala UI"/>
        </w:rPr>
      </w:pPr>
      <w:proofErr w:type="gramStart"/>
      <w:r w:rsidRPr="00964938">
        <w:rPr>
          <w:rFonts w:eastAsia="Malgun Gothic Semilight" w:cs="Nirmala UI"/>
        </w:rPr>
        <w:t xml:space="preserve">Det samlede </w:t>
      </w:r>
      <w:r>
        <w:rPr>
          <w:rFonts w:eastAsia="Malgun Gothic Semilight" w:cs="Nirmala UI"/>
        </w:rPr>
        <w:t>omsætning</w:t>
      </w:r>
      <w:proofErr w:type="gramEnd"/>
      <w:r w:rsidRPr="00964938">
        <w:rPr>
          <w:rFonts w:eastAsia="Malgun Gothic Semilight" w:cs="Nirmala UI"/>
        </w:rPr>
        <w:t xml:space="preserve"> omfattet af udbuddet forventes på årsbasis at udgøre ca. 3</w:t>
      </w:r>
      <w:r>
        <w:rPr>
          <w:rFonts w:eastAsia="Malgun Gothic Semilight" w:cs="Nirmala UI"/>
        </w:rPr>
        <w:t>70</w:t>
      </w:r>
      <w:r w:rsidRPr="00964938">
        <w:rPr>
          <w:rFonts w:eastAsia="Malgun Gothic Semilight" w:cs="Nirmala UI"/>
        </w:rPr>
        <w:t xml:space="preserve">.000 ekskl. moms. </w:t>
      </w:r>
    </w:p>
    <w:p w14:paraId="7A0D3BA9" w14:textId="3E2153F4" w:rsidR="008150A1" w:rsidRDefault="008150A1" w:rsidP="008C5743">
      <w:r w:rsidRPr="003B512C">
        <w:t xml:space="preserve">Den forventede omsætning </w:t>
      </w:r>
      <w:r>
        <w:t xml:space="preserve">på rammeaftalen </w:t>
      </w:r>
      <w:r w:rsidRPr="003B512C">
        <w:t>er udregnet på baggrund af tidligere aktivitet</w:t>
      </w:r>
      <w:r>
        <w:t>/forbrug</w:t>
      </w:r>
      <w:r w:rsidRPr="003B512C">
        <w:t xml:space="preserve"> og forventede aktivitets</w:t>
      </w:r>
      <w:r>
        <w:t>-/forbrugs</w:t>
      </w:r>
      <w:r w:rsidRPr="003B512C">
        <w:t xml:space="preserve">ændringer med de forudsætninger, der kendes på udbudstidspunktet. Den forventede omsætning er således ikke bindende for ordregiver. Tilsvarende gælder for mængder angivet i tilbudslisten. </w:t>
      </w:r>
    </w:p>
    <w:p w14:paraId="1F9E83FF" w14:textId="77C0D004" w:rsidR="002B1B8A" w:rsidRPr="002B1B8A" w:rsidRDefault="002B1B8A" w:rsidP="008C5743">
      <w:pPr>
        <w:rPr>
          <w:rFonts w:asciiTheme="minorHAnsi" w:hAnsiTheme="minorHAnsi" w:cs="Arial"/>
          <w:sz w:val="22"/>
        </w:rPr>
      </w:pPr>
      <w:r>
        <w:rPr>
          <w:rFonts w:cs="Arial"/>
        </w:rPr>
        <w:t xml:space="preserve">Den estimerede omsætning er </w:t>
      </w:r>
      <w:proofErr w:type="gramStart"/>
      <w:r>
        <w:rPr>
          <w:rFonts w:cs="Arial"/>
        </w:rPr>
        <w:t>endvidere</w:t>
      </w:r>
      <w:proofErr w:type="gramEnd"/>
      <w:r>
        <w:rPr>
          <w:rFonts w:cs="Arial"/>
        </w:rPr>
        <w:t xml:space="preserve"> under forbehold af kommunalbestyrelsens fortsatte bevilling til det pågældende område i kontraktperioden. Ligeledes tages der forbehold for ændringer i antallet af leveringssteder og leveringsadresser, fx som følge af beslutninger om udlicitering, omstruktureringer eller kapacitetstilpasninger.</w:t>
      </w:r>
    </w:p>
    <w:p w14:paraId="47CAAE6E" w14:textId="2C14D80A" w:rsidR="00D12356" w:rsidRPr="00565DB2" w:rsidRDefault="00D12356" w:rsidP="00D12356">
      <w:pPr>
        <w:rPr>
          <w:rFonts w:cs="Nirmala UI"/>
          <w:szCs w:val="24"/>
        </w:rPr>
      </w:pPr>
      <w:r w:rsidRPr="00D12356">
        <w:rPr>
          <w:rFonts w:cs="Nirmala UI"/>
          <w:szCs w:val="24"/>
        </w:rPr>
        <w:t xml:space="preserve">Nærværende rammeaftale kan anvendes på den forventede omsætning plus </w:t>
      </w:r>
      <w:r w:rsidR="00565DB2" w:rsidRPr="00565DB2">
        <w:rPr>
          <w:rFonts w:cs="Nirmala UI"/>
          <w:szCs w:val="24"/>
        </w:rPr>
        <w:t>20</w:t>
      </w:r>
      <w:r w:rsidRPr="00565DB2">
        <w:rPr>
          <w:rFonts w:cs="Nirmala UI"/>
          <w:szCs w:val="24"/>
        </w:rPr>
        <w:t xml:space="preserve"> % </w:t>
      </w:r>
    </w:p>
    <w:p w14:paraId="68B6AE24" w14:textId="5324CFAF" w:rsidR="001C7512" w:rsidRDefault="001C7512" w:rsidP="008C5743">
      <w:pPr>
        <w:rPr>
          <w:rFonts w:eastAsia="Malgun Gothic Semilight" w:cs="Nirmala UI"/>
        </w:rPr>
      </w:pPr>
      <w:r w:rsidRPr="00122544">
        <w:rPr>
          <w:rFonts w:eastAsia="Malgun Gothic Semilight" w:cs="Nirmala UI"/>
        </w:rPr>
        <w:lastRenderedPageBreak/>
        <w:t xml:space="preserve">Det fremgår af rammeaftalens pkt. </w:t>
      </w:r>
      <w:r w:rsidR="00745DFC">
        <w:rPr>
          <w:rFonts w:eastAsia="Malgun Gothic Semilight" w:cs="Nirmala UI"/>
        </w:rPr>
        <w:fldChar w:fldCharType="begin"/>
      </w:r>
      <w:r w:rsidR="00745DFC">
        <w:rPr>
          <w:rFonts w:eastAsia="Malgun Gothic Semilight" w:cs="Nirmala UI"/>
        </w:rPr>
        <w:instrText xml:space="preserve"> REF _Ref10728528 \r </w:instrText>
      </w:r>
      <w:r w:rsidR="00745DFC">
        <w:rPr>
          <w:rFonts w:eastAsia="Malgun Gothic Semilight" w:cs="Nirmala UI"/>
        </w:rPr>
        <w:fldChar w:fldCharType="separate"/>
      </w:r>
      <w:r w:rsidR="004C077D">
        <w:rPr>
          <w:rFonts w:eastAsia="Malgun Gothic Semilight" w:cs="Nirmala UI"/>
        </w:rPr>
        <w:t>4.1</w:t>
      </w:r>
      <w:r w:rsidR="00745DFC">
        <w:rPr>
          <w:rFonts w:eastAsia="Malgun Gothic Semilight" w:cs="Nirmala UI"/>
        </w:rPr>
        <w:fldChar w:fldCharType="end"/>
      </w:r>
      <w:r w:rsidR="00745DFC">
        <w:rPr>
          <w:rFonts w:eastAsia="Malgun Gothic Semilight" w:cs="Nirmala UI"/>
        </w:rPr>
        <w:t xml:space="preserve"> </w:t>
      </w:r>
      <w:r w:rsidRPr="00122544">
        <w:rPr>
          <w:rFonts w:eastAsia="Malgun Gothic Semilight" w:cs="Nirmala UI"/>
        </w:rPr>
        <w:t>i hvilket omfang ordregiver i øvrigt har pligt til at anvende rammeaftalen, når ordregiver har behov for at købe produkter, der er omfattet af rammeaftalen.</w:t>
      </w:r>
      <w:r w:rsidR="0097730E">
        <w:rPr>
          <w:rFonts w:eastAsia="Malgun Gothic Semilight" w:cs="Nirmala UI"/>
        </w:rPr>
        <w:t xml:space="preserve"> </w:t>
      </w:r>
    </w:p>
    <w:p w14:paraId="37105C05" w14:textId="6FD36A44" w:rsidR="00A65EF3" w:rsidRPr="00122544" w:rsidRDefault="00A65EF3" w:rsidP="008C5743">
      <w:pPr>
        <w:pStyle w:val="Overskrift2"/>
        <w:rPr>
          <w:rFonts w:eastAsia="Malgun Gothic Semilight" w:cs="Nirmala UI"/>
        </w:rPr>
      </w:pPr>
      <w:bookmarkStart w:id="45" w:name="_Toc6923212"/>
      <w:bookmarkStart w:id="46" w:name="_Toc6924448"/>
      <w:bookmarkStart w:id="47" w:name="_Toc6924606"/>
      <w:bookmarkStart w:id="48" w:name="_Toc7778902"/>
      <w:bookmarkStart w:id="49" w:name="_Toc69399963"/>
      <w:r w:rsidRPr="00122544">
        <w:rPr>
          <w:rFonts w:eastAsia="Malgun Gothic Semilight" w:cs="Nirmala UI"/>
        </w:rPr>
        <w:t>Aftalens løbetid</w:t>
      </w:r>
      <w:bookmarkEnd w:id="45"/>
      <w:bookmarkEnd w:id="46"/>
      <w:bookmarkEnd w:id="47"/>
      <w:bookmarkEnd w:id="48"/>
      <w:bookmarkEnd w:id="49"/>
    </w:p>
    <w:p w14:paraId="09A6F0FB" w14:textId="3FD3D5F8" w:rsidR="00A65EF3" w:rsidRPr="00565DB2" w:rsidRDefault="00396FBF" w:rsidP="008C5743">
      <w:pPr>
        <w:rPr>
          <w:rFonts w:eastAsia="Malgun Gothic Semilight" w:cs="Nirmala UI"/>
        </w:rPr>
      </w:pPr>
      <w:r w:rsidRPr="00565DB2">
        <w:rPr>
          <w:rFonts w:eastAsia="Malgun Gothic Semilight" w:cs="Nirmala UI"/>
        </w:rPr>
        <w:t xml:space="preserve">Den udbudte rammeaftale har en løbetid på </w:t>
      </w:r>
      <w:r w:rsidR="00565DB2" w:rsidRPr="00565DB2">
        <w:rPr>
          <w:rFonts w:eastAsia="Malgun Gothic Semilight" w:cs="Nirmala UI"/>
        </w:rPr>
        <w:t>4</w:t>
      </w:r>
      <w:r w:rsidRPr="00565DB2">
        <w:rPr>
          <w:rFonts w:eastAsia="Malgun Gothic Semilight" w:cs="Nirmala UI"/>
        </w:rPr>
        <w:t xml:space="preserve"> år. Opsigelsesvilkår fremgår af rammeaftalens pkt. </w:t>
      </w:r>
      <w:r w:rsidR="00FF58AA">
        <w:rPr>
          <w:rFonts w:eastAsia="Malgun Gothic Semilight" w:cs="Nirmala UI"/>
        </w:rPr>
        <w:t>3.</w:t>
      </w:r>
    </w:p>
    <w:p w14:paraId="7E0D1FEA" w14:textId="1B60837F" w:rsidR="002A43AC" w:rsidRPr="00122544" w:rsidRDefault="008B59E6" w:rsidP="00023F76">
      <w:pPr>
        <w:pStyle w:val="Overskrift1"/>
      </w:pPr>
      <w:bookmarkStart w:id="50" w:name="_Toc6922839"/>
      <w:bookmarkStart w:id="51" w:name="_Toc6923214"/>
      <w:bookmarkStart w:id="52" w:name="_Toc6923850"/>
      <w:bookmarkStart w:id="53" w:name="_Toc6924450"/>
      <w:bookmarkStart w:id="54" w:name="_Toc6924590"/>
      <w:bookmarkStart w:id="55" w:name="_Toc6924608"/>
      <w:bookmarkStart w:id="56" w:name="_Toc6924822"/>
      <w:bookmarkStart w:id="57" w:name="_Toc7778904"/>
      <w:bookmarkStart w:id="58" w:name="_Toc69399964"/>
      <w:r>
        <w:t>Forventet t</w:t>
      </w:r>
      <w:r w:rsidR="002A43AC" w:rsidRPr="00122544">
        <w:t>idsplan</w:t>
      </w:r>
      <w:bookmarkEnd w:id="50"/>
      <w:bookmarkEnd w:id="51"/>
      <w:bookmarkEnd w:id="52"/>
      <w:bookmarkEnd w:id="53"/>
      <w:bookmarkEnd w:id="54"/>
      <w:bookmarkEnd w:id="55"/>
      <w:bookmarkEnd w:id="56"/>
      <w:bookmarkEnd w:id="57"/>
      <w:bookmarkEnd w:id="5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97"/>
      </w:tblGrid>
      <w:tr w:rsidR="00105233" w:rsidRPr="00122544" w14:paraId="6CC2774C" w14:textId="77777777" w:rsidTr="00D12356">
        <w:tc>
          <w:tcPr>
            <w:tcW w:w="4723" w:type="dxa"/>
          </w:tcPr>
          <w:p w14:paraId="67136F6E" w14:textId="39D1D69A" w:rsidR="00105233" w:rsidRPr="00122544" w:rsidRDefault="00105233" w:rsidP="008150A1">
            <w:pPr>
              <w:rPr>
                <w:rFonts w:eastAsia="Malgun Gothic Semilight" w:cs="Nirmala UI"/>
              </w:rPr>
            </w:pPr>
            <w:r w:rsidRPr="00122544">
              <w:rPr>
                <w:rFonts w:eastAsia="Malgun Gothic Semilight" w:cs="Nirmala UI"/>
              </w:rPr>
              <w:t>Afsendelse af udbudsbekendtgørelse til TED:</w:t>
            </w:r>
          </w:p>
        </w:tc>
        <w:tc>
          <w:tcPr>
            <w:tcW w:w="4797" w:type="dxa"/>
          </w:tcPr>
          <w:sdt>
            <w:sdtPr>
              <w:rPr>
                <w:rFonts w:eastAsia="Malgun Gothic Semilight" w:cs="Nirmala UI"/>
              </w:rPr>
              <w:id w:val="197137905"/>
              <w:date w:fullDate="2021-04-16T00:00:00Z">
                <w:dateFormat w:val="dd-MM-yyyy"/>
                <w:lid w:val="da-DK"/>
                <w:storeMappedDataAs w:val="dateTime"/>
                <w:calendar w:val="gregorian"/>
              </w:date>
            </w:sdtPr>
            <w:sdtEndPr/>
            <w:sdtContent>
              <w:p w14:paraId="6FA6CAE4" w14:textId="11E6B897" w:rsidR="00105233" w:rsidRPr="002D5D48" w:rsidRDefault="00820149" w:rsidP="008150A1">
                <w:pPr>
                  <w:rPr>
                    <w:rFonts w:eastAsia="Malgun Gothic Semilight" w:cs="Nirmala UI"/>
                  </w:rPr>
                </w:pPr>
                <w:r>
                  <w:rPr>
                    <w:rFonts w:eastAsia="Malgun Gothic Semilight" w:cs="Nirmala UI"/>
                  </w:rPr>
                  <w:t>1</w:t>
                </w:r>
                <w:r w:rsidR="00820060">
                  <w:rPr>
                    <w:rFonts w:eastAsia="Malgun Gothic Semilight" w:cs="Nirmala UI"/>
                  </w:rPr>
                  <w:t>6</w:t>
                </w:r>
                <w:r w:rsidR="002D5D48" w:rsidRPr="002D5D48">
                  <w:rPr>
                    <w:rFonts w:eastAsia="Malgun Gothic Semilight" w:cs="Nirmala UI"/>
                  </w:rPr>
                  <w:t>-0</w:t>
                </w:r>
                <w:r>
                  <w:rPr>
                    <w:rFonts w:eastAsia="Malgun Gothic Semilight" w:cs="Nirmala UI"/>
                  </w:rPr>
                  <w:t>4</w:t>
                </w:r>
                <w:r w:rsidR="002D5D48" w:rsidRPr="002D5D48">
                  <w:rPr>
                    <w:rFonts w:eastAsia="Malgun Gothic Semilight" w:cs="Nirmala UI"/>
                  </w:rPr>
                  <w:t>-2021</w:t>
                </w:r>
              </w:p>
            </w:sdtContent>
          </w:sdt>
        </w:tc>
      </w:tr>
      <w:tr w:rsidR="00105233" w:rsidRPr="00122544" w14:paraId="1C79B331" w14:textId="77777777" w:rsidTr="00D12356">
        <w:tc>
          <w:tcPr>
            <w:tcW w:w="4723" w:type="dxa"/>
          </w:tcPr>
          <w:p w14:paraId="382B469C" w14:textId="412D85F6" w:rsidR="00105233" w:rsidRPr="00122544" w:rsidRDefault="00105233" w:rsidP="008150A1">
            <w:pPr>
              <w:rPr>
                <w:rFonts w:eastAsia="Malgun Gothic Semilight" w:cs="Nirmala UI"/>
              </w:rPr>
            </w:pPr>
            <w:r w:rsidRPr="00122544">
              <w:rPr>
                <w:rFonts w:eastAsia="Malgun Gothic Semilight" w:cs="Nirmala UI"/>
              </w:rPr>
              <w:t>Spørgefrist:</w:t>
            </w:r>
          </w:p>
        </w:tc>
        <w:tc>
          <w:tcPr>
            <w:tcW w:w="4797" w:type="dxa"/>
          </w:tcPr>
          <w:sdt>
            <w:sdtPr>
              <w:rPr>
                <w:rFonts w:eastAsia="Malgun Gothic Semilight" w:cs="Nirmala UI"/>
              </w:rPr>
              <w:id w:val="1906799444"/>
              <w:date w:fullDate="2021-05-07T00:00:00Z">
                <w:dateFormat w:val="dd-MM-yyyy"/>
                <w:lid w:val="da-DK"/>
                <w:storeMappedDataAs w:val="dateTime"/>
                <w:calendar w:val="gregorian"/>
              </w:date>
            </w:sdtPr>
            <w:sdtEndPr/>
            <w:sdtContent>
              <w:p w14:paraId="6F409AA6" w14:textId="7F10F3FA" w:rsidR="00105233" w:rsidRPr="002D5D48" w:rsidRDefault="00820149" w:rsidP="008150A1">
                <w:pPr>
                  <w:rPr>
                    <w:rFonts w:eastAsia="Malgun Gothic Semilight" w:cs="Nirmala UI"/>
                  </w:rPr>
                </w:pPr>
                <w:r>
                  <w:rPr>
                    <w:rFonts w:eastAsia="Malgun Gothic Semilight" w:cs="Nirmala UI"/>
                  </w:rPr>
                  <w:t>07</w:t>
                </w:r>
                <w:r w:rsidR="002D5D48" w:rsidRPr="002D5D48">
                  <w:rPr>
                    <w:rFonts w:eastAsia="Malgun Gothic Semilight" w:cs="Nirmala UI"/>
                  </w:rPr>
                  <w:t>-0</w:t>
                </w:r>
                <w:r>
                  <w:rPr>
                    <w:rFonts w:eastAsia="Malgun Gothic Semilight" w:cs="Nirmala UI"/>
                  </w:rPr>
                  <w:t>5</w:t>
                </w:r>
                <w:r w:rsidR="002D5D48" w:rsidRPr="002D5D48">
                  <w:rPr>
                    <w:rFonts w:eastAsia="Malgun Gothic Semilight" w:cs="Nirmala UI"/>
                  </w:rPr>
                  <w:t>-2021</w:t>
                </w:r>
              </w:p>
            </w:sdtContent>
          </w:sdt>
        </w:tc>
      </w:tr>
      <w:tr w:rsidR="00105233" w:rsidRPr="00122544" w14:paraId="556820CB" w14:textId="77777777" w:rsidTr="00D12356">
        <w:tc>
          <w:tcPr>
            <w:tcW w:w="4723" w:type="dxa"/>
          </w:tcPr>
          <w:p w14:paraId="2BECC885" w14:textId="286DD79C" w:rsidR="00105233" w:rsidRPr="00122544" w:rsidRDefault="00105233" w:rsidP="00D12356">
            <w:pPr>
              <w:rPr>
                <w:rFonts w:eastAsia="Malgun Gothic Semilight" w:cs="Nirmala UI"/>
              </w:rPr>
            </w:pPr>
            <w:r w:rsidRPr="00122544">
              <w:rPr>
                <w:rFonts w:eastAsia="Malgun Gothic Semilight" w:cs="Nirmala UI"/>
              </w:rPr>
              <w:t>Svarfrist:</w:t>
            </w:r>
            <w:r w:rsidR="00D12356">
              <w:rPr>
                <w:rFonts w:eastAsia="Malgun Gothic Semilight" w:cs="Nirmala UI"/>
              </w:rPr>
              <w:t xml:space="preserve"> </w:t>
            </w:r>
          </w:p>
        </w:tc>
        <w:tc>
          <w:tcPr>
            <w:tcW w:w="4797" w:type="dxa"/>
          </w:tcPr>
          <w:sdt>
            <w:sdtPr>
              <w:rPr>
                <w:rFonts w:eastAsia="Malgun Gothic Semilight" w:cs="Nirmala UI"/>
              </w:rPr>
              <w:id w:val="1464848844"/>
              <w:date w:fullDate="2021-05-11T00:00:00Z">
                <w:dateFormat w:val="dd-MM-yyyy"/>
                <w:lid w:val="da-DK"/>
                <w:storeMappedDataAs w:val="dateTime"/>
                <w:calendar w:val="gregorian"/>
              </w:date>
            </w:sdtPr>
            <w:sdtEndPr/>
            <w:sdtContent>
              <w:p w14:paraId="35D55D46" w14:textId="303764F8" w:rsidR="00105233" w:rsidRPr="002D5D48" w:rsidRDefault="00820149" w:rsidP="008150A1">
                <w:pPr>
                  <w:rPr>
                    <w:rFonts w:eastAsia="Malgun Gothic Semilight" w:cs="Nirmala UI"/>
                  </w:rPr>
                </w:pPr>
                <w:r>
                  <w:rPr>
                    <w:rFonts w:eastAsia="Malgun Gothic Semilight" w:cs="Nirmala UI"/>
                  </w:rPr>
                  <w:t>1</w:t>
                </w:r>
                <w:r w:rsidR="00820060">
                  <w:rPr>
                    <w:rFonts w:eastAsia="Malgun Gothic Semilight" w:cs="Nirmala UI"/>
                  </w:rPr>
                  <w:t>1</w:t>
                </w:r>
                <w:r w:rsidR="002D5D48" w:rsidRPr="002D5D48">
                  <w:rPr>
                    <w:rFonts w:eastAsia="Malgun Gothic Semilight" w:cs="Nirmala UI"/>
                  </w:rPr>
                  <w:t>-0</w:t>
                </w:r>
                <w:r>
                  <w:rPr>
                    <w:rFonts w:eastAsia="Malgun Gothic Semilight" w:cs="Nirmala UI"/>
                  </w:rPr>
                  <w:t>5</w:t>
                </w:r>
                <w:r w:rsidR="002D5D48" w:rsidRPr="002D5D48">
                  <w:rPr>
                    <w:rFonts w:eastAsia="Malgun Gothic Semilight" w:cs="Nirmala UI"/>
                  </w:rPr>
                  <w:t>-2021</w:t>
                </w:r>
              </w:p>
            </w:sdtContent>
          </w:sdt>
        </w:tc>
      </w:tr>
      <w:tr w:rsidR="00105233" w:rsidRPr="00122544" w14:paraId="10D84D9E" w14:textId="77777777" w:rsidTr="00D12356">
        <w:tc>
          <w:tcPr>
            <w:tcW w:w="4723" w:type="dxa"/>
          </w:tcPr>
          <w:p w14:paraId="34D0B949" w14:textId="76FBDAD7" w:rsidR="00105233" w:rsidRPr="00122544" w:rsidRDefault="00105233" w:rsidP="008150A1">
            <w:pPr>
              <w:rPr>
                <w:rFonts w:eastAsia="Malgun Gothic Semilight" w:cs="Nirmala UI"/>
              </w:rPr>
            </w:pPr>
            <w:r w:rsidRPr="00122544">
              <w:rPr>
                <w:rFonts w:eastAsia="Malgun Gothic Semilight" w:cs="Nirmala UI"/>
              </w:rPr>
              <w:t>Tilbudsfrist:</w:t>
            </w:r>
          </w:p>
        </w:tc>
        <w:tc>
          <w:tcPr>
            <w:tcW w:w="4797" w:type="dxa"/>
          </w:tcPr>
          <w:p w14:paraId="4660F65E" w14:textId="64428992" w:rsidR="00105233" w:rsidRPr="002D5D48" w:rsidRDefault="00820060" w:rsidP="008150A1">
            <w:pPr>
              <w:rPr>
                <w:rFonts w:eastAsia="Malgun Gothic Semilight" w:cs="Nirmala UI"/>
              </w:rPr>
            </w:pPr>
            <w:sdt>
              <w:sdtPr>
                <w:rPr>
                  <w:rFonts w:eastAsia="Malgun Gothic Semilight" w:cs="Nirmala UI"/>
                </w:rPr>
                <w:id w:val="-1188599236"/>
                <w:date w:fullDate="2021-05-18T00:00:00Z">
                  <w:dateFormat w:val="dd-MM-yyyy"/>
                  <w:lid w:val="da-DK"/>
                  <w:storeMappedDataAs w:val="dateTime"/>
                  <w:calendar w:val="gregorian"/>
                </w:date>
              </w:sdtPr>
              <w:sdtEndPr/>
              <w:sdtContent>
                <w:r w:rsidR="00820149">
                  <w:rPr>
                    <w:rFonts w:eastAsia="Malgun Gothic Semilight" w:cs="Nirmala UI"/>
                  </w:rPr>
                  <w:t>1</w:t>
                </w:r>
                <w:r>
                  <w:rPr>
                    <w:rFonts w:eastAsia="Malgun Gothic Semilight" w:cs="Nirmala UI"/>
                  </w:rPr>
                  <w:t>8</w:t>
                </w:r>
                <w:r w:rsidR="002D5D48" w:rsidRPr="002D5D48">
                  <w:rPr>
                    <w:rFonts w:eastAsia="Malgun Gothic Semilight" w:cs="Nirmala UI"/>
                  </w:rPr>
                  <w:t>-0</w:t>
                </w:r>
                <w:r w:rsidR="00820149">
                  <w:rPr>
                    <w:rFonts w:eastAsia="Malgun Gothic Semilight" w:cs="Nirmala UI"/>
                  </w:rPr>
                  <w:t>5</w:t>
                </w:r>
                <w:r w:rsidR="002D5D48" w:rsidRPr="002D5D48">
                  <w:rPr>
                    <w:rFonts w:eastAsia="Malgun Gothic Semilight" w:cs="Nirmala UI"/>
                  </w:rPr>
                  <w:t>-2021</w:t>
                </w:r>
              </w:sdtContent>
            </w:sdt>
            <w:r w:rsidR="00105233" w:rsidRPr="002D5D48">
              <w:rPr>
                <w:rFonts w:eastAsia="Malgun Gothic Semilight" w:cs="Nirmala UI"/>
              </w:rPr>
              <w:t xml:space="preserve"> </w:t>
            </w:r>
            <w:r w:rsidR="002D5D48" w:rsidRPr="002D5D48">
              <w:rPr>
                <w:rFonts w:eastAsia="Malgun Gothic Semilight" w:cs="Nirmala UI"/>
              </w:rPr>
              <w:t>kl. 12:00</w:t>
            </w:r>
          </w:p>
        </w:tc>
      </w:tr>
      <w:tr w:rsidR="00105233" w:rsidRPr="00122544" w14:paraId="07F1458C" w14:textId="77777777" w:rsidTr="006442AA">
        <w:trPr>
          <w:trHeight w:val="645"/>
        </w:trPr>
        <w:tc>
          <w:tcPr>
            <w:tcW w:w="4723" w:type="dxa"/>
          </w:tcPr>
          <w:p w14:paraId="23D8A5B2" w14:textId="7D3C3808" w:rsidR="00105233" w:rsidRPr="00122544" w:rsidRDefault="00105233" w:rsidP="006442AA">
            <w:pPr>
              <w:rPr>
                <w:rFonts w:eastAsia="Malgun Gothic Semilight" w:cs="Nirmala UI"/>
              </w:rPr>
            </w:pPr>
            <w:r w:rsidRPr="00122544">
              <w:rPr>
                <w:rFonts w:eastAsia="Malgun Gothic Semilight" w:cs="Nirmala UI"/>
              </w:rPr>
              <w:t>Indhentning af dokumentation</w:t>
            </w:r>
          </w:p>
        </w:tc>
        <w:tc>
          <w:tcPr>
            <w:tcW w:w="4797" w:type="dxa"/>
          </w:tcPr>
          <w:p w14:paraId="4959752E" w14:textId="39117282" w:rsidR="00105233" w:rsidRPr="002D5D48" w:rsidRDefault="006442AA" w:rsidP="008150A1">
            <w:pPr>
              <w:rPr>
                <w:rFonts w:eastAsia="Malgun Gothic Semilight" w:cs="Nirmala UI"/>
              </w:rPr>
            </w:pPr>
            <w:r w:rsidRPr="002D5D48">
              <w:rPr>
                <w:rFonts w:eastAsia="Malgun Gothic Semilight" w:cs="Nirmala UI"/>
              </w:rPr>
              <w:t>2</w:t>
            </w:r>
            <w:r w:rsidR="00105233" w:rsidRPr="002D5D48">
              <w:rPr>
                <w:rFonts w:eastAsia="Malgun Gothic Semilight" w:cs="Nirmala UI"/>
              </w:rPr>
              <w:t xml:space="preserve"> uger</w:t>
            </w:r>
          </w:p>
        </w:tc>
      </w:tr>
      <w:tr w:rsidR="00105233" w:rsidRPr="00122544" w14:paraId="2F3E3955" w14:textId="77777777" w:rsidTr="00D12356">
        <w:tc>
          <w:tcPr>
            <w:tcW w:w="4723" w:type="dxa"/>
          </w:tcPr>
          <w:p w14:paraId="4F5EA2D5" w14:textId="370772B3" w:rsidR="00105233" w:rsidRPr="00122544" w:rsidRDefault="00105233" w:rsidP="008150A1">
            <w:pPr>
              <w:rPr>
                <w:rFonts w:eastAsia="Malgun Gothic Semilight" w:cs="Nirmala UI"/>
              </w:rPr>
            </w:pPr>
            <w:r w:rsidRPr="00122544">
              <w:rPr>
                <w:rFonts w:eastAsia="Malgun Gothic Semilight" w:cs="Nirmala UI"/>
              </w:rPr>
              <w:t>Forventet offentliggørelse af resultatet af udbuddet:</w:t>
            </w:r>
          </w:p>
        </w:tc>
        <w:tc>
          <w:tcPr>
            <w:tcW w:w="4797" w:type="dxa"/>
          </w:tcPr>
          <w:p w14:paraId="7C99B192" w14:textId="36C5D040" w:rsidR="00105233" w:rsidRPr="002D5D48" w:rsidRDefault="00105233" w:rsidP="008150A1">
            <w:pPr>
              <w:rPr>
                <w:rFonts w:eastAsia="Malgun Gothic Semilight" w:cs="Nirmala UI"/>
              </w:rPr>
            </w:pPr>
            <w:r w:rsidRPr="002D5D48">
              <w:rPr>
                <w:rFonts w:eastAsia="Malgun Gothic Semilight" w:cs="Nirmala UI"/>
              </w:rPr>
              <w:t xml:space="preserve">Uge </w:t>
            </w:r>
            <w:r w:rsidR="00820149">
              <w:rPr>
                <w:rFonts w:eastAsia="Malgun Gothic Semilight" w:cs="Nirmala UI"/>
              </w:rPr>
              <w:t>23</w:t>
            </w:r>
            <w:r w:rsidRPr="002D5D48">
              <w:rPr>
                <w:rFonts w:eastAsia="Malgun Gothic Semilight" w:cs="Nirmala UI"/>
              </w:rPr>
              <w:t xml:space="preserve"> </w:t>
            </w:r>
          </w:p>
        </w:tc>
      </w:tr>
      <w:tr w:rsidR="00105233" w:rsidRPr="00122544" w14:paraId="4CC4B93E" w14:textId="77777777" w:rsidTr="00D12356">
        <w:tc>
          <w:tcPr>
            <w:tcW w:w="9520" w:type="dxa"/>
            <w:gridSpan w:val="2"/>
          </w:tcPr>
          <w:p w14:paraId="012A3F22" w14:textId="77777777" w:rsidR="00105233" w:rsidRPr="002D5D48" w:rsidRDefault="00105233" w:rsidP="008150A1">
            <w:pPr>
              <w:rPr>
                <w:rFonts w:eastAsia="Malgun Gothic Semilight" w:cs="Nirmala UI"/>
              </w:rPr>
            </w:pPr>
            <w:r w:rsidRPr="002D5D48">
              <w:rPr>
                <w:rFonts w:eastAsia="Malgun Gothic Semilight" w:cs="Nirmala UI"/>
              </w:rPr>
              <w:t>Derefter afholdes 10 dages standstill-periode, hvorefter aftalen kan underskrives.</w:t>
            </w:r>
          </w:p>
        </w:tc>
      </w:tr>
      <w:tr w:rsidR="00105233" w:rsidRPr="00122544" w14:paraId="15288F57" w14:textId="77777777" w:rsidTr="00D12356">
        <w:tc>
          <w:tcPr>
            <w:tcW w:w="4723" w:type="dxa"/>
          </w:tcPr>
          <w:p w14:paraId="45BBDF98" w14:textId="33C81BF6" w:rsidR="00105233" w:rsidRPr="00122544" w:rsidRDefault="00105233" w:rsidP="008150A1">
            <w:pPr>
              <w:rPr>
                <w:rFonts w:eastAsia="Malgun Gothic Semilight" w:cs="Nirmala UI"/>
              </w:rPr>
            </w:pPr>
            <w:r w:rsidRPr="00122544">
              <w:rPr>
                <w:rFonts w:eastAsia="Malgun Gothic Semilight" w:cs="Nirmala UI"/>
              </w:rPr>
              <w:t>Leveringsstart:</w:t>
            </w:r>
          </w:p>
        </w:tc>
        <w:tc>
          <w:tcPr>
            <w:tcW w:w="4797" w:type="dxa"/>
          </w:tcPr>
          <w:sdt>
            <w:sdtPr>
              <w:rPr>
                <w:rFonts w:eastAsia="Malgun Gothic Semilight" w:cs="Nirmala UI"/>
              </w:rPr>
              <w:id w:val="-1803227169"/>
              <w:date w:fullDate="2021-09-01T00:00:00Z">
                <w:dateFormat w:val="dd-MM-yyyy"/>
                <w:lid w:val="da-DK"/>
                <w:storeMappedDataAs w:val="dateTime"/>
                <w:calendar w:val="gregorian"/>
              </w:date>
            </w:sdtPr>
            <w:sdtEndPr/>
            <w:sdtContent>
              <w:p w14:paraId="537D9E23" w14:textId="095E2875" w:rsidR="00105233" w:rsidRPr="002D5D48" w:rsidRDefault="006442AA" w:rsidP="008150A1">
                <w:pPr>
                  <w:rPr>
                    <w:rFonts w:eastAsia="Malgun Gothic Semilight" w:cs="Nirmala UI"/>
                  </w:rPr>
                </w:pPr>
                <w:r w:rsidRPr="002D5D48">
                  <w:rPr>
                    <w:rFonts w:eastAsia="Malgun Gothic Semilight" w:cs="Nirmala UI"/>
                  </w:rPr>
                  <w:t>01-0</w:t>
                </w:r>
                <w:r w:rsidR="00CC1CC5" w:rsidRPr="002D5D48">
                  <w:rPr>
                    <w:rFonts w:eastAsia="Malgun Gothic Semilight" w:cs="Nirmala UI"/>
                  </w:rPr>
                  <w:t>9</w:t>
                </w:r>
                <w:r w:rsidRPr="002D5D48">
                  <w:rPr>
                    <w:rFonts w:eastAsia="Malgun Gothic Semilight" w:cs="Nirmala UI"/>
                  </w:rPr>
                  <w:t>-2021</w:t>
                </w:r>
              </w:p>
            </w:sdtContent>
          </w:sdt>
        </w:tc>
      </w:tr>
    </w:tbl>
    <w:p w14:paraId="079D67E1" w14:textId="3B77F26C" w:rsidR="002A43AC" w:rsidRPr="00122544" w:rsidRDefault="00577C7A" w:rsidP="00023F76">
      <w:pPr>
        <w:pStyle w:val="Overskrift1"/>
      </w:pPr>
      <w:bookmarkStart w:id="59" w:name="_Toc6922840"/>
      <w:bookmarkStart w:id="60" w:name="_Toc6923215"/>
      <w:bookmarkStart w:id="61" w:name="_Toc6923851"/>
      <w:bookmarkStart w:id="62" w:name="_Toc6924451"/>
      <w:bookmarkStart w:id="63" w:name="_Toc6924591"/>
      <w:bookmarkStart w:id="64" w:name="_Toc6924609"/>
      <w:bookmarkStart w:id="65" w:name="_Toc6924823"/>
      <w:bookmarkStart w:id="66" w:name="_Toc7778905"/>
      <w:bookmarkStart w:id="67" w:name="_Toc69399965"/>
      <w:r w:rsidRPr="00122544">
        <w:t>Spørgsmål</w:t>
      </w:r>
      <w:bookmarkEnd w:id="59"/>
      <w:bookmarkEnd w:id="60"/>
      <w:bookmarkEnd w:id="61"/>
      <w:bookmarkEnd w:id="62"/>
      <w:bookmarkEnd w:id="63"/>
      <w:bookmarkEnd w:id="64"/>
      <w:bookmarkEnd w:id="65"/>
      <w:bookmarkEnd w:id="66"/>
      <w:bookmarkEnd w:id="67"/>
    </w:p>
    <w:p w14:paraId="3CA6D1CB" w14:textId="6A7DB63A" w:rsidR="00256D86" w:rsidRPr="00122544" w:rsidRDefault="007245D9" w:rsidP="008C5743">
      <w:pPr>
        <w:pStyle w:val="Overskrift2"/>
        <w:rPr>
          <w:rFonts w:eastAsia="Malgun Gothic Semilight" w:cs="Nirmala UI"/>
        </w:rPr>
      </w:pPr>
      <w:bookmarkStart w:id="68" w:name="_Toc6923216"/>
      <w:bookmarkStart w:id="69" w:name="_Toc6924452"/>
      <w:bookmarkStart w:id="70" w:name="_Toc6924610"/>
      <w:bookmarkStart w:id="71" w:name="_Toc7778906"/>
      <w:bookmarkStart w:id="72" w:name="_Toc69399966"/>
      <w:r w:rsidRPr="00122544">
        <w:rPr>
          <w:rFonts w:eastAsia="Malgun Gothic Semilight" w:cs="Nirmala UI"/>
        </w:rPr>
        <w:t>Informationsmøde</w:t>
      </w:r>
      <w:bookmarkEnd w:id="68"/>
      <w:bookmarkEnd w:id="69"/>
      <w:bookmarkEnd w:id="70"/>
      <w:bookmarkEnd w:id="71"/>
      <w:bookmarkEnd w:id="72"/>
      <w:r w:rsidRPr="00122544">
        <w:rPr>
          <w:rFonts w:eastAsia="Malgun Gothic Semilight" w:cs="Nirmala UI"/>
        </w:rPr>
        <w:t xml:space="preserve"> </w:t>
      </w:r>
    </w:p>
    <w:p w14:paraId="0EBB4956" w14:textId="46AD28ED" w:rsidR="00AC5EEF" w:rsidRPr="00AC5EEF" w:rsidRDefault="007245D9" w:rsidP="008C5743">
      <w:pPr>
        <w:rPr>
          <w:rFonts w:eastAsia="Malgun Gothic Semilight" w:cs="Nirmala UI"/>
        </w:rPr>
      </w:pPr>
      <w:r w:rsidRPr="00122544">
        <w:rPr>
          <w:rFonts w:eastAsia="Malgun Gothic Semilight" w:cs="Nirmala UI"/>
        </w:rPr>
        <w:t xml:space="preserve">Der vil blive afholdt informationsmøde </w:t>
      </w:r>
      <w:r w:rsidR="00E152A3" w:rsidRPr="00122544">
        <w:rPr>
          <w:rFonts w:eastAsia="Malgun Gothic Semilight" w:cs="Nirmala UI"/>
        </w:rPr>
        <w:t>på det tidspunkt</w:t>
      </w:r>
      <w:r w:rsidR="00BD0FEE" w:rsidRPr="00122544">
        <w:rPr>
          <w:rFonts w:eastAsia="Malgun Gothic Semilight" w:cs="Nirmala UI"/>
        </w:rPr>
        <w:t>,</w:t>
      </w:r>
      <w:r w:rsidR="00E152A3" w:rsidRPr="00122544">
        <w:rPr>
          <w:rFonts w:eastAsia="Malgun Gothic Semilight" w:cs="Nirmala UI"/>
        </w:rPr>
        <w:t xml:space="preserve"> der er oplyst i tidsplanen. Mødet </w:t>
      </w:r>
      <w:r w:rsidR="00A70B87">
        <w:rPr>
          <w:rFonts w:eastAsia="Malgun Gothic Semilight" w:cs="Nirmala UI"/>
        </w:rPr>
        <w:t>forventes af</w:t>
      </w:r>
      <w:r w:rsidR="00BD0FEE" w:rsidRPr="00AC5EEF">
        <w:rPr>
          <w:rFonts w:eastAsia="Malgun Gothic Semilight" w:cs="Nirmala UI"/>
        </w:rPr>
        <w:t>hold</w:t>
      </w:r>
      <w:r w:rsidR="00A70B87">
        <w:rPr>
          <w:rFonts w:eastAsia="Malgun Gothic Semilight" w:cs="Nirmala UI"/>
        </w:rPr>
        <w:t>t elektronisk via Teams qua Covid19 restriktionerne</w:t>
      </w:r>
      <w:r w:rsidR="00E152A3" w:rsidRPr="00AC5EEF">
        <w:rPr>
          <w:rFonts w:eastAsia="Malgun Gothic Semilight" w:cs="Nirmala UI"/>
        </w:rPr>
        <w:t>.</w:t>
      </w:r>
      <w:r w:rsidR="00A70B87">
        <w:rPr>
          <w:rFonts w:eastAsia="Malgun Gothic Semilight" w:cs="Nirmala UI"/>
        </w:rPr>
        <w:t xml:space="preserve"> Nærmere info følger. </w:t>
      </w:r>
      <w:r w:rsidR="00E152A3" w:rsidRPr="00AC5EEF">
        <w:rPr>
          <w:rFonts w:eastAsia="Malgun Gothic Semilight" w:cs="Nirmala UI"/>
        </w:rPr>
        <w:t xml:space="preserve"> </w:t>
      </w:r>
    </w:p>
    <w:p w14:paraId="3D88E6B6" w14:textId="76BB6915" w:rsidR="00396FBF" w:rsidRPr="00122544" w:rsidRDefault="00396FBF" w:rsidP="008C5743">
      <w:pPr>
        <w:rPr>
          <w:rFonts w:eastAsia="Malgun Gothic Semilight" w:cs="Nirmala UI"/>
        </w:rPr>
      </w:pPr>
      <w:r w:rsidRPr="00122544">
        <w:rPr>
          <w:rFonts w:eastAsia="Malgun Gothic Semilight" w:cs="Nirmala UI"/>
        </w:rPr>
        <w:t xml:space="preserve">Tilmelding skal ske via </w:t>
      </w:r>
      <w:r w:rsidR="0089394B" w:rsidRPr="00122544">
        <w:rPr>
          <w:rFonts w:eastAsia="Malgun Gothic Semilight" w:cs="Nirmala UI"/>
        </w:rPr>
        <w:t>udbudssystemet</w:t>
      </w:r>
      <w:r w:rsidR="00CB12CF" w:rsidRPr="00122544">
        <w:rPr>
          <w:rFonts w:eastAsia="Malgun Gothic Semilight" w:cs="Nirmala UI"/>
          <w:color w:val="0070C0"/>
        </w:rPr>
        <w:t xml:space="preserve">. </w:t>
      </w:r>
      <w:r w:rsidR="00CB12CF" w:rsidRPr="00122544">
        <w:rPr>
          <w:rFonts w:eastAsia="Malgun Gothic Semilight" w:cs="Nirmala UI"/>
        </w:rPr>
        <w:t>Se fristen herfor under afsnit 4 tidsplan.</w:t>
      </w:r>
      <w:r w:rsidRPr="00122544">
        <w:rPr>
          <w:rFonts w:eastAsia="Malgun Gothic Semilight" w:cs="Nirmala UI"/>
        </w:rPr>
        <w:t xml:space="preserve"> </w:t>
      </w:r>
      <w:r w:rsidR="002F645B" w:rsidRPr="00122544">
        <w:rPr>
          <w:rFonts w:eastAsia="Malgun Gothic Semilight" w:cs="Nirmala UI"/>
        </w:rPr>
        <w:t>Hvis der efter fristens udløb ikke er modtaget tilmeldinger, aflyses mødet.</w:t>
      </w:r>
      <w:r w:rsidRPr="00122544">
        <w:rPr>
          <w:rFonts w:eastAsia="Malgun Gothic Semilight" w:cs="Nirmala UI"/>
        </w:rPr>
        <w:t xml:space="preserve"> </w:t>
      </w:r>
    </w:p>
    <w:p w14:paraId="4807AFD4" w14:textId="2E32BBA4" w:rsidR="00DC0346" w:rsidRPr="00122544" w:rsidRDefault="00E152A3" w:rsidP="008C5743">
      <w:pPr>
        <w:spacing w:after="0"/>
        <w:rPr>
          <w:rFonts w:eastAsia="Malgun Gothic Semilight" w:cs="Nirmala UI"/>
        </w:rPr>
      </w:pPr>
      <w:r w:rsidRPr="00122544">
        <w:rPr>
          <w:rFonts w:eastAsia="Malgun Gothic Semilight" w:cs="Nirmala UI"/>
        </w:rPr>
        <w:t>Referat fra informationsmøde, herunder eventuelle spørgsmål der stilles på mødet, vil blive offentliggjort på samme måde som spørgsmål og svar</w:t>
      </w:r>
      <w:r w:rsidR="0000640E" w:rsidRPr="00122544">
        <w:rPr>
          <w:rFonts w:eastAsia="Malgun Gothic Semilight" w:cs="Nirmala UI"/>
        </w:rPr>
        <w:t>,</w:t>
      </w:r>
      <w:r w:rsidRPr="00122544">
        <w:rPr>
          <w:rFonts w:eastAsia="Malgun Gothic Semilight" w:cs="Nirmala UI"/>
        </w:rPr>
        <w:t xml:space="preserve"> jf. pkt. </w:t>
      </w:r>
      <w:r w:rsidR="00745DFC">
        <w:rPr>
          <w:rFonts w:eastAsia="Malgun Gothic Semilight" w:cs="Nirmala UI"/>
        </w:rPr>
        <w:fldChar w:fldCharType="begin"/>
      </w:r>
      <w:r w:rsidR="00745DFC">
        <w:rPr>
          <w:rFonts w:eastAsia="Malgun Gothic Semilight" w:cs="Nirmala UI"/>
        </w:rPr>
        <w:instrText xml:space="preserve"> REF _Ref10728530 \r </w:instrText>
      </w:r>
      <w:r w:rsidR="00745DFC">
        <w:rPr>
          <w:rFonts w:eastAsia="Malgun Gothic Semilight" w:cs="Nirmala UI"/>
        </w:rPr>
        <w:fldChar w:fldCharType="separate"/>
      </w:r>
      <w:r w:rsidR="004C077D">
        <w:rPr>
          <w:rFonts w:eastAsia="Malgun Gothic Semilight" w:cs="Nirmala UI"/>
        </w:rPr>
        <w:t>5.2</w:t>
      </w:r>
      <w:r w:rsidR="00745DFC">
        <w:rPr>
          <w:rFonts w:eastAsia="Malgun Gothic Semilight" w:cs="Nirmala UI"/>
        </w:rPr>
        <w:fldChar w:fldCharType="end"/>
      </w:r>
      <w:r w:rsidRPr="00122544">
        <w:rPr>
          <w:rFonts w:eastAsia="Malgun Gothic Semilight" w:cs="Nirmala UI"/>
        </w:rPr>
        <w:t xml:space="preserve">. </w:t>
      </w:r>
    </w:p>
    <w:p w14:paraId="69F13E71" w14:textId="2411F6CC" w:rsidR="009B1132" w:rsidRPr="00122544" w:rsidRDefault="009B1132" w:rsidP="008C5743">
      <w:pPr>
        <w:pStyle w:val="Overskrift2"/>
        <w:rPr>
          <w:rFonts w:eastAsia="Malgun Gothic Semilight" w:cs="Nirmala UI"/>
        </w:rPr>
      </w:pPr>
      <w:bookmarkStart w:id="73" w:name="_Toc6923217"/>
      <w:bookmarkStart w:id="74" w:name="_Toc6924453"/>
      <w:bookmarkStart w:id="75" w:name="_Toc6924611"/>
      <w:bookmarkStart w:id="76" w:name="_Toc7778907"/>
      <w:bookmarkStart w:id="77" w:name="_Ref10728530"/>
      <w:bookmarkStart w:id="78" w:name="_Toc69399967"/>
      <w:r w:rsidRPr="00122544">
        <w:rPr>
          <w:rFonts w:eastAsia="Malgun Gothic Semilight" w:cs="Nirmala UI"/>
        </w:rPr>
        <w:t>Spørgsmål og svar</w:t>
      </w:r>
      <w:bookmarkEnd w:id="73"/>
      <w:bookmarkEnd w:id="74"/>
      <w:bookmarkEnd w:id="75"/>
      <w:bookmarkEnd w:id="76"/>
      <w:bookmarkEnd w:id="77"/>
      <w:bookmarkEnd w:id="78"/>
    </w:p>
    <w:p w14:paraId="66F55A80" w14:textId="77777777" w:rsidR="009B1132" w:rsidRPr="00122544" w:rsidRDefault="009B1132" w:rsidP="008C5743">
      <w:pPr>
        <w:rPr>
          <w:rFonts w:eastAsia="Malgun Gothic Semilight" w:cs="Nirmala UI"/>
        </w:rPr>
      </w:pPr>
      <w:r w:rsidRPr="00122544">
        <w:rPr>
          <w:rFonts w:eastAsia="Malgun Gothic Semilight" w:cs="Nirmala UI"/>
        </w:rPr>
        <w:t xml:space="preserve">Ordregiver opfordrer tilbudsgiver til at stille </w:t>
      </w:r>
      <w:r w:rsidR="000E3E2A" w:rsidRPr="00122544">
        <w:rPr>
          <w:rFonts w:eastAsia="Malgun Gothic Semilight" w:cs="Nirmala UI"/>
        </w:rPr>
        <w:t>af</w:t>
      </w:r>
      <w:r w:rsidRPr="00122544">
        <w:rPr>
          <w:rFonts w:eastAsia="Malgun Gothic Semilight" w:cs="Nirmala UI"/>
        </w:rPr>
        <w:t>klarende spørgsmål</w:t>
      </w:r>
      <w:r w:rsidR="00396FBF" w:rsidRPr="00122544">
        <w:rPr>
          <w:rFonts w:eastAsia="Malgun Gothic Semilight" w:cs="Nirmala UI"/>
        </w:rPr>
        <w:t xml:space="preserve"> løbende og hurtigst muligt</w:t>
      </w:r>
      <w:r w:rsidRPr="00122544">
        <w:rPr>
          <w:rFonts w:eastAsia="Malgun Gothic Semilight" w:cs="Nirmala UI"/>
        </w:rPr>
        <w:t xml:space="preserve">, </w:t>
      </w:r>
      <w:proofErr w:type="gramStart"/>
      <w:r w:rsidRPr="00122544">
        <w:rPr>
          <w:rFonts w:eastAsia="Malgun Gothic Semilight" w:cs="Nirmala UI"/>
        </w:rPr>
        <w:t>såfremt</w:t>
      </w:r>
      <w:proofErr w:type="gramEnd"/>
      <w:r w:rsidRPr="00122544">
        <w:rPr>
          <w:rFonts w:eastAsia="Malgun Gothic Semilight" w:cs="Nirmala UI"/>
        </w:rPr>
        <w:t xml:space="preserve"> tilbudsgiver er i tvivl om forståelsen af krav</w:t>
      </w:r>
      <w:r w:rsidR="000E3E2A" w:rsidRPr="00122544">
        <w:rPr>
          <w:rFonts w:eastAsia="Malgun Gothic Semilight" w:cs="Nirmala UI"/>
        </w:rPr>
        <w:t xml:space="preserve"> i kravspecifikationen</w:t>
      </w:r>
      <w:r w:rsidRPr="00122544">
        <w:rPr>
          <w:rFonts w:eastAsia="Malgun Gothic Semilight" w:cs="Nirmala UI"/>
        </w:rPr>
        <w:t>, vilkår</w:t>
      </w:r>
      <w:r w:rsidR="00A31443" w:rsidRPr="00122544">
        <w:rPr>
          <w:rFonts w:eastAsia="Malgun Gothic Semilight" w:cs="Nirmala UI"/>
        </w:rPr>
        <w:t xml:space="preserve"> i rammeaftalen</w:t>
      </w:r>
      <w:r w:rsidRPr="00122544">
        <w:rPr>
          <w:rFonts w:eastAsia="Malgun Gothic Semilight" w:cs="Nirmala UI"/>
        </w:rPr>
        <w:t xml:space="preserve"> eller udbudsmaterialet i øvrigt</w:t>
      </w:r>
      <w:r w:rsidR="00E1203C" w:rsidRPr="00122544">
        <w:rPr>
          <w:rFonts w:eastAsia="Malgun Gothic Semilight" w:cs="Nirmala UI"/>
        </w:rPr>
        <w:t xml:space="preserve">. Tilbudsgiver opfordres desuden til at gøre </w:t>
      </w:r>
      <w:r w:rsidR="00E1203C" w:rsidRPr="00122544">
        <w:rPr>
          <w:rFonts w:eastAsia="Malgun Gothic Semilight" w:cs="Nirmala UI"/>
        </w:rPr>
        <w:lastRenderedPageBreak/>
        <w:t xml:space="preserve">ordregiver opmærksom på eventuelle forhold i udbudsmaterialet, </w:t>
      </w:r>
      <w:r w:rsidR="0058214A" w:rsidRPr="00122544">
        <w:rPr>
          <w:rFonts w:eastAsia="Malgun Gothic Semilight" w:cs="Nirmala UI"/>
        </w:rPr>
        <w:t>der giver anledning til tvivl om, hvorvidt tilbudsgiver kan/vil afgive tilbud.</w:t>
      </w:r>
    </w:p>
    <w:p w14:paraId="6D9DDE74" w14:textId="77777777" w:rsidR="009B1132" w:rsidRPr="00122544" w:rsidRDefault="009B1132" w:rsidP="008C5743">
      <w:pPr>
        <w:rPr>
          <w:rFonts w:eastAsia="Malgun Gothic Semilight" w:cs="Nirmala UI"/>
        </w:rPr>
      </w:pPr>
      <w:r w:rsidRPr="00122544">
        <w:rPr>
          <w:rFonts w:eastAsia="Malgun Gothic Semilight" w:cs="Nirmala UI"/>
        </w:rPr>
        <w:t>Alle henvendelser og spørgsmål vedrørende udbuddet skal være</w:t>
      </w:r>
      <w:r w:rsidR="00A31443" w:rsidRPr="00122544">
        <w:rPr>
          <w:rFonts w:eastAsia="Malgun Gothic Semilight" w:cs="Nirmala UI"/>
        </w:rPr>
        <w:t xml:space="preserve"> skriftlige, på dansk og</w:t>
      </w:r>
      <w:r w:rsidR="002F645B" w:rsidRPr="00122544">
        <w:rPr>
          <w:rFonts w:eastAsia="Malgun Gothic Semilight" w:cs="Nirmala UI"/>
        </w:rPr>
        <w:t xml:space="preserve"> sendes via</w:t>
      </w:r>
      <w:r w:rsidR="00556140">
        <w:rPr>
          <w:rFonts w:eastAsia="Malgun Gothic Semilight" w:cs="Nirmala UI"/>
        </w:rPr>
        <w:t xml:space="preserve"> udbudssystemet</w:t>
      </w:r>
      <w:r w:rsidR="00DD3F08" w:rsidRPr="00122544">
        <w:rPr>
          <w:rFonts w:eastAsia="Malgun Gothic Semilight" w:cs="Nirmala UI"/>
          <w:color w:val="0070C0"/>
        </w:rPr>
        <w:t>.</w:t>
      </w:r>
    </w:p>
    <w:p w14:paraId="5C6BEEF1" w14:textId="77777777" w:rsidR="009B1132" w:rsidRPr="00122544" w:rsidRDefault="0063093C" w:rsidP="008C5743">
      <w:pPr>
        <w:rPr>
          <w:rFonts w:eastAsia="Malgun Gothic Semilight" w:cs="Nirmala UI"/>
        </w:rPr>
      </w:pPr>
      <w:r w:rsidRPr="00122544">
        <w:rPr>
          <w:rFonts w:eastAsia="Malgun Gothic Semilight" w:cs="Nirmala UI"/>
        </w:rPr>
        <w:t>Spørgsmål</w:t>
      </w:r>
      <w:r w:rsidR="0057696D" w:rsidRPr="00122544">
        <w:rPr>
          <w:rFonts w:eastAsia="Malgun Gothic Semilight" w:cs="Nirmala UI"/>
        </w:rPr>
        <w:t>,</w:t>
      </w:r>
      <w:r w:rsidRPr="00122544">
        <w:rPr>
          <w:rFonts w:eastAsia="Malgun Gothic Semilight" w:cs="Nirmala UI"/>
        </w:rPr>
        <w:t xml:space="preserve"> der modtages efter udløb af spørgefristen</w:t>
      </w:r>
      <w:r w:rsidR="0057696D" w:rsidRPr="00122544">
        <w:rPr>
          <w:rFonts w:eastAsia="Malgun Gothic Semilight" w:cs="Nirmala UI"/>
        </w:rPr>
        <w:t>,</w:t>
      </w:r>
      <w:r w:rsidRPr="00122544">
        <w:rPr>
          <w:rFonts w:eastAsia="Malgun Gothic Semilight" w:cs="Nirmala UI"/>
        </w:rPr>
        <w:t xml:space="preserve"> besvares kun, </w:t>
      </w:r>
      <w:proofErr w:type="gramStart"/>
      <w:r w:rsidR="002F645B" w:rsidRPr="00122544">
        <w:rPr>
          <w:rFonts w:eastAsia="Malgun Gothic Semilight" w:cs="Nirmala UI"/>
        </w:rPr>
        <w:t>såfremt</w:t>
      </w:r>
      <w:proofErr w:type="gramEnd"/>
      <w:r w:rsidR="002F645B" w:rsidRPr="00122544">
        <w:rPr>
          <w:rFonts w:eastAsia="Malgun Gothic Semilight" w:cs="Nirmala UI"/>
        </w:rPr>
        <w:t xml:space="preserve"> det er muligt at besvare dem senest 6 dage inden tilbudsfristens udløb</w:t>
      </w:r>
      <w:r w:rsidR="00DD3F08" w:rsidRPr="00122544">
        <w:rPr>
          <w:rFonts w:eastAsia="Malgun Gothic Semilight" w:cs="Nirmala UI"/>
        </w:rPr>
        <w:t>.</w:t>
      </w:r>
    </w:p>
    <w:p w14:paraId="33BA757C" w14:textId="77777777" w:rsidR="0021183B" w:rsidRPr="00023F76" w:rsidRDefault="009B1132" w:rsidP="008C5743">
      <w:pPr>
        <w:rPr>
          <w:rFonts w:eastAsia="Malgun Gothic Semilight" w:cs="Nirmala UI"/>
          <w:color w:val="0070C0"/>
        </w:rPr>
      </w:pPr>
      <w:r w:rsidRPr="00122544">
        <w:rPr>
          <w:rFonts w:eastAsia="Malgun Gothic Semilight" w:cs="Nirmala UI"/>
        </w:rPr>
        <w:t xml:space="preserve">Ordregiver vil besvare spørgsmål løbende og senest ved udløb af den i tidsplanen oplyste svarfrist. </w:t>
      </w:r>
      <w:r w:rsidR="000E3E2A" w:rsidRPr="00122544">
        <w:rPr>
          <w:rFonts w:eastAsia="Malgun Gothic Semilight" w:cs="Nirmala UI"/>
        </w:rPr>
        <w:t>Spørgsmål vil blive besvaret skriftlig</w:t>
      </w:r>
      <w:r w:rsidR="0057696D" w:rsidRPr="00122544">
        <w:rPr>
          <w:rFonts w:eastAsia="Malgun Gothic Semilight" w:cs="Nirmala UI"/>
        </w:rPr>
        <w:t>t,</w:t>
      </w:r>
      <w:r w:rsidR="000E3E2A" w:rsidRPr="00122544">
        <w:rPr>
          <w:rFonts w:eastAsia="Malgun Gothic Semilight" w:cs="Nirmala UI"/>
        </w:rPr>
        <w:t xml:space="preserve"> og alle </w:t>
      </w:r>
      <w:r w:rsidRPr="00122544">
        <w:rPr>
          <w:rFonts w:eastAsia="Malgun Gothic Semilight" w:cs="Nirmala UI"/>
        </w:rPr>
        <w:t>spørgsmål og svar vil</w:t>
      </w:r>
      <w:r w:rsidR="000E3E2A" w:rsidRPr="00122544">
        <w:rPr>
          <w:rFonts w:eastAsia="Malgun Gothic Semilight" w:cs="Nirmala UI"/>
        </w:rPr>
        <w:t xml:space="preserve"> i anonymiseret form</w:t>
      </w:r>
      <w:r w:rsidRPr="00122544">
        <w:rPr>
          <w:rFonts w:eastAsia="Malgun Gothic Semilight" w:cs="Nirmala UI"/>
        </w:rPr>
        <w:t xml:space="preserve"> blive offentliggjort via </w:t>
      </w:r>
      <w:r w:rsidR="0089394B" w:rsidRPr="00122544">
        <w:rPr>
          <w:rFonts w:eastAsia="Malgun Gothic Semilight" w:cs="Nirmala UI"/>
        </w:rPr>
        <w:t>udbudssystemet</w:t>
      </w:r>
      <w:r w:rsidR="00556140">
        <w:rPr>
          <w:rFonts w:eastAsia="Malgun Gothic Semilight" w:cs="Nirmala UI"/>
        </w:rPr>
        <w:t>.</w:t>
      </w:r>
    </w:p>
    <w:p w14:paraId="1339D909" w14:textId="7C7550D1" w:rsidR="002A43AC" w:rsidRPr="00122544" w:rsidRDefault="00153274" w:rsidP="00023F76">
      <w:pPr>
        <w:pStyle w:val="Overskrift1"/>
      </w:pPr>
      <w:bookmarkStart w:id="79" w:name="_Ref508867838"/>
      <w:bookmarkStart w:id="80" w:name="_Toc6922841"/>
      <w:bookmarkStart w:id="81" w:name="_Toc6923218"/>
      <w:bookmarkStart w:id="82" w:name="_Toc6923852"/>
      <w:bookmarkStart w:id="83" w:name="_Toc6924454"/>
      <w:bookmarkStart w:id="84" w:name="_Toc6924592"/>
      <w:bookmarkStart w:id="85" w:name="_Toc6924612"/>
      <w:bookmarkStart w:id="86" w:name="_Toc6924824"/>
      <w:bookmarkStart w:id="87" w:name="_Toc7778908"/>
      <w:bookmarkStart w:id="88" w:name="_Toc69399968"/>
      <w:r w:rsidRPr="00122544">
        <w:t>Udelukkelse og e</w:t>
      </w:r>
      <w:r w:rsidR="002E63BA" w:rsidRPr="00122544">
        <w:t>gnethed</w:t>
      </w:r>
      <w:bookmarkEnd w:id="79"/>
      <w:bookmarkEnd w:id="80"/>
      <w:bookmarkEnd w:id="81"/>
      <w:bookmarkEnd w:id="82"/>
      <w:bookmarkEnd w:id="83"/>
      <w:bookmarkEnd w:id="84"/>
      <w:bookmarkEnd w:id="85"/>
      <w:bookmarkEnd w:id="86"/>
      <w:bookmarkEnd w:id="87"/>
      <w:bookmarkEnd w:id="88"/>
    </w:p>
    <w:p w14:paraId="2D47F095" w14:textId="77777777" w:rsidR="00F405B9" w:rsidRPr="00122544" w:rsidRDefault="00F405B9" w:rsidP="008C5743">
      <w:pPr>
        <w:rPr>
          <w:rFonts w:eastAsia="Malgun Gothic Semilight" w:cs="Nirmala UI"/>
        </w:rPr>
      </w:pPr>
      <w:r w:rsidRPr="00122544">
        <w:rPr>
          <w:rFonts w:eastAsia="Malgun Gothic Semilight" w:cs="Nirmala UI"/>
        </w:rPr>
        <w:t>Det fremgår af udbudsloven, at en ordregiver skal kræve, at en tilbudsgiver udfylder det fælles europæiske udbudsdokument, i daglig tale ESPD, i forbindelse med tilbudsafgivelse.</w:t>
      </w:r>
    </w:p>
    <w:p w14:paraId="3BE55474" w14:textId="77777777" w:rsidR="00F405B9" w:rsidRPr="00122544" w:rsidRDefault="00F405B9" w:rsidP="008C5743">
      <w:pPr>
        <w:rPr>
          <w:rFonts w:eastAsia="Malgun Gothic Semilight" w:cs="Nirmala UI"/>
        </w:rPr>
      </w:pPr>
      <w:proofErr w:type="spellStart"/>
      <w:r w:rsidRPr="00122544">
        <w:rPr>
          <w:rFonts w:eastAsia="Malgun Gothic Semilight" w:cs="Nirmala UI"/>
        </w:rPr>
        <w:t>ESPD’et</w:t>
      </w:r>
      <w:proofErr w:type="spellEnd"/>
      <w:r w:rsidRPr="00122544">
        <w:rPr>
          <w:rFonts w:eastAsia="Malgun Gothic Semilight" w:cs="Nirmala UI"/>
        </w:rPr>
        <w:t xml:space="preserve"> er tilbudsgivers ”egen-erklæring”, der fungerer som foreløbigt bevis for, at tilbudsgiver ikke er omfattet af de obligatoriske og frivillige udelukkelsesgrunde samt opfylder egnethedskravene til udbuddet.</w:t>
      </w:r>
      <w:r w:rsidR="00E05FF3" w:rsidRPr="00122544">
        <w:rPr>
          <w:rFonts w:eastAsia="Malgun Gothic Semilight" w:cs="Nirmala UI"/>
        </w:rPr>
        <w:t xml:space="preserve"> Udelukkelsesgrundene fremgår alene af </w:t>
      </w:r>
      <w:proofErr w:type="spellStart"/>
      <w:r w:rsidR="00E05FF3" w:rsidRPr="00122544">
        <w:rPr>
          <w:rFonts w:eastAsia="Malgun Gothic Semilight" w:cs="Nirmala UI"/>
        </w:rPr>
        <w:t>ESPD’et</w:t>
      </w:r>
      <w:proofErr w:type="spellEnd"/>
      <w:r w:rsidR="00E05FF3" w:rsidRPr="00122544">
        <w:rPr>
          <w:rFonts w:eastAsia="Malgun Gothic Semilight" w:cs="Nirmala UI"/>
        </w:rPr>
        <w:t>.</w:t>
      </w:r>
    </w:p>
    <w:p w14:paraId="67E5B530" w14:textId="77777777" w:rsidR="005E0965" w:rsidRPr="00122544" w:rsidRDefault="005E0965" w:rsidP="008C5743">
      <w:pPr>
        <w:rPr>
          <w:rFonts w:eastAsia="Malgun Gothic Semilight" w:cs="Nirmala UI"/>
        </w:rPr>
      </w:pPr>
      <w:r w:rsidRPr="00122544">
        <w:rPr>
          <w:rFonts w:eastAsia="Malgun Gothic Semilight" w:cs="Nirmala UI"/>
        </w:rPr>
        <w:t xml:space="preserve">Nærmere oplysning om ESPD findes på Konkurrence- og Forbrugerstyrelsens hjemmeside: </w:t>
      </w:r>
      <w:hyperlink r:id="rId9" w:history="1">
        <w:r w:rsidRPr="00122544">
          <w:rPr>
            <w:rStyle w:val="Hyperlink"/>
            <w:rFonts w:eastAsia="Malgun Gothic Semilight" w:cs="Nirmala UI"/>
          </w:rPr>
          <w:t>https://www.kfst.dk/offentlig-konkurrence/udbud/udbudsregler/espd/</w:t>
        </w:r>
      </w:hyperlink>
      <w:r w:rsidRPr="00122544">
        <w:rPr>
          <w:rFonts w:eastAsia="Malgun Gothic Semilight" w:cs="Nirmala UI"/>
        </w:rPr>
        <w:t xml:space="preserve"> </w:t>
      </w:r>
    </w:p>
    <w:p w14:paraId="7264E47A" w14:textId="41F921B6" w:rsidR="00F405B9" w:rsidRPr="00122544" w:rsidRDefault="00F405B9" w:rsidP="008C5743">
      <w:pPr>
        <w:rPr>
          <w:rFonts w:eastAsia="Malgun Gothic Semilight" w:cs="Nirmala UI"/>
          <w:color w:val="00B050"/>
        </w:rPr>
      </w:pPr>
      <w:r w:rsidRPr="00122544">
        <w:rPr>
          <w:rFonts w:eastAsia="Malgun Gothic Semilight" w:cs="Nirmala UI"/>
        </w:rPr>
        <w:t xml:space="preserve">Udfyldelse af </w:t>
      </w:r>
      <w:proofErr w:type="spellStart"/>
      <w:r w:rsidRPr="00122544">
        <w:rPr>
          <w:rFonts w:eastAsia="Malgun Gothic Semilight" w:cs="Nirmala UI"/>
        </w:rPr>
        <w:t>ESPD’et</w:t>
      </w:r>
      <w:proofErr w:type="spellEnd"/>
      <w:r w:rsidRPr="00122544">
        <w:rPr>
          <w:rFonts w:eastAsia="Malgun Gothic Semilight" w:cs="Nirmala UI"/>
        </w:rPr>
        <w:t xml:space="preserve"> sker direkte i</w:t>
      </w:r>
      <w:r w:rsidRPr="00122544">
        <w:rPr>
          <w:rFonts w:eastAsia="Malgun Gothic Semilight" w:cs="Nirmala UI"/>
          <w:color w:val="0070C0"/>
        </w:rPr>
        <w:t xml:space="preserve"> </w:t>
      </w:r>
      <w:r w:rsidR="0089394B" w:rsidRPr="00122544">
        <w:rPr>
          <w:rFonts w:eastAsia="Malgun Gothic Semilight" w:cs="Nirmala UI"/>
        </w:rPr>
        <w:t>udbudssystemet</w:t>
      </w:r>
      <w:r w:rsidRPr="00122544">
        <w:rPr>
          <w:rFonts w:eastAsia="Malgun Gothic Semilight" w:cs="Nirmala UI"/>
        </w:rPr>
        <w:t xml:space="preserve"> i forbindelse med tilbudsafgivelsen</w:t>
      </w:r>
      <w:r w:rsidR="00D9729D" w:rsidRPr="00122544">
        <w:rPr>
          <w:rFonts w:eastAsia="Malgun Gothic Semilight" w:cs="Nirmala UI"/>
        </w:rPr>
        <w:t xml:space="preserve">. </w:t>
      </w:r>
    </w:p>
    <w:p w14:paraId="4A8824F6" w14:textId="3CC468D4" w:rsidR="00E961EB" w:rsidRDefault="00E961EB" w:rsidP="00E961EB">
      <w:pPr>
        <w:rPr>
          <w:rFonts w:eastAsia="Malgun Gothic Semilight" w:cs="Nirmala UI"/>
        </w:rPr>
      </w:pPr>
      <w:bookmarkStart w:id="89" w:name="_Toc447188205"/>
      <w:bookmarkStart w:id="90" w:name="_Toc6923219"/>
      <w:bookmarkStart w:id="91" w:name="_Toc6924455"/>
      <w:bookmarkStart w:id="92" w:name="_Toc6924613"/>
      <w:bookmarkStart w:id="93" w:name="_Toc7778909"/>
      <w:r w:rsidRPr="00E961EB">
        <w:rPr>
          <w:rFonts w:eastAsia="Malgun Gothic Semilight" w:cs="Nirmala UI"/>
        </w:rPr>
        <w:t xml:space="preserve">Opmærksomheden skal henledes på, at det til enhver tid er tilbudsgivers eget ansvar, at </w:t>
      </w:r>
      <w:proofErr w:type="spellStart"/>
      <w:r w:rsidRPr="00E961EB">
        <w:rPr>
          <w:rFonts w:eastAsia="Malgun Gothic Semilight" w:cs="Nirmala UI"/>
        </w:rPr>
        <w:t>ESPD’et</w:t>
      </w:r>
      <w:proofErr w:type="spellEnd"/>
      <w:r w:rsidRPr="00E961EB">
        <w:rPr>
          <w:rFonts w:eastAsia="Malgun Gothic Semilight" w:cs="Nirmala UI"/>
        </w:rPr>
        <w:t xml:space="preserve"> er udfyldt med de relevante oplysninger. </w:t>
      </w:r>
      <w:bookmarkStart w:id="94" w:name="_Hlk40453207"/>
      <w:r w:rsidRPr="00E961EB">
        <w:rPr>
          <w:rFonts w:eastAsia="Malgun Gothic Semilight" w:cs="Nirmala UI"/>
        </w:rPr>
        <w:t xml:space="preserve">Ordregiver forbeholder sig dog muligheden for at bringe reparationsreglen i § 159, stk. 5, i anvendelse, </w:t>
      </w:r>
      <w:proofErr w:type="gramStart"/>
      <w:r w:rsidRPr="00E961EB">
        <w:rPr>
          <w:rFonts w:eastAsia="Malgun Gothic Semilight" w:cs="Nirmala UI"/>
        </w:rPr>
        <w:t>såfremt</w:t>
      </w:r>
      <w:proofErr w:type="gramEnd"/>
      <w:r w:rsidRPr="00E961EB">
        <w:rPr>
          <w:rFonts w:eastAsia="Malgun Gothic Semilight" w:cs="Nirmala UI"/>
        </w:rPr>
        <w:t xml:space="preserve"> visse oplysninger mangler eller ikke er fyldestgørende. </w:t>
      </w:r>
    </w:p>
    <w:p w14:paraId="55F66FC5" w14:textId="18B1927A" w:rsidR="00FF58AA" w:rsidRPr="00E961EB" w:rsidRDefault="00FF58AA" w:rsidP="00E961EB">
      <w:pPr>
        <w:rPr>
          <w:rFonts w:eastAsia="Malgun Gothic Semilight" w:cs="Nirmala UI"/>
        </w:rPr>
      </w:pPr>
      <w:r>
        <w:rPr>
          <w:rFonts w:eastAsia="Malgun Gothic Semilight" w:cs="Nirmala UI"/>
        </w:rPr>
        <w:t xml:space="preserve">Tilbudsgivere, der befinder sig i en obligatorisk udelukkelsesgrund, jf. udbudslovens §§ 135-136, eller en af de </w:t>
      </w:r>
      <w:proofErr w:type="spellStart"/>
      <w:r>
        <w:rPr>
          <w:rFonts w:eastAsia="Malgun Gothic Semilight" w:cs="Nirmala UI"/>
        </w:rPr>
        <w:t>ESPD’et</w:t>
      </w:r>
      <w:proofErr w:type="spellEnd"/>
      <w:r>
        <w:rPr>
          <w:rFonts w:eastAsia="Malgun Gothic Semilight" w:cs="Nirmala UI"/>
        </w:rPr>
        <w:t xml:space="preserve"> anførte frivillige udelukkelsesgrunde jf. udbudslovens </w:t>
      </w:r>
      <w:proofErr w:type="spellStart"/>
      <w:r>
        <w:rPr>
          <w:rFonts w:eastAsia="Malgun Gothic Semilight" w:cs="Nirmala UI"/>
        </w:rPr>
        <w:t>udbudslovens</w:t>
      </w:r>
      <w:proofErr w:type="spellEnd"/>
      <w:r>
        <w:rPr>
          <w:rFonts w:eastAsia="Malgun Gothic Semilight" w:cs="Nirmala UI"/>
        </w:rPr>
        <w:t xml:space="preserve"> § 137, vil </w:t>
      </w:r>
      <w:r w:rsidR="00512AE0">
        <w:rPr>
          <w:rFonts w:eastAsia="Malgun Gothic Semilight" w:cs="Nirmala UI"/>
        </w:rPr>
        <w:t xml:space="preserve">blive udelukket fra deltagelse og vil ikke komme i betragtning til rammeaftalen, medmindre tilbudsgiver fremlægger tilstrækkelig dokumentation for, at </w:t>
      </w:r>
      <w:r w:rsidR="004C077D">
        <w:rPr>
          <w:rFonts w:eastAsia="Malgun Gothic Semilight" w:cs="Nirmala UI"/>
        </w:rPr>
        <w:t>tilbudsgiver</w:t>
      </w:r>
      <w:r w:rsidR="00512AE0">
        <w:rPr>
          <w:rFonts w:eastAsia="Malgun Gothic Semilight" w:cs="Nirmala UI"/>
        </w:rPr>
        <w:t xml:space="preserve"> er pålidelig jf. udbudslovens § 138.</w:t>
      </w:r>
    </w:p>
    <w:p w14:paraId="0099F662" w14:textId="7C6F4B9A" w:rsidR="00EE33BA" w:rsidRPr="00122544" w:rsidRDefault="00EE33BA" w:rsidP="008C5743">
      <w:pPr>
        <w:pStyle w:val="Overskrift2"/>
        <w:rPr>
          <w:rFonts w:eastAsia="Malgun Gothic Semilight" w:cs="Nirmala UI"/>
        </w:rPr>
      </w:pPr>
      <w:bookmarkStart w:id="95" w:name="_Toc69399969"/>
      <w:bookmarkEnd w:id="94"/>
      <w:r w:rsidRPr="00122544">
        <w:rPr>
          <w:rFonts w:eastAsia="Malgun Gothic Semilight" w:cs="Nirmala UI"/>
        </w:rPr>
        <w:t>Økonomisk og finansiel formåen</w:t>
      </w:r>
      <w:bookmarkEnd w:id="89"/>
      <w:bookmarkEnd w:id="90"/>
      <w:bookmarkEnd w:id="91"/>
      <w:bookmarkEnd w:id="92"/>
      <w:bookmarkEnd w:id="93"/>
      <w:bookmarkEnd w:id="95"/>
      <w:r w:rsidRPr="00122544">
        <w:rPr>
          <w:rFonts w:eastAsia="Malgun Gothic Semilight" w:cs="Nirmala UI"/>
        </w:rPr>
        <w:tab/>
      </w:r>
    </w:p>
    <w:p w14:paraId="2D8DC25A" w14:textId="269F6A57" w:rsidR="00EE33BA" w:rsidRPr="00122544" w:rsidRDefault="00EE33BA" w:rsidP="008C5743">
      <w:pPr>
        <w:rPr>
          <w:rFonts w:eastAsia="Malgun Gothic Semilight" w:cs="Nirmala UI"/>
        </w:rPr>
      </w:pPr>
      <w:r w:rsidRPr="00122544">
        <w:rPr>
          <w:rFonts w:eastAsia="Malgun Gothic Semilight" w:cs="Nirmala UI"/>
        </w:rPr>
        <w:t xml:space="preserve">Tilbudsgiver skal opfylde følgende </w:t>
      </w:r>
      <w:r w:rsidR="00E961EB">
        <w:rPr>
          <w:rFonts w:eastAsia="Malgun Gothic Semilight" w:cs="Nirmala UI"/>
        </w:rPr>
        <w:t>krav</w:t>
      </w:r>
      <w:r w:rsidRPr="00122544">
        <w:rPr>
          <w:rFonts w:eastAsia="Malgun Gothic Semilight" w:cs="Nirmala UI"/>
        </w:rPr>
        <w:t xml:space="preserve"> til økonomisk og finansiel formåen, jf. udbudslovens § 142:</w:t>
      </w:r>
    </w:p>
    <w:p w14:paraId="31294805" w14:textId="77777777" w:rsidR="00471DB7" w:rsidRDefault="00471DB7" w:rsidP="00471DB7">
      <w:pPr>
        <w:pStyle w:val="Listeafsnit"/>
        <w:numPr>
          <w:ilvl w:val="0"/>
          <w:numId w:val="21"/>
        </w:numPr>
        <w:rPr>
          <w:rFonts w:ascii="Nirmala UI" w:hAnsi="Nirmala UI"/>
        </w:rPr>
      </w:pPr>
      <w:r>
        <w:rPr>
          <w:rFonts w:ascii="Nirmala UI" w:hAnsi="Nirmala UI"/>
        </w:rPr>
        <w:t>E</w:t>
      </w:r>
      <w:r w:rsidRPr="00B62A32">
        <w:rPr>
          <w:rFonts w:ascii="Nirmala UI" w:hAnsi="Nirmala UI"/>
        </w:rPr>
        <w:t>n positiv soliditetsgrad på minimum 20%</w:t>
      </w:r>
      <w:r>
        <w:rPr>
          <w:rFonts w:ascii="Nirmala UI" w:hAnsi="Nirmala UI"/>
        </w:rPr>
        <w:t xml:space="preserve"> i det seneste afsluttede regnskabsår,</w:t>
      </w:r>
    </w:p>
    <w:p w14:paraId="17BCA496" w14:textId="4B6F35B9" w:rsidR="00471DB7" w:rsidRDefault="00471DB7" w:rsidP="00471DB7">
      <w:pPr>
        <w:pStyle w:val="Listeafsnit"/>
        <w:numPr>
          <w:ilvl w:val="0"/>
          <w:numId w:val="21"/>
        </w:numPr>
        <w:rPr>
          <w:rFonts w:ascii="Nirmala UI" w:hAnsi="Nirmala UI"/>
        </w:rPr>
      </w:pPr>
      <w:r w:rsidRPr="00B62A32">
        <w:rPr>
          <w:rFonts w:ascii="Nirmala UI" w:hAnsi="Nirmala UI"/>
        </w:rPr>
        <w:t>og en positiv egenkapital</w:t>
      </w:r>
      <w:r>
        <w:rPr>
          <w:rFonts w:ascii="Nirmala UI" w:hAnsi="Nirmala UI"/>
        </w:rPr>
        <w:t xml:space="preserve"> i det seneste afsluttede regnskabsår</w:t>
      </w:r>
      <w:r w:rsidRPr="00B62A32">
        <w:rPr>
          <w:rFonts w:ascii="Nirmala UI" w:hAnsi="Nirmala UI"/>
        </w:rPr>
        <w:t xml:space="preserve">. </w:t>
      </w:r>
    </w:p>
    <w:p w14:paraId="186B75AD" w14:textId="42B6C170" w:rsidR="00471DB7" w:rsidRPr="006549D4" w:rsidRDefault="00471DB7" w:rsidP="00471DB7">
      <w:r>
        <w:lastRenderedPageBreak/>
        <w:t xml:space="preserve">For det seneste afsluttede regnskabsår skal </w:t>
      </w:r>
      <w:r w:rsidR="004C077D">
        <w:t>tilbudsgiver</w:t>
      </w:r>
      <w:r>
        <w:t xml:space="preserve"> i </w:t>
      </w:r>
      <w:proofErr w:type="spellStart"/>
      <w:r>
        <w:t>ESPD'et</w:t>
      </w:r>
      <w:proofErr w:type="spellEnd"/>
      <w:r>
        <w:t xml:space="preserve"> give oplysninger om følgende:</w:t>
      </w:r>
    </w:p>
    <w:p w14:paraId="6D8E38A0" w14:textId="382E0412" w:rsidR="00471DB7" w:rsidRDefault="004C077D" w:rsidP="00471DB7">
      <w:pPr>
        <w:pStyle w:val="Listeafsnit"/>
        <w:numPr>
          <w:ilvl w:val="0"/>
          <w:numId w:val="21"/>
        </w:numPr>
        <w:rPr>
          <w:rFonts w:ascii="Nirmala UI" w:hAnsi="Nirmala UI"/>
        </w:rPr>
      </w:pPr>
      <w:r>
        <w:rPr>
          <w:rFonts w:ascii="Nirmala UI" w:hAnsi="Nirmala UI"/>
        </w:rPr>
        <w:t>Tilbudsgivers</w:t>
      </w:r>
      <w:r w:rsidR="00471DB7" w:rsidRPr="00396063">
        <w:rPr>
          <w:rFonts w:ascii="Nirmala UI" w:hAnsi="Nirmala UI"/>
        </w:rPr>
        <w:t xml:space="preserve"> soliditetsgrad </w:t>
      </w:r>
      <w:r w:rsidR="00471DB7">
        <w:rPr>
          <w:rFonts w:ascii="Nirmala UI" w:hAnsi="Nirmala UI"/>
        </w:rPr>
        <w:t>i %,</w:t>
      </w:r>
    </w:p>
    <w:p w14:paraId="041F369C" w14:textId="2D5A2EAB" w:rsidR="00471DB7" w:rsidRDefault="004C077D" w:rsidP="00471DB7">
      <w:pPr>
        <w:pStyle w:val="Listeafsnit"/>
        <w:numPr>
          <w:ilvl w:val="0"/>
          <w:numId w:val="21"/>
        </w:numPr>
        <w:rPr>
          <w:rFonts w:ascii="Nirmala UI" w:hAnsi="Nirmala UI"/>
        </w:rPr>
      </w:pPr>
      <w:r>
        <w:rPr>
          <w:rFonts w:ascii="Nirmala UI" w:hAnsi="Nirmala UI"/>
        </w:rPr>
        <w:t>Tilbudsgivers</w:t>
      </w:r>
      <w:r w:rsidR="00471DB7">
        <w:rPr>
          <w:rFonts w:ascii="Nirmala UI" w:hAnsi="Nirmala UI"/>
        </w:rPr>
        <w:t xml:space="preserve"> </w:t>
      </w:r>
      <w:r w:rsidR="00471DB7" w:rsidRPr="00396063">
        <w:rPr>
          <w:rFonts w:ascii="Nirmala UI" w:hAnsi="Nirmala UI"/>
        </w:rPr>
        <w:t xml:space="preserve">egenkapital. </w:t>
      </w:r>
    </w:p>
    <w:p w14:paraId="0645FD39" w14:textId="77777777" w:rsidR="00EE33BA" w:rsidRPr="005115ED" w:rsidRDefault="00EE33BA" w:rsidP="008C5743">
      <w:pPr>
        <w:rPr>
          <w:rFonts w:eastAsia="Malgun Gothic Semilight" w:cs="Nirmala UI"/>
        </w:rPr>
      </w:pPr>
      <w:r w:rsidRPr="00122544">
        <w:rPr>
          <w:rFonts w:eastAsia="Malgun Gothic Semilight" w:cs="Nirmala UI"/>
        </w:rPr>
        <w:t xml:space="preserve">Tilbudsgiver skal afgive oplysning herom i </w:t>
      </w:r>
      <w:proofErr w:type="spellStart"/>
      <w:r w:rsidRPr="00122544">
        <w:rPr>
          <w:rFonts w:eastAsia="Malgun Gothic Semilight" w:cs="Nirmala UI"/>
        </w:rPr>
        <w:t>ESPDs</w:t>
      </w:r>
      <w:proofErr w:type="spellEnd"/>
      <w:r w:rsidRPr="00122544">
        <w:rPr>
          <w:rFonts w:eastAsia="Malgun Gothic Semilight" w:cs="Nirmala UI"/>
        </w:rPr>
        <w:t xml:space="preserve"> afsnit: ”Udvælgelse”.</w:t>
      </w:r>
    </w:p>
    <w:p w14:paraId="46103096" w14:textId="2688A165" w:rsidR="00EE33BA" w:rsidRPr="00122544" w:rsidRDefault="00EE33BA" w:rsidP="008C5743">
      <w:pPr>
        <w:pStyle w:val="Overskrift2"/>
        <w:rPr>
          <w:rFonts w:eastAsia="Malgun Gothic Semilight" w:cs="Nirmala UI"/>
        </w:rPr>
      </w:pPr>
      <w:bookmarkStart w:id="96" w:name="_Toc447188206"/>
      <w:bookmarkStart w:id="97" w:name="_Toc6923220"/>
      <w:bookmarkStart w:id="98" w:name="_Toc6924456"/>
      <w:bookmarkStart w:id="99" w:name="_Toc6924614"/>
      <w:bookmarkStart w:id="100" w:name="_Toc7778910"/>
      <w:bookmarkStart w:id="101" w:name="_Toc69399970"/>
      <w:r w:rsidRPr="00122544">
        <w:rPr>
          <w:rFonts w:eastAsia="Malgun Gothic Semilight" w:cs="Nirmala UI"/>
        </w:rPr>
        <w:t>Teknisk og/eller faglig formåen</w:t>
      </w:r>
      <w:bookmarkEnd w:id="96"/>
      <w:bookmarkEnd w:id="97"/>
      <w:bookmarkEnd w:id="98"/>
      <w:bookmarkEnd w:id="99"/>
      <w:bookmarkEnd w:id="100"/>
      <w:bookmarkEnd w:id="101"/>
    </w:p>
    <w:p w14:paraId="7624C783" w14:textId="516ACA23" w:rsidR="00EE33BA" w:rsidRPr="00122544" w:rsidRDefault="00EE33BA" w:rsidP="008C5743">
      <w:pPr>
        <w:rPr>
          <w:rFonts w:eastAsia="Malgun Gothic Semilight" w:cs="Nirmala UI"/>
        </w:rPr>
      </w:pPr>
      <w:r w:rsidRPr="00122544">
        <w:rPr>
          <w:rFonts w:eastAsia="Malgun Gothic Semilight" w:cs="Nirmala UI"/>
        </w:rPr>
        <w:t xml:space="preserve">Tilbudsgiver skal opfylde følgende </w:t>
      </w:r>
      <w:r w:rsidR="00E961EB">
        <w:rPr>
          <w:rFonts w:eastAsia="Malgun Gothic Semilight" w:cs="Nirmala UI"/>
        </w:rPr>
        <w:t>krav</w:t>
      </w:r>
      <w:r w:rsidRPr="00122544">
        <w:rPr>
          <w:rFonts w:eastAsia="Malgun Gothic Semilight" w:cs="Nirmala UI"/>
        </w:rPr>
        <w:t xml:space="preserve"> til teknisk og faglig formåen, jf. udbudslovens § 143:</w:t>
      </w:r>
    </w:p>
    <w:p w14:paraId="23A09F51" w14:textId="0B7E7394" w:rsidR="00D34085" w:rsidRPr="00D34085" w:rsidRDefault="00150C2C" w:rsidP="00471DB7">
      <w:pPr>
        <w:pStyle w:val="Listeafsnit"/>
        <w:numPr>
          <w:ilvl w:val="0"/>
          <w:numId w:val="2"/>
        </w:numPr>
        <w:spacing w:line="276" w:lineRule="auto"/>
        <w:rPr>
          <w:rFonts w:ascii="Nirmala UI" w:hAnsi="Nirmala UI"/>
        </w:rPr>
      </w:pPr>
      <w:r>
        <w:rPr>
          <w:rFonts w:ascii="Nirmala UI" w:hAnsi="Nirmala UI"/>
        </w:rPr>
        <w:t>3 r</w:t>
      </w:r>
      <w:r w:rsidR="00471DB7" w:rsidRPr="00D34085">
        <w:rPr>
          <w:rFonts w:ascii="Nirmala UI" w:hAnsi="Nirmala UI"/>
        </w:rPr>
        <w:t>eference</w:t>
      </w:r>
      <w:r w:rsidR="00A175B5" w:rsidRPr="00D34085">
        <w:rPr>
          <w:rFonts w:ascii="Nirmala UI" w:hAnsi="Nirmala UI"/>
        </w:rPr>
        <w:t>r</w:t>
      </w:r>
      <w:r w:rsidR="00471DB7" w:rsidRPr="00D34085">
        <w:rPr>
          <w:rFonts w:ascii="Nirmala UI" w:hAnsi="Nirmala UI"/>
        </w:rPr>
        <w:t xml:space="preserve"> </w:t>
      </w:r>
      <w:r w:rsidR="00A175B5" w:rsidRPr="00D34085">
        <w:rPr>
          <w:rFonts w:ascii="Nirmala UI" w:hAnsi="Nirmala UI"/>
        </w:rPr>
        <w:t>m</w:t>
      </w:r>
      <w:r w:rsidR="00D34085" w:rsidRPr="00D34085">
        <w:rPr>
          <w:rFonts w:ascii="Nirmala UI" w:hAnsi="Nirmala UI"/>
        </w:rPr>
        <w:t xml:space="preserve">ed oplysning om tilbudsgivers betydeligste sammenlignelige </w:t>
      </w:r>
      <w:r w:rsidR="00471DB7" w:rsidRPr="00D34085">
        <w:rPr>
          <w:rFonts w:ascii="Nirmala UI" w:hAnsi="Nirmala UI"/>
        </w:rPr>
        <w:t>leverancer ikke ældre end 3 år</w:t>
      </w:r>
      <w:r w:rsidR="00D34085" w:rsidRPr="00D34085">
        <w:rPr>
          <w:rFonts w:ascii="Nirmala UI" w:hAnsi="Nirmala UI"/>
        </w:rPr>
        <w:t xml:space="preserve"> regnet fra tilbudsfristens udløb</w:t>
      </w:r>
      <w:r w:rsidR="00471DB7" w:rsidRPr="00D34085">
        <w:rPr>
          <w:rFonts w:ascii="Nirmala UI" w:hAnsi="Nirmala UI"/>
        </w:rPr>
        <w:t xml:space="preserve">. </w:t>
      </w:r>
      <w:r w:rsidRPr="00D34085">
        <w:rPr>
          <w:rFonts w:ascii="Nirmala UI" w:hAnsi="Nirmala UI"/>
        </w:rPr>
        <w:t>Mindst én af referencerne skal være en større virksomhed/kommune med løbende leverancer og med en omsætning svarende til den delaftale der afgives tilbud på.</w:t>
      </w:r>
    </w:p>
    <w:p w14:paraId="5489ECCB" w14:textId="4B858BB9" w:rsidR="00D34085" w:rsidRPr="00150C2C" w:rsidRDefault="00150C2C" w:rsidP="00150C2C">
      <w:pPr>
        <w:spacing w:line="276" w:lineRule="auto"/>
      </w:pPr>
      <w:r>
        <w:t xml:space="preserve">Tilbudsgiver skal i </w:t>
      </w:r>
      <w:proofErr w:type="spellStart"/>
      <w:r>
        <w:t>ESPD’et</w:t>
      </w:r>
      <w:proofErr w:type="spellEnd"/>
      <w:r>
        <w:t xml:space="preserve"> give oplysninger om følgende:</w:t>
      </w:r>
    </w:p>
    <w:p w14:paraId="77E4DAE3" w14:textId="3E73D27C" w:rsidR="00471DB7" w:rsidRPr="00D34085" w:rsidRDefault="00150C2C" w:rsidP="00471DB7">
      <w:pPr>
        <w:pStyle w:val="Listeafsnit"/>
        <w:numPr>
          <w:ilvl w:val="0"/>
          <w:numId w:val="2"/>
        </w:numPr>
        <w:spacing w:line="276" w:lineRule="auto"/>
        <w:rPr>
          <w:rFonts w:ascii="Nirmala UI" w:hAnsi="Nirmala UI"/>
        </w:rPr>
      </w:pPr>
      <w:r>
        <w:rPr>
          <w:rFonts w:ascii="Nirmala UI" w:hAnsi="Nirmala UI"/>
        </w:rPr>
        <w:t>B</w:t>
      </w:r>
      <w:r w:rsidR="00471DB7" w:rsidRPr="00D34085">
        <w:rPr>
          <w:rFonts w:ascii="Nirmala UI" w:hAnsi="Nirmala UI"/>
        </w:rPr>
        <w:t xml:space="preserve">eskrivelse af leverancen, beløb, datoer og modtagere, såvel offentlige som private. </w:t>
      </w:r>
    </w:p>
    <w:p w14:paraId="416454C0" w14:textId="77777777" w:rsidR="00EE33BA" w:rsidRPr="00122544" w:rsidRDefault="00EE33BA" w:rsidP="008C5743">
      <w:pPr>
        <w:rPr>
          <w:rFonts w:eastAsia="Malgun Gothic Semilight" w:cs="Nirmala UI"/>
        </w:rPr>
      </w:pPr>
      <w:r w:rsidRPr="00122544">
        <w:rPr>
          <w:rFonts w:eastAsia="Malgun Gothic Semilight" w:cs="Nirmala UI"/>
        </w:rPr>
        <w:t xml:space="preserve">Tilbudsgiver skal afgive oplysning herom i </w:t>
      </w:r>
      <w:proofErr w:type="spellStart"/>
      <w:r w:rsidRPr="00122544">
        <w:rPr>
          <w:rFonts w:eastAsia="Malgun Gothic Semilight" w:cs="Nirmala UI"/>
        </w:rPr>
        <w:t>ESPDs</w:t>
      </w:r>
      <w:proofErr w:type="spellEnd"/>
      <w:r w:rsidRPr="00122544">
        <w:rPr>
          <w:rFonts w:eastAsia="Malgun Gothic Semilight" w:cs="Nirmala UI"/>
        </w:rPr>
        <w:t xml:space="preserve"> afsnit: ”Udvælgelse”.</w:t>
      </w:r>
    </w:p>
    <w:p w14:paraId="411417D3" w14:textId="59DDAEE9" w:rsidR="00D27C70" w:rsidRPr="00122544" w:rsidRDefault="00D27C70" w:rsidP="008C5743">
      <w:pPr>
        <w:pStyle w:val="Overskrift2"/>
        <w:rPr>
          <w:rFonts w:eastAsia="Malgun Gothic Semilight" w:cs="Nirmala UI"/>
        </w:rPr>
      </w:pPr>
      <w:bookmarkStart w:id="102" w:name="_Toc6923221"/>
      <w:bookmarkStart w:id="103" w:name="_Toc6924457"/>
      <w:bookmarkStart w:id="104" w:name="_Toc6924615"/>
      <w:bookmarkStart w:id="105" w:name="_Toc7778911"/>
      <w:bookmarkStart w:id="106" w:name="_Ref10728556"/>
      <w:bookmarkStart w:id="107" w:name="_Ref10728621"/>
      <w:bookmarkStart w:id="108" w:name="_Toc69399971"/>
      <w:r w:rsidRPr="00122544">
        <w:rPr>
          <w:rFonts w:eastAsia="Malgun Gothic Semilight" w:cs="Nirmala UI"/>
        </w:rPr>
        <w:t xml:space="preserve">Dokumentation for </w:t>
      </w:r>
      <w:r w:rsidR="00EE33BA" w:rsidRPr="00122544">
        <w:rPr>
          <w:rFonts w:eastAsia="Malgun Gothic Semilight" w:cs="Nirmala UI"/>
        </w:rPr>
        <w:t>udelukkelse og egnethed (</w:t>
      </w:r>
      <w:r w:rsidRPr="00122544">
        <w:rPr>
          <w:rFonts w:eastAsia="Malgun Gothic Semilight" w:cs="Nirmala UI"/>
        </w:rPr>
        <w:t>ESPD</w:t>
      </w:r>
      <w:r w:rsidR="00EE33BA" w:rsidRPr="00122544">
        <w:rPr>
          <w:rFonts w:eastAsia="Malgun Gothic Semilight" w:cs="Nirmala UI"/>
        </w:rPr>
        <w:t>)</w:t>
      </w:r>
      <w:bookmarkEnd w:id="102"/>
      <w:bookmarkEnd w:id="103"/>
      <w:bookmarkEnd w:id="104"/>
      <w:bookmarkEnd w:id="105"/>
      <w:bookmarkEnd w:id="106"/>
      <w:bookmarkEnd w:id="107"/>
      <w:bookmarkEnd w:id="108"/>
    </w:p>
    <w:p w14:paraId="3AE2DDD5" w14:textId="77777777" w:rsidR="005D5576" w:rsidRPr="00122544" w:rsidRDefault="005D5576" w:rsidP="008C5743">
      <w:pPr>
        <w:rPr>
          <w:rFonts w:eastAsia="Malgun Gothic Semilight" w:cs="Nirmala UI"/>
        </w:rPr>
      </w:pPr>
      <w:r w:rsidRPr="00122544">
        <w:rPr>
          <w:rFonts w:eastAsia="Malgun Gothic Semilight" w:cs="Nirmala UI"/>
        </w:rPr>
        <w:t xml:space="preserve">Før beslutning om tildeling af </w:t>
      </w:r>
      <w:r w:rsidR="003C3D66" w:rsidRPr="00122544">
        <w:rPr>
          <w:rFonts w:eastAsia="Malgun Gothic Semilight" w:cs="Nirmala UI"/>
        </w:rPr>
        <w:t>rammeaftalen</w:t>
      </w:r>
      <w:r w:rsidRPr="00122544">
        <w:rPr>
          <w:rFonts w:eastAsia="Malgun Gothic Semilight" w:cs="Nirmala UI"/>
        </w:rPr>
        <w:t xml:space="preserve"> skal</w:t>
      </w:r>
      <w:r w:rsidR="005E0965" w:rsidRPr="00122544">
        <w:rPr>
          <w:rFonts w:eastAsia="Malgun Gothic Semilight" w:cs="Nirmala UI"/>
        </w:rPr>
        <w:t xml:space="preserve"> den tilbudsgiver, som tiltænkes tildeling af </w:t>
      </w:r>
      <w:r w:rsidR="003C3D66" w:rsidRPr="00122544">
        <w:rPr>
          <w:rFonts w:eastAsia="Malgun Gothic Semilight" w:cs="Nirmala UI"/>
        </w:rPr>
        <w:t>rammeaftalen</w:t>
      </w:r>
      <w:r w:rsidR="005E0965" w:rsidRPr="00122544">
        <w:rPr>
          <w:rFonts w:eastAsia="Malgun Gothic Semilight" w:cs="Nirmala UI"/>
        </w:rPr>
        <w:t>, fremsende</w:t>
      </w:r>
      <w:r w:rsidRPr="00122544">
        <w:rPr>
          <w:rFonts w:eastAsia="Malgun Gothic Semilight" w:cs="Nirmala UI"/>
        </w:rPr>
        <w:t xml:space="preserve"> dokumentation for de oplysninger, der er afgivet i </w:t>
      </w:r>
      <w:proofErr w:type="spellStart"/>
      <w:r w:rsidRPr="00122544">
        <w:rPr>
          <w:rFonts w:eastAsia="Malgun Gothic Semilight" w:cs="Nirmala UI"/>
        </w:rPr>
        <w:t>ESPD’et</w:t>
      </w:r>
      <w:proofErr w:type="spellEnd"/>
      <w:r w:rsidRPr="00122544">
        <w:rPr>
          <w:rFonts w:eastAsia="Malgun Gothic Semilight" w:cs="Nirmala UI"/>
        </w:rPr>
        <w:t xml:space="preserve"> inden for en passende tidsfrist. </w:t>
      </w:r>
    </w:p>
    <w:p w14:paraId="2C65089A" w14:textId="77777777" w:rsidR="00DC4F6B" w:rsidRPr="00122544" w:rsidRDefault="00DC4F6B" w:rsidP="008C5743">
      <w:pPr>
        <w:rPr>
          <w:rFonts w:eastAsia="Malgun Gothic Semilight" w:cs="Nirmala UI"/>
        </w:rPr>
      </w:pPr>
      <w:r w:rsidRPr="00122544">
        <w:rPr>
          <w:rFonts w:eastAsia="Malgun Gothic Semilight" w:cs="Nirmala UI"/>
        </w:rPr>
        <w:t>I nærværende udbud vil følgende dokumentation være tilstrækkelig som dokumentation</w:t>
      </w:r>
      <w:r w:rsidR="00F45C83" w:rsidRPr="00122544">
        <w:rPr>
          <w:rFonts w:eastAsia="Malgun Gothic Semilight" w:cs="Nirmala UI"/>
        </w:rPr>
        <w:t>:</w:t>
      </w:r>
    </w:p>
    <w:p w14:paraId="3B07B5B7" w14:textId="77777777" w:rsidR="00DC4F6B" w:rsidRPr="005115ED" w:rsidRDefault="00DC4F6B" w:rsidP="00B65978">
      <w:pPr>
        <w:pStyle w:val="Listeafsnit"/>
        <w:numPr>
          <w:ilvl w:val="0"/>
          <w:numId w:val="3"/>
        </w:numPr>
        <w:rPr>
          <w:rFonts w:ascii="Nirmala UI" w:eastAsia="Malgun Gothic Semilight" w:hAnsi="Nirmala UI" w:cs="Nirmala UI"/>
          <w:szCs w:val="24"/>
        </w:rPr>
      </w:pPr>
      <w:r w:rsidRPr="005115ED">
        <w:rPr>
          <w:rFonts w:ascii="Nirmala UI" w:eastAsia="Malgun Gothic Semilight" w:hAnsi="Nirmala UI" w:cs="Nirmala UI"/>
          <w:szCs w:val="24"/>
        </w:rPr>
        <w:t>Tilbudsgivers personlige forhold:</w:t>
      </w:r>
      <w:r w:rsidR="0053103F">
        <w:rPr>
          <w:rFonts w:ascii="Nirmala UI" w:eastAsia="Malgun Gothic Semilight" w:hAnsi="Nirmala UI" w:cs="Nirmala UI"/>
          <w:szCs w:val="24"/>
        </w:rPr>
        <w:t xml:space="preserve"> S</w:t>
      </w:r>
      <w:r w:rsidRPr="005115ED">
        <w:rPr>
          <w:rFonts w:ascii="Nirmala UI" w:eastAsia="Malgun Gothic Semilight" w:hAnsi="Nirmala UI" w:cs="Nirmala UI"/>
          <w:szCs w:val="24"/>
        </w:rPr>
        <w:t>erviceattest</w:t>
      </w:r>
      <w:r w:rsidR="00256C0C" w:rsidRPr="005115ED">
        <w:rPr>
          <w:rFonts w:ascii="Nirmala UI" w:eastAsia="Malgun Gothic Semilight" w:hAnsi="Nirmala UI" w:cs="Nirmala UI"/>
          <w:szCs w:val="24"/>
        </w:rPr>
        <w:t xml:space="preserve"> eller tilsvarende dokumentation for udenlandske tilbudsgivere</w:t>
      </w:r>
    </w:p>
    <w:p w14:paraId="31D3090B" w14:textId="3A2E8513" w:rsidR="00DC4F6B" w:rsidRPr="00AE6059" w:rsidRDefault="00DC4F6B" w:rsidP="00B65978">
      <w:pPr>
        <w:pStyle w:val="Listeafsnit"/>
        <w:numPr>
          <w:ilvl w:val="0"/>
          <w:numId w:val="3"/>
        </w:numPr>
        <w:rPr>
          <w:rFonts w:ascii="Nirmala UI" w:eastAsia="Malgun Gothic Semilight" w:hAnsi="Nirmala UI" w:cs="Nirmala UI"/>
          <w:szCs w:val="24"/>
        </w:rPr>
      </w:pPr>
      <w:r w:rsidRPr="00AE6059">
        <w:rPr>
          <w:rFonts w:ascii="Nirmala UI" w:eastAsia="Malgun Gothic Semilight" w:hAnsi="Nirmala UI" w:cs="Nirmala UI"/>
          <w:szCs w:val="24"/>
        </w:rPr>
        <w:t xml:space="preserve">Tilbudsgivers økonomiske og finansielle formåen: </w:t>
      </w:r>
      <w:r w:rsidR="00AE6059" w:rsidRPr="00AE6059">
        <w:rPr>
          <w:rFonts w:ascii="Nirmala UI" w:eastAsia="Malgun Gothic Semilight" w:hAnsi="Nirmala UI" w:cs="Nirmala UI"/>
          <w:szCs w:val="24"/>
        </w:rPr>
        <w:t>Underskrevet revisorgodkendt å</w:t>
      </w:r>
      <w:r w:rsidRPr="00AE6059">
        <w:rPr>
          <w:rFonts w:ascii="Nirmala UI" w:eastAsia="Malgun Gothic Semilight" w:hAnsi="Nirmala UI" w:cs="Nirmala UI"/>
          <w:szCs w:val="24"/>
        </w:rPr>
        <w:t>rsregnskab</w:t>
      </w:r>
    </w:p>
    <w:p w14:paraId="396E59BE" w14:textId="44A4C818" w:rsidR="00DC4F6B" w:rsidRPr="00023F76" w:rsidRDefault="001C4453" w:rsidP="00B65978">
      <w:pPr>
        <w:pStyle w:val="Listeafsnit"/>
        <w:numPr>
          <w:ilvl w:val="0"/>
          <w:numId w:val="3"/>
        </w:numPr>
        <w:rPr>
          <w:rFonts w:ascii="Nirmala UI" w:eastAsia="Malgun Gothic Semilight" w:hAnsi="Nirmala UI" w:cs="Nirmala UI"/>
          <w:szCs w:val="24"/>
        </w:rPr>
      </w:pPr>
      <w:r w:rsidRPr="00AE6059">
        <w:rPr>
          <w:rFonts w:ascii="Nirmala UI" w:eastAsia="Malgun Gothic Semilight" w:hAnsi="Nirmala UI" w:cs="Nirmala UI"/>
          <w:szCs w:val="24"/>
        </w:rPr>
        <w:t xml:space="preserve">Hvis tilbudsgiver baserer sig på andre virksomheders kapacitet jf. pkt. </w:t>
      </w:r>
      <w:r w:rsidR="00745DFC" w:rsidRPr="00AE6059">
        <w:rPr>
          <w:rFonts w:ascii="Nirmala UI" w:eastAsia="Malgun Gothic Semilight" w:hAnsi="Nirmala UI" w:cs="Nirmala UI"/>
          <w:szCs w:val="24"/>
        </w:rPr>
        <w:fldChar w:fldCharType="begin"/>
      </w:r>
      <w:r w:rsidR="00745DFC" w:rsidRPr="00AE6059">
        <w:rPr>
          <w:rFonts w:ascii="Nirmala UI" w:eastAsia="Malgun Gothic Semilight" w:hAnsi="Nirmala UI" w:cs="Nirmala UI"/>
          <w:szCs w:val="24"/>
        </w:rPr>
        <w:instrText xml:space="preserve"> REF _Ref10728547 \r </w:instrText>
      </w:r>
      <w:r w:rsidR="00745DFC" w:rsidRPr="00AE6059">
        <w:rPr>
          <w:rFonts w:ascii="Nirmala UI" w:eastAsia="Malgun Gothic Semilight" w:hAnsi="Nirmala UI" w:cs="Nirmala UI"/>
          <w:szCs w:val="24"/>
        </w:rPr>
        <w:fldChar w:fldCharType="separate"/>
      </w:r>
      <w:r w:rsidR="004C077D">
        <w:rPr>
          <w:rFonts w:ascii="Nirmala UI" w:eastAsia="Malgun Gothic Semilight" w:hAnsi="Nirmala UI" w:cs="Nirmala UI"/>
          <w:szCs w:val="24"/>
        </w:rPr>
        <w:t>6.5</w:t>
      </w:r>
      <w:r w:rsidR="00745DFC" w:rsidRPr="00AE6059">
        <w:rPr>
          <w:rFonts w:ascii="Nirmala UI" w:eastAsia="Malgun Gothic Semilight" w:hAnsi="Nirmala UI" w:cs="Nirmala UI"/>
          <w:szCs w:val="24"/>
        </w:rPr>
        <w:fldChar w:fldCharType="end"/>
      </w:r>
      <w:r w:rsidRPr="00AE6059">
        <w:rPr>
          <w:rFonts w:ascii="Nirmala UI" w:eastAsia="Malgun Gothic Semilight" w:hAnsi="Nirmala UI" w:cs="Nirmala UI"/>
          <w:szCs w:val="24"/>
        </w:rPr>
        <w:t xml:space="preserve">: </w:t>
      </w:r>
      <w:r w:rsidRPr="00023F76">
        <w:rPr>
          <w:rFonts w:ascii="Nirmala UI" w:eastAsia="Malgun Gothic Semilight" w:hAnsi="Nirmala UI" w:cs="Nirmala UI"/>
          <w:szCs w:val="24"/>
        </w:rPr>
        <w:t>Støtteerklæring un</w:t>
      </w:r>
      <w:r w:rsidR="00023F76" w:rsidRPr="00023F76">
        <w:rPr>
          <w:rFonts w:ascii="Nirmala UI" w:eastAsia="Malgun Gothic Semilight" w:hAnsi="Nirmala UI" w:cs="Nirmala UI"/>
          <w:szCs w:val="24"/>
        </w:rPr>
        <w:t>derskrevet af støttende enheder</w:t>
      </w:r>
      <w:r w:rsidR="001846FF">
        <w:rPr>
          <w:rFonts w:ascii="Nirmala UI" w:eastAsia="Malgun Gothic Semilight" w:hAnsi="Nirmala UI" w:cs="Nirmala UI"/>
          <w:szCs w:val="24"/>
        </w:rPr>
        <w:t xml:space="preserve"> (se bilag 4)</w:t>
      </w:r>
    </w:p>
    <w:p w14:paraId="5975A4DD" w14:textId="77777777" w:rsidR="005E0965" w:rsidRPr="00122544" w:rsidRDefault="005E0965" w:rsidP="008C5743">
      <w:pPr>
        <w:rPr>
          <w:rFonts w:eastAsia="Malgun Gothic Semilight" w:cs="Nirmala UI"/>
        </w:rPr>
      </w:pPr>
      <w:r w:rsidRPr="00122544">
        <w:rPr>
          <w:rFonts w:eastAsia="Malgun Gothic Semilight" w:cs="Nirmala UI"/>
        </w:rPr>
        <w:t xml:space="preserve">Referencelisten fra </w:t>
      </w:r>
      <w:proofErr w:type="spellStart"/>
      <w:r w:rsidRPr="00122544">
        <w:rPr>
          <w:rFonts w:eastAsia="Malgun Gothic Semilight" w:cs="Nirmala UI"/>
        </w:rPr>
        <w:t>ESPD</w:t>
      </w:r>
      <w:r w:rsidR="00CF6D1D" w:rsidRPr="00122544">
        <w:rPr>
          <w:rFonts w:eastAsia="Malgun Gothic Semilight" w:cs="Nirmala UI"/>
        </w:rPr>
        <w:t>’</w:t>
      </w:r>
      <w:r w:rsidRPr="00122544">
        <w:rPr>
          <w:rFonts w:eastAsia="Malgun Gothic Semilight" w:cs="Nirmala UI"/>
        </w:rPr>
        <w:t>et</w:t>
      </w:r>
      <w:proofErr w:type="spellEnd"/>
      <w:r w:rsidRPr="00122544">
        <w:rPr>
          <w:rFonts w:eastAsia="Malgun Gothic Semilight" w:cs="Nirmala UI"/>
        </w:rPr>
        <w:t xml:space="preserve"> betragtes som endelig dokumentation, jf. udbudslovens § 155, nr. 2.</w:t>
      </w:r>
    </w:p>
    <w:p w14:paraId="1142A022" w14:textId="25B40D2F" w:rsidR="00DC4F6B" w:rsidRPr="00122544" w:rsidRDefault="00DC4F6B" w:rsidP="008C5743">
      <w:pPr>
        <w:rPr>
          <w:rFonts w:eastAsia="Malgun Gothic Semilight" w:cs="Nirmala UI"/>
        </w:rPr>
      </w:pPr>
      <w:r w:rsidRPr="00122544">
        <w:rPr>
          <w:rFonts w:eastAsia="Malgun Gothic Semilight" w:cs="Nirmala UI"/>
        </w:rPr>
        <w:t xml:space="preserve">Ordregiver vil give en passende frist for </w:t>
      </w:r>
      <w:r w:rsidRPr="00665C20">
        <w:rPr>
          <w:rFonts w:eastAsia="Malgun Gothic Semilight" w:cs="Nirmala UI"/>
        </w:rPr>
        <w:t xml:space="preserve">fremsendelsen. </w:t>
      </w:r>
      <w:r w:rsidR="00B54DE3" w:rsidRPr="00665C20">
        <w:rPr>
          <w:rFonts w:eastAsia="Malgun Gothic Semilight" w:cs="Nirmala UI"/>
        </w:rPr>
        <w:t>I det tilfælde, hvor tilbudsgiver</w:t>
      </w:r>
      <w:r w:rsidR="00B54DE3" w:rsidRPr="00122544">
        <w:rPr>
          <w:rFonts w:eastAsia="Malgun Gothic Semilight" w:cs="Nirmala UI"/>
        </w:rPr>
        <w:t xml:space="preserve"> allerede har denne dokumentation, må det gerne sendes med allerede ved tilbudsafgivelse, men dette er ikke et krav.</w:t>
      </w:r>
    </w:p>
    <w:p w14:paraId="4405F6C4" w14:textId="14E66C10" w:rsidR="00CF6D1D" w:rsidRPr="00122544" w:rsidRDefault="00CF6D1D" w:rsidP="008C5743">
      <w:pPr>
        <w:rPr>
          <w:rFonts w:eastAsia="Malgun Gothic Semilight" w:cs="Nirmala UI"/>
        </w:rPr>
      </w:pPr>
      <w:r w:rsidRPr="00122544">
        <w:rPr>
          <w:rFonts w:eastAsia="Malgun Gothic Semilight" w:cs="Nirmala UI"/>
        </w:rPr>
        <w:lastRenderedPageBreak/>
        <w:t xml:space="preserve">Hvis tilbudsgiver skal fremsende dokumentation vedrørende ovenstående </w:t>
      </w:r>
      <w:r w:rsidRPr="006442AA">
        <w:rPr>
          <w:rFonts w:eastAsia="Malgun Gothic Semilight" w:cs="Nirmala UI"/>
        </w:rPr>
        <w:t xml:space="preserve">udelukkelsesgrunde, må denne dokumentation maksimalt være udstedt </w:t>
      </w:r>
      <w:r w:rsidR="00AE6059" w:rsidRPr="006442AA">
        <w:rPr>
          <w:rFonts w:eastAsia="Malgun Gothic Semilight" w:cs="Nirmala UI"/>
        </w:rPr>
        <w:t>6</w:t>
      </w:r>
      <w:r w:rsidR="006442AA" w:rsidRPr="006442AA">
        <w:rPr>
          <w:rFonts w:eastAsia="Malgun Gothic Semilight" w:cs="Nirmala UI"/>
        </w:rPr>
        <w:t xml:space="preserve"> </w:t>
      </w:r>
      <w:r w:rsidRPr="006442AA">
        <w:rPr>
          <w:rFonts w:eastAsia="Malgun Gothic Semilight" w:cs="Nirmala UI"/>
        </w:rPr>
        <w:t xml:space="preserve">måneder før </w:t>
      </w:r>
      <w:r w:rsidRPr="00122544">
        <w:rPr>
          <w:rFonts w:eastAsia="Malgun Gothic Semilight" w:cs="Nirmala UI"/>
        </w:rPr>
        <w:t xml:space="preserve">tilbudsfristen. </w:t>
      </w:r>
    </w:p>
    <w:p w14:paraId="18EA9E5E" w14:textId="3E0997DF" w:rsidR="00E54EDD" w:rsidRPr="00122544" w:rsidRDefault="00E54EDD" w:rsidP="008C5743">
      <w:pPr>
        <w:pStyle w:val="Overskrift2"/>
        <w:rPr>
          <w:rFonts w:eastAsia="Malgun Gothic Semilight" w:cs="Nirmala UI"/>
        </w:rPr>
      </w:pPr>
      <w:bookmarkStart w:id="109" w:name="_Toc6923222"/>
      <w:bookmarkStart w:id="110" w:name="_Toc6924458"/>
      <w:bookmarkStart w:id="111" w:name="_Toc6924616"/>
      <w:bookmarkStart w:id="112" w:name="_Toc7778912"/>
      <w:bookmarkStart w:id="113" w:name="_Toc69399972"/>
      <w:r w:rsidRPr="00122544">
        <w:rPr>
          <w:rFonts w:eastAsia="Malgun Gothic Semilight" w:cs="Nirmala UI"/>
        </w:rPr>
        <w:t>Konsortier</w:t>
      </w:r>
      <w:bookmarkEnd w:id="109"/>
      <w:bookmarkEnd w:id="110"/>
      <w:bookmarkEnd w:id="111"/>
      <w:bookmarkEnd w:id="112"/>
      <w:bookmarkEnd w:id="113"/>
      <w:r w:rsidRPr="00122544">
        <w:rPr>
          <w:rFonts w:eastAsia="Malgun Gothic Semilight" w:cs="Nirmala UI"/>
        </w:rPr>
        <w:t xml:space="preserve"> </w:t>
      </w:r>
    </w:p>
    <w:p w14:paraId="7BCA3457" w14:textId="5DC813E7" w:rsidR="00FB1531" w:rsidRPr="00520E26" w:rsidRDefault="00E54EDD" w:rsidP="008C5743">
      <w:pPr>
        <w:rPr>
          <w:rFonts w:eastAsia="Malgun Gothic Semilight" w:cs="Nirmala UI"/>
        </w:rPr>
      </w:pPr>
      <w:r w:rsidRPr="00122544">
        <w:rPr>
          <w:rFonts w:eastAsia="Malgun Gothic Semilight" w:cs="Nirmala UI"/>
        </w:rPr>
        <w:t>Afgives tilbud af et konsortium, skal de krævede oplysninger afgives for hver deltager i konsortiet</w:t>
      </w:r>
      <w:r w:rsidR="006B71F4" w:rsidRPr="00122544">
        <w:rPr>
          <w:rFonts w:eastAsia="Malgun Gothic Semilight" w:cs="Nirmala UI"/>
        </w:rPr>
        <w:t xml:space="preserve"> i særskilte </w:t>
      </w:r>
      <w:proofErr w:type="spellStart"/>
      <w:r w:rsidR="006B71F4" w:rsidRPr="00122544">
        <w:rPr>
          <w:rFonts w:eastAsia="Malgun Gothic Semilight" w:cs="Nirmala UI"/>
        </w:rPr>
        <w:t>ESPD</w:t>
      </w:r>
      <w:r w:rsidR="003E68FE">
        <w:rPr>
          <w:rFonts w:eastAsia="Malgun Gothic Semilight" w:cs="Nirmala UI"/>
        </w:rPr>
        <w:t>’er</w:t>
      </w:r>
      <w:proofErr w:type="spellEnd"/>
      <w:r w:rsidR="006B71F4" w:rsidRPr="00122544">
        <w:rPr>
          <w:rFonts w:eastAsia="Malgun Gothic Semilight" w:cs="Nirmala UI"/>
        </w:rPr>
        <w:t xml:space="preserve"> for hver konsortiedeltager.</w:t>
      </w:r>
      <w:r w:rsidR="00FB1531" w:rsidRPr="00122544">
        <w:rPr>
          <w:rFonts w:eastAsia="Malgun Gothic Semilight" w:cs="Nirmala UI"/>
        </w:rPr>
        <w:t xml:space="preserve"> </w:t>
      </w:r>
      <w:r w:rsidR="006B71F4" w:rsidRPr="00122544">
        <w:rPr>
          <w:rFonts w:eastAsia="Malgun Gothic Semilight" w:cs="Nirmala UI"/>
        </w:rPr>
        <w:t xml:space="preserve">Konsortiedeltagerne skal i </w:t>
      </w:r>
      <w:proofErr w:type="spellStart"/>
      <w:r w:rsidR="006B71F4" w:rsidRPr="00122544">
        <w:rPr>
          <w:rFonts w:eastAsia="Malgun Gothic Semilight" w:cs="Nirmala UI"/>
        </w:rPr>
        <w:t>ESPD</w:t>
      </w:r>
      <w:r w:rsidR="00100EB3" w:rsidRPr="00122544">
        <w:rPr>
          <w:rFonts w:eastAsia="Malgun Gothic Semilight" w:cs="Nirmala UI"/>
        </w:rPr>
        <w:t>’et</w:t>
      </w:r>
      <w:proofErr w:type="spellEnd"/>
      <w:r w:rsidR="006B71F4" w:rsidRPr="00122544">
        <w:rPr>
          <w:rFonts w:eastAsia="Malgun Gothic Semilight" w:cs="Nirmala UI"/>
        </w:rPr>
        <w:t xml:space="preserve"> angive, </w:t>
      </w:r>
      <w:r w:rsidR="00FB1531" w:rsidRPr="00122544">
        <w:rPr>
          <w:rFonts w:eastAsia="Malgun Gothic Semilight" w:cs="Nirmala UI"/>
        </w:rPr>
        <w:t>hvilken konsortiedeltager der med bindende virkning, kan føre afklarende drøftelser og indgå aftaler med ordregiver. Desuden skal de enkelte deltagere i konsortiets ydelser/roller angives</w:t>
      </w:r>
      <w:r w:rsidR="006B71F4" w:rsidRPr="00122544">
        <w:rPr>
          <w:rFonts w:eastAsia="Malgun Gothic Semilight" w:cs="Nirmala UI"/>
        </w:rPr>
        <w:t xml:space="preserve"> i </w:t>
      </w:r>
      <w:proofErr w:type="spellStart"/>
      <w:r w:rsidR="006B71F4" w:rsidRPr="00122544">
        <w:rPr>
          <w:rFonts w:eastAsia="Malgun Gothic Semilight" w:cs="Nirmala UI"/>
        </w:rPr>
        <w:t>ESPD</w:t>
      </w:r>
      <w:r w:rsidR="00100EB3" w:rsidRPr="00122544">
        <w:rPr>
          <w:rFonts w:eastAsia="Malgun Gothic Semilight" w:cs="Nirmala UI"/>
        </w:rPr>
        <w:t>’et</w:t>
      </w:r>
      <w:proofErr w:type="spellEnd"/>
      <w:r w:rsidR="006B71F4" w:rsidRPr="00122544">
        <w:rPr>
          <w:rFonts w:eastAsia="Malgun Gothic Semilight" w:cs="Nirmala UI"/>
        </w:rPr>
        <w:t>.</w:t>
      </w:r>
    </w:p>
    <w:p w14:paraId="1746F6A7" w14:textId="77777777" w:rsidR="00E54EDD" w:rsidRPr="00122544" w:rsidRDefault="009A14FF" w:rsidP="008C5743">
      <w:pPr>
        <w:rPr>
          <w:rFonts w:eastAsia="Malgun Gothic Semilight" w:cs="Nirmala UI"/>
        </w:rPr>
      </w:pPr>
      <w:r w:rsidRPr="00122544">
        <w:rPr>
          <w:rFonts w:eastAsia="Malgun Gothic Semilight" w:cs="Nirmala UI"/>
        </w:rPr>
        <w:t xml:space="preserve">Det vil i forbindelse med egnethedsvurderingen være konsortiets samlede egnethed, der vurderes. </w:t>
      </w:r>
    </w:p>
    <w:p w14:paraId="187120B0" w14:textId="27AE9F00" w:rsidR="0085191F" w:rsidRPr="00122544" w:rsidRDefault="0085191F" w:rsidP="008C5743">
      <w:pPr>
        <w:rPr>
          <w:rFonts w:eastAsia="Malgun Gothic Semilight" w:cs="Nirmala UI"/>
        </w:rPr>
      </w:pPr>
      <w:r w:rsidRPr="00122544">
        <w:rPr>
          <w:rFonts w:eastAsia="Malgun Gothic Semilight" w:cs="Nirmala UI"/>
        </w:rPr>
        <w:t xml:space="preserve">Krav vedrørende dokumentation af ESPD i pkt. </w:t>
      </w:r>
      <w:r w:rsidR="00745DFC">
        <w:rPr>
          <w:rFonts w:eastAsia="Malgun Gothic Semilight" w:cs="Nirmala UI"/>
        </w:rPr>
        <w:fldChar w:fldCharType="begin"/>
      </w:r>
      <w:r w:rsidR="00745DFC">
        <w:rPr>
          <w:rFonts w:eastAsia="Malgun Gothic Semilight" w:cs="Nirmala UI"/>
        </w:rPr>
        <w:instrText xml:space="preserve"> REF _Ref10728556 \r </w:instrText>
      </w:r>
      <w:r w:rsidR="00745DFC">
        <w:rPr>
          <w:rFonts w:eastAsia="Malgun Gothic Semilight" w:cs="Nirmala UI"/>
        </w:rPr>
        <w:fldChar w:fldCharType="separate"/>
      </w:r>
      <w:r w:rsidR="004C077D">
        <w:rPr>
          <w:rFonts w:eastAsia="Malgun Gothic Semilight" w:cs="Nirmala UI"/>
        </w:rPr>
        <w:t>6.3</w:t>
      </w:r>
      <w:r w:rsidR="00745DFC">
        <w:rPr>
          <w:rFonts w:eastAsia="Malgun Gothic Semilight" w:cs="Nirmala UI"/>
        </w:rPr>
        <w:fldChar w:fldCharType="end"/>
      </w:r>
      <w:r w:rsidRPr="00122544">
        <w:rPr>
          <w:rFonts w:eastAsia="Malgun Gothic Semilight" w:cs="Nirmala UI"/>
        </w:rPr>
        <w:t xml:space="preserve"> gælder ligeledes for konsortiedeltagere.</w:t>
      </w:r>
    </w:p>
    <w:p w14:paraId="46FFC65F" w14:textId="37B14808" w:rsidR="00E54EDD" w:rsidRPr="00122544" w:rsidRDefault="00E54EDD" w:rsidP="008C5743">
      <w:pPr>
        <w:pStyle w:val="Overskrift2"/>
        <w:rPr>
          <w:rFonts w:eastAsia="Malgun Gothic Semilight" w:cs="Nirmala UI"/>
        </w:rPr>
      </w:pPr>
      <w:bookmarkStart w:id="114" w:name="_Toc6923223"/>
      <w:bookmarkStart w:id="115" w:name="_Toc6924459"/>
      <w:bookmarkStart w:id="116" w:name="_Toc6924617"/>
      <w:bookmarkStart w:id="117" w:name="_Toc7778913"/>
      <w:bookmarkStart w:id="118" w:name="_Ref10728547"/>
      <w:bookmarkStart w:id="119" w:name="_Toc69399973"/>
      <w:r w:rsidRPr="00122544">
        <w:rPr>
          <w:rFonts w:eastAsia="Malgun Gothic Semilight" w:cs="Nirmala UI"/>
        </w:rPr>
        <w:t>Tilbud</w:t>
      </w:r>
      <w:r w:rsidR="001A6722" w:rsidRPr="00122544">
        <w:rPr>
          <w:rFonts w:eastAsia="Malgun Gothic Semilight" w:cs="Nirmala UI"/>
        </w:rPr>
        <w:t>sgiver</w:t>
      </w:r>
      <w:r w:rsidRPr="00122544">
        <w:rPr>
          <w:rFonts w:eastAsia="Malgun Gothic Semilight" w:cs="Nirmala UI"/>
        </w:rPr>
        <w:t xml:space="preserve"> basere</w:t>
      </w:r>
      <w:r w:rsidR="001A6722" w:rsidRPr="00122544">
        <w:rPr>
          <w:rFonts w:eastAsia="Malgun Gothic Semilight" w:cs="Nirmala UI"/>
        </w:rPr>
        <w:t>r sig</w:t>
      </w:r>
      <w:r w:rsidRPr="00122544">
        <w:rPr>
          <w:rFonts w:eastAsia="Malgun Gothic Semilight" w:cs="Nirmala UI"/>
        </w:rPr>
        <w:t xml:space="preserve"> på andre enheders formåen</w:t>
      </w:r>
      <w:bookmarkEnd w:id="114"/>
      <w:bookmarkEnd w:id="115"/>
      <w:bookmarkEnd w:id="116"/>
      <w:bookmarkEnd w:id="117"/>
      <w:bookmarkEnd w:id="118"/>
      <w:bookmarkEnd w:id="119"/>
    </w:p>
    <w:p w14:paraId="5D69FA75" w14:textId="77777777" w:rsidR="00FB1531" w:rsidRPr="00122544" w:rsidRDefault="00E54EDD" w:rsidP="00E97147">
      <w:pPr>
        <w:rPr>
          <w:rFonts w:eastAsia="Malgun Gothic Semilight" w:cs="Nirmala UI"/>
        </w:rPr>
      </w:pPr>
      <w:r w:rsidRPr="00122544">
        <w:rPr>
          <w:rFonts w:eastAsia="Malgun Gothic Semilight" w:cs="Nirmala UI"/>
        </w:rPr>
        <w:t xml:space="preserve">Hvis tilbudsgiver – under henvisning til </w:t>
      </w:r>
      <w:r w:rsidR="00D01EC0" w:rsidRPr="00122544">
        <w:rPr>
          <w:rFonts w:eastAsia="Malgun Gothic Semilight" w:cs="Nirmala UI"/>
        </w:rPr>
        <w:t>udbudslovens § 144, stk. 1</w:t>
      </w:r>
      <w:r w:rsidR="0065658E">
        <w:rPr>
          <w:rFonts w:eastAsia="Malgun Gothic Semilight" w:cs="Nirmala UI"/>
        </w:rPr>
        <w:t xml:space="preserve"> </w:t>
      </w:r>
      <w:r w:rsidR="0065658E">
        <w:rPr>
          <w:rFonts w:eastAsia="Malgun Gothic Semilight" w:cs="Nirmala UI"/>
        </w:rPr>
        <w:softHyphen/>
        <w:t>-</w:t>
      </w:r>
      <w:r w:rsidR="00031C23">
        <w:rPr>
          <w:rFonts w:eastAsia="Malgun Gothic Semilight" w:cs="Nirmala UI"/>
        </w:rPr>
        <w:t xml:space="preserve"> i</w:t>
      </w:r>
      <w:r w:rsidRPr="00122544">
        <w:rPr>
          <w:rFonts w:eastAsia="Malgun Gothic Semilight" w:cs="Nirmala UI"/>
        </w:rPr>
        <w:t xml:space="preserve"> forbindelse med afgivelse af tilbud baserer sig på andre enheders finansielle og økonomiske formåen og/eller tekniske og/eller faglige formåen, </w:t>
      </w:r>
      <w:r w:rsidR="00305376" w:rsidRPr="00122544">
        <w:rPr>
          <w:rFonts w:eastAsia="Malgun Gothic Semilight" w:cs="Nirmala UI"/>
        </w:rPr>
        <w:t>skal de krævede oplysninger afgives for samtlige enheder</w:t>
      </w:r>
      <w:r w:rsidR="00F6194C" w:rsidRPr="00122544">
        <w:rPr>
          <w:rFonts w:eastAsia="Malgun Gothic Semilight" w:cs="Nirmala UI"/>
        </w:rPr>
        <w:t xml:space="preserve"> og det skal </w:t>
      </w:r>
      <w:r w:rsidR="009E29C0" w:rsidRPr="00122544">
        <w:rPr>
          <w:rFonts w:eastAsia="Malgun Gothic Semilight" w:cs="Nirmala UI"/>
        </w:rPr>
        <w:t>specificeres, hvor tilbuddet baserer sig på den anden enhed.</w:t>
      </w:r>
      <w:r w:rsidR="00305376" w:rsidRPr="00122544">
        <w:rPr>
          <w:rFonts w:eastAsia="Malgun Gothic Semilight" w:cs="Nirmala UI"/>
        </w:rPr>
        <w:t xml:space="preserve"> </w:t>
      </w:r>
      <w:r w:rsidR="00FB1531" w:rsidRPr="00122544">
        <w:rPr>
          <w:rFonts w:eastAsia="Malgun Gothic Semilight" w:cs="Nirmala UI"/>
        </w:rPr>
        <w:t>Desuden skal de enkelte deltagere i tilbudsgiverteamet ydelser/roller angives.</w:t>
      </w:r>
    </w:p>
    <w:p w14:paraId="45BA5370" w14:textId="77777777" w:rsidR="004A7CB0" w:rsidRPr="00122544" w:rsidRDefault="00305376" w:rsidP="00E97147">
      <w:pPr>
        <w:rPr>
          <w:rFonts w:eastAsia="Malgun Gothic Semilight" w:cs="Nirmala UI"/>
        </w:rPr>
      </w:pPr>
      <w:r w:rsidRPr="00122544">
        <w:rPr>
          <w:rFonts w:eastAsia="Malgun Gothic Semilight" w:cs="Nirmala UI"/>
        </w:rPr>
        <w:t>Det vil i forbindelse med egnethedsvurderingen</w:t>
      </w:r>
      <w:r w:rsidR="00E8092C" w:rsidRPr="00122544">
        <w:rPr>
          <w:rFonts w:eastAsia="Malgun Gothic Semilight" w:cs="Nirmala UI"/>
        </w:rPr>
        <w:t xml:space="preserve"> </w:t>
      </w:r>
      <w:r w:rsidRPr="00122544">
        <w:rPr>
          <w:rFonts w:eastAsia="Malgun Gothic Semilight" w:cs="Nirmala UI"/>
        </w:rPr>
        <w:t xml:space="preserve">være tilbudsgiverteamets samlede egnethed, der vurderes. </w:t>
      </w:r>
    </w:p>
    <w:p w14:paraId="384C2F4E" w14:textId="08C8A119" w:rsidR="000E2A0A" w:rsidRPr="003C24B8" w:rsidRDefault="000E2A0A" w:rsidP="000E2A0A">
      <w:pPr>
        <w:rPr>
          <w:rFonts w:eastAsia="Malgun Gothic Semilight"/>
        </w:rPr>
      </w:pPr>
      <w:bookmarkStart w:id="120" w:name="_Hlk53570246"/>
      <w:bookmarkStart w:id="121" w:name="_Hlk53571398"/>
      <w:bookmarkStart w:id="122" w:name="_Ref508866733"/>
      <w:bookmarkStart w:id="123" w:name="_Toc6922842"/>
      <w:bookmarkStart w:id="124" w:name="_Toc6923224"/>
      <w:bookmarkStart w:id="125" w:name="_Toc6923853"/>
      <w:bookmarkStart w:id="126" w:name="_Toc6924460"/>
      <w:bookmarkStart w:id="127" w:name="_Toc6924593"/>
      <w:bookmarkStart w:id="128" w:name="_Toc6924618"/>
      <w:bookmarkStart w:id="129" w:name="_Toc6924825"/>
      <w:bookmarkStart w:id="130" w:name="_Toc7778914"/>
      <w:r>
        <w:rPr>
          <w:rFonts w:eastAsia="Malgun Gothic Semilight"/>
        </w:rPr>
        <w:t xml:space="preserve">Støttende enheder skal ligeledes udfylde ESPD. </w:t>
      </w:r>
      <w:r w:rsidRPr="00122544">
        <w:rPr>
          <w:rFonts w:eastAsia="Malgun Gothic Semilight"/>
        </w:rPr>
        <w:t xml:space="preserve">Krav vedrørende dokumentation af ESPD i pkt. </w:t>
      </w:r>
      <w:r>
        <w:rPr>
          <w:rFonts w:eastAsia="Malgun Gothic Semilight"/>
        </w:rPr>
        <w:fldChar w:fldCharType="begin"/>
      </w:r>
      <w:r>
        <w:rPr>
          <w:rFonts w:eastAsia="Malgun Gothic Semilight"/>
        </w:rPr>
        <w:instrText xml:space="preserve"> REF _Ref10728556 \r  \* MERGEFORMAT </w:instrText>
      </w:r>
      <w:r>
        <w:rPr>
          <w:rFonts w:eastAsia="Malgun Gothic Semilight"/>
        </w:rPr>
        <w:fldChar w:fldCharType="separate"/>
      </w:r>
      <w:r w:rsidR="004C077D">
        <w:rPr>
          <w:rFonts w:eastAsia="Malgun Gothic Semilight"/>
        </w:rPr>
        <w:t>6.3</w:t>
      </w:r>
      <w:r>
        <w:rPr>
          <w:rFonts w:eastAsia="Malgun Gothic Semilight"/>
        </w:rPr>
        <w:fldChar w:fldCharType="end"/>
      </w:r>
      <w:r w:rsidRPr="00122544">
        <w:rPr>
          <w:rFonts w:eastAsia="Malgun Gothic Semilight"/>
        </w:rPr>
        <w:t xml:space="preserve"> gælder ligeledes for </w:t>
      </w:r>
      <w:r>
        <w:rPr>
          <w:rFonts w:eastAsia="Malgun Gothic Semilight"/>
        </w:rPr>
        <w:t>støttende enheder</w:t>
      </w:r>
      <w:r w:rsidRPr="00122544">
        <w:rPr>
          <w:rFonts w:eastAsia="Malgun Gothic Semilight"/>
        </w:rPr>
        <w:t>.</w:t>
      </w:r>
      <w:bookmarkEnd w:id="120"/>
    </w:p>
    <w:p w14:paraId="48F30577" w14:textId="684B540A" w:rsidR="002A43AC" w:rsidRPr="00122544" w:rsidRDefault="002A43AC" w:rsidP="00023F76">
      <w:pPr>
        <w:pStyle w:val="Overskrift1"/>
      </w:pPr>
      <w:bookmarkStart w:id="131" w:name="_Toc69399974"/>
      <w:bookmarkEnd w:id="121"/>
      <w:r w:rsidRPr="00122544">
        <w:t>Tildelingskriterium og underkriterier</w:t>
      </w:r>
      <w:bookmarkEnd w:id="122"/>
      <w:bookmarkEnd w:id="123"/>
      <w:bookmarkEnd w:id="124"/>
      <w:bookmarkEnd w:id="125"/>
      <w:bookmarkEnd w:id="126"/>
      <w:bookmarkEnd w:id="127"/>
      <w:bookmarkEnd w:id="128"/>
      <w:bookmarkEnd w:id="129"/>
      <w:bookmarkEnd w:id="130"/>
      <w:bookmarkEnd w:id="131"/>
    </w:p>
    <w:p w14:paraId="5045DA9C" w14:textId="77777777" w:rsidR="004178CD" w:rsidRPr="00CD66F8" w:rsidRDefault="004178CD" w:rsidP="004178CD">
      <w:pPr>
        <w:rPr>
          <w:rFonts w:eastAsia="Malgun Gothic Semilight" w:cs="Nirmala UI"/>
        </w:rPr>
      </w:pPr>
      <w:bookmarkStart w:id="132" w:name="_Toc6922843"/>
      <w:bookmarkStart w:id="133" w:name="_Toc6923225"/>
      <w:bookmarkStart w:id="134" w:name="_Toc6923854"/>
      <w:bookmarkStart w:id="135" w:name="_Toc6924461"/>
      <w:bookmarkStart w:id="136" w:name="_Toc6924594"/>
      <w:bookmarkStart w:id="137" w:name="_Toc6924619"/>
      <w:bookmarkStart w:id="138" w:name="_Toc6924826"/>
      <w:bookmarkStart w:id="139" w:name="_Toc7778915"/>
      <w:r w:rsidRPr="00CD66F8">
        <w:rPr>
          <w:rFonts w:eastAsia="Malgun Gothic Semilight" w:cs="Nirmala UI"/>
        </w:rPr>
        <w:t>Rammeaftalen vil blive tildelt den tilbudsgiver, der tilbyder den økonomisk mest fordelagtige pris. Ved den økonomisk mest fordelagtige pris forstås følgende:</w:t>
      </w:r>
    </w:p>
    <w:p w14:paraId="22E07A3A" w14:textId="77777777" w:rsidR="004178CD" w:rsidRPr="00CD66F8" w:rsidRDefault="004178CD" w:rsidP="004178CD">
      <w:pPr>
        <w:pStyle w:val="Listeafsnit"/>
        <w:numPr>
          <w:ilvl w:val="0"/>
          <w:numId w:val="22"/>
        </w:numPr>
        <w:rPr>
          <w:rFonts w:ascii="Nirmala UI" w:eastAsia="Malgun Gothic Semilight" w:hAnsi="Nirmala UI" w:cs="Nirmala UI"/>
        </w:rPr>
      </w:pPr>
      <w:r w:rsidRPr="00CD66F8">
        <w:rPr>
          <w:rFonts w:ascii="Nirmala UI" w:eastAsia="Malgun Gothic Semilight" w:hAnsi="Nirmala UI" w:cs="Nirmala UI"/>
        </w:rPr>
        <w:t xml:space="preserve">Prisen vurderes ud fra den summerede tilbudspris, som udregnes ved at multiplicere nettoprisen pr. enhed med det årlige forventede forbrug af produktet. </w:t>
      </w:r>
    </w:p>
    <w:p w14:paraId="18BDB799" w14:textId="77777777" w:rsidR="004178CD" w:rsidRPr="00CD66F8" w:rsidRDefault="004178CD" w:rsidP="004178CD">
      <w:pPr>
        <w:pStyle w:val="Listeafsnit"/>
        <w:rPr>
          <w:rFonts w:eastAsia="Malgun Gothic Semilight" w:cs="Nirmala UI"/>
        </w:rPr>
      </w:pPr>
    </w:p>
    <w:p w14:paraId="413928B9" w14:textId="77777777" w:rsidR="004178CD" w:rsidRDefault="004178CD" w:rsidP="004178CD">
      <w:pPr>
        <w:pStyle w:val="Listeafsnit"/>
        <w:ind w:left="0"/>
        <w:rPr>
          <w:rFonts w:ascii="Nirmala UI" w:eastAsia="Malgun Gothic Semilight" w:hAnsi="Nirmala UI" w:cs="Nirmala UI"/>
        </w:rPr>
      </w:pPr>
      <w:r w:rsidRPr="00CD66F8">
        <w:rPr>
          <w:rFonts w:ascii="Nirmala UI" w:eastAsia="Malgun Gothic Semilight" w:hAnsi="Nirmala UI" w:cs="Nirmala UI"/>
        </w:rPr>
        <w:t xml:space="preserve">Det forventede forbrug er vurderet ud fra tidligere købshistorik samt fremtidige forventninger. De nævnte varelinjer og forbrug er ordregivers bedste skøn, der kan derfor være uoverensstemmelser med det udmeldte omsætningstal og det faktiske udregnende års sum. </w:t>
      </w:r>
    </w:p>
    <w:p w14:paraId="48DC0744" w14:textId="77777777" w:rsidR="004178CD" w:rsidRDefault="004178CD" w:rsidP="004178CD">
      <w:pPr>
        <w:pStyle w:val="Listeafsnit"/>
        <w:ind w:left="0"/>
        <w:rPr>
          <w:rFonts w:ascii="Nirmala UI" w:eastAsia="Malgun Gothic Semilight" w:hAnsi="Nirmala UI" w:cs="Nirmala UI"/>
          <w:b/>
          <w:bCs/>
        </w:rPr>
      </w:pPr>
    </w:p>
    <w:p w14:paraId="3BF47229" w14:textId="683CB11B" w:rsidR="004178CD" w:rsidRDefault="004178CD" w:rsidP="004178CD">
      <w:pPr>
        <w:spacing w:after="0"/>
        <w:rPr>
          <w:rFonts w:eastAsia="Malgun Gothic Semilight" w:cs="Nirmala UI"/>
        </w:rPr>
      </w:pPr>
      <w:r w:rsidRPr="00CD66F8">
        <w:rPr>
          <w:rFonts w:eastAsia="Malgun Gothic Semilight" w:cs="Nirmala UI"/>
        </w:rPr>
        <w:lastRenderedPageBreak/>
        <w:t>Tilbuddet skal afgives i danske kr. ekskl. moms, men inkl. evt. afgifter og gebyrer. Der accepteres ikke tillæg eller gebyrer af nogen art</w:t>
      </w:r>
      <w:r w:rsidR="00871046">
        <w:rPr>
          <w:rFonts w:eastAsia="Malgun Gothic Semilight" w:cs="Nirmala UI"/>
        </w:rPr>
        <w:t xml:space="preserve"> udover </w:t>
      </w:r>
      <w:r w:rsidR="00DC0EB9">
        <w:rPr>
          <w:rFonts w:eastAsia="Malgun Gothic Semilight" w:cs="Nirmala UI"/>
        </w:rPr>
        <w:t>den i kontrakten nævnte leveringsgebyr</w:t>
      </w:r>
      <w:r w:rsidRPr="00CD66F8">
        <w:rPr>
          <w:rFonts w:eastAsia="Malgun Gothic Semilight" w:cs="Nirmala UI"/>
        </w:rPr>
        <w:t xml:space="preserve">. Alle forhold i udbudsmaterialet skal være indregnet i tilbuddet. </w:t>
      </w:r>
    </w:p>
    <w:p w14:paraId="2BCC6D4E" w14:textId="77777777" w:rsidR="004178CD" w:rsidRPr="00CD66F8" w:rsidRDefault="004178CD" w:rsidP="004178CD">
      <w:pPr>
        <w:spacing w:after="0"/>
        <w:rPr>
          <w:rFonts w:eastAsia="Malgun Gothic Semilight" w:cs="Nirmala UI"/>
        </w:rPr>
      </w:pPr>
    </w:p>
    <w:p w14:paraId="5C8A1E14" w14:textId="77777777" w:rsidR="004178CD" w:rsidRPr="00CD66F8" w:rsidRDefault="004178CD" w:rsidP="004178CD">
      <w:pPr>
        <w:rPr>
          <w:rFonts w:eastAsia="Malgun Gothic Semilight" w:cs="Nirmala UI"/>
        </w:rPr>
      </w:pPr>
      <w:r w:rsidRPr="00CD66F8">
        <w:rPr>
          <w:rFonts w:eastAsia="Malgun Gothic Semilight" w:cs="Nirmala UI"/>
        </w:rPr>
        <w:t xml:space="preserve">Priserne indsættes i Tilbudslisten, bilag 3. Der må ikke tilføjes varelinjer eller på anden måde ændres i tilbudslisten. </w:t>
      </w:r>
    </w:p>
    <w:p w14:paraId="3F09F137" w14:textId="34F7284B" w:rsidR="00AA653C" w:rsidRDefault="00AA653C" w:rsidP="00AA653C">
      <w:pPr>
        <w:pStyle w:val="Listeafsnit"/>
        <w:ind w:left="0"/>
        <w:rPr>
          <w:rFonts w:ascii="Nirmala UI" w:eastAsia="Malgun Gothic Semilight" w:hAnsi="Nirmala UI" w:cs="Nirmala UI"/>
        </w:rPr>
      </w:pPr>
      <w:r>
        <w:rPr>
          <w:rFonts w:ascii="Nirmala UI" w:eastAsia="Malgun Gothic Semilight" w:hAnsi="Nirmala UI" w:cs="Nirmala UI"/>
        </w:rPr>
        <w:t xml:space="preserve">Der skal afgives tilbud på mindst 693 ud af 718 varelinjer. </w:t>
      </w:r>
    </w:p>
    <w:p w14:paraId="35B07858" w14:textId="77777777" w:rsidR="00AA653C" w:rsidRDefault="00AA653C" w:rsidP="00AA653C">
      <w:pPr>
        <w:pStyle w:val="Listeafsnit"/>
        <w:ind w:left="0"/>
        <w:rPr>
          <w:rFonts w:ascii="Nirmala UI" w:eastAsia="Malgun Gothic Semilight" w:hAnsi="Nirmala UI" w:cs="Nirmala UI"/>
        </w:rPr>
      </w:pPr>
    </w:p>
    <w:p w14:paraId="4E059E36" w14:textId="77777777" w:rsidR="00AA653C" w:rsidRDefault="00AA653C" w:rsidP="00AA653C">
      <w:pPr>
        <w:pStyle w:val="Listeafsnit"/>
        <w:ind w:left="0"/>
        <w:rPr>
          <w:rFonts w:ascii="Nirmala UI" w:eastAsia="Malgun Gothic Semilight" w:hAnsi="Nirmala UI" w:cs="Nirmala UI"/>
        </w:rPr>
      </w:pPr>
      <w:r>
        <w:rPr>
          <w:rFonts w:ascii="Nirmala UI" w:eastAsia="Malgun Gothic Semilight" w:hAnsi="Nirmala UI" w:cs="Nirmala UI"/>
        </w:rPr>
        <w:t xml:space="preserve">De varelinjer der ikke afgives tilbud på, vil den højeste pris afgivet i dette tilbud, fra andre tilbudsgivere, blive sat ind for at kunne vurdere tilbuddene. </w:t>
      </w:r>
    </w:p>
    <w:p w14:paraId="48935A14" w14:textId="77777777" w:rsidR="00AA653C" w:rsidRDefault="00AA653C" w:rsidP="00AA653C">
      <w:pPr>
        <w:pStyle w:val="Listeafsnit"/>
        <w:ind w:left="0"/>
        <w:rPr>
          <w:rFonts w:ascii="Nirmala UI" w:eastAsia="Malgun Gothic Semilight" w:hAnsi="Nirmala UI" w:cs="Nirmala UI"/>
        </w:rPr>
      </w:pPr>
      <w:r>
        <w:rPr>
          <w:rFonts w:ascii="Nirmala UI" w:eastAsia="Malgun Gothic Semilight" w:hAnsi="Nirmala UI" w:cs="Nirmala UI"/>
        </w:rPr>
        <w:t xml:space="preserve">I de evt. tilfælde hvor ingen af tilbudsgiverne har afgivet tilbud på en varelinje, vil den ikke blive medregnet i prisvurderingen. </w:t>
      </w:r>
    </w:p>
    <w:p w14:paraId="57F390A6" w14:textId="17CE2D14" w:rsidR="00AA653C" w:rsidRPr="00CD66F8" w:rsidRDefault="00AA653C" w:rsidP="00AA653C">
      <w:pPr>
        <w:pStyle w:val="Listeafsnit"/>
        <w:ind w:left="0"/>
        <w:rPr>
          <w:rFonts w:ascii="Nirmala UI" w:eastAsia="Malgun Gothic Semilight" w:hAnsi="Nirmala UI" w:cs="Nirmala UI"/>
        </w:rPr>
      </w:pPr>
      <w:r>
        <w:rPr>
          <w:rFonts w:ascii="Nirmala UI" w:eastAsia="Malgun Gothic Semilight" w:hAnsi="Nirmala UI" w:cs="Nirmala UI"/>
        </w:rPr>
        <w:t>Som varelinjer der ikke afgives tilbud på betragtes også fejludfyldte varelinjer og varelinjer, der ikke opfylder kravene, her vil den højeste pris afgivet i dette tilbud fra andre tilbudsgivere</w:t>
      </w:r>
      <w:r w:rsidR="002D52FA">
        <w:rPr>
          <w:rFonts w:ascii="Nirmala UI" w:eastAsia="Malgun Gothic Semilight" w:hAnsi="Nirmala UI" w:cs="Nirmala UI"/>
        </w:rPr>
        <w:t>,</w:t>
      </w:r>
      <w:r>
        <w:rPr>
          <w:rFonts w:ascii="Nirmala UI" w:eastAsia="Malgun Gothic Semilight" w:hAnsi="Nirmala UI" w:cs="Nirmala UI"/>
        </w:rPr>
        <w:t xml:space="preserve"> blive sat ind for at kunne vurdere tilbuddene. </w:t>
      </w:r>
      <w:r w:rsidRPr="00CD66F8">
        <w:rPr>
          <w:rFonts w:ascii="Nirmala UI" w:eastAsia="Malgun Gothic Semilight" w:hAnsi="Nirmala UI" w:cs="Nirmala UI"/>
        </w:rPr>
        <w:t xml:space="preserve"> </w:t>
      </w:r>
    </w:p>
    <w:p w14:paraId="1DE524F1" w14:textId="25578172" w:rsidR="002A43AC" w:rsidRPr="00122544" w:rsidRDefault="008253C1" w:rsidP="00023F76">
      <w:pPr>
        <w:pStyle w:val="Overskrift1"/>
      </w:pPr>
      <w:bookmarkStart w:id="140" w:name="_Toc69399975"/>
      <w:r w:rsidRPr="00122544">
        <w:t>Afgivelse af tilbud</w:t>
      </w:r>
      <w:bookmarkEnd w:id="132"/>
      <w:bookmarkEnd w:id="133"/>
      <w:bookmarkEnd w:id="134"/>
      <w:bookmarkEnd w:id="135"/>
      <w:bookmarkEnd w:id="136"/>
      <w:bookmarkEnd w:id="137"/>
      <w:bookmarkEnd w:id="138"/>
      <w:bookmarkEnd w:id="139"/>
      <w:bookmarkEnd w:id="140"/>
    </w:p>
    <w:p w14:paraId="7AC6F3B6" w14:textId="3A4EFFE9" w:rsidR="008253C1" w:rsidRPr="00122544" w:rsidRDefault="008253C1" w:rsidP="008C5743">
      <w:pPr>
        <w:pStyle w:val="Overskrift2"/>
        <w:rPr>
          <w:rFonts w:eastAsia="Malgun Gothic Semilight" w:cs="Nirmala UI"/>
        </w:rPr>
      </w:pPr>
      <w:bookmarkStart w:id="141" w:name="_Toc6923226"/>
      <w:bookmarkStart w:id="142" w:name="_Toc6924462"/>
      <w:bookmarkStart w:id="143" w:name="_Toc6924620"/>
      <w:bookmarkStart w:id="144" w:name="_Toc7778916"/>
      <w:bookmarkStart w:id="145" w:name="_Toc69399976"/>
      <w:r w:rsidRPr="00122544">
        <w:rPr>
          <w:rFonts w:eastAsia="Malgun Gothic Semilight" w:cs="Nirmala UI"/>
        </w:rPr>
        <w:t>Tilbudsfrist</w:t>
      </w:r>
      <w:bookmarkEnd w:id="141"/>
      <w:bookmarkEnd w:id="142"/>
      <w:bookmarkEnd w:id="143"/>
      <w:bookmarkEnd w:id="144"/>
      <w:bookmarkEnd w:id="145"/>
    </w:p>
    <w:p w14:paraId="3D8075DE" w14:textId="77777777" w:rsidR="004536ED" w:rsidRPr="00122544" w:rsidRDefault="004536ED" w:rsidP="008C5743">
      <w:pPr>
        <w:rPr>
          <w:rFonts w:eastAsia="Malgun Gothic Semilight" w:cs="Nirmala UI"/>
        </w:rPr>
      </w:pPr>
      <w:r w:rsidRPr="00122544">
        <w:rPr>
          <w:rFonts w:eastAsia="Malgun Gothic Semilight" w:cs="Nirmala UI"/>
        </w:rPr>
        <w:t xml:space="preserve">Tilbuddet skal </w:t>
      </w:r>
      <w:r w:rsidR="002D15ED" w:rsidRPr="00122544">
        <w:rPr>
          <w:rFonts w:eastAsia="Malgun Gothic Semilight" w:cs="Nirmala UI"/>
        </w:rPr>
        <w:t xml:space="preserve">uploades i </w:t>
      </w:r>
      <w:r w:rsidR="0089394B" w:rsidRPr="00122544">
        <w:rPr>
          <w:rFonts w:eastAsia="Malgun Gothic Semilight" w:cs="Nirmala UI"/>
        </w:rPr>
        <w:t>udbudssystemet</w:t>
      </w:r>
      <w:r w:rsidR="008951E5" w:rsidRPr="00122544">
        <w:rPr>
          <w:rFonts w:eastAsia="Malgun Gothic Semilight" w:cs="Nirmala UI"/>
          <w:color w:val="0070C0"/>
        </w:rPr>
        <w:t xml:space="preserve"> </w:t>
      </w:r>
      <w:r w:rsidR="004E5EC6" w:rsidRPr="00122544">
        <w:rPr>
          <w:rFonts w:eastAsia="Malgun Gothic Semilight" w:cs="Nirmala UI"/>
        </w:rPr>
        <w:t>inden</w:t>
      </w:r>
      <w:r w:rsidR="008253C1" w:rsidRPr="00122544">
        <w:rPr>
          <w:rFonts w:eastAsia="Malgun Gothic Semilight" w:cs="Nirmala UI"/>
        </w:rPr>
        <w:t xml:space="preserve"> den i tidsplanen angivne tilbudsfrist</w:t>
      </w:r>
      <w:r w:rsidRPr="00122544">
        <w:rPr>
          <w:rFonts w:eastAsia="Malgun Gothic Semilight" w:cs="Nirmala UI"/>
        </w:rPr>
        <w:t xml:space="preserve">. </w:t>
      </w:r>
    </w:p>
    <w:p w14:paraId="04369D18" w14:textId="41955CD7" w:rsidR="006606C0" w:rsidRPr="00122544" w:rsidRDefault="005C1F6B" w:rsidP="008C5743">
      <w:pPr>
        <w:rPr>
          <w:rFonts w:eastAsia="Malgun Gothic Semilight" w:cs="Nirmala UI"/>
        </w:rPr>
      </w:pPr>
      <w:r w:rsidRPr="005C1F6B">
        <w:rPr>
          <w:rFonts w:eastAsia="Malgun Gothic Semilight" w:cs="Nirmala UI"/>
        </w:rPr>
        <w:t>Tilbudsbesvarelse skal ske via udbudssystemet</w:t>
      </w:r>
      <w:r w:rsidR="006606C0" w:rsidRPr="00122544">
        <w:rPr>
          <w:rFonts w:eastAsia="Malgun Gothic Semilight" w:cs="Nirmala UI"/>
        </w:rPr>
        <w:t>. Afgivelse af tilbud er ensbetydende med accept af rammeaftalevilkår</w:t>
      </w:r>
      <w:r w:rsidR="00255EE1">
        <w:rPr>
          <w:rFonts w:eastAsia="Malgun Gothic Semilight" w:cs="Nirmala UI"/>
        </w:rPr>
        <w:t xml:space="preserve"> og </w:t>
      </w:r>
      <w:r w:rsidR="00E961EB">
        <w:rPr>
          <w:rFonts w:eastAsia="Malgun Gothic Semilight" w:cs="Nirmala UI"/>
        </w:rPr>
        <w:t>krav angivet i fx kravspecifikationen</w:t>
      </w:r>
      <w:r w:rsidR="006606C0" w:rsidRPr="00122544">
        <w:rPr>
          <w:rFonts w:eastAsia="Malgun Gothic Semilight" w:cs="Nirmala UI"/>
        </w:rPr>
        <w:t>.</w:t>
      </w:r>
    </w:p>
    <w:p w14:paraId="3E355439" w14:textId="77777777" w:rsidR="006606C0" w:rsidRPr="00122544" w:rsidRDefault="006606C0" w:rsidP="008C5743">
      <w:pPr>
        <w:rPr>
          <w:rFonts w:eastAsia="Malgun Gothic Semilight" w:cs="Nirmala UI"/>
        </w:rPr>
      </w:pPr>
      <w:r w:rsidRPr="00122544">
        <w:rPr>
          <w:rFonts w:eastAsia="Malgun Gothic Semilight" w:cs="Nirmala UI"/>
        </w:rPr>
        <w:t xml:space="preserve">Det er vigtigt at tilbudsgiver besvarer alle punkter i tilbudsbesvarelsen, da vurderingen vil blive foretaget på grundlag af disse. </w:t>
      </w:r>
    </w:p>
    <w:p w14:paraId="1EECD285" w14:textId="77777777" w:rsidR="006606C0" w:rsidRPr="00BC4A7B" w:rsidRDefault="006606C0" w:rsidP="008C5743">
      <w:pPr>
        <w:rPr>
          <w:rFonts w:eastAsia="Malgun Gothic Semilight" w:cs="Nirmala UI"/>
        </w:rPr>
      </w:pPr>
      <w:r w:rsidRPr="00BC4A7B">
        <w:rPr>
          <w:rFonts w:eastAsia="Malgun Gothic Semilight" w:cs="Nirmala UI"/>
        </w:rPr>
        <w:t xml:space="preserve">Tilbud modtaget på andre måder end gennem </w:t>
      </w:r>
      <w:r w:rsidR="0089394B" w:rsidRPr="00BC4A7B">
        <w:rPr>
          <w:rFonts w:eastAsia="Malgun Gothic Semilight" w:cs="Nirmala UI"/>
        </w:rPr>
        <w:t>udbudssystemet</w:t>
      </w:r>
      <w:r w:rsidR="006520EC" w:rsidRPr="00BC4A7B" w:rsidDel="006520EC">
        <w:rPr>
          <w:rFonts w:eastAsia="Malgun Gothic Semilight" w:cs="Nirmala UI"/>
          <w:color w:val="FF0000"/>
        </w:rPr>
        <w:t xml:space="preserve"> </w:t>
      </w:r>
      <w:r w:rsidRPr="00BC4A7B">
        <w:rPr>
          <w:rFonts w:eastAsia="Malgun Gothic Semilight" w:cs="Nirmala UI"/>
        </w:rPr>
        <w:t>vil ikke blive taget med i vurderingen.</w:t>
      </w:r>
    </w:p>
    <w:p w14:paraId="7E54FA8D" w14:textId="77777777" w:rsidR="008253C1" w:rsidRPr="00122544" w:rsidRDefault="008253C1" w:rsidP="008C5743">
      <w:pPr>
        <w:rPr>
          <w:rFonts w:eastAsia="Malgun Gothic Semilight" w:cs="Nirmala UI"/>
        </w:rPr>
      </w:pPr>
      <w:r w:rsidRPr="00122544">
        <w:rPr>
          <w:rFonts w:eastAsia="Malgun Gothic Semilight" w:cs="Nirmala UI"/>
        </w:rPr>
        <w:t>Der vil ikke være adgang til at overvære åbningen af tilbuddene.</w:t>
      </w:r>
    </w:p>
    <w:p w14:paraId="1D1CE2F1" w14:textId="6B2ED4DE" w:rsidR="008253C1" w:rsidRPr="00122544" w:rsidRDefault="008253C1" w:rsidP="008C5743">
      <w:pPr>
        <w:pStyle w:val="Overskrift2"/>
        <w:rPr>
          <w:rFonts w:eastAsia="Malgun Gothic Semilight" w:cs="Nirmala UI"/>
        </w:rPr>
      </w:pPr>
      <w:bookmarkStart w:id="146" w:name="_Toc6923227"/>
      <w:bookmarkStart w:id="147" w:name="_Toc6924463"/>
      <w:bookmarkStart w:id="148" w:name="_Toc6924621"/>
      <w:bookmarkStart w:id="149" w:name="_Toc7778917"/>
      <w:bookmarkStart w:id="150" w:name="_Toc69399977"/>
      <w:r w:rsidRPr="00122544">
        <w:rPr>
          <w:rFonts w:eastAsia="Malgun Gothic Semilight" w:cs="Nirmala UI"/>
        </w:rPr>
        <w:t>Vedståelsesfrist</w:t>
      </w:r>
      <w:bookmarkEnd w:id="146"/>
      <w:bookmarkEnd w:id="147"/>
      <w:bookmarkEnd w:id="148"/>
      <w:bookmarkEnd w:id="149"/>
      <w:bookmarkEnd w:id="150"/>
    </w:p>
    <w:p w14:paraId="783B0ACB" w14:textId="0D90B926" w:rsidR="0003023C" w:rsidRPr="00122544" w:rsidRDefault="008253C1" w:rsidP="008C5743">
      <w:pPr>
        <w:rPr>
          <w:rFonts w:eastAsia="Malgun Gothic Semilight" w:cs="Nirmala UI"/>
        </w:rPr>
      </w:pPr>
      <w:r w:rsidRPr="00122544">
        <w:rPr>
          <w:rFonts w:eastAsia="Malgun Gothic Semilight" w:cs="Nirmala UI"/>
        </w:rPr>
        <w:t xml:space="preserve">Tilbuddet skal være </w:t>
      </w:r>
      <w:r w:rsidR="0004664C" w:rsidRPr="00122544">
        <w:rPr>
          <w:rFonts w:eastAsia="Malgun Gothic Semilight" w:cs="Nirmala UI"/>
        </w:rPr>
        <w:t xml:space="preserve">bindende for tilbudsgiver </w:t>
      </w:r>
      <w:r w:rsidRPr="00122544">
        <w:rPr>
          <w:rFonts w:eastAsia="Malgun Gothic Semilight" w:cs="Nirmala UI"/>
        </w:rPr>
        <w:t>indtil</w:t>
      </w:r>
      <w:r w:rsidR="008C63F9">
        <w:rPr>
          <w:rFonts w:eastAsia="Malgun Gothic Semilight" w:cs="Nirmala UI"/>
        </w:rPr>
        <w:t xml:space="preserve"> 6</w:t>
      </w:r>
      <w:r w:rsidRPr="00122544">
        <w:rPr>
          <w:rFonts w:eastAsia="Malgun Gothic Semilight" w:cs="Nirmala UI"/>
        </w:rPr>
        <w:t xml:space="preserve"> måneder efter udløb af </w:t>
      </w:r>
      <w:r w:rsidRPr="00BC4A7B">
        <w:rPr>
          <w:rFonts w:eastAsia="Malgun Gothic Semilight" w:cs="Nirmala UI"/>
        </w:rPr>
        <w:t>tilbudsfristen.</w:t>
      </w:r>
      <w:r w:rsidR="00BC4A7B" w:rsidRPr="00BC4A7B">
        <w:rPr>
          <w:rFonts w:eastAsia="Malgun Gothic Semilight" w:cs="Nirmala UI"/>
        </w:rPr>
        <w:t xml:space="preserve"> </w:t>
      </w:r>
    </w:p>
    <w:p w14:paraId="0C1A0662" w14:textId="77777777" w:rsidR="00384725" w:rsidRPr="00122544" w:rsidRDefault="00466051" w:rsidP="008C5743">
      <w:pPr>
        <w:rPr>
          <w:rFonts w:eastAsia="Malgun Gothic Semilight" w:cs="Nirmala UI"/>
        </w:rPr>
      </w:pPr>
      <w:r w:rsidRPr="00122544">
        <w:rPr>
          <w:rFonts w:eastAsia="Malgun Gothic Semilight" w:cs="Nirmala UI"/>
        </w:rPr>
        <w:t xml:space="preserve">Tilbudsgiver er bundet af sit tilbud, indtil ordregiver har indgået </w:t>
      </w:r>
      <w:r w:rsidR="00AC0EFF" w:rsidRPr="00122544">
        <w:rPr>
          <w:rFonts w:eastAsia="Malgun Gothic Semilight" w:cs="Nirmala UI"/>
        </w:rPr>
        <w:t>rammeaftalen</w:t>
      </w:r>
      <w:r w:rsidRPr="00122544">
        <w:rPr>
          <w:rFonts w:eastAsia="Malgun Gothic Semilight" w:cs="Nirmala UI"/>
        </w:rPr>
        <w:t>, dog senest indtil vedståelsesfristens udløb. Orientering om tildelingsbeslutningen indebærer således ikke, at tilbudsgiver allerede p</w:t>
      </w:r>
      <w:r w:rsidR="006520EC" w:rsidRPr="00122544">
        <w:rPr>
          <w:rFonts w:eastAsia="Malgun Gothic Semilight" w:cs="Nirmala UI"/>
        </w:rPr>
        <w:t>å</w:t>
      </w:r>
      <w:r w:rsidRPr="00122544">
        <w:rPr>
          <w:rFonts w:eastAsia="Malgun Gothic Semilight" w:cs="Nirmala UI"/>
        </w:rPr>
        <w:t xml:space="preserve"> </w:t>
      </w:r>
      <w:r w:rsidR="00C274A6" w:rsidRPr="00122544">
        <w:rPr>
          <w:rFonts w:eastAsia="Malgun Gothic Semilight" w:cs="Nirmala UI"/>
        </w:rPr>
        <w:t>orienterings</w:t>
      </w:r>
      <w:r w:rsidRPr="00122544">
        <w:rPr>
          <w:rFonts w:eastAsia="Malgun Gothic Semilight" w:cs="Nirmala UI"/>
        </w:rPr>
        <w:t>tidspunkt</w:t>
      </w:r>
      <w:r w:rsidR="00C274A6" w:rsidRPr="00122544">
        <w:rPr>
          <w:rFonts w:eastAsia="Malgun Gothic Semilight" w:cs="Nirmala UI"/>
        </w:rPr>
        <w:t>et</w:t>
      </w:r>
      <w:r w:rsidRPr="00122544">
        <w:rPr>
          <w:rFonts w:eastAsia="Malgun Gothic Semilight" w:cs="Nirmala UI"/>
        </w:rPr>
        <w:t xml:space="preserve"> er frigjort fra sit tilbud.</w:t>
      </w:r>
    </w:p>
    <w:p w14:paraId="1FDB966B" w14:textId="42183273" w:rsidR="00384725" w:rsidRPr="00122544" w:rsidRDefault="00384725" w:rsidP="008C5743">
      <w:pPr>
        <w:pStyle w:val="Overskrift2"/>
        <w:rPr>
          <w:rFonts w:eastAsia="Malgun Gothic Semilight" w:cs="Nirmala UI"/>
        </w:rPr>
      </w:pPr>
      <w:bookmarkStart w:id="151" w:name="_Toc6923230"/>
      <w:bookmarkStart w:id="152" w:name="_Toc6924466"/>
      <w:bookmarkStart w:id="153" w:name="_Toc6924624"/>
      <w:bookmarkStart w:id="154" w:name="_Toc7778920"/>
      <w:bookmarkStart w:id="155" w:name="_Toc69399979"/>
      <w:r w:rsidRPr="00122544">
        <w:rPr>
          <w:rFonts w:eastAsia="Malgun Gothic Semilight" w:cs="Nirmala UI"/>
        </w:rPr>
        <w:t>Alternative tilbud</w:t>
      </w:r>
      <w:bookmarkEnd w:id="151"/>
      <w:bookmarkEnd w:id="152"/>
      <w:bookmarkEnd w:id="153"/>
      <w:bookmarkEnd w:id="154"/>
      <w:bookmarkEnd w:id="155"/>
    </w:p>
    <w:p w14:paraId="46264284" w14:textId="77777777" w:rsidR="008C5743" w:rsidRPr="008C5743" w:rsidRDefault="00384725" w:rsidP="008C5743">
      <w:pPr>
        <w:rPr>
          <w:rFonts w:eastAsia="Malgun Gothic Semilight" w:cs="Nirmala UI"/>
        </w:rPr>
      </w:pPr>
      <w:r w:rsidRPr="00122544">
        <w:rPr>
          <w:rFonts w:eastAsia="Malgun Gothic Semilight" w:cs="Nirmala UI"/>
        </w:rPr>
        <w:t>Der kan ikke afgives alternative tilbud.</w:t>
      </w:r>
    </w:p>
    <w:p w14:paraId="44D28BE8" w14:textId="314C007F" w:rsidR="00AB4263" w:rsidRDefault="002A43AC" w:rsidP="00023F76">
      <w:pPr>
        <w:pStyle w:val="Overskrift1"/>
      </w:pPr>
      <w:bookmarkStart w:id="156" w:name="_Toc6922844"/>
      <w:bookmarkStart w:id="157" w:name="_Toc6923231"/>
      <w:bookmarkStart w:id="158" w:name="_Toc6923855"/>
      <w:bookmarkStart w:id="159" w:name="_Toc6924467"/>
      <w:bookmarkStart w:id="160" w:name="_Toc6924595"/>
      <w:bookmarkStart w:id="161" w:name="_Toc6924625"/>
      <w:bookmarkStart w:id="162" w:name="_Toc6924827"/>
      <w:bookmarkStart w:id="163" w:name="_Toc7778921"/>
      <w:bookmarkStart w:id="164" w:name="_Toc69399980"/>
      <w:r w:rsidRPr="00122544">
        <w:lastRenderedPageBreak/>
        <w:t>Tilbuddets indhold</w:t>
      </w:r>
      <w:bookmarkEnd w:id="156"/>
      <w:bookmarkEnd w:id="157"/>
      <w:bookmarkEnd w:id="158"/>
      <w:bookmarkEnd w:id="159"/>
      <w:bookmarkEnd w:id="160"/>
      <w:bookmarkEnd w:id="161"/>
      <w:bookmarkEnd w:id="162"/>
      <w:bookmarkEnd w:id="163"/>
      <w:bookmarkEnd w:id="164"/>
    </w:p>
    <w:p w14:paraId="3D5B0D71" w14:textId="72090A16" w:rsidR="0003644D" w:rsidRPr="00122544" w:rsidRDefault="0003644D" w:rsidP="008C5743">
      <w:pPr>
        <w:pStyle w:val="Overskrift2"/>
        <w:rPr>
          <w:rFonts w:eastAsia="Malgun Gothic Semilight" w:cs="Nirmala UI"/>
        </w:rPr>
      </w:pPr>
      <w:bookmarkStart w:id="165" w:name="_Toc6923232"/>
      <w:bookmarkStart w:id="166" w:name="_Toc6924468"/>
      <w:bookmarkStart w:id="167" w:name="_Toc6924626"/>
      <w:bookmarkStart w:id="168" w:name="_Toc7778922"/>
      <w:bookmarkStart w:id="169" w:name="_Ref10728604"/>
      <w:bookmarkStart w:id="170" w:name="_Toc69399981"/>
      <w:r w:rsidRPr="00122544">
        <w:rPr>
          <w:rFonts w:eastAsia="Malgun Gothic Semilight" w:cs="Nirmala UI"/>
        </w:rPr>
        <w:t>Tilbuddets indhold</w:t>
      </w:r>
      <w:bookmarkEnd w:id="165"/>
      <w:bookmarkEnd w:id="166"/>
      <w:bookmarkEnd w:id="167"/>
      <w:bookmarkEnd w:id="168"/>
      <w:bookmarkEnd w:id="169"/>
      <w:bookmarkEnd w:id="170"/>
    </w:p>
    <w:p w14:paraId="691F7394" w14:textId="77777777" w:rsidR="005D5941" w:rsidRPr="00122544" w:rsidRDefault="005D5941" w:rsidP="008C5743">
      <w:pPr>
        <w:rPr>
          <w:rFonts w:eastAsia="Malgun Gothic Semilight" w:cs="Nirmala UI"/>
        </w:rPr>
      </w:pPr>
      <w:r w:rsidRPr="00122544">
        <w:rPr>
          <w:rFonts w:eastAsia="Malgun Gothic Semilight" w:cs="Nirmala UI"/>
        </w:rPr>
        <w:t>Tilbuddet skal indeholde følgende:</w:t>
      </w:r>
    </w:p>
    <w:p w14:paraId="76A1D233" w14:textId="03402013" w:rsidR="0059529E" w:rsidRPr="008F6403" w:rsidRDefault="006367AC" w:rsidP="00B65978">
      <w:pPr>
        <w:pStyle w:val="Listeafsnit"/>
        <w:numPr>
          <w:ilvl w:val="0"/>
          <w:numId w:val="3"/>
        </w:numPr>
        <w:rPr>
          <w:rFonts w:ascii="Nirmala UI" w:eastAsia="Malgun Gothic Semilight" w:hAnsi="Nirmala UI" w:cs="Nirmala UI"/>
          <w:szCs w:val="24"/>
        </w:rPr>
      </w:pPr>
      <w:r w:rsidRPr="008F6403">
        <w:rPr>
          <w:rFonts w:ascii="Nirmala UI" w:eastAsia="Malgun Gothic Semilight" w:hAnsi="Nirmala UI" w:cs="Nirmala UI"/>
          <w:szCs w:val="24"/>
        </w:rPr>
        <w:t>Udfyldt ESPD</w:t>
      </w:r>
      <w:r w:rsidR="003B2483" w:rsidRPr="008F6403">
        <w:rPr>
          <w:rFonts w:ascii="Nirmala UI" w:eastAsia="Malgun Gothic Semilight" w:hAnsi="Nirmala UI" w:cs="Nirmala UI"/>
          <w:szCs w:val="24"/>
        </w:rPr>
        <w:t xml:space="preserve"> </w:t>
      </w:r>
      <w:r w:rsidR="0059529E" w:rsidRPr="008F6403">
        <w:rPr>
          <w:rFonts w:ascii="Nirmala UI" w:eastAsia="Malgun Gothic Semilight" w:hAnsi="Nirmala UI" w:cs="Nirmala UI"/>
          <w:szCs w:val="24"/>
        </w:rPr>
        <w:t xml:space="preserve">herunder også for eventuelle andre konsortiedeltager </w:t>
      </w:r>
      <w:r w:rsidR="0000640E" w:rsidRPr="008F6403">
        <w:rPr>
          <w:rFonts w:ascii="Nirmala UI" w:eastAsia="Malgun Gothic Semilight" w:hAnsi="Nirmala UI" w:cs="Nirmala UI"/>
          <w:szCs w:val="24"/>
        </w:rPr>
        <w:t>jf.</w:t>
      </w:r>
      <w:r w:rsidR="0059529E" w:rsidRPr="008F6403">
        <w:rPr>
          <w:rFonts w:ascii="Nirmala UI" w:eastAsia="Malgun Gothic Semilight" w:hAnsi="Nirmala UI" w:cs="Nirmala UI"/>
          <w:szCs w:val="24"/>
        </w:rPr>
        <w:t xml:space="preserve"> pkt. </w:t>
      </w:r>
      <w:r w:rsidR="00745DFC">
        <w:rPr>
          <w:rFonts w:ascii="Nirmala UI" w:eastAsia="Malgun Gothic Semilight" w:hAnsi="Nirmala UI" w:cs="Nirmala UI"/>
          <w:szCs w:val="24"/>
        </w:rPr>
        <w:fldChar w:fldCharType="begin"/>
      </w:r>
      <w:r w:rsidR="00745DFC">
        <w:rPr>
          <w:rFonts w:ascii="Nirmala UI" w:eastAsia="Malgun Gothic Semilight" w:hAnsi="Nirmala UI" w:cs="Nirmala UI"/>
          <w:szCs w:val="24"/>
        </w:rPr>
        <w:instrText xml:space="preserve"> REF _Ref508867838 \r </w:instrText>
      </w:r>
      <w:r w:rsidR="00745DFC">
        <w:rPr>
          <w:rFonts w:ascii="Nirmala UI" w:eastAsia="Malgun Gothic Semilight" w:hAnsi="Nirmala UI" w:cs="Nirmala UI"/>
          <w:szCs w:val="24"/>
        </w:rPr>
        <w:fldChar w:fldCharType="separate"/>
      </w:r>
      <w:r w:rsidR="004C077D">
        <w:rPr>
          <w:rFonts w:ascii="Nirmala UI" w:eastAsia="Malgun Gothic Semilight" w:hAnsi="Nirmala UI" w:cs="Nirmala UI"/>
          <w:szCs w:val="24"/>
        </w:rPr>
        <w:t>6</w:t>
      </w:r>
      <w:r w:rsidR="00745DFC">
        <w:rPr>
          <w:rFonts w:ascii="Nirmala UI" w:eastAsia="Malgun Gothic Semilight" w:hAnsi="Nirmala UI" w:cs="Nirmala UI"/>
          <w:szCs w:val="24"/>
        </w:rPr>
        <w:fldChar w:fldCharType="end"/>
      </w:r>
    </w:p>
    <w:p w14:paraId="3909DBC6" w14:textId="77777777" w:rsidR="005D5941" w:rsidRPr="008F6403" w:rsidRDefault="005D5941" w:rsidP="00B65978">
      <w:pPr>
        <w:pStyle w:val="Listeafsnit"/>
        <w:numPr>
          <w:ilvl w:val="0"/>
          <w:numId w:val="3"/>
        </w:numPr>
        <w:rPr>
          <w:rFonts w:ascii="Nirmala UI" w:eastAsia="Malgun Gothic Semilight" w:hAnsi="Nirmala UI" w:cs="Nirmala UI"/>
          <w:szCs w:val="24"/>
        </w:rPr>
      </w:pPr>
      <w:r w:rsidRPr="008F6403">
        <w:rPr>
          <w:rFonts w:ascii="Nirmala UI" w:eastAsia="Malgun Gothic Semilight" w:hAnsi="Nirmala UI" w:cs="Nirmala UI"/>
          <w:szCs w:val="24"/>
        </w:rPr>
        <w:t>Udfyldt tilbudsliste</w:t>
      </w:r>
    </w:p>
    <w:p w14:paraId="67013A6A" w14:textId="77777777" w:rsidR="005B6FF3" w:rsidRPr="00122544" w:rsidRDefault="0028333C" w:rsidP="008C5743">
      <w:pPr>
        <w:rPr>
          <w:rFonts w:eastAsia="Malgun Gothic Semilight" w:cs="Nirmala UI"/>
        </w:rPr>
      </w:pPr>
      <w:r w:rsidRPr="00122544">
        <w:rPr>
          <w:rFonts w:eastAsia="Malgun Gothic Semilight" w:cs="Nirmala UI"/>
        </w:rPr>
        <w:t>Indeholder tilbuddet ikke ovennævnte oplysninger</w:t>
      </w:r>
      <w:r w:rsidR="00DD0538" w:rsidRPr="00122544">
        <w:rPr>
          <w:rFonts w:eastAsia="Malgun Gothic Semilight" w:cs="Nirmala UI"/>
        </w:rPr>
        <w:t>,</w:t>
      </w:r>
      <w:r w:rsidRPr="00122544">
        <w:rPr>
          <w:rFonts w:eastAsia="Malgun Gothic Semilight" w:cs="Nirmala UI"/>
        </w:rPr>
        <w:t xml:space="preserve"> er ordregiver berettiget til at afvise tilbuddet</w:t>
      </w:r>
      <w:r w:rsidR="008913E4">
        <w:rPr>
          <w:rFonts w:eastAsia="Malgun Gothic Semilight" w:cs="Nirmala UI"/>
        </w:rPr>
        <w:t xml:space="preserve"> </w:t>
      </w:r>
      <w:r w:rsidR="008913E4" w:rsidRPr="008913E4">
        <w:rPr>
          <w:rFonts w:eastAsia="Malgun Gothic Semilight" w:cs="Nirmala UI"/>
        </w:rPr>
        <w:t xml:space="preserve">som værende </w:t>
      </w:r>
      <w:proofErr w:type="spellStart"/>
      <w:r w:rsidR="008913E4" w:rsidRPr="008913E4">
        <w:rPr>
          <w:rFonts w:eastAsia="Malgun Gothic Semilight" w:cs="Nirmala UI"/>
        </w:rPr>
        <w:t>ukonditionsmæssigt</w:t>
      </w:r>
      <w:proofErr w:type="spellEnd"/>
      <w:r w:rsidRPr="00122544">
        <w:rPr>
          <w:rFonts w:eastAsia="Malgun Gothic Semilight" w:cs="Nirmala UI"/>
        </w:rPr>
        <w:t xml:space="preserve">. Ordregiver er derudover forpligtet til at afvise tilbuddet, hvis det vil være i strid med </w:t>
      </w:r>
      <w:r w:rsidR="0004664C" w:rsidRPr="00122544">
        <w:rPr>
          <w:rFonts w:eastAsia="Malgun Gothic Semilight" w:cs="Nirmala UI"/>
        </w:rPr>
        <w:t xml:space="preserve">gældende lovgivning </w:t>
      </w:r>
      <w:r w:rsidRPr="00122544">
        <w:rPr>
          <w:rFonts w:eastAsia="Malgun Gothic Semilight" w:cs="Nirmala UI"/>
        </w:rPr>
        <w:t>at indhente de manglende oplysninger efterfølgende</w:t>
      </w:r>
      <w:r w:rsidR="00BB04A7" w:rsidRPr="00122544">
        <w:rPr>
          <w:rFonts w:eastAsia="Malgun Gothic Semilight" w:cs="Nirmala UI"/>
        </w:rPr>
        <w:t>,</w:t>
      </w:r>
      <w:r w:rsidR="004B5DA4" w:rsidRPr="00122544">
        <w:rPr>
          <w:rFonts w:eastAsia="Malgun Gothic Semilight" w:cs="Nirmala UI"/>
        </w:rPr>
        <w:t xml:space="preserve"> eller hvis tilbuddet </w:t>
      </w:r>
      <w:r w:rsidR="00867F90" w:rsidRPr="00122544">
        <w:rPr>
          <w:rFonts w:eastAsia="Malgun Gothic Semilight" w:cs="Nirmala UI"/>
        </w:rPr>
        <w:t xml:space="preserve">ikke </w:t>
      </w:r>
      <w:r w:rsidR="004B5DA4" w:rsidRPr="00122544">
        <w:rPr>
          <w:rFonts w:eastAsia="Malgun Gothic Semilight" w:cs="Nirmala UI"/>
        </w:rPr>
        <w:t>lovligt kan evalueres uden de manglende oplysninger</w:t>
      </w:r>
      <w:r w:rsidRPr="00122544">
        <w:rPr>
          <w:rFonts w:eastAsia="Malgun Gothic Semilight" w:cs="Nirmala UI"/>
        </w:rPr>
        <w:t>.</w:t>
      </w:r>
    </w:p>
    <w:p w14:paraId="352ADB89" w14:textId="2092C4D1" w:rsidR="004E7A07" w:rsidRPr="00122544" w:rsidRDefault="004E7A07" w:rsidP="008C5743">
      <w:pPr>
        <w:pStyle w:val="Overskrift2"/>
        <w:spacing w:before="0"/>
        <w:rPr>
          <w:rFonts w:eastAsia="Malgun Gothic Semilight" w:cs="Nirmala UI"/>
        </w:rPr>
      </w:pPr>
      <w:bookmarkStart w:id="171" w:name="_Toc6923233"/>
      <w:bookmarkStart w:id="172" w:name="_Toc6924469"/>
      <w:bookmarkStart w:id="173" w:name="_Toc6924627"/>
      <w:bookmarkStart w:id="174" w:name="_Toc7778923"/>
      <w:bookmarkStart w:id="175" w:name="_Toc69399982"/>
      <w:r w:rsidRPr="00122544">
        <w:rPr>
          <w:rFonts w:eastAsia="Malgun Gothic Semilight" w:cs="Nirmala UI"/>
        </w:rPr>
        <w:t>Sprog</w:t>
      </w:r>
      <w:bookmarkEnd w:id="171"/>
      <w:bookmarkEnd w:id="172"/>
      <w:bookmarkEnd w:id="173"/>
      <w:bookmarkEnd w:id="174"/>
      <w:bookmarkEnd w:id="175"/>
    </w:p>
    <w:p w14:paraId="4834E73E" w14:textId="77777777" w:rsidR="00191751" w:rsidRPr="00122544" w:rsidRDefault="005D5941" w:rsidP="008C5743">
      <w:pPr>
        <w:rPr>
          <w:rFonts w:eastAsia="Malgun Gothic Semilight" w:cs="Nirmala UI"/>
        </w:rPr>
      </w:pPr>
      <w:r w:rsidRPr="00122544">
        <w:rPr>
          <w:rFonts w:eastAsia="Malgun Gothic Semilight" w:cs="Nirmala UI"/>
        </w:rPr>
        <w:t>Tilbuddet skal være på dansk.</w:t>
      </w:r>
    </w:p>
    <w:p w14:paraId="550AEF06" w14:textId="143E2BB8" w:rsidR="004E7A07" w:rsidRPr="00122544" w:rsidRDefault="004E7A07" w:rsidP="008C5743">
      <w:pPr>
        <w:pStyle w:val="Overskrift2"/>
        <w:rPr>
          <w:rFonts w:eastAsia="Malgun Gothic Semilight" w:cs="Nirmala UI"/>
        </w:rPr>
      </w:pPr>
      <w:bookmarkStart w:id="176" w:name="_Toc6923234"/>
      <w:bookmarkStart w:id="177" w:name="_Toc6924470"/>
      <w:bookmarkStart w:id="178" w:name="_Toc6924628"/>
      <w:bookmarkStart w:id="179" w:name="_Toc7778924"/>
      <w:bookmarkStart w:id="180" w:name="_Toc69399983"/>
      <w:r w:rsidRPr="00122544">
        <w:rPr>
          <w:rFonts w:eastAsia="Malgun Gothic Semilight" w:cs="Nirmala UI"/>
        </w:rPr>
        <w:t>Ejendomsret</w:t>
      </w:r>
      <w:r w:rsidR="00B9636B" w:rsidRPr="00122544">
        <w:rPr>
          <w:rFonts w:eastAsia="Malgun Gothic Semilight" w:cs="Nirmala UI"/>
        </w:rPr>
        <w:t xml:space="preserve"> og betaling for tilbud</w:t>
      </w:r>
      <w:bookmarkEnd w:id="176"/>
      <w:bookmarkEnd w:id="177"/>
      <w:bookmarkEnd w:id="178"/>
      <w:bookmarkEnd w:id="179"/>
      <w:bookmarkEnd w:id="180"/>
    </w:p>
    <w:p w14:paraId="1F80A54E" w14:textId="77777777" w:rsidR="00B903AD" w:rsidRPr="00122544" w:rsidRDefault="00191751" w:rsidP="008C5743">
      <w:pPr>
        <w:rPr>
          <w:rFonts w:eastAsia="Malgun Gothic Semilight" w:cs="Nirmala UI"/>
        </w:rPr>
      </w:pPr>
      <w:r w:rsidRPr="00122544">
        <w:rPr>
          <w:rFonts w:eastAsia="Malgun Gothic Semilight" w:cs="Nirmala UI"/>
        </w:rPr>
        <w:t>T</w:t>
      </w:r>
      <w:r w:rsidR="005D5941" w:rsidRPr="00122544">
        <w:rPr>
          <w:rFonts w:eastAsia="Malgun Gothic Semilight" w:cs="Nirmala UI"/>
        </w:rPr>
        <w:t>ilbud og tilhørende bilagsmat</w:t>
      </w:r>
      <w:r w:rsidRPr="00122544">
        <w:rPr>
          <w:rFonts w:eastAsia="Malgun Gothic Semilight" w:cs="Nirmala UI"/>
        </w:rPr>
        <w:t>e</w:t>
      </w:r>
      <w:r w:rsidR="005D5941" w:rsidRPr="00122544">
        <w:rPr>
          <w:rFonts w:eastAsia="Malgun Gothic Semilight" w:cs="Nirmala UI"/>
        </w:rPr>
        <w:t xml:space="preserve">riale </w:t>
      </w:r>
      <w:r w:rsidRPr="00122544">
        <w:rPr>
          <w:rFonts w:eastAsia="Malgun Gothic Semilight" w:cs="Nirmala UI"/>
        </w:rPr>
        <w:t>er o</w:t>
      </w:r>
      <w:r w:rsidR="005D5941" w:rsidRPr="00122544">
        <w:rPr>
          <w:rFonts w:eastAsia="Malgun Gothic Semilight" w:cs="Nirmala UI"/>
        </w:rPr>
        <w:t xml:space="preserve">rdregivers ejendom og vil derfor ikke </w:t>
      </w:r>
      <w:r w:rsidR="004E7A07" w:rsidRPr="00122544">
        <w:rPr>
          <w:rFonts w:eastAsia="Malgun Gothic Semilight" w:cs="Nirmala UI"/>
        </w:rPr>
        <w:t>b</w:t>
      </w:r>
      <w:r w:rsidR="005D5941" w:rsidRPr="00122544">
        <w:rPr>
          <w:rFonts w:eastAsia="Malgun Gothic Semilight" w:cs="Nirmala UI"/>
        </w:rPr>
        <w:t>live returneret. Der ydes ikke godtgørelse for afgivelse af tilbud</w:t>
      </w:r>
      <w:r w:rsidR="00B903AD" w:rsidRPr="00122544">
        <w:rPr>
          <w:rFonts w:eastAsia="Malgun Gothic Semilight" w:cs="Nirmala UI"/>
        </w:rPr>
        <w:t>.</w:t>
      </w:r>
    </w:p>
    <w:p w14:paraId="255258EF" w14:textId="7F68FBC0" w:rsidR="005D5941" w:rsidRPr="00122544" w:rsidRDefault="005D5941" w:rsidP="008C5743">
      <w:pPr>
        <w:pStyle w:val="Overskrift2"/>
        <w:rPr>
          <w:rFonts w:eastAsia="Malgun Gothic Semilight" w:cs="Nirmala UI"/>
        </w:rPr>
      </w:pPr>
      <w:bookmarkStart w:id="181" w:name="_Toc6923235"/>
      <w:bookmarkStart w:id="182" w:name="_Toc6924471"/>
      <w:bookmarkStart w:id="183" w:name="_Toc6924629"/>
      <w:bookmarkStart w:id="184" w:name="_Toc7778925"/>
      <w:bookmarkStart w:id="185" w:name="_Toc69399984"/>
      <w:r w:rsidRPr="00122544">
        <w:rPr>
          <w:rFonts w:eastAsia="Malgun Gothic Semilight" w:cs="Nirmala UI"/>
        </w:rPr>
        <w:t>Forbehold</w:t>
      </w:r>
      <w:bookmarkEnd w:id="181"/>
      <w:bookmarkEnd w:id="182"/>
      <w:bookmarkEnd w:id="183"/>
      <w:bookmarkEnd w:id="184"/>
      <w:bookmarkEnd w:id="185"/>
    </w:p>
    <w:p w14:paraId="632A9A1F" w14:textId="77777777" w:rsidR="009912F6" w:rsidRPr="00122544" w:rsidRDefault="005D5941" w:rsidP="008C5743">
      <w:pPr>
        <w:rPr>
          <w:rFonts w:eastAsia="Malgun Gothic Semilight" w:cs="Nirmala UI"/>
        </w:rPr>
      </w:pPr>
      <w:r w:rsidRPr="00122544">
        <w:rPr>
          <w:rFonts w:eastAsia="Malgun Gothic Semilight" w:cs="Nirmala UI"/>
        </w:rPr>
        <w:t xml:space="preserve">Tilbudsgiver bør nøje overveje, om tilbuddet skal indeholde forbehold til udbudsmaterialet, idet ethvert forbehold </w:t>
      </w:r>
      <w:r w:rsidR="00B903AD" w:rsidRPr="00122544">
        <w:rPr>
          <w:rFonts w:eastAsia="Malgun Gothic Semilight" w:cs="Nirmala UI"/>
        </w:rPr>
        <w:t>medfører</w:t>
      </w:r>
      <w:r w:rsidRPr="00122544">
        <w:rPr>
          <w:rFonts w:eastAsia="Malgun Gothic Semilight" w:cs="Nirmala UI"/>
        </w:rPr>
        <w:t xml:space="preserve">, at </w:t>
      </w:r>
      <w:r w:rsidR="00B903AD" w:rsidRPr="00122544">
        <w:rPr>
          <w:rFonts w:eastAsia="Malgun Gothic Semilight" w:cs="Nirmala UI"/>
        </w:rPr>
        <w:t>o</w:t>
      </w:r>
      <w:r w:rsidRPr="00122544">
        <w:rPr>
          <w:rFonts w:eastAsia="Malgun Gothic Semilight" w:cs="Nirmala UI"/>
        </w:rPr>
        <w:t xml:space="preserve">rdregiver er berettiget til </w:t>
      </w:r>
      <w:r w:rsidR="009912F6" w:rsidRPr="00122544">
        <w:rPr>
          <w:rFonts w:eastAsia="Malgun Gothic Semilight" w:cs="Nirmala UI"/>
        </w:rPr>
        <w:t>at afvise</w:t>
      </w:r>
      <w:r w:rsidRPr="00122544">
        <w:rPr>
          <w:rFonts w:eastAsia="Malgun Gothic Semilight" w:cs="Nirmala UI"/>
        </w:rPr>
        <w:t xml:space="preserve"> tilbuddet.</w:t>
      </w:r>
      <w:r w:rsidR="00B903AD" w:rsidRPr="00122544">
        <w:rPr>
          <w:rFonts w:eastAsia="Malgun Gothic Semilight" w:cs="Nirmala UI"/>
        </w:rPr>
        <w:t xml:space="preserve"> </w:t>
      </w:r>
      <w:r w:rsidR="009912F6" w:rsidRPr="00122544">
        <w:rPr>
          <w:rFonts w:eastAsia="Malgun Gothic Semilight" w:cs="Nirmala UI"/>
        </w:rPr>
        <w:t>Faglige forbehold, såsom branchens standardforbehold, vil blive behandlet som ethvert andet forbehold.</w:t>
      </w:r>
    </w:p>
    <w:p w14:paraId="7467742C" w14:textId="77777777" w:rsidR="008C5743" w:rsidRPr="00023F76" w:rsidRDefault="00B903AD" w:rsidP="008C5743">
      <w:pPr>
        <w:rPr>
          <w:rFonts w:eastAsia="Malgun Gothic Semilight" w:cs="Nirmala UI"/>
        </w:rPr>
      </w:pPr>
      <w:r w:rsidRPr="00122544">
        <w:rPr>
          <w:rFonts w:eastAsia="Malgun Gothic Semilight" w:cs="Nirmala UI"/>
        </w:rPr>
        <w:t xml:space="preserve">Ordregiver er </w:t>
      </w:r>
      <w:r w:rsidR="00C75E0F" w:rsidRPr="00122544">
        <w:rPr>
          <w:rFonts w:eastAsia="Malgun Gothic Semilight" w:cs="Nirmala UI"/>
        </w:rPr>
        <w:t xml:space="preserve">forpligtet til at afvise </w:t>
      </w:r>
      <w:r w:rsidRPr="00122544">
        <w:rPr>
          <w:rFonts w:eastAsia="Malgun Gothic Semilight" w:cs="Nirmala UI"/>
        </w:rPr>
        <w:t xml:space="preserve">tilbud, der indeholder forbehold </w:t>
      </w:r>
      <w:r w:rsidR="00C27C95" w:rsidRPr="00122544">
        <w:rPr>
          <w:rFonts w:eastAsia="Malgun Gothic Semilight" w:cs="Nirmala UI"/>
        </w:rPr>
        <w:t>overfor</w:t>
      </w:r>
      <w:r w:rsidRPr="00122544">
        <w:rPr>
          <w:rFonts w:eastAsia="Malgun Gothic Semilight" w:cs="Nirmala UI"/>
        </w:rPr>
        <w:t xml:space="preserve"> </w:t>
      </w:r>
      <w:r w:rsidR="005731C3" w:rsidRPr="00122544">
        <w:rPr>
          <w:rFonts w:eastAsia="Malgun Gothic Semilight" w:cs="Nirmala UI"/>
        </w:rPr>
        <w:t xml:space="preserve">grundlæggende </w:t>
      </w:r>
      <w:r w:rsidR="00BC6220" w:rsidRPr="00122544">
        <w:rPr>
          <w:rFonts w:eastAsia="Malgun Gothic Semilight" w:cs="Nirmala UI"/>
        </w:rPr>
        <w:t>elementer i udbudsmaterialet</w:t>
      </w:r>
      <w:r w:rsidRPr="00122544">
        <w:rPr>
          <w:rFonts w:eastAsia="Malgun Gothic Semilight" w:cs="Nirmala UI"/>
        </w:rPr>
        <w:t xml:space="preserve"> </w:t>
      </w:r>
      <w:r w:rsidR="00CA0DAF" w:rsidRPr="00122544">
        <w:rPr>
          <w:rFonts w:eastAsia="Malgun Gothic Semilight" w:cs="Nirmala UI"/>
        </w:rPr>
        <w:t xml:space="preserve">samt </w:t>
      </w:r>
      <w:r w:rsidRPr="00122544">
        <w:rPr>
          <w:rFonts w:eastAsia="Malgun Gothic Semilight" w:cs="Nirmala UI"/>
        </w:rPr>
        <w:t>forbehold</w:t>
      </w:r>
      <w:r w:rsidR="00BC6220" w:rsidRPr="00122544">
        <w:rPr>
          <w:rFonts w:eastAsia="Malgun Gothic Semilight" w:cs="Nirmala UI"/>
        </w:rPr>
        <w:t>,</w:t>
      </w:r>
      <w:r w:rsidRPr="00122544">
        <w:rPr>
          <w:rFonts w:eastAsia="Malgun Gothic Semilight" w:cs="Nirmala UI"/>
        </w:rPr>
        <w:t xml:space="preserve"> </w:t>
      </w:r>
      <w:r w:rsidR="00BC6220" w:rsidRPr="00122544">
        <w:rPr>
          <w:rFonts w:eastAsia="Malgun Gothic Semilight" w:cs="Nirmala UI"/>
        </w:rPr>
        <w:t xml:space="preserve">hvis </w:t>
      </w:r>
      <w:r w:rsidRPr="00122544">
        <w:rPr>
          <w:rFonts w:eastAsia="Malgun Gothic Semilight" w:cs="Nirmala UI"/>
        </w:rPr>
        <w:t>økonomisk</w:t>
      </w:r>
      <w:r w:rsidR="00BC6220" w:rsidRPr="00122544">
        <w:rPr>
          <w:rFonts w:eastAsia="Malgun Gothic Semilight" w:cs="Nirmala UI"/>
        </w:rPr>
        <w:t>e værdi</w:t>
      </w:r>
      <w:r w:rsidRPr="00122544">
        <w:rPr>
          <w:rFonts w:eastAsia="Malgun Gothic Semilight" w:cs="Nirmala UI"/>
        </w:rPr>
        <w:t xml:space="preserve"> ikke på sikker og saglig vis kan prissættes.</w:t>
      </w:r>
    </w:p>
    <w:p w14:paraId="3FE09ED1" w14:textId="5E8AB2D5" w:rsidR="00B8219B" w:rsidRPr="00122544" w:rsidRDefault="00B8219B" w:rsidP="00023F76">
      <w:pPr>
        <w:pStyle w:val="Overskrift1"/>
      </w:pPr>
      <w:bookmarkStart w:id="186" w:name="_Toc6922845"/>
      <w:bookmarkStart w:id="187" w:name="_Toc6923236"/>
      <w:bookmarkStart w:id="188" w:name="_Toc6923856"/>
      <w:bookmarkStart w:id="189" w:name="_Toc6924472"/>
      <w:bookmarkStart w:id="190" w:name="_Toc6924596"/>
      <w:bookmarkStart w:id="191" w:name="_Toc6924630"/>
      <w:bookmarkStart w:id="192" w:name="_Toc6924828"/>
      <w:bookmarkStart w:id="193" w:name="_Toc7778926"/>
      <w:bookmarkStart w:id="194" w:name="_Toc69399985"/>
      <w:r w:rsidRPr="00122544">
        <w:t>Tilbuds</w:t>
      </w:r>
      <w:r w:rsidR="0004664C" w:rsidRPr="00122544">
        <w:t>e</w:t>
      </w:r>
      <w:r w:rsidRPr="00122544">
        <w:t>v</w:t>
      </w:r>
      <w:r w:rsidR="0004664C" w:rsidRPr="00122544">
        <w:t>al</w:t>
      </w:r>
      <w:r w:rsidRPr="00122544">
        <w:t>u</w:t>
      </w:r>
      <w:r w:rsidR="0004664C" w:rsidRPr="00122544">
        <w:t>e</w:t>
      </w:r>
      <w:r w:rsidRPr="00122544">
        <w:t>ring</w:t>
      </w:r>
      <w:bookmarkEnd w:id="186"/>
      <w:bookmarkEnd w:id="187"/>
      <w:bookmarkEnd w:id="188"/>
      <w:bookmarkEnd w:id="189"/>
      <w:bookmarkEnd w:id="190"/>
      <w:bookmarkEnd w:id="191"/>
      <w:bookmarkEnd w:id="192"/>
      <w:bookmarkEnd w:id="193"/>
      <w:bookmarkEnd w:id="194"/>
    </w:p>
    <w:p w14:paraId="273981E2" w14:textId="046E0C50" w:rsidR="00B8219B" w:rsidRPr="00122544" w:rsidRDefault="00FE726D" w:rsidP="008C5743">
      <w:pPr>
        <w:spacing w:after="0"/>
        <w:rPr>
          <w:rFonts w:eastAsia="Malgun Gothic Semilight" w:cs="Nirmala UI"/>
        </w:rPr>
      </w:pPr>
      <w:r w:rsidRPr="00FE726D">
        <w:rPr>
          <w:rFonts w:eastAsia="Malgun Gothic Semilight" w:cs="Nirmala UI"/>
        </w:rPr>
        <w:t>Efter tilbudsfristens udløb undersøges det, om tilbuddene indeholder krævede oplysninger jf. pkt</w:t>
      </w:r>
      <w:r w:rsidR="00B10BF9">
        <w:rPr>
          <w:rFonts w:eastAsia="Malgun Gothic Semilight" w:cs="Nirmala UI"/>
        </w:rPr>
        <w:t>.</w:t>
      </w:r>
      <w:r w:rsidRPr="00FE726D">
        <w:rPr>
          <w:rFonts w:eastAsia="Malgun Gothic Semilight" w:cs="Nirmala UI"/>
        </w:rPr>
        <w:t xml:space="preserve"> </w:t>
      </w:r>
      <w:r w:rsidR="00745DFC">
        <w:rPr>
          <w:rFonts w:eastAsia="Malgun Gothic Semilight" w:cs="Nirmala UI"/>
        </w:rPr>
        <w:fldChar w:fldCharType="begin"/>
      </w:r>
      <w:r w:rsidR="00745DFC">
        <w:rPr>
          <w:rFonts w:eastAsia="Malgun Gothic Semilight" w:cs="Nirmala UI"/>
        </w:rPr>
        <w:instrText xml:space="preserve"> REF _Ref10728604 \r </w:instrText>
      </w:r>
      <w:r w:rsidR="00745DFC">
        <w:rPr>
          <w:rFonts w:eastAsia="Malgun Gothic Semilight" w:cs="Nirmala UI"/>
        </w:rPr>
        <w:fldChar w:fldCharType="separate"/>
      </w:r>
      <w:r w:rsidR="004C077D">
        <w:rPr>
          <w:rFonts w:eastAsia="Malgun Gothic Semilight" w:cs="Nirmala UI"/>
        </w:rPr>
        <w:t>9.1</w:t>
      </w:r>
      <w:r w:rsidR="00745DFC">
        <w:rPr>
          <w:rFonts w:eastAsia="Malgun Gothic Semilight" w:cs="Nirmala UI"/>
        </w:rPr>
        <w:fldChar w:fldCharType="end"/>
      </w:r>
      <w:r w:rsidRPr="00FE726D">
        <w:rPr>
          <w:rFonts w:eastAsia="Malgun Gothic Semilight" w:cs="Nirmala UI"/>
        </w:rPr>
        <w:t>. Konditionsmæssige tilbud evalueres herefter</w:t>
      </w:r>
      <w:r w:rsidR="004178CD">
        <w:rPr>
          <w:rFonts w:eastAsia="Malgun Gothic Semilight" w:cs="Nirmala UI"/>
        </w:rPr>
        <w:t>.</w:t>
      </w:r>
    </w:p>
    <w:p w14:paraId="4A7A4ACC" w14:textId="4A2CC5B1" w:rsidR="00D349EC" w:rsidRDefault="00D349EC" w:rsidP="00A3088F">
      <w:pPr>
        <w:pStyle w:val="Overskrift2"/>
        <w:rPr>
          <w:rFonts w:eastAsia="Malgun Gothic Semilight" w:cs="Nirmala UI"/>
        </w:rPr>
      </w:pPr>
      <w:bookmarkStart w:id="195" w:name="_Toc6923238"/>
      <w:bookmarkStart w:id="196" w:name="_Toc6924474"/>
      <w:bookmarkStart w:id="197" w:name="_Toc6924632"/>
      <w:bookmarkStart w:id="198" w:name="_Toc7778928"/>
      <w:bookmarkStart w:id="199" w:name="_Toc69399986"/>
      <w:r w:rsidRPr="00122544">
        <w:rPr>
          <w:rFonts w:eastAsia="Malgun Gothic Semilight" w:cs="Nirmala UI"/>
        </w:rPr>
        <w:t>Tildelingskriterium og underkriterier</w:t>
      </w:r>
      <w:bookmarkEnd w:id="195"/>
      <w:bookmarkEnd w:id="196"/>
      <w:bookmarkEnd w:id="197"/>
      <w:bookmarkEnd w:id="198"/>
      <w:bookmarkEnd w:id="199"/>
    </w:p>
    <w:p w14:paraId="157FCC08" w14:textId="2491402C" w:rsidR="004178CD" w:rsidRPr="004178CD" w:rsidRDefault="004178CD" w:rsidP="004178CD">
      <w:pPr>
        <w:rPr>
          <w:rFonts w:eastAsia="Malgun Gothic Semilight" w:cs="Nirmala UI"/>
        </w:rPr>
      </w:pPr>
      <w:r w:rsidRPr="004178CD">
        <w:rPr>
          <w:rFonts w:eastAsia="Malgun Gothic Semilight" w:cs="Nirmala UI"/>
        </w:rPr>
        <w:t xml:space="preserve">Tilbud vurderes på baggrund af tildelingskriteriet pris, jf. pkt. </w:t>
      </w:r>
      <w:r>
        <w:rPr>
          <w:rFonts w:eastAsia="Malgun Gothic Semilight" w:cs="Nirmala UI"/>
        </w:rPr>
        <w:t>7</w:t>
      </w:r>
      <w:r w:rsidRPr="004178CD">
        <w:rPr>
          <w:rFonts w:eastAsia="Malgun Gothic Semilight" w:cs="Nirmala UI"/>
        </w:rPr>
        <w:t xml:space="preserve">, og på denne baggrund træffes beslutning om tildeling af rammeaftale. </w:t>
      </w:r>
    </w:p>
    <w:p w14:paraId="65577641" w14:textId="32BDB948" w:rsidR="008C32F8" w:rsidRPr="00122544" w:rsidRDefault="00FD001F" w:rsidP="008C5743">
      <w:pPr>
        <w:pStyle w:val="Overskrift2"/>
        <w:rPr>
          <w:rFonts w:eastAsia="Malgun Gothic Semilight" w:cs="Nirmala UI"/>
        </w:rPr>
      </w:pPr>
      <w:bookmarkStart w:id="200" w:name="_Toc6923239"/>
      <w:bookmarkStart w:id="201" w:name="_Toc6924475"/>
      <w:bookmarkStart w:id="202" w:name="_Toc6924633"/>
      <w:bookmarkStart w:id="203" w:name="_Toc7778929"/>
      <w:bookmarkStart w:id="204" w:name="_Toc69399987"/>
      <w:r w:rsidRPr="00122544">
        <w:rPr>
          <w:rFonts w:eastAsia="Malgun Gothic Semilight" w:cs="Nirmala UI"/>
        </w:rPr>
        <w:t>Indhentning af dokumentation</w:t>
      </w:r>
      <w:bookmarkEnd w:id="200"/>
      <w:bookmarkEnd w:id="201"/>
      <w:bookmarkEnd w:id="202"/>
      <w:bookmarkEnd w:id="203"/>
      <w:bookmarkEnd w:id="204"/>
    </w:p>
    <w:p w14:paraId="67607F0B" w14:textId="49380A6B" w:rsidR="008C32F8" w:rsidRPr="00122544" w:rsidRDefault="0076625E" w:rsidP="008C5743">
      <w:pPr>
        <w:rPr>
          <w:rFonts w:eastAsia="Malgun Gothic Semilight" w:cs="Nirmala UI"/>
        </w:rPr>
      </w:pPr>
      <w:r w:rsidRPr="00122544">
        <w:rPr>
          <w:rFonts w:eastAsia="Malgun Gothic Semilight" w:cs="Nirmala UI"/>
        </w:rPr>
        <w:t xml:space="preserve">Inden tilbudsgiverne orienteres om den endelige tildelingsbeslutning, skal den tilbudsgiver som ifølge ordregiver har afgivet det økonomisk mest fordelagtige tilbud dokumentere oplysningerne afgivet i </w:t>
      </w:r>
      <w:proofErr w:type="spellStart"/>
      <w:r w:rsidRPr="00122544">
        <w:rPr>
          <w:rFonts w:eastAsia="Malgun Gothic Semilight" w:cs="Nirmala UI"/>
        </w:rPr>
        <w:t>ESPD’et</w:t>
      </w:r>
      <w:proofErr w:type="spellEnd"/>
      <w:r w:rsidRPr="00122544">
        <w:rPr>
          <w:rFonts w:eastAsia="Malgun Gothic Semilight" w:cs="Nirmala UI"/>
        </w:rPr>
        <w:t>, jf. udbudsloven § 15</w:t>
      </w:r>
      <w:r w:rsidR="001C15F7" w:rsidRPr="00122544">
        <w:rPr>
          <w:rFonts w:eastAsia="Malgun Gothic Semilight" w:cs="Nirmala UI"/>
        </w:rPr>
        <w:t>1</w:t>
      </w:r>
      <w:r w:rsidRPr="00122544">
        <w:rPr>
          <w:rFonts w:eastAsia="Malgun Gothic Semilight" w:cs="Nirmala UI"/>
        </w:rPr>
        <w:t xml:space="preserve">, stk. </w:t>
      </w:r>
      <w:r w:rsidR="001C15F7" w:rsidRPr="00122544">
        <w:rPr>
          <w:rFonts w:eastAsia="Malgun Gothic Semilight" w:cs="Nirmala UI"/>
        </w:rPr>
        <w:t>1</w:t>
      </w:r>
      <w:r w:rsidRPr="00122544">
        <w:rPr>
          <w:rFonts w:eastAsia="Malgun Gothic Semilight" w:cs="Nirmala UI"/>
        </w:rPr>
        <w:t>.</w:t>
      </w:r>
      <w:r w:rsidR="005F0D0F" w:rsidRPr="00122544">
        <w:rPr>
          <w:rFonts w:eastAsia="Malgun Gothic Semilight" w:cs="Nirmala UI"/>
        </w:rPr>
        <w:t xml:space="preserve"> </w:t>
      </w:r>
      <w:r w:rsidR="00356E08">
        <w:rPr>
          <w:rFonts w:eastAsia="Malgun Gothic Semilight" w:cs="Nirmala UI"/>
        </w:rPr>
        <w:t xml:space="preserve">Det fremgår af pkt. </w:t>
      </w:r>
      <w:r w:rsidR="00745DFC">
        <w:rPr>
          <w:rFonts w:eastAsia="Malgun Gothic Semilight" w:cs="Nirmala UI"/>
        </w:rPr>
        <w:fldChar w:fldCharType="begin"/>
      </w:r>
      <w:r w:rsidR="00745DFC">
        <w:rPr>
          <w:rFonts w:eastAsia="Malgun Gothic Semilight" w:cs="Nirmala UI"/>
        </w:rPr>
        <w:instrText xml:space="preserve"> REF _Ref10728621 \r </w:instrText>
      </w:r>
      <w:r w:rsidR="00745DFC">
        <w:rPr>
          <w:rFonts w:eastAsia="Malgun Gothic Semilight" w:cs="Nirmala UI"/>
        </w:rPr>
        <w:fldChar w:fldCharType="separate"/>
      </w:r>
      <w:r w:rsidR="004C077D">
        <w:rPr>
          <w:rFonts w:eastAsia="Malgun Gothic Semilight" w:cs="Nirmala UI"/>
        </w:rPr>
        <w:t>6.3</w:t>
      </w:r>
      <w:r w:rsidR="00745DFC">
        <w:rPr>
          <w:rFonts w:eastAsia="Malgun Gothic Semilight" w:cs="Nirmala UI"/>
        </w:rPr>
        <w:fldChar w:fldCharType="end"/>
      </w:r>
      <w:r w:rsidR="00E75B07" w:rsidRPr="00122544">
        <w:rPr>
          <w:rFonts w:eastAsia="Malgun Gothic Semilight" w:cs="Nirmala UI"/>
        </w:rPr>
        <w:t xml:space="preserve">. hvilken dokumentation, der skal fremsendes. </w:t>
      </w:r>
      <w:r w:rsidR="008C32F8" w:rsidRPr="00122544">
        <w:rPr>
          <w:rFonts w:eastAsia="Malgun Gothic Semilight" w:cs="Nirmala UI"/>
        </w:rPr>
        <w:t xml:space="preserve"> </w:t>
      </w:r>
    </w:p>
    <w:p w14:paraId="1F02AA41" w14:textId="444A42AD" w:rsidR="00BC4A7B" w:rsidRPr="00023F76" w:rsidRDefault="0076625E" w:rsidP="008C5743">
      <w:pPr>
        <w:rPr>
          <w:rFonts w:eastAsia="Malgun Gothic Semilight" w:cs="Nirmala UI"/>
        </w:rPr>
      </w:pPr>
      <w:r w:rsidRPr="00122544">
        <w:rPr>
          <w:rFonts w:eastAsia="Malgun Gothic Semilight" w:cs="Nirmala UI"/>
        </w:rPr>
        <w:lastRenderedPageBreak/>
        <w:t>Indhent</w:t>
      </w:r>
      <w:r w:rsidR="00FD001F" w:rsidRPr="00122544">
        <w:rPr>
          <w:rFonts w:eastAsia="Malgun Gothic Semilight" w:cs="Nirmala UI"/>
        </w:rPr>
        <w:t>ning</w:t>
      </w:r>
      <w:r w:rsidRPr="00122544">
        <w:rPr>
          <w:rFonts w:eastAsia="Malgun Gothic Semilight" w:cs="Nirmala UI"/>
        </w:rPr>
        <w:t xml:space="preserve"> af denne dokumentation er ikke besked om tildeling, men udelukkende for at berigtige de oplysni</w:t>
      </w:r>
      <w:r w:rsidR="00023F76">
        <w:rPr>
          <w:rFonts w:eastAsia="Malgun Gothic Semilight" w:cs="Nirmala UI"/>
        </w:rPr>
        <w:t xml:space="preserve">nger, der er afgivet i </w:t>
      </w:r>
      <w:proofErr w:type="spellStart"/>
      <w:r w:rsidR="00023F76">
        <w:rPr>
          <w:rFonts w:eastAsia="Malgun Gothic Semilight" w:cs="Nirmala UI"/>
        </w:rPr>
        <w:t>ESPD’et</w:t>
      </w:r>
      <w:proofErr w:type="spellEnd"/>
      <w:r w:rsidR="00023F76">
        <w:rPr>
          <w:rFonts w:eastAsia="Malgun Gothic Semilight" w:cs="Nirmala UI"/>
        </w:rPr>
        <w:t>.</w:t>
      </w:r>
    </w:p>
    <w:p w14:paraId="40085AF5" w14:textId="3B218DDC" w:rsidR="002A43AC" w:rsidRPr="00122544" w:rsidRDefault="002A43AC" w:rsidP="00023F76">
      <w:pPr>
        <w:pStyle w:val="Overskrift1"/>
      </w:pPr>
      <w:bookmarkStart w:id="205" w:name="_Toc6922846"/>
      <w:bookmarkStart w:id="206" w:name="_Toc6923240"/>
      <w:bookmarkStart w:id="207" w:name="_Toc6923857"/>
      <w:bookmarkStart w:id="208" w:name="_Toc6924476"/>
      <w:bookmarkStart w:id="209" w:name="_Toc6924597"/>
      <w:bookmarkStart w:id="210" w:name="_Toc6924634"/>
      <w:bookmarkStart w:id="211" w:name="_Toc6924829"/>
      <w:bookmarkStart w:id="212" w:name="_Toc7778930"/>
      <w:bookmarkStart w:id="213" w:name="_Toc69399988"/>
      <w:r w:rsidRPr="00122544">
        <w:t>Orientering om resultatet af udbuddet</w:t>
      </w:r>
      <w:bookmarkEnd w:id="205"/>
      <w:bookmarkEnd w:id="206"/>
      <w:bookmarkEnd w:id="207"/>
      <w:bookmarkEnd w:id="208"/>
      <w:bookmarkEnd w:id="209"/>
      <w:bookmarkEnd w:id="210"/>
      <w:bookmarkEnd w:id="211"/>
      <w:bookmarkEnd w:id="212"/>
      <w:bookmarkEnd w:id="213"/>
    </w:p>
    <w:p w14:paraId="6E446D80" w14:textId="6FECB020" w:rsidR="00DC2688" w:rsidRPr="00122544" w:rsidRDefault="00C05D12" w:rsidP="00BC4A7B">
      <w:pPr>
        <w:tabs>
          <w:tab w:val="left" w:pos="1843"/>
        </w:tabs>
        <w:spacing w:after="0"/>
        <w:rPr>
          <w:rFonts w:eastAsia="Malgun Gothic Semilight" w:cs="Nirmala UI"/>
        </w:rPr>
      </w:pPr>
      <w:r w:rsidRPr="00122544">
        <w:rPr>
          <w:rFonts w:eastAsia="Malgun Gothic Semilight" w:cs="Nirmala UI"/>
        </w:rPr>
        <w:t xml:space="preserve">Alle tilbudsgivere vil via </w:t>
      </w:r>
      <w:r w:rsidR="0089394B" w:rsidRPr="00122544">
        <w:rPr>
          <w:rFonts w:eastAsia="Malgun Gothic Semilight" w:cs="Nirmala UI"/>
        </w:rPr>
        <w:t>udbudssystemet</w:t>
      </w:r>
      <w:r w:rsidR="00804A21" w:rsidRPr="00122544">
        <w:rPr>
          <w:rFonts w:eastAsia="Malgun Gothic Semilight" w:cs="Nirmala UI"/>
          <w:color w:val="FF0000"/>
        </w:rPr>
        <w:t xml:space="preserve"> </w:t>
      </w:r>
      <w:r w:rsidRPr="00122544">
        <w:rPr>
          <w:rFonts w:eastAsia="Malgun Gothic Semilight" w:cs="Nirmala UI"/>
        </w:rPr>
        <w:t>blive orienteret om resultatet af udbudsforretningen</w:t>
      </w:r>
      <w:r w:rsidR="00F94783" w:rsidRPr="00122544">
        <w:rPr>
          <w:rFonts w:eastAsia="Malgun Gothic Semilight" w:cs="Nirmala UI"/>
        </w:rPr>
        <w:t>,</w:t>
      </w:r>
      <w:r w:rsidR="00B8219B" w:rsidRPr="00122544">
        <w:rPr>
          <w:rFonts w:eastAsia="Malgun Gothic Semilight" w:cs="Nirmala UI"/>
        </w:rPr>
        <w:t xml:space="preserve"> jf. </w:t>
      </w:r>
      <w:r w:rsidR="00D446A6" w:rsidRPr="00122544">
        <w:rPr>
          <w:rFonts w:eastAsia="Malgun Gothic Semilight" w:cs="Nirmala UI"/>
        </w:rPr>
        <w:t>udbudslovens § 171.</w:t>
      </w:r>
      <w:r w:rsidR="00A3274F" w:rsidRPr="00122544">
        <w:rPr>
          <w:rFonts w:eastAsia="Malgun Gothic Semilight" w:cs="Nirmala UI"/>
        </w:rPr>
        <w:t xml:space="preserve"> </w:t>
      </w:r>
      <w:r w:rsidR="00B8219B" w:rsidRPr="00122544">
        <w:rPr>
          <w:rFonts w:eastAsia="Malgun Gothic Semilight" w:cs="Nirmala UI"/>
        </w:rPr>
        <w:t>Udbuddet</w:t>
      </w:r>
      <w:r w:rsidRPr="00122544">
        <w:rPr>
          <w:rFonts w:eastAsia="Malgun Gothic Semilight" w:cs="Nirmala UI"/>
        </w:rPr>
        <w:t xml:space="preserve"> er ikke afsluttet, før </w:t>
      </w:r>
      <w:r w:rsidR="00B8219B" w:rsidRPr="00122544">
        <w:rPr>
          <w:rFonts w:eastAsia="Malgun Gothic Semilight" w:cs="Nirmala UI"/>
        </w:rPr>
        <w:t>rammeaftalen</w:t>
      </w:r>
      <w:r w:rsidRPr="00122544">
        <w:rPr>
          <w:rFonts w:eastAsia="Malgun Gothic Semilight" w:cs="Nirmala UI"/>
        </w:rPr>
        <w:t xml:space="preserve"> er underskrevet af begge parter efter standstill-periodens udløb.</w:t>
      </w:r>
    </w:p>
    <w:p w14:paraId="5229BF4F" w14:textId="31DE2A67" w:rsidR="002A43AC" w:rsidRPr="00122544" w:rsidRDefault="00EC1A28" w:rsidP="00023F76">
      <w:pPr>
        <w:pStyle w:val="Overskrift1"/>
      </w:pPr>
      <w:bookmarkStart w:id="214" w:name="_Toc6922847"/>
      <w:bookmarkStart w:id="215" w:name="_Toc6923241"/>
      <w:bookmarkStart w:id="216" w:name="_Toc6923858"/>
      <w:bookmarkStart w:id="217" w:name="_Toc6924477"/>
      <w:bookmarkStart w:id="218" w:name="_Toc6924598"/>
      <w:bookmarkStart w:id="219" w:name="_Toc6924635"/>
      <w:bookmarkStart w:id="220" w:name="_Toc6924830"/>
      <w:bookmarkStart w:id="221" w:name="_Toc7778931"/>
      <w:bookmarkStart w:id="222" w:name="_Toc69399989"/>
      <w:r w:rsidRPr="00122544">
        <w:t>Aktindsigt</w:t>
      </w:r>
      <w:bookmarkEnd w:id="214"/>
      <w:bookmarkEnd w:id="215"/>
      <w:bookmarkEnd w:id="216"/>
      <w:bookmarkEnd w:id="217"/>
      <w:bookmarkEnd w:id="218"/>
      <w:bookmarkEnd w:id="219"/>
      <w:bookmarkEnd w:id="220"/>
      <w:bookmarkEnd w:id="221"/>
      <w:bookmarkEnd w:id="222"/>
    </w:p>
    <w:p w14:paraId="269D24A0" w14:textId="30098545" w:rsidR="004F0468" w:rsidRPr="00122544" w:rsidRDefault="004F363D" w:rsidP="008C5743">
      <w:pPr>
        <w:rPr>
          <w:rFonts w:eastAsia="Malgun Gothic Semilight" w:cs="Nirmala UI"/>
        </w:rPr>
      </w:pPr>
      <w:r w:rsidRPr="00122544">
        <w:rPr>
          <w:rFonts w:eastAsia="Malgun Gothic Semilight" w:cs="Nirmala UI"/>
        </w:rPr>
        <w:t>O</w:t>
      </w:r>
      <w:r w:rsidR="004F0468" w:rsidRPr="00122544">
        <w:rPr>
          <w:rFonts w:eastAsia="Malgun Gothic Semilight" w:cs="Nirmala UI"/>
        </w:rPr>
        <w:t>rdregiver</w:t>
      </w:r>
      <w:r w:rsidRPr="00122544">
        <w:rPr>
          <w:rFonts w:eastAsia="Malgun Gothic Semilight" w:cs="Nirmala UI"/>
        </w:rPr>
        <w:t xml:space="preserve"> er </w:t>
      </w:r>
      <w:r w:rsidR="00CD2FB1" w:rsidRPr="00122544">
        <w:rPr>
          <w:rFonts w:eastAsia="Malgun Gothic Semilight" w:cs="Nirmala UI"/>
        </w:rPr>
        <w:t xml:space="preserve">forpligtet til at overholde </w:t>
      </w:r>
      <w:r w:rsidRPr="00122544">
        <w:rPr>
          <w:rFonts w:eastAsia="Malgun Gothic Semilight" w:cs="Nirmala UI"/>
        </w:rPr>
        <w:t>offentlighedslovens</w:t>
      </w:r>
      <w:r w:rsidR="00A3274F" w:rsidRPr="00122544">
        <w:rPr>
          <w:rFonts w:eastAsia="Malgun Gothic Semilight" w:cs="Nirmala UI"/>
        </w:rPr>
        <w:t xml:space="preserve"> </w:t>
      </w:r>
      <w:r w:rsidRPr="00122544">
        <w:rPr>
          <w:rFonts w:eastAsia="Malgun Gothic Semilight" w:cs="Nirmala UI"/>
        </w:rPr>
        <w:t>regler om aktindsigt, hvilket betyder, at ordregiver kan være forpligtet til at udlevere hele eller dele af tilbudsgivers tilbud, hvis der anmodes om aktindsigt.</w:t>
      </w:r>
    </w:p>
    <w:p w14:paraId="7592C951" w14:textId="77777777" w:rsidR="004F0468" w:rsidRPr="00122544" w:rsidRDefault="004F0468" w:rsidP="008C5743">
      <w:pPr>
        <w:rPr>
          <w:rFonts w:eastAsia="Malgun Gothic Semilight" w:cs="Nirmala UI"/>
        </w:rPr>
      </w:pPr>
      <w:r w:rsidRPr="00122544">
        <w:rPr>
          <w:rFonts w:eastAsia="Malgun Gothic Semilight" w:cs="Nirmala UI"/>
        </w:rPr>
        <w:t>Anmodes ordregiver om aktindsigt, vil</w:t>
      </w:r>
      <w:r w:rsidR="00FB0BD7" w:rsidRPr="00122544">
        <w:rPr>
          <w:rFonts w:eastAsia="Malgun Gothic Semilight" w:cs="Nirmala UI"/>
        </w:rPr>
        <w:t xml:space="preserve"> den eller de berørte</w:t>
      </w:r>
      <w:r w:rsidRPr="00122544">
        <w:rPr>
          <w:rFonts w:eastAsia="Malgun Gothic Semilight" w:cs="Nirmala UI"/>
        </w:rPr>
        <w:t xml:space="preserve"> tilbudsgiver</w:t>
      </w:r>
      <w:r w:rsidR="00FB0BD7" w:rsidRPr="00122544">
        <w:rPr>
          <w:rFonts w:eastAsia="Malgun Gothic Semilight" w:cs="Nirmala UI"/>
        </w:rPr>
        <w:t>e</w:t>
      </w:r>
      <w:r w:rsidRPr="00122544">
        <w:rPr>
          <w:rFonts w:eastAsia="Malgun Gothic Semilight" w:cs="Nirmala UI"/>
        </w:rPr>
        <w:t xml:space="preserve"> så vidt muligt blive hørt, inden ordregiver</w:t>
      </w:r>
      <w:r w:rsidR="00E02E9A" w:rsidRPr="00122544">
        <w:rPr>
          <w:rFonts w:eastAsia="Malgun Gothic Semilight" w:cs="Nirmala UI"/>
        </w:rPr>
        <w:t xml:space="preserve"> træffer beslutning om, hvilke </w:t>
      </w:r>
      <w:r w:rsidRPr="00122544">
        <w:rPr>
          <w:rFonts w:eastAsia="Malgun Gothic Semilight" w:cs="Nirmala UI"/>
        </w:rPr>
        <w:t xml:space="preserve">dele af tilbuddet, der </w:t>
      </w:r>
      <w:r w:rsidR="00E02E9A" w:rsidRPr="00122544">
        <w:rPr>
          <w:rFonts w:eastAsia="Malgun Gothic Semilight" w:cs="Nirmala UI"/>
        </w:rPr>
        <w:t xml:space="preserve">er omfattet af </w:t>
      </w:r>
      <w:r w:rsidRPr="00122544">
        <w:rPr>
          <w:rFonts w:eastAsia="Malgun Gothic Semilight" w:cs="Nirmala UI"/>
        </w:rPr>
        <w:t>aktindsigt.</w:t>
      </w:r>
    </w:p>
    <w:p w14:paraId="51838424" w14:textId="01EAF6BD" w:rsidR="009371B5" w:rsidRDefault="009371B5">
      <w:pPr>
        <w:spacing w:line="276" w:lineRule="auto"/>
        <w:rPr>
          <w:rFonts w:eastAsia="Malgun Gothic Semilight" w:cs="Nirmala UI"/>
          <w:b/>
          <w:bCs/>
          <w:sz w:val="72"/>
          <w:szCs w:val="56"/>
        </w:rPr>
      </w:pPr>
      <w:r>
        <w:rPr>
          <w:rFonts w:eastAsia="Malgun Gothic Semilight" w:cs="Nirmala UI"/>
          <w:b/>
          <w:bCs/>
          <w:sz w:val="72"/>
          <w:szCs w:val="56"/>
        </w:rPr>
        <w:br w:type="page"/>
      </w:r>
    </w:p>
    <w:p w14:paraId="2E086B08" w14:textId="77777777" w:rsidR="00710D94" w:rsidRDefault="00710D94" w:rsidP="008C5743">
      <w:pPr>
        <w:jc w:val="center"/>
        <w:rPr>
          <w:rFonts w:eastAsia="Malgun Gothic Semilight" w:cs="Nirmala UI"/>
          <w:b/>
          <w:bCs/>
          <w:sz w:val="72"/>
          <w:szCs w:val="56"/>
        </w:rPr>
      </w:pPr>
    </w:p>
    <w:p w14:paraId="3D713790" w14:textId="77777777" w:rsidR="00710D94" w:rsidRDefault="00710D94" w:rsidP="008C5743">
      <w:pPr>
        <w:jc w:val="center"/>
        <w:rPr>
          <w:rFonts w:eastAsia="Malgun Gothic Semilight" w:cs="Nirmala UI"/>
          <w:b/>
          <w:bCs/>
          <w:sz w:val="72"/>
          <w:szCs w:val="56"/>
        </w:rPr>
      </w:pPr>
    </w:p>
    <w:p w14:paraId="3B6D6B06" w14:textId="4404454B" w:rsidR="00710D94" w:rsidRPr="00876590" w:rsidRDefault="00710D94" w:rsidP="00876590">
      <w:pPr>
        <w:pStyle w:val="Overskrift1"/>
        <w:numPr>
          <w:ilvl w:val="0"/>
          <w:numId w:val="0"/>
        </w:numPr>
        <w:ind w:left="431" w:hanging="431"/>
        <w:jc w:val="center"/>
        <w:rPr>
          <w:sz w:val="52"/>
          <w:szCs w:val="52"/>
        </w:rPr>
      </w:pPr>
      <w:bookmarkStart w:id="223" w:name="_Toc69399990"/>
      <w:r w:rsidRPr="00876590">
        <w:rPr>
          <w:sz w:val="52"/>
          <w:szCs w:val="52"/>
        </w:rPr>
        <w:t>Udkast til rammeaftale</w:t>
      </w:r>
      <w:bookmarkEnd w:id="223"/>
    </w:p>
    <w:p w14:paraId="6FAFAB9B" w14:textId="77777777" w:rsidR="00710D94" w:rsidRDefault="00710D94" w:rsidP="008C5743">
      <w:pPr>
        <w:jc w:val="center"/>
        <w:rPr>
          <w:rFonts w:eastAsia="Malgun Gothic Semilight" w:cs="Nirmala UI"/>
          <w:sz w:val="52"/>
          <w:szCs w:val="44"/>
        </w:rPr>
      </w:pPr>
    </w:p>
    <w:p w14:paraId="41573EC3" w14:textId="03B03154" w:rsidR="00710D94" w:rsidRPr="00122544" w:rsidRDefault="00710D94" w:rsidP="008C5743">
      <w:pPr>
        <w:jc w:val="center"/>
        <w:rPr>
          <w:rFonts w:eastAsia="Malgun Gothic Semilight" w:cs="Nirmala UI"/>
          <w:sz w:val="52"/>
          <w:szCs w:val="44"/>
        </w:rPr>
      </w:pPr>
      <w:r w:rsidRPr="00122544">
        <w:rPr>
          <w:rFonts w:eastAsia="Malgun Gothic Semilight" w:cs="Nirmala UI"/>
          <w:sz w:val="52"/>
          <w:szCs w:val="44"/>
        </w:rPr>
        <w:t>På indkøb af</w:t>
      </w:r>
    </w:p>
    <w:p w14:paraId="649530ED" w14:textId="77777777" w:rsidR="009371B5" w:rsidRDefault="009371B5" w:rsidP="008C5743">
      <w:pPr>
        <w:jc w:val="center"/>
        <w:rPr>
          <w:rFonts w:eastAsia="Malgun Gothic Semilight" w:cs="Nirmala UI"/>
          <w:sz w:val="52"/>
          <w:szCs w:val="44"/>
        </w:rPr>
      </w:pPr>
      <w:r>
        <w:rPr>
          <w:rFonts w:eastAsia="Malgun Gothic Semilight" w:cs="Nirmala UI"/>
          <w:sz w:val="52"/>
          <w:szCs w:val="44"/>
        </w:rPr>
        <w:t>Værktøj og tilbehør</w:t>
      </w:r>
    </w:p>
    <w:p w14:paraId="4B0F9695" w14:textId="4A82D701" w:rsidR="00710D94" w:rsidRPr="00C926AF" w:rsidRDefault="009371B5" w:rsidP="008C5743">
      <w:pPr>
        <w:jc w:val="center"/>
        <w:rPr>
          <w:rFonts w:eastAsia="Malgun Gothic Semilight" w:cs="Nirmala UI"/>
          <w:sz w:val="52"/>
          <w:szCs w:val="44"/>
        </w:rPr>
      </w:pPr>
      <w:r>
        <w:rPr>
          <w:rFonts w:eastAsia="Malgun Gothic Semilight" w:cs="Nirmala UI"/>
          <w:sz w:val="52"/>
          <w:szCs w:val="44"/>
        </w:rPr>
        <w:t xml:space="preserve"> til jern og metal </w:t>
      </w:r>
    </w:p>
    <w:p w14:paraId="08EA4E8E" w14:textId="47A1A10D" w:rsidR="00710D94" w:rsidRPr="00876590" w:rsidRDefault="00876590" w:rsidP="00876590">
      <w:pPr>
        <w:jc w:val="center"/>
        <w:rPr>
          <w:rFonts w:eastAsia="Malgun Gothic Semilight" w:cs="Nirmala UI"/>
          <w:color w:val="FF0000"/>
          <w:sz w:val="52"/>
          <w:szCs w:val="44"/>
        </w:rPr>
      </w:pPr>
      <w:r>
        <w:rPr>
          <w:rFonts w:eastAsia="Malgun Gothic Semilight" w:cs="Nirmala UI"/>
          <w:sz w:val="52"/>
          <w:szCs w:val="44"/>
        </w:rPr>
        <w:t>til Esbjerg Kommune</w:t>
      </w:r>
    </w:p>
    <w:p w14:paraId="31A6686C" w14:textId="5369AEC6" w:rsidR="00B06CE1" w:rsidRPr="000A4F50" w:rsidRDefault="00876590" w:rsidP="00B06CE1">
      <w:pPr>
        <w:rPr>
          <w:b/>
        </w:rPr>
      </w:pPr>
      <w:r w:rsidRPr="00540D69">
        <w:rPr>
          <w:rFonts w:asciiTheme="minorHAnsi" w:hAnsiTheme="minorHAnsi" w:cstheme="minorHAnsi"/>
          <w:noProof/>
          <w:szCs w:val="24"/>
        </w:rPr>
        <w:drawing>
          <wp:anchor distT="0" distB="0" distL="114300" distR="114300" simplePos="0" relativeHeight="251658240" behindDoc="1" locked="0" layoutInCell="1" allowOverlap="1" wp14:anchorId="4F410C73" wp14:editId="441ACE50">
            <wp:simplePos x="0" y="0"/>
            <wp:positionH relativeFrom="margin">
              <wp:align>center</wp:align>
            </wp:positionH>
            <wp:positionV relativeFrom="paragraph">
              <wp:posOffset>446405</wp:posOffset>
            </wp:positionV>
            <wp:extent cx="1009402" cy="1267404"/>
            <wp:effectExtent l="0" t="0" r="635" b="9525"/>
            <wp:wrapTight wrapText="bothSides">
              <wp:wrapPolygon edited="0">
                <wp:start x="0" y="0"/>
                <wp:lineTo x="0" y="21438"/>
                <wp:lineTo x="21206" y="21438"/>
                <wp:lineTo x="21206"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K_LOGO_BLUE_POS_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9402" cy="1267404"/>
                    </a:xfrm>
                    <a:prstGeom prst="rect">
                      <a:avLst/>
                    </a:prstGeom>
                  </pic:spPr>
                </pic:pic>
              </a:graphicData>
            </a:graphic>
            <wp14:sizeRelH relativeFrom="page">
              <wp14:pctWidth>0</wp14:pctWidth>
            </wp14:sizeRelH>
            <wp14:sizeRelV relativeFrom="page">
              <wp14:pctHeight>0</wp14:pctHeight>
            </wp14:sizeRelV>
          </wp:anchor>
        </w:drawing>
      </w:r>
      <w:r w:rsidR="00710D94">
        <w:rPr>
          <w:rFonts w:eastAsia="Malgun Gothic Semilight" w:cs="Nirmala UI"/>
        </w:rPr>
        <w:br w:type="page"/>
      </w:r>
      <w:bookmarkStart w:id="224" w:name="_Toc6922849"/>
      <w:bookmarkStart w:id="225" w:name="_Toc6923243"/>
      <w:bookmarkStart w:id="226" w:name="_Toc6923861"/>
      <w:bookmarkStart w:id="227" w:name="Kontraktudkast"/>
      <w:bookmarkEnd w:id="9"/>
      <w:r w:rsidR="00B06CE1" w:rsidRPr="000A4F50">
        <w:rPr>
          <w:b/>
        </w:rPr>
        <w:lastRenderedPageBreak/>
        <w:t>Indholdsfortegnelse</w:t>
      </w:r>
    </w:p>
    <w:p w14:paraId="04E41CA4" w14:textId="114EE363" w:rsidR="00FD3F66" w:rsidRDefault="00CC693F">
      <w:pPr>
        <w:pStyle w:val="Indholdsfortegnelse1"/>
        <w:tabs>
          <w:tab w:val="left" w:pos="480"/>
          <w:tab w:val="right" w:leader="dot" w:pos="9628"/>
        </w:tabs>
        <w:rPr>
          <w:rFonts w:asciiTheme="minorHAnsi" w:eastAsiaTheme="minorEastAsia" w:hAnsiTheme="minorHAnsi"/>
          <w:b w:val="0"/>
          <w:bCs w:val="0"/>
          <w:noProof/>
          <w:sz w:val="22"/>
          <w:szCs w:val="22"/>
          <w:lang w:eastAsia="da-DK"/>
        </w:rPr>
      </w:pPr>
      <w:r>
        <w:fldChar w:fldCharType="begin"/>
      </w:r>
      <w:r>
        <w:instrText xml:space="preserve"> TOC</w:instrText>
      </w:r>
      <w:r w:rsidR="006C13E4">
        <w:instrText xml:space="preserve"> \b Kontraktudkast</w:instrText>
      </w:r>
      <w:r>
        <w:instrText xml:space="preserve"> \o "1-</w:instrText>
      </w:r>
      <w:r w:rsidR="006C13E4">
        <w:instrText>1</w:instrText>
      </w:r>
      <w:r>
        <w:instrText xml:space="preserve">" \h \z \u </w:instrText>
      </w:r>
      <w:r>
        <w:fldChar w:fldCharType="separate"/>
      </w:r>
      <w:hyperlink w:anchor="_Toc65241899" w:history="1">
        <w:r w:rsidR="00FD3F66" w:rsidRPr="00686183">
          <w:rPr>
            <w:rStyle w:val="Hyperlink"/>
            <w:noProof/>
          </w:rPr>
          <w:t>1</w:t>
        </w:r>
        <w:r w:rsidR="00FD3F66">
          <w:rPr>
            <w:rFonts w:asciiTheme="minorHAnsi" w:eastAsiaTheme="minorEastAsia" w:hAnsiTheme="minorHAnsi"/>
            <w:b w:val="0"/>
            <w:bCs w:val="0"/>
            <w:noProof/>
            <w:sz w:val="22"/>
            <w:szCs w:val="22"/>
            <w:lang w:eastAsia="da-DK"/>
          </w:rPr>
          <w:tab/>
        </w:r>
        <w:r w:rsidR="00FD3F66" w:rsidRPr="00686183">
          <w:rPr>
            <w:rStyle w:val="Hyperlink"/>
            <w:noProof/>
          </w:rPr>
          <w:t>Parterne</w:t>
        </w:r>
        <w:r w:rsidR="00FD3F66">
          <w:rPr>
            <w:noProof/>
            <w:webHidden/>
          </w:rPr>
          <w:tab/>
        </w:r>
        <w:r w:rsidR="00FD3F66">
          <w:rPr>
            <w:noProof/>
            <w:webHidden/>
          </w:rPr>
          <w:fldChar w:fldCharType="begin"/>
        </w:r>
        <w:r w:rsidR="00FD3F66">
          <w:rPr>
            <w:noProof/>
            <w:webHidden/>
          </w:rPr>
          <w:instrText xml:space="preserve"> PAGEREF _Toc65241899 \h </w:instrText>
        </w:r>
        <w:r w:rsidR="00FD3F66">
          <w:rPr>
            <w:noProof/>
            <w:webHidden/>
          </w:rPr>
        </w:r>
        <w:r w:rsidR="00FD3F66">
          <w:rPr>
            <w:noProof/>
            <w:webHidden/>
          </w:rPr>
          <w:fldChar w:fldCharType="separate"/>
        </w:r>
        <w:r w:rsidR="004C077D">
          <w:rPr>
            <w:noProof/>
            <w:webHidden/>
          </w:rPr>
          <w:t>16</w:t>
        </w:r>
        <w:r w:rsidR="00FD3F66">
          <w:rPr>
            <w:noProof/>
            <w:webHidden/>
          </w:rPr>
          <w:fldChar w:fldCharType="end"/>
        </w:r>
      </w:hyperlink>
    </w:p>
    <w:p w14:paraId="3E2B6052" w14:textId="3C046056" w:rsidR="00FD3F66"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5241900" w:history="1">
        <w:r w:rsidR="00FD3F66" w:rsidRPr="00686183">
          <w:rPr>
            <w:rStyle w:val="Hyperlink"/>
            <w:noProof/>
          </w:rPr>
          <w:t>2</w:t>
        </w:r>
        <w:r w:rsidR="00FD3F66">
          <w:rPr>
            <w:rFonts w:asciiTheme="minorHAnsi" w:eastAsiaTheme="minorEastAsia" w:hAnsiTheme="minorHAnsi"/>
            <w:b w:val="0"/>
            <w:bCs w:val="0"/>
            <w:noProof/>
            <w:sz w:val="22"/>
            <w:szCs w:val="22"/>
            <w:lang w:eastAsia="da-DK"/>
          </w:rPr>
          <w:tab/>
        </w:r>
        <w:r w:rsidR="00FD3F66" w:rsidRPr="00686183">
          <w:rPr>
            <w:rStyle w:val="Hyperlink"/>
            <w:noProof/>
          </w:rPr>
          <w:t>Aftalegrundlag</w:t>
        </w:r>
        <w:r w:rsidR="00FD3F66">
          <w:rPr>
            <w:noProof/>
            <w:webHidden/>
          </w:rPr>
          <w:tab/>
        </w:r>
        <w:r w:rsidR="00FD3F66">
          <w:rPr>
            <w:noProof/>
            <w:webHidden/>
          </w:rPr>
          <w:fldChar w:fldCharType="begin"/>
        </w:r>
        <w:r w:rsidR="00FD3F66">
          <w:rPr>
            <w:noProof/>
            <w:webHidden/>
          </w:rPr>
          <w:instrText xml:space="preserve"> PAGEREF _Toc65241900 \h </w:instrText>
        </w:r>
        <w:r w:rsidR="00FD3F66">
          <w:rPr>
            <w:noProof/>
            <w:webHidden/>
          </w:rPr>
        </w:r>
        <w:r w:rsidR="00FD3F66">
          <w:rPr>
            <w:noProof/>
            <w:webHidden/>
          </w:rPr>
          <w:fldChar w:fldCharType="separate"/>
        </w:r>
        <w:r w:rsidR="004C077D">
          <w:rPr>
            <w:noProof/>
            <w:webHidden/>
          </w:rPr>
          <w:t>16</w:t>
        </w:r>
        <w:r w:rsidR="00FD3F66">
          <w:rPr>
            <w:noProof/>
            <w:webHidden/>
          </w:rPr>
          <w:fldChar w:fldCharType="end"/>
        </w:r>
      </w:hyperlink>
    </w:p>
    <w:p w14:paraId="211B1217" w14:textId="3DDB766A" w:rsidR="00FD3F66"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5241901" w:history="1">
        <w:r w:rsidR="00FD3F66" w:rsidRPr="00686183">
          <w:rPr>
            <w:rStyle w:val="Hyperlink"/>
            <w:noProof/>
          </w:rPr>
          <w:t>3</w:t>
        </w:r>
        <w:r w:rsidR="00FD3F66">
          <w:rPr>
            <w:rFonts w:asciiTheme="minorHAnsi" w:eastAsiaTheme="minorEastAsia" w:hAnsiTheme="minorHAnsi"/>
            <w:b w:val="0"/>
            <w:bCs w:val="0"/>
            <w:noProof/>
            <w:sz w:val="22"/>
            <w:szCs w:val="22"/>
            <w:lang w:eastAsia="da-DK"/>
          </w:rPr>
          <w:tab/>
        </w:r>
        <w:r w:rsidR="00FD3F66" w:rsidRPr="00686183">
          <w:rPr>
            <w:rStyle w:val="Hyperlink"/>
            <w:noProof/>
          </w:rPr>
          <w:t>Aftaleperiode</w:t>
        </w:r>
        <w:r w:rsidR="00FD3F66">
          <w:rPr>
            <w:noProof/>
            <w:webHidden/>
          </w:rPr>
          <w:tab/>
        </w:r>
        <w:r w:rsidR="00FD3F66">
          <w:rPr>
            <w:noProof/>
            <w:webHidden/>
          </w:rPr>
          <w:fldChar w:fldCharType="begin"/>
        </w:r>
        <w:r w:rsidR="00FD3F66">
          <w:rPr>
            <w:noProof/>
            <w:webHidden/>
          </w:rPr>
          <w:instrText xml:space="preserve"> PAGEREF _Toc65241901 \h </w:instrText>
        </w:r>
        <w:r w:rsidR="00FD3F66">
          <w:rPr>
            <w:noProof/>
            <w:webHidden/>
          </w:rPr>
        </w:r>
        <w:r w:rsidR="00FD3F66">
          <w:rPr>
            <w:noProof/>
            <w:webHidden/>
          </w:rPr>
          <w:fldChar w:fldCharType="separate"/>
        </w:r>
        <w:r w:rsidR="004C077D">
          <w:rPr>
            <w:noProof/>
            <w:webHidden/>
          </w:rPr>
          <w:t>17</w:t>
        </w:r>
        <w:r w:rsidR="00FD3F66">
          <w:rPr>
            <w:noProof/>
            <w:webHidden/>
          </w:rPr>
          <w:fldChar w:fldCharType="end"/>
        </w:r>
      </w:hyperlink>
    </w:p>
    <w:p w14:paraId="2691D034" w14:textId="5BEE2256" w:rsidR="00FD3F66"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5241902" w:history="1">
        <w:r w:rsidR="00FD3F66" w:rsidRPr="00686183">
          <w:rPr>
            <w:rStyle w:val="Hyperlink"/>
            <w:noProof/>
          </w:rPr>
          <w:t>4</w:t>
        </w:r>
        <w:r w:rsidR="00FD3F66">
          <w:rPr>
            <w:rFonts w:asciiTheme="minorHAnsi" w:eastAsiaTheme="minorEastAsia" w:hAnsiTheme="minorHAnsi"/>
            <w:b w:val="0"/>
            <w:bCs w:val="0"/>
            <w:noProof/>
            <w:sz w:val="22"/>
            <w:szCs w:val="22"/>
            <w:lang w:eastAsia="da-DK"/>
          </w:rPr>
          <w:tab/>
        </w:r>
        <w:r w:rsidR="00FD3F66" w:rsidRPr="00686183">
          <w:rPr>
            <w:rStyle w:val="Hyperlink"/>
            <w:noProof/>
          </w:rPr>
          <w:t>Rammeaftalens omfang</w:t>
        </w:r>
        <w:r w:rsidR="00FD3F66">
          <w:rPr>
            <w:noProof/>
            <w:webHidden/>
          </w:rPr>
          <w:tab/>
        </w:r>
        <w:r w:rsidR="00FD3F66">
          <w:rPr>
            <w:noProof/>
            <w:webHidden/>
          </w:rPr>
          <w:fldChar w:fldCharType="begin"/>
        </w:r>
        <w:r w:rsidR="00FD3F66">
          <w:rPr>
            <w:noProof/>
            <w:webHidden/>
          </w:rPr>
          <w:instrText xml:space="preserve"> PAGEREF _Toc65241902 \h </w:instrText>
        </w:r>
        <w:r w:rsidR="00FD3F66">
          <w:rPr>
            <w:noProof/>
            <w:webHidden/>
          </w:rPr>
        </w:r>
        <w:r w:rsidR="00FD3F66">
          <w:rPr>
            <w:noProof/>
            <w:webHidden/>
          </w:rPr>
          <w:fldChar w:fldCharType="separate"/>
        </w:r>
        <w:r w:rsidR="004C077D">
          <w:rPr>
            <w:noProof/>
            <w:webHidden/>
          </w:rPr>
          <w:t>17</w:t>
        </w:r>
        <w:r w:rsidR="00FD3F66">
          <w:rPr>
            <w:noProof/>
            <w:webHidden/>
          </w:rPr>
          <w:fldChar w:fldCharType="end"/>
        </w:r>
      </w:hyperlink>
    </w:p>
    <w:p w14:paraId="42ED182F" w14:textId="22701C72" w:rsidR="00FD3F66"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5241903" w:history="1">
        <w:r w:rsidR="00FD3F66" w:rsidRPr="00686183">
          <w:rPr>
            <w:rStyle w:val="Hyperlink"/>
            <w:noProof/>
          </w:rPr>
          <w:t>5</w:t>
        </w:r>
        <w:r w:rsidR="00FD3F66">
          <w:rPr>
            <w:rFonts w:asciiTheme="minorHAnsi" w:eastAsiaTheme="minorEastAsia" w:hAnsiTheme="minorHAnsi"/>
            <w:b w:val="0"/>
            <w:bCs w:val="0"/>
            <w:noProof/>
            <w:sz w:val="22"/>
            <w:szCs w:val="22"/>
            <w:lang w:eastAsia="da-DK"/>
          </w:rPr>
          <w:tab/>
        </w:r>
        <w:r w:rsidR="00FD3F66" w:rsidRPr="00686183">
          <w:rPr>
            <w:rStyle w:val="Hyperlink"/>
            <w:noProof/>
          </w:rPr>
          <w:t>Kvalitet</w:t>
        </w:r>
        <w:r w:rsidR="00FD3F66">
          <w:rPr>
            <w:noProof/>
            <w:webHidden/>
          </w:rPr>
          <w:tab/>
        </w:r>
        <w:r w:rsidR="00FD3F66">
          <w:rPr>
            <w:noProof/>
            <w:webHidden/>
          </w:rPr>
          <w:fldChar w:fldCharType="begin"/>
        </w:r>
        <w:r w:rsidR="00FD3F66">
          <w:rPr>
            <w:noProof/>
            <w:webHidden/>
          </w:rPr>
          <w:instrText xml:space="preserve"> PAGEREF _Toc65241903 \h </w:instrText>
        </w:r>
        <w:r w:rsidR="00FD3F66">
          <w:rPr>
            <w:noProof/>
            <w:webHidden/>
          </w:rPr>
        </w:r>
        <w:r w:rsidR="00FD3F66">
          <w:rPr>
            <w:noProof/>
            <w:webHidden/>
          </w:rPr>
          <w:fldChar w:fldCharType="separate"/>
        </w:r>
        <w:r w:rsidR="004C077D">
          <w:rPr>
            <w:noProof/>
            <w:webHidden/>
          </w:rPr>
          <w:t>20</w:t>
        </w:r>
        <w:r w:rsidR="00FD3F66">
          <w:rPr>
            <w:noProof/>
            <w:webHidden/>
          </w:rPr>
          <w:fldChar w:fldCharType="end"/>
        </w:r>
      </w:hyperlink>
    </w:p>
    <w:p w14:paraId="1CC58CE2" w14:textId="182E0948" w:rsidR="00FD3F66"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5241904" w:history="1">
        <w:r w:rsidR="00FD3F66" w:rsidRPr="00686183">
          <w:rPr>
            <w:rStyle w:val="Hyperlink"/>
            <w:noProof/>
          </w:rPr>
          <w:t>6</w:t>
        </w:r>
        <w:r w:rsidR="00FD3F66">
          <w:rPr>
            <w:rFonts w:asciiTheme="minorHAnsi" w:eastAsiaTheme="minorEastAsia" w:hAnsiTheme="minorHAnsi"/>
            <w:b w:val="0"/>
            <w:bCs w:val="0"/>
            <w:noProof/>
            <w:sz w:val="22"/>
            <w:szCs w:val="22"/>
            <w:lang w:eastAsia="da-DK"/>
          </w:rPr>
          <w:tab/>
        </w:r>
        <w:r w:rsidR="00FD3F66" w:rsidRPr="00686183">
          <w:rPr>
            <w:rStyle w:val="Hyperlink"/>
            <w:noProof/>
          </w:rPr>
          <w:t>Priser og prisregulering</w:t>
        </w:r>
        <w:r w:rsidR="00FD3F66">
          <w:rPr>
            <w:noProof/>
            <w:webHidden/>
          </w:rPr>
          <w:tab/>
        </w:r>
        <w:r w:rsidR="00FD3F66">
          <w:rPr>
            <w:noProof/>
            <w:webHidden/>
          </w:rPr>
          <w:fldChar w:fldCharType="begin"/>
        </w:r>
        <w:r w:rsidR="00FD3F66">
          <w:rPr>
            <w:noProof/>
            <w:webHidden/>
          </w:rPr>
          <w:instrText xml:space="preserve"> PAGEREF _Toc65241904 \h </w:instrText>
        </w:r>
        <w:r w:rsidR="00FD3F66">
          <w:rPr>
            <w:noProof/>
            <w:webHidden/>
          </w:rPr>
        </w:r>
        <w:r w:rsidR="00FD3F66">
          <w:rPr>
            <w:noProof/>
            <w:webHidden/>
          </w:rPr>
          <w:fldChar w:fldCharType="separate"/>
        </w:r>
        <w:r w:rsidR="004C077D">
          <w:rPr>
            <w:noProof/>
            <w:webHidden/>
          </w:rPr>
          <w:t>21</w:t>
        </w:r>
        <w:r w:rsidR="00FD3F66">
          <w:rPr>
            <w:noProof/>
            <w:webHidden/>
          </w:rPr>
          <w:fldChar w:fldCharType="end"/>
        </w:r>
      </w:hyperlink>
    </w:p>
    <w:p w14:paraId="61BA6A5B" w14:textId="1FB4EAA3" w:rsidR="00FD3F66"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5241905" w:history="1">
        <w:r w:rsidR="00FD3F66" w:rsidRPr="00686183">
          <w:rPr>
            <w:rStyle w:val="Hyperlink"/>
            <w:noProof/>
          </w:rPr>
          <w:t>7</w:t>
        </w:r>
        <w:r w:rsidR="00FD3F66">
          <w:rPr>
            <w:rFonts w:asciiTheme="minorHAnsi" w:eastAsiaTheme="minorEastAsia" w:hAnsiTheme="minorHAnsi"/>
            <w:b w:val="0"/>
            <w:bCs w:val="0"/>
            <w:noProof/>
            <w:sz w:val="22"/>
            <w:szCs w:val="22"/>
            <w:lang w:eastAsia="da-DK"/>
          </w:rPr>
          <w:tab/>
        </w:r>
        <w:r w:rsidR="00FD3F66" w:rsidRPr="00686183">
          <w:rPr>
            <w:rStyle w:val="Hyperlink"/>
            <w:noProof/>
          </w:rPr>
          <w:t>Bestilling</w:t>
        </w:r>
        <w:r w:rsidR="00FD3F66">
          <w:rPr>
            <w:noProof/>
            <w:webHidden/>
          </w:rPr>
          <w:tab/>
        </w:r>
        <w:r w:rsidR="00FD3F66">
          <w:rPr>
            <w:noProof/>
            <w:webHidden/>
          </w:rPr>
          <w:fldChar w:fldCharType="begin"/>
        </w:r>
        <w:r w:rsidR="00FD3F66">
          <w:rPr>
            <w:noProof/>
            <w:webHidden/>
          </w:rPr>
          <w:instrText xml:space="preserve"> PAGEREF _Toc65241905 \h </w:instrText>
        </w:r>
        <w:r w:rsidR="00FD3F66">
          <w:rPr>
            <w:noProof/>
            <w:webHidden/>
          </w:rPr>
        </w:r>
        <w:r w:rsidR="00FD3F66">
          <w:rPr>
            <w:noProof/>
            <w:webHidden/>
          </w:rPr>
          <w:fldChar w:fldCharType="separate"/>
        </w:r>
        <w:r w:rsidR="004C077D">
          <w:rPr>
            <w:noProof/>
            <w:webHidden/>
          </w:rPr>
          <w:t>23</w:t>
        </w:r>
        <w:r w:rsidR="00FD3F66">
          <w:rPr>
            <w:noProof/>
            <w:webHidden/>
          </w:rPr>
          <w:fldChar w:fldCharType="end"/>
        </w:r>
      </w:hyperlink>
    </w:p>
    <w:p w14:paraId="478EFE00" w14:textId="08B2B523" w:rsidR="00FD3F66"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5241906" w:history="1">
        <w:r w:rsidR="00FD3F66" w:rsidRPr="00686183">
          <w:rPr>
            <w:rStyle w:val="Hyperlink"/>
            <w:noProof/>
          </w:rPr>
          <w:t>8</w:t>
        </w:r>
        <w:r w:rsidR="00FD3F66">
          <w:rPr>
            <w:rFonts w:asciiTheme="minorHAnsi" w:eastAsiaTheme="minorEastAsia" w:hAnsiTheme="minorHAnsi"/>
            <w:b w:val="0"/>
            <w:bCs w:val="0"/>
            <w:noProof/>
            <w:sz w:val="22"/>
            <w:szCs w:val="22"/>
            <w:lang w:eastAsia="da-DK"/>
          </w:rPr>
          <w:tab/>
        </w:r>
        <w:r w:rsidR="00FD3F66" w:rsidRPr="00686183">
          <w:rPr>
            <w:rStyle w:val="Hyperlink"/>
            <w:noProof/>
          </w:rPr>
          <w:t>E–handel</w:t>
        </w:r>
        <w:r w:rsidR="00FD3F66">
          <w:rPr>
            <w:noProof/>
            <w:webHidden/>
          </w:rPr>
          <w:tab/>
        </w:r>
        <w:r w:rsidR="00FD3F66">
          <w:rPr>
            <w:noProof/>
            <w:webHidden/>
          </w:rPr>
          <w:fldChar w:fldCharType="begin"/>
        </w:r>
        <w:r w:rsidR="00FD3F66">
          <w:rPr>
            <w:noProof/>
            <w:webHidden/>
          </w:rPr>
          <w:instrText xml:space="preserve"> PAGEREF _Toc65241906 \h </w:instrText>
        </w:r>
        <w:r w:rsidR="00FD3F66">
          <w:rPr>
            <w:noProof/>
            <w:webHidden/>
          </w:rPr>
        </w:r>
        <w:r w:rsidR="00FD3F66">
          <w:rPr>
            <w:noProof/>
            <w:webHidden/>
          </w:rPr>
          <w:fldChar w:fldCharType="separate"/>
        </w:r>
        <w:r w:rsidR="004C077D">
          <w:rPr>
            <w:noProof/>
            <w:webHidden/>
          </w:rPr>
          <w:t>23</w:t>
        </w:r>
        <w:r w:rsidR="00FD3F66">
          <w:rPr>
            <w:noProof/>
            <w:webHidden/>
          </w:rPr>
          <w:fldChar w:fldCharType="end"/>
        </w:r>
      </w:hyperlink>
    </w:p>
    <w:p w14:paraId="53B310C7" w14:textId="69A9EE24" w:rsidR="00FD3F66" w:rsidRDefault="00820060">
      <w:pPr>
        <w:pStyle w:val="Indholdsfortegnelse1"/>
        <w:tabs>
          <w:tab w:val="left" w:pos="480"/>
          <w:tab w:val="right" w:leader="dot" w:pos="9628"/>
        </w:tabs>
        <w:rPr>
          <w:rFonts w:asciiTheme="minorHAnsi" w:eastAsiaTheme="minorEastAsia" w:hAnsiTheme="minorHAnsi"/>
          <w:b w:val="0"/>
          <w:bCs w:val="0"/>
          <w:noProof/>
          <w:sz w:val="22"/>
          <w:szCs w:val="22"/>
          <w:lang w:eastAsia="da-DK"/>
        </w:rPr>
      </w:pPr>
      <w:hyperlink w:anchor="_Toc65241907" w:history="1">
        <w:r w:rsidR="00FD3F66" w:rsidRPr="00686183">
          <w:rPr>
            <w:rStyle w:val="Hyperlink"/>
            <w:noProof/>
          </w:rPr>
          <w:t>9</w:t>
        </w:r>
        <w:r w:rsidR="00FD3F66">
          <w:rPr>
            <w:rFonts w:asciiTheme="minorHAnsi" w:eastAsiaTheme="minorEastAsia" w:hAnsiTheme="minorHAnsi"/>
            <w:b w:val="0"/>
            <w:bCs w:val="0"/>
            <w:noProof/>
            <w:sz w:val="22"/>
            <w:szCs w:val="22"/>
            <w:lang w:eastAsia="da-DK"/>
          </w:rPr>
          <w:tab/>
        </w:r>
        <w:r w:rsidR="00FD3F66" w:rsidRPr="00686183">
          <w:rPr>
            <w:rStyle w:val="Hyperlink"/>
            <w:noProof/>
          </w:rPr>
          <w:t>Levering</w:t>
        </w:r>
        <w:r w:rsidR="00FD3F66">
          <w:rPr>
            <w:noProof/>
            <w:webHidden/>
          </w:rPr>
          <w:tab/>
        </w:r>
        <w:r w:rsidR="00FD3F66">
          <w:rPr>
            <w:noProof/>
            <w:webHidden/>
          </w:rPr>
          <w:fldChar w:fldCharType="begin"/>
        </w:r>
        <w:r w:rsidR="00FD3F66">
          <w:rPr>
            <w:noProof/>
            <w:webHidden/>
          </w:rPr>
          <w:instrText xml:space="preserve"> PAGEREF _Toc65241907 \h </w:instrText>
        </w:r>
        <w:r w:rsidR="00FD3F66">
          <w:rPr>
            <w:noProof/>
            <w:webHidden/>
          </w:rPr>
        </w:r>
        <w:r w:rsidR="00FD3F66">
          <w:rPr>
            <w:noProof/>
            <w:webHidden/>
          </w:rPr>
          <w:fldChar w:fldCharType="separate"/>
        </w:r>
        <w:r w:rsidR="004C077D">
          <w:rPr>
            <w:noProof/>
            <w:webHidden/>
          </w:rPr>
          <w:t>25</w:t>
        </w:r>
        <w:r w:rsidR="00FD3F66">
          <w:rPr>
            <w:noProof/>
            <w:webHidden/>
          </w:rPr>
          <w:fldChar w:fldCharType="end"/>
        </w:r>
      </w:hyperlink>
    </w:p>
    <w:p w14:paraId="179786C6" w14:textId="2936A735"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08" w:history="1">
        <w:r w:rsidR="00FD3F66" w:rsidRPr="00686183">
          <w:rPr>
            <w:rStyle w:val="Hyperlink"/>
            <w:noProof/>
          </w:rPr>
          <w:t>10</w:t>
        </w:r>
        <w:r w:rsidR="00FD3F66">
          <w:rPr>
            <w:rFonts w:asciiTheme="minorHAnsi" w:eastAsiaTheme="minorEastAsia" w:hAnsiTheme="minorHAnsi"/>
            <w:b w:val="0"/>
            <w:bCs w:val="0"/>
            <w:noProof/>
            <w:sz w:val="22"/>
            <w:szCs w:val="22"/>
            <w:lang w:eastAsia="da-DK"/>
          </w:rPr>
          <w:tab/>
        </w:r>
        <w:r w:rsidR="00FD3F66" w:rsidRPr="00686183">
          <w:rPr>
            <w:rStyle w:val="Hyperlink"/>
            <w:noProof/>
          </w:rPr>
          <w:t>Fakturering</w:t>
        </w:r>
        <w:r w:rsidR="00FD3F66">
          <w:rPr>
            <w:noProof/>
            <w:webHidden/>
          </w:rPr>
          <w:tab/>
        </w:r>
        <w:r w:rsidR="00FD3F66">
          <w:rPr>
            <w:noProof/>
            <w:webHidden/>
          </w:rPr>
          <w:fldChar w:fldCharType="begin"/>
        </w:r>
        <w:r w:rsidR="00FD3F66">
          <w:rPr>
            <w:noProof/>
            <w:webHidden/>
          </w:rPr>
          <w:instrText xml:space="preserve"> PAGEREF _Toc65241908 \h </w:instrText>
        </w:r>
        <w:r w:rsidR="00FD3F66">
          <w:rPr>
            <w:noProof/>
            <w:webHidden/>
          </w:rPr>
        </w:r>
        <w:r w:rsidR="00FD3F66">
          <w:rPr>
            <w:noProof/>
            <w:webHidden/>
          </w:rPr>
          <w:fldChar w:fldCharType="separate"/>
        </w:r>
        <w:r w:rsidR="004C077D">
          <w:rPr>
            <w:noProof/>
            <w:webHidden/>
          </w:rPr>
          <w:t>27</w:t>
        </w:r>
        <w:r w:rsidR="00FD3F66">
          <w:rPr>
            <w:noProof/>
            <w:webHidden/>
          </w:rPr>
          <w:fldChar w:fldCharType="end"/>
        </w:r>
      </w:hyperlink>
    </w:p>
    <w:p w14:paraId="2B1A23A9" w14:textId="55D789AF"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09" w:history="1">
        <w:r w:rsidR="00FD3F66" w:rsidRPr="00686183">
          <w:rPr>
            <w:rStyle w:val="Hyperlink"/>
            <w:noProof/>
          </w:rPr>
          <w:t>11</w:t>
        </w:r>
        <w:r w:rsidR="00FD3F66">
          <w:rPr>
            <w:rFonts w:asciiTheme="minorHAnsi" w:eastAsiaTheme="minorEastAsia" w:hAnsiTheme="minorHAnsi"/>
            <w:b w:val="0"/>
            <w:bCs w:val="0"/>
            <w:noProof/>
            <w:sz w:val="22"/>
            <w:szCs w:val="22"/>
            <w:lang w:eastAsia="da-DK"/>
          </w:rPr>
          <w:tab/>
        </w:r>
        <w:r w:rsidR="00FD3F66" w:rsidRPr="00686183">
          <w:rPr>
            <w:rStyle w:val="Hyperlink"/>
            <w:noProof/>
          </w:rPr>
          <w:t>Betalingsbetingelser</w:t>
        </w:r>
        <w:r w:rsidR="00FD3F66">
          <w:rPr>
            <w:noProof/>
            <w:webHidden/>
          </w:rPr>
          <w:tab/>
        </w:r>
        <w:r w:rsidR="00FD3F66">
          <w:rPr>
            <w:noProof/>
            <w:webHidden/>
          </w:rPr>
          <w:fldChar w:fldCharType="begin"/>
        </w:r>
        <w:r w:rsidR="00FD3F66">
          <w:rPr>
            <w:noProof/>
            <w:webHidden/>
          </w:rPr>
          <w:instrText xml:space="preserve"> PAGEREF _Toc65241909 \h </w:instrText>
        </w:r>
        <w:r w:rsidR="00FD3F66">
          <w:rPr>
            <w:noProof/>
            <w:webHidden/>
          </w:rPr>
        </w:r>
        <w:r w:rsidR="00FD3F66">
          <w:rPr>
            <w:noProof/>
            <w:webHidden/>
          </w:rPr>
          <w:fldChar w:fldCharType="separate"/>
        </w:r>
        <w:r w:rsidR="004C077D">
          <w:rPr>
            <w:noProof/>
            <w:webHidden/>
          </w:rPr>
          <w:t>28</w:t>
        </w:r>
        <w:r w:rsidR="00FD3F66">
          <w:rPr>
            <w:noProof/>
            <w:webHidden/>
          </w:rPr>
          <w:fldChar w:fldCharType="end"/>
        </w:r>
      </w:hyperlink>
    </w:p>
    <w:p w14:paraId="24D6DA0C" w14:textId="02DC280C"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0" w:history="1">
        <w:r w:rsidR="00FD3F66" w:rsidRPr="00686183">
          <w:rPr>
            <w:rStyle w:val="Hyperlink"/>
            <w:noProof/>
          </w:rPr>
          <w:t>12</w:t>
        </w:r>
        <w:r w:rsidR="00FD3F66">
          <w:rPr>
            <w:rFonts w:asciiTheme="minorHAnsi" w:eastAsiaTheme="minorEastAsia" w:hAnsiTheme="minorHAnsi"/>
            <w:b w:val="0"/>
            <w:bCs w:val="0"/>
            <w:noProof/>
            <w:sz w:val="22"/>
            <w:szCs w:val="22"/>
            <w:lang w:eastAsia="da-DK"/>
          </w:rPr>
          <w:tab/>
        </w:r>
        <w:r w:rsidR="00FD3F66" w:rsidRPr="00686183">
          <w:rPr>
            <w:rStyle w:val="Hyperlink"/>
            <w:noProof/>
          </w:rPr>
          <w:t>Statistik</w:t>
        </w:r>
        <w:r w:rsidR="00FD3F66">
          <w:rPr>
            <w:noProof/>
            <w:webHidden/>
          </w:rPr>
          <w:tab/>
        </w:r>
        <w:r w:rsidR="00FD3F66">
          <w:rPr>
            <w:noProof/>
            <w:webHidden/>
          </w:rPr>
          <w:fldChar w:fldCharType="begin"/>
        </w:r>
        <w:r w:rsidR="00FD3F66">
          <w:rPr>
            <w:noProof/>
            <w:webHidden/>
          </w:rPr>
          <w:instrText xml:space="preserve"> PAGEREF _Toc65241910 \h </w:instrText>
        </w:r>
        <w:r w:rsidR="00FD3F66">
          <w:rPr>
            <w:noProof/>
            <w:webHidden/>
          </w:rPr>
        </w:r>
        <w:r w:rsidR="00FD3F66">
          <w:rPr>
            <w:noProof/>
            <w:webHidden/>
          </w:rPr>
          <w:fldChar w:fldCharType="separate"/>
        </w:r>
        <w:r w:rsidR="004C077D">
          <w:rPr>
            <w:noProof/>
            <w:webHidden/>
          </w:rPr>
          <w:t>29</w:t>
        </w:r>
        <w:r w:rsidR="00FD3F66">
          <w:rPr>
            <w:noProof/>
            <w:webHidden/>
          </w:rPr>
          <w:fldChar w:fldCharType="end"/>
        </w:r>
      </w:hyperlink>
    </w:p>
    <w:p w14:paraId="6177B50E" w14:textId="34194C2A"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1" w:history="1">
        <w:r w:rsidR="00FD3F66" w:rsidRPr="00686183">
          <w:rPr>
            <w:rStyle w:val="Hyperlink"/>
            <w:noProof/>
          </w:rPr>
          <w:t>13</w:t>
        </w:r>
        <w:r w:rsidR="00FD3F66">
          <w:rPr>
            <w:rFonts w:asciiTheme="minorHAnsi" w:eastAsiaTheme="minorEastAsia" w:hAnsiTheme="minorHAnsi"/>
            <w:b w:val="0"/>
            <w:bCs w:val="0"/>
            <w:noProof/>
            <w:sz w:val="22"/>
            <w:szCs w:val="22"/>
            <w:lang w:eastAsia="da-DK"/>
          </w:rPr>
          <w:tab/>
        </w:r>
        <w:r w:rsidR="00FD3F66" w:rsidRPr="00686183">
          <w:rPr>
            <w:rStyle w:val="Hyperlink"/>
            <w:noProof/>
          </w:rPr>
          <w:t>Misligholdelse</w:t>
        </w:r>
        <w:r w:rsidR="00FD3F66">
          <w:rPr>
            <w:noProof/>
            <w:webHidden/>
          </w:rPr>
          <w:tab/>
        </w:r>
        <w:r w:rsidR="00FD3F66">
          <w:rPr>
            <w:noProof/>
            <w:webHidden/>
          </w:rPr>
          <w:fldChar w:fldCharType="begin"/>
        </w:r>
        <w:r w:rsidR="00FD3F66">
          <w:rPr>
            <w:noProof/>
            <w:webHidden/>
          </w:rPr>
          <w:instrText xml:space="preserve"> PAGEREF _Toc65241911 \h </w:instrText>
        </w:r>
        <w:r w:rsidR="00FD3F66">
          <w:rPr>
            <w:noProof/>
            <w:webHidden/>
          </w:rPr>
        </w:r>
        <w:r w:rsidR="00FD3F66">
          <w:rPr>
            <w:noProof/>
            <w:webHidden/>
          </w:rPr>
          <w:fldChar w:fldCharType="separate"/>
        </w:r>
        <w:r w:rsidR="004C077D">
          <w:rPr>
            <w:noProof/>
            <w:webHidden/>
          </w:rPr>
          <w:t>29</w:t>
        </w:r>
        <w:r w:rsidR="00FD3F66">
          <w:rPr>
            <w:noProof/>
            <w:webHidden/>
          </w:rPr>
          <w:fldChar w:fldCharType="end"/>
        </w:r>
      </w:hyperlink>
    </w:p>
    <w:p w14:paraId="4869CADA" w14:textId="0D6DFC72"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2" w:history="1">
        <w:r w:rsidR="00FD3F66" w:rsidRPr="00686183">
          <w:rPr>
            <w:rStyle w:val="Hyperlink"/>
            <w:noProof/>
          </w:rPr>
          <w:t>14</w:t>
        </w:r>
        <w:r w:rsidR="00FD3F66">
          <w:rPr>
            <w:rFonts w:asciiTheme="minorHAnsi" w:eastAsiaTheme="minorEastAsia" w:hAnsiTheme="minorHAnsi"/>
            <w:b w:val="0"/>
            <w:bCs w:val="0"/>
            <w:noProof/>
            <w:sz w:val="22"/>
            <w:szCs w:val="22"/>
            <w:lang w:eastAsia="da-DK"/>
          </w:rPr>
          <w:tab/>
        </w:r>
        <w:r w:rsidR="00FD3F66" w:rsidRPr="00686183">
          <w:rPr>
            <w:rStyle w:val="Hyperlink"/>
            <w:noProof/>
          </w:rPr>
          <w:t>Force majeure</w:t>
        </w:r>
        <w:r w:rsidR="00FD3F66">
          <w:rPr>
            <w:noProof/>
            <w:webHidden/>
          </w:rPr>
          <w:tab/>
        </w:r>
        <w:r w:rsidR="00FD3F66">
          <w:rPr>
            <w:noProof/>
            <w:webHidden/>
          </w:rPr>
          <w:fldChar w:fldCharType="begin"/>
        </w:r>
        <w:r w:rsidR="00FD3F66">
          <w:rPr>
            <w:noProof/>
            <w:webHidden/>
          </w:rPr>
          <w:instrText xml:space="preserve"> PAGEREF _Toc65241912 \h </w:instrText>
        </w:r>
        <w:r w:rsidR="00FD3F66">
          <w:rPr>
            <w:noProof/>
            <w:webHidden/>
          </w:rPr>
        </w:r>
        <w:r w:rsidR="00FD3F66">
          <w:rPr>
            <w:noProof/>
            <w:webHidden/>
          </w:rPr>
          <w:fldChar w:fldCharType="separate"/>
        </w:r>
        <w:r w:rsidR="004C077D">
          <w:rPr>
            <w:noProof/>
            <w:webHidden/>
          </w:rPr>
          <w:t>33</w:t>
        </w:r>
        <w:r w:rsidR="00FD3F66">
          <w:rPr>
            <w:noProof/>
            <w:webHidden/>
          </w:rPr>
          <w:fldChar w:fldCharType="end"/>
        </w:r>
      </w:hyperlink>
    </w:p>
    <w:p w14:paraId="1D97F533" w14:textId="21C16FE4"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3" w:history="1">
        <w:r w:rsidR="00FD3F66" w:rsidRPr="00686183">
          <w:rPr>
            <w:rStyle w:val="Hyperlink"/>
            <w:noProof/>
          </w:rPr>
          <w:t>15</w:t>
        </w:r>
        <w:r w:rsidR="00FD3F66">
          <w:rPr>
            <w:rFonts w:asciiTheme="minorHAnsi" w:eastAsiaTheme="minorEastAsia" w:hAnsiTheme="minorHAnsi"/>
            <w:b w:val="0"/>
            <w:bCs w:val="0"/>
            <w:noProof/>
            <w:sz w:val="22"/>
            <w:szCs w:val="22"/>
            <w:lang w:eastAsia="da-DK"/>
          </w:rPr>
          <w:tab/>
        </w:r>
        <w:r w:rsidR="00FD3F66" w:rsidRPr="00686183">
          <w:rPr>
            <w:rStyle w:val="Hyperlink"/>
            <w:noProof/>
          </w:rPr>
          <w:t>Forsikring</w:t>
        </w:r>
        <w:r w:rsidR="00FD3F66">
          <w:rPr>
            <w:noProof/>
            <w:webHidden/>
          </w:rPr>
          <w:tab/>
        </w:r>
        <w:r w:rsidR="00FD3F66">
          <w:rPr>
            <w:noProof/>
            <w:webHidden/>
          </w:rPr>
          <w:fldChar w:fldCharType="begin"/>
        </w:r>
        <w:r w:rsidR="00FD3F66">
          <w:rPr>
            <w:noProof/>
            <w:webHidden/>
          </w:rPr>
          <w:instrText xml:space="preserve"> PAGEREF _Toc65241913 \h </w:instrText>
        </w:r>
        <w:r w:rsidR="00FD3F66">
          <w:rPr>
            <w:noProof/>
            <w:webHidden/>
          </w:rPr>
        </w:r>
        <w:r w:rsidR="00FD3F66">
          <w:rPr>
            <w:noProof/>
            <w:webHidden/>
          </w:rPr>
          <w:fldChar w:fldCharType="separate"/>
        </w:r>
        <w:r w:rsidR="004C077D">
          <w:rPr>
            <w:noProof/>
            <w:webHidden/>
          </w:rPr>
          <w:t>34</w:t>
        </w:r>
        <w:r w:rsidR="00FD3F66">
          <w:rPr>
            <w:noProof/>
            <w:webHidden/>
          </w:rPr>
          <w:fldChar w:fldCharType="end"/>
        </w:r>
      </w:hyperlink>
    </w:p>
    <w:p w14:paraId="69A65D7F" w14:textId="1555BBED"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4" w:history="1">
        <w:r w:rsidR="00FD3F66" w:rsidRPr="00686183">
          <w:rPr>
            <w:rStyle w:val="Hyperlink"/>
            <w:noProof/>
          </w:rPr>
          <w:t>16</w:t>
        </w:r>
        <w:r w:rsidR="00FD3F66">
          <w:rPr>
            <w:rFonts w:asciiTheme="minorHAnsi" w:eastAsiaTheme="minorEastAsia" w:hAnsiTheme="minorHAnsi"/>
            <w:b w:val="0"/>
            <w:bCs w:val="0"/>
            <w:noProof/>
            <w:sz w:val="22"/>
            <w:szCs w:val="22"/>
            <w:lang w:eastAsia="da-DK"/>
          </w:rPr>
          <w:tab/>
        </w:r>
        <w:r w:rsidR="00FD3F66" w:rsidRPr="00686183">
          <w:rPr>
            <w:rStyle w:val="Hyperlink"/>
            <w:noProof/>
          </w:rPr>
          <w:t>Persondata</w:t>
        </w:r>
        <w:r w:rsidR="00FD3F66">
          <w:rPr>
            <w:noProof/>
            <w:webHidden/>
          </w:rPr>
          <w:tab/>
        </w:r>
        <w:r w:rsidR="00FD3F66">
          <w:rPr>
            <w:noProof/>
            <w:webHidden/>
          </w:rPr>
          <w:fldChar w:fldCharType="begin"/>
        </w:r>
        <w:r w:rsidR="00FD3F66">
          <w:rPr>
            <w:noProof/>
            <w:webHidden/>
          </w:rPr>
          <w:instrText xml:space="preserve"> PAGEREF _Toc65241914 \h </w:instrText>
        </w:r>
        <w:r w:rsidR="00FD3F66">
          <w:rPr>
            <w:noProof/>
            <w:webHidden/>
          </w:rPr>
        </w:r>
        <w:r w:rsidR="00FD3F66">
          <w:rPr>
            <w:noProof/>
            <w:webHidden/>
          </w:rPr>
          <w:fldChar w:fldCharType="separate"/>
        </w:r>
        <w:r w:rsidR="004C077D">
          <w:rPr>
            <w:noProof/>
            <w:webHidden/>
          </w:rPr>
          <w:t>34</w:t>
        </w:r>
        <w:r w:rsidR="00FD3F66">
          <w:rPr>
            <w:noProof/>
            <w:webHidden/>
          </w:rPr>
          <w:fldChar w:fldCharType="end"/>
        </w:r>
      </w:hyperlink>
    </w:p>
    <w:p w14:paraId="2E5DC547" w14:textId="3762E238"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5" w:history="1">
        <w:r w:rsidR="00FD3F66" w:rsidRPr="00686183">
          <w:rPr>
            <w:rStyle w:val="Hyperlink"/>
            <w:noProof/>
          </w:rPr>
          <w:t>17</w:t>
        </w:r>
        <w:r w:rsidR="00FD3F66">
          <w:rPr>
            <w:rFonts w:asciiTheme="minorHAnsi" w:eastAsiaTheme="minorEastAsia" w:hAnsiTheme="minorHAnsi"/>
            <w:b w:val="0"/>
            <w:bCs w:val="0"/>
            <w:noProof/>
            <w:sz w:val="22"/>
            <w:szCs w:val="22"/>
            <w:lang w:eastAsia="da-DK"/>
          </w:rPr>
          <w:tab/>
        </w:r>
        <w:r w:rsidR="00FD3F66" w:rsidRPr="00686183">
          <w:rPr>
            <w:rStyle w:val="Hyperlink"/>
            <w:noProof/>
          </w:rPr>
          <w:t>Etik og miljø</w:t>
        </w:r>
        <w:r w:rsidR="00FD3F66">
          <w:rPr>
            <w:noProof/>
            <w:webHidden/>
          </w:rPr>
          <w:tab/>
        </w:r>
        <w:r w:rsidR="00FD3F66">
          <w:rPr>
            <w:noProof/>
            <w:webHidden/>
          </w:rPr>
          <w:fldChar w:fldCharType="begin"/>
        </w:r>
        <w:r w:rsidR="00FD3F66">
          <w:rPr>
            <w:noProof/>
            <w:webHidden/>
          </w:rPr>
          <w:instrText xml:space="preserve"> PAGEREF _Toc65241915 \h </w:instrText>
        </w:r>
        <w:r w:rsidR="00FD3F66">
          <w:rPr>
            <w:noProof/>
            <w:webHidden/>
          </w:rPr>
        </w:r>
        <w:r w:rsidR="00FD3F66">
          <w:rPr>
            <w:noProof/>
            <w:webHidden/>
          </w:rPr>
          <w:fldChar w:fldCharType="separate"/>
        </w:r>
        <w:r w:rsidR="004C077D">
          <w:rPr>
            <w:noProof/>
            <w:webHidden/>
          </w:rPr>
          <w:t>34</w:t>
        </w:r>
        <w:r w:rsidR="00FD3F66">
          <w:rPr>
            <w:noProof/>
            <w:webHidden/>
          </w:rPr>
          <w:fldChar w:fldCharType="end"/>
        </w:r>
      </w:hyperlink>
    </w:p>
    <w:p w14:paraId="5E65FD19" w14:textId="30E21E43"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6" w:history="1">
        <w:r w:rsidR="00FD3F66" w:rsidRPr="00686183">
          <w:rPr>
            <w:rStyle w:val="Hyperlink"/>
            <w:noProof/>
          </w:rPr>
          <w:t>18</w:t>
        </w:r>
        <w:r w:rsidR="00FD3F66">
          <w:rPr>
            <w:rFonts w:asciiTheme="minorHAnsi" w:eastAsiaTheme="minorEastAsia" w:hAnsiTheme="minorHAnsi"/>
            <w:b w:val="0"/>
            <w:bCs w:val="0"/>
            <w:noProof/>
            <w:sz w:val="22"/>
            <w:szCs w:val="22"/>
            <w:lang w:eastAsia="da-DK"/>
          </w:rPr>
          <w:tab/>
        </w:r>
        <w:r w:rsidR="00FD3F66" w:rsidRPr="00686183">
          <w:rPr>
            <w:rStyle w:val="Hyperlink"/>
            <w:noProof/>
          </w:rPr>
          <w:t>Overdragelse</w:t>
        </w:r>
        <w:r w:rsidR="00FD3F66">
          <w:rPr>
            <w:noProof/>
            <w:webHidden/>
          </w:rPr>
          <w:tab/>
        </w:r>
        <w:r w:rsidR="00FD3F66">
          <w:rPr>
            <w:noProof/>
            <w:webHidden/>
          </w:rPr>
          <w:fldChar w:fldCharType="begin"/>
        </w:r>
        <w:r w:rsidR="00FD3F66">
          <w:rPr>
            <w:noProof/>
            <w:webHidden/>
          </w:rPr>
          <w:instrText xml:space="preserve"> PAGEREF _Toc65241916 \h </w:instrText>
        </w:r>
        <w:r w:rsidR="00FD3F66">
          <w:rPr>
            <w:noProof/>
            <w:webHidden/>
          </w:rPr>
        </w:r>
        <w:r w:rsidR="00FD3F66">
          <w:rPr>
            <w:noProof/>
            <w:webHidden/>
          </w:rPr>
          <w:fldChar w:fldCharType="separate"/>
        </w:r>
        <w:r w:rsidR="004C077D">
          <w:rPr>
            <w:noProof/>
            <w:webHidden/>
          </w:rPr>
          <w:t>35</w:t>
        </w:r>
        <w:r w:rsidR="00FD3F66">
          <w:rPr>
            <w:noProof/>
            <w:webHidden/>
          </w:rPr>
          <w:fldChar w:fldCharType="end"/>
        </w:r>
      </w:hyperlink>
    </w:p>
    <w:p w14:paraId="09AB8CCA" w14:textId="08E11B6F"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7" w:history="1">
        <w:r w:rsidR="00FD3F66" w:rsidRPr="00686183">
          <w:rPr>
            <w:rStyle w:val="Hyperlink"/>
            <w:noProof/>
          </w:rPr>
          <w:t>19</w:t>
        </w:r>
        <w:r w:rsidR="00FD3F66">
          <w:rPr>
            <w:rFonts w:asciiTheme="minorHAnsi" w:eastAsiaTheme="minorEastAsia" w:hAnsiTheme="minorHAnsi"/>
            <w:b w:val="0"/>
            <w:bCs w:val="0"/>
            <w:noProof/>
            <w:sz w:val="22"/>
            <w:szCs w:val="22"/>
            <w:lang w:eastAsia="da-DK"/>
          </w:rPr>
          <w:tab/>
        </w:r>
        <w:r w:rsidR="00FD3F66" w:rsidRPr="00686183">
          <w:rPr>
            <w:rStyle w:val="Hyperlink"/>
            <w:noProof/>
          </w:rPr>
          <w:t>Ændringer</w:t>
        </w:r>
        <w:r w:rsidR="00FD3F66">
          <w:rPr>
            <w:noProof/>
            <w:webHidden/>
          </w:rPr>
          <w:tab/>
        </w:r>
        <w:r w:rsidR="00FD3F66">
          <w:rPr>
            <w:noProof/>
            <w:webHidden/>
          </w:rPr>
          <w:fldChar w:fldCharType="begin"/>
        </w:r>
        <w:r w:rsidR="00FD3F66">
          <w:rPr>
            <w:noProof/>
            <w:webHidden/>
          </w:rPr>
          <w:instrText xml:space="preserve"> PAGEREF _Toc65241917 \h </w:instrText>
        </w:r>
        <w:r w:rsidR="00FD3F66">
          <w:rPr>
            <w:noProof/>
            <w:webHidden/>
          </w:rPr>
        </w:r>
        <w:r w:rsidR="00FD3F66">
          <w:rPr>
            <w:noProof/>
            <w:webHidden/>
          </w:rPr>
          <w:fldChar w:fldCharType="separate"/>
        </w:r>
        <w:r w:rsidR="004C077D">
          <w:rPr>
            <w:noProof/>
            <w:webHidden/>
          </w:rPr>
          <w:t>35</w:t>
        </w:r>
        <w:r w:rsidR="00FD3F66">
          <w:rPr>
            <w:noProof/>
            <w:webHidden/>
          </w:rPr>
          <w:fldChar w:fldCharType="end"/>
        </w:r>
      </w:hyperlink>
    </w:p>
    <w:p w14:paraId="1544D9A8" w14:textId="1EB4176C"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8" w:history="1">
        <w:r w:rsidR="00FD3F66" w:rsidRPr="00686183">
          <w:rPr>
            <w:rStyle w:val="Hyperlink"/>
            <w:noProof/>
          </w:rPr>
          <w:t>20</w:t>
        </w:r>
        <w:r w:rsidR="00FD3F66">
          <w:rPr>
            <w:rFonts w:asciiTheme="minorHAnsi" w:eastAsiaTheme="minorEastAsia" w:hAnsiTheme="minorHAnsi"/>
            <w:b w:val="0"/>
            <w:bCs w:val="0"/>
            <w:noProof/>
            <w:sz w:val="22"/>
            <w:szCs w:val="22"/>
            <w:lang w:eastAsia="da-DK"/>
          </w:rPr>
          <w:tab/>
        </w:r>
        <w:r w:rsidR="00FD3F66" w:rsidRPr="00686183">
          <w:rPr>
            <w:rStyle w:val="Hyperlink"/>
            <w:noProof/>
          </w:rPr>
          <w:t>Tavshedspligt</w:t>
        </w:r>
        <w:r w:rsidR="00FD3F66">
          <w:rPr>
            <w:noProof/>
            <w:webHidden/>
          </w:rPr>
          <w:tab/>
        </w:r>
        <w:r w:rsidR="00FD3F66">
          <w:rPr>
            <w:noProof/>
            <w:webHidden/>
          </w:rPr>
          <w:fldChar w:fldCharType="begin"/>
        </w:r>
        <w:r w:rsidR="00FD3F66">
          <w:rPr>
            <w:noProof/>
            <w:webHidden/>
          </w:rPr>
          <w:instrText xml:space="preserve"> PAGEREF _Toc65241918 \h </w:instrText>
        </w:r>
        <w:r w:rsidR="00FD3F66">
          <w:rPr>
            <w:noProof/>
            <w:webHidden/>
          </w:rPr>
        </w:r>
        <w:r w:rsidR="00FD3F66">
          <w:rPr>
            <w:noProof/>
            <w:webHidden/>
          </w:rPr>
          <w:fldChar w:fldCharType="separate"/>
        </w:r>
        <w:r w:rsidR="004C077D">
          <w:rPr>
            <w:noProof/>
            <w:webHidden/>
          </w:rPr>
          <w:t>35</w:t>
        </w:r>
        <w:r w:rsidR="00FD3F66">
          <w:rPr>
            <w:noProof/>
            <w:webHidden/>
          </w:rPr>
          <w:fldChar w:fldCharType="end"/>
        </w:r>
      </w:hyperlink>
    </w:p>
    <w:p w14:paraId="0D5EC552" w14:textId="79E36625"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19" w:history="1">
        <w:r w:rsidR="00FD3F66" w:rsidRPr="00686183">
          <w:rPr>
            <w:rStyle w:val="Hyperlink"/>
            <w:noProof/>
          </w:rPr>
          <w:t>21</w:t>
        </w:r>
        <w:r w:rsidR="00FD3F66">
          <w:rPr>
            <w:rFonts w:asciiTheme="minorHAnsi" w:eastAsiaTheme="minorEastAsia" w:hAnsiTheme="minorHAnsi"/>
            <w:b w:val="0"/>
            <w:bCs w:val="0"/>
            <w:noProof/>
            <w:sz w:val="22"/>
            <w:szCs w:val="22"/>
            <w:lang w:eastAsia="da-DK"/>
          </w:rPr>
          <w:tab/>
        </w:r>
        <w:r w:rsidR="00FD3F66" w:rsidRPr="00686183">
          <w:rPr>
            <w:rStyle w:val="Hyperlink"/>
            <w:noProof/>
          </w:rPr>
          <w:t>Lovvalg og værneting</w:t>
        </w:r>
        <w:r w:rsidR="00FD3F66">
          <w:rPr>
            <w:noProof/>
            <w:webHidden/>
          </w:rPr>
          <w:tab/>
        </w:r>
        <w:r w:rsidR="00FD3F66">
          <w:rPr>
            <w:noProof/>
            <w:webHidden/>
          </w:rPr>
          <w:fldChar w:fldCharType="begin"/>
        </w:r>
        <w:r w:rsidR="00FD3F66">
          <w:rPr>
            <w:noProof/>
            <w:webHidden/>
          </w:rPr>
          <w:instrText xml:space="preserve"> PAGEREF _Toc65241919 \h </w:instrText>
        </w:r>
        <w:r w:rsidR="00FD3F66">
          <w:rPr>
            <w:noProof/>
            <w:webHidden/>
          </w:rPr>
        </w:r>
        <w:r w:rsidR="00FD3F66">
          <w:rPr>
            <w:noProof/>
            <w:webHidden/>
          </w:rPr>
          <w:fldChar w:fldCharType="separate"/>
        </w:r>
        <w:r w:rsidR="004C077D">
          <w:rPr>
            <w:noProof/>
            <w:webHidden/>
          </w:rPr>
          <w:t>36</w:t>
        </w:r>
        <w:r w:rsidR="00FD3F66">
          <w:rPr>
            <w:noProof/>
            <w:webHidden/>
          </w:rPr>
          <w:fldChar w:fldCharType="end"/>
        </w:r>
      </w:hyperlink>
    </w:p>
    <w:p w14:paraId="07C4929D" w14:textId="608E29FF" w:rsidR="00FD3F66" w:rsidRDefault="00820060">
      <w:pPr>
        <w:pStyle w:val="Indholdsfortegnelse1"/>
        <w:tabs>
          <w:tab w:val="left" w:pos="567"/>
          <w:tab w:val="right" w:leader="dot" w:pos="9628"/>
        </w:tabs>
        <w:rPr>
          <w:rFonts w:asciiTheme="minorHAnsi" w:eastAsiaTheme="minorEastAsia" w:hAnsiTheme="minorHAnsi"/>
          <w:b w:val="0"/>
          <w:bCs w:val="0"/>
          <w:noProof/>
          <w:sz w:val="22"/>
          <w:szCs w:val="22"/>
          <w:lang w:eastAsia="da-DK"/>
        </w:rPr>
      </w:pPr>
      <w:hyperlink w:anchor="_Toc65241920" w:history="1">
        <w:r w:rsidR="00FD3F66" w:rsidRPr="00686183">
          <w:rPr>
            <w:rStyle w:val="Hyperlink"/>
            <w:noProof/>
          </w:rPr>
          <w:t>22</w:t>
        </w:r>
        <w:r w:rsidR="00FD3F66">
          <w:rPr>
            <w:rFonts w:asciiTheme="minorHAnsi" w:eastAsiaTheme="minorEastAsia" w:hAnsiTheme="minorHAnsi"/>
            <w:b w:val="0"/>
            <w:bCs w:val="0"/>
            <w:noProof/>
            <w:sz w:val="22"/>
            <w:szCs w:val="22"/>
            <w:lang w:eastAsia="da-DK"/>
          </w:rPr>
          <w:tab/>
        </w:r>
        <w:r w:rsidR="00FD3F66" w:rsidRPr="00686183">
          <w:rPr>
            <w:rStyle w:val="Hyperlink"/>
            <w:noProof/>
          </w:rPr>
          <w:t>Underskrifter</w:t>
        </w:r>
        <w:r w:rsidR="00FD3F66">
          <w:rPr>
            <w:noProof/>
            <w:webHidden/>
          </w:rPr>
          <w:tab/>
        </w:r>
        <w:r w:rsidR="00FD3F66">
          <w:rPr>
            <w:noProof/>
            <w:webHidden/>
          </w:rPr>
          <w:fldChar w:fldCharType="begin"/>
        </w:r>
        <w:r w:rsidR="00FD3F66">
          <w:rPr>
            <w:noProof/>
            <w:webHidden/>
          </w:rPr>
          <w:instrText xml:space="preserve"> PAGEREF _Toc65241920 \h </w:instrText>
        </w:r>
        <w:r w:rsidR="00FD3F66">
          <w:rPr>
            <w:noProof/>
            <w:webHidden/>
          </w:rPr>
        </w:r>
        <w:r w:rsidR="00FD3F66">
          <w:rPr>
            <w:noProof/>
            <w:webHidden/>
          </w:rPr>
          <w:fldChar w:fldCharType="separate"/>
        </w:r>
        <w:r w:rsidR="004C077D">
          <w:rPr>
            <w:noProof/>
            <w:webHidden/>
          </w:rPr>
          <w:t>36</w:t>
        </w:r>
        <w:r w:rsidR="00FD3F66">
          <w:rPr>
            <w:noProof/>
            <w:webHidden/>
          </w:rPr>
          <w:fldChar w:fldCharType="end"/>
        </w:r>
      </w:hyperlink>
    </w:p>
    <w:p w14:paraId="1B3950E0" w14:textId="7121FF1D" w:rsidR="00FD3F66"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5241921" w:history="1">
        <w:r w:rsidR="00FD3F66" w:rsidRPr="00686183">
          <w:rPr>
            <w:rStyle w:val="Hyperlink"/>
            <w:noProof/>
          </w:rPr>
          <w:t>Bilag 1 – Spørgsmål, svar og ændringer til udbudsmaterialet</w:t>
        </w:r>
        <w:r w:rsidR="00FD3F66">
          <w:rPr>
            <w:noProof/>
            <w:webHidden/>
          </w:rPr>
          <w:tab/>
        </w:r>
        <w:r w:rsidR="00FD3F66">
          <w:rPr>
            <w:noProof/>
            <w:webHidden/>
          </w:rPr>
          <w:fldChar w:fldCharType="begin"/>
        </w:r>
        <w:r w:rsidR="00FD3F66">
          <w:rPr>
            <w:noProof/>
            <w:webHidden/>
          </w:rPr>
          <w:instrText xml:space="preserve"> PAGEREF _Toc65241921 \h </w:instrText>
        </w:r>
        <w:r w:rsidR="00FD3F66">
          <w:rPr>
            <w:noProof/>
            <w:webHidden/>
          </w:rPr>
        </w:r>
        <w:r w:rsidR="00FD3F66">
          <w:rPr>
            <w:noProof/>
            <w:webHidden/>
          </w:rPr>
          <w:fldChar w:fldCharType="separate"/>
        </w:r>
        <w:r w:rsidR="004C077D">
          <w:rPr>
            <w:noProof/>
            <w:webHidden/>
          </w:rPr>
          <w:t>37</w:t>
        </w:r>
        <w:r w:rsidR="00FD3F66">
          <w:rPr>
            <w:noProof/>
            <w:webHidden/>
          </w:rPr>
          <w:fldChar w:fldCharType="end"/>
        </w:r>
      </w:hyperlink>
    </w:p>
    <w:p w14:paraId="00E071ED" w14:textId="2D2D64DE" w:rsidR="00FD3F66"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5241922" w:history="1">
        <w:r w:rsidR="00FD3F66" w:rsidRPr="00686183">
          <w:rPr>
            <w:rStyle w:val="Hyperlink"/>
            <w:noProof/>
          </w:rPr>
          <w:t>Bilag 2 – Kravspecifikation</w:t>
        </w:r>
        <w:r w:rsidR="00FD3F66">
          <w:rPr>
            <w:noProof/>
            <w:webHidden/>
          </w:rPr>
          <w:tab/>
        </w:r>
        <w:r w:rsidR="00FD3F66">
          <w:rPr>
            <w:noProof/>
            <w:webHidden/>
          </w:rPr>
          <w:fldChar w:fldCharType="begin"/>
        </w:r>
        <w:r w:rsidR="00FD3F66">
          <w:rPr>
            <w:noProof/>
            <w:webHidden/>
          </w:rPr>
          <w:instrText xml:space="preserve"> PAGEREF _Toc65241922 \h </w:instrText>
        </w:r>
        <w:r w:rsidR="00FD3F66">
          <w:rPr>
            <w:noProof/>
            <w:webHidden/>
          </w:rPr>
        </w:r>
        <w:r w:rsidR="00FD3F66">
          <w:rPr>
            <w:noProof/>
            <w:webHidden/>
          </w:rPr>
          <w:fldChar w:fldCharType="separate"/>
        </w:r>
        <w:r w:rsidR="004C077D">
          <w:rPr>
            <w:noProof/>
            <w:webHidden/>
          </w:rPr>
          <w:t>38</w:t>
        </w:r>
        <w:r w:rsidR="00FD3F66">
          <w:rPr>
            <w:noProof/>
            <w:webHidden/>
          </w:rPr>
          <w:fldChar w:fldCharType="end"/>
        </w:r>
      </w:hyperlink>
    </w:p>
    <w:p w14:paraId="3D7F4EB0" w14:textId="65CCD0A1" w:rsidR="00FD3F66"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5241923" w:history="1">
        <w:r w:rsidR="00FD3F66" w:rsidRPr="00686183">
          <w:rPr>
            <w:rStyle w:val="Hyperlink"/>
            <w:noProof/>
          </w:rPr>
          <w:t>Bilag 3 – Tilbudsliste</w:t>
        </w:r>
        <w:r w:rsidR="00FD3F66">
          <w:rPr>
            <w:noProof/>
            <w:webHidden/>
          </w:rPr>
          <w:tab/>
        </w:r>
        <w:r w:rsidR="00FD3F66">
          <w:rPr>
            <w:noProof/>
            <w:webHidden/>
          </w:rPr>
          <w:fldChar w:fldCharType="begin"/>
        </w:r>
        <w:r w:rsidR="00FD3F66">
          <w:rPr>
            <w:noProof/>
            <w:webHidden/>
          </w:rPr>
          <w:instrText xml:space="preserve"> PAGEREF _Toc65241923 \h </w:instrText>
        </w:r>
        <w:r w:rsidR="00FD3F66">
          <w:rPr>
            <w:noProof/>
            <w:webHidden/>
          </w:rPr>
        </w:r>
        <w:r w:rsidR="00FD3F66">
          <w:rPr>
            <w:noProof/>
            <w:webHidden/>
          </w:rPr>
          <w:fldChar w:fldCharType="separate"/>
        </w:r>
        <w:r w:rsidR="004C077D">
          <w:rPr>
            <w:noProof/>
            <w:webHidden/>
          </w:rPr>
          <w:t>41</w:t>
        </w:r>
        <w:r w:rsidR="00FD3F66">
          <w:rPr>
            <w:noProof/>
            <w:webHidden/>
          </w:rPr>
          <w:fldChar w:fldCharType="end"/>
        </w:r>
      </w:hyperlink>
    </w:p>
    <w:p w14:paraId="57FA9B9D" w14:textId="4C8FB5CF" w:rsidR="00FD3F66" w:rsidRDefault="00820060">
      <w:pPr>
        <w:pStyle w:val="Indholdsfortegnelse1"/>
        <w:tabs>
          <w:tab w:val="right" w:leader="dot" w:pos="9628"/>
        </w:tabs>
        <w:rPr>
          <w:rFonts w:asciiTheme="minorHAnsi" w:eastAsiaTheme="minorEastAsia" w:hAnsiTheme="minorHAnsi"/>
          <w:b w:val="0"/>
          <w:bCs w:val="0"/>
          <w:noProof/>
          <w:sz w:val="22"/>
          <w:szCs w:val="22"/>
          <w:lang w:eastAsia="da-DK"/>
        </w:rPr>
      </w:pPr>
      <w:hyperlink w:anchor="_Toc65241924" w:history="1">
        <w:r w:rsidR="00FD3F66" w:rsidRPr="00686183">
          <w:rPr>
            <w:rStyle w:val="Hyperlink"/>
            <w:noProof/>
          </w:rPr>
          <w:t>Bilag 4 – Støtteerklæring</w:t>
        </w:r>
        <w:r w:rsidR="00FD3F66">
          <w:rPr>
            <w:noProof/>
            <w:webHidden/>
          </w:rPr>
          <w:tab/>
        </w:r>
        <w:r w:rsidR="00FD3F66">
          <w:rPr>
            <w:noProof/>
            <w:webHidden/>
          </w:rPr>
          <w:fldChar w:fldCharType="begin"/>
        </w:r>
        <w:r w:rsidR="00FD3F66">
          <w:rPr>
            <w:noProof/>
            <w:webHidden/>
          </w:rPr>
          <w:instrText xml:space="preserve"> PAGEREF _Toc65241924 \h </w:instrText>
        </w:r>
        <w:r w:rsidR="00FD3F66">
          <w:rPr>
            <w:noProof/>
            <w:webHidden/>
          </w:rPr>
        </w:r>
        <w:r w:rsidR="00FD3F66">
          <w:rPr>
            <w:noProof/>
            <w:webHidden/>
          </w:rPr>
          <w:fldChar w:fldCharType="separate"/>
        </w:r>
        <w:r w:rsidR="004C077D">
          <w:rPr>
            <w:noProof/>
            <w:webHidden/>
          </w:rPr>
          <w:t>42</w:t>
        </w:r>
        <w:r w:rsidR="00FD3F66">
          <w:rPr>
            <w:noProof/>
            <w:webHidden/>
          </w:rPr>
          <w:fldChar w:fldCharType="end"/>
        </w:r>
      </w:hyperlink>
    </w:p>
    <w:p w14:paraId="5F3FD581" w14:textId="4430CDFF" w:rsidR="000A4F50" w:rsidRPr="00B06CE1" w:rsidRDefault="00CC693F" w:rsidP="00B06CE1">
      <w:pPr>
        <w:pStyle w:val="Indholdsfortegnelse1"/>
        <w:tabs>
          <w:tab w:val="right" w:leader="dot" w:pos="9628"/>
        </w:tabs>
        <w:rPr>
          <w:rFonts w:asciiTheme="minorHAnsi" w:eastAsiaTheme="minorEastAsia" w:hAnsiTheme="minorHAnsi"/>
          <w:b w:val="0"/>
          <w:bCs w:val="0"/>
          <w:noProof/>
          <w:sz w:val="22"/>
          <w:szCs w:val="22"/>
          <w:lang w:eastAsia="da-DK"/>
        </w:rPr>
      </w:pPr>
      <w:r>
        <w:fldChar w:fldCharType="end"/>
      </w:r>
    </w:p>
    <w:p w14:paraId="2EEEA967" w14:textId="77777777" w:rsidR="000A4F50" w:rsidRDefault="000A4F50">
      <w:pPr>
        <w:spacing w:line="276" w:lineRule="auto"/>
        <w:rPr>
          <w:rFonts w:eastAsiaTheme="majorEastAsia" w:cstheme="majorBidi"/>
          <w:b/>
          <w:bCs/>
          <w:color w:val="000000" w:themeColor="text1"/>
          <w:sz w:val="28"/>
          <w:szCs w:val="28"/>
        </w:rPr>
      </w:pPr>
      <w:r>
        <w:br w:type="page"/>
      </w:r>
    </w:p>
    <w:p w14:paraId="14E5B1B5" w14:textId="77777777" w:rsidR="00DA57DE" w:rsidRPr="00AC625A" w:rsidRDefault="00DA57DE" w:rsidP="00023F76">
      <w:pPr>
        <w:pStyle w:val="Overskrift1"/>
        <w:numPr>
          <w:ilvl w:val="0"/>
          <w:numId w:val="11"/>
        </w:numPr>
      </w:pPr>
      <w:bookmarkStart w:id="228" w:name="_Toc6924479"/>
      <w:bookmarkStart w:id="229" w:name="_Toc6924637"/>
      <w:bookmarkStart w:id="230" w:name="_Toc65241899"/>
      <w:bookmarkStart w:id="231" w:name="_Toc69399991"/>
      <w:r w:rsidRPr="00AC625A">
        <w:lastRenderedPageBreak/>
        <w:t>Parterne</w:t>
      </w:r>
      <w:bookmarkEnd w:id="224"/>
      <w:bookmarkEnd w:id="225"/>
      <w:bookmarkEnd w:id="226"/>
      <w:bookmarkEnd w:id="228"/>
      <w:bookmarkEnd w:id="229"/>
      <w:bookmarkEnd w:id="230"/>
      <w:bookmarkEnd w:id="231"/>
      <w:r w:rsidR="00943C4A">
        <w:tab/>
      </w:r>
    </w:p>
    <w:p w14:paraId="4ADF25B3" w14:textId="77777777" w:rsidR="00DA57DE" w:rsidRPr="00122544" w:rsidRDefault="00DA57DE" w:rsidP="008C5743">
      <w:pPr>
        <w:rPr>
          <w:rFonts w:eastAsia="Malgun Gothic Semilight" w:cs="Nirmala UI"/>
        </w:rPr>
      </w:pPr>
      <w:bookmarkStart w:id="232" w:name="_Hlk30154081"/>
      <w:r w:rsidRPr="00122544">
        <w:rPr>
          <w:rFonts w:eastAsia="Malgun Gothic Semilight" w:cs="Nirmala UI"/>
        </w:rPr>
        <w:t>Mellem</w:t>
      </w:r>
    </w:p>
    <w:p w14:paraId="6F293385" w14:textId="77777777" w:rsidR="00876590" w:rsidRPr="00876590" w:rsidRDefault="00876590" w:rsidP="00876590">
      <w:pPr>
        <w:spacing w:after="0"/>
        <w:jc w:val="both"/>
        <w:rPr>
          <w:rFonts w:cs="Nirmala UI"/>
          <w:snapToGrid w:val="0"/>
          <w:szCs w:val="24"/>
        </w:rPr>
      </w:pPr>
      <w:r w:rsidRPr="00876590">
        <w:rPr>
          <w:rFonts w:cs="Nirmala UI"/>
          <w:snapToGrid w:val="0"/>
          <w:szCs w:val="24"/>
        </w:rPr>
        <w:t>Esbjerg Kommune</w:t>
      </w:r>
    </w:p>
    <w:p w14:paraId="1AAA5EAB" w14:textId="77777777" w:rsidR="00876590" w:rsidRPr="00876590" w:rsidRDefault="00876590" w:rsidP="00876590">
      <w:pPr>
        <w:spacing w:after="0"/>
        <w:jc w:val="both"/>
        <w:rPr>
          <w:rFonts w:cs="Nirmala UI"/>
          <w:snapToGrid w:val="0"/>
          <w:szCs w:val="24"/>
        </w:rPr>
      </w:pPr>
      <w:r w:rsidRPr="00876590">
        <w:rPr>
          <w:rFonts w:cs="Nirmala UI"/>
          <w:snapToGrid w:val="0"/>
          <w:szCs w:val="24"/>
        </w:rPr>
        <w:t>Torvegade 74</w:t>
      </w:r>
    </w:p>
    <w:p w14:paraId="14FE8896" w14:textId="77777777" w:rsidR="00876590" w:rsidRPr="00876590" w:rsidRDefault="00876590" w:rsidP="00876590">
      <w:pPr>
        <w:spacing w:after="0"/>
        <w:jc w:val="both"/>
        <w:rPr>
          <w:rFonts w:cs="Nirmala UI"/>
          <w:szCs w:val="24"/>
        </w:rPr>
      </w:pPr>
      <w:r w:rsidRPr="00876590">
        <w:rPr>
          <w:rFonts w:cs="Nirmala UI"/>
          <w:snapToGrid w:val="0"/>
          <w:szCs w:val="24"/>
        </w:rPr>
        <w:t>6700 Esbjerg</w:t>
      </w:r>
    </w:p>
    <w:p w14:paraId="6E6AE772" w14:textId="0549496C" w:rsidR="00DA57DE" w:rsidRPr="00876590" w:rsidRDefault="00C70500" w:rsidP="00876590">
      <w:pPr>
        <w:spacing w:after="0"/>
        <w:rPr>
          <w:rFonts w:eastAsia="Malgun Gothic Semilight" w:cs="Nirmala UI"/>
        </w:rPr>
      </w:pPr>
      <w:r w:rsidRPr="00876590">
        <w:rPr>
          <w:rFonts w:eastAsia="Malgun Gothic Semilight" w:cs="Nirmala UI"/>
        </w:rPr>
        <w:t>(herefter kaldet ordregiver)</w:t>
      </w:r>
    </w:p>
    <w:bookmarkEnd w:id="232"/>
    <w:p w14:paraId="0C66E78B" w14:textId="77777777" w:rsidR="00C926AF" w:rsidRDefault="00C926AF" w:rsidP="008C5743">
      <w:pPr>
        <w:rPr>
          <w:rFonts w:eastAsia="Malgun Gothic Semilight" w:cs="Nirmala UI"/>
        </w:rPr>
      </w:pPr>
    </w:p>
    <w:p w14:paraId="61B655A5" w14:textId="54A65710" w:rsidR="00DA57DE" w:rsidRPr="00122544" w:rsidRDefault="00897294" w:rsidP="008C5743">
      <w:pPr>
        <w:rPr>
          <w:rFonts w:eastAsia="Malgun Gothic Semilight" w:cs="Nirmala UI"/>
        </w:rPr>
      </w:pPr>
      <w:r w:rsidRPr="00122544">
        <w:rPr>
          <w:rFonts w:eastAsia="Malgun Gothic Semilight" w:cs="Nirmala UI"/>
        </w:rPr>
        <w:t>o</w:t>
      </w:r>
      <w:r w:rsidR="00DA57DE" w:rsidRPr="00122544">
        <w:rPr>
          <w:rFonts w:eastAsia="Malgun Gothic Semilight" w:cs="Nirmala UI"/>
        </w:rPr>
        <w:t>g</w:t>
      </w:r>
    </w:p>
    <w:p w14:paraId="2B0095D3" w14:textId="77777777" w:rsidR="00DA57DE" w:rsidRPr="00122544" w:rsidRDefault="00DA57DE" w:rsidP="008C5743">
      <w:pPr>
        <w:spacing w:after="0"/>
        <w:rPr>
          <w:rFonts w:eastAsia="Malgun Gothic Semilight" w:cs="Nirmala UI"/>
          <w:color w:val="FF0000"/>
        </w:rPr>
      </w:pPr>
      <w:r w:rsidRPr="00122544">
        <w:rPr>
          <w:rFonts w:eastAsia="Malgun Gothic Semilight" w:cs="Nirmala UI"/>
          <w:color w:val="FF0000"/>
        </w:rPr>
        <w:t>[Indsæt navn på leverandør]</w:t>
      </w:r>
    </w:p>
    <w:p w14:paraId="5080954B" w14:textId="77777777" w:rsidR="00DA57DE" w:rsidRPr="00122544" w:rsidRDefault="00DA57DE" w:rsidP="008C5743">
      <w:pPr>
        <w:spacing w:after="0"/>
        <w:rPr>
          <w:rFonts w:eastAsia="Malgun Gothic Semilight" w:cs="Nirmala UI"/>
          <w:color w:val="FF0000"/>
        </w:rPr>
      </w:pPr>
      <w:r w:rsidRPr="00122544">
        <w:rPr>
          <w:rFonts w:eastAsia="Malgun Gothic Semilight" w:cs="Nirmala UI"/>
          <w:color w:val="FF0000"/>
        </w:rPr>
        <w:t>[Indsæt adresse]</w:t>
      </w:r>
    </w:p>
    <w:p w14:paraId="6FEC4FAF" w14:textId="77777777" w:rsidR="00DA57DE" w:rsidRPr="00122544" w:rsidRDefault="00DA57DE" w:rsidP="008C5743">
      <w:pPr>
        <w:spacing w:after="0"/>
        <w:rPr>
          <w:rFonts w:eastAsia="Malgun Gothic Semilight" w:cs="Nirmala UI"/>
          <w:color w:val="FF0000"/>
        </w:rPr>
      </w:pPr>
      <w:r w:rsidRPr="00122544">
        <w:rPr>
          <w:rFonts w:eastAsia="Malgun Gothic Semilight" w:cs="Nirmala UI"/>
          <w:color w:val="FF0000"/>
        </w:rPr>
        <w:t>[Indsæt postnummer]</w:t>
      </w:r>
    </w:p>
    <w:p w14:paraId="57B9ECED" w14:textId="77777777" w:rsidR="00DA57DE" w:rsidRPr="00122544" w:rsidRDefault="00DA57DE" w:rsidP="008C5743">
      <w:pPr>
        <w:spacing w:after="0"/>
        <w:rPr>
          <w:rFonts w:eastAsia="Malgun Gothic Semilight" w:cs="Nirmala UI"/>
          <w:color w:val="FF0000"/>
        </w:rPr>
      </w:pPr>
      <w:r w:rsidRPr="00122544">
        <w:rPr>
          <w:rFonts w:eastAsia="Malgun Gothic Semilight" w:cs="Nirmala UI"/>
          <w:color w:val="FF0000"/>
        </w:rPr>
        <w:t>[Indsæt CVR-nr.]</w:t>
      </w:r>
    </w:p>
    <w:p w14:paraId="12C31FC9" w14:textId="77777777" w:rsidR="00DA57DE" w:rsidRPr="00876590" w:rsidRDefault="00C70500" w:rsidP="008C5743">
      <w:pPr>
        <w:spacing w:after="0"/>
        <w:rPr>
          <w:rFonts w:eastAsia="Malgun Gothic Semilight" w:cs="Nirmala UI"/>
        </w:rPr>
      </w:pPr>
      <w:r w:rsidRPr="00876590">
        <w:rPr>
          <w:rFonts w:eastAsia="Malgun Gothic Semilight" w:cs="Nirmala UI"/>
        </w:rPr>
        <w:t>(herefter kaldet leverandøren</w:t>
      </w:r>
      <w:r w:rsidR="00BA0EA5" w:rsidRPr="00876590">
        <w:rPr>
          <w:rFonts w:eastAsia="Malgun Gothic Semilight" w:cs="Nirmala UI"/>
        </w:rPr>
        <w:t>)</w:t>
      </w:r>
    </w:p>
    <w:p w14:paraId="62A713C5" w14:textId="77777777" w:rsidR="00D46BD9" w:rsidRPr="00122544" w:rsidRDefault="00D46BD9" w:rsidP="008C5743">
      <w:pPr>
        <w:spacing w:after="0"/>
        <w:rPr>
          <w:rFonts w:eastAsia="Malgun Gothic Semilight" w:cs="Nirmala UI"/>
          <w:color w:val="FF0000"/>
        </w:rPr>
      </w:pPr>
    </w:p>
    <w:p w14:paraId="3EAE5DC9" w14:textId="24283C17" w:rsidR="00DA57DE" w:rsidRDefault="007D5E93" w:rsidP="008C5743">
      <w:pPr>
        <w:rPr>
          <w:rFonts w:eastAsia="Malgun Gothic Semilight" w:cs="Nirmala UI"/>
        </w:rPr>
      </w:pPr>
      <w:r w:rsidRPr="00C926AF">
        <w:rPr>
          <w:rFonts w:eastAsia="Malgun Gothic Semilight" w:cs="Nirmala UI"/>
        </w:rPr>
        <w:t>e</w:t>
      </w:r>
      <w:r w:rsidR="00DA57DE" w:rsidRPr="00C926AF">
        <w:rPr>
          <w:rFonts w:eastAsia="Malgun Gothic Semilight" w:cs="Nirmala UI"/>
        </w:rPr>
        <w:t>r der indgået aftale vedrørende</w:t>
      </w:r>
      <w:r w:rsidR="00D46BD9" w:rsidRPr="00C926AF">
        <w:rPr>
          <w:rFonts w:eastAsia="Malgun Gothic Semilight" w:cs="Nirmala UI"/>
        </w:rPr>
        <w:t xml:space="preserve"> </w:t>
      </w:r>
      <w:r w:rsidR="00601090" w:rsidRPr="00C926AF">
        <w:rPr>
          <w:rFonts w:eastAsia="Malgun Gothic Semilight" w:cs="Nirmala UI"/>
        </w:rPr>
        <w:t xml:space="preserve">indkøb </w:t>
      </w:r>
      <w:r w:rsidR="00876590" w:rsidRPr="00C926AF">
        <w:rPr>
          <w:rFonts w:eastAsia="Malgun Gothic Semilight" w:cs="Nirmala UI"/>
        </w:rPr>
        <w:t>af</w:t>
      </w:r>
      <w:r w:rsidR="00DA57DE" w:rsidRPr="00C926AF">
        <w:rPr>
          <w:rFonts w:eastAsia="Malgun Gothic Semilight" w:cs="Nirmala UI"/>
        </w:rPr>
        <w:t xml:space="preserve"> </w:t>
      </w:r>
      <w:r w:rsidR="00C926AF" w:rsidRPr="00C926AF">
        <w:rPr>
          <w:rFonts w:eastAsia="Malgun Gothic Semilight" w:cs="Nirmala UI"/>
        </w:rPr>
        <w:t>værktøj</w:t>
      </w:r>
      <w:r w:rsidR="009371B5">
        <w:rPr>
          <w:rFonts w:eastAsia="Malgun Gothic Semilight" w:cs="Nirmala UI"/>
        </w:rPr>
        <w:t xml:space="preserve"> og tilbehør til jern og metal</w:t>
      </w:r>
      <w:r w:rsidR="00DA57DE" w:rsidRPr="00C926AF">
        <w:rPr>
          <w:rFonts w:eastAsia="Malgun Gothic Semilight" w:cs="Nirmala UI"/>
        </w:rPr>
        <w:t xml:space="preserve"> til ordregiver.</w:t>
      </w:r>
    </w:p>
    <w:p w14:paraId="5FB90E18" w14:textId="77777777" w:rsidR="00DA57DE" w:rsidRPr="00E4097D" w:rsidRDefault="00DA57DE" w:rsidP="00023F76">
      <w:pPr>
        <w:pStyle w:val="Overskrift1"/>
      </w:pPr>
      <w:bookmarkStart w:id="233" w:name="_Toc6922850"/>
      <w:bookmarkStart w:id="234" w:name="_Toc6923244"/>
      <w:bookmarkStart w:id="235" w:name="_Toc6923862"/>
      <w:bookmarkStart w:id="236" w:name="_Toc6924480"/>
      <w:bookmarkStart w:id="237" w:name="_Toc6924638"/>
      <w:bookmarkStart w:id="238" w:name="_Toc65241900"/>
      <w:bookmarkStart w:id="239" w:name="_Toc69399992"/>
      <w:r w:rsidRPr="00E4097D">
        <w:t>Aftalegrundlag</w:t>
      </w:r>
      <w:bookmarkEnd w:id="233"/>
      <w:bookmarkEnd w:id="234"/>
      <w:bookmarkEnd w:id="235"/>
      <w:bookmarkEnd w:id="236"/>
      <w:bookmarkEnd w:id="237"/>
      <w:bookmarkEnd w:id="238"/>
      <w:bookmarkEnd w:id="239"/>
      <w:r w:rsidRPr="00E4097D">
        <w:t xml:space="preserve"> </w:t>
      </w:r>
    </w:p>
    <w:p w14:paraId="595E9897" w14:textId="77777777" w:rsidR="00DA57DE" w:rsidRPr="00973648" w:rsidRDefault="00DA57DE" w:rsidP="0074070C">
      <w:pPr>
        <w:pStyle w:val="Overskrift2"/>
      </w:pPr>
      <w:bookmarkStart w:id="240" w:name="_Toc6923245"/>
      <w:bookmarkStart w:id="241" w:name="_Toc6924481"/>
      <w:bookmarkStart w:id="242" w:name="_Toc6924639"/>
      <w:bookmarkStart w:id="243" w:name="_Toc69399993"/>
      <w:r w:rsidRPr="00973648">
        <w:t>Rammeaftalens grundlag</w:t>
      </w:r>
      <w:bookmarkEnd w:id="240"/>
      <w:bookmarkEnd w:id="241"/>
      <w:bookmarkEnd w:id="242"/>
      <w:bookmarkEnd w:id="243"/>
    </w:p>
    <w:p w14:paraId="1D10CBF3" w14:textId="16D104B0" w:rsidR="00DA57DE" w:rsidRPr="00122544" w:rsidRDefault="00DA57DE" w:rsidP="008C5743">
      <w:pPr>
        <w:rPr>
          <w:rFonts w:eastAsia="Malgun Gothic Semilight" w:cs="Nirmala UI"/>
        </w:rPr>
      </w:pPr>
      <w:r w:rsidRPr="00122544">
        <w:rPr>
          <w:rFonts w:eastAsia="Malgun Gothic Semilight" w:cs="Nirmala UI"/>
        </w:rPr>
        <w:t xml:space="preserve">Denne rammeaftale er indgået på baggrund af ordregiverens udbud </w:t>
      </w:r>
      <w:r w:rsidR="00D05B5F">
        <w:rPr>
          <w:rFonts w:eastAsia="Malgun Gothic Semilight" w:cs="Nirmala UI"/>
        </w:rPr>
        <w:t xml:space="preserve">på indkøb og levering af </w:t>
      </w:r>
      <w:r w:rsidR="00705D87" w:rsidRPr="00C926AF">
        <w:rPr>
          <w:rFonts w:eastAsia="Malgun Gothic Semilight" w:cs="Nirmala UI"/>
        </w:rPr>
        <w:t>værktøj, trævarer og øvrige byggematerialer</w:t>
      </w:r>
      <w:r w:rsidR="00705D87" w:rsidRPr="00705D87">
        <w:rPr>
          <w:rFonts w:eastAsia="Malgun Gothic Semilight" w:cs="Nirmala UI"/>
        </w:rPr>
        <w:t>.</w:t>
      </w:r>
    </w:p>
    <w:p w14:paraId="286CDCC1" w14:textId="77777777" w:rsidR="00DA57DE" w:rsidRPr="00F678AC" w:rsidRDefault="00C27C95" w:rsidP="008C5743">
      <w:pPr>
        <w:rPr>
          <w:rFonts w:eastAsia="Malgun Gothic Semilight" w:cs="Nirmala UI"/>
          <w:szCs w:val="24"/>
        </w:rPr>
      </w:pPr>
      <w:r w:rsidRPr="00F678AC">
        <w:rPr>
          <w:rFonts w:eastAsia="Malgun Gothic Semilight" w:cs="Nirmala UI"/>
          <w:szCs w:val="24"/>
        </w:rPr>
        <w:t>Aftalegrundlaget</w:t>
      </w:r>
      <w:r w:rsidR="00DA57DE" w:rsidRPr="00F678AC">
        <w:rPr>
          <w:rFonts w:eastAsia="Malgun Gothic Semilight" w:cs="Nirmala UI"/>
          <w:szCs w:val="24"/>
        </w:rPr>
        <w:t xml:space="preserve"> består af følgende dokumenter:</w:t>
      </w:r>
    </w:p>
    <w:p w14:paraId="735DA9C8" w14:textId="77777777" w:rsidR="00DA57DE" w:rsidRPr="00F678AC" w:rsidRDefault="00C27C95" w:rsidP="00B65978">
      <w:pPr>
        <w:pStyle w:val="Listeafsnit"/>
        <w:numPr>
          <w:ilvl w:val="0"/>
          <w:numId w:val="5"/>
        </w:numPr>
        <w:rPr>
          <w:rFonts w:ascii="Nirmala UI" w:eastAsia="Malgun Gothic Semilight" w:hAnsi="Nirmala UI" w:cs="Nirmala UI"/>
          <w:szCs w:val="24"/>
        </w:rPr>
      </w:pPr>
      <w:r w:rsidRPr="00F678AC">
        <w:rPr>
          <w:rFonts w:ascii="Nirmala UI" w:eastAsia="Malgun Gothic Semilight" w:hAnsi="Nirmala UI" w:cs="Nirmala UI"/>
          <w:szCs w:val="24"/>
        </w:rPr>
        <w:t>Denne rammeaftale</w:t>
      </w:r>
    </w:p>
    <w:p w14:paraId="6B475D68" w14:textId="77777777" w:rsidR="00DA57DE" w:rsidRPr="00F678AC" w:rsidRDefault="00D069FA" w:rsidP="00B65978">
      <w:pPr>
        <w:pStyle w:val="Listeafsnit"/>
        <w:numPr>
          <w:ilvl w:val="0"/>
          <w:numId w:val="5"/>
        </w:numPr>
        <w:rPr>
          <w:rFonts w:ascii="Nirmala UI" w:eastAsia="Malgun Gothic Semilight" w:hAnsi="Nirmala UI" w:cs="Nirmala UI"/>
          <w:szCs w:val="24"/>
        </w:rPr>
      </w:pPr>
      <w:r w:rsidRPr="00F678AC">
        <w:rPr>
          <w:rFonts w:ascii="Nirmala UI" w:eastAsia="Malgun Gothic Semilight" w:hAnsi="Nirmala UI" w:cs="Nirmala UI"/>
          <w:szCs w:val="24"/>
        </w:rPr>
        <w:t xml:space="preserve">Bilag 1 – </w:t>
      </w:r>
      <w:r w:rsidR="00CD69C5" w:rsidRPr="00F678AC">
        <w:rPr>
          <w:rFonts w:ascii="Nirmala UI" w:eastAsia="Malgun Gothic Semilight" w:hAnsi="Nirmala UI" w:cs="Nirmala UI"/>
          <w:szCs w:val="24"/>
        </w:rPr>
        <w:t>s</w:t>
      </w:r>
      <w:r w:rsidR="00DA57DE" w:rsidRPr="00F678AC">
        <w:rPr>
          <w:rFonts w:ascii="Nirmala UI" w:eastAsia="Malgun Gothic Semilight" w:hAnsi="Nirmala UI" w:cs="Nirmala UI"/>
          <w:szCs w:val="24"/>
        </w:rPr>
        <w:t>pørgsmål, svar og ændringer til udbudsmaterialet</w:t>
      </w:r>
    </w:p>
    <w:p w14:paraId="2BD75372" w14:textId="77777777" w:rsidR="00DA57DE" w:rsidRPr="00F678AC" w:rsidRDefault="00DA57DE" w:rsidP="00B65978">
      <w:pPr>
        <w:pStyle w:val="Listeafsnit"/>
        <w:numPr>
          <w:ilvl w:val="0"/>
          <w:numId w:val="5"/>
        </w:numPr>
        <w:rPr>
          <w:rFonts w:ascii="Nirmala UI" w:eastAsia="Malgun Gothic Semilight" w:hAnsi="Nirmala UI" w:cs="Nirmala UI"/>
          <w:szCs w:val="24"/>
        </w:rPr>
      </w:pPr>
      <w:r w:rsidRPr="00F678AC">
        <w:rPr>
          <w:rFonts w:ascii="Nirmala UI" w:eastAsia="Malgun Gothic Semilight" w:hAnsi="Nirmala UI" w:cs="Nirmala UI"/>
          <w:szCs w:val="24"/>
        </w:rPr>
        <w:t xml:space="preserve">Bilag </w:t>
      </w:r>
      <w:r w:rsidR="00D069FA" w:rsidRPr="00F678AC">
        <w:rPr>
          <w:rFonts w:ascii="Nirmala UI" w:eastAsia="Malgun Gothic Semilight" w:hAnsi="Nirmala UI" w:cs="Nirmala UI"/>
          <w:szCs w:val="24"/>
        </w:rPr>
        <w:t>2</w:t>
      </w:r>
      <w:r w:rsidRPr="00F678AC">
        <w:rPr>
          <w:rFonts w:ascii="Nirmala UI" w:eastAsia="Malgun Gothic Semilight" w:hAnsi="Nirmala UI" w:cs="Nirmala UI"/>
          <w:szCs w:val="24"/>
        </w:rPr>
        <w:t xml:space="preserve"> – kravspecifikation</w:t>
      </w:r>
    </w:p>
    <w:p w14:paraId="7EA90F35" w14:textId="77777777" w:rsidR="00DA57DE" w:rsidRPr="00F678AC" w:rsidRDefault="00DA57DE" w:rsidP="00B65978">
      <w:pPr>
        <w:pStyle w:val="Listeafsnit"/>
        <w:numPr>
          <w:ilvl w:val="0"/>
          <w:numId w:val="5"/>
        </w:numPr>
        <w:rPr>
          <w:rFonts w:ascii="Nirmala UI" w:eastAsia="Malgun Gothic Semilight" w:hAnsi="Nirmala UI" w:cs="Nirmala UI"/>
          <w:szCs w:val="24"/>
        </w:rPr>
      </w:pPr>
      <w:r w:rsidRPr="00F678AC">
        <w:rPr>
          <w:rFonts w:ascii="Nirmala UI" w:eastAsia="Malgun Gothic Semilight" w:hAnsi="Nirmala UI" w:cs="Nirmala UI"/>
          <w:szCs w:val="24"/>
        </w:rPr>
        <w:t xml:space="preserve">Bilag </w:t>
      </w:r>
      <w:r w:rsidR="00D069FA" w:rsidRPr="00F678AC">
        <w:rPr>
          <w:rFonts w:ascii="Nirmala UI" w:eastAsia="Malgun Gothic Semilight" w:hAnsi="Nirmala UI" w:cs="Nirmala UI"/>
          <w:szCs w:val="24"/>
        </w:rPr>
        <w:t>3</w:t>
      </w:r>
      <w:r w:rsidRPr="00F678AC">
        <w:rPr>
          <w:rFonts w:ascii="Nirmala UI" w:eastAsia="Malgun Gothic Semilight" w:hAnsi="Nirmala UI" w:cs="Nirmala UI"/>
          <w:szCs w:val="24"/>
        </w:rPr>
        <w:t xml:space="preserve"> –</w:t>
      </w:r>
      <w:r w:rsidR="00B33856" w:rsidRPr="00F678AC">
        <w:rPr>
          <w:rFonts w:ascii="Nirmala UI" w:eastAsia="Malgun Gothic Semilight" w:hAnsi="Nirmala UI" w:cs="Nirmala UI"/>
          <w:szCs w:val="24"/>
        </w:rPr>
        <w:t xml:space="preserve"> tilbudsliste</w:t>
      </w:r>
    </w:p>
    <w:p w14:paraId="36B95971" w14:textId="77777777" w:rsidR="0089394B" w:rsidRPr="00E575E4" w:rsidRDefault="00E97147" w:rsidP="00B65978">
      <w:pPr>
        <w:pStyle w:val="Listeafsnit"/>
        <w:numPr>
          <w:ilvl w:val="0"/>
          <w:numId w:val="5"/>
        </w:numPr>
        <w:rPr>
          <w:rFonts w:ascii="Nirmala UI" w:eastAsia="Malgun Gothic Semilight" w:hAnsi="Nirmala UI" w:cs="Nirmala UI"/>
          <w:szCs w:val="24"/>
        </w:rPr>
      </w:pPr>
      <w:r w:rsidRPr="00E575E4">
        <w:rPr>
          <w:rFonts w:ascii="Nirmala UI" w:eastAsia="Malgun Gothic Semilight" w:hAnsi="Nirmala UI" w:cs="Nirmala UI"/>
          <w:szCs w:val="24"/>
        </w:rPr>
        <w:t>Bilag 4 – s</w:t>
      </w:r>
      <w:r w:rsidR="0089394B" w:rsidRPr="00E575E4">
        <w:rPr>
          <w:rFonts w:ascii="Nirmala UI" w:eastAsia="Malgun Gothic Semilight" w:hAnsi="Nirmala UI" w:cs="Nirmala UI"/>
          <w:szCs w:val="24"/>
        </w:rPr>
        <w:t xml:space="preserve">tøtteerklæring </w:t>
      </w:r>
    </w:p>
    <w:p w14:paraId="7B7E55BA" w14:textId="32C525BF" w:rsidR="00F90834" w:rsidRPr="00F90834" w:rsidRDefault="00F90834" w:rsidP="00B65978">
      <w:pPr>
        <w:pStyle w:val="Listeafsnit"/>
        <w:numPr>
          <w:ilvl w:val="0"/>
          <w:numId w:val="5"/>
        </w:numPr>
        <w:rPr>
          <w:rFonts w:ascii="Nirmala UI" w:eastAsia="Malgun Gothic Semilight" w:hAnsi="Nirmala UI" w:cs="Nirmala UI"/>
          <w:szCs w:val="24"/>
        </w:rPr>
      </w:pPr>
      <w:bookmarkStart w:id="244" w:name="_Hlk30154152"/>
      <w:r w:rsidRPr="00F90834">
        <w:rPr>
          <w:rFonts w:ascii="Nirmala UI" w:eastAsia="Malgun Gothic Semilight" w:hAnsi="Nirmala UI" w:cs="Nirmala UI"/>
          <w:szCs w:val="24"/>
        </w:rPr>
        <w:t>Udbudsbetingelser</w:t>
      </w:r>
    </w:p>
    <w:bookmarkEnd w:id="244"/>
    <w:p w14:paraId="166AFFD0" w14:textId="77777777" w:rsidR="00DA57DE" w:rsidRPr="001019F0" w:rsidRDefault="00DA57DE" w:rsidP="00B65978">
      <w:pPr>
        <w:pStyle w:val="Listeafsnit"/>
        <w:numPr>
          <w:ilvl w:val="0"/>
          <w:numId w:val="5"/>
        </w:numPr>
        <w:rPr>
          <w:rFonts w:ascii="Nirmala UI" w:eastAsia="Malgun Gothic Semilight" w:hAnsi="Nirmala UI" w:cs="Nirmala UI"/>
          <w:szCs w:val="24"/>
        </w:rPr>
      </w:pPr>
      <w:r w:rsidRPr="00F678AC">
        <w:rPr>
          <w:rFonts w:ascii="Nirmala UI" w:eastAsia="Malgun Gothic Semilight" w:hAnsi="Nirmala UI" w:cs="Nirmala UI"/>
          <w:szCs w:val="24"/>
        </w:rPr>
        <w:t xml:space="preserve">Leverandørens tilbud af </w:t>
      </w:r>
      <w:sdt>
        <w:sdtPr>
          <w:rPr>
            <w:rFonts w:ascii="Nirmala UI" w:eastAsia="Malgun Gothic Semilight" w:hAnsi="Nirmala UI" w:cs="Nirmala UI"/>
            <w:color w:val="FF0000"/>
          </w:rPr>
          <w:alias w:val="Dato"/>
          <w:tag w:val="Dato"/>
          <w:id w:val="1439498310"/>
          <w:date>
            <w:dateFormat w:val="dd-MM-yyyy"/>
            <w:lid w:val="da-DK"/>
            <w:storeMappedDataAs w:val="dateTime"/>
            <w:calendar w:val="gregorian"/>
          </w:date>
        </w:sdtPr>
        <w:sdtEndPr/>
        <w:sdtContent>
          <w:r w:rsidR="001019F0" w:rsidRPr="001019F0">
            <w:rPr>
              <w:rFonts w:ascii="Nirmala UI" w:eastAsia="Malgun Gothic Semilight" w:hAnsi="Nirmala UI" w:cs="Nirmala UI"/>
              <w:color w:val="FF0000"/>
            </w:rPr>
            <w:t>[indsæt dato]</w:t>
          </w:r>
        </w:sdtContent>
      </w:sdt>
    </w:p>
    <w:p w14:paraId="72A97159" w14:textId="343F5CBE" w:rsidR="00F90834" w:rsidRDefault="00F90834" w:rsidP="00F90834">
      <w:pPr>
        <w:rPr>
          <w:rFonts w:eastAsia="Malgun Gothic Semilight" w:cs="Nirmala UI"/>
        </w:rPr>
      </w:pPr>
      <w:bookmarkStart w:id="245" w:name="_Toc6922851"/>
      <w:bookmarkStart w:id="246" w:name="_Toc6923246"/>
      <w:bookmarkStart w:id="247" w:name="_Toc6923863"/>
      <w:bookmarkStart w:id="248" w:name="_Toc6924482"/>
      <w:bookmarkStart w:id="249" w:name="_Toc6924640"/>
      <w:bookmarkStart w:id="250" w:name="_Ref10728529"/>
      <w:bookmarkStart w:id="251" w:name="_Ref10728937"/>
      <w:r w:rsidRPr="00F90834">
        <w:rPr>
          <w:rFonts w:eastAsia="Malgun Gothic Semilight" w:cs="Nirmala UI"/>
        </w:rPr>
        <w:t>Et tidligere nævnt dokument/bilag har forrang for et senere nævnt dokument/bilag.</w:t>
      </w:r>
    </w:p>
    <w:p w14:paraId="7DD5B4AB" w14:textId="0E35D534" w:rsidR="00F90834" w:rsidRDefault="00F90834" w:rsidP="00F90834">
      <w:pPr>
        <w:pStyle w:val="Overskrift2"/>
        <w:rPr>
          <w:rFonts w:eastAsia="Malgun Gothic Semilight"/>
        </w:rPr>
      </w:pPr>
      <w:bookmarkStart w:id="252" w:name="_Toc69399994"/>
      <w:bookmarkStart w:id="253" w:name="_Hlk30155119"/>
      <w:r>
        <w:rPr>
          <w:rFonts w:eastAsia="Malgun Gothic Semilight"/>
        </w:rPr>
        <w:t>Betingelser</w:t>
      </w:r>
      <w:bookmarkEnd w:id="252"/>
    </w:p>
    <w:p w14:paraId="57AF0E46" w14:textId="04ACDF1F" w:rsidR="00F90834" w:rsidRPr="00F90834" w:rsidRDefault="00F90834" w:rsidP="00F90834">
      <w:pPr>
        <w:spacing w:line="276" w:lineRule="auto"/>
        <w:rPr>
          <w:rFonts w:cs="Nirmala UI"/>
          <w:szCs w:val="24"/>
        </w:rPr>
      </w:pPr>
      <w:r w:rsidRPr="00F90834">
        <w:rPr>
          <w:rFonts w:cs="Nirmala UI"/>
          <w:szCs w:val="24"/>
        </w:rPr>
        <w:t xml:space="preserve">Leverandøren skal inden ikrafttræden af denne rammeaftale, dog senest </w:t>
      </w:r>
      <w:r w:rsidR="00705D87" w:rsidRPr="00705D87">
        <w:rPr>
          <w:rFonts w:cs="Nirmala UI"/>
          <w:szCs w:val="24"/>
        </w:rPr>
        <w:t>10 dage</w:t>
      </w:r>
      <w:r w:rsidRPr="00705D87">
        <w:rPr>
          <w:rFonts w:cs="Nirmala UI"/>
          <w:szCs w:val="24"/>
        </w:rPr>
        <w:t xml:space="preserve"> </w:t>
      </w:r>
      <w:r w:rsidRPr="00F90834">
        <w:rPr>
          <w:rFonts w:cs="Nirmala UI"/>
          <w:szCs w:val="24"/>
        </w:rPr>
        <w:t>efter udløb af standstill-perioden, fremsende følgende til ordregiver:</w:t>
      </w:r>
    </w:p>
    <w:p w14:paraId="75A7AF2B" w14:textId="2FECFE75" w:rsidR="00F90834" w:rsidRPr="00E575E4" w:rsidRDefault="00F90834" w:rsidP="00F90834">
      <w:pPr>
        <w:pStyle w:val="Listeafsnit"/>
        <w:numPr>
          <w:ilvl w:val="0"/>
          <w:numId w:val="15"/>
        </w:numPr>
        <w:spacing w:after="0" w:line="276" w:lineRule="auto"/>
        <w:rPr>
          <w:rFonts w:ascii="Nirmala UI" w:hAnsi="Nirmala UI" w:cs="Nirmala UI"/>
          <w:szCs w:val="24"/>
        </w:rPr>
      </w:pPr>
      <w:r w:rsidRPr="00E575E4">
        <w:rPr>
          <w:rFonts w:ascii="Nirmala UI" w:hAnsi="Nirmala UI" w:cs="Nirmala UI"/>
          <w:szCs w:val="24"/>
        </w:rPr>
        <w:lastRenderedPageBreak/>
        <w:t xml:space="preserve">Kopi af forsikringspolice for erhvervs- og produktansvarsforsikring eller dokumentation for, at forsikring er tegnet. Forsikringen skal opfylde kravene i afsnit 17. </w:t>
      </w:r>
    </w:p>
    <w:p w14:paraId="31EA8AAC" w14:textId="61200F02" w:rsidR="00705D87" w:rsidRPr="007939DB" w:rsidRDefault="00705D87" w:rsidP="00F90834">
      <w:pPr>
        <w:pStyle w:val="Listeafsnit"/>
        <w:numPr>
          <w:ilvl w:val="0"/>
          <w:numId w:val="15"/>
        </w:numPr>
        <w:spacing w:after="0" w:line="276" w:lineRule="auto"/>
        <w:rPr>
          <w:rFonts w:ascii="Nirmala UI" w:hAnsi="Nirmala UI" w:cs="Nirmala UI"/>
          <w:szCs w:val="24"/>
        </w:rPr>
      </w:pPr>
      <w:r w:rsidRPr="007939DB">
        <w:rPr>
          <w:rFonts w:ascii="Nirmala UI" w:hAnsi="Nirmala UI" w:cs="Nirmala UI"/>
          <w:szCs w:val="24"/>
        </w:rPr>
        <w:t>Datablade</w:t>
      </w:r>
      <w:r w:rsidR="007939DB" w:rsidRPr="007939DB">
        <w:rPr>
          <w:rFonts w:ascii="Nirmala UI" w:hAnsi="Nirmala UI" w:cs="Nirmala UI"/>
          <w:szCs w:val="24"/>
        </w:rPr>
        <w:t>/vareprøver</w:t>
      </w:r>
      <w:r w:rsidRPr="007939DB">
        <w:rPr>
          <w:rFonts w:ascii="Nirmala UI" w:hAnsi="Nirmala UI" w:cs="Nirmala UI"/>
          <w:szCs w:val="24"/>
        </w:rPr>
        <w:t xml:space="preserve"> for udvalgte varenumre</w:t>
      </w:r>
      <w:r w:rsidR="00DF4F38">
        <w:rPr>
          <w:rFonts w:ascii="Nirmala UI" w:hAnsi="Nirmala UI" w:cs="Nirmala UI"/>
          <w:szCs w:val="24"/>
        </w:rPr>
        <w:t xml:space="preserve"> udpeget af ordregiver</w:t>
      </w:r>
      <w:r w:rsidRPr="007939DB">
        <w:rPr>
          <w:rFonts w:ascii="Nirmala UI" w:hAnsi="Nirmala UI" w:cs="Nirmala UI"/>
          <w:szCs w:val="24"/>
        </w:rPr>
        <w:t xml:space="preserve">, som dokumentation for at produktet er til professionelbrug. </w:t>
      </w:r>
    </w:p>
    <w:p w14:paraId="3CF80460" w14:textId="74059A5C" w:rsidR="00F90834" w:rsidRPr="007939DB" w:rsidRDefault="00F90834" w:rsidP="00F90834">
      <w:pPr>
        <w:pStyle w:val="Listeafsnit"/>
        <w:numPr>
          <w:ilvl w:val="0"/>
          <w:numId w:val="15"/>
        </w:numPr>
        <w:spacing w:after="0" w:line="276" w:lineRule="auto"/>
        <w:rPr>
          <w:rFonts w:ascii="Nirmala UI" w:hAnsi="Nirmala UI" w:cs="Nirmala UI"/>
          <w:szCs w:val="24"/>
        </w:rPr>
      </w:pPr>
      <w:proofErr w:type="gramStart"/>
      <w:r w:rsidRPr="007939DB">
        <w:rPr>
          <w:rFonts w:ascii="Nirmala UI" w:hAnsi="Nirmala UI" w:cs="Nirmala UI"/>
          <w:szCs w:val="24"/>
        </w:rPr>
        <w:t>Såfremt</w:t>
      </w:r>
      <w:proofErr w:type="gramEnd"/>
      <w:r w:rsidRPr="007939DB">
        <w:rPr>
          <w:rFonts w:ascii="Nirmala UI" w:hAnsi="Nirmala UI" w:cs="Nirmala UI"/>
          <w:szCs w:val="24"/>
        </w:rPr>
        <w:t xml:space="preserve"> leverandøren er den samme som tidligere, og har leverandøren</w:t>
      </w:r>
      <w:r w:rsidRPr="007939DB" w:rsidDel="00075C46">
        <w:rPr>
          <w:rFonts w:ascii="Nirmala UI" w:hAnsi="Nirmala UI" w:cs="Nirmala UI"/>
          <w:szCs w:val="24"/>
        </w:rPr>
        <w:t xml:space="preserve"> </w:t>
      </w:r>
      <w:r w:rsidRPr="007939DB">
        <w:rPr>
          <w:rFonts w:ascii="Nirmala UI" w:hAnsi="Nirmala UI" w:cs="Nirmala UI"/>
          <w:szCs w:val="24"/>
        </w:rPr>
        <w:t>tilbudt andre varenumre for tilsvarende varer på tilbudslisten end dem, der blev tilbudt i det foregående udbud, skal leverandøren</w:t>
      </w:r>
      <w:r w:rsidRPr="007939DB" w:rsidDel="00075C46">
        <w:rPr>
          <w:rFonts w:ascii="Nirmala UI" w:hAnsi="Nirmala UI" w:cs="Nirmala UI"/>
          <w:szCs w:val="24"/>
        </w:rPr>
        <w:t xml:space="preserve"> </w:t>
      </w:r>
      <w:r w:rsidRPr="007939DB">
        <w:rPr>
          <w:rFonts w:ascii="Nirmala UI" w:hAnsi="Nirmala UI" w:cs="Nirmala UI"/>
          <w:szCs w:val="24"/>
        </w:rPr>
        <w:t xml:space="preserve">levere et regneark, hvor tilbudslistevarer fra den hidtil gældende aftale substitueres med tilsvarende tilbudslistevarer fra det nye udbud. </w:t>
      </w:r>
    </w:p>
    <w:p w14:paraId="2EECEFFF" w14:textId="77777777" w:rsidR="00FD04DF" w:rsidRPr="00F90834" w:rsidRDefault="00FD04DF" w:rsidP="00FD04DF">
      <w:pPr>
        <w:pStyle w:val="Listeafsnit"/>
        <w:spacing w:after="0" w:line="276" w:lineRule="auto"/>
        <w:rPr>
          <w:rFonts w:ascii="Nirmala UI" w:hAnsi="Nirmala UI" w:cs="Nirmala UI"/>
          <w:color w:val="FF0000"/>
          <w:szCs w:val="24"/>
        </w:rPr>
      </w:pPr>
    </w:p>
    <w:p w14:paraId="58286806" w14:textId="028783CF" w:rsidR="00F90834" w:rsidRPr="00F90834" w:rsidRDefault="00F90834" w:rsidP="00F90834">
      <w:pPr>
        <w:spacing w:line="276" w:lineRule="auto"/>
        <w:rPr>
          <w:rFonts w:cs="Nirmala UI"/>
          <w:szCs w:val="24"/>
        </w:rPr>
      </w:pPr>
      <w:r w:rsidRPr="00F90834">
        <w:rPr>
          <w:rFonts w:cs="Nirmala UI"/>
          <w:szCs w:val="24"/>
        </w:rPr>
        <w:t>Rammeaftalen er fra ordregivers side betinget af, at ovennævnte dokumentation fremsendes til ordregiver, og at dokumentationen kan godkendes af ordregiver.</w:t>
      </w:r>
    </w:p>
    <w:p w14:paraId="6C04315F" w14:textId="77777777" w:rsidR="00DA57DE" w:rsidRPr="0074070C" w:rsidRDefault="00DA57DE" w:rsidP="00023F76">
      <w:pPr>
        <w:pStyle w:val="Overskrift1"/>
      </w:pPr>
      <w:bookmarkStart w:id="254" w:name="_Toc65241901"/>
      <w:bookmarkStart w:id="255" w:name="_Toc69399995"/>
      <w:bookmarkEnd w:id="253"/>
      <w:r w:rsidRPr="0074070C">
        <w:t>Aftaleperiode</w:t>
      </w:r>
      <w:bookmarkEnd w:id="245"/>
      <w:bookmarkEnd w:id="246"/>
      <w:bookmarkEnd w:id="247"/>
      <w:bookmarkEnd w:id="248"/>
      <w:bookmarkEnd w:id="249"/>
      <w:bookmarkEnd w:id="250"/>
      <w:bookmarkEnd w:id="251"/>
      <w:bookmarkEnd w:id="254"/>
      <w:bookmarkEnd w:id="255"/>
    </w:p>
    <w:p w14:paraId="77E6E90B" w14:textId="77777777" w:rsidR="00E10FE5" w:rsidRPr="00122544" w:rsidRDefault="00E10FE5" w:rsidP="0074070C">
      <w:pPr>
        <w:pStyle w:val="Overskrift2"/>
      </w:pPr>
      <w:bookmarkStart w:id="256" w:name="_Toc511034483"/>
      <w:bookmarkStart w:id="257" w:name="_Toc6923247"/>
      <w:bookmarkStart w:id="258" w:name="_Toc6924483"/>
      <w:bookmarkStart w:id="259" w:name="_Toc6924641"/>
      <w:bookmarkStart w:id="260" w:name="_Ref10728806"/>
      <w:bookmarkStart w:id="261" w:name="_Toc69399996"/>
      <w:r w:rsidRPr="00973648">
        <w:t>Aftaleperiode</w:t>
      </w:r>
      <w:bookmarkEnd w:id="256"/>
      <w:bookmarkEnd w:id="257"/>
      <w:bookmarkEnd w:id="258"/>
      <w:bookmarkEnd w:id="259"/>
      <w:bookmarkEnd w:id="260"/>
      <w:bookmarkEnd w:id="261"/>
    </w:p>
    <w:p w14:paraId="136D159C" w14:textId="6C8B14C5" w:rsidR="002F1260" w:rsidRPr="00AD7B75" w:rsidRDefault="002F1260" w:rsidP="002F1260">
      <w:bookmarkStart w:id="262" w:name="_Toc6923248"/>
      <w:bookmarkStart w:id="263" w:name="_Toc6924484"/>
      <w:bookmarkStart w:id="264" w:name="_Toc6924642"/>
      <w:r w:rsidRPr="00AD7B75">
        <w:t xml:space="preserve">Rammeaftalen er gældende fra den </w:t>
      </w:r>
      <w:r w:rsidR="004C44AD" w:rsidRPr="00AD7B75">
        <w:t>01</w:t>
      </w:r>
      <w:r w:rsidRPr="00AD7B75">
        <w:t>.</w:t>
      </w:r>
      <w:r w:rsidR="004C44AD" w:rsidRPr="00AD7B75">
        <w:t>0</w:t>
      </w:r>
      <w:r w:rsidR="005E759C">
        <w:t>9</w:t>
      </w:r>
      <w:r w:rsidRPr="00AD7B75">
        <w:t>.</w:t>
      </w:r>
      <w:r w:rsidR="004C44AD" w:rsidRPr="00AD7B75">
        <w:t>2021</w:t>
      </w:r>
      <w:r w:rsidRPr="00AD7B75">
        <w:t xml:space="preserve"> til den </w:t>
      </w:r>
      <w:r w:rsidR="004C44AD" w:rsidRPr="00AD7B75">
        <w:t>3</w:t>
      </w:r>
      <w:r w:rsidR="005E759C">
        <w:t>1</w:t>
      </w:r>
      <w:r w:rsidR="004C44AD" w:rsidRPr="00AD7B75">
        <w:t>.0</w:t>
      </w:r>
      <w:r w:rsidR="005E759C">
        <w:t>8</w:t>
      </w:r>
      <w:r w:rsidR="004C44AD" w:rsidRPr="00AD7B75">
        <w:t>.2025</w:t>
      </w:r>
      <w:r w:rsidRPr="00AD7B75">
        <w:t xml:space="preserve">. Rammeaftalen er uopsigelig for leverandøren. Rammeaftalen er fra ordregivers side uopsigelig indtil den </w:t>
      </w:r>
      <w:r w:rsidR="004C44AD" w:rsidRPr="00AD7B75">
        <w:t>31</w:t>
      </w:r>
      <w:r w:rsidRPr="00AD7B75">
        <w:t>.</w:t>
      </w:r>
      <w:r w:rsidR="004C44AD" w:rsidRPr="00AD7B75">
        <w:t>0</w:t>
      </w:r>
      <w:r w:rsidR="00B47BC3">
        <w:t>8</w:t>
      </w:r>
      <w:r w:rsidR="004C44AD" w:rsidRPr="00AD7B75">
        <w:t>.2023</w:t>
      </w:r>
      <w:r w:rsidRPr="00AD7B75">
        <w:t xml:space="preserve">. Herefter kan rammeaftalen opsiges af ordregiver med </w:t>
      </w:r>
      <w:r w:rsidR="004C44AD" w:rsidRPr="00AD7B75">
        <w:t>3</w:t>
      </w:r>
      <w:r w:rsidRPr="00AD7B75">
        <w:t xml:space="preserve"> måneders varsel</w:t>
      </w:r>
      <w:r w:rsidR="0072618F" w:rsidRPr="00AD7B75">
        <w:t xml:space="preserve">, </w:t>
      </w:r>
      <w:bookmarkStart w:id="265" w:name="_Hlk30077006"/>
      <w:r w:rsidR="0072618F" w:rsidRPr="00AD7B75">
        <w:t xml:space="preserve">tidligst med virkning fra </w:t>
      </w:r>
      <w:bookmarkEnd w:id="265"/>
      <w:r w:rsidR="00AD7B75" w:rsidRPr="00AD7B75">
        <w:t>01.0</w:t>
      </w:r>
      <w:r w:rsidR="005E759C">
        <w:t>9</w:t>
      </w:r>
      <w:r w:rsidR="00AD7B75" w:rsidRPr="00AD7B75">
        <w:t>.2023</w:t>
      </w:r>
      <w:r w:rsidR="0072618F" w:rsidRPr="00AD7B75">
        <w:t>.</w:t>
      </w:r>
    </w:p>
    <w:p w14:paraId="4B695E36" w14:textId="77777777" w:rsidR="00E10FE5" w:rsidRPr="00122544" w:rsidRDefault="00E10FE5" w:rsidP="0074070C">
      <w:pPr>
        <w:pStyle w:val="Overskrift2"/>
      </w:pPr>
      <w:bookmarkStart w:id="266" w:name="_Toc69399997"/>
      <w:r w:rsidRPr="00122544">
        <w:t>Aftaleophør</w:t>
      </w:r>
      <w:bookmarkEnd w:id="262"/>
      <w:bookmarkEnd w:id="263"/>
      <w:bookmarkEnd w:id="264"/>
      <w:bookmarkEnd w:id="266"/>
    </w:p>
    <w:p w14:paraId="4585AFBF" w14:textId="3370B63D" w:rsidR="00F90834" w:rsidRPr="00E575E4" w:rsidRDefault="00F90834" w:rsidP="00F90834">
      <w:pPr>
        <w:spacing w:line="276" w:lineRule="auto"/>
        <w:rPr>
          <w:rFonts w:eastAsia="Calibri" w:cs="Nirmala UI"/>
        </w:rPr>
      </w:pPr>
      <w:bookmarkStart w:id="267" w:name="_Hlk30155161"/>
      <w:r w:rsidRPr="00E575E4">
        <w:rPr>
          <w:rFonts w:eastAsia="Calibri" w:cs="Nirmala UI"/>
        </w:rPr>
        <w:t>Hvis ordregivers udbud indbringes for Klagenævnet for Udbud eller domstolene, og ordregivers beslutning om at tildele leverandøren rammeaftalen annulleres, rammeaftalen erklæres for ”uden virkning” eller ordregiver i øvrigt pålægges at bringe rammeaftalen til ophør, kan rammeaftalen i hele aftaleperioden opsiges helt eller delvist af ordregiver med 30 dages varsel til den 1. i en måned.</w:t>
      </w:r>
    </w:p>
    <w:p w14:paraId="42CE5594" w14:textId="77777777" w:rsidR="00DA57DE" w:rsidRPr="00122544" w:rsidRDefault="00DA57DE" w:rsidP="00023F76">
      <w:pPr>
        <w:pStyle w:val="Overskrift1"/>
      </w:pPr>
      <w:bookmarkStart w:id="268" w:name="_Toc6922852"/>
      <w:bookmarkStart w:id="269" w:name="_Toc6923249"/>
      <w:bookmarkStart w:id="270" w:name="_Toc6923864"/>
      <w:bookmarkStart w:id="271" w:name="_Toc6924485"/>
      <w:bookmarkStart w:id="272" w:name="_Toc6924643"/>
      <w:bookmarkStart w:id="273" w:name="_Toc65241902"/>
      <w:bookmarkStart w:id="274" w:name="_Toc69399998"/>
      <w:bookmarkEnd w:id="267"/>
      <w:r w:rsidRPr="00122544">
        <w:t>Rammeaftalens omfang</w:t>
      </w:r>
      <w:bookmarkEnd w:id="268"/>
      <w:bookmarkEnd w:id="269"/>
      <w:bookmarkEnd w:id="270"/>
      <w:bookmarkEnd w:id="271"/>
      <w:bookmarkEnd w:id="272"/>
      <w:bookmarkEnd w:id="273"/>
      <w:bookmarkEnd w:id="274"/>
      <w:r w:rsidRPr="00122544">
        <w:t xml:space="preserve"> </w:t>
      </w:r>
    </w:p>
    <w:p w14:paraId="00B5F63F" w14:textId="5DD01BE4" w:rsidR="00DA57DE" w:rsidRDefault="00DA57DE" w:rsidP="0074070C">
      <w:pPr>
        <w:pStyle w:val="Overskrift2"/>
      </w:pPr>
      <w:bookmarkStart w:id="275" w:name="_Toc6923250"/>
      <w:bookmarkStart w:id="276" w:name="_Toc6924486"/>
      <w:bookmarkStart w:id="277" w:name="_Toc6924644"/>
      <w:bookmarkStart w:id="278" w:name="_Ref10728526"/>
      <w:bookmarkStart w:id="279" w:name="_Ref10728527"/>
      <w:bookmarkStart w:id="280" w:name="_Ref10728528"/>
      <w:bookmarkStart w:id="281" w:name="_Toc69399999"/>
      <w:r w:rsidRPr="00122544">
        <w:t>Omfang</w:t>
      </w:r>
      <w:bookmarkEnd w:id="275"/>
      <w:bookmarkEnd w:id="276"/>
      <w:bookmarkEnd w:id="277"/>
      <w:bookmarkEnd w:id="278"/>
      <w:bookmarkEnd w:id="279"/>
      <w:bookmarkEnd w:id="280"/>
      <w:bookmarkEnd w:id="281"/>
    </w:p>
    <w:p w14:paraId="1699DE16" w14:textId="37CD4FA7" w:rsidR="004C077D" w:rsidRPr="00122544" w:rsidRDefault="006C13E4" w:rsidP="008C5743">
      <w:pPr>
        <w:rPr>
          <w:rFonts w:eastAsia="Malgun Gothic Semilight" w:cs="Nirmala UI"/>
        </w:rPr>
      </w:pPr>
      <w:r>
        <w:rPr>
          <w:rFonts w:eastAsia="Malgun Gothic Semilight" w:cs="Nirmala UI"/>
        </w:rPr>
        <w:fldChar w:fldCharType="begin"/>
      </w:r>
      <w:r>
        <w:rPr>
          <w:rFonts w:eastAsia="Malgun Gothic Semilight" w:cs="Nirmala UI"/>
        </w:rPr>
        <w:instrText xml:space="preserve"> REF Højreklik_Opdater</w:instrText>
      </w:r>
      <w:r w:rsidR="004E1225">
        <w:rPr>
          <w:rFonts w:eastAsia="Malgun Gothic Semilight" w:cs="Nirmala UI"/>
        </w:rPr>
        <w:instrText xml:space="preserve"> \* MERGEFORMAT </w:instrText>
      </w:r>
      <w:r>
        <w:rPr>
          <w:rFonts w:eastAsia="Malgun Gothic Semilight" w:cs="Nirmala UI"/>
        </w:rPr>
        <w:fldChar w:fldCharType="separate"/>
      </w:r>
      <w:r w:rsidR="004C077D" w:rsidRPr="00122544">
        <w:rPr>
          <w:rFonts w:eastAsia="Malgun Gothic Semilight" w:cs="Nirmala UI"/>
        </w:rPr>
        <w:t xml:space="preserve">Udbuddet vedrører indkøb af </w:t>
      </w:r>
      <w:r w:rsidR="004C077D">
        <w:rPr>
          <w:rFonts w:eastAsia="Malgun Gothic Semilight" w:cs="Nirmala UI"/>
        </w:rPr>
        <w:t>værktø</w:t>
      </w:r>
      <w:r w:rsidR="009371B5">
        <w:rPr>
          <w:rFonts w:eastAsia="Malgun Gothic Semilight" w:cs="Nirmala UI"/>
        </w:rPr>
        <w:t>j og tilbehør til jern og metal</w:t>
      </w:r>
      <w:r w:rsidR="004C077D">
        <w:rPr>
          <w:rFonts w:eastAsia="Malgun Gothic Semilight" w:cs="Nirmala UI"/>
        </w:rPr>
        <w:t xml:space="preserve"> til ordregiver.</w:t>
      </w:r>
    </w:p>
    <w:p w14:paraId="27E9A060" w14:textId="77777777" w:rsidR="004C077D" w:rsidRPr="003B3E65" w:rsidRDefault="004C077D" w:rsidP="008C5743">
      <w:pPr>
        <w:rPr>
          <w:rFonts w:eastAsia="Malgun Gothic Semilight" w:cs="Nirmala UI"/>
        </w:rPr>
      </w:pPr>
      <w:r w:rsidRPr="003B3E65">
        <w:rPr>
          <w:rFonts w:eastAsia="Malgun Gothic Semilight" w:cs="Nirmala UI"/>
        </w:rPr>
        <w:t xml:space="preserve">Undtaget fra udbuddet er køb og leje af større entreprenørværktøj og -maskiner, kraftigt motorværktøj med høj effekt, betonvarer, PVC og brøndgods, kemiprodukter, </w:t>
      </w:r>
      <w:r>
        <w:rPr>
          <w:rFonts w:eastAsia="Malgun Gothic Semilight" w:cs="Nirmala UI"/>
        </w:rPr>
        <w:t xml:space="preserve">værnemidler, </w:t>
      </w:r>
      <w:r w:rsidRPr="003B3E65">
        <w:rPr>
          <w:rFonts w:eastAsia="Malgun Gothic Semilight" w:cs="Nirmala UI"/>
        </w:rPr>
        <w:t xml:space="preserve">haveredskaber, da disse er omfattet af andre aftaler. </w:t>
      </w:r>
    </w:p>
    <w:p w14:paraId="48BA470F" w14:textId="77777777" w:rsidR="004C077D" w:rsidRPr="003B3E65" w:rsidRDefault="004C077D" w:rsidP="004E1225">
      <w:pPr>
        <w:rPr>
          <w:rFonts w:eastAsia="Malgun Gothic Semilight" w:cs="Nirmala UI"/>
        </w:rPr>
      </w:pPr>
      <w:r w:rsidRPr="003B3E65">
        <w:rPr>
          <w:rFonts w:eastAsia="Malgun Gothic Semilight" w:cs="Nirmala UI"/>
        </w:rPr>
        <w:lastRenderedPageBreak/>
        <w:t xml:space="preserve">I det omfang, et køb er en del af en bygge- og anlægsydelse, forbeholder ordregiver sig retten til at udbyde dette som en selvstændig opgave eller som en del af den samlede bygge- og anlægsopgave. </w:t>
      </w:r>
    </w:p>
    <w:p w14:paraId="4B75EEFF" w14:textId="7169F5AE" w:rsidR="00012963" w:rsidRPr="004E1225" w:rsidRDefault="006C13E4" w:rsidP="008C5743">
      <w:r>
        <w:rPr>
          <w:rFonts w:eastAsia="Malgun Gothic Semilight" w:cs="Nirmala UI"/>
        </w:rPr>
        <w:fldChar w:fldCharType="end"/>
      </w:r>
      <w:r w:rsidR="00012963" w:rsidRPr="004E1225">
        <w:rPr>
          <w:rFonts w:eastAsia="Malgun Gothic Semilight" w:cs="Nirmala UI"/>
        </w:rPr>
        <w:t>Samtlige af ordregivers enheder og institutioner er omfattet af rammeaftalen.</w:t>
      </w:r>
      <w:r w:rsidR="00CC3FE2" w:rsidRPr="004E1225">
        <w:rPr>
          <w:rFonts w:eastAsia="Malgun Gothic Semilight" w:cs="Nirmala UI"/>
        </w:rPr>
        <w:t xml:space="preserve"> </w:t>
      </w:r>
    </w:p>
    <w:p w14:paraId="71B8FABE" w14:textId="17E6CB67" w:rsidR="002828B1" w:rsidRPr="004E1225" w:rsidRDefault="002828B1" w:rsidP="008C5743">
      <w:pPr>
        <w:rPr>
          <w:rFonts w:eastAsia="Malgun Gothic Semilight" w:cs="Nirmala UI"/>
        </w:rPr>
      </w:pPr>
      <w:r w:rsidRPr="004E1225">
        <w:rPr>
          <w:rFonts w:eastAsia="Malgun Gothic Semilight" w:cs="Nirmala UI"/>
        </w:rPr>
        <w:t>Der tages forbehold for ændringer i antallet af leveringssteder og leveringsadresser</w:t>
      </w:r>
      <w:r w:rsidR="00023F76" w:rsidRPr="004E1225">
        <w:rPr>
          <w:rFonts w:eastAsia="Malgun Gothic Semilight" w:cs="Nirmala UI"/>
        </w:rPr>
        <w:t xml:space="preserve"> – og dermed aftagere på aftalen - </w:t>
      </w:r>
      <w:r w:rsidRPr="004E1225">
        <w:rPr>
          <w:rFonts w:eastAsia="Malgun Gothic Semilight" w:cs="Nirmala UI"/>
        </w:rPr>
        <w:t>f.eks. som følge af beslutninger om udlicitering, omstruktureringer eller kapacitetstilpasninger.</w:t>
      </w:r>
    </w:p>
    <w:p w14:paraId="16C131CC" w14:textId="4D390FF1" w:rsidR="00012963" w:rsidRPr="00122544" w:rsidRDefault="00012963" w:rsidP="008C5743">
      <w:pPr>
        <w:rPr>
          <w:rFonts w:eastAsia="Malgun Gothic Semilight" w:cs="Nirmala UI"/>
        </w:rPr>
      </w:pPr>
      <w:r w:rsidRPr="00122544">
        <w:rPr>
          <w:rFonts w:eastAsia="Malgun Gothic Semilight" w:cs="Nirmala UI"/>
        </w:rPr>
        <w:t xml:space="preserve">Produkterne er nærmere beskrevet i </w:t>
      </w:r>
      <w:r w:rsidR="009753ED" w:rsidRPr="00122544">
        <w:rPr>
          <w:rFonts w:eastAsia="Malgun Gothic Semilight" w:cs="Nirmala UI"/>
        </w:rPr>
        <w:fldChar w:fldCharType="begin"/>
      </w:r>
      <w:r w:rsidR="009753ED" w:rsidRPr="00122544">
        <w:rPr>
          <w:rFonts w:eastAsia="Malgun Gothic Semilight" w:cs="Nirmala UI"/>
        </w:rPr>
        <w:instrText xml:space="preserve"> REF _Ref508867111 \h  \* MERGEFORMAT </w:instrText>
      </w:r>
      <w:r w:rsidR="009753ED" w:rsidRPr="00122544">
        <w:rPr>
          <w:rFonts w:eastAsia="Malgun Gothic Semilight" w:cs="Nirmala UI"/>
        </w:rPr>
      </w:r>
      <w:r w:rsidR="009753ED" w:rsidRPr="00122544">
        <w:rPr>
          <w:rFonts w:eastAsia="Malgun Gothic Semilight" w:cs="Nirmala UI"/>
        </w:rPr>
        <w:fldChar w:fldCharType="separate"/>
      </w:r>
      <w:r w:rsidR="004C077D" w:rsidRPr="004C077D">
        <w:rPr>
          <w:rFonts w:eastAsia="Malgun Gothic Semilight" w:cs="Nirmala UI"/>
        </w:rPr>
        <w:t>Bilag 2 – Kravspecifikation</w:t>
      </w:r>
      <w:r w:rsidR="009753ED" w:rsidRPr="00122544">
        <w:rPr>
          <w:rFonts w:eastAsia="Malgun Gothic Semilight" w:cs="Nirmala UI"/>
        </w:rPr>
        <w:fldChar w:fldCharType="end"/>
      </w:r>
      <w:r w:rsidR="009753ED" w:rsidRPr="00122544">
        <w:rPr>
          <w:rFonts w:eastAsia="Malgun Gothic Semilight" w:cs="Nirmala UI"/>
        </w:rPr>
        <w:t xml:space="preserve"> og </w:t>
      </w:r>
      <w:r w:rsidR="009753ED" w:rsidRPr="00122544">
        <w:rPr>
          <w:rFonts w:eastAsia="Malgun Gothic Semilight" w:cs="Nirmala UI"/>
        </w:rPr>
        <w:fldChar w:fldCharType="begin"/>
      </w:r>
      <w:r w:rsidR="009753ED" w:rsidRPr="00122544">
        <w:rPr>
          <w:rFonts w:eastAsia="Malgun Gothic Semilight" w:cs="Nirmala UI"/>
        </w:rPr>
        <w:instrText xml:space="preserve"> REF _Ref508867112 \h  \* MERGEFORMAT </w:instrText>
      </w:r>
      <w:r w:rsidR="009753ED" w:rsidRPr="00122544">
        <w:rPr>
          <w:rFonts w:eastAsia="Malgun Gothic Semilight" w:cs="Nirmala UI"/>
        </w:rPr>
      </w:r>
      <w:r w:rsidR="009753ED" w:rsidRPr="00122544">
        <w:rPr>
          <w:rFonts w:eastAsia="Malgun Gothic Semilight" w:cs="Nirmala UI"/>
        </w:rPr>
        <w:fldChar w:fldCharType="separate"/>
      </w:r>
      <w:r w:rsidR="004C077D" w:rsidRPr="004C077D">
        <w:rPr>
          <w:rFonts w:eastAsia="Malgun Gothic Semilight" w:cs="Nirmala UI"/>
        </w:rPr>
        <w:t>Bilag 3 – Tilbudsliste</w:t>
      </w:r>
      <w:r w:rsidR="009753ED" w:rsidRPr="00122544">
        <w:rPr>
          <w:rFonts w:eastAsia="Malgun Gothic Semilight" w:cs="Nirmala UI"/>
        </w:rPr>
        <w:fldChar w:fldCharType="end"/>
      </w:r>
      <w:r w:rsidRPr="00122544">
        <w:rPr>
          <w:rFonts w:eastAsia="Malgun Gothic Semilight" w:cs="Nirmala UI"/>
        </w:rPr>
        <w:t>. De forbrugsmængder, der er oplyst i forbindelse med udbuddet, er derfor alene vejledende.</w:t>
      </w:r>
    </w:p>
    <w:p w14:paraId="0CA026AB" w14:textId="77777777" w:rsidR="00012963" w:rsidRPr="00122544" w:rsidRDefault="00012963" w:rsidP="008C5743">
      <w:pPr>
        <w:rPr>
          <w:rFonts w:eastAsia="Malgun Gothic Semilight" w:cs="Nirmala UI"/>
        </w:rPr>
      </w:pPr>
      <w:r w:rsidRPr="00122544">
        <w:rPr>
          <w:rFonts w:eastAsia="Malgun Gothic Semilight" w:cs="Nirmala UI"/>
        </w:rPr>
        <w:t xml:space="preserve">Denne aftale er en rammeaftale i overensstemmelse med reglerne i udbudsloven. Rammeaftalen medfører som udgangspunkt ikke pligt for ordregiver til at aftage en bestemt mængde af de produkter, der er omfattet af aftalen. </w:t>
      </w:r>
      <w:r w:rsidR="00F86DDB">
        <w:rPr>
          <w:rFonts w:eastAsia="Malgun Gothic Semilight" w:cs="Nirmala UI"/>
        </w:rPr>
        <w:t>Ordregiver forpligter sig således ikke udover sit faktiske behov.</w:t>
      </w:r>
    </w:p>
    <w:p w14:paraId="76F83380" w14:textId="060C0CDE" w:rsidR="00023F76" w:rsidRPr="004E1225" w:rsidRDefault="00012963" w:rsidP="00CF4362">
      <w:pPr>
        <w:rPr>
          <w:rFonts w:eastAsia="Malgun Gothic Semilight" w:cs="Nirmala UI"/>
        </w:rPr>
      </w:pPr>
      <w:r w:rsidRPr="004E1225">
        <w:rPr>
          <w:rFonts w:eastAsia="Malgun Gothic Semilight" w:cs="Nirmala UI"/>
        </w:rPr>
        <w:t xml:space="preserve">Ordregiver er dog forpligtet til at anvende den/de indgåede rammeaftale(r) til at dække sit forbrug. Ordregiver er dog berettiget til at anvende delydelsesreglen i udbudslovens § 8, stk. 2 og kan derfor indkøbe af op til 20 % af sit samlede forbrug ved andre leverandører. </w:t>
      </w:r>
    </w:p>
    <w:p w14:paraId="2ADCBD59" w14:textId="6672FAF5" w:rsidR="00012963" w:rsidRPr="004E1225" w:rsidRDefault="00012963" w:rsidP="008C5743">
      <w:pPr>
        <w:rPr>
          <w:rFonts w:eastAsia="Malgun Gothic Semilight" w:cs="Nirmala UI"/>
        </w:rPr>
      </w:pPr>
      <w:r w:rsidRPr="004E1225">
        <w:rPr>
          <w:rFonts w:eastAsia="Malgun Gothic Semilight" w:cs="Nirmala UI"/>
        </w:rPr>
        <w:t>I det omfang, et indkøb er en del af en bygge- og anlægsydelse, forbeholder ordregiver sig retten til at udbyde dette som en selvstændig opgave eller som en del af den samlede bygge- og anlægsopgave.</w:t>
      </w:r>
    </w:p>
    <w:p w14:paraId="0C7BC6B1" w14:textId="77777777" w:rsidR="00C457A7" w:rsidRPr="00122544" w:rsidRDefault="00DA57DE" w:rsidP="0074070C">
      <w:pPr>
        <w:pStyle w:val="Overskrift2"/>
      </w:pPr>
      <w:bookmarkStart w:id="282" w:name="_Toc6923251"/>
      <w:bookmarkStart w:id="283" w:name="_Toc6924487"/>
      <w:bookmarkStart w:id="284" w:name="_Toc6924645"/>
      <w:bookmarkStart w:id="285" w:name="_Toc69400000"/>
      <w:r w:rsidRPr="00122544">
        <w:t>Sortimentsændringer</w:t>
      </w:r>
      <w:bookmarkEnd w:id="282"/>
      <w:bookmarkEnd w:id="283"/>
      <w:bookmarkEnd w:id="284"/>
      <w:bookmarkEnd w:id="285"/>
      <w:r w:rsidRPr="00122544">
        <w:t xml:space="preserve"> </w:t>
      </w:r>
    </w:p>
    <w:p w14:paraId="03823292" w14:textId="47AA89DE" w:rsidR="00DA57DE" w:rsidRDefault="00DA57DE" w:rsidP="008C5743">
      <w:pPr>
        <w:rPr>
          <w:rFonts w:eastAsia="Malgun Gothic Semilight" w:cs="Nirmala UI"/>
        </w:rPr>
      </w:pPr>
      <w:r w:rsidRPr="00122544">
        <w:rPr>
          <w:rFonts w:eastAsia="Malgun Gothic Semilight" w:cs="Nirmala UI"/>
        </w:rPr>
        <w:t>Leverandøren må ikke levere andre produkter end de produkter, der er omfattet af rammeaftalen uden forudgående godkendelse fra ordregivers indkøbsafdeling.</w:t>
      </w:r>
    </w:p>
    <w:p w14:paraId="6738B70E" w14:textId="72FA60A0" w:rsidR="00DA57DE" w:rsidRPr="00122544" w:rsidRDefault="00DA57DE" w:rsidP="004E1225">
      <w:r w:rsidRPr="00122544">
        <w:rPr>
          <w:rFonts w:eastAsia="Malgun Gothic Semilight" w:cs="Nirmala UI"/>
        </w:rPr>
        <w:t>Hvis et produkt fra tilbudslisten udgår som følge af produktudvikling, myndighedskrav eller ændringer i lovgivningen, skal leverandøren straks tilbyde ordregiver et andet produkt til erstatning for det udgåede produkt. Leverandøren skal over for ordregiver skriftligt dokumentere, at det nye produkt, som minimum lever op til specifikationerne for det produkt, der udskiftes. Det nye produkt skal tilbydes til den pris</w:t>
      </w:r>
      <w:r w:rsidR="00146ABC" w:rsidRPr="00122544">
        <w:rPr>
          <w:rFonts w:eastAsia="Malgun Gothic Semilight" w:cs="Nirmala UI"/>
        </w:rPr>
        <w:t>,</w:t>
      </w:r>
      <w:r w:rsidRPr="00122544">
        <w:rPr>
          <w:rFonts w:eastAsia="Malgun Gothic Semilight" w:cs="Nirmala UI"/>
        </w:rPr>
        <w:t xml:space="preserve"> leverandøren fastsætter overfor andre kunder dog maksimalt til samme pris</w:t>
      </w:r>
      <w:r w:rsidR="00146ABC" w:rsidRPr="00122544">
        <w:rPr>
          <w:rFonts w:eastAsia="Malgun Gothic Semilight" w:cs="Nirmala UI"/>
        </w:rPr>
        <w:t>,</w:t>
      </w:r>
      <w:r w:rsidRPr="00122544">
        <w:rPr>
          <w:rFonts w:eastAsia="Malgun Gothic Semilight" w:cs="Nirmala UI"/>
        </w:rPr>
        <w:t xml:space="preserve"> som det produkt der udskiftes. </w:t>
      </w:r>
      <w:bookmarkStart w:id="286" w:name="_Toc6922853"/>
      <w:bookmarkStart w:id="287" w:name="_Toc6923253"/>
      <w:bookmarkStart w:id="288" w:name="_Toc6923865"/>
      <w:bookmarkStart w:id="289" w:name="_Toc6924489"/>
      <w:bookmarkStart w:id="290" w:name="_Toc6924647"/>
      <w:r w:rsidRPr="00122544">
        <w:t>Samarbejde</w:t>
      </w:r>
      <w:bookmarkEnd w:id="286"/>
      <w:bookmarkEnd w:id="287"/>
      <w:bookmarkEnd w:id="288"/>
      <w:bookmarkEnd w:id="289"/>
      <w:bookmarkEnd w:id="290"/>
    </w:p>
    <w:p w14:paraId="05D38F1F" w14:textId="77777777" w:rsidR="00667E09" w:rsidRPr="00122544" w:rsidRDefault="00667E09" w:rsidP="0074070C">
      <w:pPr>
        <w:pStyle w:val="Overskrift2"/>
      </w:pPr>
      <w:bookmarkStart w:id="291" w:name="_Toc6923254"/>
      <w:bookmarkStart w:id="292" w:name="_Toc6924490"/>
      <w:bookmarkStart w:id="293" w:name="_Toc6924648"/>
      <w:bookmarkStart w:id="294" w:name="_Toc69400001"/>
      <w:r w:rsidRPr="00122544">
        <w:t>Samarbejde generelt</w:t>
      </w:r>
      <w:bookmarkEnd w:id="291"/>
      <w:bookmarkEnd w:id="292"/>
      <w:bookmarkEnd w:id="293"/>
      <w:bookmarkEnd w:id="294"/>
    </w:p>
    <w:p w14:paraId="2026557B" w14:textId="596AA756" w:rsidR="00667E09" w:rsidRPr="00122544" w:rsidRDefault="00667E09" w:rsidP="008C5743">
      <w:pPr>
        <w:rPr>
          <w:rFonts w:eastAsia="Malgun Gothic Semilight" w:cs="Nirmala UI"/>
        </w:rPr>
      </w:pPr>
      <w:r w:rsidRPr="00122544">
        <w:rPr>
          <w:rFonts w:eastAsia="Malgun Gothic Semilight" w:cs="Nirmala UI"/>
        </w:rPr>
        <w:t xml:space="preserve">Ordregiver og leverandøren skal i fællesskab sikre, at rammeaftalen implementeres hos ordregiver, og at rammeaftalen kan anvendes af ordregivers brugere ved </w:t>
      </w:r>
      <w:r w:rsidR="006B4F10">
        <w:rPr>
          <w:rFonts w:eastAsia="Malgun Gothic Semilight" w:cs="Nirmala UI"/>
        </w:rPr>
        <w:t>aftalestart</w:t>
      </w:r>
      <w:r w:rsidRPr="00122544">
        <w:rPr>
          <w:rFonts w:eastAsia="Malgun Gothic Semilight" w:cs="Nirmala UI"/>
        </w:rPr>
        <w:t xml:space="preserve">. </w:t>
      </w:r>
    </w:p>
    <w:p w14:paraId="79AA1284" w14:textId="77777777" w:rsidR="00667E09" w:rsidRPr="00122544" w:rsidRDefault="00667E09" w:rsidP="008C5743">
      <w:pPr>
        <w:rPr>
          <w:rFonts w:eastAsia="Malgun Gothic Semilight" w:cs="Nirmala UI"/>
        </w:rPr>
      </w:pPr>
      <w:r w:rsidRPr="00122544">
        <w:rPr>
          <w:rFonts w:eastAsia="Malgun Gothic Semilight" w:cs="Nirmala UI"/>
        </w:rPr>
        <w:t xml:space="preserve">Leverandøren og ordregiver skal i forbindelse med opfyldelsen af rammeaftalen optræde loyalt overfor hinanden. Parterne er enige om, at der gennem samarbejdet skal søges </w:t>
      </w:r>
      <w:r w:rsidRPr="00122544">
        <w:rPr>
          <w:rFonts w:eastAsia="Malgun Gothic Semilight" w:cs="Nirmala UI"/>
        </w:rPr>
        <w:lastRenderedPageBreak/>
        <w:t>optimering af ordregivers brug af rammeaftalen. Leverandøren skal herunder medvirke til, at ordregivers omkostninger vedrørende rammeaftalen bliver lavest mulige.</w:t>
      </w:r>
    </w:p>
    <w:p w14:paraId="0C95530F" w14:textId="33C58C1F" w:rsidR="00667E09" w:rsidRPr="00122544" w:rsidRDefault="00667E09" w:rsidP="008C5743">
      <w:pPr>
        <w:rPr>
          <w:rFonts w:eastAsia="Malgun Gothic Semilight" w:cs="Nirmala UI"/>
        </w:rPr>
      </w:pPr>
      <w:r w:rsidRPr="00122544">
        <w:rPr>
          <w:rFonts w:eastAsia="Malgun Gothic Semilight" w:cs="Nirmala UI"/>
        </w:rPr>
        <w:t>Ordregiver og leverandøren skal sikre, at alle relevante medarbejdere og brugere af rammeaftalen har kendskab til denne.</w:t>
      </w:r>
      <w:r w:rsidRPr="00122544">
        <w:rPr>
          <w:rFonts w:eastAsia="Malgun Gothic Semilight" w:cs="Nirmala UI"/>
          <w:color w:val="FF0000"/>
        </w:rPr>
        <w:t xml:space="preserve"> </w:t>
      </w:r>
      <w:r w:rsidRPr="00122544">
        <w:rPr>
          <w:rFonts w:eastAsia="Malgun Gothic Semilight" w:cs="Nirmala UI"/>
        </w:rPr>
        <w:t>Leverandøren må alene tilbyde produkter, der er omfattet af tilbudslisten, medmindre andet er aftalt med ordregiver.</w:t>
      </w:r>
      <w:r w:rsidRPr="00122544">
        <w:rPr>
          <w:rFonts w:eastAsia="Malgun Gothic Semilight" w:cs="Nirmala UI"/>
          <w:color w:val="FF0000"/>
        </w:rPr>
        <w:t xml:space="preserve"> </w:t>
      </w:r>
      <w:r w:rsidR="00290013" w:rsidRPr="004B4C42">
        <w:rPr>
          <w:rFonts w:eastAsia="Malgun Gothic Semilight" w:cs="Nirmala UI"/>
        </w:rPr>
        <w:t>Leverandørens øvrige sortiment indenfor de nævnte produktgrupper, hvor der er behov for flere dimensioner</w:t>
      </w:r>
      <w:r w:rsidR="004B4C42" w:rsidRPr="004B4C42">
        <w:rPr>
          <w:rFonts w:eastAsia="Malgun Gothic Semilight" w:cs="Nirmala UI"/>
        </w:rPr>
        <w:t>/størrelser</w:t>
      </w:r>
      <w:r w:rsidR="00290013" w:rsidRPr="004B4C42">
        <w:rPr>
          <w:rFonts w:eastAsia="Malgun Gothic Semilight" w:cs="Nirmala UI"/>
        </w:rPr>
        <w:t xml:space="preserve"> af samme tilbudte produkt</w:t>
      </w:r>
      <w:r w:rsidR="004B4C42" w:rsidRPr="004B4C42">
        <w:rPr>
          <w:rFonts w:eastAsia="Malgun Gothic Semilight" w:cs="Nirmala UI"/>
        </w:rPr>
        <w:t>,</w:t>
      </w:r>
      <w:r w:rsidR="00290013" w:rsidRPr="004B4C42">
        <w:rPr>
          <w:rFonts w:eastAsia="Malgun Gothic Semilight" w:cs="Nirmala UI"/>
        </w:rPr>
        <w:t xml:space="preserve"> er</w:t>
      </w:r>
      <w:r w:rsidRPr="004B4C42">
        <w:rPr>
          <w:rFonts w:eastAsia="Malgun Gothic Semilight" w:cs="Nirmala UI"/>
        </w:rPr>
        <w:t xml:space="preserve"> </w:t>
      </w:r>
      <w:r w:rsidR="00290013" w:rsidRPr="004B4C42">
        <w:rPr>
          <w:rFonts w:eastAsia="Malgun Gothic Semilight" w:cs="Nirmala UI"/>
        </w:rPr>
        <w:t xml:space="preserve">også </w:t>
      </w:r>
      <w:r w:rsidRPr="004B4C42">
        <w:rPr>
          <w:rFonts w:eastAsia="Malgun Gothic Semilight" w:cs="Nirmala UI"/>
        </w:rPr>
        <w:t>omfattet af aftalen</w:t>
      </w:r>
      <w:r w:rsidR="00290013" w:rsidRPr="004B4C42">
        <w:rPr>
          <w:rFonts w:eastAsia="Malgun Gothic Semilight" w:cs="Nirmala UI"/>
        </w:rPr>
        <w:t>.</w:t>
      </w:r>
      <w:r w:rsidRPr="00122544">
        <w:rPr>
          <w:rFonts w:eastAsia="Malgun Gothic Semilight" w:cs="Nirmala UI"/>
          <w:color w:val="FF0000"/>
        </w:rPr>
        <w:t xml:space="preserve"> </w:t>
      </w:r>
      <w:r w:rsidRPr="00122544">
        <w:rPr>
          <w:rFonts w:eastAsia="Malgun Gothic Semilight" w:cs="Nirmala UI"/>
        </w:rPr>
        <w:t xml:space="preserve">Konstaterer ordregiver gentagne overtrædelser af dette, vil det blive anset som væsentlig misligholdelse, jf. pkt. </w:t>
      </w:r>
      <w:r w:rsidR="009753ED">
        <w:rPr>
          <w:rFonts w:eastAsia="Malgun Gothic Semilight" w:cs="Nirmala UI"/>
        </w:rPr>
        <w:fldChar w:fldCharType="begin"/>
      </w:r>
      <w:r w:rsidR="009753ED">
        <w:rPr>
          <w:rFonts w:eastAsia="Malgun Gothic Semilight" w:cs="Nirmala UI"/>
        </w:rPr>
        <w:instrText xml:space="preserve"> REF _Ref10728725 \r </w:instrText>
      </w:r>
      <w:r w:rsidR="009753ED">
        <w:rPr>
          <w:rFonts w:eastAsia="Malgun Gothic Semilight" w:cs="Nirmala UI"/>
        </w:rPr>
        <w:fldChar w:fldCharType="separate"/>
      </w:r>
      <w:r w:rsidR="004C077D">
        <w:rPr>
          <w:rFonts w:eastAsia="Malgun Gothic Semilight" w:cs="Nirmala UI"/>
        </w:rPr>
        <w:t>13</w:t>
      </w:r>
      <w:r w:rsidR="009753ED">
        <w:rPr>
          <w:rFonts w:eastAsia="Malgun Gothic Semilight" w:cs="Nirmala UI"/>
        </w:rPr>
        <w:fldChar w:fldCharType="end"/>
      </w:r>
      <w:r w:rsidRPr="00122544">
        <w:rPr>
          <w:rFonts w:eastAsia="Malgun Gothic Semilight" w:cs="Nirmala UI"/>
        </w:rPr>
        <w:t xml:space="preserve">. </w:t>
      </w:r>
    </w:p>
    <w:p w14:paraId="57A018BA" w14:textId="2D9E4365" w:rsidR="00667E09" w:rsidRPr="00122544" w:rsidRDefault="00667E09" w:rsidP="008C5743">
      <w:pPr>
        <w:rPr>
          <w:rFonts w:eastAsia="Malgun Gothic Semilight" w:cs="Nirmala UI"/>
          <w:color w:val="FF0000"/>
        </w:rPr>
      </w:pPr>
      <w:r w:rsidRPr="00122544">
        <w:rPr>
          <w:rFonts w:eastAsia="Malgun Gothic Semilight" w:cs="Nirmala UI"/>
        </w:rPr>
        <w:t xml:space="preserve">Leverandørens personale skal agere professionelt og i overensstemmelse med rammeaftalens vilkår, herunder også når leverandørens medarbejdere har kontakt til ordregivers brugere. </w:t>
      </w:r>
    </w:p>
    <w:p w14:paraId="33E16CD7" w14:textId="41EBD463" w:rsidR="00667E09" w:rsidRPr="001A7DFD" w:rsidRDefault="00667E09" w:rsidP="008C5743">
      <w:pPr>
        <w:rPr>
          <w:rFonts w:eastAsia="Malgun Gothic Semilight" w:cs="Nirmala UI"/>
        </w:rPr>
      </w:pPr>
      <w:r w:rsidRPr="00122544">
        <w:rPr>
          <w:rFonts w:eastAsia="Malgun Gothic Semilight" w:cs="Nirmala UI"/>
        </w:rPr>
        <w:t xml:space="preserve">På en parts initiativ afholdes statusmøder mellem leverandør og ordregiver. Der afholdes </w:t>
      </w:r>
      <w:r w:rsidRPr="001A7DFD">
        <w:rPr>
          <w:rFonts w:eastAsia="Malgun Gothic Semilight" w:cs="Nirmala UI"/>
        </w:rPr>
        <w:t xml:space="preserve">under alle omstændigheder statusmøde </w:t>
      </w:r>
      <w:r w:rsidR="001A7DFD" w:rsidRPr="001A7DFD">
        <w:rPr>
          <w:rFonts w:eastAsia="Malgun Gothic Semilight" w:cs="Nirmala UI"/>
        </w:rPr>
        <w:t>3</w:t>
      </w:r>
      <w:r w:rsidRPr="001A7DFD">
        <w:rPr>
          <w:rFonts w:eastAsia="Malgun Gothic Semilight" w:cs="Nirmala UI"/>
        </w:rPr>
        <w:t xml:space="preserve"> måneder efter rammeaftalens ikrafttræden. </w:t>
      </w:r>
    </w:p>
    <w:p w14:paraId="6A1942B4" w14:textId="77777777" w:rsidR="00667E09" w:rsidRPr="00122544" w:rsidRDefault="00667E09" w:rsidP="008C5743">
      <w:pPr>
        <w:rPr>
          <w:rFonts w:eastAsia="Malgun Gothic Semilight" w:cs="Nirmala UI"/>
        </w:rPr>
      </w:pPr>
      <w:r w:rsidRPr="00122544">
        <w:rPr>
          <w:rFonts w:eastAsia="Malgun Gothic Semilight" w:cs="Nirmala UI"/>
        </w:rPr>
        <w:t>Parterne har udpeget følgende kontaktpersoner:</w:t>
      </w:r>
    </w:p>
    <w:p w14:paraId="6620E1FC" w14:textId="77777777" w:rsidR="00667E09" w:rsidRPr="00EB2CBF" w:rsidRDefault="00BC34A8" w:rsidP="00EB2CBF">
      <w:pPr>
        <w:spacing w:after="0"/>
        <w:rPr>
          <w:rFonts w:eastAsia="Malgun Gothic Semilight" w:cs="Nirmala UI"/>
        </w:rPr>
      </w:pPr>
      <w:r w:rsidRPr="00EB2CBF">
        <w:rPr>
          <w:rFonts w:eastAsia="Malgun Gothic Semilight" w:cs="Nirmala UI"/>
        </w:rPr>
        <w:t>Ordregivers</w:t>
      </w:r>
      <w:r w:rsidR="00667E09" w:rsidRPr="00EB2CBF">
        <w:rPr>
          <w:rFonts w:eastAsia="Malgun Gothic Semilight" w:cs="Nirmala UI"/>
        </w:rPr>
        <w:t xml:space="preserve"> kontaktperson(er):</w:t>
      </w:r>
    </w:p>
    <w:p w14:paraId="168A5E49" w14:textId="223760FF" w:rsidR="00667E09" w:rsidRPr="00E575E4" w:rsidRDefault="001A7DFD" w:rsidP="00EB2CBF">
      <w:pPr>
        <w:spacing w:after="0"/>
        <w:rPr>
          <w:rFonts w:eastAsia="Malgun Gothic Semilight" w:cs="Nirmala UI"/>
        </w:rPr>
      </w:pPr>
      <w:r w:rsidRPr="00E575E4">
        <w:rPr>
          <w:rFonts w:eastAsia="Malgun Gothic Semilight" w:cs="Nirmala UI"/>
        </w:rPr>
        <w:t xml:space="preserve">Udbudskonsulent Alice Knudsen </w:t>
      </w:r>
    </w:p>
    <w:p w14:paraId="554FD2E9" w14:textId="1AF1F99D" w:rsidR="00667E09" w:rsidRPr="00E575E4" w:rsidRDefault="001A7DFD" w:rsidP="00EB2CBF">
      <w:pPr>
        <w:spacing w:after="0"/>
        <w:rPr>
          <w:rFonts w:eastAsia="Malgun Gothic Semilight" w:cs="Nirmala UI"/>
        </w:rPr>
      </w:pPr>
      <w:r w:rsidRPr="00E575E4">
        <w:rPr>
          <w:rFonts w:eastAsia="Malgun Gothic Semilight" w:cs="Nirmala UI"/>
        </w:rPr>
        <w:t>alikn@esbjerg.dk</w:t>
      </w:r>
    </w:p>
    <w:p w14:paraId="725B1DEB" w14:textId="6DD36158" w:rsidR="00667E09" w:rsidRPr="00E575E4" w:rsidRDefault="00667E09" w:rsidP="00EB2CBF">
      <w:pPr>
        <w:spacing w:after="0"/>
        <w:rPr>
          <w:rFonts w:eastAsia="Malgun Gothic Semilight" w:cs="Nirmala UI"/>
        </w:rPr>
      </w:pPr>
      <w:r w:rsidRPr="00E575E4">
        <w:rPr>
          <w:rFonts w:eastAsia="Malgun Gothic Semilight" w:cs="Nirmala UI"/>
        </w:rPr>
        <w:t xml:space="preserve">Tlf.: </w:t>
      </w:r>
      <w:r w:rsidR="001A7DFD" w:rsidRPr="00E575E4">
        <w:rPr>
          <w:rFonts w:eastAsia="Malgun Gothic Semilight" w:cs="Nirmala UI"/>
        </w:rPr>
        <w:t>76161443</w:t>
      </w:r>
    </w:p>
    <w:p w14:paraId="2C97A214" w14:textId="77777777" w:rsidR="00667E09" w:rsidRPr="00122544" w:rsidRDefault="00667E09" w:rsidP="00EB2CBF">
      <w:pPr>
        <w:spacing w:after="0"/>
        <w:rPr>
          <w:rFonts w:eastAsia="Malgun Gothic Semilight" w:cs="Nirmala UI"/>
          <w:color w:val="FF0000"/>
        </w:rPr>
      </w:pPr>
    </w:p>
    <w:p w14:paraId="5031ADB6" w14:textId="77777777" w:rsidR="00667E09" w:rsidRPr="00EB2CBF" w:rsidRDefault="00667E09" w:rsidP="00EB2CBF">
      <w:pPr>
        <w:spacing w:after="0"/>
        <w:rPr>
          <w:rFonts w:eastAsia="Malgun Gothic Semilight" w:cs="Nirmala UI"/>
        </w:rPr>
      </w:pPr>
      <w:r w:rsidRPr="00EB2CBF">
        <w:rPr>
          <w:rFonts w:eastAsia="Malgun Gothic Semilight" w:cs="Nirmala UI"/>
        </w:rPr>
        <w:t>Leverandørens kontaktperson(er):</w:t>
      </w:r>
    </w:p>
    <w:p w14:paraId="1CE1EDCB" w14:textId="77777777" w:rsidR="00667E09" w:rsidRPr="00122544" w:rsidRDefault="00667E09" w:rsidP="00EB2CBF">
      <w:pPr>
        <w:spacing w:after="0"/>
        <w:rPr>
          <w:rFonts w:eastAsia="Malgun Gothic Semilight" w:cs="Nirmala UI"/>
          <w:color w:val="FF0000"/>
        </w:rPr>
      </w:pPr>
      <w:r w:rsidRPr="00122544">
        <w:rPr>
          <w:rFonts w:eastAsia="Malgun Gothic Semilight" w:cs="Nirmala UI"/>
          <w:color w:val="FF0000"/>
        </w:rPr>
        <w:t>[Stilling og Navn]</w:t>
      </w:r>
    </w:p>
    <w:p w14:paraId="226C53F3" w14:textId="77777777" w:rsidR="00667E09" w:rsidRPr="00122544" w:rsidRDefault="00667E09" w:rsidP="00EB2CBF">
      <w:pPr>
        <w:spacing w:after="0"/>
        <w:rPr>
          <w:rFonts w:eastAsia="Malgun Gothic Semilight" w:cs="Nirmala UI"/>
          <w:color w:val="FF0000"/>
        </w:rPr>
      </w:pPr>
      <w:r w:rsidRPr="00122544">
        <w:rPr>
          <w:rFonts w:eastAsia="Malgun Gothic Semilight" w:cs="Nirmala UI"/>
          <w:color w:val="FF0000"/>
        </w:rPr>
        <w:t>[E-mail]</w:t>
      </w:r>
    </w:p>
    <w:p w14:paraId="30DD4488" w14:textId="77777777" w:rsidR="00667E09" w:rsidRPr="00122544" w:rsidRDefault="00667E09" w:rsidP="00EB2CBF">
      <w:pPr>
        <w:spacing w:after="0"/>
        <w:rPr>
          <w:rFonts w:eastAsia="Malgun Gothic Semilight" w:cs="Nirmala UI"/>
          <w:color w:val="FF0000"/>
        </w:rPr>
      </w:pPr>
      <w:r w:rsidRPr="00122544">
        <w:rPr>
          <w:rFonts w:eastAsia="Malgun Gothic Semilight" w:cs="Nirmala UI"/>
          <w:color w:val="FF0000"/>
        </w:rPr>
        <w:t>Tlf.: [indsæt telefonnummer]</w:t>
      </w:r>
    </w:p>
    <w:p w14:paraId="7BE12A0B" w14:textId="77777777" w:rsidR="001A7DFD" w:rsidRDefault="001A7DFD" w:rsidP="008C5743">
      <w:pPr>
        <w:rPr>
          <w:rFonts w:eastAsia="Malgun Gothic Semilight" w:cs="Nirmala UI"/>
        </w:rPr>
      </w:pPr>
    </w:p>
    <w:p w14:paraId="557DC7BC" w14:textId="614A5664" w:rsidR="00667E09" w:rsidRDefault="00667E09" w:rsidP="008C5743">
      <w:pPr>
        <w:rPr>
          <w:rFonts w:eastAsia="Malgun Gothic Semilight" w:cs="Nirmala UI"/>
        </w:rPr>
      </w:pPr>
      <w:r w:rsidRPr="00122544">
        <w:rPr>
          <w:rFonts w:eastAsia="Malgun Gothic Semilight" w:cs="Nirmala UI"/>
        </w:rPr>
        <w:t>Parterne skal gensidigt orientere hinanden ved udskiftning af kontaktpersoner og ændringer i kontaktoplysninger.</w:t>
      </w:r>
    </w:p>
    <w:p w14:paraId="55646AC3" w14:textId="77777777" w:rsidR="00F53691" w:rsidRDefault="00F53691" w:rsidP="00F53691">
      <w:pPr>
        <w:pStyle w:val="Overskrift2"/>
      </w:pPr>
      <w:bookmarkStart w:id="295" w:name="_Toc4589630"/>
      <w:bookmarkStart w:id="296" w:name="_Toc4589734"/>
      <w:bookmarkStart w:id="297" w:name="_Toc69400002"/>
      <w:r>
        <w:t>Statusmøder</w:t>
      </w:r>
      <w:bookmarkEnd w:id="295"/>
      <w:bookmarkEnd w:id="296"/>
      <w:bookmarkEnd w:id="297"/>
    </w:p>
    <w:p w14:paraId="08609129" w14:textId="70D6E9DB" w:rsidR="00F53691" w:rsidRPr="001A7DFD" w:rsidRDefault="00F53691" w:rsidP="00F53691">
      <w:r w:rsidRPr="001A7DFD">
        <w:t xml:space="preserve">Der afholdes statusmøde minimum én gang årligt. </w:t>
      </w:r>
    </w:p>
    <w:p w14:paraId="7BAD8EF5" w14:textId="77777777" w:rsidR="00F53691" w:rsidRPr="001A7DFD" w:rsidRDefault="00F53691" w:rsidP="00F53691">
      <w:r w:rsidRPr="001A7DFD">
        <w:t xml:space="preserve">På hver af parternes initiativ kan der dog ved behov til enhver tid indkaldes til en fælles evaluering af samarbejdet mellem leverandøren og tovholder. </w:t>
      </w:r>
    </w:p>
    <w:p w14:paraId="4C524EA1" w14:textId="686299E4" w:rsidR="00F53691" w:rsidRPr="001A7DFD" w:rsidRDefault="00F53691" w:rsidP="00F53691">
      <w:r w:rsidRPr="001A7DFD">
        <w:t xml:space="preserve">Faste emner for statusmøder er: </w:t>
      </w:r>
    </w:p>
    <w:p w14:paraId="0C9F599F" w14:textId="77777777" w:rsidR="00F53691" w:rsidRPr="001A7DFD" w:rsidRDefault="00F53691" w:rsidP="00F53691">
      <w:pPr>
        <w:pStyle w:val="Listeafsnit"/>
        <w:numPr>
          <w:ilvl w:val="0"/>
          <w:numId w:val="10"/>
        </w:numPr>
        <w:rPr>
          <w:rFonts w:ascii="Nirmala UI" w:hAnsi="Nirmala UI"/>
        </w:rPr>
      </w:pPr>
      <w:r w:rsidRPr="001A7DFD">
        <w:rPr>
          <w:rFonts w:ascii="Nirmala UI" w:hAnsi="Nirmala UI"/>
        </w:rPr>
        <w:t xml:space="preserve">Status på samarbejdet </w:t>
      </w:r>
    </w:p>
    <w:p w14:paraId="583DE826" w14:textId="414B82BB" w:rsidR="00F53691" w:rsidRPr="001A7DFD" w:rsidRDefault="00F53691" w:rsidP="00F53691">
      <w:pPr>
        <w:pStyle w:val="Listeafsnit"/>
        <w:numPr>
          <w:ilvl w:val="0"/>
          <w:numId w:val="10"/>
        </w:numPr>
        <w:rPr>
          <w:rFonts w:ascii="Nirmala UI" w:hAnsi="Nirmala UI"/>
        </w:rPr>
      </w:pPr>
      <w:r w:rsidRPr="001A7DFD">
        <w:rPr>
          <w:rFonts w:ascii="Nirmala UI" w:hAnsi="Nirmala UI"/>
        </w:rPr>
        <w:t xml:space="preserve">Parternes aftaleoverholdelse – i forhold til leverede </w:t>
      </w:r>
      <w:r w:rsidR="00FD04DF">
        <w:rPr>
          <w:rFonts w:ascii="Nirmala UI" w:hAnsi="Nirmala UI"/>
        </w:rPr>
        <w:t xml:space="preserve">produkter og </w:t>
      </w:r>
      <w:r w:rsidRPr="00FD04DF">
        <w:rPr>
          <w:rFonts w:ascii="Nirmala UI" w:hAnsi="Nirmala UI"/>
        </w:rPr>
        <w:t>ydelser</w:t>
      </w:r>
      <w:r w:rsidRPr="001A7DFD">
        <w:rPr>
          <w:rFonts w:ascii="Nirmala UI" w:hAnsi="Nirmala UI"/>
        </w:rPr>
        <w:t xml:space="preserve"> indenfor/udenfor rammeaftalen</w:t>
      </w:r>
    </w:p>
    <w:p w14:paraId="59FFED45" w14:textId="77777777" w:rsidR="00F53691" w:rsidRPr="001A7DFD" w:rsidRDefault="00F53691" w:rsidP="00F53691">
      <w:pPr>
        <w:pStyle w:val="Listeafsnit"/>
        <w:numPr>
          <w:ilvl w:val="0"/>
          <w:numId w:val="10"/>
        </w:numPr>
        <w:rPr>
          <w:rFonts w:ascii="Nirmala UI" w:hAnsi="Nirmala UI"/>
        </w:rPr>
      </w:pPr>
      <w:r w:rsidRPr="001A7DFD">
        <w:rPr>
          <w:rFonts w:ascii="Nirmala UI" w:hAnsi="Nirmala UI"/>
        </w:rPr>
        <w:lastRenderedPageBreak/>
        <w:t xml:space="preserve">Gennemgang af bestillingsmetode </w:t>
      </w:r>
    </w:p>
    <w:p w14:paraId="521F0108" w14:textId="77777777" w:rsidR="00F53691" w:rsidRPr="001A7DFD" w:rsidRDefault="00F53691" w:rsidP="00F53691">
      <w:pPr>
        <w:pStyle w:val="Listeafsnit"/>
        <w:numPr>
          <w:ilvl w:val="0"/>
          <w:numId w:val="10"/>
        </w:numPr>
        <w:rPr>
          <w:rFonts w:ascii="Nirmala UI" w:hAnsi="Nirmala UI"/>
        </w:rPr>
      </w:pPr>
      <w:r w:rsidRPr="001A7DFD">
        <w:rPr>
          <w:rFonts w:ascii="Nirmala UI" w:hAnsi="Nirmala UI"/>
        </w:rPr>
        <w:t>Leveringssikkerhed</w:t>
      </w:r>
    </w:p>
    <w:p w14:paraId="0A776B2C" w14:textId="77777777" w:rsidR="00F53691" w:rsidRPr="001A7DFD" w:rsidRDefault="00F53691" w:rsidP="00F53691">
      <w:pPr>
        <w:pStyle w:val="Listeafsnit"/>
        <w:numPr>
          <w:ilvl w:val="0"/>
          <w:numId w:val="10"/>
        </w:numPr>
        <w:rPr>
          <w:rFonts w:ascii="Nirmala UI" w:hAnsi="Nirmala UI"/>
        </w:rPr>
      </w:pPr>
      <w:r w:rsidRPr="001A7DFD">
        <w:rPr>
          <w:rFonts w:ascii="Nirmala UI" w:hAnsi="Nirmala UI"/>
        </w:rPr>
        <w:t>Øvrige temaer, som leverandøren eller ordregiver finder relevante.</w:t>
      </w:r>
    </w:p>
    <w:p w14:paraId="2257339A" w14:textId="77777777" w:rsidR="00F53691" w:rsidRPr="001A7DFD" w:rsidRDefault="00F53691" w:rsidP="008C5743">
      <w:r w:rsidRPr="001A7DFD">
        <w:t>Leverandørens deltagelse sker uden beregning for ordregiver.</w:t>
      </w:r>
    </w:p>
    <w:p w14:paraId="066372C4" w14:textId="77777777" w:rsidR="00667E09" w:rsidRPr="00122544" w:rsidRDefault="00667E09" w:rsidP="0074070C">
      <w:pPr>
        <w:pStyle w:val="Overskrift2"/>
      </w:pPr>
      <w:bookmarkStart w:id="298" w:name="_Toc6923255"/>
      <w:bookmarkStart w:id="299" w:name="_Toc6924491"/>
      <w:bookmarkStart w:id="300" w:name="_Toc6924649"/>
      <w:bookmarkStart w:id="301" w:name="_Toc69400003"/>
      <w:r w:rsidRPr="00122544">
        <w:t>Underleverandører</w:t>
      </w:r>
      <w:bookmarkEnd w:id="298"/>
      <w:bookmarkEnd w:id="299"/>
      <w:bookmarkEnd w:id="300"/>
      <w:bookmarkEnd w:id="301"/>
    </w:p>
    <w:p w14:paraId="3036782F" w14:textId="77777777" w:rsidR="00667E09" w:rsidRPr="00122544" w:rsidRDefault="00667E09" w:rsidP="008C5743">
      <w:pPr>
        <w:rPr>
          <w:rFonts w:eastAsia="Malgun Gothic Semilight" w:cs="Nirmala UI"/>
        </w:rPr>
      </w:pPr>
      <w:r w:rsidRPr="00122544">
        <w:rPr>
          <w:rFonts w:eastAsia="Malgun Gothic Semilight" w:cs="Nirmala UI"/>
        </w:rPr>
        <w:t xml:space="preserve">Leverandøren er berettiget til at anvende underleverandører ved opfyldelsen af denne rammeaftale. </w:t>
      </w:r>
    </w:p>
    <w:p w14:paraId="34AD78A5" w14:textId="77777777" w:rsidR="00667E09" w:rsidRPr="00122544" w:rsidRDefault="00667E09" w:rsidP="008C5743">
      <w:pPr>
        <w:rPr>
          <w:rFonts w:eastAsia="Malgun Gothic Semilight" w:cs="Nirmala UI"/>
        </w:rPr>
      </w:pPr>
      <w:r w:rsidRPr="00122544">
        <w:rPr>
          <w:rFonts w:eastAsia="Malgun Gothic Semilight" w:cs="Nirmala UI"/>
        </w:rPr>
        <w:t xml:space="preserve">Ordregiver er dog berettiget til at kræve, at en underleverandør udskiftes, </w:t>
      </w:r>
      <w:proofErr w:type="gramStart"/>
      <w:r w:rsidRPr="00122544">
        <w:rPr>
          <w:rFonts w:eastAsia="Malgun Gothic Semilight" w:cs="Nirmala UI"/>
        </w:rPr>
        <w:t>såfremt</w:t>
      </w:r>
      <w:proofErr w:type="gramEnd"/>
      <w:r w:rsidRPr="00122544">
        <w:rPr>
          <w:rFonts w:eastAsia="Malgun Gothic Semilight" w:cs="Nirmala UI"/>
        </w:rPr>
        <w:t xml:space="preserve"> ordregiver har saglige indvendinger mod anvendelse af den pågældende underleverandør.</w:t>
      </w:r>
    </w:p>
    <w:p w14:paraId="7DFA160C" w14:textId="77777777" w:rsidR="00667E09" w:rsidRPr="00122544" w:rsidRDefault="00667E09" w:rsidP="008C5743">
      <w:pPr>
        <w:rPr>
          <w:rFonts w:eastAsia="Malgun Gothic Semilight" w:cs="Nirmala UI"/>
        </w:rPr>
      </w:pPr>
      <w:r w:rsidRPr="00122544">
        <w:rPr>
          <w:rFonts w:eastAsia="Malgun Gothic Semilight" w:cs="Nirmala UI"/>
        </w:rPr>
        <w:t xml:space="preserve">Ansvaret for opfyldelse af rammeaftalen påhviler leverandøren uanset anvendelse af underleverandører. </w:t>
      </w:r>
    </w:p>
    <w:p w14:paraId="7E2CCED4" w14:textId="77777777" w:rsidR="00DA57DE" w:rsidRPr="00122544" w:rsidRDefault="00667E09" w:rsidP="008C5743">
      <w:pPr>
        <w:rPr>
          <w:rFonts w:eastAsia="Malgun Gothic Semilight" w:cs="Nirmala UI"/>
        </w:rPr>
      </w:pPr>
      <w:r w:rsidRPr="00122544">
        <w:rPr>
          <w:rFonts w:eastAsia="Malgun Gothic Semilight" w:cs="Nirmala UI"/>
        </w:rPr>
        <w:t>Leverandøren er på opfordring fra ordregiver forpligtet til at oplyse, hvilke u</w:t>
      </w:r>
      <w:r w:rsidR="00EB2CBF">
        <w:rPr>
          <w:rFonts w:eastAsia="Malgun Gothic Semilight" w:cs="Nirmala UI"/>
        </w:rPr>
        <w:t xml:space="preserve">nderleverandører der anvendes. </w:t>
      </w:r>
    </w:p>
    <w:p w14:paraId="1807A09E" w14:textId="77777777" w:rsidR="00D32DB4" w:rsidRPr="00122544" w:rsidRDefault="00DA57DE" w:rsidP="00023F76">
      <w:pPr>
        <w:pStyle w:val="Overskrift1"/>
      </w:pPr>
      <w:bookmarkStart w:id="302" w:name="_Toc6922854"/>
      <w:bookmarkStart w:id="303" w:name="_Toc6923256"/>
      <w:bookmarkStart w:id="304" w:name="_Toc6923866"/>
      <w:bookmarkStart w:id="305" w:name="_Toc6924492"/>
      <w:bookmarkStart w:id="306" w:name="_Toc6924650"/>
      <w:bookmarkStart w:id="307" w:name="_Toc65241903"/>
      <w:bookmarkStart w:id="308" w:name="_Toc69400004"/>
      <w:r w:rsidRPr="00122544">
        <w:t>Kvalitet</w:t>
      </w:r>
      <w:bookmarkEnd w:id="302"/>
      <w:bookmarkEnd w:id="303"/>
      <w:bookmarkEnd w:id="304"/>
      <w:bookmarkEnd w:id="305"/>
      <w:bookmarkEnd w:id="306"/>
      <w:bookmarkEnd w:id="307"/>
      <w:bookmarkEnd w:id="308"/>
    </w:p>
    <w:p w14:paraId="77A97BC7" w14:textId="77777777" w:rsidR="00DA57DE" w:rsidRPr="00122544" w:rsidRDefault="00D32DB4" w:rsidP="0074070C">
      <w:pPr>
        <w:pStyle w:val="Overskrift2"/>
      </w:pPr>
      <w:bookmarkStart w:id="309" w:name="_Toc6923257"/>
      <w:bookmarkStart w:id="310" w:name="_Toc6924493"/>
      <w:bookmarkStart w:id="311" w:name="_Toc6924651"/>
      <w:bookmarkStart w:id="312" w:name="_Toc69400005"/>
      <w:r w:rsidRPr="00122544">
        <w:t>Generelt</w:t>
      </w:r>
      <w:bookmarkEnd w:id="309"/>
      <w:bookmarkEnd w:id="310"/>
      <w:bookmarkEnd w:id="311"/>
      <w:bookmarkEnd w:id="312"/>
    </w:p>
    <w:p w14:paraId="3BFE6BD7" w14:textId="77777777" w:rsidR="00DA57DE" w:rsidRPr="00122544" w:rsidRDefault="00DA57DE" w:rsidP="008C5743">
      <w:pPr>
        <w:rPr>
          <w:rFonts w:eastAsia="Malgun Gothic Semilight" w:cs="Nirmala UI"/>
        </w:rPr>
      </w:pPr>
      <w:r w:rsidRPr="00122544">
        <w:rPr>
          <w:rFonts w:eastAsia="Malgun Gothic Semilight" w:cs="Nirmala UI"/>
        </w:rPr>
        <w:t xml:space="preserve">De af rammeaftalen omfattede produkter skal overholde alle gældende direktiver, love, bekendtgørelser og andre myndighedskrav på tidspunktet for indgåelse af rammeaftalen samt i aftalens løbetid således, at produkterne lovligt kan markedsføres, sælges og anvendes i Danmark. </w:t>
      </w:r>
    </w:p>
    <w:p w14:paraId="2A7BFC56" w14:textId="5EE13364" w:rsidR="00DA57DE" w:rsidRPr="001A7DFD" w:rsidRDefault="00DA57DE" w:rsidP="008C5743">
      <w:pPr>
        <w:rPr>
          <w:rFonts w:eastAsia="Malgun Gothic Semilight" w:cs="Nirmala UI"/>
        </w:rPr>
      </w:pPr>
      <w:r w:rsidRPr="001A7DFD">
        <w:rPr>
          <w:rFonts w:eastAsia="Malgun Gothic Semilight" w:cs="Nirmala UI"/>
        </w:rPr>
        <w:t xml:space="preserve">Produkterne herunder eventuelt øvrigt sortiment skal overholde kravspecifikationen og være i overensstemmelse med leverandørens tilbud i hele rammeaftalens løbetid. </w:t>
      </w:r>
    </w:p>
    <w:p w14:paraId="718C31ED" w14:textId="77777777" w:rsidR="00DA57DE" w:rsidRPr="00122544" w:rsidRDefault="00DA57DE" w:rsidP="008C5743">
      <w:pPr>
        <w:rPr>
          <w:rFonts w:eastAsia="Malgun Gothic Semilight" w:cs="Nirmala UI"/>
          <w:b/>
        </w:rPr>
      </w:pPr>
      <w:r w:rsidRPr="00122544">
        <w:rPr>
          <w:rFonts w:eastAsia="Malgun Gothic Semilight" w:cs="Nirmala UI"/>
        </w:rPr>
        <w:t>Leverandøren skal på ordregivers anmodning give uddybende oplysninger og dokumentation for de af rammeaftalen omfattede produkter, herunder fremsende eventuelle produktdatablade. I det omfang</w:t>
      </w:r>
      <w:r w:rsidR="00862B9E" w:rsidRPr="00122544">
        <w:rPr>
          <w:rFonts w:eastAsia="Malgun Gothic Semilight" w:cs="Nirmala UI"/>
        </w:rPr>
        <w:t>,</w:t>
      </w:r>
      <w:r w:rsidRPr="00122544">
        <w:rPr>
          <w:rFonts w:eastAsia="Malgun Gothic Semilight" w:cs="Nirmala UI"/>
        </w:rPr>
        <w:t xml:space="preserve"> der foretages ændringer i produktdatablade</w:t>
      </w:r>
      <w:r w:rsidR="00341EA0" w:rsidRPr="00122544">
        <w:rPr>
          <w:rFonts w:eastAsia="Malgun Gothic Semilight" w:cs="Nirmala UI"/>
        </w:rPr>
        <w:t>,</w:t>
      </w:r>
      <w:r w:rsidRPr="00122544">
        <w:rPr>
          <w:rFonts w:eastAsia="Malgun Gothic Semilight" w:cs="Nirmala UI"/>
        </w:rPr>
        <w:t xml:space="preserve"> skal leverandøren straks og på eget initiativ fremsende disse til ordregiver.</w:t>
      </w:r>
    </w:p>
    <w:p w14:paraId="2A644444" w14:textId="77777777" w:rsidR="00D32DB4" w:rsidRPr="00122544" w:rsidRDefault="00DA57DE" w:rsidP="0074070C">
      <w:pPr>
        <w:pStyle w:val="Overskrift2"/>
      </w:pPr>
      <w:bookmarkStart w:id="313" w:name="_Toc6923258"/>
      <w:bookmarkStart w:id="314" w:name="_Toc6924494"/>
      <w:bookmarkStart w:id="315" w:name="_Toc6924652"/>
      <w:bookmarkStart w:id="316" w:name="_Toc69400006"/>
      <w:r w:rsidRPr="00122544">
        <w:t>CE-mærkning mv.</w:t>
      </w:r>
      <w:bookmarkEnd w:id="313"/>
      <w:bookmarkEnd w:id="314"/>
      <w:bookmarkEnd w:id="315"/>
      <w:bookmarkEnd w:id="316"/>
    </w:p>
    <w:p w14:paraId="639B9F38" w14:textId="77777777" w:rsidR="00D32DB4" w:rsidRPr="00122544" w:rsidRDefault="00D32DB4" w:rsidP="008C5743">
      <w:pPr>
        <w:rPr>
          <w:rFonts w:eastAsia="Malgun Gothic Semilight" w:cs="Nirmala UI"/>
        </w:rPr>
      </w:pPr>
      <w:r w:rsidRPr="00122544">
        <w:rPr>
          <w:rFonts w:eastAsia="Malgun Gothic Semilight" w:cs="Nirmala UI"/>
        </w:rPr>
        <w:t xml:space="preserve">Produkterne skal være mærket i overensstemmelse med gældende regler om EU-mærkning, herunder opfylde eventuelt krav om CE-mærkning og overholde relevante harmoniserede standarder. </w:t>
      </w:r>
    </w:p>
    <w:p w14:paraId="5885E0B6" w14:textId="77777777" w:rsidR="00B9048C" w:rsidRPr="00122544" w:rsidRDefault="00B17D87" w:rsidP="0074070C">
      <w:pPr>
        <w:pStyle w:val="Overskrift2"/>
      </w:pPr>
      <w:bookmarkStart w:id="317" w:name="_Toc6923259"/>
      <w:bookmarkStart w:id="318" w:name="_Toc6924495"/>
      <w:bookmarkStart w:id="319" w:name="_Toc6924653"/>
      <w:bookmarkStart w:id="320" w:name="_Toc69400007"/>
      <w:r w:rsidRPr="00122544">
        <w:t>Emballage</w:t>
      </w:r>
      <w:bookmarkEnd w:id="317"/>
      <w:bookmarkEnd w:id="318"/>
      <w:bookmarkEnd w:id="319"/>
      <w:bookmarkEnd w:id="320"/>
    </w:p>
    <w:p w14:paraId="230A9790" w14:textId="77777777" w:rsidR="00B9048C" w:rsidRPr="00122544" w:rsidRDefault="00B9048C" w:rsidP="008C5743">
      <w:pPr>
        <w:rPr>
          <w:rFonts w:eastAsia="Malgun Gothic Semilight" w:cs="Nirmala UI"/>
        </w:rPr>
      </w:pPr>
      <w:r w:rsidRPr="00122544">
        <w:rPr>
          <w:rFonts w:eastAsia="Malgun Gothic Semilight" w:cs="Nirmala UI"/>
        </w:rPr>
        <w:t>Leverandøren skal i videst muligt omfang afhjælpe miljøproblemer, f.eks. med hensyn til emballagens udformning, materiale og vægt samt medvirke til, at mængden af emballage mindskes mest muligt.</w:t>
      </w:r>
    </w:p>
    <w:p w14:paraId="686522F0" w14:textId="77777777" w:rsidR="00B9048C" w:rsidRPr="00122544" w:rsidRDefault="00B9048C" w:rsidP="0074070C">
      <w:pPr>
        <w:pStyle w:val="Overskrift2"/>
      </w:pPr>
      <w:bookmarkStart w:id="321" w:name="_Toc6923260"/>
      <w:bookmarkStart w:id="322" w:name="_Toc6924496"/>
      <w:bookmarkStart w:id="323" w:name="_Toc6924654"/>
      <w:bookmarkStart w:id="324" w:name="_Toc69400008"/>
      <w:r w:rsidRPr="00122544">
        <w:lastRenderedPageBreak/>
        <w:t>Garanti</w:t>
      </w:r>
      <w:bookmarkEnd w:id="321"/>
      <w:bookmarkEnd w:id="322"/>
      <w:bookmarkEnd w:id="323"/>
      <w:bookmarkEnd w:id="324"/>
    </w:p>
    <w:p w14:paraId="36ED488E" w14:textId="26A55079" w:rsidR="00A04269" w:rsidRPr="001A7DFD" w:rsidRDefault="00A04269" w:rsidP="00A04269">
      <w:pPr>
        <w:rPr>
          <w:rFonts w:cs="Nirmala UI"/>
          <w:szCs w:val="24"/>
        </w:rPr>
      </w:pPr>
      <w:r w:rsidRPr="001A7DFD">
        <w:rPr>
          <w:rFonts w:cs="Nirmala UI"/>
          <w:szCs w:val="24"/>
        </w:rPr>
        <w:t>Hvor intet andet er anført gælder Købelovens reklamations- og ansvarsregler.</w:t>
      </w:r>
    </w:p>
    <w:p w14:paraId="0E6B59F4" w14:textId="77777777" w:rsidR="00B9048C" w:rsidRPr="00122544" w:rsidRDefault="00B9048C" w:rsidP="0074070C">
      <w:pPr>
        <w:pStyle w:val="Overskrift2"/>
      </w:pPr>
      <w:bookmarkStart w:id="325" w:name="_Toc6923261"/>
      <w:bookmarkStart w:id="326" w:name="_Toc6924497"/>
      <w:bookmarkStart w:id="327" w:name="_Toc6924655"/>
      <w:bookmarkStart w:id="328" w:name="_Toc69400009"/>
      <w:r w:rsidRPr="00122544">
        <w:t>Kvalitetssikring</w:t>
      </w:r>
      <w:bookmarkEnd w:id="325"/>
      <w:bookmarkEnd w:id="326"/>
      <w:bookmarkEnd w:id="327"/>
      <w:bookmarkEnd w:id="328"/>
    </w:p>
    <w:p w14:paraId="4766AA5A" w14:textId="77777777" w:rsidR="00B9048C" w:rsidRPr="00122544" w:rsidRDefault="00B9048C" w:rsidP="008C5743">
      <w:pPr>
        <w:rPr>
          <w:rFonts w:eastAsia="Malgun Gothic Semilight" w:cs="Nirmala UI"/>
        </w:rPr>
      </w:pPr>
      <w:r w:rsidRPr="00122544">
        <w:rPr>
          <w:rFonts w:eastAsia="Malgun Gothic Semilight" w:cs="Nirmala UI"/>
        </w:rPr>
        <w:t xml:space="preserve">Leverandøren </w:t>
      </w:r>
      <w:r w:rsidR="00C61E8C">
        <w:rPr>
          <w:rFonts w:eastAsia="Malgun Gothic Semilight" w:cs="Nirmala UI"/>
        </w:rPr>
        <w:t>skal</w:t>
      </w:r>
      <w:r w:rsidRPr="00122544">
        <w:rPr>
          <w:rFonts w:eastAsia="Malgun Gothic Semilight" w:cs="Nirmala UI"/>
        </w:rPr>
        <w:t xml:space="preserve"> </w:t>
      </w:r>
      <w:r w:rsidR="00C61E8C">
        <w:rPr>
          <w:rFonts w:eastAsia="Malgun Gothic Semilight" w:cs="Nirmala UI"/>
        </w:rPr>
        <w:t xml:space="preserve">uden ugrundet ophold </w:t>
      </w:r>
      <w:r w:rsidRPr="00122544">
        <w:rPr>
          <w:rFonts w:eastAsia="Malgun Gothic Semilight" w:cs="Nirmala UI"/>
        </w:rPr>
        <w:t xml:space="preserve">fremsende oplysninger om </w:t>
      </w:r>
      <w:r w:rsidR="00546CD5">
        <w:rPr>
          <w:rFonts w:eastAsia="Malgun Gothic Semilight" w:cs="Nirmala UI"/>
        </w:rPr>
        <w:t xml:space="preserve">produkter omfattet af rammeaftalen, som er genstand for </w:t>
      </w:r>
      <w:r w:rsidRPr="00122544">
        <w:rPr>
          <w:rFonts w:eastAsia="Malgun Gothic Semilight" w:cs="Nirmala UI"/>
        </w:rPr>
        <w:t>tilbagekaldels</w:t>
      </w:r>
      <w:r w:rsidR="00546CD5">
        <w:rPr>
          <w:rFonts w:eastAsia="Malgun Gothic Semilight" w:cs="Nirmala UI"/>
        </w:rPr>
        <w:t>e eller generelle fejl o</w:t>
      </w:r>
      <w:r w:rsidR="00C61E8C">
        <w:rPr>
          <w:rFonts w:eastAsia="Malgun Gothic Semilight" w:cs="Nirmala UI"/>
        </w:rPr>
        <w:t xml:space="preserve">g mangler </w:t>
      </w:r>
      <w:r w:rsidRPr="00122544">
        <w:rPr>
          <w:rFonts w:eastAsia="Malgun Gothic Semilight" w:cs="Nirmala UI"/>
        </w:rPr>
        <w:t>samt leverandørens afhjælpnings- o</w:t>
      </w:r>
      <w:r w:rsidR="00EB2CBF">
        <w:rPr>
          <w:rFonts w:eastAsia="Malgun Gothic Semilight" w:cs="Nirmala UI"/>
        </w:rPr>
        <w:t xml:space="preserve">g forebyggende tiltag. </w:t>
      </w:r>
    </w:p>
    <w:p w14:paraId="48A207D3" w14:textId="77777777" w:rsidR="00DA57DE" w:rsidRPr="00122544" w:rsidRDefault="00DA57DE" w:rsidP="00023F76">
      <w:pPr>
        <w:pStyle w:val="Overskrift1"/>
      </w:pPr>
      <w:bookmarkStart w:id="329" w:name="_Toc6922855"/>
      <w:bookmarkStart w:id="330" w:name="_Toc6923262"/>
      <w:bookmarkStart w:id="331" w:name="_Toc6923867"/>
      <w:bookmarkStart w:id="332" w:name="_Toc6924498"/>
      <w:bookmarkStart w:id="333" w:name="_Toc6924656"/>
      <w:bookmarkStart w:id="334" w:name="_Toc65241904"/>
      <w:bookmarkStart w:id="335" w:name="_Toc69400010"/>
      <w:r w:rsidRPr="00122544">
        <w:t>Priser og prisregulering</w:t>
      </w:r>
      <w:bookmarkEnd w:id="329"/>
      <w:bookmarkEnd w:id="330"/>
      <w:bookmarkEnd w:id="331"/>
      <w:bookmarkEnd w:id="332"/>
      <w:bookmarkEnd w:id="333"/>
      <w:bookmarkEnd w:id="334"/>
      <w:bookmarkEnd w:id="335"/>
    </w:p>
    <w:p w14:paraId="0B130E49" w14:textId="77777777" w:rsidR="00CB5E45" w:rsidRDefault="00CB5E45" w:rsidP="0074070C">
      <w:pPr>
        <w:pStyle w:val="Overskrift2"/>
      </w:pPr>
      <w:bookmarkStart w:id="336" w:name="_Toc6923263"/>
      <w:bookmarkStart w:id="337" w:name="_Toc6924499"/>
      <w:bookmarkStart w:id="338" w:name="_Toc6924657"/>
      <w:bookmarkStart w:id="339" w:name="_Toc69400011"/>
      <w:r>
        <w:t>Pris</w:t>
      </w:r>
      <w:bookmarkEnd w:id="336"/>
      <w:bookmarkEnd w:id="337"/>
      <w:bookmarkEnd w:id="338"/>
      <w:bookmarkEnd w:id="339"/>
    </w:p>
    <w:p w14:paraId="7517B7D2" w14:textId="77777777" w:rsidR="00DA57DE" w:rsidRPr="00122544" w:rsidRDefault="00DA57DE" w:rsidP="008C5743">
      <w:r w:rsidRPr="00122544">
        <w:t xml:space="preserve">Priserne for de produkter, der er omfattet af rammeaftalen, fremgår af </w:t>
      </w:r>
      <w:r w:rsidR="004133A9" w:rsidRPr="00122544">
        <w:t>leverandørens</w:t>
      </w:r>
      <w:r w:rsidR="005527BB">
        <w:t xml:space="preserve"> tilbud</w:t>
      </w:r>
      <w:r w:rsidRPr="00122544">
        <w:t xml:space="preserve">. </w:t>
      </w:r>
    </w:p>
    <w:p w14:paraId="2B1336BF" w14:textId="77777777" w:rsidR="003E395E" w:rsidRDefault="00DA57DE" w:rsidP="008C5743">
      <w:pPr>
        <w:rPr>
          <w:rFonts w:eastAsia="Malgun Gothic Semilight" w:cs="Nirmala UI"/>
        </w:rPr>
      </w:pPr>
      <w:r w:rsidRPr="00122544">
        <w:rPr>
          <w:rFonts w:eastAsia="Malgun Gothic Semilight" w:cs="Nirmala UI"/>
        </w:rPr>
        <w:t xml:space="preserve">Priserne er ekskl. </w:t>
      </w:r>
      <w:r w:rsidR="00A86BAD" w:rsidRPr="00122544">
        <w:rPr>
          <w:rFonts w:eastAsia="Malgun Gothic Semilight" w:cs="Nirmala UI"/>
        </w:rPr>
        <w:t>m</w:t>
      </w:r>
      <w:r w:rsidRPr="00122544">
        <w:rPr>
          <w:rFonts w:eastAsia="Malgun Gothic Semilight" w:cs="Nirmala UI"/>
        </w:rPr>
        <w:t>oms</w:t>
      </w:r>
      <w:r w:rsidR="003755FD" w:rsidRPr="00122544">
        <w:rPr>
          <w:rFonts w:eastAsia="Malgun Gothic Semilight" w:cs="Nirmala UI"/>
        </w:rPr>
        <w:t>,</w:t>
      </w:r>
      <w:r w:rsidRPr="00122544">
        <w:rPr>
          <w:rFonts w:eastAsia="Malgun Gothic Semilight" w:cs="Nirmala UI"/>
        </w:rPr>
        <w:t xml:space="preserve"> men indeholder samtlige øvrige afgifter, gebyrer, forsikringsudgifter, service</w:t>
      </w:r>
      <w:r w:rsidR="00C714C9" w:rsidRPr="00122544">
        <w:rPr>
          <w:rFonts w:eastAsia="Malgun Gothic Semilight" w:cs="Nirmala UI"/>
        </w:rPr>
        <w:t>,</w:t>
      </w:r>
      <w:r w:rsidRPr="00122544">
        <w:rPr>
          <w:rFonts w:eastAsia="Malgun Gothic Semilight" w:cs="Nirmala UI"/>
        </w:rPr>
        <w:t xml:space="preserve"> support og emballage. </w:t>
      </w:r>
    </w:p>
    <w:p w14:paraId="29F3E110" w14:textId="4D685409" w:rsidR="00DA57DE" w:rsidRPr="001A7DFD" w:rsidRDefault="00DA57DE" w:rsidP="008C5743">
      <w:pPr>
        <w:rPr>
          <w:rFonts w:eastAsia="Malgun Gothic Semilight" w:cs="Nirmala UI"/>
        </w:rPr>
      </w:pPr>
      <w:r w:rsidRPr="001A7DFD">
        <w:rPr>
          <w:rFonts w:eastAsia="Malgun Gothic Semilight" w:cs="Nirmala UI"/>
        </w:rPr>
        <w:t xml:space="preserve">Priserne er inkl. omkostninger til levering, dog undtaget ordrer under </w:t>
      </w:r>
      <w:r w:rsidR="001A7DFD" w:rsidRPr="001A7DFD">
        <w:rPr>
          <w:rFonts w:eastAsia="Malgun Gothic Semilight" w:cs="Nirmala UI"/>
        </w:rPr>
        <w:t>500</w:t>
      </w:r>
      <w:r w:rsidRPr="001A7DFD">
        <w:rPr>
          <w:rFonts w:eastAsia="Malgun Gothic Semilight" w:cs="Nirmala UI"/>
        </w:rPr>
        <w:t xml:space="preserve"> kr. der kan pålægges et leveringsgebyr på </w:t>
      </w:r>
      <w:r w:rsidR="001A7DFD" w:rsidRPr="001A7DFD">
        <w:rPr>
          <w:rFonts w:eastAsia="Malgun Gothic Semilight" w:cs="Nirmala UI"/>
        </w:rPr>
        <w:t>75</w:t>
      </w:r>
      <w:r w:rsidRPr="001A7DFD">
        <w:rPr>
          <w:rFonts w:eastAsia="Malgun Gothic Semilight" w:cs="Nirmala UI"/>
        </w:rPr>
        <w:t xml:space="preserve"> kr.</w:t>
      </w:r>
    </w:p>
    <w:p w14:paraId="0A7DDF93" w14:textId="2F7DDF41" w:rsidR="00DA57DE" w:rsidRPr="001A7DFD" w:rsidRDefault="00DA57DE" w:rsidP="008C5743">
      <w:pPr>
        <w:rPr>
          <w:rFonts w:eastAsia="Malgun Gothic Semilight" w:cs="Nirmala UI"/>
        </w:rPr>
      </w:pPr>
      <w:proofErr w:type="gramStart"/>
      <w:r w:rsidRPr="001A7DFD">
        <w:rPr>
          <w:rFonts w:eastAsia="Malgun Gothic Semilight" w:cs="Nirmala UI"/>
        </w:rPr>
        <w:t>Såfremt</w:t>
      </w:r>
      <w:proofErr w:type="gramEnd"/>
      <w:r w:rsidRPr="001A7DFD">
        <w:rPr>
          <w:rFonts w:eastAsia="Malgun Gothic Semilight" w:cs="Nirmala UI"/>
        </w:rPr>
        <w:t xml:space="preserve"> leverandøren har en særlig kampagnepris, som er lavere end prisen efter denne rammeaftale, skal kampagneprisen automatisk være gældende.</w:t>
      </w:r>
    </w:p>
    <w:p w14:paraId="19F6C513" w14:textId="6FCBB3E1" w:rsidR="00CB5E45" w:rsidRDefault="00DA57DE" w:rsidP="0074070C">
      <w:pPr>
        <w:pStyle w:val="Overskrift2"/>
      </w:pPr>
      <w:bookmarkStart w:id="340" w:name="_Toc6923264"/>
      <w:bookmarkStart w:id="341" w:name="_Toc6924500"/>
      <w:bookmarkStart w:id="342" w:name="_Toc6924658"/>
      <w:bookmarkStart w:id="343" w:name="_Toc69400012"/>
      <w:r w:rsidRPr="00122544">
        <w:t>Prisregulering</w:t>
      </w:r>
      <w:bookmarkEnd w:id="340"/>
      <w:bookmarkEnd w:id="341"/>
      <w:bookmarkEnd w:id="342"/>
      <w:r w:rsidR="002915AB">
        <w:t xml:space="preserve"> efter markedspris</w:t>
      </w:r>
      <w:bookmarkEnd w:id="343"/>
    </w:p>
    <w:p w14:paraId="36113151" w14:textId="77777777" w:rsidR="00C02D73" w:rsidRPr="002915AB" w:rsidRDefault="00C02D73" w:rsidP="00C02D73">
      <w:pPr>
        <w:rPr>
          <w:rFonts w:eastAsia="Malgun Gothic Semilight" w:cs="Nirmala UI"/>
        </w:rPr>
      </w:pPr>
      <w:r w:rsidRPr="002915AB">
        <w:rPr>
          <w:rFonts w:eastAsia="Malgun Gothic Semilight" w:cs="Nirmala UI"/>
        </w:rPr>
        <w:t>Ved prisregulering skal Excel ark udarbejdet af ordregiver fremsendes med følgende oplysninger:</w:t>
      </w:r>
    </w:p>
    <w:p w14:paraId="4C9DB49C" w14:textId="77777777" w:rsidR="00C02D73" w:rsidRPr="002915AB" w:rsidRDefault="00C02D73" w:rsidP="002915AB">
      <w:pPr>
        <w:pStyle w:val="Listeafsnit"/>
        <w:numPr>
          <w:ilvl w:val="0"/>
          <w:numId w:val="29"/>
        </w:numPr>
        <w:rPr>
          <w:rFonts w:ascii="Nirmala UI" w:eastAsia="Malgun Gothic Semilight" w:hAnsi="Nirmala UI" w:cs="Nirmala UI"/>
        </w:rPr>
      </w:pPr>
      <w:r w:rsidRPr="002915AB">
        <w:rPr>
          <w:rFonts w:ascii="Nirmala UI" w:eastAsia="Malgun Gothic Semilight" w:hAnsi="Nirmala UI" w:cs="Nirmala UI"/>
        </w:rPr>
        <w:t>gammel nettopris</w:t>
      </w:r>
    </w:p>
    <w:p w14:paraId="5926A9C0" w14:textId="77777777" w:rsidR="00C02D73" w:rsidRPr="002915AB" w:rsidRDefault="00C02D73" w:rsidP="002915AB">
      <w:pPr>
        <w:pStyle w:val="Listeafsnit"/>
        <w:numPr>
          <w:ilvl w:val="0"/>
          <w:numId w:val="29"/>
        </w:numPr>
        <w:rPr>
          <w:rFonts w:ascii="Nirmala UI" w:eastAsia="Malgun Gothic Semilight" w:hAnsi="Nirmala UI" w:cs="Nirmala UI"/>
        </w:rPr>
      </w:pPr>
      <w:r w:rsidRPr="002915AB">
        <w:rPr>
          <w:rFonts w:ascii="Nirmala UI" w:eastAsia="Malgun Gothic Semilight" w:hAnsi="Nirmala UI" w:cs="Nirmala UI"/>
        </w:rPr>
        <w:t>ny nettopris</w:t>
      </w:r>
    </w:p>
    <w:p w14:paraId="3B4B05DD" w14:textId="77777777" w:rsidR="00C02D73" w:rsidRPr="002915AB" w:rsidRDefault="00C02D73" w:rsidP="002915AB">
      <w:pPr>
        <w:pStyle w:val="Listeafsnit"/>
        <w:numPr>
          <w:ilvl w:val="0"/>
          <w:numId w:val="29"/>
        </w:numPr>
        <w:rPr>
          <w:rFonts w:ascii="Nirmala UI" w:eastAsia="Malgun Gothic Semilight" w:hAnsi="Nirmala UI" w:cs="Nirmala UI"/>
        </w:rPr>
      </w:pPr>
      <w:r w:rsidRPr="002915AB">
        <w:rPr>
          <w:rFonts w:ascii="Nirmala UI" w:eastAsia="Malgun Gothic Semilight" w:hAnsi="Nirmala UI" w:cs="Nirmala UI"/>
        </w:rPr>
        <w:t>gammel listepris</w:t>
      </w:r>
    </w:p>
    <w:p w14:paraId="482CC454" w14:textId="77777777" w:rsidR="00C02D73" w:rsidRPr="002915AB" w:rsidRDefault="00C02D73" w:rsidP="002915AB">
      <w:pPr>
        <w:pStyle w:val="Listeafsnit"/>
        <w:numPr>
          <w:ilvl w:val="0"/>
          <w:numId w:val="29"/>
        </w:numPr>
        <w:rPr>
          <w:rFonts w:ascii="Nirmala UI" w:eastAsia="Malgun Gothic Semilight" w:hAnsi="Nirmala UI" w:cs="Nirmala UI"/>
        </w:rPr>
      </w:pPr>
      <w:r w:rsidRPr="002915AB">
        <w:rPr>
          <w:rFonts w:ascii="Nirmala UI" w:eastAsia="Malgun Gothic Semilight" w:hAnsi="Nirmala UI" w:cs="Nirmala UI"/>
        </w:rPr>
        <w:t>ny listepris</w:t>
      </w:r>
    </w:p>
    <w:p w14:paraId="7874AA92" w14:textId="77777777" w:rsidR="00C02D73" w:rsidRPr="002915AB" w:rsidRDefault="00C02D73" w:rsidP="002915AB">
      <w:pPr>
        <w:pStyle w:val="Listeafsnit"/>
        <w:numPr>
          <w:ilvl w:val="0"/>
          <w:numId w:val="29"/>
        </w:numPr>
        <w:rPr>
          <w:rFonts w:ascii="Nirmala UI" w:eastAsia="Malgun Gothic Semilight" w:hAnsi="Nirmala UI" w:cs="Nirmala UI"/>
        </w:rPr>
      </w:pPr>
      <w:r w:rsidRPr="002915AB">
        <w:rPr>
          <w:rFonts w:ascii="Nirmala UI" w:eastAsia="Malgun Gothic Semilight" w:hAnsi="Nirmala UI" w:cs="Nirmala UI"/>
        </w:rPr>
        <w:t>procentvis ændring af listepris</w:t>
      </w:r>
    </w:p>
    <w:p w14:paraId="2EC09DFF" w14:textId="77777777" w:rsidR="00C02D73" w:rsidRPr="002915AB" w:rsidRDefault="00C02D73" w:rsidP="002915AB">
      <w:pPr>
        <w:pStyle w:val="Listeafsnit"/>
        <w:numPr>
          <w:ilvl w:val="0"/>
          <w:numId w:val="29"/>
        </w:numPr>
        <w:rPr>
          <w:rFonts w:ascii="Nirmala UI" w:eastAsia="Malgun Gothic Semilight" w:hAnsi="Nirmala UI" w:cs="Nirmala UI"/>
        </w:rPr>
      </w:pPr>
      <w:r w:rsidRPr="002915AB">
        <w:rPr>
          <w:rFonts w:ascii="Nirmala UI" w:eastAsia="Malgun Gothic Semilight" w:hAnsi="Nirmala UI" w:cs="Nirmala UI"/>
        </w:rPr>
        <w:t>procentvis ændring af nettopris</w:t>
      </w:r>
    </w:p>
    <w:p w14:paraId="2E7A1C53" w14:textId="0C6D4BA2" w:rsidR="00C02D73" w:rsidRPr="002915AB" w:rsidRDefault="00C02D73" w:rsidP="002915AB">
      <w:pPr>
        <w:pStyle w:val="Listeafsnit"/>
        <w:numPr>
          <w:ilvl w:val="0"/>
          <w:numId w:val="29"/>
        </w:numPr>
        <w:rPr>
          <w:rFonts w:ascii="Nirmala UI" w:eastAsia="Malgun Gothic Semilight" w:hAnsi="Nirmala UI" w:cs="Nirmala UI"/>
        </w:rPr>
      </w:pPr>
      <w:r w:rsidRPr="002915AB">
        <w:rPr>
          <w:rFonts w:ascii="Nirmala UI" w:eastAsia="Malgun Gothic Semilight" w:hAnsi="Nirmala UI" w:cs="Nirmala UI"/>
        </w:rPr>
        <w:t>gældende leverandørvarenummer</w:t>
      </w:r>
      <w:r w:rsidR="00B919D9">
        <w:rPr>
          <w:rFonts w:ascii="Nirmala UI" w:eastAsia="Malgun Gothic Semilight" w:hAnsi="Nirmala UI" w:cs="Nirmala UI"/>
        </w:rPr>
        <w:t xml:space="preserve"> og navn.</w:t>
      </w:r>
    </w:p>
    <w:p w14:paraId="1D9D6A15" w14:textId="77777777" w:rsidR="00C02D73" w:rsidRPr="002915AB" w:rsidRDefault="00C02D73" w:rsidP="002915AB">
      <w:pPr>
        <w:pStyle w:val="Listeafsnit"/>
        <w:numPr>
          <w:ilvl w:val="0"/>
          <w:numId w:val="29"/>
        </w:numPr>
        <w:rPr>
          <w:rFonts w:eastAsia="Malgun Gothic Semilight" w:cs="Nirmala UI"/>
        </w:rPr>
      </w:pPr>
      <w:r w:rsidRPr="002915AB">
        <w:rPr>
          <w:rFonts w:ascii="Nirmala UI" w:eastAsia="Malgun Gothic Semilight" w:hAnsi="Nirmala UI" w:cs="Nirmala UI"/>
        </w:rPr>
        <w:t>gældende pakkestørrelse</w:t>
      </w:r>
    </w:p>
    <w:p w14:paraId="5758F2B0" w14:textId="77777777" w:rsidR="00C02D73" w:rsidRPr="002915AB" w:rsidRDefault="00C02D73" w:rsidP="002915AB">
      <w:pPr>
        <w:rPr>
          <w:rFonts w:eastAsia="Malgun Gothic Semilight" w:cs="Nirmala UI"/>
        </w:rPr>
      </w:pPr>
      <w:r w:rsidRPr="002915AB">
        <w:rPr>
          <w:rFonts w:eastAsia="Malgun Gothic Semilight" w:cs="Nirmala UI"/>
        </w:rPr>
        <w:t>Oplysningerne afgives i de dertil hørende koloner i Excel arket.</w:t>
      </w:r>
    </w:p>
    <w:p w14:paraId="0A632953" w14:textId="77777777" w:rsidR="00C02D73" w:rsidRPr="002915AB" w:rsidRDefault="00C02D73" w:rsidP="002915AB">
      <w:pPr>
        <w:rPr>
          <w:rFonts w:eastAsia="Malgun Gothic Semilight" w:cs="Nirmala UI"/>
        </w:rPr>
      </w:pPr>
      <w:r w:rsidRPr="002915AB">
        <w:rPr>
          <w:rFonts w:eastAsia="Malgun Gothic Semilight" w:cs="Nirmala UI"/>
        </w:rPr>
        <w:t>Excel arket udfyldes for alle varelinjer på aftalen. Det skal være markeret, hvor der er ændringer.</w:t>
      </w:r>
    </w:p>
    <w:p w14:paraId="6D87D677" w14:textId="77777777" w:rsidR="00C02D73" w:rsidRPr="002915AB" w:rsidRDefault="00C02D73" w:rsidP="00C02D73">
      <w:pPr>
        <w:rPr>
          <w:rFonts w:eastAsia="Malgun Gothic Semilight" w:cs="Nirmala UI"/>
        </w:rPr>
      </w:pPr>
      <w:r w:rsidRPr="002915AB">
        <w:rPr>
          <w:rFonts w:eastAsia="Malgun Gothic Semilight" w:cs="Nirmala UI"/>
        </w:rPr>
        <w:t>Priser jf. bilag 3 - Tilbudsliste reguleres efter leverandørens ”prisliste”, så den procentvise forskel på nettopris og listepris i henhold til tilbudslisten er uændret.</w:t>
      </w:r>
    </w:p>
    <w:p w14:paraId="0F3B8F51" w14:textId="77777777" w:rsidR="00C02D73" w:rsidRPr="002915AB" w:rsidRDefault="00C02D73" w:rsidP="002915AB">
      <w:pPr>
        <w:rPr>
          <w:rFonts w:eastAsia="Malgun Gothic Semilight" w:cs="Nirmala UI"/>
        </w:rPr>
      </w:pPr>
      <w:r w:rsidRPr="002915AB">
        <w:rPr>
          <w:rFonts w:eastAsia="Malgun Gothic Semilight" w:cs="Nirmala UI"/>
        </w:rPr>
        <w:lastRenderedPageBreak/>
        <w:t>Ordregiver kan kræve dokumentation for at en prisstigning sker i henhold til generelle prisstigninger på det danske engrosmarked for den pågældende produkttype.</w:t>
      </w:r>
    </w:p>
    <w:p w14:paraId="4124820A" w14:textId="5E61EA23" w:rsidR="00C02D73" w:rsidRPr="002915AB" w:rsidRDefault="00C02D73" w:rsidP="002915AB">
      <w:pPr>
        <w:rPr>
          <w:rFonts w:eastAsia="Malgun Gothic Semilight" w:cs="Nirmala UI"/>
        </w:rPr>
      </w:pPr>
      <w:r w:rsidRPr="002915AB">
        <w:rPr>
          <w:rFonts w:eastAsia="Malgun Gothic Semilight" w:cs="Nirmala UI"/>
        </w:rPr>
        <w:t>Denne dokumentation skal indeholde underskrevet oplysning fra underleverandør/producent om hvor meget deres vare er steget i procent samt begrundelse.</w:t>
      </w:r>
    </w:p>
    <w:p w14:paraId="1C284EF5" w14:textId="77777777" w:rsidR="00F63932" w:rsidRDefault="00675111" w:rsidP="002915AB">
      <w:pPr>
        <w:rPr>
          <w:rFonts w:eastAsia="Malgun Gothic Semilight" w:cs="Nirmala UI"/>
        </w:rPr>
      </w:pPr>
      <w:r w:rsidRPr="002915AB">
        <w:rPr>
          <w:rFonts w:eastAsia="Malgun Gothic Semilight" w:cs="Nirmala UI"/>
        </w:rPr>
        <w:t>Det er alene priserne, der reguleres og ikke leverandørens avance.</w:t>
      </w:r>
    </w:p>
    <w:p w14:paraId="6D603826" w14:textId="26AF5827" w:rsidR="00675111" w:rsidRPr="002915AB" w:rsidRDefault="00D40CFA" w:rsidP="002915AB">
      <w:pPr>
        <w:rPr>
          <w:rFonts w:eastAsia="Malgun Gothic Semilight" w:cs="Nirmala UI"/>
        </w:rPr>
      </w:pPr>
      <w:r>
        <w:rPr>
          <w:rFonts w:eastAsia="Malgun Gothic Semilight" w:cs="Nirmala UI"/>
        </w:rPr>
        <w:t xml:space="preserve">For at sikre at varerne følger markedsudviklingen både i opadgående såvel i nedadgående retning, vil der blive </w:t>
      </w:r>
      <w:r w:rsidR="00F63932">
        <w:rPr>
          <w:rFonts w:eastAsia="Malgun Gothic Semilight" w:cs="Nirmala UI"/>
        </w:rPr>
        <w:t>foretage</w:t>
      </w:r>
      <w:r>
        <w:rPr>
          <w:rFonts w:eastAsia="Malgun Gothic Semilight" w:cs="Nirmala UI"/>
        </w:rPr>
        <w:t>t</w:t>
      </w:r>
      <w:r w:rsidR="00F63932">
        <w:rPr>
          <w:rFonts w:eastAsia="Malgun Gothic Semilight" w:cs="Nirmala UI"/>
        </w:rPr>
        <w:t xml:space="preserve"> stikprøvekontrol ud fra leverandørens engrosprisliste</w:t>
      </w:r>
      <w:r>
        <w:rPr>
          <w:rFonts w:eastAsia="Malgun Gothic Semilight" w:cs="Nirmala UI"/>
        </w:rPr>
        <w:t>,</w:t>
      </w:r>
      <w:r w:rsidR="00F63932">
        <w:rPr>
          <w:rFonts w:eastAsia="Malgun Gothic Semilight" w:cs="Nirmala UI"/>
        </w:rPr>
        <w:t xml:space="preserve"> hvorfor leverandøren skal stille disse oplysninger tilgængelig for ordregiver</w:t>
      </w:r>
      <w:r>
        <w:rPr>
          <w:rFonts w:eastAsia="Malgun Gothic Semilight" w:cs="Nirmala UI"/>
        </w:rPr>
        <w:t xml:space="preserve"> ved behov. </w:t>
      </w:r>
    </w:p>
    <w:p w14:paraId="309D99C4" w14:textId="77777777" w:rsidR="00C02D73" w:rsidRPr="002915AB" w:rsidRDefault="00C02D73" w:rsidP="002915AB">
      <w:pPr>
        <w:rPr>
          <w:rFonts w:eastAsia="Malgun Gothic Semilight" w:cs="Nirmala UI"/>
        </w:rPr>
      </w:pPr>
      <w:r w:rsidRPr="002915AB">
        <w:rPr>
          <w:rFonts w:eastAsia="Malgun Gothic Semilight" w:cs="Nirmala UI"/>
        </w:rPr>
        <w:t>Priser for produkter på tilbudslisten kan reguleres hver 3. måned; 1. april, 1. juli, 1. oktober og 1. januar. Prisreguleringer skal meddeles med minimum 30 dages varsel.</w:t>
      </w:r>
    </w:p>
    <w:p w14:paraId="4E564C2A" w14:textId="4B2E25D7" w:rsidR="00C02D73" w:rsidRPr="002915AB" w:rsidRDefault="00C02D73" w:rsidP="00C02D73">
      <w:pPr>
        <w:rPr>
          <w:rFonts w:eastAsia="Malgun Gothic Semilight" w:cs="Nirmala UI"/>
        </w:rPr>
      </w:pPr>
      <w:r w:rsidRPr="002915AB">
        <w:rPr>
          <w:rFonts w:eastAsia="Malgun Gothic Semilight" w:cs="Nirmala UI"/>
        </w:rPr>
        <w:t xml:space="preserve">Der er krav til varsling om prisreguleringer i opadgående retning, </w:t>
      </w:r>
      <w:proofErr w:type="gramStart"/>
      <w:r w:rsidRPr="002915AB">
        <w:rPr>
          <w:rFonts w:eastAsia="Malgun Gothic Semilight" w:cs="Nirmala UI"/>
        </w:rPr>
        <w:t>såfremt</w:t>
      </w:r>
      <w:proofErr w:type="gramEnd"/>
      <w:r w:rsidRPr="002915AB">
        <w:rPr>
          <w:rFonts w:eastAsia="Malgun Gothic Semilight" w:cs="Nirmala UI"/>
        </w:rPr>
        <w:t xml:space="preserve"> leverandøren ønsker at effektuere regulerede priser. </w:t>
      </w:r>
    </w:p>
    <w:p w14:paraId="5FB4CC09" w14:textId="77777777" w:rsidR="00C02D73" w:rsidRPr="002915AB" w:rsidRDefault="00C02D73" w:rsidP="00C02D73">
      <w:pPr>
        <w:rPr>
          <w:rFonts w:eastAsia="Malgun Gothic Semilight" w:cs="Nirmala UI"/>
        </w:rPr>
      </w:pPr>
      <w:proofErr w:type="gramStart"/>
      <w:r w:rsidRPr="00C714DE">
        <w:rPr>
          <w:rFonts w:eastAsia="Malgun Gothic Semilight" w:cs="Nirmala UI"/>
        </w:rPr>
        <w:t>Såfremt</w:t>
      </w:r>
      <w:proofErr w:type="gramEnd"/>
      <w:r w:rsidRPr="00C714DE">
        <w:rPr>
          <w:rFonts w:eastAsia="Malgun Gothic Semilight" w:cs="Nirmala UI"/>
        </w:rPr>
        <w:t xml:space="preserve"> der er tale om prisreguleringer i nedadgående retning skal leverandøren altid regulere priserne. De opdaterede priser skal effektueres i alle bestillingskanaler.</w:t>
      </w:r>
      <w:r w:rsidRPr="002915AB">
        <w:rPr>
          <w:rFonts w:eastAsia="Malgun Gothic Semilight" w:cs="Nirmala UI"/>
        </w:rPr>
        <w:t xml:space="preserve"> </w:t>
      </w:r>
    </w:p>
    <w:p w14:paraId="36045AE0" w14:textId="77777777" w:rsidR="00C02D73" w:rsidRPr="002915AB" w:rsidRDefault="00C02D73" w:rsidP="00C02D73">
      <w:pPr>
        <w:rPr>
          <w:rFonts w:eastAsia="Malgun Gothic Semilight" w:cs="Nirmala UI"/>
        </w:rPr>
      </w:pPr>
      <w:r w:rsidRPr="002915AB">
        <w:rPr>
          <w:rFonts w:eastAsia="Malgun Gothic Semilight" w:cs="Nirmala UI"/>
        </w:rPr>
        <w:t xml:space="preserve">Leverandøren kan til enhver tid kræve, at lovgivningsmæssigt fastsatte afgifter og afgiftsstigninger, som bliver kendt efter, at rammeaftalen er indgået, og som bliver pålagt leverandøren i forhold til de af rammeaftalen omfattede produkter, tillægges de aftale priser. Ved lovgivningsmæssigt fastsatte afgiftsændringer, skal dokumentation for afgiftsændringerne fremsendes. </w:t>
      </w:r>
    </w:p>
    <w:p w14:paraId="20B146B2" w14:textId="77777777" w:rsidR="00C02D73" w:rsidRPr="002915AB" w:rsidRDefault="00C02D73" w:rsidP="00C02D73">
      <w:pPr>
        <w:rPr>
          <w:rFonts w:eastAsia="Malgun Gothic Semilight" w:cs="Nirmala UI"/>
        </w:rPr>
      </w:pPr>
      <w:r w:rsidRPr="002915AB">
        <w:rPr>
          <w:rFonts w:eastAsia="Malgun Gothic Semilight" w:cs="Nirmala UI"/>
        </w:rPr>
        <w:t xml:space="preserve">Prisfald, herunder reduktioner i eventuelle lovgivningsmæssigt fastsatte afgifter knyttet til de af rammeaftalen omfattede produkter, skal uden ophold komme ordregiver til gode. </w:t>
      </w:r>
    </w:p>
    <w:p w14:paraId="6774BB11" w14:textId="2FF160B5" w:rsidR="00DA57DE" w:rsidRPr="00122544" w:rsidRDefault="00DA57DE" w:rsidP="008C5743">
      <w:pPr>
        <w:rPr>
          <w:rFonts w:eastAsia="Malgun Gothic Semilight" w:cs="Nirmala UI"/>
        </w:rPr>
      </w:pPr>
      <w:r w:rsidRPr="00122544">
        <w:rPr>
          <w:rFonts w:eastAsia="Malgun Gothic Semilight" w:cs="Nirmala UI"/>
        </w:rPr>
        <w:t xml:space="preserve">Varsel om prisreguleringer skal sendes </w:t>
      </w:r>
      <w:r w:rsidRPr="003E395E">
        <w:rPr>
          <w:rFonts w:eastAsia="Malgun Gothic Semilight" w:cs="Nirmala UI"/>
        </w:rPr>
        <w:t>til </w:t>
      </w:r>
      <w:hyperlink r:id="rId11" w:history="1">
        <w:r w:rsidR="003E395E" w:rsidRPr="003E395E">
          <w:rPr>
            <w:rStyle w:val="Hyperlink"/>
            <w:rFonts w:cs="Nirmala UI"/>
            <w:szCs w:val="24"/>
          </w:rPr>
          <w:t>udbudogindkoeb@esbjergkommune.dk</w:t>
        </w:r>
      </w:hyperlink>
      <w:r w:rsidR="003E395E" w:rsidRPr="003E395E">
        <w:rPr>
          <w:rFonts w:cs="Nirmala UI"/>
          <w:szCs w:val="24"/>
        </w:rPr>
        <w:t>.</w:t>
      </w:r>
    </w:p>
    <w:p w14:paraId="04396FEB" w14:textId="77777777" w:rsidR="00DA57DE" w:rsidRPr="00122544" w:rsidRDefault="00DA57DE" w:rsidP="008C5743">
      <w:pPr>
        <w:rPr>
          <w:rFonts w:eastAsia="Malgun Gothic Semilight" w:cs="Nirmala UI"/>
        </w:rPr>
      </w:pPr>
      <w:r w:rsidRPr="00122544">
        <w:rPr>
          <w:rFonts w:eastAsia="Malgun Gothic Semilight" w:cs="Nirmala UI"/>
        </w:rPr>
        <w:t xml:space="preserve">Sammen med varslet skal sendes en opdateret tilbudsliste i </w:t>
      </w:r>
      <w:r w:rsidR="0079344A" w:rsidRPr="00122544">
        <w:rPr>
          <w:rFonts w:eastAsia="Malgun Gothic Semilight" w:cs="Nirmala UI"/>
        </w:rPr>
        <w:t>Excel</w:t>
      </w:r>
      <w:r w:rsidRPr="00122544">
        <w:rPr>
          <w:rFonts w:eastAsia="Malgun Gothic Semilight" w:cs="Nirmala UI"/>
        </w:rPr>
        <w:t>–format. Efter godkendelse af prisreguleringen skal der fremsendes et opdateret e-katalog med de regulerede priser.</w:t>
      </w:r>
    </w:p>
    <w:p w14:paraId="2A873DB3" w14:textId="525FF8BF" w:rsidR="00CB5E45" w:rsidRDefault="00DA57DE" w:rsidP="008C5743">
      <w:pPr>
        <w:rPr>
          <w:rFonts w:eastAsia="Malgun Gothic Semilight" w:cs="Nirmala UI"/>
        </w:rPr>
      </w:pPr>
      <w:r w:rsidRPr="00122544">
        <w:rPr>
          <w:rFonts w:eastAsia="Malgun Gothic Semilight" w:cs="Nirmala UI"/>
        </w:rPr>
        <w:t>Den part</w:t>
      </w:r>
      <w:r w:rsidR="00C714C9" w:rsidRPr="00122544">
        <w:rPr>
          <w:rFonts w:eastAsia="Malgun Gothic Semilight" w:cs="Nirmala UI"/>
        </w:rPr>
        <w:t>,</w:t>
      </w:r>
      <w:r w:rsidRPr="00122544">
        <w:rPr>
          <w:rFonts w:eastAsia="Malgun Gothic Semilight" w:cs="Nirmala UI"/>
        </w:rPr>
        <w:t xml:space="preserve"> der modtager varsel om prisændring</w:t>
      </w:r>
      <w:r w:rsidR="00C714C9" w:rsidRPr="00122544">
        <w:rPr>
          <w:rFonts w:eastAsia="Malgun Gothic Semilight" w:cs="Nirmala UI"/>
        </w:rPr>
        <w:t>,</w:t>
      </w:r>
      <w:r w:rsidRPr="00122544">
        <w:rPr>
          <w:rFonts w:eastAsia="Malgun Gothic Semilight" w:cs="Nirmala UI"/>
        </w:rPr>
        <w:t xml:space="preserve"> skal senest </w:t>
      </w:r>
      <w:r w:rsidR="002915AB" w:rsidRPr="002915AB">
        <w:rPr>
          <w:rFonts w:eastAsia="Malgun Gothic Semilight" w:cs="Nirmala UI"/>
        </w:rPr>
        <w:t>15</w:t>
      </w:r>
      <w:r w:rsidR="002915AB">
        <w:rPr>
          <w:rFonts w:eastAsia="Malgun Gothic Semilight" w:cs="Nirmala UI"/>
          <w:color w:val="FF0000"/>
        </w:rPr>
        <w:t xml:space="preserve"> </w:t>
      </w:r>
      <w:r w:rsidRPr="00122544">
        <w:rPr>
          <w:rFonts w:eastAsia="Malgun Gothic Semilight" w:cs="Nirmala UI"/>
        </w:rPr>
        <w:t>dage efter modtagelse af skriftligt varsel meddele</w:t>
      </w:r>
      <w:r w:rsidR="00A016FD" w:rsidRPr="00122544">
        <w:rPr>
          <w:rFonts w:eastAsia="Malgun Gothic Semilight" w:cs="Nirmala UI"/>
        </w:rPr>
        <w:t>,</w:t>
      </w:r>
      <w:r w:rsidRPr="00122544">
        <w:rPr>
          <w:rFonts w:eastAsia="Malgun Gothic Semilight" w:cs="Nirmala UI"/>
        </w:rPr>
        <w:t xml:space="preserve"> om</w:t>
      </w:r>
      <w:r w:rsidR="00CB5E45">
        <w:rPr>
          <w:rFonts w:eastAsia="Malgun Gothic Semilight" w:cs="Nirmala UI"/>
        </w:rPr>
        <w:t xml:space="preserve"> prisændringen kan accepteres. </w:t>
      </w:r>
    </w:p>
    <w:p w14:paraId="2156BFC4" w14:textId="77777777" w:rsidR="00CB5E45" w:rsidRPr="00CB5E45" w:rsidRDefault="00CB5E45" w:rsidP="0074070C">
      <w:pPr>
        <w:pStyle w:val="Overskrift2"/>
      </w:pPr>
      <w:bookmarkStart w:id="344" w:name="_Toc6923265"/>
      <w:bookmarkStart w:id="345" w:name="_Toc6924501"/>
      <w:bookmarkStart w:id="346" w:name="_Toc6924659"/>
      <w:bookmarkStart w:id="347" w:name="_Ref10728786"/>
      <w:bookmarkStart w:id="348" w:name="_Toc69400013"/>
      <w:r w:rsidRPr="00CB5E45">
        <w:t>Afgifter</w:t>
      </w:r>
      <w:bookmarkEnd w:id="344"/>
      <w:bookmarkEnd w:id="345"/>
      <w:bookmarkEnd w:id="346"/>
      <w:bookmarkEnd w:id="347"/>
      <w:bookmarkEnd w:id="348"/>
    </w:p>
    <w:p w14:paraId="18077D79" w14:textId="77777777" w:rsidR="00CB5E45" w:rsidRDefault="00DA57DE" w:rsidP="008C5743">
      <w:r w:rsidRPr="00CB5E45">
        <w:t>Parterne kan til enhver tid kræve, at priserne reguleres på baggrund af ændringer i afgifter, som bliver kendt</w:t>
      </w:r>
      <w:r w:rsidR="00BB4A13" w:rsidRPr="00CB5E45">
        <w:t>,</w:t>
      </w:r>
      <w:r w:rsidRPr="00CB5E45">
        <w:t xml:space="preserve"> efter rammeaftalen er indgået, og som bliver pålagt de af rammeaftalen omfattede produkter. </w:t>
      </w:r>
    </w:p>
    <w:p w14:paraId="7265586E" w14:textId="77777777" w:rsidR="00CB5E45" w:rsidRDefault="00CB5E45" w:rsidP="0074070C">
      <w:pPr>
        <w:pStyle w:val="Overskrift2"/>
      </w:pPr>
      <w:bookmarkStart w:id="349" w:name="_Toc6923266"/>
      <w:bookmarkStart w:id="350" w:name="_Toc6924502"/>
      <w:bookmarkStart w:id="351" w:name="_Toc6924660"/>
      <w:bookmarkStart w:id="352" w:name="_Toc69400014"/>
      <w:r>
        <w:lastRenderedPageBreak/>
        <w:t>Bonus og godtgørelse</w:t>
      </w:r>
      <w:bookmarkEnd w:id="349"/>
      <w:bookmarkEnd w:id="350"/>
      <w:bookmarkEnd w:id="351"/>
      <w:bookmarkEnd w:id="352"/>
    </w:p>
    <w:p w14:paraId="34FE6D1F" w14:textId="77777777" w:rsidR="00DA57DE" w:rsidRPr="00CB5E45" w:rsidRDefault="00DA57DE" w:rsidP="008C5743">
      <w:r w:rsidRPr="00122544">
        <w:rPr>
          <w:rFonts w:eastAsia="Malgun Gothic Semilight" w:cs="Nirmala UI"/>
        </w:rPr>
        <w:t>Omsætningen som følge af nærværende rammeaftale må ikke blive genstand for udbetaling af bonus, rabatandele eller anden</w:t>
      </w:r>
      <w:r w:rsidR="00FD2CF4" w:rsidRPr="00122544">
        <w:rPr>
          <w:rFonts w:eastAsia="Malgun Gothic Semilight" w:cs="Nirmala UI"/>
        </w:rPr>
        <w:t xml:space="preserve"> form</w:t>
      </w:r>
      <w:r w:rsidRPr="00122544">
        <w:rPr>
          <w:rFonts w:eastAsia="Malgun Gothic Semilight" w:cs="Nirmala UI"/>
        </w:rPr>
        <w:t xml:space="preserve"> for godtgørelse til tredjemand. </w:t>
      </w:r>
    </w:p>
    <w:p w14:paraId="1FAD0D2A" w14:textId="77777777" w:rsidR="00DA57DE" w:rsidRPr="00122544" w:rsidRDefault="00DA57DE" w:rsidP="008C5743">
      <w:pPr>
        <w:rPr>
          <w:rFonts w:eastAsia="Malgun Gothic Semilight" w:cs="Nirmala UI"/>
        </w:rPr>
      </w:pPr>
      <w:r w:rsidRPr="00122544">
        <w:rPr>
          <w:rFonts w:eastAsia="Malgun Gothic Semilight" w:cs="Nirmala UI"/>
        </w:rPr>
        <w:t>Ligeledes må omsætningen ikke danne grundlag for udbetaling af bonus, rabatandele eller anden form for godtgørelse</w:t>
      </w:r>
      <w:r w:rsidR="00EB2CBF">
        <w:rPr>
          <w:rFonts w:eastAsia="Malgun Gothic Semilight" w:cs="Nirmala UI"/>
        </w:rPr>
        <w:t xml:space="preserve"> til ordregivers medarbejdere. </w:t>
      </w:r>
    </w:p>
    <w:p w14:paraId="4CDEC200" w14:textId="77777777" w:rsidR="00CB5E45" w:rsidRDefault="00CB5E45" w:rsidP="00023F76">
      <w:pPr>
        <w:pStyle w:val="Overskrift1"/>
      </w:pPr>
      <w:bookmarkStart w:id="353" w:name="_Toc6922856"/>
      <w:bookmarkStart w:id="354" w:name="_Toc6923267"/>
      <w:bookmarkStart w:id="355" w:name="_Toc6923868"/>
      <w:bookmarkStart w:id="356" w:name="_Toc6924503"/>
      <w:bookmarkStart w:id="357" w:name="_Toc6924661"/>
      <w:bookmarkStart w:id="358" w:name="_Toc65241905"/>
      <w:bookmarkStart w:id="359" w:name="_Toc69400015"/>
      <w:r>
        <w:t>Bestilling</w:t>
      </w:r>
      <w:bookmarkEnd w:id="353"/>
      <w:bookmarkEnd w:id="354"/>
      <w:bookmarkEnd w:id="355"/>
      <w:bookmarkEnd w:id="356"/>
      <w:bookmarkEnd w:id="357"/>
      <w:bookmarkEnd w:id="358"/>
      <w:bookmarkEnd w:id="359"/>
    </w:p>
    <w:p w14:paraId="18C54741" w14:textId="2E9A2714" w:rsidR="00DA57DE" w:rsidRPr="00563A83" w:rsidRDefault="00DA57DE" w:rsidP="008C5743">
      <w:r w:rsidRPr="00563A83">
        <w:rPr>
          <w:rFonts w:eastAsia="Malgun Gothic Semilight" w:cs="Nirmala UI"/>
        </w:rPr>
        <w:t>Bestilling skal kunne afgives via e-handelssystem/e-mail/telefon/</w:t>
      </w:r>
      <w:r w:rsidR="0079344A" w:rsidRPr="002237DB">
        <w:rPr>
          <w:rFonts w:eastAsia="Malgun Gothic Semilight" w:cs="Nirmala UI"/>
        </w:rPr>
        <w:t>egen webportal</w:t>
      </w:r>
      <w:r w:rsidR="0079344A" w:rsidRPr="00563A83">
        <w:rPr>
          <w:rFonts w:eastAsia="Malgun Gothic Semilight" w:cs="Nirmala UI"/>
        </w:rPr>
        <w:t xml:space="preserve">, hvor ordregiver </w:t>
      </w:r>
      <w:r w:rsidRPr="00563A83">
        <w:rPr>
          <w:rFonts w:eastAsia="Malgun Gothic Semilight" w:cs="Nirmala UI"/>
        </w:rPr>
        <w:t>via eget log-in får adgang til egen tilbudsliste, der alene omfatter</w:t>
      </w:r>
      <w:r w:rsidR="0079344A" w:rsidRPr="00563A83">
        <w:rPr>
          <w:rFonts w:eastAsia="Malgun Gothic Semilight" w:cs="Nirmala UI"/>
        </w:rPr>
        <w:t xml:space="preserve"> samtlige varer</w:t>
      </w:r>
      <w:r w:rsidR="0000640E" w:rsidRPr="00563A83">
        <w:rPr>
          <w:rFonts w:eastAsia="Malgun Gothic Semilight" w:cs="Nirmala UI"/>
        </w:rPr>
        <w:t>,</w:t>
      </w:r>
      <w:r w:rsidR="0079344A" w:rsidRPr="00563A83">
        <w:rPr>
          <w:rFonts w:eastAsia="Malgun Gothic Semilight" w:cs="Nirmala UI"/>
        </w:rPr>
        <w:t xml:space="preserve"> jf. ordregivers </w:t>
      </w:r>
      <w:r w:rsidRPr="00563A83">
        <w:rPr>
          <w:rFonts w:eastAsia="Malgun Gothic Semilight" w:cs="Nirmala UI"/>
        </w:rPr>
        <w:t xml:space="preserve">tilbudsliste. Det er leverandørens ansvar, at denne liste til enhver tid er opdateret med hensyn til såvel produkter som priser.  </w:t>
      </w:r>
    </w:p>
    <w:p w14:paraId="634B4681" w14:textId="3BE3AF77" w:rsidR="00E203E0" w:rsidRPr="00E575E4" w:rsidRDefault="00DA57DE" w:rsidP="008C5743">
      <w:pPr>
        <w:rPr>
          <w:rFonts w:eastAsia="Malgun Gothic Semilight"/>
        </w:rPr>
      </w:pPr>
      <w:r w:rsidRPr="00E575E4">
        <w:rPr>
          <w:rFonts w:eastAsia="Malgun Gothic Semilight" w:cs="Nirmala UI"/>
        </w:rPr>
        <w:t>Når leverandøren har modtaget bestilling fra ordregiver, skal leverandøren fremsende ordrebekræftelse, der indeholder følgende oplysninger: Reference, EAN-lokationsnummer, leveringsadresse, antal (stk., kg., liter mv.), varenummer</w:t>
      </w:r>
      <w:r w:rsidR="00066656" w:rsidRPr="00E575E4">
        <w:rPr>
          <w:rFonts w:eastAsia="Malgun Gothic Semilight" w:cs="Nirmala UI"/>
        </w:rPr>
        <w:t>,</w:t>
      </w:r>
      <w:r w:rsidRPr="00E575E4">
        <w:rPr>
          <w:rFonts w:eastAsia="Malgun Gothic Semilight" w:cs="Nirmala UI"/>
        </w:rPr>
        <w:t xml:space="preserve"> navn og pris.</w:t>
      </w:r>
    </w:p>
    <w:p w14:paraId="59DC9E0D" w14:textId="77777777" w:rsidR="00CB5E45" w:rsidRDefault="00DA57DE" w:rsidP="00023F76">
      <w:pPr>
        <w:pStyle w:val="Overskrift1"/>
      </w:pPr>
      <w:bookmarkStart w:id="360" w:name="_Toc6922857"/>
      <w:bookmarkStart w:id="361" w:name="_Toc6923268"/>
      <w:bookmarkStart w:id="362" w:name="_Toc6923869"/>
      <w:bookmarkStart w:id="363" w:name="_Toc6924504"/>
      <w:bookmarkStart w:id="364" w:name="_Toc6924662"/>
      <w:bookmarkStart w:id="365" w:name="_Toc65241906"/>
      <w:bookmarkStart w:id="366" w:name="_Toc69400016"/>
      <w:r w:rsidRPr="00122544">
        <w:t>E–handel</w:t>
      </w:r>
      <w:bookmarkEnd w:id="360"/>
      <w:bookmarkEnd w:id="361"/>
      <w:bookmarkEnd w:id="362"/>
      <w:bookmarkEnd w:id="363"/>
      <w:bookmarkEnd w:id="364"/>
      <w:bookmarkEnd w:id="365"/>
      <w:bookmarkEnd w:id="366"/>
      <w:r w:rsidRPr="00122544">
        <w:t xml:space="preserve"> </w:t>
      </w:r>
    </w:p>
    <w:p w14:paraId="72FBEC3B" w14:textId="77777777" w:rsidR="00DA57DE" w:rsidRPr="00122544" w:rsidRDefault="00DA57DE" w:rsidP="0074070C">
      <w:pPr>
        <w:pStyle w:val="Overskrift2"/>
      </w:pPr>
      <w:bookmarkStart w:id="367" w:name="_Toc6923269"/>
      <w:bookmarkStart w:id="368" w:name="_Toc6924505"/>
      <w:bookmarkStart w:id="369" w:name="_Toc6924663"/>
      <w:bookmarkStart w:id="370" w:name="_Toc69400017"/>
      <w:r w:rsidRPr="00122544">
        <w:t>E–handel</w:t>
      </w:r>
      <w:bookmarkEnd w:id="367"/>
      <w:bookmarkEnd w:id="368"/>
      <w:bookmarkEnd w:id="369"/>
      <w:bookmarkEnd w:id="370"/>
      <w:r w:rsidRPr="00122544">
        <w:t xml:space="preserve"> </w:t>
      </w:r>
    </w:p>
    <w:p w14:paraId="45A28ED7" w14:textId="5B5E8909" w:rsidR="00DA57DE" w:rsidRPr="00122544" w:rsidRDefault="00DA57DE" w:rsidP="00E575E4">
      <w:pPr>
        <w:pBdr>
          <w:top w:val="nil"/>
          <w:left w:val="nil"/>
          <w:bottom w:val="nil"/>
          <w:right w:val="nil"/>
          <w:between w:val="nil"/>
        </w:pBdr>
        <w:rPr>
          <w:rFonts w:eastAsia="Malgun Gothic Semilight" w:cs="Nirmala UI"/>
        </w:rPr>
      </w:pPr>
      <w:r w:rsidRPr="00122544">
        <w:rPr>
          <w:rFonts w:eastAsia="Malgun Gothic Semilight" w:cs="Nirmala UI"/>
        </w:rPr>
        <w:t xml:space="preserve">Ordregiver anvender e-handelssystemet </w:t>
      </w:r>
      <w:r w:rsidR="00E575E4" w:rsidRPr="00E575E4">
        <w:rPr>
          <w:rFonts w:eastAsia="Malgun Gothic Semilight" w:cs="Nirmala UI"/>
        </w:rPr>
        <w:t xml:space="preserve">Prisme Indkøb / </w:t>
      </w:r>
      <w:proofErr w:type="spellStart"/>
      <w:r w:rsidR="00E575E4" w:rsidRPr="00E575E4">
        <w:rPr>
          <w:rFonts w:eastAsia="Malgun Gothic Semilight" w:cs="Nirmala UI"/>
        </w:rPr>
        <w:t>Tricom</w:t>
      </w:r>
      <w:proofErr w:type="spellEnd"/>
      <w:r w:rsidR="00E575E4" w:rsidRPr="00E575E4">
        <w:rPr>
          <w:rFonts w:eastAsia="Malgun Gothic Semilight" w:cs="Nirmala UI"/>
        </w:rPr>
        <w:t xml:space="preserve"> </w:t>
      </w:r>
      <w:proofErr w:type="spellStart"/>
      <w:r w:rsidR="00E575E4" w:rsidRPr="00E575E4">
        <w:rPr>
          <w:rFonts w:eastAsia="Malgun Gothic Semilight" w:cs="Nirmala UI"/>
        </w:rPr>
        <w:t>Tricommerce</w:t>
      </w:r>
      <w:proofErr w:type="spellEnd"/>
      <w:r w:rsidR="00E575E4">
        <w:rPr>
          <w:rFonts w:eastAsia="Malgun Gothic Semilight" w:cs="Nirmala UI"/>
        </w:rPr>
        <w:t xml:space="preserve"> </w:t>
      </w:r>
      <w:r w:rsidRPr="00122544">
        <w:rPr>
          <w:rFonts w:eastAsia="Malgun Gothic Semilight" w:cs="Nirmala UI"/>
        </w:rPr>
        <w:t>på det udbudte område. Leverandøren skal således acceptere, at der anvendes elektronisk ordreafgivelse, fakturering og betaling samt</w:t>
      </w:r>
      <w:r w:rsidR="00862B9E" w:rsidRPr="00122544">
        <w:rPr>
          <w:rFonts w:eastAsia="Malgun Gothic Semilight" w:cs="Nirmala UI"/>
        </w:rPr>
        <w:t xml:space="preserve"> at</w:t>
      </w:r>
      <w:r w:rsidRPr="00122544">
        <w:rPr>
          <w:rFonts w:eastAsia="Malgun Gothic Semilight" w:cs="Nirmala UI"/>
        </w:rPr>
        <w:t xml:space="preserve"> der sker elektronisk udveksling af data i forbindelse hermed. </w:t>
      </w:r>
    </w:p>
    <w:p w14:paraId="084EAE3E" w14:textId="77777777" w:rsidR="00DA57DE" w:rsidRPr="00122544" w:rsidRDefault="00DA57DE" w:rsidP="008C5743">
      <w:pPr>
        <w:rPr>
          <w:rFonts w:eastAsia="Malgun Gothic Semilight" w:cs="Nirmala UI"/>
        </w:rPr>
      </w:pPr>
      <w:r w:rsidRPr="00122544">
        <w:rPr>
          <w:rFonts w:eastAsia="Malgun Gothic Semilight" w:cs="Nirmala UI"/>
        </w:rPr>
        <w:t xml:space="preserve">I forbindelse med aftaleindgåelsen vil ordregiver over for leverandøren definere, hvilke aftaleprodukter der skal indgå i </w:t>
      </w:r>
      <w:r w:rsidR="00362A1D" w:rsidRPr="00122544">
        <w:rPr>
          <w:rFonts w:eastAsia="Malgun Gothic Semilight" w:cs="Nirmala UI"/>
        </w:rPr>
        <w:t>e</w:t>
      </w:r>
      <w:r w:rsidRPr="00122544">
        <w:rPr>
          <w:rFonts w:eastAsia="Malgun Gothic Semilight" w:cs="Nirmala UI"/>
        </w:rPr>
        <w:t xml:space="preserve">-kataloget. </w:t>
      </w:r>
      <w:proofErr w:type="gramStart"/>
      <w:r w:rsidRPr="00122544">
        <w:rPr>
          <w:rFonts w:eastAsia="Malgun Gothic Semilight" w:cs="Nirmala UI"/>
        </w:rPr>
        <w:t>Med mindre</w:t>
      </w:r>
      <w:proofErr w:type="gramEnd"/>
      <w:r w:rsidRPr="00122544">
        <w:rPr>
          <w:rFonts w:eastAsia="Malgun Gothic Semilight" w:cs="Nirmala UI"/>
        </w:rPr>
        <w:t xml:space="preserve"> andet er aftalt, skal </w:t>
      </w:r>
      <w:r w:rsidR="00362A1D" w:rsidRPr="00122544">
        <w:rPr>
          <w:rFonts w:eastAsia="Malgun Gothic Semilight" w:cs="Nirmala UI"/>
        </w:rPr>
        <w:t>e</w:t>
      </w:r>
      <w:r w:rsidRPr="00122544">
        <w:rPr>
          <w:rFonts w:eastAsia="Malgun Gothic Semilight" w:cs="Nirmala UI"/>
        </w:rPr>
        <w:t xml:space="preserve">-kataloget omfatte alle produkter på tilbudslisten. Ordregiver kan derudover vælge at få indlæst øvrigt sortiment i særskilt </w:t>
      </w:r>
      <w:r w:rsidR="00362A1D" w:rsidRPr="00122544">
        <w:rPr>
          <w:rFonts w:eastAsia="Malgun Gothic Semilight" w:cs="Nirmala UI"/>
        </w:rPr>
        <w:t>e</w:t>
      </w:r>
      <w:r w:rsidRPr="00122544">
        <w:rPr>
          <w:rFonts w:eastAsia="Malgun Gothic Semilight" w:cs="Nirmala UI"/>
        </w:rPr>
        <w:t xml:space="preserve">-katalog. </w:t>
      </w:r>
    </w:p>
    <w:p w14:paraId="4D7F35B9" w14:textId="77777777" w:rsidR="00DA57DE" w:rsidRPr="00122544" w:rsidRDefault="00DA57DE" w:rsidP="008C5743">
      <w:pPr>
        <w:rPr>
          <w:rFonts w:eastAsia="Malgun Gothic Semilight" w:cs="Nirmala UI"/>
        </w:rPr>
      </w:pPr>
      <w:r w:rsidRPr="00122544">
        <w:rPr>
          <w:rFonts w:eastAsia="Malgun Gothic Semilight" w:cs="Nirmala UI"/>
        </w:rPr>
        <w:t>Leverandøren skal udarbejde et elektronisk vare- og priskatalog (</w:t>
      </w:r>
      <w:r w:rsidR="00362A1D" w:rsidRPr="00122544">
        <w:rPr>
          <w:rFonts w:eastAsia="Malgun Gothic Semilight" w:cs="Nirmala UI"/>
        </w:rPr>
        <w:t>e</w:t>
      </w:r>
      <w:r w:rsidRPr="00122544">
        <w:rPr>
          <w:rFonts w:eastAsia="Malgun Gothic Semilight" w:cs="Nirmala UI"/>
        </w:rPr>
        <w:t xml:space="preserve">-katalog) til ordregivers e-handelssystem med de aftalte produkter samt varebeskrivelser, billeder og informationer om produkterne i øvrigt. </w:t>
      </w:r>
      <w:r w:rsidR="001058EB" w:rsidRPr="00122544">
        <w:rPr>
          <w:rFonts w:eastAsia="Malgun Gothic Semilight" w:cs="Nirmala UI"/>
        </w:rPr>
        <w:t>E-kataloget skal til enhver tid leve op til kravene i ordregivers e-handelssystem</w:t>
      </w:r>
      <w:r w:rsidR="000248DA">
        <w:rPr>
          <w:rFonts w:eastAsia="Malgun Gothic Semilight" w:cs="Nirmala UI"/>
        </w:rPr>
        <w:t>, jf. bilag 6</w:t>
      </w:r>
      <w:r w:rsidR="001058EB" w:rsidRPr="00122544">
        <w:rPr>
          <w:rFonts w:eastAsia="Malgun Gothic Semilight" w:cs="Nirmala UI"/>
        </w:rPr>
        <w:t>.</w:t>
      </w:r>
    </w:p>
    <w:p w14:paraId="243CD2B3" w14:textId="7A63D5A2" w:rsidR="004F3321" w:rsidRPr="00122544" w:rsidRDefault="004F3321" w:rsidP="008C5743">
      <w:pPr>
        <w:rPr>
          <w:rFonts w:eastAsia="Malgun Gothic Semilight" w:cs="Nirmala UI"/>
        </w:rPr>
      </w:pPr>
      <w:r w:rsidRPr="00122544">
        <w:rPr>
          <w:rFonts w:eastAsia="Malgun Gothic Semilight" w:cs="Nirmala UI"/>
        </w:rPr>
        <w:t>E</w:t>
      </w:r>
      <w:r w:rsidR="00DA57DE" w:rsidRPr="00122544">
        <w:rPr>
          <w:rFonts w:eastAsia="Malgun Gothic Semilight" w:cs="Nirmala UI"/>
        </w:rPr>
        <w:t>-kataloget skal være godkendt og tilgængeligt</w:t>
      </w:r>
      <w:r w:rsidRPr="00122544">
        <w:rPr>
          <w:rFonts w:eastAsia="Malgun Gothic Semilight" w:cs="Nirmala UI"/>
        </w:rPr>
        <w:t xml:space="preserve"> i ordregivers e-handelssystem ved aftaleperiodens begyndelse, jf. </w:t>
      </w:r>
      <w:r w:rsidR="005527BB">
        <w:rPr>
          <w:rFonts w:eastAsia="Malgun Gothic Semilight" w:cs="Nirmala UI"/>
        </w:rPr>
        <w:t xml:space="preserve">pkt. </w:t>
      </w:r>
      <w:r w:rsidR="005527BB">
        <w:rPr>
          <w:rFonts w:eastAsia="Malgun Gothic Semilight" w:cs="Nirmala UI"/>
        </w:rPr>
        <w:fldChar w:fldCharType="begin"/>
      </w:r>
      <w:r w:rsidR="005527BB">
        <w:rPr>
          <w:rFonts w:eastAsia="Malgun Gothic Semilight" w:cs="Nirmala UI"/>
        </w:rPr>
        <w:instrText xml:space="preserve"> REF _Ref10728806 \r </w:instrText>
      </w:r>
      <w:r w:rsidR="005527BB">
        <w:rPr>
          <w:rFonts w:eastAsia="Malgun Gothic Semilight" w:cs="Nirmala UI"/>
        </w:rPr>
        <w:fldChar w:fldCharType="separate"/>
      </w:r>
      <w:r w:rsidR="004C077D">
        <w:rPr>
          <w:rFonts w:eastAsia="Malgun Gothic Semilight" w:cs="Nirmala UI"/>
        </w:rPr>
        <w:t>3.1</w:t>
      </w:r>
      <w:r w:rsidR="005527BB">
        <w:rPr>
          <w:rFonts w:eastAsia="Malgun Gothic Semilight" w:cs="Nirmala UI"/>
        </w:rPr>
        <w:fldChar w:fldCharType="end"/>
      </w:r>
      <w:r w:rsidRPr="00122544">
        <w:rPr>
          <w:rFonts w:eastAsia="Malgun Gothic Semilight" w:cs="Nirmala UI"/>
        </w:rPr>
        <w:t>.</w:t>
      </w:r>
    </w:p>
    <w:p w14:paraId="4C6BE45C" w14:textId="77777777" w:rsidR="00C457A7" w:rsidRPr="00122544" w:rsidRDefault="00DA57DE" w:rsidP="0074070C">
      <w:pPr>
        <w:pStyle w:val="Overskrift2"/>
      </w:pPr>
      <w:bookmarkStart w:id="371" w:name="_Toc6923270"/>
      <w:bookmarkStart w:id="372" w:name="_Toc6924506"/>
      <w:bookmarkStart w:id="373" w:name="_Toc6924664"/>
      <w:bookmarkStart w:id="374" w:name="_Ref10728850"/>
      <w:bookmarkStart w:id="375" w:name="_Toc69400018"/>
      <w:r w:rsidRPr="00122544">
        <w:t xml:space="preserve">Godkendelsesprocedure for nye </w:t>
      </w:r>
      <w:r w:rsidR="00362A1D" w:rsidRPr="00122544">
        <w:t>e</w:t>
      </w:r>
      <w:r w:rsidRPr="00122544">
        <w:t>-kataloger</w:t>
      </w:r>
      <w:bookmarkEnd w:id="371"/>
      <w:bookmarkEnd w:id="372"/>
      <w:bookmarkEnd w:id="373"/>
      <w:bookmarkEnd w:id="374"/>
      <w:bookmarkEnd w:id="375"/>
    </w:p>
    <w:p w14:paraId="62247443" w14:textId="77777777" w:rsidR="00DA57DE" w:rsidRPr="00122544" w:rsidRDefault="00DA57DE" w:rsidP="008C5743">
      <w:pPr>
        <w:rPr>
          <w:rFonts w:eastAsia="Malgun Gothic Semilight" w:cs="Nirmala UI"/>
        </w:rPr>
      </w:pPr>
      <w:r w:rsidRPr="00122544">
        <w:rPr>
          <w:rFonts w:eastAsia="Malgun Gothic Semilight" w:cs="Nirmala UI"/>
        </w:rPr>
        <w:t>Senest 10 arbejdsdage efter underskrift af rammeaftalen skal leverandøren:</w:t>
      </w:r>
    </w:p>
    <w:p w14:paraId="2B8D1C30"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 xml:space="preserve">Fremsende excel-ark til ordregiver indeholdende alle varer på tilbudslisten med varenummer, varenavn, pris med 2 decimaler inkl. afgifter, pris med 2 decimaler </w:t>
      </w:r>
      <w:r w:rsidRPr="00FA1104">
        <w:rPr>
          <w:rFonts w:ascii="Nirmala UI" w:eastAsia="Malgun Gothic Semilight" w:hAnsi="Nirmala UI" w:cs="Nirmala UI"/>
          <w:szCs w:val="24"/>
        </w:rPr>
        <w:lastRenderedPageBreak/>
        <w:t xml:space="preserve">ekskl. afgifter, UNSPSC på </w:t>
      </w:r>
      <w:proofErr w:type="spellStart"/>
      <w:r w:rsidRPr="00FA1104">
        <w:rPr>
          <w:rFonts w:ascii="Nirmala UI" w:eastAsia="Malgun Gothic Semilight" w:hAnsi="Nirmala UI" w:cs="Nirmala UI"/>
          <w:szCs w:val="24"/>
        </w:rPr>
        <w:t>commodity</w:t>
      </w:r>
      <w:proofErr w:type="spellEnd"/>
      <w:r w:rsidRPr="00FA1104">
        <w:rPr>
          <w:rFonts w:ascii="Nirmala UI" w:eastAsia="Malgun Gothic Semilight" w:hAnsi="Nirmala UI" w:cs="Nirmala UI"/>
          <w:szCs w:val="24"/>
        </w:rPr>
        <w:t xml:space="preserve"> niveau (nyeste danske version) og enhedsbetegnelse på salgsenheden. Excel-arket skal danne grundlag for </w:t>
      </w:r>
      <w:r w:rsidR="00362A1D" w:rsidRPr="00FA1104">
        <w:rPr>
          <w:rFonts w:ascii="Nirmala UI" w:eastAsia="Malgun Gothic Semilight" w:hAnsi="Nirmala UI" w:cs="Nirmala UI"/>
          <w:szCs w:val="24"/>
        </w:rPr>
        <w:t>e</w:t>
      </w:r>
      <w:r w:rsidRPr="00FA1104">
        <w:rPr>
          <w:rFonts w:ascii="Nirmala UI" w:eastAsia="Malgun Gothic Semilight" w:hAnsi="Nirmala UI" w:cs="Nirmala UI"/>
          <w:szCs w:val="24"/>
        </w:rPr>
        <w:t xml:space="preserve">-kataloget. </w:t>
      </w:r>
    </w:p>
    <w:p w14:paraId="5F7F1BDA"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 xml:space="preserve">Fremsende excel-ark til ordregiver, indeholdende øvrigt sortiment og/eller erstatningsprodukter, hvis dette er aftalt. </w:t>
      </w:r>
    </w:p>
    <w:p w14:paraId="2A5C5FCD" w14:textId="77777777" w:rsidR="00DA57DE" w:rsidRPr="00122544" w:rsidRDefault="00DA57DE" w:rsidP="008C5743">
      <w:pPr>
        <w:rPr>
          <w:rFonts w:eastAsia="Malgun Gothic Semilight" w:cs="Nirmala UI"/>
        </w:rPr>
      </w:pPr>
      <w:r w:rsidRPr="00122544">
        <w:rPr>
          <w:rFonts w:eastAsia="Malgun Gothic Semilight" w:cs="Nirmala UI"/>
        </w:rPr>
        <w:t xml:space="preserve">Varenumrene i excel-arket (og dermed i </w:t>
      </w:r>
      <w:r w:rsidR="00362A1D" w:rsidRPr="00122544">
        <w:rPr>
          <w:rFonts w:eastAsia="Malgun Gothic Semilight" w:cs="Nirmala UI"/>
        </w:rPr>
        <w:t>e</w:t>
      </w:r>
      <w:r w:rsidRPr="00122544">
        <w:rPr>
          <w:rFonts w:eastAsia="Malgun Gothic Semilight" w:cs="Nirmala UI"/>
        </w:rPr>
        <w:t>-kataloget) skal være identiske med varenumrene i tilbudslisten. Er der enkelte ændringer, skal det fremgå tydeligt af excel-arket, hvilket varenummer der erstatter hvilket andet varenummer.</w:t>
      </w:r>
      <w:r w:rsidR="00CC6313" w:rsidRPr="00122544">
        <w:rPr>
          <w:rFonts w:eastAsia="Malgun Gothic Semilight" w:cs="Nirmala UI"/>
        </w:rPr>
        <w:t xml:space="preserve"> </w:t>
      </w:r>
    </w:p>
    <w:p w14:paraId="34D3FAA3" w14:textId="77777777" w:rsidR="00CC6313" w:rsidRPr="00122544" w:rsidRDefault="00CC6313" w:rsidP="008C5743">
      <w:pPr>
        <w:rPr>
          <w:rFonts w:eastAsia="Malgun Gothic Semilight" w:cs="Nirmala UI"/>
        </w:rPr>
      </w:pPr>
      <w:r w:rsidRPr="00122544">
        <w:rPr>
          <w:rFonts w:eastAsia="Malgun Gothic Semilight" w:cs="Nirmala UI"/>
        </w:rPr>
        <w:t>Hvert enkelt produkts variant skal have et unikt varenummer (</w:t>
      </w:r>
      <w:proofErr w:type="gramStart"/>
      <w:r w:rsidRPr="00122544">
        <w:rPr>
          <w:rFonts w:eastAsia="Malgun Gothic Semilight" w:cs="Nirmala UI"/>
        </w:rPr>
        <w:t>eksempelvis</w:t>
      </w:r>
      <w:proofErr w:type="gramEnd"/>
      <w:r w:rsidR="001958D0" w:rsidRPr="00122544">
        <w:rPr>
          <w:rFonts w:eastAsia="Malgun Gothic Semilight" w:cs="Nirmala UI"/>
        </w:rPr>
        <w:t>,</w:t>
      </w:r>
      <w:r w:rsidRPr="00122544">
        <w:rPr>
          <w:rFonts w:eastAsia="Malgun Gothic Semilight" w:cs="Nirmala UI"/>
        </w:rPr>
        <w:t xml:space="preserve"> hvis et produkt findes i flere farver eller størrelser, skal hver farve/størrelse have et unikt varenummer). De fakturerede varenumre skal være fuldstændig</w:t>
      </w:r>
      <w:r w:rsidR="00296F6F" w:rsidRPr="00122544">
        <w:rPr>
          <w:rFonts w:eastAsia="Malgun Gothic Semilight" w:cs="Nirmala UI"/>
        </w:rPr>
        <w:t>e</w:t>
      </w:r>
      <w:r w:rsidRPr="00122544">
        <w:rPr>
          <w:rFonts w:eastAsia="Malgun Gothic Semilight" w:cs="Nirmala UI"/>
        </w:rPr>
        <w:t xml:space="preserve"> identiske med de varenumre, der er aftalt i rammeaftalen, og som fremgår af leverandørens e-katalog.</w:t>
      </w:r>
    </w:p>
    <w:p w14:paraId="43431DC6" w14:textId="3A5A0647" w:rsidR="00DA57DE" w:rsidRPr="00122544" w:rsidRDefault="00DA57DE" w:rsidP="008C5743">
      <w:pPr>
        <w:rPr>
          <w:rFonts w:eastAsia="Malgun Gothic Semilight" w:cs="Nirmala UI"/>
        </w:rPr>
      </w:pPr>
      <w:r w:rsidRPr="003138C5">
        <w:rPr>
          <w:rFonts w:eastAsia="Malgun Gothic Semilight" w:cs="Nirmala UI"/>
        </w:rPr>
        <w:t xml:space="preserve">Når excel-arket er godkendt af ordregiver, skal leverandøren indenfor </w:t>
      </w:r>
      <w:r w:rsidR="003138C5" w:rsidRPr="003138C5">
        <w:rPr>
          <w:rFonts w:eastAsia="Malgun Gothic Semilight" w:cs="Nirmala UI"/>
        </w:rPr>
        <w:t xml:space="preserve">5 </w:t>
      </w:r>
      <w:r w:rsidR="00CC22C9" w:rsidRPr="003138C5">
        <w:rPr>
          <w:rFonts w:eastAsia="Malgun Gothic Semilight" w:cs="Nirmala UI"/>
        </w:rPr>
        <w:t>arbejdsdage</w:t>
      </w:r>
      <w:r w:rsidRPr="003138C5">
        <w:rPr>
          <w:rFonts w:eastAsia="Malgun Gothic Semilight" w:cs="Nirmala UI"/>
        </w:rPr>
        <w:t xml:space="preserve"> </w:t>
      </w:r>
      <w:proofErr w:type="spellStart"/>
      <w:r w:rsidRPr="003138C5">
        <w:rPr>
          <w:rFonts w:eastAsia="Malgun Gothic Semilight" w:cs="Nirmala UI"/>
        </w:rPr>
        <w:t>arbejdsdage</w:t>
      </w:r>
      <w:proofErr w:type="spellEnd"/>
      <w:r w:rsidRPr="003138C5">
        <w:rPr>
          <w:rFonts w:eastAsia="Malgun Gothic Semilight" w:cs="Nirmala UI"/>
        </w:rPr>
        <w:t xml:space="preserve"> uploa</w:t>
      </w:r>
      <w:r w:rsidR="0062325D" w:rsidRPr="003138C5">
        <w:rPr>
          <w:rFonts w:eastAsia="Malgun Gothic Semilight" w:cs="Nirmala UI"/>
        </w:rPr>
        <w:t xml:space="preserve">de </w:t>
      </w:r>
      <w:r w:rsidR="00362A1D" w:rsidRPr="003138C5">
        <w:rPr>
          <w:rFonts w:eastAsia="Malgun Gothic Semilight" w:cs="Nirmala UI"/>
        </w:rPr>
        <w:t>e</w:t>
      </w:r>
      <w:r w:rsidR="0062325D" w:rsidRPr="003138C5">
        <w:rPr>
          <w:rFonts w:eastAsia="Malgun Gothic Semilight" w:cs="Nirmala UI"/>
        </w:rPr>
        <w:t xml:space="preserve">-kataloget til ordregivers </w:t>
      </w:r>
      <w:r w:rsidR="00362A1D" w:rsidRPr="003138C5">
        <w:rPr>
          <w:rFonts w:eastAsia="Malgun Gothic Semilight" w:cs="Nirmala UI"/>
        </w:rPr>
        <w:t>e</w:t>
      </w:r>
      <w:r w:rsidRPr="003138C5">
        <w:rPr>
          <w:rFonts w:eastAsia="Malgun Gothic Semilight" w:cs="Nirmala UI"/>
        </w:rPr>
        <w:t xml:space="preserve">-handelssystem med nøjagtigt samme varesortiment og priser som i det godkendte excel-ark. </w:t>
      </w:r>
      <w:proofErr w:type="gramStart"/>
      <w:r w:rsidRPr="003138C5">
        <w:rPr>
          <w:rFonts w:eastAsia="Malgun Gothic Semilight" w:cs="Nirmala UI"/>
        </w:rPr>
        <w:t>Såfremt</w:t>
      </w:r>
      <w:proofErr w:type="gramEnd"/>
      <w:r w:rsidRPr="003138C5">
        <w:rPr>
          <w:rFonts w:eastAsia="Malgun Gothic Semilight" w:cs="Nirmala UI"/>
        </w:rPr>
        <w:t xml:space="preserve"> der er fejl eller mangler i </w:t>
      </w:r>
      <w:r w:rsidRPr="00122544">
        <w:rPr>
          <w:rFonts w:eastAsia="Malgun Gothic Semilight" w:cs="Nirmala UI"/>
        </w:rPr>
        <w:t xml:space="preserve">det fremsendte </w:t>
      </w:r>
      <w:r w:rsidR="00362A1D" w:rsidRPr="00122544">
        <w:rPr>
          <w:rFonts w:eastAsia="Malgun Gothic Semilight" w:cs="Nirmala UI"/>
        </w:rPr>
        <w:t>e</w:t>
      </w:r>
      <w:r w:rsidRPr="00122544">
        <w:rPr>
          <w:rFonts w:eastAsia="Malgun Gothic Semilight" w:cs="Nirmala UI"/>
        </w:rPr>
        <w:t xml:space="preserve">-katalog, vil kataloget blive afvist af ordregiver. Leverandøren skal senest 5 arbejdsdage efter afvisningen uploade et nyt </w:t>
      </w:r>
      <w:r w:rsidR="00362A1D" w:rsidRPr="00122544">
        <w:rPr>
          <w:rFonts w:eastAsia="Malgun Gothic Semilight" w:cs="Nirmala UI"/>
        </w:rPr>
        <w:t>e</w:t>
      </w:r>
      <w:r w:rsidRPr="00122544">
        <w:rPr>
          <w:rFonts w:eastAsia="Malgun Gothic Semilight" w:cs="Nirmala UI"/>
        </w:rPr>
        <w:t>-katalog tilrettet efter ordregivers anvisninger.</w:t>
      </w:r>
    </w:p>
    <w:p w14:paraId="00DA179D" w14:textId="77777777" w:rsidR="00DA57DE" w:rsidRPr="00122544" w:rsidRDefault="00DA57DE" w:rsidP="008C5743">
      <w:pPr>
        <w:rPr>
          <w:rFonts w:eastAsia="Malgun Gothic Semilight" w:cs="Nirmala UI"/>
        </w:rPr>
      </w:pPr>
      <w:r w:rsidRPr="00122544">
        <w:rPr>
          <w:rFonts w:eastAsia="Malgun Gothic Semilight" w:cs="Nirmala UI"/>
        </w:rPr>
        <w:t>Medmindre andet er særskilt aftalt skal katalogformatet være OIOUBL.</w:t>
      </w:r>
    </w:p>
    <w:p w14:paraId="49C89DFA" w14:textId="16B99AF9" w:rsidR="008A4B86" w:rsidRPr="00122544" w:rsidRDefault="00DA57DE" w:rsidP="008C5743">
      <w:pPr>
        <w:rPr>
          <w:rFonts w:eastAsia="Malgun Gothic Semilight" w:cs="Nirmala UI"/>
        </w:rPr>
      </w:pPr>
      <w:r w:rsidRPr="00122544">
        <w:rPr>
          <w:rFonts w:eastAsia="Malgun Gothic Semilight" w:cs="Nirmala UI"/>
        </w:rPr>
        <w:t xml:space="preserve">Ud over varenummer, dækkende varenavn og pris med præcis 2 decimaler som i det godkendte excel-ark, skal </w:t>
      </w:r>
      <w:r w:rsidR="00362A1D" w:rsidRPr="00122544">
        <w:rPr>
          <w:rFonts w:eastAsia="Malgun Gothic Semilight" w:cs="Nirmala UI"/>
        </w:rPr>
        <w:t>e</w:t>
      </w:r>
      <w:r w:rsidRPr="00122544">
        <w:rPr>
          <w:rFonts w:eastAsia="Malgun Gothic Semilight" w:cs="Nirmala UI"/>
        </w:rPr>
        <w:t>-kataloget for hver enkelt vare indeholde</w:t>
      </w:r>
      <w:r w:rsidR="008A4B86" w:rsidRPr="00122544">
        <w:rPr>
          <w:rFonts w:eastAsia="Malgun Gothic Semilight" w:cs="Nirmala UI"/>
        </w:rPr>
        <w:t xml:space="preserve">: </w:t>
      </w:r>
    </w:p>
    <w:p w14:paraId="306165A6" w14:textId="714083E8" w:rsidR="008A4B86" w:rsidRPr="00FA1104" w:rsidRDefault="003E395E" w:rsidP="00B65978">
      <w:pPr>
        <w:pStyle w:val="Listeafsnit"/>
        <w:numPr>
          <w:ilvl w:val="0"/>
          <w:numId w:val="3"/>
        </w:numPr>
        <w:rPr>
          <w:rFonts w:ascii="Nirmala UI" w:eastAsia="Malgun Gothic Semilight" w:hAnsi="Nirmala UI" w:cs="Nirmala UI"/>
          <w:szCs w:val="24"/>
        </w:rPr>
      </w:pPr>
      <w:r>
        <w:rPr>
          <w:rFonts w:ascii="Nirmala UI" w:eastAsia="Malgun Gothic Semilight" w:hAnsi="Nirmala UI" w:cs="Nirmala UI"/>
          <w:szCs w:val="24"/>
        </w:rPr>
        <w:t xml:space="preserve">Vellignende </w:t>
      </w:r>
      <w:r w:rsidR="008A4B86" w:rsidRPr="00FA1104">
        <w:rPr>
          <w:rFonts w:ascii="Nirmala UI" w:eastAsia="Malgun Gothic Semilight" w:hAnsi="Nirmala UI" w:cs="Nirmala UI"/>
          <w:szCs w:val="24"/>
        </w:rPr>
        <w:t>billede</w:t>
      </w:r>
    </w:p>
    <w:p w14:paraId="238570D7" w14:textId="5BC177DD" w:rsidR="008A4B86" w:rsidRPr="00FA1104" w:rsidRDefault="003E395E" w:rsidP="00B65978">
      <w:pPr>
        <w:pStyle w:val="Listeafsnit"/>
        <w:numPr>
          <w:ilvl w:val="0"/>
          <w:numId w:val="3"/>
        </w:numPr>
        <w:rPr>
          <w:rFonts w:ascii="Nirmala UI" w:eastAsia="Malgun Gothic Semilight" w:hAnsi="Nirmala UI" w:cs="Nirmala UI"/>
          <w:szCs w:val="24"/>
        </w:rPr>
      </w:pPr>
      <w:r>
        <w:rPr>
          <w:rFonts w:ascii="Nirmala UI" w:eastAsia="Malgun Gothic Semilight" w:hAnsi="Nirmala UI" w:cs="Nirmala UI"/>
          <w:szCs w:val="24"/>
        </w:rPr>
        <w:t>U</w:t>
      </w:r>
      <w:r w:rsidR="008A4B86" w:rsidRPr="00FA1104">
        <w:rPr>
          <w:rFonts w:ascii="Nirmala UI" w:eastAsia="Malgun Gothic Semilight" w:hAnsi="Nirmala UI" w:cs="Nirmala UI"/>
          <w:szCs w:val="24"/>
        </w:rPr>
        <w:t>ddybende varebeskrivelse, herunder mærkenavn/indhold (eks. kg. og stk.  pr. leveringsenhed</w:t>
      </w:r>
      <w:r w:rsidR="005D204D">
        <w:rPr>
          <w:rFonts w:ascii="Nirmala UI" w:eastAsia="Malgun Gothic Semilight" w:hAnsi="Nirmala UI" w:cs="Nirmala UI"/>
          <w:szCs w:val="24"/>
        </w:rPr>
        <w:t>)</w:t>
      </w:r>
      <w:r w:rsidR="008A4B86" w:rsidRPr="00FA1104">
        <w:rPr>
          <w:rFonts w:ascii="Nirmala UI" w:eastAsia="Malgun Gothic Semilight" w:hAnsi="Nirmala UI" w:cs="Nirmala UI"/>
          <w:szCs w:val="24"/>
        </w:rPr>
        <w:t xml:space="preserve"> </w:t>
      </w:r>
    </w:p>
    <w:p w14:paraId="5146B249" w14:textId="045D86DB" w:rsidR="008A4B86" w:rsidRPr="00FA1104" w:rsidRDefault="003E395E" w:rsidP="00B65978">
      <w:pPr>
        <w:pStyle w:val="Listeafsnit"/>
        <w:numPr>
          <w:ilvl w:val="0"/>
          <w:numId w:val="3"/>
        </w:numPr>
        <w:rPr>
          <w:rFonts w:ascii="Nirmala UI" w:eastAsia="Malgun Gothic Semilight" w:hAnsi="Nirmala UI" w:cs="Nirmala UI"/>
          <w:szCs w:val="24"/>
        </w:rPr>
      </w:pPr>
      <w:r>
        <w:rPr>
          <w:rFonts w:ascii="Nirmala UI" w:eastAsia="Malgun Gothic Semilight" w:hAnsi="Nirmala UI" w:cs="Nirmala UI"/>
          <w:szCs w:val="24"/>
        </w:rPr>
        <w:t>K</w:t>
      </w:r>
      <w:r w:rsidR="008A4B86" w:rsidRPr="00FA1104">
        <w:rPr>
          <w:rFonts w:ascii="Nirmala UI" w:eastAsia="Malgun Gothic Semilight" w:hAnsi="Nirmala UI" w:cs="Nirmala UI"/>
          <w:szCs w:val="24"/>
        </w:rPr>
        <w:t>rav til mål/materialer</w:t>
      </w:r>
    </w:p>
    <w:p w14:paraId="20326D9E" w14:textId="69B1E3F6" w:rsidR="008A4B86" w:rsidRPr="00FA1104" w:rsidRDefault="003E395E" w:rsidP="00B65978">
      <w:pPr>
        <w:pStyle w:val="Listeafsnit"/>
        <w:numPr>
          <w:ilvl w:val="0"/>
          <w:numId w:val="3"/>
        </w:numPr>
        <w:rPr>
          <w:rFonts w:ascii="Nirmala UI" w:eastAsia="Malgun Gothic Semilight" w:hAnsi="Nirmala UI" w:cs="Nirmala UI"/>
          <w:szCs w:val="24"/>
        </w:rPr>
      </w:pPr>
      <w:r>
        <w:rPr>
          <w:rFonts w:ascii="Nirmala UI" w:eastAsia="Malgun Gothic Semilight" w:hAnsi="Nirmala UI" w:cs="Nirmala UI"/>
          <w:szCs w:val="24"/>
        </w:rPr>
        <w:t>V</w:t>
      </w:r>
      <w:r w:rsidR="008A4B86" w:rsidRPr="00FA1104">
        <w:rPr>
          <w:rFonts w:ascii="Nirmala UI" w:eastAsia="Malgun Gothic Semilight" w:hAnsi="Nirmala UI" w:cs="Nirmala UI"/>
          <w:szCs w:val="24"/>
        </w:rPr>
        <w:t>arekategori/varegruppe,</w:t>
      </w:r>
    </w:p>
    <w:p w14:paraId="49A40ABC" w14:textId="0DDDBE6B" w:rsidR="008A4B86" w:rsidRPr="00FA1104" w:rsidRDefault="003E395E" w:rsidP="00B65978">
      <w:pPr>
        <w:pStyle w:val="Listeafsnit"/>
        <w:numPr>
          <w:ilvl w:val="0"/>
          <w:numId w:val="3"/>
        </w:numPr>
        <w:rPr>
          <w:rFonts w:ascii="Nirmala UI" w:eastAsia="Malgun Gothic Semilight" w:hAnsi="Nirmala UI" w:cs="Nirmala UI"/>
          <w:szCs w:val="24"/>
        </w:rPr>
      </w:pPr>
      <w:r>
        <w:rPr>
          <w:rFonts w:ascii="Nirmala UI" w:eastAsia="Malgun Gothic Semilight" w:hAnsi="Nirmala UI" w:cs="Nirmala UI"/>
          <w:szCs w:val="24"/>
        </w:rPr>
        <w:t>M</w:t>
      </w:r>
      <w:r w:rsidR="008A4B86" w:rsidRPr="00FA1104">
        <w:rPr>
          <w:rFonts w:ascii="Nirmala UI" w:eastAsia="Malgun Gothic Semilight" w:hAnsi="Nirmala UI" w:cs="Nirmala UI"/>
          <w:szCs w:val="24"/>
        </w:rPr>
        <w:t>indste bestillingsenhed,</w:t>
      </w:r>
    </w:p>
    <w:p w14:paraId="353C9AF3" w14:textId="12A1C435" w:rsidR="008A4B86" w:rsidRPr="00FA1104" w:rsidRDefault="003E395E" w:rsidP="00B65978">
      <w:pPr>
        <w:pStyle w:val="Listeafsnit"/>
        <w:numPr>
          <w:ilvl w:val="0"/>
          <w:numId w:val="3"/>
        </w:numPr>
        <w:rPr>
          <w:rFonts w:ascii="Nirmala UI" w:eastAsia="Malgun Gothic Semilight" w:hAnsi="Nirmala UI" w:cs="Nirmala UI"/>
          <w:szCs w:val="24"/>
        </w:rPr>
      </w:pPr>
      <w:r>
        <w:rPr>
          <w:rFonts w:ascii="Nirmala UI" w:eastAsia="Malgun Gothic Semilight" w:hAnsi="Nirmala UI" w:cs="Nirmala UI"/>
          <w:szCs w:val="24"/>
        </w:rPr>
        <w:t>N</w:t>
      </w:r>
      <w:r w:rsidR="008A4B86" w:rsidRPr="00FA1104">
        <w:rPr>
          <w:rFonts w:ascii="Nirmala UI" w:eastAsia="Malgun Gothic Semilight" w:hAnsi="Nirmala UI" w:cs="Nirmala UI"/>
          <w:szCs w:val="24"/>
        </w:rPr>
        <w:t>ettoindhold,</w:t>
      </w:r>
    </w:p>
    <w:p w14:paraId="71112F25" w14:textId="4BA63BE4" w:rsidR="008A4B86" w:rsidRPr="00FA1104" w:rsidRDefault="003E395E" w:rsidP="00B65978">
      <w:pPr>
        <w:pStyle w:val="Listeafsnit"/>
        <w:numPr>
          <w:ilvl w:val="0"/>
          <w:numId w:val="3"/>
        </w:numPr>
        <w:rPr>
          <w:rFonts w:ascii="Nirmala UI" w:eastAsia="Malgun Gothic Semilight" w:hAnsi="Nirmala UI" w:cs="Nirmala UI"/>
          <w:szCs w:val="24"/>
        </w:rPr>
      </w:pPr>
      <w:r>
        <w:rPr>
          <w:rFonts w:ascii="Nirmala UI" w:eastAsia="Malgun Gothic Semilight" w:hAnsi="Nirmala UI" w:cs="Nirmala UI"/>
          <w:szCs w:val="24"/>
        </w:rPr>
        <w:t>S</w:t>
      </w:r>
      <w:r w:rsidR="008A4B86" w:rsidRPr="00FA1104">
        <w:rPr>
          <w:rFonts w:ascii="Nirmala UI" w:eastAsia="Malgun Gothic Semilight" w:hAnsi="Nirmala UI" w:cs="Nirmala UI"/>
          <w:szCs w:val="24"/>
        </w:rPr>
        <w:t>øgeord/emneord</w:t>
      </w:r>
    </w:p>
    <w:p w14:paraId="3B4A9A99" w14:textId="77777777" w:rsidR="00E97364" w:rsidRPr="00FA1104" w:rsidRDefault="008A4B86"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Varebeskrivelse</w:t>
      </w:r>
      <w:r w:rsidR="00E97364" w:rsidRPr="00FA1104">
        <w:rPr>
          <w:rFonts w:ascii="Nirmala UI" w:eastAsia="Malgun Gothic Semilight" w:hAnsi="Nirmala UI" w:cs="Nirmala UI"/>
          <w:szCs w:val="24"/>
        </w:rPr>
        <w:t xml:space="preserve"> (tilbudsliste/øvrigt sortiment</w:t>
      </w:r>
      <w:r w:rsidR="005D204D">
        <w:rPr>
          <w:rFonts w:ascii="Nirmala UI" w:eastAsia="Malgun Gothic Semilight" w:hAnsi="Nirmala UI" w:cs="Nirmala UI"/>
          <w:szCs w:val="24"/>
        </w:rPr>
        <w:t>)</w:t>
      </w:r>
    </w:p>
    <w:p w14:paraId="3819B8AC" w14:textId="77777777" w:rsidR="00E97364" w:rsidRPr="00FA1104" w:rsidRDefault="008A4B86"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 xml:space="preserve">UNSPSC-koder på </w:t>
      </w:r>
      <w:proofErr w:type="spellStart"/>
      <w:r w:rsidRPr="00FA1104">
        <w:rPr>
          <w:rFonts w:ascii="Nirmala UI" w:eastAsia="Malgun Gothic Semilight" w:hAnsi="Nirmala UI" w:cs="Nirmala UI"/>
          <w:szCs w:val="24"/>
        </w:rPr>
        <w:t>commodity</w:t>
      </w:r>
      <w:proofErr w:type="spellEnd"/>
      <w:r w:rsidRPr="00FA1104">
        <w:rPr>
          <w:rFonts w:ascii="Nirmala UI" w:eastAsia="Malgun Gothic Semilight" w:hAnsi="Nirmala UI" w:cs="Nirmala UI"/>
          <w:szCs w:val="24"/>
        </w:rPr>
        <w:t xml:space="preserve">-niveau (nyeste danske version) </w:t>
      </w:r>
    </w:p>
    <w:p w14:paraId="4DCE7733" w14:textId="77777777" w:rsidR="00DB319C" w:rsidRPr="00122544" w:rsidRDefault="00DA57DE" w:rsidP="008C5743">
      <w:pPr>
        <w:rPr>
          <w:rFonts w:eastAsia="Malgun Gothic Semilight" w:cs="Nirmala UI"/>
        </w:rPr>
      </w:pPr>
      <w:r w:rsidRPr="00122544">
        <w:rPr>
          <w:rFonts w:eastAsia="Malgun Gothic Semilight" w:cs="Nirmala UI"/>
        </w:rPr>
        <w:t xml:space="preserve">Der henvises til følgende UNSPSC hjemmeside: </w:t>
      </w:r>
      <w:hyperlink r:id="rId12" w:history="1">
        <w:r w:rsidR="005B2A13" w:rsidRPr="00C61C86">
          <w:rPr>
            <w:rStyle w:val="Hyperlink"/>
            <w:rFonts w:eastAsia="Malgun Gothic Semilight" w:cs="Nirmala UI"/>
          </w:rPr>
          <w:t>http://unspsc.gs1.dk</w:t>
        </w:r>
      </w:hyperlink>
      <w:r w:rsidR="005B2A13">
        <w:rPr>
          <w:rStyle w:val="Hyperlink"/>
          <w:rFonts w:eastAsia="Malgun Gothic Semilight" w:cs="Nirmala UI"/>
        </w:rPr>
        <w:t xml:space="preserve"> </w:t>
      </w:r>
    </w:p>
    <w:p w14:paraId="04BFBBC5" w14:textId="77777777" w:rsidR="00DA57DE" w:rsidRPr="00122544" w:rsidRDefault="002C1FA7" w:rsidP="008C5743">
      <w:pPr>
        <w:rPr>
          <w:rFonts w:eastAsia="Malgun Gothic Semilight" w:cs="Nirmala UI"/>
        </w:rPr>
      </w:pPr>
      <w:r w:rsidRPr="00122544">
        <w:rPr>
          <w:rFonts w:eastAsia="Malgun Gothic Semilight" w:cs="Nirmala UI"/>
        </w:rPr>
        <w:t>E</w:t>
      </w:r>
      <w:r w:rsidR="00DA57DE" w:rsidRPr="00122544">
        <w:rPr>
          <w:rFonts w:eastAsia="Malgun Gothic Semilight" w:cs="Nirmala UI"/>
        </w:rPr>
        <w:t xml:space="preserve">-kataloget skal indeholde søgeord/emneord, som dækker varen såvel i faglig som i daglig tale. Ordregiver kan på forlangende få tilføjet ekstra søgeord. </w:t>
      </w:r>
    </w:p>
    <w:p w14:paraId="4A9318AE" w14:textId="77777777" w:rsidR="00DA57DE" w:rsidRPr="00122544" w:rsidRDefault="00DA57DE" w:rsidP="0074070C">
      <w:pPr>
        <w:pStyle w:val="Overskrift2"/>
      </w:pPr>
      <w:bookmarkStart w:id="376" w:name="_Toc6923271"/>
      <w:bookmarkStart w:id="377" w:name="_Toc6924507"/>
      <w:bookmarkStart w:id="378" w:name="_Toc6924665"/>
      <w:bookmarkStart w:id="379" w:name="_Toc69400019"/>
      <w:r w:rsidRPr="00122544">
        <w:lastRenderedPageBreak/>
        <w:t xml:space="preserve">Procedure ved ændringer i </w:t>
      </w:r>
      <w:r w:rsidR="00362A1D" w:rsidRPr="00122544">
        <w:t>e</w:t>
      </w:r>
      <w:r w:rsidRPr="00122544">
        <w:t>-kataloger</w:t>
      </w:r>
      <w:bookmarkEnd w:id="376"/>
      <w:bookmarkEnd w:id="377"/>
      <w:bookmarkEnd w:id="378"/>
      <w:bookmarkEnd w:id="379"/>
    </w:p>
    <w:p w14:paraId="0826BA2F" w14:textId="2585FCC3" w:rsidR="00DA57DE" w:rsidRDefault="00DA57DE" w:rsidP="008C5743">
      <w:pPr>
        <w:rPr>
          <w:rFonts w:eastAsia="Malgun Gothic Semilight" w:cs="Nirmala UI"/>
        </w:rPr>
      </w:pPr>
      <w:r w:rsidRPr="00122544">
        <w:rPr>
          <w:rFonts w:eastAsia="Malgun Gothic Semilight" w:cs="Nirmala UI"/>
        </w:rPr>
        <w:t>Nye søgeord og ekstra varenumre skal uploades efter henvendelse fra ordregiver.</w:t>
      </w:r>
    </w:p>
    <w:p w14:paraId="21740F14" w14:textId="5D1DAE50" w:rsidR="00CE7619" w:rsidRPr="00122544" w:rsidRDefault="00CE7619" w:rsidP="008C5743">
      <w:pPr>
        <w:rPr>
          <w:rFonts w:eastAsia="Malgun Gothic Semilight" w:cs="Nirmala UI"/>
        </w:rPr>
      </w:pPr>
      <w:r>
        <w:rPr>
          <w:szCs w:val="24"/>
        </w:rPr>
        <w:t>Leverandøren skal sørge for at udgåede varer slettes og at erstatningsvarer indlægges, så e-kataloget altid indeholder de varer, der reelt kan købes. Udskiftning af tilbudslistevarer skal altid godkendes af ordregiver. Sørger leverandøren ikke for at opdatere e-kataloget, selvom ordregiver beder om det, kan der pålægges bod i henhold til afsnit 1</w:t>
      </w:r>
      <w:r w:rsidR="00A62307">
        <w:rPr>
          <w:szCs w:val="24"/>
        </w:rPr>
        <w:t>3</w:t>
      </w:r>
      <w:r>
        <w:rPr>
          <w:szCs w:val="24"/>
        </w:rPr>
        <w:t>.4 Bod</w:t>
      </w:r>
    </w:p>
    <w:p w14:paraId="50C150ED" w14:textId="0D84E25A" w:rsidR="00DA57DE" w:rsidRDefault="00DA57DE" w:rsidP="008C5743">
      <w:pPr>
        <w:rPr>
          <w:rFonts w:eastAsia="Malgun Gothic Semilight" w:cs="Nirmala UI"/>
        </w:rPr>
      </w:pPr>
      <w:proofErr w:type="gramStart"/>
      <w:r w:rsidRPr="009C354D">
        <w:rPr>
          <w:rFonts w:eastAsia="Malgun Gothic Semilight" w:cs="Nirmala UI"/>
        </w:rPr>
        <w:t>Såfremt</w:t>
      </w:r>
      <w:proofErr w:type="gramEnd"/>
      <w:r w:rsidRPr="009C354D">
        <w:rPr>
          <w:rFonts w:eastAsia="Malgun Gothic Semilight" w:cs="Nirmala UI"/>
        </w:rPr>
        <w:t xml:space="preserve"> en vare ændrer varenummer eller der accepteres erstatningsvarer, skal det ”gamle” varenummer indlæses som søgeord </w:t>
      </w:r>
      <w:r w:rsidR="00DC4B05" w:rsidRPr="009C354D">
        <w:rPr>
          <w:rFonts w:eastAsia="Malgun Gothic Semilight" w:cs="Nirmala UI"/>
        </w:rPr>
        <w:t xml:space="preserve">på det nye varenummer </w:t>
      </w:r>
      <w:r w:rsidRPr="009C354D">
        <w:rPr>
          <w:rFonts w:eastAsia="Malgun Gothic Semilight" w:cs="Nirmala UI"/>
        </w:rPr>
        <w:t xml:space="preserve">samtidig med, at </w:t>
      </w:r>
      <w:r w:rsidR="00362A1D" w:rsidRPr="009C354D">
        <w:rPr>
          <w:rFonts w:eastAsia="Malgun Gothic Semilight" w:cs="Nirmala UI"/>
        </w:rPr>
        <w:t>e</w:t>
      </w:r>
      <w:r w:rsidRPr="009C354D">
        <w:rPr>
          <w:rFonts w:eastAsia="Malgun Gothic Semilight" w:cs="Nirmala UI"/>
        </w:rPr>
        <w:t>-kataloget med det nye varenummer uploades.</w:t>
      </w:r>
      <w:r w:rsidR="00870F95" w:rsidRPr="009C354D">
        <w:rPr>
          <w:rFonts w:eastAsia="Malgun Gothic Semilight" w:cs="Nirmala UI"/>
        </w:rPr>
        <w:t xml:space="preserve"> </w:t>
      </w:r>
      <w:r w:rsidRPr="009C354D">
        <w:rPr>
          <w:rFonts w:eastAsia="Malgun Gothic Semilight" w:cs="Nirmala UI"/>
        </w:rPr>
        <w:t xml:space="preserve">Til de </w:t>
      </w:r>
      <w:r w:rsidR="00362A1D" w:rsidRPr="009C354D">
        <w:rPr>
          <w:rFonts w:eastAsia="Malgun Gothic Semilight" w:cs="Nirmala UI"/>
        </w:rPr>
        <w:t>e</w:t>
      </w:r>
      <w:r w:rsidRPr="009C354D">
        <w:rPr>
          <w:rFonts w:eastAsia="Malgun Gothic Semilight" w:cs="Nirmala UI"/>
        </w:rPr>
        <w:t>-handelssystemer som har en funktion til håndtering af erstatningsvarer, skal denne funktion som minimum benyttes af leverandøren i forbindelse med erstatning af tilbudslistevarer.</w:t>
      </w:r>
    </w:p>
    <w:p w14:paraId="2CE92B87" w14:textId="464583F0" w:rsidR="00CE7619" w:rsidRDefault="00CE7619" w:rsidP="00CE7619">
      <w:pPr>
        <w:rPr>
          <w:szCs w:val="24"/>
        </w:rPr>
      </w:pPr>
      <w:r>
        <w:rPr>
          <w:szCs w:val="24"/>
        </w:rPr>
        <w:t>Er leverandøren den samme som tidligere, og skal leverandøren i henhold til rammeaftalens afsnit 2.2 Betingelser levere substitution af tilbudslistevarenumre, skal leverandøren ligeledes benytte e-handelssystemets erstatningsvarefunktion til substitution af tilbudslistevarerne ved upload af e-katalog til det nye udbud.</w:t>
      </w:r>
    </w:p>
    <w:p w14:paraId="3DEC4A3F" w14:textId="487A95E1" w:rsidR="00CE7619" w:rsidRPr="00E575E4" w:rsidRDefault="00CE7619" w:rsidP="00CE7619">
      <w:pPr>
        <w:rPr>
          <w:rFonts w:eastAsia="Malgun Gothic Semilight" w:cs="Nirmala UI"/>
        </w:rPr>
      </w:pPr>
      <w:r w:rsidRPr="00E575E4">
        <w:rPr>
          <w:szCs w:val="24"/>
        </w:rPr>
        <w:t>Tilbuds- og kampagnepriser skal – medmindre andet er aftalt – uploades i e-katalogerne, så de er tilgængelige i tilbuds-/kampagneperioden. Leverandøren opdaterer e-katalogerne, både når kampagnen starter og når den slutter.</w:t>
      </w:r>
    </w:p>
    <w:p w14:paraId="234A6240" w14:textId="3714BADA" w:rsidR="00DA57DE" w:rsidRPr="00122544" w:rsidRDefault="00DA57DE" w:rsidP="008C5743">
      <w:pPr>
        <w:rPr>
          <w:rStyle w:val="Overskrift1Tegn"/>
        </w:rPr>
      </w:pPr>
      <w:r w:rsidRPr="00122544">
        <w:rPr>
          <w:rFonts w:eastAsia="Malgun Gothic Semilight" w:cs="Nirmala UI"/>
        </w:rPr>
        <w:t xml:space="preserve">Med hensyn til tidsfrister gælder de samme tidsfrister som ved fremsendelse af det første excel-ark og upload af det første </w:t>
      </w:r>
      <w:r w:rsidR="00362A1D" w:rsidRPr="00122544">
        <w:rPr>
          <w:rFonts w:eastAsia="Malgun Gothic Semilight" w:cs="Nirmala UI"/>
        </w:rPr>
        <w:t>e</w:t>
      </w:r>
      <w:r w:rsidRPr="00122544">
        <w:rPr>
          <w:rFonts w:eastAsia="Malgun Gothic Semilight" w:cs="Nirmala UI"/>
        </w:rPr>
        <w:t>-</w:t>
      </w:r>
      <w:r w:rsidR="00EF615E" w:rsidRPr="00122544">
        <w:rPr>
          <w:rFonts w:eastAsia="Malgun Gothic Semilight" w:cs="Nirmala UI"/>
        </w:rPr>
        <w:t>katalog</w:t>
      </w:r>
      <w:r w:rsidR="0000640E" w:rsidRPr="00122544">
        <w:rPr>
          <w:rFonts w:eastAsia="Malgun Gothic Semilight" w:cs="Nirmala UI"/>
        </w:rPr>
        <w:t>,</w:t>
      </w:r>
      <w:r w:rsidR="00EF615E" w:rsidRPr="00122544">
        <w:rPr>
          <w:rFonts w:eastAsia="Malgun Gothic Semilight" w:cs="Nirmala UI"/>
        </w:rPr>
        <w:t xml:space="preserve"> jf</w:t>
      </w:r>
      <w:r w:rsidRPr="00122544">
        <w:rPr>
          <w:rFonts w:eastAsia="Malgun Gothic Semilight" w:cs="Nirmala UI"/>
        </w:rPr>
        <w:t xml:space="preserve">. pkt. </w:t>
      </w:r>
      <w:r w:rsidR="00602AE6">
        <w:rPr>
          <w:rFonts w:eastAsia="Malgun Gothic Semilight" w:cs="Nirmala UI"/>
        </w:rPr>
        <w:fldChar w:fldCharType="begin"/>
      </w:r>
      <w:r w:rsidR="00602AE6">
        <w:rPr>
          <w:rFonts w:eastAsia="Malgun Gothic Semilight" w:cs="Nirmala UI"/>
        </w:rPr>
        <w:instrText xml:space="preserve"> REF _Ref10728850 \r </w:instrText>
      </w:r>
      <w:r w:rsidR="00602AE6">
        <w:rPr>
          <w:rFonts w:eastAsia="Malgun Gothic Semilight" w:cs="Nirmala UI"/>
        </w:rPr>
        <w:fldChar w:fldCharType="separate"/>
      </w:r>
      <w:r w:rsidR="004C077D">
        <w:rPr>
          <w:rFonts w:eastAsia="Malgun Gothic Semilight" w:cs="Nirmala UI"/>
        </w:rPr>
        <w:t>8.2</w:t>
      </w:r>
      <w:r w:rsidR="00602AE6">
        <w:rPr>
          <w:rFonts w:eastAsia="Malgun Gothic Semilight" w:cs="Nirmala UI"/>
        </w:rPr>
        <w:fldChar w:fldCharType="end"/>
      </w:r>
      <w:r w:rsidRPr="00122544">
        <w:rPr>
          <w:rFonts w:eastAsia="Malgun Gothic Semilight" w:cs="Nirmala UI"/>
        </w:rPr>
        <w:t xml:space="preserve">. </w:t>
      </w:r>
      <w:proofErr w:type="gramStart"/>
      <w:r w:rsidR="00CE7619">
        <w:t>Såfremt</w:t>
      </w:r>
      <w:proofErr w:type="gramEnd"/>
      <w:r w:rsidR="00CE7619">
        <w:t xml:space="preserve"> e-katalog ikke er fremsendt rettidigt eller ikke kan godkendes, skal </w:t>
      </w:r>
      <w:r w:rsidRPr="00122544">
        <w:rPr>
          <w:rFonts w:eastAsia="Malgun Gothic Semilight" w:cs="Nirmala UI"/>
        </w:rPr>
        <w:t xml:space="preserve">ordrer faktureres efter det gældende </w:t>
      </w:r>
      <w:r w:rsidR="00362A1D" w:rsidRPr="00122544">
        <w:rPr>
          <w:rFonts w:eastAsia="Malgun Gothic Semilight" w:cs="Nirmala UI"/>
        </w:rPr>
        <w:t>e</w:t>
      </w:r>
      <w:r w:rsidRPr="00122544">
        <w:rPr>
          <w:rFonts w:eastAsia="Malgun Gothic Semilight" w:cs="Nirmala UI"/>
        </w:rPr>
        <w:t>-katalog</w:t>
      </w:r>
      <w:r w:rsidR="00897118" w:rsidRPr="00122544">
        <w:rPr>
          <w:rFonts w:eastAsia="Malgun Gothic Semilight" w:cs="Nirmala UI"/>
        </w:rPr>
        <w:t>,</w:t>
      </w:r>
      <w:r w:rsidRPr="00122544">
        <w:rPr>
          <w:rFonts w:eastAsia="Malgun Gothic Semilight" w:cs="Nirmala UI"/>
        </w:rPr>
        <w:t xml:space="preserve"> indtil nyt </w:t>
      </w:r>
      <w:r w:rsidR="00362A1D" w:rsidRPr="00122544">
        <w:rPr>
          <w:rFonts w:eastAsia="Malgun Gothic Semilight" w:cs="Nirmala UI"/>
        </w:rPr>
        <w:t>e</w:t>
      </w:r>
      <w:r w:rsidRPr="00122544">
        <w:rPr>
          <w:rFonts w:eastAsia="Malgun Gothic Semilight" w:cs="Nirmala UI"/>
        </w:rPr>
        <w:t xml:space="preserve">-katalog er godkendt. Reguleres priserne i nedadgående retning og er der ikke fremsendt rettidigt / korrekt </w:t>
      </w:r>
      <w:r w:rsidR="00362A1D" w:rsidRPr="00122544">
        <w:rPr>
          <w:rFonts w:eastAsia="Malgun Gothic Semilight" w:cs="Nirmala UI"/>
        </w:rPr>
        <w:t>e</w:t>
      </w:r>
      <w:r w:rsidRPr="00122544">
        <w:rPr>
          <w:rFonts w:eastAsia="Malgun Gothic Semilight" w:cs="Nirmala UI"/>
        </w:rPr>
        <w:t>-katalog, skal leverandøren ugentligt udstede kre</w:t>
      </w:r>
      <w:r w:rsidR="00EB2CBF">
        <w:rPr>
          <w:rFonts w:eastAsia="Malgun Gothic Semilight" w:cs="Nirmala UI"/>
        </w:rPr>
        <w:t>ditnota til de berørte EAN nr. </w:t>
      </w:r>
    </w:p>
    <w:p w14:paraId="77A7F608" w14:textId="77777777" w:rsidR="00DA57DE" w:rsidRPr="00903847" w:rsidRDefault="00DA57DE" w:rsidP="00023F76">
      <w:pPr>
        <w:pStyle w:val="Overskrift1"/>
      </w:pPr>
      <w:bookmarkStart w:id="380" w:name="_Toc6922858"/>
      <w:bookmarkStart w:id="381" w:name="_Toc6923272"/>
      <w:bookmarkStart w:id="382" w:name="_Toc6923870"/>
      <w:bookmarkStart w:id="383" w:name="_Toc6924508"/>
      <w:bookmarkStart w:id="384" w:name="_Toc6924666"/>
      <w:bookmarkStart w:id="385" w:name="_Toc65241907"/>
      <w:bookmarkStart w:id="386" w:name="_Toc69400020"/>
      <w:r w:rsidRPr="00122544">
        <w:t>Leverin</w:t>
      </w:r>
      <w:r w:rsidR="00903847">
        <w:t>g</w:t>
      </w:r>
      <w:bookmarkEnd w:id="380"/>
      <w:bookmarkEnd w:id="381"/>
      <w:bookmarkEnd w:id="382"/>
      <w:bookmarkEnd w:id="383"/>
      <w:bookmarkEnd w:id="384"/>
      <w:bookmarkEnd w:id="385"/>
      <w:bookmarkEnd w:id="386"/>
    </w:p>
    <w:p w14:paraId="0196875F" w14:textId="77777777" w:rsidR="00903847" w:rsidRPr="0074070C" w:rsidRDefault="00903847" w:rsidP="0074070C">
      <w:pPr>
        <w:pStyle w:val="Overskrift2"/>
      </w:pPr>
      <w:bookmarkStart w:id="387" w:name="_Toc6923273"/>
      <w:bookmarkStart w:id="388" w:name="_Toc6924509"/>
      <w:bookmarkStart w:id="389" w:name="_Toc6924667"/>
      <w:bookmarkStart w:id="390" w:name="_Toc69400021"/>
      <w:r w:rsidRPr="0074070C">
        <w:t>Leveringsbetingelser</w:t>
      </w:r>
      <w:bookmarkEnd w:id="387"/>
      <w:bookmarkEnd w:id="388"/>
      <w:bookmarkEnd w:id="389"/>
      <w:bookmarkEnd w:id="390"/>
    </w:p>
    <w:p w14:paraId="06D401BC" w14:textId="12B6756C" w:rsidR="00DA57DE" w:rsidRDefault="00DA57DE" w:rsidP="008C5743">
      <w:pPr>
        <w:rPr>
          <w:rFonts w:eastAsia="Malgun Gothic Semilight" w:cs="Nirmala UI"/>
        </w:rPr>
      </w:pPr>
      <w:r w:rsidRPr="00122544">
        <w:rPr>
          <w:rFonts w:eastAsia="Malgun Gothic Semilight" w:cs="Nirmala UI"/>
        </w:rPr>
        <w:t xml:space="preserve">Levering skal foretages i overensstemmelse med </w:t>
      </w:r>
      <w:r w:rsidRPr="00661DC5">
        <w:rPr>
          <w:rFonts w:eastAsia="Malgun Gothic Semilight" w:cs="Nirmala UI"/>
        </w:rPr>
        <w:t>kravspecifikation</w:t>
      </w:r>
      <w:r w:rsidR="00661DC5" w:rsidRPr="00661DC5">
        <w:rPr>
          <w:rFonts w:eastAsia="Malgun Gothic Semilight" w:cs="Nirmala UI"/>
        </w:rPr>
        <w:t>en og på følgende vilkår:</w:t>
      </w:r>
    </w:p>
    <w:p w14:paraId="36A37F44" w14:textId="6A015854" w:rsidR="00661DC5" w:rsidRDefault="00661DC5" w:rsidP="00D84362">
      <w:pPr>
        <w:pStyle w:val="Listeafsnit"/>
        <w:numPr>
          <w:ilvl w:val="0"/>
          <w:numId w:val="25"/>
        </w:numPr>
        <w:rPr>
          <w:rFonts w:ascii="Nirmala UI" w:eastAsia="Malgun Gothic Semilight" w:hAnsi="Nirmala UI" w:cs="Nirmala UI"/>
        </w:rPr>
      </w:pPr>
      <w:r w:rsidRPr="00661DC5">
        <w:rPr>
          <w:rFonts w:ascii="Nirmala UI" w:eastAsia="Malgun Gothic Semilight" w:hAnsi="Nirmala UI" w:cs="Nirmala UI"/>
        </w:rPr>
        <w:t xml:space="preserve">Levering skal være fragtfrit til anvist plads ved ordre over 500 kr. ekskl. moms. Ved køb under 500 kr. ekskl. moms må tilbudsgiver maksimalt opkræve 75 kr. i leveringsgebyr. </w:t>
      </w:r>
    </w:p>
    <w:p w14:paraId="50A67850" w14:textId="77777777" w:rsidR="00661DC5" w:rsidRDefault="00661DC5" w:rsidP="00661DC5">
      <w:pPr>
        <w:pStyle w:val="Listeafsnit"/>
        <w:rPr>
          <w:rFonts w:ascii="Nirmala UI" w:eastAsia="Malgun Gothic Semilight" w:hAnsi="Nirmala UI" w:cs="Nirmala UI"/>
        </w:rPr>
      </w:pPr>
    </w:p>
    <w:p w14:paraId="3B3A925E" w14:textId="0C148E68" w:rsidR="00661DC5" w:rsidRPr="00661DC5" w:rsidRDefault="00661DC5" w:rsidP="00661DC5">
      <w:pPr>
        <w:pStyle w:val="Listeafsnit"/>
        <w:numPr>
          <w:ilvl w:val="0"/>
          <w:numId w:val="25"/>
        </w:numPr>
        <w:rPr>
          <w:rFonts w:ascii="Nirmala UI" w:eastAsia="Malgun Gothic Semilight" w:hAnsi="Nirmala UI" w:cs="Nirmala UI"/>
        </w:rPr>
      </w:pPr>
      <w:r w:rsidRPr="00661DC5">
        <w:rPr>
          <w:rFonts w:ascii="Nirmala UI" w:eastAsia="Malgun Gothic Semilight" w:hAnsi="Nirmala UI" w:cs="Nirmala UI"/>
        </w:rPr>
        <w:t xml:space="preserve">Ved ordreafgivelse inden kl. 12.00 skal varerne kunne leveres inden for 1-3 arbejdsdage. </w:t>
      </w:r>
    </w:p>
    <w:p w14:paraId="407D8C0C" w14:textId="77777777" w:rsidR="00661DC5" w:rsidRPr="00661DC5" w:rsidRDefault="00661DC5" w:rsidP="00661DC5">
      <w:pPr>
        <w:pStyle w:val="Listeafsnit"/>
        <w:rPr>
          <w:rFonts w:ascii="Nirmala UI" w:eastAsia="Malgun Gothic Semilight" w:hAnsi="Nirmala UI" w:cs="Nirmala UI"/>
        </w:rPr>
      </w:pPr>
    </w:p>
    <w:p w14:paraId="1C84BB64" w14:textId="546B895A" w:rsidR="00661DC5" w:rsidRPr="00661DC5" w:rsidRDefault="00661DC5" w:rsidP="00661DC5">
      <w:pPr>
        <w:pStyle w:val="Listeafsnit"/>
        <w:numPr>
          <w:ilvl w:val="0"/>
          <w:numId w:val="25"/>
        </w:numPr>
        <w:rPr>
          <w:rFonts w:ascii="Nirmala UI" w:eastAsia="Malgun Gothic Semilight" w:hAnsi="Nirmala UI" w:cs="Nirmala UI"/>
        </w:rPr>
      </w:pPr>
      <w:r w:rsidRPr="00661DC5">
        <w:rPr>
          <w:rFonts w:ascii="Nirmala UI" w:eastAsia="Malgun Gothic Semilight" w:hAnsi="Nirmala UI" w:cs="Nirmala UI"/>
        </w:rPr>
        <w:t xml:space="preserve">Leverance til Materielgården, Vibevej 8, 6705 Esbjerg skal foregå dag til dag. </w:t>
      </w:r>
    </w:p>
    <w:p w14:paraId="4431B897" w14:textId="77777777" w:rsidR="00661DC5" w:rsidRPr="00661DC5" w:rsidRDefault="00661DC5" w:rsidP="00661DC5">
      <w:pPr>
        <w:pStyle w:val="Listeafsnit"/>
        <w:rPr>
          <w:rFonts w:ascii="Nirmala UI" w:eastAsia="Malgun Gothic Semilight" w:hAnsi="Nirmala UI" w:cs="Nirmala UI"/>
        </w:rPr>
      </w:pPr>
    </w:p>
    <w:p w14:paraId="7A9C126C" w14:textId="5A2EA431" w:rsidR="00661DC5" w:rsidRPr="00661DC5" w:rsidRDefault="00661DC5" w:rsidP="00661DC5">
      <w:pPr>
        <w:pStyle w:val="Listeafsnit"/>
        <w:numPr>
          <w:ilvl w:val="0"/>
          <w:numId w:val="25"/>
        </w:numPr>
        <w:rPr>
          <w:rFonts w:ascii="Nirmala UI" w:eastAsia="Malgun Gothic Semilight" w:hAnsi="Nirmala UI" w:cs="Nirmala UI"/>
        </w:rPr>
      </w:pPr>
      <w:r w:rsidRPr="00661DC5">
        <w:rPr>
          <w:rFonts w:ascii="Nirmala UI" w:eastAsia="Malgun Gothic Semilight" w:hAnsi="Nirmala UI" w:cs="Nirmala UI"/>
        </w:rPr>
        <w:t xml:space="preserve">Levering skal ske i tidsrummet mandag til torsdag kl. 07.00-14.30 og fredag kl. 07.00 til 14.00, </w:t>
      </w:r>
      <w:proofErr w:type="gramStart"/>
      <w:r w:rsidRPr="00661DC5">
        <w:rPr>
          <w:rFonts w:ascii="Nirmala UI" w:eastAsia="Malgun Gothic Semilight" w:hAnsi="Nirmala UI" w:cs="Nirmala UI"/>
        </w:rPr>
        <w:t>med mindre</w:t>
      </w:r>
      <w:proofErr w:type="gramEnd"/>
      <w:r w:rsidRPr="00661DC5">
        <w:rPr>
          <w:rFonts w:ascii="Nirmala UI" w:eastAsia="Malgun Gothic Semilight" w:hAnsi="Nirmala UI" w:cs="Nirmala UI"/>
        </w:rPr>
        <w:t xml:space="preserve"> andet er aftalt med den enkelte bestiller. </w:t>
      </w:r>
    </w:p>
    <w:p w14:paraId="0BD2A67A" w14:textId="77777777" w:rsidR="00661DC5" w:rsidRPr="00661DC5" w:rsidRDefault="00661DC5" w:rsidP="00661DC5">
      <w:pPr>
        <w:pStyle w:val="Listeafsnit"/>
        <w:rPr>
          <w:rFonts w:ascii="Nirmala UI" w:eastAsia="Malgun Gothic Semilight" w:hAnsi="Nirmala UI" w:cs="Nirmala UI"/>
        </w:rPr>
      </w:pPr>
    </w:p>
    <w:p w14:paraId="359FAE32" w14:textId="3F17687A" w:rsidR="00661DC5" w:rsidRPr="00661DC5" w:rsidRDefault="00661DC5" w:rsidP="00661DC5">
      <w:pPr>
        <w:pStyle w:val="Listeafsnit"/>
        <w:numPr>
          <w:ilvl w:val="0"/>
          <w:numId w:val="25"/>
        </w:numPr>
        <w:rPr>
          <w:rFonts w:ascii="Nirmala UI" w:eastAsia="Malgun Gothic Semilight" w:hAnsi="Nirmala UI" w:cs="Nirmala UI"/>
        </w:rPr>
      </w:pPr>
      <w:r w:rsidRPr="00661DC5">
        <w:rPr>
          <w:rFonts w:ascii="Nirmala UI" w:eastAsia="Malgun Gothic Semilight" w:hAnsi="Nirmala UI" w:cs="Nirmala UI"/>
        </w:rPr>
        <w:t>Levering skal indeholde aflæsning fra vogn til anvist plads ad kørefast vej til nærmeste brugssted oplyst af ordregiver. Al håndtering m.v. i forbindelse med aflæsning skal forestås af tilbudsgiver.</w:t>
      </w:r>
    </w:p>
    <w:p w14:paraId="7F0CA7C0" w14:textId="77777777" w:rsidR="00661DC5" w:rsidRPr="00661DC5" w:rsidRDefault="00661DC5" w:rsidP="00661DC5">
      <w:pPr>
        <w:pStyle w:val="Listeafsnit"/>
        <w:rPr>
          <w:rFonts w:ascii="Nirmala UI" w:eastAsia="Malgun Gothic Semilight" w:hAnsi="Nirmala UI" w:cs="Nirmala UI"/>
        </w:rPr>
      </w:pPr>
    </w:p>
    <w:p w14:paraId="41CD3BDA" w14:textId="77777777" w:rsidR="00661DC5" w:rsidRPr="00661DC5" w:rsidRDefault="00661DC5" w:rsidP="00661DC5">
      <w:pPr>
        <w:pStyle w:val="Listeafsnit"/>
        <w:numPr>
          <w:ilvl w:val="0"/>
          <w:numId w:val="25"/>
        </w:numPr>
        <w:rPr>
          <w:rFonts w:ascii="Nirmala UI" w:eastAsia="Malgun Gothic Semilight" w:hAnsi="Nirmala UI" w:cs="Nirmala UI"/>
        </w:rPr>
      </w:pPr>
      <w:proofErr w:type="gramStart"/>
      <w:r w:rsidRPr="00661DC5">
        <w:rPr>
          <w:rFonts w:ascii="Nirmala UI" w:eastAsia="Malgun Gothic Semilight" w:hAnsi="Nirmala UI" w:cs="Nirmala UI"/>
        </w:rPr>
        <w:t>Såfremt</w:t>
      </w:r>
      <w:proofErr w:type="gramEnd"/>
      <w:r w:rsidRPr="00661DC5">
        <w:rPr>
          <w:rFonts w:ascii="Nirmala UI" w:eastAsia="Malgun Gothic Semilight" w:hAnsi="Nirmala UI" w:cs="Nirmala UI"/>
        </w:rPr>
        <w:t xml:space="preserve"> levering sker på baggrund af en ordre fra ordregivers e-handelssystem, er leverandøren forpligtet til alene at benytte de informationer vedrørende leveringsadressen, der er oplyst på ordren. </w:t>
      </w:r>
    </w:p>
    <w:p w14:paraId="797B38F0" w14:textId="77777777" w:rsidR="00DA57DE" w:rsidRPr="00122544" w:rsidRDefault="00DA57DE" w:rsidP="0074070C">
      <w:pPr>
        <w:pStyle w:val="Overskrift2"/>
      </w:pPr>
      <w:bookmarkStart w:id="391" w:name="_Toc377971301"/>
      <w:bookmarkStart w:id="392" w:name="_Toc102788827"/>
      <w:bookmarkStart w:id="393" w:name="_Toc6923274"/>
      <w:bookmarkStart w:id="394" w:name="_Toc6924510"/>
      <w:bookmarkStart w:id="395" w:name="_Toc6924668"/>
      <w:bookmarkStart w:id="396" w:name="_Toc69400022"/>
      <w:r w:rsidRPr="00122544">
        <w:t>Følgeseddel</w:t>
      </w:r>
      <w:bookmarkEnd w:id="391"/>
      <w:bookmarkEnd w:id="392"/>
      <w:bookmarkEnd w:id="393"/>
      <w:bookmarkEnd w:id="394"/>
      <w:bookmarkEnd w:id="395"/>
      <w:bookmarkEnd w:id="396"/>
    </w:p>
    <w:p w14:paraId="074437AE" w14:textId="77777777" w:rsidR="00DA57DE" w:rsidRPr="00903847" w:rsidRDefault="00DA57DE" w:rsidP="008C5743">
      <w:pPr>
        <w:rPr>
          <w:rFonts w:eastAsia="Malgun Gothic Semilight" w:cs="Nirmala UI"/>
          <w:szCs w:val="24"/>
        </w:rPr>
      </w:pPr>
      <w:bookmarkStart w:id="397" w:name="_Toc485542657"/>
      <w:bookmarkStart w:id="398" w:name="_Toc17790131"/>
      <w:bookmarkStart w:id="399" w:name="_Toc102788828"/>
      <w:bookmarkStart w:id="400" w:name="_Toc107800738"/>
      <w:bookmarkStart w:id="401" w:name="_Toc107800813"/>
      <w:r w:rsidRPr="00903847">
        <w:rPr>
          <w:rFonts w:eastAsia="Malgun Gothic Semilight" w:cs="Nirmala UI"/>
          <w:szCs w:val="24"/>
        </w:rPr>
        <w:t>Med hver leverance skal der afleveres en følgeseddel med følgende oplysninger:</w:t>
      </w:r>
    </w:p>
    <w:p w14:paraId="5F18BA0B" w14:textId="77777777" w:rsidR="00DA57DE" w:rsidRPr="00903847" w:rsidRDefault="00DA57DE" w:rsidP="00B65978">
      <w:pPr>
        <w:pStyle w:val="Listeafsnit"/>
        <w:numPr>
          <w:ilvl w:val="0"/>
          <w:numId w:val="3"/>
        </w:numPr>
        <w:rPr>
          <w:rFonts w:ascii="Nirmala UI" w:eastAsia="Malgun Gothic Semilight" w:hAnsi="Nirmala UI" w:cs="Nirmala UI"/>
          <w:szCs w:val="24"/>
        </w:rPr>
      </w:pPr>
      <w:bookmarkStart w:id="402" w:name="_Toc284848853"/>
      <w:bookmarkStart w:id="403" w:name="_Toc377971302"/>
      <w:bookmarkEnd w:id="397"/>
      <w:bookmarkEnd w:id="398"/>
      <w:bookmarkEnd w:id="399"/>
      <w:bookmarkEnd w:id="400"/>
      <w:bookmarkEnd w:id="401"/>
      <w:r w:rsidRPr="00903847">
        <w:rPr>
          <w:rFonts w:ascii="Nirmala UI" w:eastAsia="Malgun Gothic Semilight" w:hAnsi="Nirmala UI" w:cs="Nirmala UI"/>
          <w:szCs w:val="24"/>
        </w:rPr>
        <w:t xml:space="preserve">Reference </w:t>
      </w:r>
    </w:p>
    <w:p w14:paraId="52A61BCD" w14:textId="77777777" w:rsidR="00DA57DE" w:rsidRPr="00903847" w:rsidRDefault="00DA57DE" w:rsidP="00B65978">
      <w:pPr>
        <w:pStyle w:val="Listeafsnit"/>
        <w:numPr>
          <w:ilvl w:val="0"/>
          <w:numId w:val="3"/>
        </w:numPr>
        <w:rPr>
          <w:rFonts w:ascii="Nirmala UI" w:eastAsia="Malgun Gothic Semilight" w:hAnsi="Nirmala UI" w:cs="Nirmala UI"/>
          <w:szCs w:val="24"/>
        </w:rPr>
      </w:pPr>
      <w:r w:rsidRPr="00903847">
        <w:rPr>
          <w:rFonts w:ascii="Nirmala UI" w:eastAsia="Malgun Gothic Semilight" w:hAnsi="Nirmala UI" w:cs="Nirmala UI"/>
          <w:szCs w:val="24"/>
        </w:rPr>
        <w:t xml:space="preserve">EAN-lokationsnummer </w:t>
      </w:r>
    </w:p>
    <w:p w14:paraId="49855F37" w14:textId="77777777" w:rsidR="00DA57DE" w:rsidRPr="00903847" w:rsidRDefault="00DA57DE" w:rsidP="00B65978">
      <w:pPr>
        <w:pStyle w:val="Listeafsnit"/>
        <w:numPr>
          <w:ilvl w:val="0"/>
          <w:numId w:val="3"/>
        </w:numPr>
        <w:rPr>
          <w:rFonts w:ascii="Nirmala UI" w:eastAsia="Malgun Gothic Semilight" w:hAnsi="Nirmala UI" w:cs="Nirmala UI"/>
          <w:szCs w:val="24"/>
        </w:rPr>
      </w:pPr>
      <w:r w:rsidRPr="00903847">
        <w:rPr>
          <w:rFonts w:ascii="Nirmala UI" w:eastAsia="Malgun Gothic Semilight" w:hAnsi="Nirmala UI" w:cs="Nirmala UI"/>
          <w:szCs w:val="24"/>
        </w:rPr>
        <w:t>Leveringsadresse</w:t>
      </w:r>
    </w:p>
    <w:p w14:paraId="1CA28F5C" w14:textId="77777777" w:rsidR="00DA57DE" w:rsidRPr="00903847" w:rsidRDefault="00DA57DE" w:rsidP="00B65978">
      <w:pPr>
        <w:pStyle w:val="Listeafsnit"/>
        <w:numPr>
          <w:ilvl w:val="0"/>
          <w:numId w:val="3"/>
        </w:numPr>
        <w:rPr>
          <w:rFonts w:ascii="Nirmala UI" w:eastAsia="Malgun Gothic Semilight" w:hAnsi="Nirmala UI" w:cs="Nirmala UI"/>
          <w:szCs w:val="24"/>
        </w:rPr>
      </w:pPr>
      <w:r w:rsidRPr="00903847">
        <w:rPr>
          <w:rFonts w:ascii="Nirmala UI" w:eastAsia="Malgun Gothic Semilight" w:hAnsi="Nirmala UI" w:cs="Nirmala UI"/>
          <w:szCs w:val="24"/>
        </w:rPr>
        <w:t>Dato</w:t>
      </w:r>
    </w:p>
    <w:p w14:paraId="23626FC0" w14:textId="77777777" w:rsidR="00DA57DE" w:rsidRPr="00903847" w:rsidRDefault="00DA57DE" w:rsidP="00B65978">
      <w:pPr>
        <w:pStyle w:val="Listeafsnit"/>
        <w:numPr>
          <w:ilvl w:val="0"/>
          <w:numId w:val="3"/>
        </w:numPr>
        <w:rPr>
          <w:rFonts w:ascii="Nirmala UI" w:eastAsia="Malgun Gothic Semilight" w:hAnsi="Nirmala UI" w:cs="Nirmala UI"/>
          <w:szCs w:val="24"/>
        </w:rPr>
      </w:pPr>
      <w:r w:rsidRPr="00903847">
        <w:rPr>
          <w:rFonts w:ascii="Nirmala UI" w:eastAsia="Malgun Gothic Semilight" w:hAnsi="Nirmala UI" w:cs="Nirmala UI"/>
          <w:szCs w:val="24"/>
        </w:rPr>
        <w:t>Antal (stk., kg., liter mv.)</w:t>
      </w:r>
    </w:p>
    <w:p w14:paraId="1265DC7D" w14:textId="77777777" w:rsidR="00DA57DE" w:rsidRPr="00903847" w:rsidRDefault="00DA57DE" w:rsidP="00B65978">
      <w:pPr>
        <w:pStyle w:val="Listeafsnit"/>
        <w:numPr>
          <w:ilvl w:val="0"/>
          <w:numId w:val="3"/>
        </w:numPr>
        <w:rPr>
          <w:rFonts w:ascii="Nirmala UI" w:eastAsia="Malgun Gothic Semilight" w:hAnsi="Nirmala UI" w:cs="Nirmala UI"/>
          <w:szCs w:val="24"/>
        </w:rPr>
      </w:pPr>
      <w:r w:rsidRPr="00903847">
        <w:rPr>
          <w:rFonts w:ascii="Nirmala UI" w:eastAsia="Malgun Gothic Semilight" w:hAnsi="Nirmala UI" w:cs="Nirmala UI"/>
          <w:szCs w:val="24"/>
        </w:rPr>
        <w:t xml:space="preserve">Varenummer og navn </w:t>
      </w:r>
    </w:p>
    <w:p w14:paraId="6A7E7AAF" w14:textId="51481A5B" w:rsidR="00DA57DE" w:rsidRPr="00661DC5" w:rsidRDefault="00DA57DE" w:rsidP="00D84362">
      <w:pPr>
        <w:pStyle w:val="Listeafsnit"/>
        <w:numPr>
          <w:ilvl w:val="0"/>
          <w:numId w:val="3"/>
        </w:numPr>
        <w:rPr>
          <w:rFonts w:ascii="Nirmala UI" w:eastAsia="Malgun Gothic Semilight" w:hAnsi="Nirmala UI" w:cs="Nirmala UI"/>
          <w:szCs w:val="24"/>
        </w:rPr>
      </w:pPr>
      <w:r w:rsidRPr="00661DC5">
        <w:rPr>
          <w:rFonts w:ascii="Nirmala UI" w:eastAsia="Malgun Gothic Semilight" w:hAnsi="Nirmala UI" w:cs="Nirmala UI"/>
          <w:szCs w:val="24"/>
        </w:rPr>
        <w:t>Restordrer</w:t>
      </w:r>
      <w:r w:rsidR="00941D7D" w:rsidRPr="00661DC5">
        <w:rPr>
          <w:rFonts w:ascii="Nirmala UI" w:eastAsia="Malgun Gothic Semilight" w:hAnsi="Nirmala UI" w:cs="Nirmala UI"/>
          <w:szCs w:val="24"/>
        </w:rPr>
        <w:t>, der ikke er leveret</w:t>
      </w:r>
    </w:p>
    <w:p w14:paraId="113584BD" w14:textId="77777777" w:rsidR="00DA57DE" w:rsidRPr="00122544" w:rsidRDefault="00DA57DE" w:rsidP="0074070C">
      <w:pPr>
        <w:pStyle w:val="Overskrift2"/>
      </w:pPr>
      <w:bookmarkStart w:id="404" w:name="_Toc6923275"/>
      <w:bookmarkStart w:id="405" w:name="_Toc6924511"/>
      <w:bookmarkStart w:id="406" w:name="_Toc6924669"/>
      <w:bookmarkStart w:id="407" w:name="_Toc69400023"/>
      <w:r w:rsidRPr="00122544">
        <w:t>Returvarer</w:t>
      </w:r>
      <w:bookmarkEnd w:id="402"/>
      <w:bookmarkEnd w:id="403"/>
      <w:bookmarkEnd w:id="404"/>
      <w:bookmarkEnd w:id="405"/>
      <w:bookmarkEnd w:id="406"/>
      <w:bookmarkEnd w:id="407"/>
    </w:p>
    <w:p w14:paraId="4D31EF1F" w14:textId="5958B701" w:rsidR="00DA57DE" w:rsidRPr="00122544" w:rsidRDefault="00DA57DE" w:rsidP="008C5743">
      <w:pPr>
        <w:rPr>
          <w:rFonts w:eastAsia="Malgun Gothic Semilight" w:cs="Nirmala UI"/>
        </w:rPr>
      </w:pPr>
      <w:r w:rsidRPr="00122544">
        <w:rPr>
          <w:rFonts w:eastAsia="Malgun Gothic Semilight" w:cs="Nirmala UI"/>
        </w:rPr>
        <w:t xml:space="preserve">Har ordregiver foretaget en fejlbestilling, kan denne returneres senest </w:t>
      </w:r>
      <w:r w:rsidR="009F2853">
        <w:rPr>
          <w:rFonts w:eastAsia="Malgun Gothic Semilight" w:cs="Nirmala UI"/>
        </w:rPr>
        <w:t>14</w:t>
      </w:r>
      <w:r w:rsidRPr="00122544">
        <w:rPr>
          <w:rFonts w:eastAsia="Malgun Gothic Semilight" w:cs="Nirmala UI"/>
        </w:rPr>
        <w:t xml:space="preserve"> dage efter levering, hvis produkterne og emballagen er intakt. Returnering sker for ordregivers regning. Leverandøren skal hurtigst muligt herefter sende en kreditnota på det fulde beløb til ordregiver.</w:t>
      </w:r>
    </w:p>
    <w:p w14:paraId="0FAF5567" w14:textId="3F8D0AAB" w:rsidR="00FA1104" w:rsidRDefault="00DA57DE" w:rsidP="008C5743">
      <w:pPr>
        <w:rPr>
          <w:rFonts w:eastAsia="Malgun Gothic Semilight" w:cs="Nirmala UI"/>
        </w:rPr>
      </w:pPr>
      <w:r w:rsidRPr="00122544">
        <w:rPr>
          <w:rFonts w:eastAsia="Malgun Gothic Semilight" w:cs="Nirmala UI"/>
        </w:rPr>
        <w:t>Hvis leverandøren har foretaget en fejllevering</w:t>
      </w:r>
      <w:r w:rsidR="00897118" w:rsidRPr="00122544">
        <w:rPr>
          <w:rFonts w:eastAsia="Malgun Gothic Semilight" w:cs="Nirmala UI"/>
        </w:rPr>
        <w:t>,</w:t>
      </w:r>
      <w:r w:rsidRPr="00122544">
        <w:rPr>
          <w:rFonts w:eastAsia="Malgun Gothic Semilight" w:cs="Nirmala UI"/>
        </w:rPr>
        <w:t xml:space="preserve"> eller den leverede vare er beskadiget, skal leverandøren erstatte varen eller kreditere det fulde beløb. Leverandøren afholder omkostningerne herved.</w:t>
      </w:r>
      <w:r w:rsidR="000C37ED">
        <w:rPr>
          <w:rFonts w:eastAsia="Malgun Gothic Semilight" w:cs="Nirmala UI"/>
        </w:rPr>
        <w:t xml:space="preserve"> Hvis emballagen er brudt, og dette har betydning for varens beskaffenhed, er leverandøren forpligtet til at </w:t>
      </w:r>
      <w:r w:rsidR="001F3ED4">
        <w:rPr>
          <w:rFonts w:eastAsia="Malgun Gothic Semilight" w:cs="Nirmala UI"/>
        </w:rPr>
        <w:t>betale et forholdsmæssigt afslag.</w:t>
      </w:r>
    </w:p>
    <w:p w14:paraId="7BFAD086" w14:textId="67141105" w:rsidR="00034B3D" w:rsidRPr="00034B3D" w:rsidRDefault="00034B3D" w:rsidP="00034B3D">
      <w:pPr>
        <w:pStyle w:val="Overskrift2"/>
      </w:pPr>
      <w:bookmarkStart w:id="408" w:name="_Toc69400024"/>
      <w:r w:rsidRPr="00034B3D">
        <w:t>Paller</w:t>
      </w:r>
      <w:bookmarkEnd w:id="408"/>
    </w:p>
    <w:p w14:paraId="4F16C06F" w14:textId="009C6E8C" w:rsidR="00034B3D" w:rsidRPr="00994131" w:rsidRDefault="00034B3D" w:rsidP="00034B3D">
      <w:pPr>
        <w:spacing w:line="276" w:lineRule="auto"/>
        <w:rPr>
          <w:rFonts w:eastAsia="Malgun Gothic Semilight" w:cs="Nirmala UI"/>
        </w:rPr>
      </w:pPr>
      <w:r w:rsidRPr="00994131">
        <w:rPr>
          <w:rFonts w:eastAsia="Malgun Gothic Semilight" w:cs="Nirmala UI"/>
        </w:rPr>
        <w:t xml:space="preserve">Produkter skal leveres på </w:t>
      </w:r>
      <w:r w:rsidR="00D905D0">
        <w:rPr>
          <w:rFonts w:eastAsia="Malgun Gothic Semilight" w:cs="Nirmala UI"/>
        </w:rPr>
        <w:t>EUR-</w:t>
      </w:r>
      <w:r w:rsidRPr="00994131">
        <w:rPr>
          <w:rFonts w:eastAsia="Malgun Gothic Semilight" w:cs="Nirmala UI"/>
        </w:rPr>
        <w:t>paller</w:t>
      </w:r>
      <w:r w:rsidR="00D905D0">
        <w:rPr>
          <w:rFonts w:eastAsia="Malgun Gothic Semilight" w:cs="Nirmala UI"/>
        </w:rPr>
        <w:t>.</w:t>
      </w:r>
      <w:r w:rsidR="006C404C">
        <w:rPr>
          <w:rFonts w:eastAsia="Malgun Gothic Semilight" w:cs="Nirmala UI"/>
        </w:rPr>
        <w:t xml:space="preserve"> </w:t>
      </w:r>
      <w:proofErr w:type="gramStart"/>
      <w:r w:rsidR="006C404C">
        <w:rPr>
          <w:rFonts w:eastAsia="Malgun Gothic Semilight" w:cs="Nirmala UI"/>
        </w:rPr>
        <w:t>Såfremt</w:t>
      </w:r>
      <w:proofErr w:type="gramEnd"/>
      <w:r w:rsidR="006C404C">
        <w:rPr>
          <w:rFonts w:eastAsia="Malgun Gothic Semilight" w:cs="Nirmala UI"/>
        </w:rPr>
        <w:t xml:space="preserve"> </w:t>
      </w:r>
      <w:r w:rsidRPr="00994131">
        <w:rPr>
          <w:rFonts w:eastAsia="Malgun Gothic Semilight" w:cs="Nirmala UI"/>
        </w:rPr>
        <w:t xml:space="preserve">ordregiver </w:t>
      </w:r>
      <w:r w:rsidR="006C404C">
        <w:rPr>
          <w:rFonts w:eastAsia="Malgun Gothic Semilight" w:cs="Nirmala UI"/>
        </w:rPr>
        <w:t xml:space="preserve">har </w:t>
      </w:r>
      <w:r w:rsidRPr="00994131">
        <w:rPr>
          <w:rFonts w:eastAsia="Malgun Gothic Semilight" w:cs="Nirmala UI"/>
        </w:rPr>
        <w:t>en EUR-palle til rådighed, kan der byttes lige over – gebyrfrit.</w:t>
      </w:r>
    </w:p>
    <w:p w14:paraId="7B4957DB" w14:textId="22F8EFFA" w:rsidR="00034B3D" w:rsidRPr="00994131" w:rsidRDefault="00034B3D" w:rsidP="00034B3D">
      <w:pPr>
        <w:spacing w:line="276" w:lineRule="auto"/>
        <w:rPr>
          <w:rFonts w:eastAsia="Malgun Gothic Semilight" w:cs="Nirmala UI"/>
        </w:rPr>
      </w:pPr>
      <w:r w:rsidRPr="00994131">
        <w:rPr>
          <w:rFonts w:eastAsia="Malgun Gothic Semilight" w:cs="Nirmala UI"/>
        </w:rPr>
        <w:t xml:space="preserve">Hvis ordregiver ønsker at beholde en EUR-palle ved bestilling eller levering, kan ordregiver betale pant for den til leverandøren til maksimalt 85 kr./palle. Dette beløb krediteres ordregiver senest 30 dage efter tilbagelevering, hvis ordregiver efterfølgende </w:t>
      </w:r>
      <w:r w:rsidRPr="00994131">
        <w:rPr>
          <w:rFonts w:eastAsia="Malgun Gothic Semilight" w:cs="Nirmala UI"/>
        </w:rPr>
        <w:lastRenderedPageBreak/>
        <w:t>tilbagelevere</w:t>
      </w:r>
      <w:r w:rsidR="006C404C">
        <w:rPr>
          <w:rFonts w:eastAsia="Malgun Gothic Semilight" w:cs="Nirmala UI"/>
        </w:rPr>
        <w:t>r</w:t>
      </w:r>
      <w:r w:rsidRPr="00994131">
        <w:rPr>
          <w:rFonts w:eastAsia="Malgun Gothic Semilight" w:cs="Nirmala UI"/>
        </w:rPr>
        <w:t xml:space="preserve"> pallen, uden at bytte til en ny EUR-palle. Eventuel fakturering/kreditering af EUR-paller skal foretages på selvstændig faktura/kreditnota. </w:t>
      </w:r>
    </w:p>
    <w:p w14:paraId="0CBB50FE" w14:textId="2D047932" w:rsidR="00034B3D" w:rsidRPr="007A633F" w:rsidRDefault="00034B3D" w:rsidP="00994131">
      <w:pPr>
        <w:spacing w:line="276" w:lineRule="auto"/>
        <w:rPr>
          <w:rFonts w:cs="Nirmala UI"/>
          <w:color w:val="0070C0"/>
          <w:szCs w:val="24"/>
        </w:rPr>
      </w:pPr>
      <w:r w:rsidRPr="00994131">
        <w:rPr>
          <w:rFonts w:eastAsia="Malgun Gothic Semilight" w:cs="Nirmala UI"/>
        </w:rPr>
        <w:t>Hvis ordregiver ikke kan eller ønsker at bytte paller, skal der på følgeseddel underskrives i feltet ”Manglende byttepaller”. Hvis ordregiver har afleveret en byttepalle, skal der underskrives i feltet ”Returpalle modtaget”.</w:t>
      </w:r>
    </w:p>
    <w:p w14:paraId="546BFB6D" w14:textId="77777777" w:rsidR="00FA1104" w:rsidRDefault="00DA57DE" w:rsidP="00023F76">
      <w:pPr>
        <w:pStyle w:val="Overskrift1"/>
      </w:pPr>
      <w:bookmarkStart w:id="409" w:name="_Toc6922859"/>
      <w:bookmarkStart w:id="410" w:name="_Toc6923276"/>
      <w:bookmarkStart w:id="411" w:name="_Toc6923871"/>
      <w:bookmarkStart w:id="412" w:name="_Toc6924512"/>
      <w:bookmarkStart w:id="413" w:name="_Toc6924670"/>
      <w:bookmarkStart w:id="414" w:name="_Ref10728861"/>
      <w:bookmarkStart w:id="415" w:name="_Toc65241908"/>
      <w:bookmarkStart w:id="416" w:name="_Toc69400025"/>
      <w:bookmarkStart w:id="417" w:name="_Toc377971303"/>
      <w:r w:rsidRPr="00122544">
        <w:t>Fakturering</w:t>
      </w:r>
      <w:bookmarkEnd w:id="409"/>
      <w:bookmarkEnd w:id="410"/>
      <w:bookmarkEnd w:id="411"/>
      <w:bookmarkEnd w:id="412"/>
      <w:bookmarkEnd w:id="413"/>
      <w:bookmarkEnd w:id="414"/>
      <w:bookmarkEnd w:id="415"/>
      <w:bookmarkEnd w:id="416"/>
      <w:r w:rsidRPr="00122544">
        <w:t xml:space="preserve"> </w:t>
      </w:r>
    </w:p>
    <w:bookmarkEnd w:id="417"/>
    <w:p w14:paraId="1149EF08" w14:textId="77777777" w:rsidR="00DA57DE" w:rsidRPr="00122544" w:rsidRDefault="00DA57DE" w:rsidP="008C5743">
      <w:pPr>
        <w:rPr>
          <w:rFonts w:eastAsia="Malgun Gothic Semilight" w:cs="Nirmala UI"/>
        </w:rPr>
      </w:pPr>
      <w:r w:rsidRPr="00122544">
        <w:rPr>
          <w:rFonts w:eastAsia="Malgun Gothic Semilight" w:cs="Nirmala UI"/>
        </w:rPr>
        <w:t>I henhold til lov om offentlige betalinger mv.</w:t>
      </w:r>
      <w:r w:rsidR="00B244BE" w:rsidRPr="00122544">
        <w:rPr>
          <w:rFonts w:eastAsia="Malgun Gothic Semilight" w:cs="Nirmala UI"/>
        </w:rPr>
        <w:t xml:space="preserve"> </w:t>
      </w:r>
      <w:r w:rsidR="00A3274F" w:rsidRPr="00122544">
        <w:rPr>
          <w:rFonts w:eastAsia="Malgun Gothic Semilight" w:cs="Nirmala UI"/>
        </w:rPr>
        <w:t>(lovbekendtgørelse nr. 798 af 28</w:t>
      </w:r>
      <w:r w:rsidR="00F15BBF" w:rsidRPr="00122544">
        <w:rPr>
          <w:rFonts w:eastAsia="Malgun Gothic Semilight" w:cs="Nirmala UI"/>
        </w:rPr>
        <w:t xml:space="preserve">. </w:t>
      </w:r>
      <w:r w:rsidR="00CC693F">
        <w:rPr>
          <w:rFonts w:eastAsia="Malgun Gothic Semilight" w:cs="Nirmala UI"/>
        </w:rPr>
        <w:t>juni</w:t>
      </w:r>
      <w:r w:rsidR="00A3274F" w:rsidRPr="00122544">
        <w:rPr>
          <w:rFonts w:eastAsia="Malgun Gothic Semilight" w:cs="Nirmala UI"/>
        </w:rPr>
        <w:t xml:space="preserve"> 2007 med senere ændringer)</w:t>
      </w:r>
      <w:r w:rsidRPr="00122544">
        <w:rPr>
          <w:rFonts w:eastAsia="Malgun Gothic Semilight" w:cs="Nirmala UI"/>
        </w:rPr>
        <w:t xml:space="preserve"> skal alle fakturaer til offentlige myndigheder fremsendes elektronisk og gebyrfrit. Fakturaer og kreditnotaer skal fremsendes i OIOUBL-format og via </w:t>
      </w:r>
      <w:proofErr w:type="spellStart"/>
      <w:r w:rsidRPr="00122544">
        <w:rPr>
          <w:rFonts w:eastAsia="Malgun Gothic Semilight" w:cs="Nirmala UI"/>
        </w:rPr>
        <w:t>Nemhandel</w:t>
      </w:r>
      <w:proofErr w:type="spellEnd"/>
      <w:r w:rsidRPr="00122544">
        <w:rPr>
          <w:rFonts w:eastAsia="Malgun Gothic Semilight" w:cs="Nirmala UI"/>
        </w:rPr>
        <w:t xml:space="preserve">-infrastrukturen OIORASP eller det til enhver tid fællesoffentlige format. Fakturaer og kreditnotaer skal som minimum fremsendes under forretningsprofilen Procurement-Bilsim-1.0 </w:t>
      </w:r>
    </w:p>
    <w:p w14:paraId="5C63D029" w14:textId="77777777" w:rsidR="00DA57DE" w:rsidRPr="00122544" w:rsidRDefault="00DA57DE" w:rsidP="008C5743">
      <w:pPr>
        <w:rPr>
          <w:rFonts w:eastAsia="Malgun Gothic Semilight" w:cs="Nirmala UI"/>
        </w:rPr>
      </w:pPr>
      <w:r w:rsidRPr="00122544">
        <w:rPr>
          <w:rFonts w:eastAsia="Malgun Gothic Semilight" w:cs="Nirmala UI"/>
        </w:rPr>
        <w:t>Fakturaer sendes elektronisk til rekvirerende afdeling/inst</w:t>
      </w:r>
      <w:r w:rsidR="005B2A13">
        <w:rPr>
          <w:rFonts w:eastAsia="Malgun Gothic Semilight" w:cs="Nirmala UI"/>
        </w:rPr>
        <w:t>itution</w:t>
      </w:r>
      <w:r w:rsidRPr="00122544">
        <w:rPr>
          <w:rFonts w:eastAsia="Malgun Gothic Semilight" w:cs="Nirmala UI"/>
        </w:rPr>
        <w:t xml:space="preserve"> med angivelse af ordregivers ordrenummer og eventuelle andre ID-numre, som er nødvendige for ordregiver for en effektiv fakturabehandling. </w:t>
      </w:r>
      <w:proofErr w:type="gramStart"/>
      <w:r w:rsidRPr="00122544">
        <w:rPr>
          <w:rFonts w:eastAsia="Malgun Gothic Semilight" w:cs="Nirmala UI"/>
        </w:rPr>
        <w:t>Eksempelvis</w:t>
      </w:r>
      <w:proofErr w:type="gramEnd"/>
      <w:r w:rsidRPr="00122544">
        <w:rPr>
          <w:rFonts w:eastAsia="Malgun Gothic Semilight" w:cs="Nirmala UI"/>
        </w:rPr>
        <w:t xml:space="preserve"> kode for økonomisk tilhørsforhold.</w:t>
      </w:r>
    </w:p>
    <w:p w14:paraId="7C358EF4" w14:textId="79D1542A" w:rsidR="00DA57DE" w:rsidRPr="00994131" w:rsidRDefault="00DA57DE" w:rsidP="00CE7619">
      <w:pPr>
        <w:pStyle w:val="Kommentartekst"/>
        <w:rPr>
          <w:rFonts w:cs="Nirmala UI"/>
          <w:sz w:val="24"/>
          <w:szCs w:val="24"/>
        </w:rPr>
      </w:pPr>
      <w:r w:rsidRPr="00994131">
        <w:rPr>
          <w:rFonts w:eastAsia="Malgun Gothic Semilight" w:cs="Nirmala UI"/>
          <w:sz w:val="24"/>
          <w:szCs w:val="24"/>
        </w:rPr>
        <w:t>Ordrer</w:t>
      </w:r>
      <w:r w:rsidR="00172F9C" w:rsidRPr="00994131">
        <w:rPr>
          <w:rFonts w:eastAsia="Malgun Gothic Semilight" w:cs="Nirmala UI"/>
          <w:sz w:val="24"/>
          <w:szCs w:val="24"/>
        </w:rPr>
        <w:t>,</w:t>
      </w:r>
      <w:r w:rsidRPr="00994131">
        <w:rPr>
          <w:rFonts w:eastAsia="Malgun Gothic Semilight" w:cs="Nirmala UI"/>
          <w:sz w:val="24"/>
          <w:szCs w:val="24"/>
        </w:rPr>
        <w:t xml:space="preserve"> der er afgivet via ordregivers </w:t>
      </w:r>
      <w:r w:rsidR="00362A1D" w:rsidRPr="00994131">
        <w:rPr>
          <w:rFonts w:eastAsia="Malgun Gothic Semilight" w:cs="Nirmala UI"/>
          <w:sz w:val="24"/>
          <w:szCs w:val="24"/>
        </w:rPr>
        <w:t>e</w:t>
      </w:r>
      <w:r w:rsidRPr="00994131">
        <w:rPr>
          <w:rFonts w:eastAsia="Malgun Gothic Semilight" w:cs="Nirmala UI"/>
          <w:sz w:val="24"/>
          <w:szCs w:val="24"/>
        </w:rPr>
        <w:t xml:space="preserve">-handelssystem, skal fremsendes således, at den elektroniske faktura kan modtages direkte i </w:t>
      </w:r>
      <w:r w:rsidR="00362A1D" w:rsidRPr="00994131">
        <w:rPr>
          <w:rFonts w:eastAsia="Malgun Gothic Semilight" w:cs="Nirmala UI"/>
          <w:sz w:val="24"/>
          <w:szCs w:val="24"/>
        </w:rPr>
        <w:t>e</w:t>
      </w:r>
      <w:r w:rsidRPr="00994131">
        <w:rPr>
          <w:rFonts w:eastAsia="Malgun Gothic Semilight" w:cs="Nirmala UI"/>
          <w:sz w:val="24"/>
          <w:szCs w:val="24"/>
        </w:rPr>
        <w:t>-handelssystemet, hvilket muliggør efterfølgende automatisk kontrol, bogføring og betaling.</w:t>
      </w:r>
      <w:r w:rsidR="00CE7619" w:rsidRPr="00994131">
        <w:rPr>
          <w:rFonts w:eastAsia="Malgun Gothic Semilight" w:cs="Nirmala UI"/>
          <w:sz w:val="24"/>
          <w:szCs w:val="24"/>
        </w:rPr>
        <w:t xml:space="preserve"> </w:t>
      </w:r>
      <w:proofErr w:type="gramStart"/>
      <w:r w:rsidR="00CE7619" w:rsidRPr="00994131">
        <w:rPr>
          <w:rFonts w:cs="Nirmala UI"/>
          <w:sz w:val="24"/>
          <w:szCs w:val="24"/>
        </w:rPr>
        <w:t>Såfremt</w:t>
      </w:r>
      <w:proofErr w:type="gramEnd"/>
      <w:r w:rsidR="00CE7619" w:rsidRPr="00994131">
        <w:rPr>
          <w:rFonts w:cs="Nirmala UI"/>
          <w:sz w:val="24"/>
          <w:szCs w:val="24"/>
        </w:rPr>
        <w:t xml:space="preserve"> fakturaer til e-handelsordrer ikke kan automatisk bogføres</w:t>
      </w:r>
      <w:r w:rsidR="00D868B0">
        <w:rPr>
          <w:rFonts w:cs="Nirmala UI"/>
          <w:sz w:val="24"/>
          <w:szCs w:val="24"/>
        </w:rPr>
        <w:t>,</w:t>
      </w:r>
      <w:r w:rsidR="00CE7619" w:rsidRPr="00994131">
        <w:rPr>
          <w:rFonts w:cs="Nirmala UI"/>
          <w:sz w:val="24"/>
          <w:szCs w:val="24"/>
        </w:rPr>
        <w:t xml:space="preserve"> kan leverandøren pålægges bod efter bestemmelserne i henhold til rammeaftalens afsnit 1</w:t>
      </w:r>
      <w:r w:rsidR="00372BDF">
        <w:rPr>
          <w:rFonts w:cs="Nirmala UI"/>
          <w:sz w:val="24"/>
          <w:szCs w:val="24"/>
        </w:rPr>
        <w:t>3</w:t>
      </w:r>
      <w:r w:rsidR="00CE7619" w:rsidRPr="00994131">
        <w:rPr>
          <w:rFonts w:cs="Nirmala UI"/>
          <w:sz w:val="24"/>
          <w:szCs w:val="24"/>
        </w:rPr>
        <w:t>.4 Bod.</w:t>
      </w:r>
    </w:p>
    <w:p w14:paraId="2DBA3395" w14:textId="77777777" w:rsidR="00DA57DE" w:rsidRPr="00122544" w:rsidRDefault="00DA57DE" w:rsidP="008C5743">
      <w:pPr>
        <w:rPr>
          <w:rFonts w:eastAsia="Malgun Gothic Semilight" w:cs="Nirmala UI"/>
        </w:rPr>
      </w:pPr>
      <w:r w:rsidRPr="00122544">
        <w:rPr>
          <w:rFonts w:eastAsia="Malgun Gothic Semilight" w:cs="Nirmala UI"/>
        </w:rPr>
        <w:t xml:space="preserve"> Fakturaen skal indeholde:</w:t>
      </w:r>
    </w:p>
    <w:p w14:paraId="5B59A83B"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Udstedelsesdato (fakturadato)</w:t>
      </w:r>
    </w:p>
    <w:p w14:paraId="1997B5C1"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Fakturanummer (Nummer der kan identificere fakturaen)</w:t>
      </w:r>
    </w:p>
    <w:p w14:paraId="6C246A2D"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Leverandørens CVR/SE-nummer</w:t>
      </w:r>
    </w:p>
    <w:p w14:paraId="4C0A41F9"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Leverandørens navn og adresse samt ordregivers navn og adresse</w:t>
      </w:r>
    </w:p>
    <w:p w14:paraId="4091D096" w14:textId="4A9C0CE8" w:rsidR="00DA57DE" w:rsidRPr="00FA1104" w:rsidRDefault="00CE7619" w:rsidP="00B65978">
      <w:pPr>
        <w:pStyle w:val="Listeafsnit"/>
        <w:numPr>
          <w:ilvl w:val="0"/>
          <w:numId w:val="3"/>
        </w:numPr>
        <w:rPr>
          <w:rFonts w:ascii="Nirmala UI" w:eastAsia="Malgun Gothic Semilight" w:hAnsi="Nirmala UI" w:cs="Nirmala UI"/>
          <w:szCs w:val="24"/>
        </w:rPr>
      </w:pPr>
      <w:r>
        <w:rPr>
          <w:rFonts w:ascii="Nirmala UI" w:eastAsia="Malgun Gothic Semilight" w:hAnsi="Nirmala UI" w:cs="Nirmala UI"/>
          <w:szCs w:val="24"/>
        </w:rPr>
        <w:t>Tydelige varenavne og entydige varenumre</w:t>
      </w:r>
    </w:p>
    <w:p w14:paraId="34FBF03F"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Mængde og art af de leverede produkter/ydelser</w:t>
      </w:r>
    </w:p>
    <w:p w14:paraId="403C6DFD"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 xml:space="preserve">Pris pr. enhed </w:t>
      </w:r>
      <w:proofErr w:type="gramStart"/>
      <w:r w:rsidRPr="00FA1104">
        <w:rPr>
          <w:rFonts w:ascii="Nirmala UI" w:eastAsia="Malgun Gothic Semilight" w:hAnsi="Nirmala UI" w:cs="Nirmala UI"/>
          <w:szCs w:val="24"/>
        </w:rPr>
        <w:t>eksklusiv</w:t>
      </w:r>
      <w:proofErr w:type="gramEnd"/>
      <w:r w:rsidRPr="00FA1104">
        <w:rPr>
          <w:rFonts w:ascii="Nirmala UI" w:eastAsia="Malgun Gothic Semilight" w:hAnsi="Nirmala UI" w:cs="Nirmala UI"/>
          <w:szCs w:val="24"/>
        </w:rPr>
        <w:t xml:space="preserve"> moms</w:t>
      </w:r>
    </w:p>
    <w:p w14:paraId="6954593A"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Rekvirent hos ordregiver</w:t>
      </w:r>
    </w:p>
    <w:p w14:paraId="63EFE980"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Rekvisitionsnummer</w:t>
      </w:r>
    </w:p>
    <w:p w14:paraId="05DDAEC4" w14:textId="77777777" w:rsidR="00DA57DE" w:rsidRPr="00FA1104" w:rsidRDefault="00DA57DE"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Leveringsadresse</w:t>
      </w:r>
    </w:p>
    <w:p w14:paraId="248651D2" w14:textId="77777777" w:rsidR="00685B58" w:rsidRPr="00FA1104" w:rsidRDefault="00685B58" w:rsidP="00B65978">
      <w:pPr>
        <w:pStyle w:val="Listeafsnit"/>
        <w:numPr>
          <w:ilvl w:val="0"/>
          <w:numId w:val="3"/>
        </w:numPr>
        <w:rPr>
          <w:rFonts w:ascii="Nirmala UI" w:eastAsia="Malgun Gothic Semilight" w:hAnsi="Nirmala UI" w:cs="Nirmala UI"/>
          <w:szCs w:val="24"/>
        </w:rPr>
      </w:pPr>
      <w:r w:rsidRPr="00FA1104">
        <w:rPr>
          <w:rFonts w:ascii="Nirmala UI" w:eastAsia="Malgun Gothic Semilight" w:hAnsi="Nirmala UI" w:cs="Nirmala UI"/>
          <w:szCs w:val="24"/>
        </w:rPr>
        <w:t>Sidste rettidige betalingsdato</w:t>
      </w:r>
    </w:p>
    <w:p w14:paraId="544C8A27" w14:textId="77777777" w:rsidR="00DA57DE" w:rsidRPr="00122544" w:rsidRDefault="00DA57DE" w:rsidP="008C5743">
      <w:pPr>
        <w:rPr>
          <w:rFonts w:eastAsia="Malgun Gothic Semilight" w:cs="Nirmala UI"/>
        </w:rPr>
      </w:pPr>
      <w:r w:rsidRPr="00122544">
        <w:rPr>
          <w:rFonts w:eastAsia="Malgun Gothic Semilight" w:cs="Nirmala UI"/>
        </w:rPr>
        <w:t>Ordregiver er berettiget til at udskyde betalingen, hvis faktura i</w:t>
      </w:r>
      <w:r w:rsidR="00FA1104">
        <w:rPr>
          <w:rFonts w:eastAsia="Malgun Gothic Semilight" w:cs="Nirmala UI"/>
        </w:rPr>
        <w:t xml:space="preserve">kke modtages elektronisk eller </w:t>
      </w:r>
      <w:r w:rsidRPr="00122544">
        <w:rPr>
          <w:rFonts w:eastAsia="Malgun Gothic Semilight" w:cs="Nirmala UI"/>
        </w:rPr>
        <w:t>ovenstående oplysninger mangler.</w:t>
      </w:r>
    </w:p>
    <w:p w14:paraId="136E9F18" w14:textId="1FAA5001" w:rsidR="00CE7619" w:rsidRPr="00563A83" w:rsidRDefault="00DA57DE" w:rsidP="008C5743">
      <w:pPr>
        <w:rPr>
          <w:rFonts w:eastAsia="Malgun Gothic Semilight" w:cs="Nirmala UI"/>
        </w:rPr>
      </w:pPr>
      <w:r w:rsidRPr="00563A83">
        <w:rPr>
          <w:rFonts w:eastAsia="Malgun Gothic Semilight" w:cs="Nirmala UI"/>
          <w:u w:val="single"/>
        </w:rPr>
        <w:lastRenderedPageBreak/>
        <w:t>Ordrenummer</w:t>
      </w:r>
      <w:r w:rsidRPr="00563A83">
        <w:rPr>
          <w:rFonts w:eastAsia="Malgun Gothic Semilight" w:cs="Nirmala UI"/>
        </w:rPr>
        <w:t>: Ordregivers e-handelssyst</w:t>
      </w:r>
      <w:r w:rsidR="0079344A" w:rsidRPr="00563A83">
        <w:rPr>
          <w:rFonts w:eastAsia="Malgun Gothic Semilight" w:cs="Nirmala UI"/>
        </w:rPr>
        <w:t>ems ordrenummer skal bruges som o</w:t>
      </w:r>
      <w:r w:rsidRPr="00563A83">
        <w:rPr>
          <w:rFonts w:eastAsia="Malgun Gothic Semilight" w:cs="Nirmala UI"/>
        </w:rPr>
        <w:t>rdreg</w:t>
      </w:r>
      <w:r w:rsidR="008F073F" w:rsidRPr="00563A83">
        <w:rPr>
          <w:rFonts w:eastAsia="Malgun Gothic Semilight" w:cs="Nirmala UI"/>
        </w:rPr>
        <w:t>ivers ordrenummer på fakturaen.</w:t>
      </w:r>
    </w:p>
    <w:p w14:paraId="5E9A49C5" w14:textId="15DA12F2" w:rsidR="00DA57DE" w:rsidRPr="00122544" w:rsidRDefault="00DA57DE" w:rsidP="008C5743">
      <w:pPr>
        <w:rPr>
          <w:rFonts w:eastAsia="Malgun Gothic Semilight" w:cs="Nirmala UI"/>
          <w:u w:val="single"/>
        </w:rPr>
      </w:pPr>
      <w:r w:rsidRPr="00122544">
        <w:rPr>
          <w:rFonts w:eastAsia="Malgun Gothic Semilight" w:cs="Nirmala UI"/>
        </w:rPr>
        <w:t>Der må ikke stå andet i feltet end selve ordrenummeret</w:t>
      </w:r>
      <w:r w:rsidR="00172F9C" w:rsidRPr="00122544">
        <w:rPr>
          <w:rFonts w:eastAsia="Malgun Gothic Semilight" w:cs="Nirmala UI"/>
        </w:rPr>
        <w:t>,</w:t>
      </w:r>
      <w:r w:rsidRPr="00122544">
        <w:rPr>
          <w:rFonts w:eastAsia="Malgun Gothic Semilight" w:cs="Nirmala UI"/>
        </w:rPr>
        <w:t xml:space="preserve"> som skal angives identisk med ordren. Der må således ikke ændres i store og små bogstaver samt mellemrum.</w:t>
      </w:r>
    </w:p>
    <w:p w14:paraId="600CE8AD" w14:textId="77777777" w:rsidR="00DA57DE" w:rsidRPr="00122544" w:rsidRDefault="00DA57DE" w:rsidP="008C5743">
      <w:pPr>
        <w:rPr>
          <w:rFonts w:eastAsia="Malgun Gothic Semilight" w:cs="Nirmala UI"/>
          <w:u w:val="single"/>
        </w:rPr>
      </w:pPr>
      <w:r w:rsidRPr="00122544">
        <w:rPr>
          <w:rFonts w:eastAsia="Malgun Gothic Semilight" w:cs="Nirmala UI"/>
          <w:u w:val="single"/>
        </w:rPr>
        <w:t>Priser</w:t>
      </w:r>
      <w:r w:rsidR="00CC22C9" w:rsidRPr="00122544">
        <w:rPr>
          <w:rFonts w:eastAsia="Malgun Gothic Semilight" w:cs="Nirmala UI"/>
        </w:rPr>
        <w:t xml:space="preserve">: </w:t>
      </w:r>
      <w:r w:rsidRPr="00122544">
        <w:rPr>
          <w:rFonts w:eastAsia="Malgun Gothic Semilight" w:cs="Nirmala UI"/>
        </w:rPr>
        <w:t xml:space="preserve">Fakturapriser skal være nettopriser, som er fuldstændig identiske med de priser, der er aftalt, og som fremgår af leverandørens </w:t>
      </w:r>
      <w:r w:rsidR="00362A1D" w:rsidRPr="00122544">
        <w:rPr>
          <w:rFonts w:eastAsia="Malgun Gothic Semilight" w:cs="Nirmala UI"/>
        </w:rPr>
        <w:t>e</w:t>
      </w:r>
      <w:r w:rsidRPr="00122544">
        <w:rPr>
          <w:rFonts w:eastAsia="Malgun Gothic Semilight" w:cs="Nirmala UI"/>
        </w:rPr>
        <w:t>-katalog. (Dvs. ingen rabatter</w:t>
      </w:r>
      <w:r w:rsidR="000A7BC3" w:rsidRPr="00122544">
        <w:rPr>
          <w:rFonts w:eastAsia="Malgun Gothic Semilight" w:cs="Nirmala UI"/>
        </w:rPr>
        <w:t xml:space="preserve"> eller</w:t>
      </w:r>
      <w:r w:rsidRPr="00122544">
        <w:rPr>
          <w:rFonts w:eastAsia="Malgun Gothic Semilight" w:cs="Nirmala UI"/>
        </w:rPr>
        <w:t xml:space="preserve"> afgifter som ikke er indregnet i nettopriserne, fx emballageafgift mv.). Priser skal altid angives med præcis 2 decimaler.</w:t>
      </w:r>
    </w:p>
    <w:p w14:paraId="6A471414" w14:textId="77777777" w:rsidR="00DA57DE" w:rsidRPr="00122544" w:rsidRDefault="00DA57DE" w:rsidP="008C5743">
      <w:pPr>
        <w:rPr>
          <w:rFonts w:eastAsia="Malgun Gothic Semilight" w:cs="Nirmala UI"/>
        </w:rPr>
      </w:pPr>
      <w:r w:rsidRPr="00122544">
        <w:rPr>
          <w:rFonts w:eastAsia="Malgun Gothic Semilight" w:cs="Nirmala UI"/>
          <w:u w:val="single"/>
        </w:rPr>
        <w:t>Bestillingsenhed</w:t>
      </w:r>
      <w:r w:rsidR="00CC22C9" w:rsidRPr="00122544">
        <w:rPr>
          <w:rFonts w:eastAsia="Malgun Gothic Semilight" w:cs="Nirmala UI"/>
        </w:rPr>
        <w:t xml:space="preserve">: </w:t>
      </w:r>
      <w:r w:rsidRPr="00122544">
        <w:rPr>
          <w:rFonts w:eastAsia="Malgun Gothic Semilight" w:cs="Nirmala UI"/>
        </w:rPr>
        <w:t xml:space="preserve">Faktureringsenheden skal være i fuld overensstemmelse med den bestillingsenhed, som fremgår af ordren og af leverandørens </w:t>
      </w:r>
      <w:r w:rsidR="00362A1D" w:rsidRPr="00122544">
        <w:rPr>
          <w:rFonts w:eastAsia="Malgun Gothic Semilight" w:cs="Nirmala UI"/>
        </w:rPr>
        <w:t>e</w:t>
      </w:r>
      <w:r w:rsidRPr="00122544">
        <w:rPr>
          <w:rFonts w:eastAsia="Malgun Gothic Semilight" w:cs="Nirmala UI"/>
        </w:rPr>
        <w:t xml:space="preserve">-katalog, hvis der anvendes </w:t>
      </w:r>
      <w:r w:rsidR="00362A1D" w:rsidRPr="00122544">
        <w:rPr>
          <w:rFonts w:eastAsia="Malgun Gothic Semilight" w:cs="Nirmala UI"/>
        </w:rPr>
        <w:t>e</w:t>
      </w:r>
      <w:r w:rsidRPr="00122544">
        <w:rPr>
          <w:rFonts w:eastAsia="Malgun Gothic Semilight" w:cs="Nirmala UI"/>
        </w:rPr>
        <w:t xml:space="preserve">-handel. </w:t>
      </w:r>
    </w:p>
    <w:p w14:paraId="43DA3E4C" w14:textId="77777777" w:rsidR="00DA57DE" w:rsidRPr="00122544" w:rsidRDefault="00DA57DE" w:rsidP="008C5743">
      <w:pPr>
        <w:rPr>
          <w:rFonts w:eastAsia="Malgun Gothic Semilight" w:cs="Nirmala UI"/>
          <w:u w:val="single"/>
        </w:rPr>
      </w:pPr>
      <w:r w:rsidRPr="00122544">
        <w:rPr>
          <w:rFonts w:eastAsia="Malgun Gothic Semilight" w:cs="Nirmala UI"/>
          <w:u w:val="single"/>
        </w:rPr>
        <w:t>Mængde</w:t>
      </w:r>
      <w:r w:rsidR="00CC22C9" w:rsidRPr="00122544">
        <w:rPr>
          <w:rFonts w:eastAsia="Malgun Gothic Semilight" w:cs="Nirmala UI"/>
        </w:rPr>
        <w:t xml:space="preserve">: </w:t>
      </w:r>
      <w:r w:rsidRPr="00122544">
        <w:rPr>
          <w:rFonts w:eastAsia="Malgun Gothic Semilight" w:cs="Nirmala UI"/>
        </w:rPr>
        <w:t>Den fakturerede mængde skal angives således, at der er fuld overensstemmelse mellem antallet af bestilte og leverede enheder</w:t>
      </w:r>
      <w:r w:rsidR="00F02A05" w:rsidRPr="00122544">
        <w:rPr>
          <w:rFonts w:eastAsia="Malgun Gothic Semilight" w:cs="Nirmala UI"/>
        </w:rPr>
        <w:t>,</w:t>
      </w:r>
      <w:r w:rsidRPr="00122544">
        <w:rPr>
          <w:rFonts w:eastAsia="Malgun Gothic Semilight" w:cs="Nirmala UI"/>
        </w:rPr>
        <w:t xml:space="preserve"> dvs. ikke som bestillingsmængden i alt.</w:t>
      </w:r>
    </w:p>
    <w:p w14:paraId="2694CD31" w14:textId="77777777" w:rsidR="00DA57DE" w:rsidRPr="00122544" w:rsidRDefault="00DA57DE" w:rsidP="008C5743">
      <w:pPr>
        <w:rPr>
          <w:rFonts w:eastAsia="Malgun Gothic Semilight" w:cs="Nirmala UI"/>
          <w:u w:val="single"/>
        </w:rPr>
      </w:pPr>
      <w:r w:rsidRPr="00122544">
        <w:rPr>
          <w:rFonts w:eastAsia="Malgun Gothic Semilight" w:cs="Nirmala UI"/>
          <w:u w:val="single"/>
        </w:rPr>
        <w:t>Varenummer</w:t>
      </w:r>
      <w:r w:rsidR="00CC22C9" w:rsidRPr="00122544">
        <w:rPr>
          <w:rFonts w:eastAsia="Malgun Gothic Semilight" w:cs="Nirmala UI"/>
        </w:rPr>
        <w:t xml:space="preserve">: </w:t>
      </w:r>
      <w:r w:rsidRPr="00122544">
        <w:rPr>
          <w:rFonts w:eastAsia="Malgun Gothic Semilight" w:cs="Nirmala UI"/>
        </w:rPr>
        <w:t xml:space="preserve">De fakturerede varenumre skal være fuldstændig identiske med de varenumre, der er aftalt i rammeaftalen, og som fremgår af leverandørens </w:t>
      </w:r>
      <w:r w:rsidR="00362A1D" w:rsidRPr="00122544">
        <w:rPr>
          <w:rFonts w:eastAsia="Malgun Gothic Semilight" w:cs="Nirmala UI"/>
        </w:rPr>
        <w:t>e</w:t>
      </w:r>
      <w:r w:rsidRPr="00122544">
        <w:rPr>
          <w:rFonts w:eastAsia="Malgun Gothic Semilight" w:cs="Nirmala UI"/>
        </w:rPr>
        <w:t>-katalog, hvis der anvendes e-handel.</w:t>
      </w:r>
    </w:p>
    <w:p w14:paraId="359093A3" w14:textId="77777777" w:rsidR="00DA57DE" w:rsidRPr="00122544" w:rsidRDefault="00DA57DE" w:rsidP="008C5743">
      <w:pPr>
        <w:rPr>
          <w:rFonts w:eastAsia="Malgun Gothic Semilight" w:cs="Nirmala UI"/>
        </w:rPr>
      </w:pPr>
      <w:r w:rsidRPr="00122544">
        <w:rPr>
          <w:rFonts w:eastAsia="Malgun Gothic Semilight" w:cs="Nirmala UI"/>
          <w:u w:val="single"/>
        </w:rPr>
        <w:t>Entydige varelinjer</w:t>
      </w:r>
      <w:r w:rsidR="00CC22C9" w:rsidRPr="00122544">
        <w:rPr>
          <w:rFonts w:eastAsia="Malgun Gothic Semilight" w:cs="Nirmala UI"/>
        </w:rPr>
        <w:t xml:space="preserve">: </w:t>
      </w:r>
      <w:r w:rsidRPr="00122544">
        <w:rPr>
          <w:rFonts w:eastAsia="Malgun Gothic Semilight" w:cs="Nirmala UI"/>
        </w:rPr>
        <w:t>Leverandøren må ikke indsætte ekstra varelinjer så som afgifter, tillæg eller fradrag/rabatter</w:t>
      </w:r>
      <w:r w:rsidR="009B62A7">
        <w:rPr>
          <w:rFonts w:eastAsia="Malgun Gothic Semilight" w:cs="Nirmala UI"/>
        </w:rPr>
        <w:t>, undtagelse hertil er evt. aftalt leveringsgebyr</w:t>
      </w:r>
      <w:r w:rsidRPr="00122544">
        <w:rPr>
          <w:rFonts w:eastAsia="Malgun Gothic Semilight" w:cs="Nirmala UI"/>
        </w:rPr>
        <w:t>. Vareteksten på fakturaen skal være identisk med vareteksten i e-kataloget, hvis der anvendes e-handel.</w:t>
      </w:r>
    </w:p>
    <w:p w14:paraId="067CAEF5" w14:textId="77777777" w:rsidR="00685B58" w:rsidRPr="00EB2CBF" w:rsidRDefault="00DA57DE" w:rsidP="008C5743">
      <w:pPr>
        <w:rPr>
          <w:rFonts w:eastAsia="Malgun Gothic Semilight" w:cs="Nirmala UI"/>
        </w:rPr>
      </w:pPr>
      <w:r w:rsidRPr="00122544">
        <w:rPr>
          <w:rFonts w:eastAsia="Malgun Gothic Semilight" w:cs="Nirmala UI"/>
        </w:rPr>
        <w:t>Forklarende noter m</w:t>
      </w:r>
      <w:r w:rsidR="008F073F">
        <w:rPr>
          <w:rFonts w:eastAsia="Malgun Gothic Semilight" w:cs="Nirmala UI"/>
        </w:rPr>
        <w:t>å ikke fremgå af ekstra varelinj</w:t>
      </w:r>
      <w:r w:rsidRPr="00122544">
        <w:rPr>
          <w:rFonts w:eastAsia="Malgun Gothic Semilight" w:cs="Nirmala UI"/>
        </w:rPr>
        <w:t>er.</w:t>
      </w:r>
      <w:r w:rsidR="00685B58" w:rsidRPr="00122544">
        <w:rPr>
          <w:rFonts w:eastAsia="Malgun Gothic Semilight" w:cs="Nirmala UI"/>
        </w:rPr>
        <w:t xml:space="preserve"> </w:t>
      </w:r>
    </w:p>
    <w:p w14:paraId="78509F34" w14:textId="77777777" w:rsidR="00DA57DE" w:rsidRPr="00122544" w:rsidRDefault="00DA57DE" w:rsidP="00023F76">
      <w:pPr>
        <w:pStyle w:val="Overskrift1"/>
      </w:pPr>
      <w:bookmarkStart w:id="418" w:name="_Toc6922860"/>
      <w:bookmarkStart w:id="419" w:name="_Toc6923277"/>
      <w:bookmarkStart w:id="420" w:name="_Toc6923872"/>
      <w:bookmarkStart w:id="421" w:name="_Toc6924513"/>
      <w:bookmarkStart w:id="422" w:name="_Toc6924671"/>
      <w:bookmarkStart w:id="423" w:name="_Toc65241909"/>
      <w:bookmarkStart w:id="424" w:name="_Toc69400026"/>
      <w:r w:rsidRPr="00122544">
        <w:t>Betalingsbetingelser</w:t>
      </w:r>
      <w:bookmarkEnd w:id="418"/>
      <w:bookmarkEnd w:id="419"/>
      <w:bookmarkEnd w:id="420"/>
      <w:bookmarkEnd w:id="421"/>
      <w:bookmarkEnd w:id="422"/>
      <w:bookmarkEnd w:id="423"/>
      <w:bookmarkEnd w:id="424"/>
    </w:p>
    <w:p w14:paraId="47F8828E" w14:textId="0DF37132" w:rsidR="00DA57DE" w:rsidRPr="00122544" w:rsidRDefault="00DA57DE" w:rsidP="008C5743">
      <w:pPr>
        <w:rPr>
          <w:rFonts w:eastAsia="Malgun Gothic Semilight" w:cs="Nirmala UI"/>
        </w:rPr>
      </w:pPr>
      <w:r w:rsidRPr="00122544">
        <w:rPr>
          <w:rFonts w:eastAsia="Malgun Gothic Semilight" w:cs="Nirmala UI"/>
        </w:rPr>
        <w:t xml:space="preserve">Betalingsbetingelserne er 30 </w:t>
      </w:r>
      <w:r w:rsidR="00685B58" w:rsidRPr="00122544">
        <w:rPr>
          <w:rFonts w:eastAsia="Malgun Gothic Semilight" w:cs="Nirmala UI"/>
        </w:rPr>
        <w:t>kalender</w:t>
      </w:r>
      <w:r w:rsidRPr="00122544">
        <w:rPr>
          <w:rFonts w:eastAsia="Malgun Gothic Semilight" w:cs="Nirmala UI"/>
        </w:rPr>
        <w:t xml:space="preserve">dage efter </w:t>
      </w:r>
      <w:r w:rsidR="00685B58" w:rsidRPr="00122544">
        <w:rPr>
          <w:rFonts w:eastAsia="Malgun Gothic Semilight" w:cs="Nirmala UI"/>
        </w:rPr>
        <w:t>afsendelse</w:t>
      </w:r>
      <w:r w:rsidRPr="00122544">
        <w:rPr>
          <w:rFonts w:eastAsia="Malgun Gothic Semilight" w:cs="Nirmala UI"/>
        </w:rPr>
        <w:t xml:space="preserve"> af korrekt faktura</w:t>
      </w:r>
      <w:r w:rsidR="0000640E" w:rsidRPr="00122544">
        <w:rPr>
          <w:rFonts w:eastAsia="Malgun Gothic Semilight" w:cs="Nirmala UI"/>
        </w:rPr>
        <w:t>,</w:t>
      </w:r>
      <w:r w:rsidRPr="00122544">
        <w:rPr>
          <w:rFonts w:eastAsia="Malgun Gothic Semilight" w:cs="Nirmala UI"/>
        </w:rPr>
        <w:t xml:space="preserve"> jf. pkt. </w:t>
      </w:r>
      <w:r w:rsidR="00602AE6">
        <w:rPr>
          <w:rFonts w:eastAsia="Malgun Gothic Semilight" w:cs="Nirmala UI"/>
        </w:rPr>
        <w:fldChar w:fldCharType="begin"/>
      </w:r>
      <w:r w:rsidR="00602AE6">
        <w:rPr>
          <w:rFonts w:eastAsia="Malgun Gothic Semilight" w:cs="Nirmala UI"/>
        </w:rPr>
        <w:instrText xml:space="preserve"> REF _Ref10728861 \r </w:instrText>
      </w:r>
      <w:r w:rsidR="00602AE6">
        <w:rPr>
          <w:rFonts w:eastAsia="Malgun Gothic Semilight" w:cs="Nirmala UI"/>
        </w:rPr>
        <w:fldChar w:fldCharType="separate"/>
      </w:r>
      <w:r w:rsidR="004C077D">
        <w:rPr>
          <w:rFonts w:eastAsia="Malgun Gothic Semilight" w:cs="Nirmala UI"/>
        </w:rPr>
        <w:t>10</w:t>
      </w:r>
      <w:r w:rsidR="00602AE6">
        <w:rPr>
          <w:rFonts w:eastAsia="Malgun Gothic Semilight" w:cs="Nirmala UI"/>
        </w:rPr>
        <w:fldChar w:fldCharType="end"/>
      </w:r>
      <w:r w:rsidRPr="00122544">
        <w:rPr>
          <w:rFonts w:eastAsia="Malgun Gothic Semilight" w:cs="Nirmala UI"/>
        </w:rPr>
        <w:t>.</w:t>
      </w:r>
    </w:p>
    <w:p w14:paraId="23B55462" w14:textId="77777777" w:rsidR="00DA57DE" w:rsidRDefault="00685B58" w:rsidP="008C5743">
      <w:pPr>
        <w:rPr>
          <w:rFonts w:eastAsia="Malgun Gothic Semilight" w:cs="Nirmala UI"/>
        </w:rPr>
      </w:pPr>
      <w:r w:rsidRPr="00122544">
        <w:rPr>
          <w:rFonts w:eastAsia="Malgun Gothic Semilight" w:cs="Nirmala UI"/>
        </w:rPr>
        <w:t>Falder sidste rettidige betalingsdato ikke på en bankdag, udskydes betalingsdatoen til førstkommende bankdag.</w:t>
      </w:r>
    </w:p>
    <w:p w14:paraId="7E73026C" w14:textId="77777777" w:rsidR="00685B58" w:rsidRPr="00EB2CBF" w:rsidRDefault="005542B3" w:rsidP="008C5743">
      <w:r w:rsidRPr="00C726BF">
        <w:t>Leverandøren kan</w:t>
      </w:r>
      <w:r>
        <w:t xml:space="preserve"> ved forsinket betaling</w:t>
      </w:r>
      <w:r w:rsidRPr="00C726BF">
        <w:t xml:space="preserve"> alene opkræve morarente i henhold til LBK nr. 459 af 13/05/2014 bekendtgørelse af lov om renter og andre forhold ved forsinket betaling (renteloven) med eventuelle senere ændringer. Rykkergebyr m.m. kan derfor ikke opkræves. </w:t>
      </w:r>
    </w:p>
    <w:p w14:paraId="1D30ECBC" w14:textId="77777777" w:rsidR="00DA57DE" w:rsidRPr="00122544" w:rsidRDefault="00DA57DE" w:rsidP="00023F76">
      <w:pPr>
        <w:pStyle w:val="Overskrift1"/>
      </w:pPr>
      <w:bookmarkStart w:id="425" w:name="_Toc6922861"/>
      <w:bookmarkStart w:id="426" w:name="_Toc6923278"/>
      <w:bookmarkStart w:id="427" w:name="_Toc6923873"/>
      <w:bookmarkStart w:id="428" w:name="_Toc6924514"/>
      <w:bookmarkStart w:id="429" w:name="_Toc6924672"/>
      <w:bookmarkStart w:id="430" w:name="_Toc65241910"/>
      <w:bookmarkStart w:id="431" w:name="_Toc69400027"/>
      <w:r w:rsidRPr="00122544">
        <w:t>Statistik</w:t>
      </w:r>
      <w:bookmarkEnd w:id="425"/>
      <w:bookmarkEnd w:id="426"/>
      <w:bookmarkEnd w:id="427"/>
      <w:bookmarkEnd w:id="428"/>
      <w:bookmarkEnd w:id="429"/>
      <w:bookmarkEnd w:id="430"/>
      <w:bookmarkEnd w:id="431"/>
    </w:p>
    <w:p w14:paraId="65300CD9" w14:textId="2E44A81D" w:rsidR="007A633F" w:rsidRPr="007F74E3" w:rsidRDefault="00DA57DE" w:rsidP="008C5743">
      <w:pPr>
        <w:rPr>
          <w:rFonts w:eastAsia="Malgun Gothic Semilight" w:cs="Nirmala UI"/>
        </w:rPr>
      </w:pPr>
      <w:r w:rsidRPr="007F74E3">
        <w:rPr>
          <w:rFonts w:eastAsia="Malgun Gothic Semilight" w:cs="Nirmala UI"/>
        </w:rPr>
        <w:t>Leverandøren skal på anmodning</w:t>
      </w:r>
      <w:r w:rsidR="00C160A0" w:rsidRPr="007F74E3">
        <w:rPr>
          <w:rFonts w:eastAsia="Malgun Gothic Semilight" w:cs="Nirmala UI"/>
        </w:rPr>
        <w:t>,</w:t>
      </w:r>
      <w:r w:rsidRPr="007F74E3">
        <w:rPr>
          <w:rFonts w:eastAsia="Malgun Gothic Semilight" w:cs="Nirmala UI"/>
        </w:rPr>
        <w:t xml:space="preserve"> inden 30 dage</w:t>
      </w:r>
      <w:r w:rsidR="00C160A0" w:rsidRPr="007F74E3">
        <w:rPr>
          <w:rFonts w:eastAsia="Malgun Gothic Semilight" w:cs="Nirmala UI"/>
        </w:rPr>
        <w:t>,</w:t>
      </w:r>
      <w:r w:rsidRPr="007F74E3">
        <w:rPr>
          <w:rFonts w:eastAsia="Malgun Gothic Semilight" w:cs="Nirmala UI"/>
        </w:rPr>
        <w:t xml:space="preserve"> levere statistisk materiale indeholdende detaljerede oplysninger om varenavn, varenummer, mængde, enhed, pris, bestillende </w:t>
      </w:r>
      <w:r w:rsidRPr="007F74E3">
        <w:rPr>
          <w:rFonts w:eastAsia="Malgun Gothic Semilight" w:cs="Nirmala UI"/>
        </w:rPr>
        <w:lastRenderedPageBreak/>
        <w:t>institution (EAN nr.), omfanget af miljø</w:t>
      </w:r>
      <w:r w:rsidR="00563A83">
        <w:rPr>
          <w:rFonts w:eastAsia="Malgun Gothic Semilight" w:cs="Nirmala UI"/>
        </w:rPr>
        <w:t>rigtige</w:t>
      </w:r>
      <w:r w:rsidRPr="007F74E3">
        <w:rPr>
          <w:rFonts w:eastAsia="Malgun Gothic Semilight" w:cs="Nirmala UI"/>
        </w:rPr>
        <w:t xml:space="preserve"> </w:t>
      </w:r>
      <w:r w:rsidR="00563A83">
        <w:rPr>
          <w:rFonts w:eastAsia="Malgun Gothic Semilight" w:cs="Nirmala UI"/>
        </w:rPr>
        <w:t>produkter/miljøcertificerede ydelser</w:t>
      </w:r>
      <w:r w:rsidR="007F74E3" w:rsidRPr="007F74E3">
        <w:rPr>
          <w:rFonts w:eastAsia="Malgun Gothic Semilight" w:cs="Nirmala UI"/>
        </w:rPr>
        <w:t>,</w:t>
      </w:r>
      <w:r w:rsidRPr="007F74E3">
        <w:rPr>
          <w:rFonts w:eastAsia="Malgun Gothic Semilight" w:cs="Nirmala UI"/>
        </w:rPr>
        <w:t xml:space="preserve"> e-ordrer genereret i ordregivers e-handelssystem og andre bestillingsmetoder. </w:t>
      </w:r>
    </w:p>
    <w:p w14:paraId="132C277B" w14:textId="460ADC81" w:rsidR="007A633F" w:rsidRPr="00563A83" w:rsidRDefault="007A633F" w:rsidP="007A633F">
      <w:pPr>
        <w:rPr>
          <w:rFonts w:asciiTheme="minorHAnsi" w:hAnsiTheme="minorHAnsi" w:cstheme="minorHAnsi"/>
          <w:szCs w:val="24"/>
        </w:rPr>
      </w:pPr>
      <w:bookmarkStart w:id="432" w:name="_Hlk30157454"/>
      <w:r w:rsidRPr="00563A83">
        <w:rPr>
          <w:rFonts w:cs="Nirmala UI"/>
          <w:szCs w:val="24"/>
        </w:rPr>
        <w:t>Statistikken skal på forlangende kunne sondre mellem tilbudslisteydelser og øvrigt sortiment.</w:t>
      </w:r>
      <w:r w:rsidRPr="00563A83">
        <w:rPr>
          <w:rFonts w:asciiTheme="minorHAnsi" w:hAnsiTheme="minorHAnsi" w:cstheme="minorHAnsi"/>
          <w:szCs w:val="24"/>
        </w:rPr>
        <w:t xml:space="preserve"> </w:t>
      </w:r>
    </w:p>
    <w:bookmarkEnd w:id="432"/>
    <w:p w14:paraId="78F6B9BE" w14:textId="220E219C" w:rsidR="00DA57DE" w:rsidRPr="00192352" w:rsidRDefault="007A633F" w:rsidP="007A633F">
      <w:pPr>
        <w:rPr>
          <w:rFonts w:eastAsia="Malgun Gothic Semilight" w:cs="Nirmala UI"/>
        </w:rPr>
      </w:pPr>
      <w:r w:rsidRPr="00192352">
        <w:rPr>
          <w:rFonts w:cs="Nirmala UI"/>
          <w:szCs w:val="24"/>
        </w:rPr>
        <w:t xml:space="preserve">Ændringer af tilbudslistens varer skal være tydeligt angivet. </w:t>
      </w:r>
      <w:r w:rsidR="00DA57DE" w:rsidRPr="00192352">
        <w:rPr>
          <w:rFonts w:eastAsia="Malgun Gothic Semilight" w:cs="Nirmala UI"/>
        </w:rPr>
        <w:t>Ordregiver kan ikke anmode om statis</w:t>
      </w:r>
      <w:r w:rsidR="000141A5" w:rsidRPr="00192352">
        <w:rPr>
          <w:rFonts w:eastAsia="Malgun Gothic Semilight" w:cs="Nirmala UI"/>
        </w:rPr>
        <w:t>ti</w:t>
      </w:r>
      <w:r w:rsidR="00DA57DE" w:rsidRPr="00192352">
        <w:rPr>
          <w:rFonts w:eastAsia="Malgun Gothic Semilight" w:cs="Nirmala UI"/>
        </w:rPr>
        <w:t>k mere end fire gange om året.</w:t>
      </w:r>
    </w:p>
    <w:p w14:paraId="2C4098DF" w14:textId="77777777" w:rsidR="00DA57DE" w:rsidRPr="00192352" w:rsidRDefault="00DA57DE" w:rsidP="008C5743">
      <w:pPr>
        <w:rPr>
          <w:rFonts w:eastAsia="Malgun Gothic Semilight" w:cs="Nirmala UI"/>
        </w:rPr>
      </w:pPr>
      <w:r w:rsidRPr="00192352">
        <w:rPr>
          <w:rFonts w:eastAsia="Malgun Gothic Semilight" w:cs="Nirmala UI"/>
        </w:rPr>
        <w:t>Statistikken skal udarbejdes efter ordregivers anvisninger</w:t>
      </w:r>
      <w:r w:rsidR="004133A9" w:rsidRPr="00192352">
        <w:rPr>
          <w:rFonts w:eastAsia="Malgun Gothic Semilight" w:cs="Nirmala UI"/>
        </w:rPr>
        <w:t>,</w:t>
      </w:r>
      <w:r w:rsidRPr="00192352">
        <w:rPr>
          <w:rFonts w:eastAsia="Malgun Gothic Semilight" w:cs="Nirmala UI"/>
        </w:rPr>
        <w:t xml:space="preserve"> i Excel-format og skal fremsendes elektronisk til ordregiver.</w:t>
      </w:r>
    </w:p>
    <w:p w14:paraId="45357DC0" w14:textId="77777777" w:rsidR="00E203E0" w:rsidRPr="00122544" w:rsidRDefault="00DA57DE" w:rsidP="008C5743">
      <w:pPr>
        <w:rPr>
          <w:rFonts w:eastAsia="Malgun Gothic Semilight" w:cs="Nirmala UI"/>
        </w:rPr>
      </w:pPr>
      <w:r w:rsidRPr="00122544">
        <w:rPr>
          <w:rFonts w:eastAsia="Malgun Gothic Semilight" w:cs="Nirmala UI"/>
        </w:rPr>
        <w:t>Manglende indsendelse af efterspurgt statistik i forbindelse med aftalens udløb kan gøre leverandøren inhabil i genudbud af aftalen, da leverandøren kan være</w:t>
      </w:r>
      <w:r w:rsidR="000141A5" w:rsidRPr="00122544">
        <w:rPr>
          <w:rFonts w:eastAsia="Malgun Gothic Semilight" w:cs="Nirmala UI"/>
        </w:rPr>
        <w:t xml:space="preserve"> i</w:t>
      </w:r>
      <w:r w:rsidRPr="00122544">
        <w:rPr>
          <w:rFonts w:eastAsia="Malgun Gothic Semilight" w:cs="Nirmala UI"/>
        </w:rPr>
        <w:t xml:space="preserve"> besiddelse af oplysninger, som kan give en konkurrencemæssig fordel i forhold til øvrige tilbudsgivere.</w:t>
      </w:r>
    </w:p>
    <w:p w14:paraId="30260751" w14:textId="77777777" w:rsidR="008F073F" w:rsidRDefault="004835C7" w:rsidP="00023F76">
      <w:pPr>
        <w:pStyle w:val="Overskrift1"/>
      </w:pPr>
      <w:bookmarkStart w:id="433" w:name="_Toc6922862"/>
      <w:bookmarkStart w:id="434" w:name="_Toc6923279"/>
      <w:bookmarkStart w:id="435" w:name="_Toc6923874"/>
      <w:bookmarkStart w:id="436" w:name="_Toc6924515"/>
      <w:bookmarkStart w:id="437" w:name="_Toc6924673"/>
      <w:bookmarkStart w:id="438" w:name="_Ref10728725"/>
      <w:bookmarkStart w:id="439" w:name="_Toc65241911"/>
      <w:bookmarkStart w:id="440" w:name="_Toc69400028"/>
      <w:r>
        <w:t>M</w:t>
      </w:r>
      <w:r w:rsidR="00DA57DE" w:rsidRPr="00122544">
        <w:t>isligholdelse</w:t>
      </w:r>
      <w:bookmarkEnd w:id="433"/>
      <w:bookmarkEnd w:id="434"/>
      <w:bookmarkEnd w:id="435"/>
      <w:bookmarkEnd w:id="436"/>
      <w:bookmarkEnd w:id="437"/>
      <w:bookmarkEnd w:id="438"/>
      <w:bookmarkEnd w:id="439"/>
      <w:bookmarkEnd w:id="440"/>
    </w:p>
    <w:p w14:paraId="3DF37CBA" w14:textId="77777777" w:rsidR="008F073F" w:rsidRDefault="008F073F" w:rsidP="0074070C">
      <w:pPr>
        <w:pStyle w:val="Overskrift2"/>
      </w:pPr>
      <w:bookmarkStart w:id="441" w:name="_Toc6923280"/>
      <w:bookmarkStart w:id="442" w:name="_Toc6924516"/>
      <w:bookmarkStart w:id="443" w:name="_Toc6924674"/>
      <w:bookmarkStart w:id="444" w:name="_Toc69400029"/>
      <w:r>
        <w:t>Generelt</w:t>
      </w:r>
      <w:bookmarkEnd w:id="441"/>
      <w:bookmarkEnd w:id="442"/>
      <w:bookmarkEnd w:id="443"/>
      <w:bookmarkEnd w:id="444"/>
    </w:p>
    <w:p w14:paraId="4104BE4B" w14:textId="77777777" w:rsidR="00A72CA9" w:rsidRPr="008F073F" w:rsidRDefault="00A72CA9" w:rsidP="008C5743">
      <w:r w:rsidRPr="00122544">
        <w:rPr>
          <w:rFonts w:eastAsia="Malgun Gothic Semilight" w:cs="Nirmala UI"/>
        </w:rPr>
        <w:t>Dansk rets almindelige regler, herunder købelovens (lovbekendtgørelse nr. 140 af 17. februar 2014) regler, finder anvendelse ved leverandørers misligholdelse medmindre andet følger denne rammeaftale.</w:t>
      </w:r>
    </w:p>
    <w:p w14:paraId="6E050B1A" w14:textId="77777777" w:rsidR="00A72CA9" w:rsidRPr="00122544" w:rsidRDefault="00A72CA9" w:rsidP="0074070C">
      <w:pPr>
        <w:pStyle w:val="Overskrift2"/>
      </w:pPr>
      <w:bookmarkStart w:id="445" w:name="_Toc6923281"/>
      <w:bookmarkStart w:id="446" w:name="_Toc6924517"/>
      <w:bookmarkStart w:id="447" w:name="_Toc6924675"/>
      <w:bookmarkStart w:id="448" w:name="_Toc69400030"/>
      <w:r w:rsidRPr="00122544">
        <w:t>Forsinkelse af enkelte ordrer</w:t>
      </w:r>
      <w:bookmarkEnd w:id="445"/>
      <w:bookmarkEnd w:id="446"/>
      <w:bookmarkEnd w:id="447"/>
      <w:bookmarkEnd w:id="448"/>
    </w:p>
    <w:p w14:paraId="5287C5B4" w14:textId="77777777" w:rsidR="00A72CA9" w:rsidRPr="00122544" w:rsidRDefault="00A72CA9" w:rsidP="008C5743">
      <w:pPr>
        <w:rPr>
          <w:rFonts w:eastAsia="Malgun Gothic Semilight" w:cs="Nirmala UI"/>
        </w:rPr>
      </w:pPr>
      <w:proofErr w:type="gramStart"/>
      <w:r w:rsidRPr="00122544">
        <w:rPr>
          <w:rFonts w:eastAsia="Malgun Gothic Semilight" w:cs="Nirmala UI"/>
        </w:rPr>
        <w:t>Såfremt</w:t>
      </w:r>
      <w:proofErr w:type="gramEnd"/>
      <w:r w:rsidRPr="00122544">
        <w:rPr>
          <w:rFonts w:eastAsia="Malgun Gothic Semilight" w:cs="Nirmala UI"/>
        </w:rPr>
        <w:t xml:space="preserve"> leverandøren ikke leverer rettidigt, foreligger der forsinkelse. Dette gælder, uanset om det er hele ordren, der er forsinket, eller blot en del heraf.</w:t>
      </w:r>
    </w:p>
    <w:p w14:paraId="3DB85B8A" w14:textId="77777777" w:rsidR="00A72CA9" w:rsidRPr="00122544" w:rsidRDefault="00A72CA9" w:rsidP="008C5743">
      <w:pPr>
        <w:rPr>
          <w:rFonts w:eastAsia="Malgun Gothic Semilight" w:cs="Nirmala UI"/>
        </w:rPr>
      </w:pPr>
      <w:r w:rsidRPr="00122544">
        <w:rPr>
          <w:rFonts w:eastAsia="Malgun Gothic Semilight" w:cs="Nirmala UI"/>
        </w:rPr>
        <w:t>Ordregiver skal afgive skriftlig reklamation indenfor rimelig tid, efter ordregiver har konstateret, at der er indtrådt forsinkelse for at kunne gøre misligholdelsesbeføjelser gældende.</w:t>
      </w:r>
    </w:p>
    <w:p w14:paraId="649C8C1B" w14:textId="77777777" w:rsidR="00A72CA9" w:rsidRPr="00122544" w:rsidRDefault="00A72CA9" w:rsidP="008C5743">
      <w:pPr>
        <w:rPr>
          <w:rFonts w:eastAsia="Malgun Gothic Semilight" w:cs="Nirmala UI"/>
        </w:rPr>
      </w:pPr>
      <w:r w:rsidRPr="00122544">
        <w:rPr>
          <w:rFonts w:eastAsia="Malgun Gothic Semilight" w:cs="Nirmala UI"/>
        </w:rPr>
        <w:t>Ordregiver er efter eget valg berettiget til at fastholde eller hæve den pågældende ordre helt eller delvist med øjeblikkelig virkning, uanset forsinkelsens varighed. Hæves ordren helt eller delvist, er ordregiver berettiget til at foretage dækningskøb for leverandørens regning</w:t>
      </w:r>
      <w:r w:rsidR="0085291A">
        <w:rPr>
          <w:rFonts w:eastAsia="Malgun Gothic Semilight" w:cs="Nirmala UI"/>
        </w:rPr>
        <w:t xml:space="preserve"> (den reelle merpris)</w:t>
      </w:r>
      <w:r w:rsidRPr="00122544">
        <w:rPr>
          <w:rFonts w:eastAsia="Malgun Gothic Semilight" w:cs="Nirmala UI"/>
        </w:rPr>
        <w:t xml:space="preserve">. </w:t>
      </w:r>
    </w:p>
    <w:p w14:paraId="64B7D2E1" w14:textId="77777777" w:rsidR="00A72CA9" w:rsidRPr="00122544" w:rsidRDefault="00A72CA9" w:rsidP="008C5743">
      <w:pPr>
        <w:rPr>
          <w:rFonts w:eastAsia="Malgun Gothic Semilight" w:cs="Nirmala UI"/>
        </w:rPr>
      </w:pPr>
      <w:r w:rsidRPr="00122544">
        <w:rPr>
          <w:rFonts w:eastAsia="Malgun Gothic Semilight" w:cs="Nirmala UI"/>
        </w:rPr>
        <w:t>Hvis leverandøren må forudse en forsinkelse, skal leverandøren straks give meddelelse til ordregiver herom. Leverandøren skal i meddelelsen oplyse årsag til forsinkelsen og forventet varighed af forsinkelsen. Der aftales ny leveringstermin på baggrund heraf, medmindre ordregiver vælger at ophæve ordren.</w:t>
      </w:r>
    </w:p>
    <w:p w14:paraId="7B21F13A" w14:textId="77777777" w:rsidR="00A72CA9" w:rsidRPr="00E203E0" w:rsidRDefault="00A72CA9" w:rsidP="00A477D9">
      <w:pPr>
        <w:pStyle w:val="Overskrift2"/>
      </w:pPr>
      <w:bookmarkStart w:id="449" w:name="_Toc6923283"/>
      <w:bookmarkStart w:id="450" w:name="_Toc6924519"/>
      <w:bookmarkStart w:id="451" w:name="_Toc6924677"/>
      <w:bookmarkStart w:id="452" w:name="_Toc69400031"/>
      <w:r w:rsidRPr="00122544">
        <w:lastRenderedPageBreak/>
        <w:t>Mangler</w:t>
      </w:r>
      <w:bookmarkEnd w:id="449"/>
      <w:bookmarkEnd w:id="450"/>
      <w:bookmarkEnd w:id="451"/>
      <w:bookmarkEnd w:id="452"/>
    </w:p>
    <w:p w14:paraId="60304910" w14:textId="77777777" w:rsidR="00A72CA9" w:rsidRPr="00EB2CBF" w:rsidRDefault="00B23BA7" w:rsidP="006C13E4">
      <w:pPr>
        <w:pStyle w:val="Overskrift3"/>
      </w:pPr>
      <w:bookmarkStart w:id="453" w:name="_Toc69400032"/>
      <w:r w:rsidRPr="00EB2CBF">
        <w:t>Faktiske mangler</w:t>
      </w:r>
      <w:bookmarkEnd w:id="453"/>
    </w:p>
    <w:p w14:paraId="376FC28E" w14:textId="77777777" w:rsidR="00A72CA9" w:rsidRPr="00122544" w:rsidRDefault="00A72CA9" w:rsidP="008C5743">
      <w:pPr>
        <w:rPr>
          <w:rFonts w:eastAsia="Malgun Gothic Semilight" w:cs="Nirmala UI"/>
        </w:rPr>
      </w:pPr>
      <w:r w:rsidRPr="00122544">
        <w:rPr>
          <w:rFonts w:eastAsia="Malgun Gothic Semilight" w:cs="Nirmala UI"/>
        </w:rPr>
        <w:t xml:space="preserve">Der foreligger en mangel ved en leverance, hvis det leverede eller dele heraf ikke opfylder de i rammeaftalen anførte krav, eller </w:t>
      </w:r>
      <w:proofErr w:type="gramStart"/>
      <w:r w:rsidRPr="00122544">
        <w:rPr>
          <w:rFonts w:eastAsia="Malgun Gothic Semilight" w:cs="Nirmala UI"/>
        </w:rPr>
        <w:t>såfremt</w:t>
      </w:r>
      <w:proofErr w:type="gramEnd"/>
      <w:r w:rsidRPr="00122544">
        <w:rPr>
          <w:rFonts w:eastAsia="Malgun Gothic Semilight" w:cs="Nirmala UI"/>
        </w:rPr>
        <w:t xml:space="preserve"> leverancen ikke svarer til, hvad ordregiver med rette kunne forvente. Dette gælder både med hensyn til krav til de bestilte produkter samt deres mærkning og emballering.</w:t>
      </w:r>
    </w:p>
    <w:p w14:paraId="55878FF6" w14:textId="77777777" w:rsidR="00A72CA9" w:rsidRPr="00122544" w:rsidRDefault="00A72CA9" w:rsidP="008C5743">
      <w:pPr>
        <w:rPr>
          <w:rFonts w:eastAsia="Malgun Gothic Semilight" w:cs="Nirmala UI"/>
        </w:rPr>
      </w:pPr>
      <w:r w:rsidRPr="00122544">
        <w:rPr>
          <w:rFonts w:eastAsia="Malgun Gothic Semilight" w:cs="Nirmala UI"/>
        </w:rPr>
        <w:t>Ordregiver skal afgive skriftlig reklamation indenfor rimelig tid, efter at ordregiver har konstateret, at det leverede er mangelfuldt, for at kunne gøre misligholdelsesbeføjelser gældende.</w:t>
      </w:r>
    </w:p>
    <w:p w14:paraId="4CAAAA0E" w14:textId="77777777" w:rsidR="00A72CA9" w:rsidRDefault="00A72CA9" w:rsidP="008C5743">
      <w:pPr>
        <w:rPr>
          <w:rFonts w:eastAsia="Malgun Gothic Semilight" w:cs="Nirmala UI"/>
        </w:rPr>
      </w:pPr>
      <w:r w:rsidRPr="00122544">
        <w:rPr>
          <w:rFonts w:eastAsia="Malgun Gothic Semilight" w:cs="Nirmala UI"/>
        </w:rPr>
        <w:t xml:space="preserve">Hvis ordregiver i en eller flere situationer undlader at påtale, at leverandøren misligholder rammeaftalen, medfører dette ikke, at ordregiver mister sine misligholdelsesbeføjelser ved lignende situationer for fremtiden. </w:t>
      </w:r>
    </w:p>
    <w:p w14:paraId="4A4AC52F" w14:textId="77777777" w:rsidR="00B25EF9" w:rsidRPr="003F6404" w:rsidRDefault="00B25EF9" w:rsidP="006C13E4">
      <w:pPr>
        <w:pStyle w:val="Overskrift3"/>
      </w:pPr>
      <w:bookmarkStart w:id="454" w:name="_Toc69400033"/>
      <w:r w:rsidRPr="003F6404">
        <w:t>Retlige mangler</w:t>
      </w:r>
      <w:bookmarkEnd w:id="454"/>
    </w:p>
    <w:p w14:paraId="317B7DB5" w14:textId="77777777" w:rsidR="00B25EF9" w:rsidRPr="00741386" w:rsidRDefault="00B25EF9" w:rsidP="00B25EF9">
      <w:r w:rsidRPr="00741386">
        <w:t>Leverandøren inde</w:t>
      </w:r>
      <w:r>
        <w:t>står for, at l</w:t>
      </w:r>
      <w:r w:rsidRPr="00741386">
        <w:t>everandørens ydelser ikke krænker tredjemands rettigheder, herunder ejendomsrettigheder, pa</w:t>
      </w:r>
      <w:r>
        <w:t>tenter eller ophavsrettigheder.</w:t>
      </w:r>
    </w:p>
    <w:p w14:paraId="6992563A" w14:textId="77777777" w:rsidR="00B25EF9" w:rsidRPr="00741386" w:rsidRDefault="00B25EF9" w:rsidP="00B25EF9">
      <w:r w:rsidRPr="00741386">
        <w:t xml:space="preserve">Rejser tredjemand krav mod </w:t>
      </w:r>
      <w:r>
        <w:t>ordregiver</w:t>
      </w:r>
      <w:r w:rsidRPr="00741386">
        <w:t xml:space="preserve"> med påstand om retskrænkelse, skal </w:t>
      </w:r>
      <w:r>
        <w:t>ordregiver give l</w:t>
      </w:r>
      <w:r w:rsidRPr="00741386">
        <w:t>everandøren skriftlig meddelelse herom. Leverandøren overtager herefter sagen og samtlige hermed forbundne omkostninger</w:t>
      </w:r>
      <w:r>
        <w:t>. Leverandøren</w:t>
      </w:r>
      <w:r w:rsidRPr="00741386">
        <w:t xml:space="preserve"> er pligtig i enhver hensee</w:t>
      </w:r>
      <w:r>
        <w:t xml:space="preserve">nde at holde ordregiver skadesløs. </w:t>
      </w:r>
    </w:p>
    <w:p w14:paraId="2E02E83B" w14:textId="4EF64314" w:rsidR="00B25EF9" w:rsidRPr="008F4981" w:rsidRDefault="00B25EF9" w:rsidP="00B25EF9">
      <w:r w:rsidRPr="00741386">
        <w:t>Hvis t</w:t>
      </w:r>
      <w:r>
        <w:t>redjemands rettigheder hindrer l</w:t>
      </w:r>
      <w:r w:rsidRPr="00741386">
        <w:t xml:space="preserve">everandørens opfyldelse af </w:t>
      </w:r>
      <w:r w:rsidR="004C077D">
        <w:t>rammeaftalen</w:t>
      </w:r>
      <w:r w:rsidRPr="00741386">
        <w:t xml:space="preserve"> i et omfang, som er væsentligt og/eller byrdefuldt for </w:t>
      </w:r>
      <w:r>
        <w:t>ordregiver</w:t>
      </w:r>
      <w:r w:rsidRPr="00741386">
        <w:t xml:space="preserve">, er </w:t>
      </w:r>
      <w:r>
        <w:t>ordregiver</w:t>
      </w:r>
      <w:r w:rsidRPr="00741386">
        <w:t xml:space="preserve"> efter forudgående skriftligt varsel berettiget til at hæve </w:t>
      </w:r>
      <w:r w:rsidR="004C077D">
        <w:t>rammeaftalen</w:t>
      </w:r>
      <w:r>
        <w:t xml:space="preserve"> med omgående virkning, og l</w:t>
      </w:r>
      <w:r w:rsidRPr="00741386">
        <w:t xml:space="preserve">everandøren vil herefter blive erstatningsansvarlig for det tab, </w:t>
      </w:r>
      <w:r>
        <w:t>ordregiver</w:t>
      </w:r>
      <w:r w:rsidRPr="00741386">
        <w:t xml:space="preserve"> lider som følge af denne ophævelse.</w:t>
      </w:r>
    </w:p>
    <w:p w14:paraId="4093EE42" w14:textId="77777777" w:rsidR="00362F9B" w:rsidRPr="002862EB" w:rsidRDefault="00362F9B" w:rsidP="006C13E4">
      <w:pPr>
        <w:pStyle w:val="Overskrift3"/>
      </w:pPr>
      <w:bookmarkStart w:id="455" w:name="_Toc4589653"/>
      <w:bookmarkStart w:id="456" w:name="_Toc4589757"/>
      <w:bookmarkStart w:id="457" w:name="_Toc69400034"/>
      <w:r w:rsidRPr="002862EB">
        <w:t>Øvrige mangler</w:t>
      </w:r>
      <w:bookmarkEnd w:id="455"/>
      <w:bookmarkEnd w:id="456"/>
      <w:bookmarkEnd w:id="457"/>
    </w:p>
    <w:p w14:paraId="4FD724E8" w14:textId="77777777" w:rsidR="00362F9B" w:rsidRPr="00EB2CBF" w:rsidRDefault="00362F9B" w:rsidP="00362F9B">
      <w:r w:rsidRPr="00EB2CBF">
        <w:t xml:space="preserve">Der foreligger en misligholdelse, </w:t>
      </w:r>
      <w:proofErr w:type="gramStart"/>
      <w:r w:rsidRPr="00EB2CBF">
        <w:t>såfremt</w:t>
      </w:r>
      <w:proofErr w:type="gramEnd"/>
      <w:r w:rsidRPr="00EB2CBF">
        <w:t xml:space="preserve"> Leverandøren ikke loyalt søger forbruget placeret på tilbudslisten.</w:t>
      </w:r>
    </w:p>
    <w:p w14:paraId="0BAFBC2A" w14:textId="77777777" w:rsidR="00B25EF9" w:rsidRPr="00362F9B" w:rsidRDefault="00362F9B" w:rsidP="008C5743">
      <w:pPr>
        <w:rPr>
          <w:color w:val="00B050"/>
        </w:rPr>
      </w:pPr>
      <w:r w:rsidRPr="00EB2CBF">
        <w:t>Ligeledes foreligger der en misligholdelse, hvis e-katalog ikke fremsendes i korrekt format eller ikke stemmer over</w:t>
      </w:r>
      <w:r w:rsidR="00EB2CBF">
        <w:t>ens med Leverandørens tilbud.</w:t>
      </w:r>
    </w:p>
    <w:p w14:paraId="6FD24F9A" w14:textId="77777777" w:rsidR="00A72CA9" w:rsidRPr="00122544" w:rsidRDefault="00A72CA9" w:rsidP="006C13E4">
      <w:pPr>
        <w:pStyle w:val="Overskrift3"/>
        <w:rPr>
          <w:rFonts w:eastAsia="Malgun Gothic Semilight"/>
        </w:rPr>
      </w:pPr>
      <w:bookmarkStart w:id="458" w:name="_Toc6922683"/>
      <w:bookmarkStart w:id="459" w:name="_Toc6923285"/>
      <w:bookmarkStart w:id="460" w:name="_Toc6924521"/>
      <w:bookmarkStart w:id="461" w:name="_Toc6924679"/>
      <w:bookmarkStart w:id="462" w:name="_Ref10728886"/>
      <w:bookmarkStart w:id="463" w:name="_Ref10728897"/>
      <w:bookmarkStart w:id="464" w:name="_Toc69400035"/>
      <w:r w:rsidRPr="00122544">
        <w:rPr>
          <w:rFonts w:eastAsia="Malgun Gothic Semilight"/>
        </w:rPr>
        <w:lastRenderedPageBreak/>
        <w:t xml:space="preserve">Afhjælpning og </w:t>
      </w:r>
      <w:proofErr w:type="spellStart"/>
      <w:r w:rsidRPr="00122544">
        <w:rPr>
          <w:rFonts w:eastAsia="Malgun Gothic Semilight"/>
        </w:rPr>
        <w:t>omlevering</w:t>
      </w:r>
      <w:bookmarkEnd w:id="458"/>
      <w:bookmarkEnd w:id="459"/>
      <w:bookmarkEnd w:id="460"/>
      <w:bookmarkEnd w:id="461"/>
      <w:bookmarkEnd w:id="462"/>
      <w:bookmarkEnd w:id="463"/>
      <w:bookmarkEnd w:id="464"/>
      <w:proofErr w:type="spellEnd"/>
    </w:p>
    <w:p w14:paraId="7244B78F" w14:textId="1ECC055E" w:rsidR="00A72CA9" w:rsidRPr="007F74E3" w:rsidRDefault="00A72CA9" w:rsidP="008C5743">
      <w:pPr>
        <w:rPr>
          <w:rFonts w:eastAsia="Malgun Gothic Semilight" w:cs="Nirmala UI"/>
        </w:rPr>
      </w:pPr>
      <w:r w:rsidRPr="007F74E3">
        <w:rPr>
          <w:rFonts w:eastAsia="Malgun Gothic Semilight" w:cs="Nirmala UI"/>
        </w:rPr>
        <w:t xml:space="preserve">Leverandøren har i </w:t>
      </w:r>
      <w:r w:rsidR="007F74E3" w:rsidRPr="007F74E3">
        <w:rPr>
          <w:rFonts w:eastAsia="Malgun Gothic Semilight" w:cs="Nirmala UI"/>
        </w:rPr>
        <w:t>24</w:t>
      </w:r>
      <w:r w:rsidRPr="007F74E3">
        <w:rPr>
          <w:rFonts w:eastAsia="Malgun Gothic Semilight" w:cs="Nirmala UI"/>
        </w:rPr>
        <w:t xml:space="preserve"> måneder fra leveringstidspunktet ret og pligt til at yde vederlagsfri afhjælpning af mangler. Leverandørens afhjælpning skal være afsluttet senest </w:t>
      </w:r>
      <w:r w:rsidR="007F74E3" w:rsidRPr="007F74E3">
        <w:rPr>
          <w:rFonts w:eastAsia="Malgun Gothic Semilight" w:cs="Nirmala UI"/>
        </w:rPr>
        <w:t>14</w:t>
      </w:r>
      <w:r w:rsidRPr="007F74E3">
        <w:rPr>
          <w:rFonts w:eastAsia="Malgun Gothic Semilight" w:cs="Nirmala UI"/>
        </w:rPr>
        <w:t xml:space="preserve"> dage efter modtagelse af ordregivers reklamation.</w:t>
      </w:r>
    </w:p>
    <w:p w14:paraId="5142E973" w14:textId="762982B5" w:rsidR="00A72CA9" w:rsidRPr="007F74E3" w:rsidRDefault="00A72CA9" w:rsidP="008C5743">
      <w:pPr>
        <w:rPr>
          <w:rFonts w:eastAsia="Malgun Gothic Semilight" w:cs="Nirmala UI"/>
        </w:rPr>
      </w:pPr>
      <w:r w:rsidRPr="00122544">
        <w:rPr>
          <w:rFonts w:eastAsia="Malgun Gothic Semilight" w:cs="Nirmala UI"/>
        </w:rPr>
        <w:t>Leverandøren kan, i stedet for at foretage afhjælpning, vælge at levere andre tilsvarende varer til erstatning for de mangelfulde varer (</w:t>
      </w:r>
      <w:proofErr w:type="spellStart"/>
      <w:r w:rsidRPr="00122544">
        <w:rPr>
          <w:rFonts w:eastAsia="Malgun Gothic Semilight" w:cs="Nirmala UI"/>
        </w:rPr>
        <w:t>omlevering</w:t>
      </w:r>
      <w:proofErr w:type="spellEnd"/>
      <w:r w:rsidRPr="00122544">
        <w:rPr>
          <w:rFonts w:eastAsia="Malgun Gothic Semilight" w:cs="Nirmala UI"/>
        </w:rPr>
        <w:t xml:space="preserve">). </w:t>
      </w:r>
      <w:proofErr w:type="spellStart"/>
      <w:r w:rsidRPr="00122544">
        <w:rPr>
          <w:rFonts w:eastAsia="Malgun Gothic Semilight" w:cs="Nirmala UI"/>
        </w:rPr>
        <w:t>Omlevering</w:t>
      </w:r>
      <w:proofErr w:type="spellEnd"/>
      <w:r w:rsidRPr="00122544">
        <w:rPr>
          <w:rFonts w:eastAsia="Malgun Gothic Semilight" w:cs="Nirmala UI"/>
        </w:rPr>
        <w:t xml:space="preserve"> skal foretages senest </w:t>
      </w:r>
      <w:r w:rsidR="007F74E3" w:rsidRPr="007F74E3">
        <w:rPr>
          <w:rFonts w:eastAsia="Malgun Gothic Semilight" w:cs="Nirmala UI"/>
        </w:rPr>
        <w:t>5</w:t>
      </w:r>
      <w:r w:rsidRPr="007F74E3">
        <w:rPr>
          <w:rFonts w:eastAsia="Malgun Gothic Semilight" w:cs="Nirmala UI"/>
        </w:rPr>
        <w:t xml:space="preserve"> dage efter, at ordregivers reklamation er modtaget af leverandøren.</w:t>
      </w:r>
    </w:p>
    <w:p w14:paraId="0F02CE67" w14:textId="77777777" w:rsidR="00A72CA9" w:rsidRPr="00122544" w:rsidRDefault="00A72CA9" w:rsidP="008C5743">
      <w:pPr>
        <w:rPr>
          <w:rFonts w:eastAsia="Malgun Gothic Semilight" w:cs="Nirmala UI"/>
        </w:rPr>
      </w:pPr>
      <w:r w:rsidRPr="00122544">
        <w:rPr>
          <w:rFonts w:eastAsia="Malgun Gothic Semilight" w:cs="Nirmala UI"/>
        </w:rPr>
        <w:t xml:space="preserve">Leverandøren afholder samtlige omkostninger i forbindelse med afhjælpning og </w:t>
      </w:r>
      <w:proofErr w:type="spellStart"/>
      <w:r w:rsidRPr="00122544">
        <w:rPr>
          <w:rFonts w:eastAsia="Malgun Gothic Semilight" w:cs="Nirmala UI"/>
        </w:rPr>
        <w:t>omlevering</w:t>
      </w:r>
      <w:proofErr w:type="spellEnd"/>
      <w:r w:rsidRPr="00122544">
        <w:rPr>
          <w:rFonts w:eastAsia="Malgun Gothic Semilight" w:cs="Nirmala UI"/>
        </w:rPr>
        <w:t xml:space="preserve">. Dette gælder også, </w:t>
      </w:r>
      <w:proofErr w:type="gramStart"/>
      <w:r w:rsidRPr="00122544">
        <w:rPr>
          <w:rFonts w:eastAsia="Malgun Gothic Semilight" w:cs="Nirmala UI"/>
        </w:rPr>
        <w:t>såfremt</w:t>
      </w:r>
      <w:proofErr w:type="gramEnd"/>
      <w:r w:rsidRPr="00122544">
        <w:rPr>
          <w:rFonts w:eastAsia="Malgun Gothic Semilight" w:cs="Nirmala UI"/>
        </w:rPr>
        <w:t xml:space="preserve"> ordregiveren og leverandøren bliver enige om at lade tredjemand foretage afhjælpningen. Hvis leverandøren tilkaldes til afhjælpning af mangler, der skyldes forhold, som ordregiver bærer risikoen for, afholder ordregiver dog alle omkostninger.</w:t>
      </w:r>
    </w:p>
    <w:p w14:paraId="79B4EEED" w14:textId="77777777" w:rsidR="00A72CA9" w:rsidRPr="00122544" w:rsidRDefault="00A72CA9" w:rsidP="008C5743">
      <w:pPr>
        <w:rPr>
          <w:rFonts w:eastAsia="Malgun Gothic Semilight" w:cs="Nirmala UI"/>
        </w:rPr>
      </w:pPr>
      <w:r w:rsidRPr="00122544">
        <w:rPr>
          <w:rFonts w:eastAsia="Malgun Gothic Semilight" w:cs="Nirmala UI"/>
        </w:rPr>
        <w:t xml:space="preserve">Undlader leverandøren, på trods af skriftlig opfordring hertil, at opfylde sine forpligtelser til at foretage afhjælpning eller </w:t>
      </w:r>
      <w:proofErr w:type="spellStart"/>
      <w:r w:rsidRPr="00122544">
        <w:rPr>
          <w:rFonts w:eastAsia="Malgun Gothic Semilight" w:cs="Nirmala UI"/>
        </w:rPr>
        <w:t>omlevering</w:t>
      </w:r>
      <w:proofErr w:type="spellEnd"/>
      <w:r w:rsidRPr="00122544">
        <w:rPr>
          <w:rFonts w:eastAsia="Malgun Gothic Semilight" w:cs="Nirmala UI"/>
        </w:rPr>
        <w:t>, kan ordregiver lade afhjælpning foretage af tredjemand for leverandørens regning, kræve forholdsmæssigt afslag eller foretage dækningskøb for leverandørens regning.</w:t>
      </w:r>
    </w:p>
    <w:p w14:paraId="2D3EEC11" w14:textId="77777777" w:rsidR="00A72CA9" w:rsidRPr="00122544" w:rsidRDefault="00A72CA9" w:rsidP="006C13E4">
      <w:pPr>
        <w:pStyle w:val="Overskrift3"/>
        <w:rPr>
          <w:rFonts w:eastAsia="Malgun Gothic Semilight"/>
        </w:rPr>
      </w:pPr>
      <w:bookmarkStart w:id="465" w:name="_Toc6922684"/>
      <w:bookmarkStart w:id="466" w:name="_Toc6923286"/>
      <w:bookmarkStart w:id="467" w:name="_Toc6924522"/>
      <w:bookmarkStart w:id="468" w:name="_Toc6924680"/>
      <w:bookmarkStart w:id="469" w:name="_Toc69400036"/>
      <w:r w:rsidRPr="00122544">
        <w:rPr>
          <w:rFonts w:eastAsia="Malgun Gothic Semilight"/>
        </w:rPr>
        <w:t>Ophævelse af ordre</w:t>
      </w:r>
      <w:bookmarkEnd w:id="465"/>
      <w:bookmarkEnd w:id="466"/>
      <w:bookmarkEnd w:id="467"/>
      <w:bookmarkEnd w:id="468"/>
      <w:bookmarkEnd w:id="469"/>
    </w:p>
    <w:p w14:paraId="61F3064A" w14:textId="77777777" w:rsidR="00A72CA9" w:rsidRPr="00122544" w:rsidRDefault="00A72CA9" w:rsidP="008C5743">
      <w:pPr>
        <w:rPr>
          <w:rFonts w:eastAsia="Malgun Gothic Semilight" w:cs="Nirmala UI"/>
        </w:rPr>
      </w:pPr>
      <w:r w:rsidRPr="00122544">
        <w:rPr>
          <w:rFonts w:eastAsia="Malgun Gothic Semilight" w:cs="Nirmala UI"/>
        </w:rPr>
        <w:t>Ordregiver kan helt eller delvist hæve en ordre i følgende tilfælde:</w:t>
      </w:r>
    </w:p>
    <w:p w14:paraId="434534FA" w14:textId="703D7522" w:rsidR="00A72CA9" w:rsidRPr="00ED0EE5" w:rsidRDefault="00A72CA9" w:rsidP="00B65978">
      <w:pPr>
        <w:pStyle w:val="Listeafsnit"/>
        <w:numPr>
          <w:ilvl w:val="0"/>
          <w:numId w:val="3"/>
        </w:numPr>
        <w:rPr>
          <w:rFonts w:ascii="Nirmala UI" w:eastAsia="Malgun Gothic Semilight" w:hAnsi="Nirmala UI" w:cs="Nirmala UI"/>
          <w:szCs w:val="24"/>
        </w:rPr>
      </w:pPr>
      <w:proofErr w:type="gramStart"/>
      <w:r w:rsidRPr="00ED0EE5">
        <w:rPr>
          <w:rFonts w:ascii="Nirmala UI" w:eastAsia="Malgun Gothic Semilight" w:hAnsi="Nirmala UI" w:cs="Nirmala UI"/>
          <w:szCs w:val="24"/>
        </w:rPr>
        <w:t>Såfremt</w:t>
      </w:r>
      <w:proofErr w:type="gramEnd"/>
      <w:r w:rsidRPr="00ED0EE5">
        <w:rPr>
          <w:rFonts w:ascii="Nirmala UI" w:eastAsia="Malgun Gothic Semilight" w:hAnsi="Nirmala UI" w:cs="Nirmala UI"/>
          <w:szCs w:val="24"/>
        </w:rPr>
        <w:t xml:space="preserve"> leverandøren ikke foretager fyldestgørende afhjælpning eller </w:t>
      </w:r>
      <w:proofErr w:type="spellStart"/>
      <w:r w:rsidRPr="00ED0EE5">
        <w:rPr>
          <w:rFonts w:ascii="Nirmala UI" w:eastAsia="Malgun Gothic Semilight" w:hAnsi="Nirmala UI" w:cs="Nirmala UI"/>
          <w:szCs w:val="24"/>
        </w:rPr>
        <w:t>omlevering</w:t>
      </w:r>
      <w:proofErr w:type="spellEnd"/>
      <w:r w:rsidRPr="00ED0EE5">
        <w:rPr>
          <w:rFonts w:ascii="Nirmala UI" w:eastAsia="Malgun Gothic Semilight" w:hAnsi="Nirmala UI" w:cs="Nirmala UI"/>
          <w:szCs w:val="24"/>
        </w:rPr>
        <w:t xml:space="preserve"> inden for fristen i pkt. </w:t>
      </w:r>
      <w:r w:rsidR="00371299">
        <w:rPr>
          <w:rFonts w:ascii="Nirmala UI" w:eastAsia="Malgun Gothic Semilight" w:hAnsi="Nirmala UI" w:cs="Nirmala UI"/>
          <w:szCs w:val="24"/>
        </w:rPr>
        <w:fldChar w:fldCharType="begin"/>
      </w:r>
      <w:r w:rsidR="00371299">
        <w:rPr>
          <w:rFonts w:ascii="Nirmala UI" w:eastAsia="Malgun Gothic Semilight" w:hAnsi="Nirmala UI" w:cs="Nirmala UI"/>
          <w:szCs w:val="24"/>
        </w:rPr>
        <w:instrText xml:space="preserve"> REF _Ref10728886 \r </w:instrText>
      </w:r>
      <w:r w:rsidR="00371299">
        <w:rPr>
          <w:rFonts w:ascii="Nirmala UI" w:eastAsia="Malgun Gothic Semilight" w:hAnsi="Nirmala UI" w:cs="Nirmala UI"/>
          <w:szCs w:val="24"/>
        </w:rPr>
        <w:fldChar w:fldCharType="separate"/>
      </w:r>
      <w:r w:rsidR="004C077D">
        <w:rPr>
          <w:rFonts w:ascii="Nirmala UI" w:eastAsia="Malgun Gothic Semilight" w:hAnsi="Nirmala UI" w:cs="Nirmala UI"/>
          <w:szCs w:val="24"/>
        </w:rPr>
        <w:t>13.3.4</w:t>
      </w:r>
      <w:r w:rsidR="00371299">
        <w:rPr>
          <w:rFonts w:ascii="Nirmala UI" w:eastAsia="Malgun Gothic Semilight" w:hAnsi="Nirmala UI" w:cs="Nirmala UI"/>
          <w:szCs w:val="24"/>
        </w:rPr>
        <w:fldChar w:fldCharType="end"/>
      </w:r>
      <w:r w:rsidRPr="00ED0EE5">
        <w:rPr>
          <w:rFonts w:ascii="Nirmala UI" w:eastAsia="Malgun Gothic Semilight" w:hAnsi="Nirmala UI" w:cs="Nirmala UI"/>
          <w:szCs w:val="24"/>
        </w:rPr>
        <w:t>.</w:t>
      </w:r>
    </w:p>
    <w:p w14:paraId="510E2A78" w14:textId="68B62779" w:rsidR="00A72CA9" w:rsidRPr="00ED0EE5" w:rsidRDefault="00A72CA9" w:rsidP="00B65978">
      <w:pPr>
        <w:pStyle w:val="Listeafsnit"/>
        <w:numPr>
          <w:ilvl w:val="0"/>
          <w:numId w:val="3"/>
        </w:numPr>
        <w:rPr>
          <w:rFonts w:ascii="Nirmala UI" w:eastAsia="Malgun Gothic Semilight" w:hAnsi="Nirmala UI" w:cs="Nirmala UI"/>
          <w:szCs w:val="24"/>
        </w:rPr>
      </w:pPr>
      <w:proofErr w:type="gramStart"/>
      <w:r w:rsidRPr="00ED0EE5">
        <w:rPr>
          <w:rFonts w:ascii="Nirmala UI" w:eastAsia="Malgun Gothic Semilight" w:hAnsi="Nirmala UI" w:cs="Nirmala UI"/>
          <w:szCs w:val="24"/>
        </w:rPr>
        <w:t>Såfremt</w:t>
      </w:r>
      <w:proofErr w:type="gramEnd"/>
      <w:r w:rsidRPr="00ED0EE5">
        <w:rPr>
          <w:rFonts w:ascii="Nirmala UI" w:eastAsia="Malgun Gothic Semilight" w:hAnsi="Nirmala UI" w:cs="Nirmala UI"/>
          <w:szCs w:val="24"/>
        </w:rPr>
        <w:t xml:space="preserve"> der inden for 24 måneder fra leveringen konstateres en eller flere væsentlige mangler ved leverancen. Ved væsentlige mangler har leverandøren kun ret til at forsøge afhjælpning, jf. pkt. </w:t>
      </w:r>
      <w:r w:rsidR="00371299">
        <w:rPr>
          <w:rFonts w:ascii="Nirmala UI" w:eastAsia="Malgun Gothic Semilight" w:hAnsi="Nirmala UI" w:cs="Nirmala UI"/>
          <w:szCs w:val="24"/>
        </w:rPr>
        <w:fldChar w:fldCharType="begin"/>
      </w:r>
      <w:r w:rsidR="00371299">
        <w:rPr>
          <w:rFonts w:ascii="Nirmala UI" w:eastAsia="Malgun Gothic Semilight" w:hAnsi="Nirmala UI" w:cs="Nirmala UI"/>
          <w:szCs w:val="24"/>
        </w:rPr>
        <w:instrText xml:space="preserve"> REF _Ref10728897 \r </w:instrText>
      </w:r>
      <w:r w:rsidR="00371299">
        <w:rPr>
          <w:rFonts w:ascii="Nirmala UI" w:eastAsia="Malgun Gothic Semilight" w:hAnsi="Nirmala UI" w:cs="Nirmala UI"/>
          <w:szCs w:val="24"/>
        </w:rPr>
        <w:fldChar w:fldCharType="separate"/>
      </w:r>
      <w:r w:rsidR="004C077D">
        <w:rPr>
          <w:rFonts w:ascii="Nirmala UI" w:eastAsia="Malgun Gothic Semilight" w:hAnsi="Nirmala UI" w:cs="Nirmala UI"/>
          <w:szCs w:val="24"/>
        </w:rPr>
        <w:t>13.3.4</w:t>
      </w:r>
      <w:r w:rsidR="00371299">
        <w:rPr>
          <w:rFonts w:ascii="Nirmala UI" w:eastAsia="Malgun Gothic Semilight" w:hAnsi="Nirmala UI" w:cs="Nirmala UI"/>
          <w:szCs w:val="24"/>
        </w:rPr>
        <w:fldChar w:fldCharType="end"/>
      </w:r>
      <w:r w:rsidRPr="00ED0EE5">
        <w:rPr>
          <w:rFonts w:ascii="Nirmala UI" w:eastAsia="Malgun Gothic Semilight" w:hAnsi="Nirmala UI" w:cs="Nirmala UI"/>
          <w:szCs w:val="24"/>
        </w:rPr>
        <w:t xml:space="preserve">, </w:t>
      </w:r>
      <w:proofErr w:type="gramStart"/>
      <w:r w:rsidRPr="00ED0EE5">
        <w:rPr>
          <w:rFonts w:ascii="Nirmala UI" w:eastAsia="Malgun Gothic Semilight" w:hAnsi="Nirmala UI" w:cs="Nirmala UI"/>
          <w:szCs w:val="24"/>
        </w:rPr>
        <w:t>såfremt</w:t>
      </w:r>
      <w:proofErr w:type="gramEnd"/>
      <w:r w:rsidRPr="00ED0EE5">
        <w:rPr>
          <w:rFonts w:ascii="Nirmala UI" w:eastAsia="Malgun Gothic Semilight" w:hAnsi="Nirmala UI" w:cs="Nirmala UI"/>
          <w:szCs w:val="24"/>
        </w:rPr>
        <w:t xml:space="preserve"> ordregiver accepterer dette.</w:t>
      </w:r>
    </w:p>
    <w:p w14:paraId="27801AA8" w14:textId="77777777"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Hvis leverandøren i øvrigt væsentligt misligholder sine forpligtelser i medfør af rammeaftalen i forhold til én bestemt ordre.</w:t>
      </w:r>
    </w:p>
    <w:p w14:paraId="788B696F" w14:textId="77777777" w:rsidR="00A72CA9" w:rsidRDefault="00A72CA9" w:rsidP="008C5743">
      <w:pPr>
        <w:rPr>
          <w:rFonts w:eastAsia="Malgun Gothic Semilight" w:cs="Nirmala UI"/>
        </w:rPr>
      </w:pPr>
      <w:r w:rsidRPr="00122544">
        <w:rPr>
          <w:rFonts w:eastAsia="Malgun Gothic Semilight" w:cs="Nirmala UI"/>
        </w:rPr>
        <w:t xml:space="preserve">Hæves en ordre helt eller delvist, er ordregiver berettiget til at foretage dækningskøb for leverandørens regning. </w:t>
      </w:r>
    </w:p>
    <w:p w14:paraId="1758AF54" w14:textId="77777777" w:rsidR="0006165C" w:rsidRDefault="0006165C" w:rsidP="0006165C">
      <w:pPr>
        <w:pStyle w:val="Overskrift2"/>
      </w:pPr>
      <w:bookmarkStart w:id="470" w:name="_Toc6923282"/>
      <w:bookmarkStart w:id="471" w:name="_Toc6924518"/>
      <w:bookmarkStart w:id="472" w:name="_Toc6924676"/>
      <w:bookmarkStart w:id="473" w:name="_Toc69400037"/>
      <w:r w:rsidRPr="00122544">
        <w:t>Bod</w:t>
      </w:r>
      <w:bookmarkEnd w:id="470"/>
      <w:bookmarkEnd w:id="471"/>
      <w:bookmarkEnd w:id="472"/>
      <w:bookmarkEnd w:id="473"/>
      <w:r w:rsidRPr="00122544">
        <w:t xml:space="preserve"> </w:t>
      </w:r>
    </w:p>
    <w:p w14:paraId="46B9B25F" w14:textId="495DD4CB" w:rsidR="00372BDF" w:rsidRPr="00372BDF" w:rsidRDefault="00372BDF" w:rsidP="00372BDF">
      <w:pPr>
        <w:rPr>
          <w:rFonts w:eastAsia="Malgun Gothic Semilight" w:cs="Nirmala UI"/>
        </w:rPr>
      </w:pPr>
      <w:proofErr w:type="gramStart"/>
      <w:r w:rsidRPr="00372BDF">
        <w:rPr>
          <w:rFonts w:eastAsia="Malgun Gothic Semilight" w:cs="Nirmala UI"/>
        </w:rPr>
        <w:t>Såfremt</w:t>
      </w:r>
      <w:proofErr w:type="gramEnd"/>
      <w:r w:rsidRPr="00372BDF">
        <w:rPr>
          <w:rFonts w:eastAsia="Malgun Gothic Semilight" w:cs="Nirmala UI"/>
        </w:rPr>
        <w:t xml:space="preserve"> der ved rammeaftalens ikrafttræden ikke foreligger et godkendt e-katalog, jf. pkt. 8, kan leverandøren blive pålagt at betale en bod på kr. 1.000 pr. kalenderdag, indtil godkendt katalog foreligger.</w:t>
      </w:r>
      <w:r w:rsidR="00EF1FD5">
        <w:rPr>
          <w:rFonts w:eastAsia="Malgun Gothic Semilight" w:cs="Nirmala UI"/>
        </w:rPr>
        <w:t xml:space="preserve"> Dog maks. kr. 90.000, herefter vil der være tale væsentlig misligholdelse, som kan medføre at kontrakten bliver ophævet øjeblikkelig. </w:t>
      </w:r>
      <w:r w:rsidRPr="00372BDF">
        <w:rPr>
          <w:rFonts w:eastAsia="Malgun Gothic Semilight" w:cs="Nirmala UI"/>
        </w:rPr>
        <w:t xml:space="preserve">Det samme er gældende for manglende opdateringer af E-katalog jf. punkt 8.3 Procedure ved ændringer i e-kataloger. Dette gælder ikke, </w:t>
      </w:r>
      <w:proofErr w:type="gramStart"/>
      <w:r w:rsidRPr="00372BDF">
        <w:rPr>
          <w:rFonts w:eastAsia="Malgun Gothic Semilight" w:cs="Nirmala UI"/>
        </w:rPr>
        <w:t>såfremt</w:t>
      </w:r>
      <w:proofErr w:type="gramEnd"/>
      <w:r w:rsidRPr="00372BDF">
        <w:rPr>
          <w:rFonts w:eastAsia="Malgun Gothic Semilight" w:cs="Nirmala UI"/>
        </w:rPr>
        <w:t xml:space="preserve"> ordregiver er årsag til problemet. </w:t>
      </w:r>
      <w:r w:rsidR="002263CC">
        <w:rPr>
          <w:rFonts w:eastAsia="Malgun Gothic Semilight" w:cs="Nirmala UI"/>
        </w:rPr>
        <w:t xml:space="preserve"> </w:t>
      </w:r>
    </w:p>
    <w:p w14:paraId="5CFCBEB3" w14:textId="77777777" w:rsidR="00372BDF" w:rsidRPr="00372BDF" w:rsidRDefault="00372BDF" w:rsidP="00372BDF">
      <w:pPr>
        <w:rPr>
          <w:rFonts w:eastAsia="Malgun Gothic Semilight" w:cs="Nirmala UI"/>
        </w:rPr>
      </w:pPr>
      <w:r w:rsidRPr="00372BDF">
        <w:rPr>
          <w:rFonts w:eastAsia="Malgun Gothic Semilight" w:cs="Nirmala UI"/>
        </w:rPr>
        <w:lastRenderedPageBreak/>
        <w:t>Betaling af bod fritager ikke leverandøren for pligten til at opfylde rammeaftalen. Betaling af bod medfører således ikke, at ordregiver er afskåret fra at gøre andre misligholdelsesbeføjelser gældende.</w:t>
      </w:r>
    </w:p>
    <w:p w14:paraId="39B436FD" w14:textId="77777777" w:rsidR="00A72CA9" w:rsidRPr="00BC34A8" w:rsidRDefault="00A72CA9" w:rsidP="00BC34A8">
      <w:pPr>
        <w:pStyle w:val="Overskrift2"/>
      </w:pPr>
      <w:bookmarkStart w:id="474" w:name="_Toc6923287"/>
      <w:bookmarkStart w:id="475" w:name="_Toc6924523"/>
      <w:bookmarkStart w:id="476" w:name="_Toc6924681"/>
      <w:bookmarkStart w:id="477" w:name="_Toc69400038"/>
      <w:r w:rsidRPr="00BC34A8">
        <w:t>Ophævelse af rammeaftalen</w:t>
      </w:r>
      <w:bookmarkEnd w:id="474"/>
      <w:bookmarkEnd w:id="475"/>
      <w:bookmarkEnd w:id="476"/>
      <w:bookmarkEnd w:id="477"/>
    </w:p>
    <w:p w14:paraId="51AE62B9" w14:textId="77777777" w:rsidR="00A72CA9" w:rsidRPr="00122544" w:rsidRDefault="00A72CA9" w:rsidP="008C5743">
      <w:pPr>
        <w:rPr>
          <w:rFonts w:eastAsia="Malgun Gothic Semilight" w:cs="Nirmala UI"/>
        </w:rPr>
      </w:pPr>
      <w:r w:rsidRPr="00122544">
        <w:rPr>
          <w:rFonts w:eastAsia="Malgun Gothic Semilight" w:cs="Nirmala UI"/>
        </w:rPr>
        <w:t>Ordregiver kan ophæve rammeaftalen, hvis leverandøren misligholder den i væsentligt omfang.</w:t>
      </w:r>
    </w:p>
    <w:p w14:paraId="2A0E32BE" w14:textId="77777777" w:rsidR="00A72CA9" w:rsidRPr="00122544" w:rsidRDefault="00A72CA9" w:rsidP="008C5743">
      <w:pPr>
        <w:rPr>
          <w:rFonts w:eastAsia="Malgun Gothic Semilight" w:cs="Nirmala UI"/>
        </w:rPr>
      </w:pPr>
      <w:r w:rsidRPr="00122544">
        <w:rPr>
          <w:rFonts w:eastAsia="Malgun Gothic Semilight" w:cs="Nirmala UI"/>
        </w:rPr>
        <w:t xml:space="preserve">Følgende forhold anses altid for væsentlig misligholdelse, der berettiger ordregiver til helt eller delvist at ophæve rammeaftalen med virkning for fremtiden: </w:t>
      </w:r>
    </w:p>
    <w:p w14:paraId="7DBD6D33" w14:textId="77777777"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Forhold, der er omfattet af udbudslovens § 185, stk. 1, nr. 2.</w:t>
      </w:r>
    </w:p>
    <w:p w14:paraId="671336FC" w14:textId="77777777"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Hvis leverandøren i aftaleperioden dømmes for forhold, der er omfattet af udbudslovens § 135 og leverandøren ikke indenfor en passende frist kan dokumentere sin pålidelighed, jf. udbudslovens § 138.</w:t>
      </w:r>
    </w:p>
    <w:p w14:paraId="67314C51" w14:textId="77777777"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Ved gentagne forsinkelser af leverancer. Det er en betingelse for ophævelse, at ordregiver har reklameret over forsinkelserne og har givet leverandøren meddelelse om, at rammeaftalen vil blive ophævet helt eller delvist ved en ny forsinkelse.</w:t>
      </w:r>
    </w:p>
    <w:p w14:paraId="6949B968" w14:textId="77777777"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 xml:space="preserve">Ved gentagne leveringer af mangelfulde produkter. Det er en betingelse for ophævelse, at ordregiver har reklameret over manglerne, og at ordregiver har meddelt leverandøren, at rammeaftalen vil blive ophævet, hvis der igen leveres mangelfulde produkter. Tilsvarende gælder, hvis leverandøren gentagne gange undlader at foretage afhjælpning eller </w:t>
      </w:r>
      <w:proofErr w:type="spellStart"/>
      <w:r w:rsidRPr="00ED0EE5">
        <w:rPr>
          <w:rFonts w:ascii="Nirmala UI" w:eastAsia="Malgun Gothic Semilight" w:hAnsi="Nirmala UI" w:cs="Nirmala UI"/>
          <w:szCs w:val="24"/>
        </w:rPr>
        <w:t>omlevering</w:t>
      </w:r>
      <w:proofErr w:type="spellEnd"/>
      <w:r w:rsidRPr="00ED0EE5">
        <w:rPr>
          <w:rFonts w:ascii="Nirmala UI" w:eastAsia="Malgun Gothic Semilight" w:hAnsi="Nirmala UI" w:cs="Nirmala UI"/>
          <w:szCs w:val="24"/>
        </w:rPr>
        <w:t>.</w:t>
      </w:r>
    </w:p>
    <w:p w14:paraId="4C5ABFE5" w14:textId="5EDF1F4C"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 xml:space="preserve">Manglende overholdelse af de etiske krav i pkt. </w:t>
      </w:r>
      <w:r w:rsidR="00052CBF">
        <w:rPr>
          <w:rFonts w:ascii="Nirmala UI" w:eastAsia="Malgun Gothic Semilight" w:hAnsi="Nirmala UI" w:cs="Nirmala UI"/>
          <w:szCs w:val="24"/>
        </w:rPr>
        <w:fldChar w:fldCharType="begin"/>
      </w:r>
      <w:r w:rsidR="00052CBF">
        <w:rPr>
          <w:rFonts w:ascii="Nirmala UI" w:eastAsia="Malgun Gothic Semilight" w:hAnsi="Nirmala UI" w:cs="Nirmala UI"/>
          <w:szCs w:val="24"/>
        </w:rPr>
        <w:instrText xml:space="preserve"> REF _Ref10728918 \r </w:instrText>
      </w:r>
      <w:r w:rsidR="00052CBF">
        <w:rPr>
          <w:rFonts w:ascii="Nirmala UI" w:eastAsia="Malgun Gothic Semilight" w:hAnsi="Nirmala UI" w:cs="Nirmala UI"/>
          <w:szCs w:val="24"/>
        </w:rPr>
        <w:fldChar w:fldCharType="separate"/>
      </w:r>
      <w:r w:rsidR="004C077D">
        <w:rPr>
          <w:rFonts w:ascii="Nirmala UI" w:eastAsia="Malgun Gothic Semilight" w:hAnsi="Nirmala UI" w:cs="Nirmala UI"/>
          <w:szCs w:val="24"/>
        </w:rPr>
        <w:t>17</w:t>
      </w:r>
      <w:r w:rsidR="00052CBF">
        <w:rPr>
          <w:rFonts w:ascii="Nirmala UI" w:eastAsia="Malgun Gothic Semilight" w:hAnsi="Nirmala UI" w:cs="Nirmala UI"/>
          <w:szCs w:val="24"/>
        </w:rPr>
        <w:fldChar w:fldCharType="end"/>
      </w:r>
      <w:r w:rsidRPr="00ED0EE5">
        <w:rPr>
          <w:rFonts w:ascii="Nirmala UI" w:eastAsia="Malgun Gothic Semilight" w:hAnsi="Nirmala UI" w:cs="Nirmala UI"/>
          <w:szCs w:val="24"/>
        </w:rPr>
        <w:t>.</w:t>
      </w:r>
    </w:p>
    <w:p w14:paraId="50808A5C" w14:textId="77777777"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Hvis leverandøren erklæres konkurs, der indledes rekonstruktion for leverandøren eller leverandørens forhold i øvrigt viser sig at være således, at leverandøren må anses for at være ude af stand til at opfylde rammeaftalen. Ophævelse af rammeaftalen kan dog alene ske i det omfang, dette ikke strider mod lovgivningen.</w:t>
      </w:r>
    </w:p>
    <w:p w14:paraId="6E48C0EA" w14:textId="77777777"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Hvis leverandøren kræves opløst af relevante offentlige myndigheder, herunder Erhvervsstyrelsen.</w:t>
      </w:r>
    </w:p>
    <w:p w14:paraId="781DB482" w14:textId="77777777"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Hvis leverandøren groft eller gentagne gange overtræder relevant lovgivning eller leverandøren dømmes under en civilretlig sag eller straffesag for et forhold, der kan rejse tvivl om leverandørens almindelige hæderlighed.</w:t>
      </w:r>
    </w:p>
    <w:p w14:paraId="26A2E7D3" w14:textId="6216C5EF" w:rsidR="00A72CA9" w:rsidRPr="00ED0EE5" w:rsidRDefault="00A72CA9"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Gentagen manglende fremsendelse af statistik</w:t>
      </w:r>
      <w:r w:rsidR="007A633F">
        <w:rPr>
          <w:rFonts w:ascii="Nirmala UI" w:eastAsia="Malgun Gothic Semilight" w:hAnsi="Nirmala UI" w:cs="Nirmala UI"/>
          <w:szCs w:val="24"/>
        </w:rPr>
        <w:t xml:space="preserve">, e-kataloger </w:t>
      </w:r>
      <w:r w:rsidRPr="00ED0EE5">
        <w:rPr>
          <w:rFonts w:ascii="Nirmala UI" w:eastAsia="Malgun Gothic Semilight" w:hAnsi="Nirmala UI" w:cs="Nirmala UI"/>
          <w:szCs w:val="24"/>
        </w:rPr>
        <w:t>eller faktura i henhold til denne aftale.</w:t>
      </w:r>
    </w:p>
    <w:p w14:paraId="52A44239" w14:textId="77777777" w:rsidR="00A72CA9" w:rsidRPr="00122544" w:rsidRDefault="00A72CA9" w:rsidP="00B65978">
      <w:pPr>
        <w:pStyle w:val="Listeafsnit"/>
        <w:numPr>
          <w:ilvl w:val="0"/>
          <w:numId w:val="3"/>
        </w:numPr>
        <w:rPr>
          <w:rFonts w:ascii="Nirmala UI" w:eastAsia="Malgun Gothic Semilight" w:hAnsi="Nirmala UI" w:cs="Nirmala UI"/>
          <w:sz w:val="22"/>
        </w:rPr>
      </w:pPr>
      <w:r w:rsidRPr="00ED0EE5">
        <w:rPr>
          <w:rFonts w:ascii="Nirmala UI" w:eastAsia="Malgun Gothic Semilight" w:hAnsi="Nirmala UI" w:cs="Nirmala UI"/>
          <w:szCs w:val="24"/>
        </w:rPr>
        <w:t xml:space="preserve">Indtræden af andre omstændigheder der bringer rammeaftalens opfyldelse i alvorlig fare. </w:t>
      </w:r>
    </w:p>
    <w:p w14:paraId="028D63DF" w14:textId="77777777" w:rsidR="00A72CA9" w:rsidRPr="00122544" w:rsidRDefault="00A72CA9" w:rsidP="008C5743">
      <w:pPr>
        <w:rPr>
          <w:rFonts w:eastAsia="Malgun Gothic Semilight" w:cs="Nirmala UI"/>
        </w:rPr>
      </w:pPr>
      <w:r w:rsidRPr="00122544">
        <w:rPr>
          <w:rFonts w:eastAsia="Malgun Gothic Semilight" w:cs="Nirmala UI"/>
        </w:rPr>
        <w:t>Ovenstående punkter er ikke udtømmende.</w:t>
      </w:r>
    </w:p>
    <w:p w14:paraId="053D095A" w14:textId="77777777" w:rsidR="00A72CA9" w:rsidRPr="00122544" w:rsidRDefault="00A72CA9" w:rsidP="008C5743">
      <w:pPr>
        <w:rPr>
          <w:rFonts w:eastAsia="Malgun Gothic Semilight" w:cs="Nirmala UI"/>
        </w:rPr>
      </w:pPr>
      <w:r w:rsidRPr="00122544">
        <w:rPr>
          <w:rFonts w:eastAsia="Malgun Gothic Semilight" w:cs="Nirmala UI"/>
        </w:rPr>
        <w:t>Ophævelse skal ske ved skriftlig meddelelse til leverandøren.</w:t>
      </w:r>
    </w:p>
    <w:p w14:paraId="119C830A" w14:textId="77777777" w:rsidR="00A72CA9" w:rsidRPr="00122544" w:rsidRDefault="00BC34A8" w:rsidP="0074070C">
      <w:pPr>
        <w:pStyle w:val="Overskrift2"/>
      </w:pPr>
      <w:bookmarkStart w:id="478" w:name="_Toc6923288"/>
      <w:bookmarkStart w:id="479" w:name="_Toc6924524"/>
      <w:bookmarkStart w:id="480" w:name="_Toc6924682"/>
      <w:bookmarkStart w:id="481" w:name="_Toc69400039"/>
      <w:r>
        <w:lastRenderedPageBreak/>
        <w:t>E</w:t>
      </w:r>
      <w:r w:rsidR="00A72CA9" w:rsidRPr="00122544">
        <w:t>rstatning</w:t>
      </w:r>
      <w:bookmarkEnd w:id="478"/>
      <w:bookmarkEnd w:id="479"/>
      <w:bookmarkEnd w:id="480"/>
      <w:r w:rsidR="00001BFF">
        <w:t>sansvar</w:t>
      </w:r>
      <w:bookmarkEnd w:id="481"/>
    </w:p>
    <w:p w14:paraId="3C5BC9BA" w14:textId="77777777" w:rsidR="00A72CA9" w:rsidRPr="00122544" w:rsidRDefault="00A72CA9" w:rsidP="008C5743">
      <w:pPr>
        <w:rPr>
          <w:rFonts w:eastAsia="Malgun Gothic Semilight" w:cs="Nirmala UI"/>
        </w:rPr>
      </w:pPr>
      <w:r w:rsidRPr="00122544">
        <w:rPr>
          <w:rFonts w:eastAsia="Malgun Gothic Semilight" w:cs="Nirmala UI"/>
        </w:rPr>
        <w:t xml:space="preserve">Leverandøren er erstatningsansvarlig overfor ordregiver efter dansk rets almindelige regler om erstatning. </w:t>
      </w:r>
    </w:p>
    <w:p w14:paraId="2856AA85" w14:textId="77777777" w:rsidR="00A72CA9" w:rsidRPr="00122544" w:rsidRDefault="00A72CA9" w:rsidP="008C5743">
      <w:pPr>
        <w:rPr>
          <w:rFonts w:eastAsia="Malgun Gothic Semilight" w:cs="Nirmala UI"/>
        </w:rPr>
      </w:pPr>
      <w:r w:rsidRPr="00122544">
        <w:rPr>
          <w:rFonts w:eastAsia="Malgun Gothic Semilight" w:cs="Nirmala UI"/>
        </w:rPr>
        <w:t>For forhold der udløser betaling af bod, kan erstatning kun kræves i det omfang, ordregiver kan dokumentere et tab ud over bodsbeløbet.</w:t>
      </w:r>
    </w:p>
    <w:p w14:paraId="1FD8661E" w14:textId="77777777" w:rsidR="00A72CA9" w:rsidRPr="00122544" w:rsidRDefault="00BC34A8" w:rsidP="0074070C">
      <w:pPr>
        <w:pStyle w:val="Overskrift2"/>
      </w:pPr>
      <w:bookmarkStart w:id="482" w:name="_Toc6923289"/>
      <w:bookmarkStart w:id="483" w:name="_Toc6924525"/>
      <w:bookmarkStart w:id="484" w:name="_Toc6924683"/>
      <w:bookmarkStart w:id="485" w:name="_Toc69400040"/>
      <w:r>
        <w:t>P</w:t>
      </w:r>
      <w:r w:rsidR="00A72CA9" w:rsidRPr="00122544">
        <w:t>roduktansvar</w:t>
      </w:r>
      <w:bookmarkEnd w:id="482"/>
      <w:bookmarkEnd w:id="483"/>
      <w:bookmarkEnd w:id="484"/>
      <w:bookmarkEnd w:id="485"/>
    </w:p>
    <w:p w14:paraId="4BD25069" w14:textId="77777777" w:rsidR="00A72CA9" w:rsidRPr="00122544" w:rsidRDefault="00A72CA9" w:rsidP="008C5743">
      <w:pPr>
        <w:rPr>
          <w:rFonts w:eastAsia="Malgun Gothic Semilight" w:cs="Nirmala UI"/>
        </w:rPr>
      </w:pPr>
      <w:r w:rsidRPr="00122544">
        <w:rPr>
          <w:rFonts w:eastAsia="Malgun Gothic Semilight" w:cs="Nirmala UI"/>
        </w:rPr>
        <w:t xml:space="preserve">Leverandøren er, i overensstemmelse med lov om produktansvar (lovbekendtgørelse nr. 261 af 20. marts 2007 med senere ændringer) og dansk rets almindelige regler, ansvarlig over for ordregiver for den skade, som leverancen eller leverandøren påfører ordregivers ejendom, personale eller borgere/kunder. </w:t>
      </w:r>
    </w:p>
    <w:p w14:paraId="5E6398DF" w14:textId="77777777" w:rsidR="00E203E0" w:rsidRPr="00122544" w:rsidRDefault="00A72CA9" w:rsidP="008C5743">
      <w:pPr>
        <w:rPr>
          <w:rFonts w:eastAsia="Malgun Gothic Semilight" w:cs="Nirmala UI"/>
        </w:rPr>
      </w:pPr>
      <w:r w:rsidRPr="00122544">
        <w:rPr>
          <w:rFonts w:eastAsia="Malgun Gothic Semilight" w:cs="Nirmala UI"/>
        </w:rPr>
        <w:t>Leverandøren er pligtig til at holde ordregiver skadesløs for ethvert krav, herunder sagsomkostninger, som måtte blive rejst imod ordregiver af tredjemand og som er forårsaget af fejl eller mangler ved leverancen, en produktskade eller leverandørens skadevoldende adfærd.</w:t>
      </w:r>
      <w:r w:rsidR="00EB2CBF">
        <w:rPr>
          <w:rFonts w:eastAsia="Malgun Gothic Semilight" w:cs="Nirmala UI"/>
        </w:rPr>
        <w:t xml:space="preserve"> </w:t>
      </w:r>
    </w:p>
    <w:p w14:paraId="2DEC7CDA" w14:textId="77777777" w:rsidR="00DA57DE" w:rsidRPr="00122544" w:rsidRDefault="00DA57DE" w:rsidP="00023F76">
      <w:pPr>
        <w:pStyle w:val="Overskrift1"/>
      </w:pPr>
      <w:bookmarkStart w:id="486" w:name="_Toc6922864"/>
      <w:bookmarkStart w:id="487" w:name="_Toc6923291"/>
      <w:bookmarkStart w:id="488" w:name="_Toc6923876"/>
      <w:bookmarkStart w:id="489" w:name="_Toc6924527"/>
      <w:bookmarkStart w:id="490" w:name="_Toc6924685"/>
      <w:bookmarkStart w:id="491" w:name="_Toc65241912"/>
      <w:bookmarkStart w:id="492" w:name="_Toc69400041"/>
      <w:r w:rsidRPr="00122544">
        <w:t>Force majeure</w:t>
      </w:r>
      <w:bookmarkEnd w:id="486"/>
      <w:bookmarkEnd w:id="487"/>
      <w:bookmarkEnd w:id="488"/>
      <w:bookmarkEnd w:id="489"/>
      <w:bookmarkEnd w:id="490"/>
      <w:bookmarkEnd w:id="491"/>
      <w:bookmarkEnd w:id="492"/>
    </w:p>
    <w:p w14:paraId="7792F490" w14:textId="77777777" w:rsidR="000E2A0A" w:rsidRDefault="000E2A0A" w:rsidP="000E2A0A">
      <w:pPr>
        <w:rPr>
          <w:rFonts w:eastAsia="Malgun Gothic Semilight"/>
        </w:rPr>
      </w:pPr>
      <w:bookmarkStart w:id="493" w:name="_Hlk53570372"/>
      <w:r w:rsidRPr="009546B5">
        <w:rPr>
          <w:rFonts w:eastAsia="Malgun Gothic Semilight"/>
        </w:rPr>
        <w:t>Hverken leverandøren eller ordregiver er ansvarlig for manglende overholdelse af rammeaftalen på grund af force majeure over for den anden part.</w:t>
      </w:r>
    </w:p>
    <w:p w14:paraId="5BBD2B67" w14:textId="77777777" w:rsidR="000E2A0A" w:rsidRPr="00122544" w:rsidRDefault="000E2A0A" w:rsidP="000E2A0A">
      <w:pPr>
        <w:rPr>
          <w:rFonts w:eastAsia="Malgun Gothic Semilight"/>
        </w:rPr>
      </w:pPr>
      <w:r w:rsidRPr="00122544">
        <w:rPr>
          <w:rFonts w:eastAsia="Malgun Gothic Semilight"/>
        </w:rPr>
        <w:t xml:space="preserve">Force majeure </w:t>
      </w:r>
      <w:r>
        <w:rPr>
          <w:rFonts w:eastAsia="Malgun Gothic Semilight"/>
        </w:rPr>
        <w:t xml:space="preserve">beror altid på en konkret vurdering, og </w:t>
      </w:r>
      <w:r w:rsidRPr="00122544">
        <w:rPr>
          <w:rFonts w:eastAsia="Malgun Gothic Semilight"/>
        </w:rPr>
        <w:t>foreligger når korrekt opfyldelse af rammeaftalen</w:t>
      </w:r>
      <w:r>
        <w:rPr>
          <w:rFonts w:eastAsia="Malgun Gothic Semilight"/>
        </w:rPr>
        <w:t xml:space="preserve"> eller dele heraf</w:t>
      </w:r>
      <w:r w:rsidRPr="00122544">
        <w:rPr>
          <w:rFonts w:eastAsia="Malgun Gothic Semilight"/>
        </w:rPr>
        <w:t xml:space="preserve"> er umulig og dette skyldes ekstraordinære omstændigheder, som leverandøren ikke kunne afbøde og ikke burde have forudset</w:t>
      </w:r>
      <w:r>
        <w:rPr>
          <w:rFonts w:eastAsia="Malgun Gothic Semilight"/>
        </w:rPr>
        <w:t>. D</w:t>
      </w:r>
      <w:r w:rsidRPr="00122544">
        <w:rPr>
          <w:rFonts w:eastAsia="Malgun Gothic Semilight"/>
        </w:rPr>
        <w:t>et</w:t>
      </w:r>
      <w:r>
        <w:rPr>
          <w:rFonts w:eastAsia="Malgun Gothic Semilight"/>
        </w:rPr>
        <w:t xml:space="preserve"> er</w:t>
      </w:r>
      <w:r w:rsidRPr="00122544">
        <w:rPr>
          <w:rFonts w:eastAsia="Malgun Gothic Semilight"/>
        </w:rPr>
        <w:t xml:space="preserve"> en betingelse, at disse forhold ikke blot rammer leverandørens </w:t>
      </w:r>
      <w:r w:rsidRPr="00744514">
        <w:rPr>
          <w:rFonts w:eastAsia="Malgun Gothic Semilight"/>
        </w:rPr>
        <w:t>virksomhed. Forhold</w:t>
      </w:r>
      <w:r w:rsidRPr="00122544">
        <w:rPr>
          <w:rFonts w:eastAsia="Malgun Gothic Semilight"/>
        </w:rPr>
        <w:t xml:space="preserve"> hos en underleverandør anses kun som force majeure, </w:t>
      </w:r>
      <w:proofErr w:type="gramStart"/>
      <w:r w:rsidRPr="00122544">
        <w:rPr>
          <w:rFonts w:eastAsia="Malgun Gothic Semilight"/>
        </w:rPr>
        <w:t>såfremt</w:t>
      </w:r>
      <w:proofErr w:type="gramEnd"/>
      <w:r w:rsidRPr="00122544">
        <w:rPr>
          <w:rFonts w:eastAsia="Malgun Gothic Semilight"/>
        </w:rPr>
        <w:t xml:space="preserve"> der for underleverandøren foreligger en hindring, der er omfattet af ovenstående, og som underleverandøren ikke burde have undgået eller overvundet.</w:t>
      </w:r>
    </w:p>
    <w:p w14:paraId="0336E843" w14:textId="77777777" w:rsidR="000E2A0A" w:rsidRDefault="000E2A0A" w:rsidP="000E2A0A">
      <w:pPr>
        <w:rPr>
          <w:rFonts w:eastAsia="Malgun Gothic Semilight"/>
        </w:rPr>
      </w:pPr>
      <w:bookmarkStart w:id="494" w:name="_Ref298246891"/>
      <w:r w:rsidRPr="00122544">
        <w:rPr>
          <w:rFonts w:eastAsia="Malgun Gothic Semilight"/>
        </w:rPr>
        <w:t xml:space="preserve">Force majeure </w:t>
      </w:r>
      <w:r>
        <w:rPr>
          <w:rFonts w:eastAsia="Malgun Gothic Semilight"/>
        </w:rPr>
        <w:t>skal påberåbes</w:t>
      </w:r>
      <w:r w:rsidRPr="00122544">
        <w:rPr>
          <w:rFonts w:eastAsia="Malgun Gothic Semilight"/>
        </w:rPr>
        <w:t xml:space="preserve"> </w:t>
      </w:r>
      <w:r>
        <w:rPr>
          <w:rFonts w:eastAsia="Malgun Gothic Semilight"/>
        </w:rPr>
        <w:t xml:space="preserve">straks og </w:t>
      </w:r>
      <w:r w:rsidRPr="00122544">
        <w:rPr>
          <w:rFonts w:eastAsia="Malgun Gothic Semilight"/>
        </w:rPr>
        <w:t>senest 5 hverdage efter, at force majeure er indtrådt.</w:t>
      </w:r>
      <w:r>
        <w:rPr>
          <w:rFonts w:eastAsia="Malgun Gothic Semilight"/>
        </w:rPr>
        <w:t xml:space="preserve"> Sker påberåbelsen senere, kan force majeure kun gøres gældende fra dette tidspunkt, og reglerne om misligholdelse vil derfor finde anvendelse for denne periode.</w:t>
      </w:r>
    </w:p>
    <w:p w14:paraId="6C78FDA5" w14:textId="77777777" w:rsidR="000E2A0A" w:rsidRDefault="000E2A0A" w:rsidP="000E2A0A">
      <w:pPr>
        <w:rPr>
          <w:rFonts w:eastAsia="Malgun Gothic Semilight"/>
        </w:rPr>
      </w:pPr>
      <w:bookmarkStart w:id="495" w:name="_Ref212972033"/>
      <w:bookmarkEnd w:id="494"/>
      <w:r w:rsidRPr="00122544">
        <w:rPr>
          <w:rFonts w:eastAsia="Malgun Gothic Semilight"/>
        </w:rPr>
        <w:t xml:space="preserve">Hvis opfyldelsen af rammeaftalen helt eller på væsentlige punkter har været umuliggjort på grund af force majeure i en sammenhængende periode på mere end 30 dage eller i mere end 50 dage i alt i en fortløbende periode på 1 år, kan ordregiver vælge at ophæve </w:t>
      </w:r>
      <w:bookmarkEnd w:id="495"/>
      <w:r w:rsidRPr="00122544">
        <w:rPr>
          <w:rFonts w:eastAsia="Malgun Gothic Semilight"/>
        </w:rPr>
        <w:t>rammeaftalen.</w:t>
      </w:r>
    </w:p>
    <w:p w14:paraId="78A7A2B1" w14:textId="77777777" w:rsidR="000E2A0A" w:rsidRPr="00122544" w:rsidRDefault="000E2A0A" w:rsidP="000E2A0A">
      <w:pPr>
        <w:rPr>
          <w:rFonts w:eastAsia="Malgun Gothic Semilight"/>
        </w:rPr>
      </w:pPr>
      <w:r w:rsidRPr="00122544">
        <w:rPr>
          <w:rFonts w:eastAsia="Malgun Gothic Semilight"/>
        </w:rPr>
        <w:t xml:space="preserve">Hver part afholder egne omkostninger og bærer egne tab som følge af force majeure, herunder </w:t>
      </w:r>
      <w:proofErr w:type="gramStart"/>
      <w:r w:rsidRPr="00122544">
        <w:rPr>
          <w:rFonts w:eastAsia="Malgun Gothic Semilight"/>
        </w:rPr>
        <w:t>såfremt</w:t>
      </w:r>
      <w:proofErr w:type="gramEnd"/>
      <w:r w:rsidRPr="00122544">
        <w:rPr>
          <w:rFonts w:eastAsia="Malgun Gothic Semilight"/>
        </w:rPr>
        <w:t xml:space="preserve"> rammeaftalen ophæves på grund af force majeure.</w:t>
      </w:r>
    </w:p>
    <w:p w14:paraId="52196BE4" w14:textId="77777777" w:rsidR="000E2A0A" w:rsidRPr="00995804" w:rsidRDefault="000E2A0A" w:rsidP="000E2A0A">
      <w:pPr>
        <w:rPr>
          <w:rFonts w:eastAsia="Malgun Gothic Semilight"/>
        </w:rPr>
      </w:pPr>
      <w:r w:rsidRPr="004B22EA">
        <w:rPr>
          <w:rFonts w:eastAsia="Malgun Gothic Semilight"/>
        </w:rPr>
        <w:lastRenderedPageBreak/>
        <w:t>I force majeure situationer forpligter parterne sig til i situationen at gøre hvad der er muligt for at begrænse såvel ordregivers som leverandørens mulige tab.</w:t>
      </w:r>
    </w:p>
    <w:p w14:paraId="0F96BB33" w14:textId="77777777" w:rsidR="009B61D9" w:rsidRDefault="007939CA" w:rsidP="00023F76">
      <w:pPr>
        <w:pStyle w:val="Overskrift1"/>
      </w:pPr>
      <w:bookmarkStart w:id="496" w:name="_Toc65241913"/>
      <w:bookmarkStart w:id="497" w:name="_Toc69400042"/>
      <w:bookmarkEnd w:id="493"/>
      <w:r w:rsidRPr="001F0EA8">
        <w:t>Forsikring</w:t>
      </w:r>
      <w:bookmarkEnd w:id="496"/>
      <w:bookmarkEnd w:id="497"/>
    </w:p>
    <w:p w14:paraId="24984E20" w14:textId="6A29BC54" w:rsidR="00E203E0" w:rsidRPr="003138C5" w:rsidRDefault="009B61D9" w:rsidP="008C5743">
      <w:pPr>
        <w:rPr>
          <w:rFonts w:eastAsia="Malgun Gothic Semilight" w:cs="Nirmala UI"/>
        </w:rPr>
      </w:pPr>
      <w:r w:rsidRPr="00122544">
        <w:rPr>
          <w:rFonts w:eastAsia="Malgun Gothic Semilight" w:cs="Nirmala UI"/>
        </w:rPr>
        <w:t xml:space="preserve">Leverandøren er i hele rammeaftalens løbetid forpligtet til at opretholde en erhvervs- og produktansvarsforsikring med en dækningssum på </w:t>
      </w:r>
      <w:r w:rsidRPr="003138C5">
        <w:rPr>
          <w:rFonts w:eastAsia="Malgun Gothic Semilight" w:cs="Nirmala UI"/>
        </w:rPr>
        <w:t xml:space="preserve">minimum </w:t>
      </w:r>
      <w:r w:rsidR="003138C5" w:rsidRPr="003138C5">
        <w:rPr>
          <w:rFonts w:eastAsia="Malgun Gothic Semilight" w:cs="Nirmala UI"/>
        </w:rPr>
        <w:t>10</w:t>
      </w:r>
      <w:r w:rsidRPr="003138C5">
        <w:rPr>
          <w:rFonts w:eastAsia="Malgun Gothic Semilight" w:cs="Nirmala UI"/>
        </w:rPr>
        <w:t xml:space="preserve"> mio. </w:t>
      </w:r>
      <w:r w:rsidRPr="00122544">
        <w:rPr>
          <w:rFonts w:eastAsia="Malgun Gothic Semilight" w:cs="Nirmala UI"/>
        </w:rPr>
        <w:t xml:space="preserve">kr. pr. år. </w:t>
      </w:r>
      <w:r w:rsidRPr="003138C5">
        <w:rPr>
          <w:rFonts w:eastAsia="Malgun Gothic Semilight" w:cs="Nirmala UI"/>
        </w:rPr>
        <w:t xml:space="preserve">Leverandøren skal på ordregiverens anmodning godtgøre forsikringens eksistens og omfang. </w:t>
      </w:r>
    </w:p>
    <w:p w14:paraId="01F9D6C1" w14:textId="77777777" w:rsidR="003C1F1A" w:rsidRPr="00122544" w:rsidRDefault="003C1F1A" w:rsidP="00023F76">
      <w:pPr>
        <w:pStyle w:val="Overskrift1"/>
      </w:pPr>
      <w:bookmarkStart w:id="498" w:name="_Toc511115203"/>
      <w:bookmarkStart w:id="499" w:name="_Toc6922865"/>
      <w:bookmarkStart w:id="500" w:name="_Toc6923292"/>
      <w:bookmarkStart w:id="501" w:name="_Toc6923877"/>
      <w:bookmarkStart w:id="502" w:name="_Toc6924528"/>
      <w:bookmarkStart w:id="503" w:name="_Toc6924686"/>
      <w:bookmarkStart w:id="504" w:name="_Toc65241914"/>
      <w:bookmarkStart w:id="505" w:name="_Toc69400043"/>
      <w:r w:rsidRPr="00122544">
        <w:t>Persondata</w:t>
      </w:r>
      <w:bookmarkEnd w:id="498"/>
      <w:bookmarkEnd w:id="499"/>
      <w:bookmarkEnd w:id="500"/>
      <w:bookmarkEnd w:id="501"/>
      <w:bookmarkEnd w:id="502"/>
      <w:bookmarkEnd w:id="503"/>
      <w:bookmarkEnd w:id="504"/>
      <w:bookmarkEnd w:id="505"/>
      <w:r w:rsidRPr="00122544">
        <w:t xml:space="preserve"> </w:t>
      </w:r>
    </w:p>
    <w:p w14:paraId="68B05545" w14:textId="77777777" w:rsidR="003C1F1A" w:rsidRPr="00122544" w:rsidRDefault="003C1F1A" w:rsidP="008C5743">
      <w:pPr>
        <w:rPr>
          <w:rFonts w:eastAsia="Malgun Gothic Semilight" w:cs="Nirmala UI"/>
        </w:rPr>
      </w:pPr>
      <w:r w:rsidRPr="00122544">
        <w:rPr>
          <w:rFonts w:eastAsia="Malgun Gothic Semilight" w:cs="Nirmala UI"/>
        </w:rPr>
        <w:t xml:space="preserve">Leverandøren og ordregiver er hver især ansvarlige for deres overholdelse af persondataforordningen (forordning </w:t>
      </w:r>
      <w:r w:rsidR="000065DE" w:rsidRPr="00122544">
        <w:rPr>
          <w:rFonts w:eastAsia="Malgun Gothic Semilight" w:cs="Nirmala UI"/>
        </w:rPr>
        <w:t xml:space="preserve">nr. </w:t>
      </w:r>
      <w:r w:rsidRPr="00122544">
        <w:rPr>
          <w:rFonts w:eastAsia="Malgun Gothic Semilight" w:cs="Nirmala UI"/>
        </w:rPr>
        <w:t>679 af 27. april 2016 om beskyttelse af fysiske personer i forbindelse med behandling af personoplysninger og om fri udveksling af sådanne oplysninger og om ophævelse af direktiv 95/46/EF</w:t>
      </w:r>
      <w:r w:rsidR="000065DE" w:rsidRPr="00122544">
        <w:rPr>
          <w:rFonts w:eastAsia="Malgun Gothic Semilight" w:cs="Nirmala UI"/>
        </w:rPr>
        <w:t>)</w:t>
      </w:r>
      <w:r w:rsidRPr="00122544">
        <w:rPr>
          <w:rFonts w:eastAsia="Malgun Gothic Semilight" w:cs="Nirmala UI"/>
        </w:rPr>
        <w:t xml:space="preserve"> og de til enhver tid gældende regler om persondata</w:t>
      </w:r>
      <w:r w:rsidR="00A7309B">
        <w:rPr>
          <w:rFonts w:eastAsia="Malgun Gothic Semilight" w:cs="Nirmala UI"/>
        </w:rPr>
        <w:t xml:space="preserve">, herunder </w:t>
      </w:r>
      <w:r w:rsidR="00A7309B" w:rsidRPr="00A7309B">
        <w:rPr>
          <w:rFonts w:eastAsia="Malgun Gothic Semilight" w:cs="Nirmala UI"/>
        </w:rPr>
        <w:t>databeskyttelsesloven med senere ændringer.</w:t>
      </w:r>
      <w:r w:rsidRPr="00122544">
        <w:rPr>
          <w:rFonts w:eastAsia="Malgun Gothic Semilight" w:cs="Nirmala UI"/>
        </w:rPr>
        <w:t xml:space="preserve"> </w:t>
      </w:r>
    </w:p>
    <w:p w14:paraId="130C1274" w14:textId="77777777" w:rsidR="00DA57DE" w:rsidRPr="00122544" w:rsidRDefault="00DA57DE" w:rsidP="00023F76">
      <w:pPr>
        <w:pStyle w:val="Overskrift1"/>
      </w:pPr>
      <w:bookmarkStart w:id="506" w:name="_Toc6922866"/>
      <w:bookmarkStart w:id="507" w:name="_Toc6923293"/>
      <w:bookmarkStart w:id="508" w:name="_Toc6923878"/>
      <w:bookmarkStart w:id="509" w:name="_Toc6924529"/>
      <w:bookmarkStart w:id="510" w:name="_Toc6924687"/>
      <w:bookmarkStart w:id="511" w:name="_Ref10728918"/>
      <w:bookmarkStart w:id="512" w:name="_Toc65241915"/>
      <w:bookmarkStart w:id="513" w:name="_Toc69400044"/>
      <w:r w:rsidRPr="00122544">
        <w:t>Etik</w:t>
      </w:r>
      <w:r w:rsidR="004D29D6" w:rsidRPr="00122544">
        <w:t xml:space="preserve"> og miljø</w:t>
      </w:r>
      <w:bookmarkEnd w:id="506"/>
      <w:bookmarkEnd w:id="507"/>
      <w:bookmarkEnd w:id="508"/>
      <w:bookmarkEnd w:id="509"/>
      <w:bookmarkEnd w:id="510"/>
      <w:bookmarkEnd w:id="511"/>
      <w:bookmarkEnd w:id="512"/>
      <w:bookmarkEnd w:id="513"/>
    </w:p>
    <w:p w14:paraId="512CA982" w14:textId="77777777" w:rsidR="000065DE" w:rsidRPr="00122544" w:rsidRDefault="000065DE" w:rsidP="00BC34A8">
      <w:pPr>
        <w:pStyle w:val="Overskrift2"/>
      </w:pPr>
      <w:bookmarkStart w:id="514" w:name="_Toc6923294"/>
      <w:bookmarkStart w:id="515" w:name="_Toc6924530"/>
      <w:bookmarkStart w:id="516" w:name="_Toc6924688"/>
      <w:bookmarkStart w:id="517" w:name="_Toc69400045"/>
      <w:bookmarkStart w:id="518" w:name="_Hlk30159788"/>
      <w:r w:rsidRPr="00122544">
        <w:t>Etik</w:t>
      </w:r>
      <w:bookmarkEnd w:id="514"/>
      <w:bookmarkEnd w:id="515"/>
      <w:bookmarkEnd w:id="516"/>
      <w:bookmarkEnd w:id="517"/>
    </w:p>
    <w:p w14:paraId="396FB100" w14:textId="77777777" w:rsidR="000065DE" w:rsidRPr="00122544" w:rsidRDefault="000065DE" w:rsidP="008C5743">
      <w:pPr>
        <w:rPr>
          <w:rFonts w:eastAsia="Malgun Gothic Semilight" w:cs="Nirmala UI"/>
        </w:rPr>
      </w:pPr>
      <w:r w:rsidRPr="00122544">
        <w:rPr>
          <w:rFonts w:eastAsia="Malgun Gothic Semilight" w:cs="Nirmala UI"/>
        </w:rPr>
        <w:t>Ordregiver forudsætter, at leverandøren og dennes underleverandører overholder internationale konventioner tiltrådt af Danmark herunder, men ikke begrænset til, følgende grundlæggende ILO-konventioner:</w:t>
      </w:r>
    </w:p>
    <w:p w14:paraId="0CE61F80"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Tvangsarbejde (ILO-konvention nr. 29 og 105)</w:t>
      </w:r>
    </w:p>
    <w:p w14:paraId="73532473"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Ingen diskrimination i ansættelsen (ILO-konvention nr. 100 og 111)</w:t>
      </w:r>
    </w:p>
    <w:p w14:paraId="57AA3D65"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Mindstealder for adgang til beskæftigelse samt forbud mod og omgående indsats til afskaffelse af de værste former for børnearbejde (ILO-konvention nr. 138 og 182)</w:t>
      </w:r>
    </w:p>
    <w:p w14:paraId="39024201"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Sikkert og sundt arbejdsmiljø (ILO-konvention nr. 155) samt</w:t>
      </w:r>
    </w:p>
    <w:p w14:paraId="26AAF2F0"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Organisationsfrihed og ret til kollektive forhandlinger (ILO-konvention nr. 87, 98 og 135) inden for rammerne af gældende lovgivning.</w:t>
      </w:r>
    </w:p>
    <w:p w14:paraId="07369B1C" w14:textId="77777777" w:rsidR="000065DE" w:rsidRPr="00122544" w:rsidRDefault="000065DE" w:rsidP="008C5743">
      <w:pPr>
        <w:rPr>
          <w:rFonts w:eastAsia="Malgun Gothic Semilight" w:cs="Nirmala UI"/>
        </w:rPr>
      </w:pPr>
      <w:r w:rsidRPr="00122544">
        <w:rPr>
          <w:rFonts w:eastAsia="Malgun Gothic Semilight" w:cs="Nirmala UI"/>
        </w:rPr>
        <w:t xml:space="preserve">Det forudsættes </w:t>
      </w:r>
      <w:proofErr w:type="gramStart"/>
      <w:r w:rsidRPr="00122544">
        <w:rPr>
          <w:rFonts w:eastAsia="Malgun Gothic Semilight" w:cs="Nirmala UI"/>
        </w:rPr>
        <w:t>endvidere</w:t>
      </w:r>
      <w:proofErr w:type="gramEnd"/>
      <w:r w:rsidRPr="00122544">
        <w:rPr>
          <w:rFonts w:eastAsia="Malgun Gothic Semilight" w:cs="Nirmala UI"/>
        </w:rPr>
        <w:t>, at leverandøren og dennes underleverandører respekterer grundlæggende menneskerettigheder, herunder lever op til FN’s Menneskerettighedserklæring og Den Europæiske Menneskerettighedskonvention.</w:t>
      </w:r>
    </w:p>
    <w:p w14:paraId="54E9444F" w14:textId="77777777" w:rsidR="00ED0EE5" w:rsidRPr="00E203E0" w:rsidRDefault="000065DE" w:rsidP="008C5743">
      <w:pPr>
        <w:rPr>
          <w:rFonts w:eastAsia="Malgun Gothic Semilight" w:cs="Nirmala UI"/>
        </w:rPr>
      </w:pPr>
      <w:proofErr w:type="gramStart"/>
      <w:r w:rsidRPr="00122544">
        <w:rPr>
          <w:rFonts w:eastAsia="Malgun Gothic Semilight" w:cs="Nirmala UI"/>
        </w:rPr>
        <w:t>Såfremt</w:t>
      </w:r>
      <w:proofErr w:type="gramEnd"/>
      <w:r w:rsidRPr="00122544">
        <w:rPr>
          <w:rFonts w:eastAsia="Malgun Gothic Semilight" w:cs="Nirmala UI"/>
        </w:rPr>
        <w:t xml:space="preserve"> ordregiver bliver bekendt med, at leverandøren eller dennes underleverandører ikke lever op til foranstående bestemmelser, er leverandøren forpligtet til at opfylde rammeaftalen med et tilsvarende produkt, som opfylder rammeaftalens krav til produktet. Leverandørens eventuelle omkostninger forbundet hermed, er ordregiver uvedkommende.</w:t>
      </w:r>
    </w:p>
    <w:p w14:paraId="13EE5AF3" w14:textId="77777777" w:rsidR="000065DE" w:rsidRPr="00122544" w:rsidRDefault="000065DE" w:rsidP="00BC34A8">
      <w:pPr>
        <w:pStyle w:val="Overskrift2"/>
      </w:pPr>
      <w:bookmarkStart w:id="519" w:name="_Toc6923295"/>
      <w:bookmarkStart w:id="520" w:name="_Toc6924531"/>
      <w:bookmarkStart w:id="521" w:name="_Toc6924689"/>
      <w:bookmarkStart w:id="522" w:name="_Toc69400046"/>
      <w:r w:rsidRPr="00122544">
        <w:lastRenderedPageBreak/>
        <w:t>Miljø</w:t>
      </w:r>
      <w:bookmarkEnd w:id="519"/>
      <w:bookmarkEnd w:id="520"/>
      <w:bookmarkEnd w:id="521"/>
      <w:bookmarkEnd w:id="522"/>
    </w:p>
    <w:p w14:paraId="3A23E45C" w14:textId="77777777" w:rsidR="000065DE" w:rsidRPr="00122544" w:rsidRDefault="000065DE" w:rsidP="008C5743">
      <w:pPr>
        <w:rPr>
          <w:rFonts w:eastAsia="Malgun Gothic Semilight" w:cs="Nirmala UI"/>
        </w:rPr>
      </w:pPr>
      <w:r w:rsidRPr="00122544">
        <w:rPr>
          <w:rFonts w:eastAsia="Malgun Gothic Semilight" w:cs="Nirmala UI"/>
        </w:rPr>
        <w:t xml:space="preserve">Ordregiver opfordrer leverandøren til at </w:t>
      </w:r>
      <w:r w:rsidR="00895EE4">
        <w:rPr>
          <w:rFonts w:eastAsia="Malgun Gothic Semilight" w:cs="Nirmala UI"/>
        </w:rPr>
        <w:t>arbejde efter</w:t>
      </w:r>
      <w:r w:rsidRPr="00122544">
        <w:rPr>
          <w:rFonts w:eastAsia="Malgun Gothic Semilight" w:cs="Nirmala UI"/>
        </w:rPr>
        <w:t xml:space="preserve"> UN Global </w:t>
      </w:r>
      <w:proofErr w:type="spellStart"/>
      <w:r w:rsidRPr="00122544">
        <w:rPr>
          <w:rFonts w:eastAsia="Malgun Gothic Semilight" w:cs="Nirmala UI"/>
        </w:rPr>
        <w:t>Compact’s</w:t>
      </w:r>
      <w:proofErr w:type="spellEnd"/>
      <w:r w:rsidRPr="00122544">
        <w:rPr>
          <w:rFonts w:eastAsia="Malgun Gothic Semilight" w:cs="Nirmala UI"/>
        </w:rPr>
        <w:t xml:space="preserve"> principper vedrørende miljø. Herunder opfordres leverandøren til, at:</w:t>
      </w:r>
    </w:p>
    <w:p w14:paraId="0DFC6D39"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støtte en forsigtighedstilgang til miljømæssige udfordringer</w:t>
      </w:r>
    </w:p>
    <w:p w14:paraId="27F6E858"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tage initiativ til at fremme større miljømæssig ansvarlighed</w:t>
      </w:r>
    </w:p>
    <w:p w14:paraId="463C3A21" w14:textId="77777777" w:rsidR="000065DE" w:rsidRPr="00ED0EE5" w:rsidRDefault="000065DE" w:rsidP="00B65978">
      <w:pPr>
        <w:pStyle w:val="Listeafsnit"/>
        <w:numPr>
          <w:ilvl w:val="0"/>
          <w:numId w:val="3"/>
        </w:numPr>
        <w:rPr>
          <w:rFonts w:ascii="Nirmala UI" w:eastAsia="Malgun Gothic Semilight" w:hAnsi="Nirmala UI" w:cs="Nirmala UI"/>
          <w:szCs w:val="24"/>
        </w:rPr>
      </w:pPr>
      <w:r w:rsidRPr="00ED0EE5">
        <w:rPr>
          <w:rFonts w:ascii="Nirmala UI" w:eastAsia="Malgun Gothic Semilight" w:hAnsi="Nirmala UI" w:cs="Nirmala UI"/>
          <w:szCs w:val="24"/>
        </w:rPr>
        <w:t>opfordre til udvikling og spredning af miljøvenlige teknologier</w:t>
      </w:r>
    </w:p>
    <w:p w14:paraId="64AE8C91" w14:textId="77777777" w:rsidR="00DA57DE" w:rsidRPr="00122544" w:rsidRDefault="00DA57DE" w:rsidP="00023F76">
      <w:pPr>
        <w:pStyle w:val="Overskrift1"/>
      </w:pPr>
      <w:bookmarkStart w:id="523" w:name="_Toc6922867"/>
      <w:bookmarkStart w:id="524" w:name="_Toc6923296"/>
      <w:bookmarkStart w:id="525" w:name="_Toc6923879"/>
      <w:bookmarkStart w:id="526" w:name="_Toc6924532"/>
      <w:bookmarkStart w:id="527" w:name="_Toc6924690"/>
      <w:bookmarkStart w:id="528" w:name="_Toc65241916"/>
      <w:bookmarkStart w:id="529" w:name="_Toc69400047"/>
      <w:bookmarkEnd w:id="518"/>
      <w:r w:rsidRPr="00122544">
        <w:t>Overdragelse</w:t>
      </w:r>
      <w:bookmarkEnd w:id="523"/>
      <w:bookmarkEnd w:id="524"/>
      <w:bookmarkEnd w:id="525"/>
      <w:bookmarkEnd w:id="526"/>
      <w:bookmarkEnd w:id="527"/>
      <w:bookmarkEnd w:id="528"/>
      <w:bookmarkEnd w:id="529"/>
    </w:p>
    <w:p w14:paraId="17538918" w14:textId="77777777" w:rsidR="00DA57DE" w:rsidRPr="00122544" w:rsidRDefault="0062028D" w:rsidP="00BC34A8">
      <w:pPr>
        <w:pStyle w:val="Overskrift2"/>
      </w:pPr>
      <w:bookmarkStart w:id="530" w:name="_Toc6923297"/>
      <w:bookmarkStart w:id="531" w:name="_Toc6924533"/>
      <w:bookmarkStart w:id="532" w:name="_Toc6924691"/>
      <w:bookmarkStart w:id="533" w:name="_Toc69400048"/>
      <w:r w:rsidRPr="00122544">
        <w:t>Leverandørens</w:t>
      </w:r>
      <w:r w:rsidR="00DA57DE" w:rsidRPr="00122544">
        <w:t xml:space="preserve"> overdragelse af rettigheder og </w:t>
      </w:r>
      <w:r w:rsidRPr="00122544">
        <w:t>for</w:t>
      </w:r>
      <w:r w:rsidR="00DA57DE" w:rsidRPr="00122544">
        <w:t>pligte</w:t>
      </w:r>
      <w:r w:rsidRPr="00122544">
        <w:t>lse</w:t>
      </w:r>
      <w:r w:rsidR="00DA57DE" w:rsidRPr="00122544">
        <w:t>r</w:t>
      </w:r>
      <w:bookmarkEnd w:id="530"/>
      <w:bookmarkEnd w:id="531"/>
      <w:bookmarkEnd w:id="532"/>
      <w:bookmarkEnd w:id="533"/>
    </w:p>
    <w:p w14:paraId="7ABF1F34" w14:textId="77777777" w:rsidR="00DA57DE" w:rsidRPr="00122544" w:rsidRDefault="00DA57DE" w:rsidP="008C5743">
      <w:pPr>
        <w:rPr>
          <w:rFonts w:eastAsia="Malgun Gothic Semilight" w:cs="Nirmala UI"/>
        </w:rPr>
      </w:pPr>
      <w:r w:rsidRPr="00122544">
        <w:rPr>
          <w:rFonts w:eastAsia="Malgun Gothic Semilight" w:cs="Nirmala UI"/>
        </w:rPr>
        <w:t>Leverandøren kan ikke overdrage sine forpligtelser efter denne rammeaftale uden forudgående skriftligt samtykke fra ordregiver. Ordregivers samtykke til en eventuel overdragelse kan kun forventes givet i det omfang, dette ikke strider mod</w:t>
      </w:r>
      <w:r w:rsidR="0050559C" w:rsidRPr="00122544">
        <w:rPr>
          <w:rFonts w:eastAsia="Malgun Gothic Semilight" w:cs="Nirmala UI"/>
        </w:rPr>
        <w:t xml:space="preserve"> lovgivningen</w:t>
      </w:r>
      <w:r w:rsidRPr="00122544">
        <w:rPr>
          <w:rFonts w:eastAsia="Malgun Gothic Semilight" w:cs="Nirmala UI"/>
        </w:rPr>
        <w:t>.</w:t>
      </w:r>
    </w:p>
    <w:p w14:paraId="111D04A8" w14:textId="77777777" w:rsidR="00DA57DE" w:rsidRPr="00122544" w:rsidRDefault="00DA57DE" w:rsidP="008C5743">
      <w:pPr>
        <w:rPr>
          <w:rFonts w:eastAsia="Malgun Gothic Semilight" w:cs="Nirmala UI"/>
        </w:rPr>
      </w:pPr>
      <w:r w:rsidRPr="00122544">
        <w:rPr>
          <w:rFonts w:eastAsia="Malgun Gothic Semilight" w:cs="Nirmala UI"/>
        </w:rPr>
        <w:t>Leverandøren kan overdrage rettigheder, herunder også fordringer efter denne rammeaftale i det omfang dette er sædvanligt. Leverandørens overdragelse af rettigheder efter denne rammeaftale må dog ikke hindre leverandørens opfyldelse af rammeaftalen.</w:t>
      </w:r>
    </w:p>
    <w:p w14:paraId="214850C3" w14:textId="77777777" w:rsidR="00DA57DE" w:rsidRPr="00122544" w:rsidRDefault="00DA57DE" w:rsidP="00BC34A8">
      <w:pPr>
        <w:pStyle w:val="Overskrift2"/>
      </w:pPr>
      <w:bookmarkStart w:id="534" w:name="_Toc259448387"/>
      <w:bookmarkStart w:id="535" w:name="_Toc6923298"/>
      <w:bookmarkStart w:id="536" w:name="_Toc6924534"/>
      <w:bookmarkStart w:id="537" w:name="_Toc6924692"/>
      <w:bookmarkStart w:id="538" w:name="_Toc69400049"/>
      <w:r w:rsidRPr="00122544">
        <w:t>Ordregivers overdragelse af rettigheder og pligter</w:t>
      </w:r>
      <w:bookmarkEnd w:id="534"/>
      <w:bookmarkEnd w:id="535"/>
      <w:bookmarkEnd w:id="536"/>
      <w:bookmarkEnd w:id="537"/>
      <w:bookmarkEnd w:id="538"/>
    </w:p>
    <w:p w14:paraId="6E4F175D" w14:textId="77777777" w:rsidR="00E203E0" w:rsidRPr="00122544" w:rsidRDefault="00DA57DE" w:rsidP="008C5743">
      <w:pPr>
        <w:rPr>
          <w:rFonts w:eastAsia="Malgun Gothic Semilight" w:cs="Nirmala UI"/>
        </w:rPr>
      </w:pPr>
      <w:r w:rsidRPr="00122544">
        <w:rPr>
          <w:rFonts w:eastAsia="Malgun Gothic Semilight" w:cs="Nirmala UI"/>
        </w:rPr>
        <w:t>Ordregiver har ret til at overdrage sine rettigheder og forpligtelser efter denne rammeaftale til en anden offentlig myndighed eller institution, der ejes af det offentlige eller i det væsentligste drives for offentlige midler.</w:t>
      </w:r>
    </w:p>
    <w:p w14:paraId="6B403269" w14:textId="77777777" w:rsidR="000065DE" w:rsidRPr="00B06CE1" w:rsidRDefault="000065DE" w:rsidP="00023F76">
      <w:pPr>
        <w:pStyle w:val="Overskrift1"/>
      </w:pPr>
      <w:bookmarkStart w:id="539" w:name="_Toc6922868"/>
      <w:bookmarkStart w:id="540" w:name="_Toc6923299"/>
      <w:bookmarkStart w:id="541" w:name="_Toc6923880"/>
      <w:bookmarkStart w:id="542" w:name="_Toc6924535"/>
      <w:bookmarkStart w:id="543" w:name="_Toc6924693"/>
      <w:bookmarkStart w:id="544" w:name="_Toc65241917"/>
      <w:bookmarkStart w:id="545" w:name="_Toc69400050"/>
      <w:r w:rsidRPr="00B06CE1">
        <w:t>Ændringer</w:t>
      </w:r>
      <w:bookmarkEnd w:id="539"/>
      <w:bookmarkEnd w:id="540"/>
      <w:bookmarkEnd w:id="541"/>
      <w:bookmarkEnd w:id="542"/>
      <w:bookmarkEnd w:id="543"/>
      <w:bookmarkEnd w:id="544"/>
      <w:bookmarkEnd w:id="545"/>
    </w:p>
    <w:p w14:paraId="18DAC814" w14:textId="77777777" w:rsidR="000065DE" w:rsidRDefault="000065DE" w:rsidP="008C5743">
      <w:pPr>
        <w:rPr>
          <w:rFonts w:eastAsia="Malgun Gothic Semilight" w:cs="Nirmala UI"/>
        </w:rPr>
      </w:pPr>
      <w:r w:rsidRPr="00122544">
        <w:rPr>
          <w:rFonts w:eastAsia="Malgun Gothic Semilight" w:cs="Nirmala UI"/>
        </w:rPr>
        <w:t>Enhver ændring eller tilføjelse til rammeaftalen skal aftales skriftligt mellem ordregiver og leverandøren og skal vedhæftes denne rammeaftale som et tillæg. Ændringer kan alene ske inden for de udbudsretlige grænser</w:t>
      </w:r>
      <w:r w:rsidR="00331B5B">
        <w:rPr>
          <w:rFonts w:eastAsia="Malgun Gothic Semilight" w:cs="Nirmala UI"/>
        </w:rPr>
        <w:t>.</w:t>
      </w:r>
    </w:p>
    <w:p w14:paraId="080DE1CD" w14:textId="77777777" w:rsidR="00DA57DE" w:rsidRPr="00B06CE1" w:rsidRDefault="00B06CE1" w:rsidP="00023F76">
      <w:pPr>
        <w:pStyle w:val="Overskrift1"/>
      </w:pPr>
      <w:bookmarkStart w:id="546" w:name="_Toc6922869"/>
      <w:bookmarkStart w:id="547" w:name="_Toc6923300"/>
      <w:bookmarkStart w:id="548" w:name="_Toc6923881"/>
      <w:bookmarkStart w:id="549" w:name="_Toc6924536"/>
      <w:bookmarkStart w:id="550" w:name="_Toc6924694"/>
      <w:bookmarkStart w:id="551" w:name="_Toc65241918"/>
      <w:bookmarkStart w:id="552" w:name="_Toc69400051"/>
      <w:r>
        <w:t>T</w:t>
      </w:r>
      <w:r w:rsidR="00DA57DE" w:rsidRPr="00B06CE1">
        <w:t>avshedspligt</w:t>
      </w:r>
      <w:bookmarkEnd w:id="546"/>
      <w:bookmarkEnd w:id="547"/>
      <w:bookmarkEnd w:id="548"/>
      <w:bookmarkEnd w:id="549"/>
      <w:bookmarkEnd w:id="550"/>
      <w:bookmarkEnd w:id="551"/>
      <w:bookmarkEnd w:id="552"/>
    </w:p>
    <w:p w14:paraId="179C1B50" w14:textId="77777777" w:rsidR="00DA57DE" w:rsidRPr="00122544" w:rsidRDefault="00DA57DE" w:rsidP="008C5743">
      <w:pPr>
        <w:rPr>
          <w:rFonts w:eastAsia="Malgun Gothic Semilight" w:cs="Nirmala UI"/>
        </w:rPr>
      </w:pPr>
      <w:r w:rsidRPr="00122544">
        <w:rPr>
          <w:rFonts w:eastAsia="Malgun Gothic Semilight" w:cs="Nirmala UI"/>
        </w:rPr>
        <w:t>Leverandøren, dennes personale og eventuelle underleverandører samt deres personale skal iagttage ubetinget tavshed med hensyn til oplysninger vedrørende ordregivers eller andres forhold, som de får kendskab til i forbindelse med opfyldelse af rammeaftalen.</w:t>
      </w:r>
      <w:r w:rsidR="002B3856" w:rsidRPr="00122544">
        <w:rPr>
          <w:rFonts w:eastAsia="Malgun Gothic Semilight" w:cs="Nirmala UI"/>
          <w:color w:val="00B050"/>
        </w:rPr>
        <w:t xml:space="preserve"> </w:t>
      </w:r>
    </w:p>
    <w:p w14:paraId="5AD09B7C" w14:textId="77777777" w:rsidR="00071B77" w:rsidRPr="00122544" w:rsidRDefault="00DA57DE" w:rsidP="008C5743">
      <w:pPr>
        <w:rPr>
          <w:rFonts w:eastAsia="Malgun Gothic Semilight" w:cs="Nirmala UI"/>
        </w:rPr>
      </w:pPr>
      <w:r w:rsidRPr="00122544">
        <w:rPr>
          <w:rFonts w:eastAsia="Malgun Gothic Semilight" w:cs="Nirmala UI"/>
        </w:rPr>
        <w:t>Leverandøren må bruge ordregiver som almindelig reference, men må ikke uden ordregivers forudgående skriftlige tilladelse udsende offentlige meddelelser om rammeaftalen eller offentliggøre rammeaftalens indhold.  Leverandøren må ikke anvende ordregiver i reklamemæssig sammenhæng uden samtykke.</w:t>
      </w:r>
    </w:p>
    <w:p w14:paraId="0FE9D292" w14:textId="77777777" w:rsidR="008F5D53" w:rsidRPr="00122544" w:rsidRDefault="00CC22C9" w:rsidP="008C5743">
      <w:pPr>
        <w:rPr>
          <w:rFonts w:eastAsia="Malgun Gothic Semilight" w:cs="Nirmala UI"/>
        </w:rPr>
      </w:pPr>
      <w:r w:rsidRPr="00122544">
        <w:rPr>
          <w:rFonts w:eastAsia="Malgun Gothic Semilight" w:cs="Nirmala UI"/>
        </w:rPr>
        <w:t xml:space="preserve">Tavshedspligten er også gældende efter </w:t>
      </w:r>
      <w:r w:rsidR="004249E0" w:rsidRPr="00122544">
        <w:rPr>
          <w:rFonts w:eastAsia="Malgun Gothic Semilight" w:cs="Nirmala UI"/>
        </w:rPr>
        <w:t>rammeaftalens</w:t>
      </w:r>
      <w:r w:rsidRPr="00122544">
        <w:rPr>
          <w:rFonts w:eastAsia="Malgun Gothic Semilight" w:cs="Nirmala UI"/>
        </w:rPr>
        <w:t xml:space="preserve"> ophør.</w:t>
      </w:r>
    </w:p>
    <w:p w14:paraId="183FDB72" w14:textId="7541C96C" w:rsidR="00C457A7" w:rsidRPr="003138C5" w:rsidRDefault="00CC22C9" w:rsidP="008C5743">
      <w:pPr>
        <w:rPr>
          <w:rFonts w:eastAsia="Malgun Gothic Semilight" w:cs="Nirmala UI"/>
        </w:rPr>
      </w:pPr>
      <w:r w:rsidRPr="003138C5">
        <w:rPr>
          <w:rFonts w:eastAsia="Malgun Gothic Semilight" w:cs="Nirmala UI"/>
        </w:rPr>
        <w:lastRenderedPageBreak/>
        <w:t>Ordregiver er berettiget til at dele oplysninger om priser efter aftalen i forbindelse med samarbejde med andre offentlige myndigheder</w:t>
      </w:r>
      <w:r w:rsidR="00B244BE" w:rsidRPr="003138C5">
        <w:rPr>
          <w:rFonts w:eastAsia="Malgun Gothic Semilight" w:cs="Nirmala UI"/>
        </w:rPr>
        <w:t xml:space="preserve"> samt </w:t>
      </w:r>
      <w:r w:rsidRPr="003138C5">
        <w:rPr>
          <w:rFonts w:eastAsia="Malgun Gothic Semilight" w:cs="Nirmala UI"/>
        </w:rPr>
        <w:t>indkøbscentraler i forbindelse med benchmarking. Ordregiver skal sikre, at de oplysninger, der deles, bliver anonymiseret inden offentliggørelse af resultatet af en benchmarking</w:t>
      </w:r>
      <w:r w:rsidR="007E35CE" w:rsidRPr="003138C5">
        <w:rPr>
          <w:rFonts w:eastAsia="Malgun Gothic Semilight" w:cs="Nirmala UI"/>
        </w:rPr>
        <w:t xml:space="preserve">. </w:t>
      </w:r>
    </w:p>
    <w:p w14:paraId="64D264ED" w14:textId="77777777" w:rsidR="00DA57DE" w:rsidRPr="00122544" w:rsidRDefault="00DA57DE" w:rsidP="00023F76">
      <w:pPr>
        <w:pStyle w:val="Overskrift1"/>
      </w:pPr>
      <w:bookmarkStart w:id="553" w:name="_Toc6922870"/>
      <w:bookmarkStart w:id="554" w:name="_Toc6923301"/>
      <w:bookmarkStart w:id="555" w:name="_Toc6923882"/>
      <w:bookmarkStart w:id="556" w:name="_Toc6924537"/>
      <w:bookmarkStart w:id="557" w:name="_Toc6924695"/>
      <w:bookmarkStart w:id="558" w:name="_Toc65241919"/>
      <w:bookmarkStart w:id="559" w:name="_Toc69400052"/>
      <w:r w:rsidRPr="00122544">
        <w:t>Lovvalg og værneting</w:t>
      </w:r>
      <w:bookmarkEnd w:id="553"/>
      <w:bookmarkEnd w:id="554"/>
      <w:bookmarkEnd w:id="555"/>
      <w:bookmarkEnd w:id="556"/>
      <w:bookmarkEnd w:id="557"/>
      <w:bookmarkEnd w:id="558"/>
      <w:bookmarkEnd w:id="559"/>
      <w:r w:rsidRPr="00122544">
        <w:t xml:space="preserve"> </w:t>
      </w:r>
    </w:p>
    <w:p w14:paraId="7676C0FF" w14:textId="77777777" w:rsidR="00DA57DE" w:rsidRPr="00122544" w:rsidRDefault="00DA57DE" w:rsidP="008C5743">
      <w:pPr>
        <w:rPr>
          <w:rFonts w:eastAsia="Malgun Gothic Semilight" w:cs="Nirmala UI"/>
        </w:rPr>
      </w:pPr>
      <w:r w:rsidRPr="00122544">
        <w:rPr>
          <w:rFonts w:eastAsia="Malgun Gothic Semilight" w:cs="Nirmala UI"/>
        </w:rPr>
        <w:t xml:space="preserve">Rammeaftalen er underlagt dansk </w:t>
      </w:r>
      <w:r w:rsidR="0050559C" w:rsidRPr="00122544">
        <w:rPr>
          <w:rFonts w:eastAsia="Malgun Gothic Semilight" w:cs="Nirmala UI"/>
        </w:rPr>
        <w:t>lovgivning</w:t>
      </w:r>
      <w:r w:rsidRPr="00122544">
        <w:rPr>
          <w:rFonts w:eastAsia="Malgun Gothic Semilight" w:cs="Nirmala UI"/>
        </w:rPr>
        <w:t>.</w:t>
      </w:r>
      <w:r w:rsidR="00EE1983" w:rsidRPr="00122544">
        <w:rPr>
          <w:rFonts w:eastAsia="Malgun Gothic Semilight" w:cs="Nirmala UI"/>
        </w:rPr>
        <w:t xml:space="preserve"> CISG finder derfor ikke anvendelse på rammeaftalen.</w:t>
      </w:r>
    </w:p>
    <w:p w14:paraId="44D6DBDD" w14:textId="77777777" w:rsidR="00DA57DE" w:rsidRPr="00122544" w:rsidRDefault="00DA57DE" w:rsidP="008C5743">
      <w:pPr>
        <w:rPr>
          <w:rFonts w:eastAsia="Malgun Gothic Semilight" w:cs="Nirmala UI"/>
        </w:rPr>
      </w:pPr>
      <w:bookmarkStart w:id="560" w:name="_Ref212972122"/>
      <w:r w:rsidRPr="00122544">
        <w:rPr>
          <w:rFonts w:eastAsia="Malgun Gothic Semilight" w:cs="Nirmala UI"/>
        </w:rPr>
        <w:t>Uoverensstemmelser om rammeaftalen søges afgjort ved forhandling mellem parterne. Hvis parterne er enige herom, kan der inddrages en uvildig mægler til løsning af uoverensstemmelsen. Udgiften til mægleren afholdes af parterne i fællesskab.</w:t>
      </w:r>
      <w:bookmarkEnd w:id="560"/>
      <w:r w:rsidRPr="00122544">
        <w:rPr>
          <w:rFonts w:eastAsia="Malgun Gothic Semilight" w:cs="Nirmala UI"/>
        </w:rPr>
        <w:t xml:space="preserve"> </w:t>
      </w:r>
    </w:p>
    <w:p w14:paraId="01BD966A" w14:textId="7AAA05DB" w:rsidR="00E203E0" w:rsidRDefault="00DA57DE" w:rsidP="00BC34A8">
      <w:pPr>
        <w:rPr>
          <w:rFonts w:eastAsia="Malgun Gothic Semilight" w:cs="Nirmala UI"/>
        </w:rPr>
      </w:pPr>
      <w:r w:rsidRPr="00122544">
        <w:rPr>
          <w:rFonts w:eastAsia="Malgun Gothic Semilight" w:cs="Nirmala UI"/>
        </w:rPr>
        <w:t>Uoverensstemmelser, der ikke kan løses af parterne selv eller ved mægling</w:t>
      </w:r>
      <w:r w:rsidR="00B31511" w:rsidRPr="00122544">
        <w:rPr>
          <w:rFonts w:eastAsia="Malgun Gothic Semilight" w:cs="Nirmala UI"/>
        </w:rPr>
        <w:t>,</w:t>
      </w:r>
      <w:r w:rsidRPr="00122544">
        <w:rPr>
          <w:rFonts w:eastAsia="Malgun Gothic Semilight" w:cs="Nirmala UI"/>
        </w:rPr>
        <w:t xml:space="preserve"> kan indbringes for domstolene og skal afgøres ved ordregivers værneting.</w:t>
      </w:r>
    </w:p>
    <w:p w14:paraId="67AFAB13" w14:textId="77777777" w:rsidR="002237DB" w:rsidRPr="00EB2CBF" w:rsidRDefault="002237DB" w:rsidP="00BC34A8">
      <w:pPr>
        <w:rPr>
          <w:rFonts w:eastAsia="Malgun Gothic Semilight" w:cs="Nirmala UI"/>
        </w:rPr>
      </w:pPr>
    </w:p>
    <w:p w14:paraId="61400DEA" w14:textId="77777777" w:rsidR="00DA57DE" w:rsidRPr="00BC34A8" w:rsidRDefault="00DA57DE" w:rsidP="00023F76">
      <w:pPr>
        <w:pStyle w:val="Overskrift1"/>
      </w:pPr>
      <w:bookmarkStart w:id="561" w:name="_Toc6922871"/>
      <w:bookmarkStart w:id="562" w:name="_Toc6923302"/>
      <w:bookmarkStart w:id="563" w:name="_Toc6923883"/>
      <w:bookmarkStart w:id="564" w:name="_Toc6924538"/>
      <w:bookmarkStart w:id="565" w:name="_Toc6924696"/>
      <w:bookmarkStart w:id="566" w:name="_Toc65241920"/>
      <w:bookmarkStart w:id="567" w:name="_Toc69400053"/>
      <w:r w:rsidRPr="00BC34A8">
        <w:t>Underskrifter</w:t>
      </w:r>
      <w:bookmarkEnd w:id="561"/>
      <w:bookmarkEnd w:id="562"/>
      <w:bookmarkEnd w:id="563"/>
      <w:bookmarkEnd w:id="564"/>
      <w:bookmarkEnd w:id="565"/>
      <w:bookmarkEnd w:id="566"/>
      <w:bookmarkEnd w:id="567"/>
    </w:p>
    <w:p w14:paraId="7162A6B2" w14:textId="77777777" w:rsidR="005242F1" w:rsidRPr="00122544" w:rsidRDefault="005242F1" w:rsidP="008C5743">
      <w:pPr>
        <w:rPr>
          <w:rFonts w:eastAsia="Malgun Gothic Semilight" w:cs="Nirmala UI"/>
        </w:rPr>
      </w:pPr>
    </w:p>
    <w:p w14:paraId="70A1DF97" w14:textId="77777777" w:rsidR="00DA57DE" w:rsidRPr="00122544" w:rsidRDefault="00152F40" w:rsidP="008C5743">
      <w:pPr>
        <w:rPr>
          <w:rFonts w:eastAsia="Malgun Gothic Semilight" w:cs="Nirmala UI"/>
          <w:b/>
        </w:rPr>
      </w:pPr>
      <w:r w:rsidRPr="00122544">
        <w:rPr>
          <w:rFonts w:eastAsia="Malgun Gothic Semilight" w:cs="Nirmala UI"/>
          <w:b/>
        </w:rPr>
        <w:t>For ordregiver</w:t>
      </w:r>
      <w:r w:rsidRPr="00122544">
        <w:rPr>
          <w:rFonts w:eastAsia="Malgun Gothic Semilight" w:cs="Nirmala UI"/>
          <w:b/>
        </w:rPr>
        <w:tab/>
      </w:r>
      <w:r w:rsidRPr="00122544">
        <w:rPr>
          <w:rFonts w:eastAsia="Malgun Gothic Semilight" w:cs="Nirmala UI"/>
          <w:b/>
        </w:rPr>
        <w:tab/>
      </w:r>
      <w:r w:rsidRPr="00122544">
        <w:rPr>
          <w:rFonts w:eastAsia="Malgun Gothic Semilight" w:cs="Nirmala UI"/>
          <w:b/>
        </w:rPr>
        <w:tab/>
      </w:r>
      <w:r w:rsidR="00DA57DE" w:rsidRPr="00122544">
        <w:rPr>
          <w:rFonts w:eastAsia="Malgun Gothic Semilight" w:cs="Nirmala UI"/>
          <w:b/>
        </w:rPr>
        <w:t>For leverandøren</w:t>
      </w:r>
    </w:p>
    <w:p w14:paraId="0D0B9779" w14:textId="77777777" w:rsidR="00DA57DE" w:rsidRPr="00122544" w:rsidRDefault="004133A9" w:rsidP="008C5743">
      <w:pPr>
        <w:rPr>
          <w:rFonts w:eastAsia="Malgun Gothic Semilight" w:cs="Nirmala UI"/>
        </w:rPr>
      </w:pPr>
      <w:r w:rsidRPr="00122544">
        <w:rPr>
          <w:rFonts w:eastAsia="Malgun Gothic Semilight" w:cs="Nirmala UI"/>
        </w:rPr>
        <w:t>Dato</w:t>
      </w:r>
      <w:r w:rsidRPr="00122544">
        <w:rPr>
          <w:rFonts w:eastAsia="Malgun Gothic Semilight" w:cs="Nirmala UI"/>
        </w:rPr>
        <w:tab/>
      </w:r>
      <w:r w:rsidRPr="00122544">
        <w:rPr>
          <w:rFonts w:eastAsia="Malgun Gothic Semilight" w:cs="Nirmala UI"/>
        </w:rPr>
        <w:tab/>
      </w:r>
      <w:r w:rsidRPr="00122544">
        <w:rPr>
          <w:rFonts w:eastAsia="Malgun Gothic Semilight" w:cs="Nirmala UI"/>
        </w:rPr>
        <w:tab/>
      </w:r>
      <w:r w:rsidRPr="00122544">
        <w:rPr>
          <w:rFonts w:eastAsia="Malgun Gothic Semilight" w:cs="Nirmala UI"/>
        </w:rPr>
        <w:tab/>
      </w:r>
      <w:proofErr w:type="spellStart"/>
      <w:r w:rsidRPr="00122544">
        <w:rPr>
          <w:rFonts w:eastAsia="Malgun Gothic Semilight" w:cs="Nirmala UI"/>
        </w:rPr>
        <w:t>Dato</w:t>
      </w:r>
      <w:proofErr w:type="spellEnd"/>
    </w:p>
    <w:p w14:paraId="10BEBAED" w14:textId="77777777" w:rsidR="00DA57DE" w:rsidRPr="00122544" w:rsidRDefault="00DA57DE" w:rsidP="008C5743">
      <w:pPr>
        <w:rPr>
          <w:rFonts w:eastAsia="Malgun Gothic Semilight" w:cs="Nirmala UI"/>
          <w:b/>
        </w:rPr>
      </w:pPr>
    </w:p>
    <w:p w14:paraId="0015D1E5" w14:textId="77777777" w:rsidR="00DA57DE" w:rsidRPr="00122544" w:rsidRDefault="00DA57DE" w:rsidP="008C5743">
      <w:pPr>
        <w:rPr>
          <w:rFonts w:eastAsia="Malgun Gothic Semilight" w:cs="Nirmala UI"/>
          <w:b/>
        </w:rPr>
      </w:pPr>
      <w:r w:rsidRPr="00122544">
        <w:rPr>
          <w:rFonts w:eastAsia="Malgun Gothic Semilight" w:cs="Nirmala UI"/>
          <w:b/>
        </w:rPr>
        <w:t>_________</w:t>
      </w:r>
      <w:r w:rsidR="00152F40" w:rsidRPr="00122544">
        <w:rPr>
          <w:rFonts w:eastAsia="Malgun Gothic Semilight" w:cs="Nirmala UI"/>
          <w:b/>
        </w:rPr>
        <w:t xml:space="preserve">_________________________   </w:t>
      </w:r>
      <w:r w:rsidR="00152F40" w:rsidRPr="00122544">
        <w:rPr>
          <w:rFonts w:eastAsia="Malgun Gothic Semilight" w:cs="Nirmala UI"/>
          <w:b/>
        </w:rPr>
        <w:tab/>
      </w:r>
      <w:r w:rsidR="00ED0EE5">
        <w:rPr>
          <w:rFonts w:eastAsia="Malgun Gothic Semilight" w:cs="Nirmala UI"/>
          <w:b/>
        </w:rPr>
        <w:tab/>
      </w:r>
      <w:r w:rsidRPr="00122544">
        <w:rPr>
          <w:rFonts w:eastAsia="Malgun Gothic Semilight" w:cs="Nirmala UI"/>
          <w:b/>
        </w:rPr>
        <w:t>________</w:t>
      </w:r>
      <w:r w:rsidR="00152F40" w:rsidRPr="00122544">
        <w:rPr>
          <w:rFonts w:eastAsia="Malgun Gothic Semilight" w:cs="Nirmala UI"/>
          <w:b/>
        </w:rPr>
        <w:t>__________________________</w:t>
      </w:r>
    </w:p>
    <w:p w14:paraId="6021EFB8" w14:textId="77777777" w:rsidR="00DA57DE" w:rsidRPr="00122544" w:rsidRDefault="00DA57DE" w:rsidP="008C5743">
      <w:pPr>
        <w:rPr>
          <w:rFonts w:eastAsia="Malgun Gothic Semilight" w:cs="Nirmala UI"/>
        </w:rPr>
      </w:pPr>
      <w:r w:rsidRPr="00122544">
        <w:rPr>
          <w:rFonts w:eastAsia="Malgun Gothic Semilight" w:cs="Nirmala UI"/>
        </w:rPr>
        <w:t>Underskri</w:t>
      </w:r>
      <w:r w:rsidR="00152F40" w:rsidRPr="00122544">
        <w:rPr>
          <w:rFonts w:eastAsia="Malgun Gothic Semilight" w:cs="Nirmala UI"/>
        </w:rPr>
        <w:t>ft</w:t>
      </w:r>
      <w:r w:rsidR="00152F40" w:rsidRPr="00122544">
        <w:rPr>
          <w:rFonts w:eastAsia="Malgun Gothic Semilight" w:cs="Nirmala UI"/>
        </w:rPr>
        <w:tab/>
      </w:r>
      <w:r w:rsidR="00152F40" w:rsidRPr="00122544">
        <w:rPr>
          <w:rFonts w:eastAsia="Malgun Gothic Semilight" w:cs="Nirmala UI"/>
        </w:rPr>
        <w:tab/>
      </w:r>
      <w:r w:rsidR="00152F40" w:rsidRPr="00122544">
        <w:rPr>
          <w:rFonts w:eastAsia="Malgun Gothic Semilight" w:cs="Nirmala UI"/>
        </w:rPr>
        <w:tab/>
        <w:t xml:space="preserve">           </w:t>
      </w:r>
      <w:r w:rsidR="00152F40" w:rsidRPr="00122544">
        <w:rPr>
          <w:rFonts w:eastAsia="Malgun Gothic Semilight" w:cs="Nirmala UI"/>
        </w:rPr>
        <w:tab/>
      </w:r>
      <w:proofErr w:type="spellStart"/>
      <w:r w:rsidRPr="00122544">
        <w:rPr>
          <w:rFonts w:eastAsia="Malgun Gothic Semilight" w:cs="Nirmala UI"/>
        </w:rPr>
        <w:t>Underskrift</w:t>
      </w:r>
      <w:proofErr w:type="spellEnd"/>
    </w:p>
    <w:p w14:paraId="10F64229" w14:textId="77777777" w:rsidR="00DA57DE" w:rsidRPr="00122544" w:rsidRDefault="00DA57DE" w:rsidP="008C5743">
      <w:pPr>
        <w:rPr>
          <w:rFonts w:eastAsia="Malgun Gothic Semilight" w:cs="Nirmala UI"/>
        </w:rPr>
      </w:pPr>
    </w:p>
    <w:p w14:paraId="5254D79D" w14:textId="77777777" w:rsidR="00DA57DE" w:rsidRPr="00122544" w:rsidRDefault="00DA57DE" w:rsidP="008C5743">
      <w:pPr>
        <w:rPr>
          <w:rFonts w:eastAsia="Malgun Gothic Semilight" w:cs="Nirmala UI"/>
          <w:b/>
        </w:rPr>
      </w:pPr>
      <w:r w:rsidRPr="00122544">
        <w:rPr>
          <w:rFonts w:eastAsia="Malgun Gothic Semilight" w:cs="Nirmala UI"/>
          <w:b/>
        </w:rPr>
        <w:t>________</w:t>
      </w:r>
      <w:r w:rsidR="00152F40" w:rsidRPr="00122544">
        <w:rPr>
          <w:rFonts w:eastAsia="Malgun Gothic Semilight" w:cs="Nirmala UI"/>
          <w:b/>
        </w:rPr>
        <w:t>__________________________</w:t>
      </w:r>
      <w:r w:rsidR="00152F40" w:rsidRPr="00122544">
        <w:rPr>
          <w:rFonts w:eastAsia="Malgun Gothic Semilight" w:cs="Nirmala UI"/>
          <w:b/>
        </w:rPr>
        <w:tab/>
      </w:r>
      <w:r w:rsidR="00C84703">
        <w:rPr>
          <w:rFonts w:eastAsia="Malgun Gothic Semilight" w:cs="Nirmala UI"/>
          <w:b/>
        </w:rPr>
        <w:tab/>
      </w:r>
      <w:r w:rsidRPr="00122544">
        <w:rPr>
          <w:rFonts w:eastAsia="Malgun Gothic Semilight" w:cs="Nirmala UI"/>
          <w:b/>
        </w:rPr>
        <w:t>________</w:t>
      </w:r>
      <w:r w:rsidR="00152F40" w:rsidRPr="00122544">
        <w:rPr>
          <w:rFonts w:eastAsia="Malgun Gothic Semilight" w:cs="Nirmala UI"/>
          <w:b/>
        </w:rPr>
        <w:t>__________________________</w:t>
      </w:r>
    </w:p>
    <w:p w14:paraId="1BE08F22" w14:textId="77777777" w:rsidR="00DA44CC" w:rsidRPr="00122544" w:rsidRDefault="00152F40" w:rsidP="008C5743">
      <w:pPr>
        <w:rPr>
          <w:rFonts w:eastAsia="Malgun Gothic Semilight" w:cs="Nirmala UI"/>
        </w:rPr>
      </w:pPr>
      <w:r w:rsidRPr="00122544">
        <w:rPr>
          <w:rFonts w:eastAsia="Malgun Gothic Semilight" w:cs="Nirmala UI"/>
        </w:rPr>
        <w:t>Titel og navn på underskriver</w:t>
      </w:r>
      <w:r w:rsidRPr="00122544">
        <w:rPr>
          <w:rFonts w:eastAsia="Malgun Gothic Semilight" w:cs="Nirmala UI"/>
        </w:rPr>
        <w:tab/>
      </w:r>
      <w:r w:rsidRPr="00122544">
        <w:rPr>
          <w:rFonts w:eastAsia="Malgun Gothic Semilight" w:cs="Nirmala UI"/>
        </w:rPr>
        <w:tab/>
      </w:r>
      <w:r w:rsidR="00DA57DE" w:rsidRPr="00122544">
        <w:rPr>
          <w:rFonts w:eastAsia="Malgun Gothic Semilight" w:cs="Nirmala UI"/>
        </w:rPr>
        <w:t>Titel og navn på underskriver</w:t>
      </w:r>
    </w:p>
    <w:p w14:paraId="755A7DA5" w14:textId="77777777" w:rsidR="00DA44CC" w:rsidRPr="00122544" w:rsidRDefault="00DA44CC" w:rsidP="008C5743">
      <w:pPr>
        <w:rPr>
          <w:rFonts w:eastAsia="Malgun Gothic Semilight" w:cs="Nirmala UI"/>
        </w:rPr>
      </w:pPr>
      <w:r w:rsidRPr="00122544">
        <w:rPr>
          <w:rFonts w:eastAsia="Malgun Gothic Semilight" w:cs="Nirmala UI"/>
        </w:rPr>
        <w:br w:type="page"/>
      </w:r>
    </w:p>
    <w:p w14:paraId="2B932B16" w14:textId="77777777" w:rsidR="00DA44CC" w:rsidRPr="00122544" w:rsidRDefault="00DA44CC" w:rsidP="00023F76">
      <w:pPr>
        <w:pStyle w:val="Overskrift1"/>
        <w:numPr>
          <w:ilvl w:val="0"/>
          <w:numId w:val="0"/>
        </w:numPr>
        <w:ind w:left="432"/>
      </w:pPr>
      <w:bookmarkStart w:id="568" w:name="_Toc6922872"/>
      <w:bookmarkStart w:id="569" w:name="_Toc6923303"/>
      <w:bookmarkStart w:id="570" w:name="_Toc6923884"/>
      <w:bookmarkStart w:id="571" w:name="_Toc6924539"/>
      <w:bookmarkStart w:id="572" w:name="_Toc6924697"/>
      <w:bookmarkStart w:id="573" w:name="_Toc65241921"/>
      <w:bookmarkStart w:id="574" w:name="_Toc69400054"/>
      <w:r w:rsidRPr="00122544">
        <w:lastRenderedPageBreak/>
        <w:t>Bilag 1 – Spørgsmål, svar og ændringer til udbudsmaterialet</w:t>
      </w:r>
      <w:bookmarkEnd w:id="568"/>
      <w:bookmarkEnd w:id="569"/>
      <w:bookmarkEnd w:id="570"/>
      <w:bookmarkEnd w:id="571"/>
      <w:bookmarkEnd w:id="572"/>
      <w:bookmarkEnd w:id="573"/>
      <w:bookmarkEnd w:id="574"/>
    </w:p>
    <w:p w14:paraId="47E8C67B" w14:textId="77777777" w:rsidR="00DA44CC" w:rsidRPr="00122544" w:rsidRDefault="00DA44CC" w:rsidP="008C5743">
      <w:pPr>
        <w:rPr>
          <w:rFonts w:eastAsia="Malgun Gothic Semilight" w:cs="Nirmala UI"/>
        </w:rPr>
      </w:pPr>
      <w:r w:rsidRPr="00122544">
        <w:rPr>
          <w:rFonts w:eastAsia="Malgun Gothic Semilight" w:cs="Nirmala UI"/>
        </w:rPr>
        <w:br w:type="page"/>
      </w:r>
    </w:p>
    <w:p w14:paraId="48132E35" w14:textId="77777777" w:rsidR="00614DEB" w:rsidRPr="00122544" w:rsidRDefault="00DA44CC" w:rsidP="00023F76">
      <w:pPr>
        <w:pStyle w:val="Overskrift1"/>
        <w:numPr>
          <w:ilvl w:val="0"/>
          <w:numId w:val="0"/>
        </w:numPr>
        <w:ind w:left="432"/>
      </w:pPr>
      <w:bookmarkStart w:id="575" w:name="_Ref508867111"/>
      <w:bookmarkStart w:id="576" w:name="_Toc6922873"/>
      <w:bookmarkStart w:id="577" w:name="_Toc6923304"/>
      <w:bookmarkStart w:id="578" w:name="_Toc6923885"/>
      <w:bookmarkStart w:id="579" w:name="_Toc6924540"/>
      <w:bookmarkStart w:id="580" w:name="_Toc6924698"/>
      <w:bookmarkStart w:id="581" w:name="_Toc65241922"/>
      <w:bookmarkStart w:id="582" w:name="_Toc69400055"/>
      <w:r w:rsidRPr="00122544">
        <w:lastRenderedPageBreak/>
        <w:t>Bilag 2 – Kravspecifikation</w:t>
      </w:r>
      <w:bookmarkEnd w:id="575"/>
      <w:bookmarkEnd w:id="576"/>
      <w:bookmarkEnd w:id="577"/>
      <w:bookmarkEnd w:id="578"/>
      <w:bookmarkEnd w:id="579"/>
      <w:bookmarkEnd w:id="580"/>
      <w:bookmarkEnd w:id="581"/>
      <w:bookmarkEnd w:id="582"/>
    </w:p>
    <w:p w14:paraId="4889A149" w14:textId="77777777" w:rsidR="001846FF" w:rsidRPr="004B1B9F" w:rsidRDefault="001846FF" w:rsidP="001846FF">
      <w:pPr>
        <w:pStyle w:val="Default"/>
        <w:rPr>
          <w:rFonts w:ascii="Nirmala UI" w:hAnsi="Nirmala UI" w:cs="Nirmala UI"/>
        </w:rPr>
      </w:pPr>
      <w:r w:rsidRPr="004B1B9F">
        <w:rPr>
          <w:rFonts w:ascii="Nirmala UI" w:hAnsi="Nirmala UI" w:cs="Nirmala UI"/>
          <w:b/>
          <w:bCs/>
          <w:i/>
          <w:iCs/>
        </w:rPr>
        <w:t xml:space="preserve">1 Generelle krav </w:t>
      </w:r>
    </w:p>
    <w:p w14:paraId="62FD37FF" w14:textId="301D0173" w:rsidR="001846FF" w:rsidRPr="004B1B9F" w:rsidRDefault="001846FF" w:rsidP="001846FF">
      <w:pPr>
        <w:pStyle w:val="Default"/>
        <w:rPr>
          <w:rFonts w:ascii="Nirmala UI" w:hAnsi="Nirmala UI" w:cs="Nirmala UI"/>
        </w:rPr>
      </w:pPr>
      <w:r w:rsidRPr="004B1B9F">
        <w:rPr>
          <w:rFonts w:ascii="Nirmala UI" w:hAnsi="Nirmala UI" w:cs="Nirmala UI"/>
        </w:rPr>
        <w:t xml:space="preserve">De tilbudte produkter skal være produkter beregnet til professionel brug. Herved forstås produkter af en god og solid kvalitet, med en høj standard i forhold til funktionalitet og holdbarhed, som en professionel udfører, vil benytte. </w:t>
      </w:r>
    </w:p>
    <w:p w14:paraId="275A209B" w14:textId="77777777" w:rsidR="001846FF" w:rsidRPr="004B1B9F" w:rsidRDefault="001846FF" w:rsidP="001846FF">
      <w:pPr>
        <w:pStyle w:val="Default"/>
        <w:rPr>
          <w:rFonts w:ascii="Nirmala UI" w:hAnsi="Nirmala UI" w:cs="Nirmala UI"/>
        </w:rPr>
      </w:pPr>
    </w:p>
    <w:p w14:paraId="47A1B486" w14:textId="77777777" w:rsidR="001846FF" w:rsidRPr="004B1B9F" w:rsidRDefault="001846FF" w:rsidP="001846FF">
      <w:pPr>
        <w:pStyle w:val="Default"/>
        <w:rPr>
          <w:rFonts w:ascii="Nirmala UI" w:hAnsi="Nirmala UI" w:cs="Nirmala UI"/>
        </w:rPr>
      </w:pPr>
      <w:r w:rsidRPr="004B1B9F">
        <w:rPr>
          <w:rFonts w:ascii="Nirmala UI" w:hAnsi="Nirmala UI" w:cs="Nirmala UI"/>
        </w:rPr>
        <w:t xml:space="preserve">De tilbudte produkter skal indeholde en beskrivelse af produkternes generelle egenskaber, kvaliteter mv. </w:t>
      </w:r>
    </w:p>
    <w:p w14:paraId="219746D5" w14:textId="77777777" w:rsidR="001846FF" w:rsidRPr="004B1B9F" w:rsidRDefault="001846FF" w:rsidP="001846FF">
      <w:pPr>
        <w:pStyle w:val="Default"/>
        <w:rPr>
          <w:rFonts w:ascii="Nirmala UI" w:hAnsi="Nirmala UI" w:cs="Nirmala UI"/>
        </w:rPr>
      </w:pPr>
    </w:p>
    <w:p w14:paraId="43851E2A" w14:textId="751BB3E4" w:rsidR="001846FF" w:rsidRPr="004B1B9F" w:rsidRDefault="007939DB" w:rsidP="001846FF">
      <w:pPr>
        <w:pStyle w:val="Default"/>
        <w:rPr>
          <w:rFonts w:ascii="Nirmala UI" w:hAnsi="Nirmala UI" w:cs="Nirmala UI"/>
        </w:rPr>
      </w:pPr>
      <w:r w:rsidRPr="004B1B9F">
        <w:rPr>
          <w:rFonts w:ascii="Nirmala UI" w:hAnsi="Nirmala UI" w:cs="Nirmala UI"/>
        </w:rPr>
        <w:t>Ved</w:t>
      </w:r>
      <w:r w:rsidR="001846FF" w:rsidRPr="004B1B9F">
        <w:rPr>
          <w:rFonts w:ascii="Nirmala UI" w:hAnsi="Nirmala UI" w:cs="Nirmala UI"/>
        </w:rPr>
        <w:t xml:space="preserve"> aftaleindgåelse skal </w:t>
      </w:r>
      <w:r w:rsidR="00DE26A0" w:rsidRPr="004B1B9F">
        <w:rPr>
          <w:rFonts w:ascii="Nirmala UI" w:hAnsi="Nirmala UI" w:cs="Nirmala UI"/>
        </w:rPr>
        <w:t>ordregiver</w:t>
      </w:r>
      <w:r w:rsidR="001846FF" w:rsidRPr="004B1B9F">
        <w:rPr>
          <w:rFonts w:ascii="Nirmala UI" w:hAnsi="Nirmala UI" w:cs="Nirmala UI"/>
        </w:rPr>
        <w:t xml:space="preserve"> have mulighed for i mindre omfang at rekvirere vareprøver, som dokumentation for, at de tilbudte produkter overholder den beskrevne kvalitetsbetegnelse jf. kravsspecifikationen og tilbudslisten. </w:t>
      </w:r>
    </w:p>
    <w:p w14:paraId="64E3015B" w14:textId="77777777" w:rsidR="001846FF" w:rsidRPr="004B1B9F" w:rsidRDefault="001846FF" w:rsidP="001846FF">
      <w:pPr>
        <w:pStyle w:val="Default"/>
        <w:rPr>
          <w:rFonts w:ascii="Nirmala UI" w:hAnsi="Nirmala UI" w:cs="Nirmala UI"/>
        </w:rPr>
      </w:pPr>
    </w:p>
    <w:p w14:paraId="73B7E090" w14:textId="77777777" w:rsidR="001846FF" w:rsidRPr="004B1B9F" w:rsidRDefault="001846FF" w:rsidP="001846FF">
      <w:pPr>
        <w:pStyle w:val="Default"/>
        <w:rPr>
          <w:rFonts w:ascii="Nirmala UI" w:hAnsi="Nirmala UI" w:cs="Nirmala UI"/>
        </w:rPr>
      </w:pPr>
      <w:r w:rsidRPr="004B1B9F">
        <w:rPr>
          <w:rFonts w:ascii="Nirmala UI" w:hAnsi="Nirmala UI" w:cs="Nirmala UI"/>
        </w:rPr>
        <w:t>Produkterne skal overholde gældende standarder, direktiver, love og bekendtgørelser og andre myndighedskrav i øvrigt herunder vejledninger og anvisninger fra arbejdstilsynet.</w:t>
      </w:r>
    </w:p>
    <w:p w14:paraId="702EF2B7" w14:textId="77777777" w:rsidR="001846FF" w:rsidRPr="004B1B9F" w:rsidRDefault="001846FF" w:rsidP="001846FF">
      <w:pPr>
        <w:pStyle w:val="Default"/>
        <w:rPr>
          <w:rFonts w:ascii="Nirmala UI" w:hAnsi="Nirmala UI" w:cs="Nirmala UI"/>
        </w:rPr>
      </w:pPr>
    </w:p>
    <w:p w14:paraId="542240CE" w14:textId="77777777" w:rsidR="001846FF" w:rsidRPr="004B1B9F" w:rsidRDefault="001846FF" w:rsidP="001846FF">
      <w:pPr>
        <w:pStyle w:val="Default"/>
        <w:rPr>
          <w:rFonts w:ascii="Nirmala UI" w:hAnsi="Nirmala UI" w:cs="Nirmala UI"/>
        </w:rPr>
      </w:pPr>
      <w:r w:rsidRPr="004B1B9F">
        <w:rPr>
          <w:rFonts w:ascii="Nirmala UI" w:hAnsi="Nirmala UI" w:cs="Nirmala UI"/>
        </w:rPr>
        <w:t xml:space="preserve">For de varer, hvor CE-mærkning er </w:t>
      </w:r>
      <w:proofErr w:type="gramStart"/>
      <w:r w:rsidRPr="004B1B9F">
        <w:rPr>
          <w:rFonts w:ascii="Nirmala UI" w:hAnsi="Nirmala UI" w:cs="Nirmala UI"/>
        </w:rPr>
        <w:t>obligatorisk</w:t>
      </w:r>
      <w:proofErr w:type="gramEnd"/>
      <w:r w:rsidRPr="004B1B9F">
        <w:rPr>
          <w:rFonts w:ascii="Nirmala UI" w:hAnsi="Nirmala UI" w:cs="Nirmala UI"/>
        </w:rPr>
        <w:t xml:space="preserve"> skal de givne varer have en sådan mærkning. </w:t>
      </w:r>
    </w:p>
    <w:p w14:paraId="411CEF16" w14:textId="77777777" w:rsidR="001846FF" w:rsidRPr="004B1B9F" w:rsidRDefault="001846FF" w:rsidP="001846FF">
      <w:pPr>
        <w:pStyle w:val="Default"/>
        <w:rPr>
          <w:rFonts w:ascii="Nirmala UI" w:hAnsi="Nirmala UI" w:cs="Nirmala UI"/>
        </w:rPr>
      </w:pPr>
    </w:p>
    <w:p w14:paraId="0E0CE714" w14:textId="77777777" w:rsidR="001846FF" w:rsidRPr="004B1B9F" w:rsidRDefault="001846FF" w:rsidP="001846FF">
      <w:pPr>
        <w:pStyle w:val="Default"/>
        <w:rPr>
          <w:rFonts w:ascii="Nirmala UI" w:hAnsi="Nirmala UI" w:cs="Nirmala UI"/>
        </w:rPr>
      </w:pPr>
      <w:r w:rsidRPr="004B1B9F">
        <w:rPr>
          <w:rFonts w:ascii="Nirmala UI" w:hAnsi="Nirmala UI" w:cs="Nirmala UI"/>
        </w:rPr>
        <w:t xml:space="preserve">For de varer, hvor varen kan benyttes til et formål omfattet af det danske bygningsreglement, skal varen overholde relevante bestemmelser i dette reglement.  </w:t>
      </w:r>
    </w:p>
    <w:p w14:paraId="200993B4" w14:textId="77777777" w:rsidR="001846FF" w:rsidRPr="004B1B9F" w:rsidRDefault="001846FF" w:rsidP="001846FF">
      <w:pPr>
        <w:pStyle w:val="Default"/>
        <w:rPr>
          <w:rFonts w:ascii="Nirmala UI" w:hAnsi="Nirmala UI" w:cs="Nirmala UI"/>
        </w:rPr>
      </w:pPr>
    </w:p>
    <w:p w14:paraId="2A742507" w14:textId="77777777" w:rsidR="001846FF" w:rsidRPr="004B1B9F" w:rsidRDefault="001846FF" w:rsidP="001846FF">
      <w:pPr>
        <w:pStyle w:val="Default"/>
        <w:rPr>
          <w:rFonts w:ascii="Nirmala UI" w:hAnsi="Nirmala UI" w:cs="Nirmala UI"/>
          <w:b/>
          <w:i/>
        </w:rPr>
      </w:pPr>
      <w:r w:rsidRPr="004B1B9F">
        <w:rPr>
          <w:rFonts w:ascii="Nirmala UI" w:hAnsi="Nirmala UI" w:cs="Nirmala UI"/>
          <w:b/>
          <w:i/>
        </w:rPr>
        <w:t>2 Standarder</w:t>
      </w:r>
    </w:p>
    <w:p w14:paraId="44BD3FB4" w14:textId="553C3CDA" w:rsidR="001846FF" w:rsidRPr="004B1B9F" w:rsidRDefault="001846FF" w:rsidP="001846FF">
      <w:pPr>
        <w:pStyle w:val="Default"/>
        <w:rPr>
          <w:rFonts w:ascii="Nirmala UI" w:hAnsi="Nirmala UI" w:cs="Nirmala UI"/>
        </w:rPr>
      </w:pPr>
      <w:r w:rsidRPr="004B1B9F">
        <w:rPr>
          <w:rFonts w:ascii="Nirmala UI" w:hAnsi="Nirmala UI" w:cs="Nirmala UI"/>
        </w:rPr>
        <w:t xml:space="preserve">Alle steder </w:t>
      </w:r>
      <w:r w:rsidR="001D1175">
        <w:rPr>
          <w:rFonts w:ascii="Nirmala UI" w:hAnsi="Nirmala UI" w:cs="Nirmala UI"/>
        </w:rPr>
        <w:t xml:space="preserve">hvor </w:t>
      </w:r>
      <w:r w:rsidRPr="004B1B9F">
        <w:rPr>
          <w:rFonts w:ascii="Nirmala UI" w:hAnsi="Nirmala UI" w:cs="Nirmala UI"/>
        </w:rPr>
        <w:t xml:space="preserve">der i tilbudslisten er angivet reference til en bestemt standard </w:t>
      </w:r>
      <w:r w:rsidR="00772211">
        <w:rPr>
          <w:rFonts w:ascii="Nirmala UI" w:hAnsi="Nirmala UI" w:cs="Nirmala UI"/>
        </w:rPr>
        <w:t>skal sådanne tekniske standarder læses med tilføjelsen ”eller tilsvarende”.</w:t>
      </w:r>
    </w:p>
    <w:p w14:paraId="2B41C524" w14:textId="77777777" w:rsidR="001846FF" w:rsidRPr="004B1B9F" w:rsidRDefault="001846FF" w:rsidP="001846FF">
      <w:pPr>
        <w:pStyle w:val="Default"/>
        <w:rPr>
          <w:rFonts w:ascii="Nirmala UI" w:hAnsi="Nirmala UI" w:cs="Nirmala UI"/>
        </w:rPr>
      </w:pPr>
    </w:p>
    <w:p w14:paraId="1534CD5F" w14:textId="77777777" w:rsidR="001846FF" w:rsidRPr="004B1B9F" w:rsidRDefault="001846FF" w:rsidP="001846FF">
      <w:pPr>
        <w:pStyle w:val="Default"/>
        <w:rPr>
          <w:rFonts w:ascii="Nirmala UI" w:hAnsi="Nirmala UI" w:cs="Nirmala UI"/>
        </w:rPr>
      </w:pPr>
      <w:r w:rsidRPr="004B1B9F">
        <w:rPr>
          <w:rFonts w:ascii="Nirmala UI" w:hAnsi="Nirmala UI" w:cs="Nirmala UI"/>
          <w:b/>
          <w:bCs/>
          <w:i/>
          <w:iCs/>
        </w:rPr>
        <w:t xml:space="preserve">2 Udleveringssted </w:t>
      </w:r>
    </w:p>
    <w:p w14:paraId="25B78071" w14:textId="788D3BEE" w:rsidR="001846FF" w:rsidRPr="004B1B9F" w:rsidRDefault="001846FF" w:rsidP="001846FF">
      <w:pPr>
        <w:pStyle w:val="Default"/>
        <w:rPr>
          <w:rFonts w:ascii="Nirmala UI" w:hAnsi="Nirmala UI" w:cs="Nirmala UI"/>
        </w:rPr>
      </w:pPr>
      <w:r w:rsidRPr="004B1B9F">
        <w:rPr>
          <w:rFonts w:ascii="Nirmala UI" w:hAnsi="Nirmala UI" w:cs="Nirmala UI"/>
        </w:rPr>
        <w:t xml:space="preserve">Tilbudsgiver skal minimum have ét udleveringssted/butik med åbningstider mandag til torsdag fra kl. 07:30 til 16:00 og fredage fra kl. 07:30 til 15:00 inden for </w:t>
      </w:r>
      <w:r w:rsidR="00DE26A0" w:rsidRPr="004B1B9F">
        <w:rPr>
          <w:rFonts w:ascii="Nirmala UI" w:hAnsi="Nirmala UI" w:cs="Nirmala UI"/>
        </w:rPr>
        <w:t>ordregiver</w:t>
      </w:r>
      <w:r w:rsidRPr="004B1B9F">
        <w:rPr>
          <w:rFonts w:ascii="Nirmala UI" w:hAnsi="Nirmala UI" w:cs="Nirmala UI"/>
        </w:rPr>
        <w:t xml:space="preserve">s kommunegrænse. Udlevering kan </w:t>
      </w:r>
      <w:proofErr w:type="gramStart"/>
      <w:r w:rsidRPr="004B1B9F">
        <w:rPr>
          <w:rFonts w:ascii="Nirmala UI" w:hAnsi="Nirmala UI" w:cs="Nirmala UI"/>
        </w:rPr>
        <w:t>eksempelvis</w:t>
      </w:r>
      <w:proofErr w:type="gramEnd"/>
      <w:r w:rsidRPr="004B1B9F">
        <w:rPr>
          <w:rFonts w:ascii="Nirmala UI" w:hAnsi="Nirmala UI" w:cs="Nirmala UI"/>
        </w:rPr>
        <w:t xml:space="preserve"> ske fra eget forretningssted, via forhandler eller via aftale med tredjepart. </w:t>
      </w:r>
    </w:p>
    <w:p w14:paraId="0BC73B1B" w14:textId="77777777" w:rsidR="001846FF" w:rsidRPr="004B1B9F" w:rsidRDefault="001846FF" w:rsidP="001846FF">
      <w:pPr>
        <w:pStyle w:val="Default"/>
        <w:rPr>
          <w:rFonts w:ascii="Nirmala UI" w:hAnsi="Nirmala UI" w:cs="Nirmala UI"/>
        </w:rPr>
      </w:pPr>
    </w:p>
    <w:p w14:paraId="75333C4B" w14:textId="77777777" w:rsidR="001846FF" w:rsidRPr="004B1B9F" w:rsidRDefault="001846FF" w:rsidP="001846FF">
      <w:pPr>
        <w:pStyle w:val="Default"/>
        <w:rPr>
          <w:rFonts w:ascii="Nirmala UI" w:hAnsi="Nirmala UI" w:cs="Nirmala UI"/>
        </w:rPr>
      </w:pPr>
      <w:r w:rsidRPr="004B1B9F">
        <w:rPr>
          <w:rFonts w:ascii="Nirmala UI" w:hAnsi="Nirmala UI" w:cs="Nirmala UI"/>
        </w:rPr>
        <w:t xml:space="preserve">Tilbudsgiver skal på forsiden til tilbudslisten (bilag 3) oplyse antallet af udleveringssteder samt den geografisk placering. </w:t>
      </w:r>
    </w:p>
    <w:p w14:paraId="499D0002" w14:textId="77777777" w:rsidR="001846FF" w:rsidRPr="004B1B9F" w:rsidRDefault="001846FF" w:rsidP="001846FF">
      <w:pPr>
        <w:pStyle w:val="Default"/>
        <w:rPr>
          <w:rFonts w:ascii="Nirmala UI" w:hAnsi="Nirmala UI" w:cs="Nirmala UI"/>
          <w:b/>
          <w:bCs/>
          <w:i/>
          <w:iCs/>
        </w:rPr>
      </w:pPr>
    </w:p>
    <w:p w14:paraId="271622D2" w14:textId="77777777" w:rsidR="001846FF" w:rsidRPr="004B1B9F" w:rsidRDefault="001846FF" w:rsidP="001846FF">
      <w:pPr>
        <w:pStyle w:val="Default"/>
        <w:rPr>
          <w:rFonts w:ascii="Nirmala UI" w:hAnsi="Nirmala UI" w:cs="Nirmala UI"/>
        </w:rPr>
      </w:pPr>
      <w:r w:rsidRPr="004B1B9F">
        <w:rPr>
          <w:rFonts w:ascii="Nirmala UI" w:hAnsi="Nirmala UI" w:cs="Nirmala UI"/>
          <w:b/>
          <w:bCs/>
          <w:i/>
          <w:iCs/>
        </w:rPr>
        <w:t xml:space="preserve">3 Levering </w:t>
      </w:r>
    </w:p>
    <w:p w14:paraId="58589A4B" w14:textId="77777777" w:rsidR="001846FF" w:rsidRPr="004B1B9F" w:rsidRDefault="001846FF" w:rsidP="00AD70D6">
      <w:pPr>
        <w:autoSpaceDE w:val="0"/>
        <w:autoSpaceDN w:val="0"/>
        <w:adjustRightInd w:val="0"/>
        <w:spacing w:after="0"/>
        <w:rPr>
          <w:rFonts w:cs="Nirmala UI"/>
          <w:szCs w:val="24"/>
        </w:rPr>
      </w:pPr>
      <w:r w:rsidRPr="004B1B9F">
        <w:rPr>
          <w:rFonts w:cs="Nirmala UI"/>
          <w:szCs w:val="24"/>
        </w:rPr>
        <w:t xml:space="preserve">Levering skal være fragtfrit til anvist plads ved ordre over 500 kr. ekskl. moms. Ved køb under 500 kr. ekskl. moms må tilbudsgiver maksimalt opkræve 75 kr. i leveringsgebyr. </w:t>
      </w:r>
    </w:p>
    <w:p w14:paraId="34CAD3AA" w14:textId="77777777" w:rsidR="001846FF" w:rsidRPr="004B1B9F" w:rsidRDefault="001846FF" w:rsidP="00AD70D6">
      <w:pPr>
        <w:autoSpaceDE w:val="0"/>
        <w:autoSpaceDN w:val="0"/>
        <w:adjustRightInd w:val="0"/>
        <w:spacing w:after="0"/>
        <w:rPr>
          <w:rFonts w:cs="Nirmala UI"/>
          <w:szCs w:val="24"/>
        </w:rPr>
      </w:pPr>
      <w:r w:rsidRPr="004B1B9F">
        <w:rPr>
          <w:rFonts w:cs="Nirmala UI"/>
          <w:szCs w:val="24"/>
        </w:rPr>
        <w:t xml:space="preserve">Ved ordreafgivelse inden kl. 12.00 skal varerne kunne leveres inden for 1-3 arbejdsdage. </w:t>
      </w:r>
    </w:p>
    <w:p w14:paraId="43B0F08D" w14:textId="77777777" w:rsidR="001846FF" w:rsidRPr="004B1B9F" w:rsidRDefault="001846FF" w:rsidP="00AD70D6">
      <w:pPr>
        <w:autoSpaceDE w:val="0"/>
        <w:autoSpaceDN w:val="0"/>
        <w:adjustRightInd w:val="0"/>
        <w:spacing w:after="0"/>
        <w:rPr>
          <w:rFonts w:cs="Nirmala UI"/>
          <w:szCs w:val="24"/>
        </w:rPr>
      </w:pPr>
      <w:r w:rsidRPr="004B1B9F">
        <w:rPr>
          <w:rFonts w:cs="Nirmala UI"/>
          <w:szCs w:val="24"/>
        </w:rPr>
        <w:t xml:space="preserve">Leverance til Materielgården, Vibevej 8, 6705 Esbjerg skal foregå dag til dag. </w:t>
      </w:r>
    </w:p>
    <w:p w14:paraId="76092A76" w14:textId="77777777" w:rsidR="001846FF" w:rsidRPr="004B1B9F" w:rsidRDefault="001846FF" w:rsidP="00AD70D6">
      <w:pPr>
        <w:autoSpaceDE w:val="0"/>
        <w:autoSpaceDN w:val="0"/>
        <w:adjustRightInd w:val="0"/>
        <w:spacing w:after="0"/>
        <w:rPr>
          <w:rFonts w:cs="Nirmala UI"/>
          <w:szCs w:val="24"/>
        </w:rPr>
      </w:pPr>
    </w:p>
    <w:p w14:paraId="58AED785" w14:textId="64065A5E" w:rsidR="001846FF" w:rsidRPr="004B1B9F" w:rsidRDefault="001846FF" w:rsidP="00AD70D6">
      <w:pPr>
        <w:pStyle w:val="Default"/>
        <w:rPr>
          <w:rFonts w:ascii="Nirmala UI" w:hAnsi="Nirmala UI" w:cs="Nirmala UI"/>
        </w:rPr>
      </w:pPr>
      <w:r w:rsidRPr="004B1B9F">
        <w:rPr>
          <w:rFonts w:ascii="Nirmala UI" w:hAnsi="Nirmala UI" w:cs="Nirmala UI"/>
        </w:rPr>
        <w:lastRenderedPageBreak/>
        <w:t xml:space="preserve">Levering skal ske i tidsrummet mandag til torsdag kl. 07.00-14.30 og fredag kl. 07.00 til 14.00, </w:t>
      </w:r>
      <w:proofErr w:type="gramStart"/>
      <w:r w:rsidRPr="004B1B9F">
        <w:rPr>
          <w:rFonts w:ascii="Nirmala UI" w:hAnsi="Nirmala UI" w:cs="Nirmala UI"/>
        </w:rPr>
        <w:t>med mindre</w:t>
      </w:r>
      <w:proofErr w:type="gramEnd"/>
      <w:r w:rsidRPr="004B1B9F">
        <w:rPr>
          <w:rFonts w:ascii="Nirmala UI" w:hAnsi="Nirmala UI" w:cs="Nirmala UI"/>
        </w:rPr>
        <w:t xml:space="preserve"> andet er aftalt med den enkelte bestiller. </w:t>
      </w:r>
    </w:p>
    <w:p w14:paraId="62C5A462" w14:textId="77777777" w:rsidR="00AD70D6" w:rsidRPr="004B1B9F" w:rsidRDefault="00AD70D6" w:rsidP="00AD70D6">
      <w:pPr>
        <w:pStyle w:val="Default"/>
        <w:rPr>
          <w:rFonts w:ascii="Nirmala UI" w:hAnsi="Nirmala UI" w:cs="Nirmala UI"/>
        </w:rPr>
      </w:pPr>
    </w:p>
    <w:p w14:paraId="71D2D107" w14:textId="77777777" w:rsidR="001846FF" w:rsidRPr="004B1B9F" w:rsidRDefault="001846FF" w:rsidP="001846FF">
      <w:pPr>
        <w:pStyle w:val="Default"/>
        <w:rPr>
          <w:rFonts w:ascii="Nirmala UI" w:hAnsi="Nirmala UI" w:cs="Nirmala UI"/>
        </w:rPr>
      </w:pPr>
      <w:r w:rsidRPr="004B1B9F">
        <w:rPr>
          <w:rFonts w:ascii="Nirmala UI" w:hAnsi="Nirmala UI" w:cs="Nirmala UI"/>
        </w:rPr>
        <w:t xml:space="preserve">Levering skal indeholde aflæsning fra vogn til anvist plads ad kørefast vej til nærmeste brugssted oplyst af ordregiver. Al håndtering m.v. i forbindelse med aflæsning til anvist sted indendørs skal forestås af tilbudsgiver. </w:t>
      </w:r>
    </w:p>
    <w:p w14:paraId="664DC37C" w14:textId="77777777" w:rsidR="008450FC" w:rsidRDefault="008450FC" w:rsidP="00AD70D6">
      <w:pPr>
        <w:spacing w:after="0"/>
        <w:rPr>
          <w:rFonts w:cs="Nirmala UI"/>
          <w:szCs w:val="24"/>
        </w:rPr>
      </w:pPr>
    </w:p>
    <w:p w14:paraId="1B902E0A" w14:textId="430D0A37" w:rsidR="001846FF" w:rsidRPr="004B1B9F" w:rsidRDefault="001846FF" w:rsidP="00AD70D6">
      <w:pPr>
        <w:spacing w:after="0"/>
        <w:rPr>
          <w:rFonts w:cs="Nirmala UI"/>
          <w:szCs w:val="24"/>
        </w:rPr>
      </w:pPr>
      <w:r w:rsidRPr="004B1B9F">
        <w:rPr>
          <w:rFonts w:cs="Nirmala UI"/>
          <w:szCs w:val="24"/>
        </w:rPr>
        <w:t xml:space="preserve">Der må ikke reduceres i mængder eller sendes erstatningsprodukter uden forudgående aftale med ordregiver. Der må ikke uden forudgående aftale leveres andre varer end de bestilte. </w:t>
      </w:r>
    </w:p>
    <w:p w14:paraId="0542FBB2" w14:textId="77777777" w:rsidR="001846FF" w:rsidRPr="004B1B9F" w:rsidRDefault="001846FF" w:rsidP="00AD70D6">
      <w:pPr>
        <w:pStyle w:val="Default"/>
        <w:rPr>
          <w:rFonts w:ascii="Nirmala UI" w:hAnsi="Nirmala UI" w:cs="Nirmala UI"/>
        </w:rPr>
      </w:pPr>
    </w:p>
    <w:p w14:paraId="75BE88C5" w14:textId="77777777" w:rsidR="001846FF" w:rsidRPr="004B1B9F" w:rsidRDefault="001846FF" w:rsidP="00AD70D6">
      <w:pPr>
        <w:autoSpaceDE w:val="0"/>
        <w:autoSpaceDN w:val="0"/>
        <w:adjustRightInd w:val="0"/>
        <w:spacing w:after="0"/>
        <w:rPr>
          <w:rFonts w:cs="Nirmala UI"/>
          <w:szCs w:val="24"/>
        </w:rPr>
      </w:pPr>
      <w:r w:rsidRPr="004B1B9F">
        <w:rPr>
          <w:rFonts w:cs="Nirmala UI"/>
          <w:szCs w:val="24"/>
        </w:rPr>
        <w:t xml:space="preserve">Hvis et bestilt produkt er i restordre, eller der undtagelsesvist er ekstraordinær lang leveringstid, skal et andet produkt med minimum tilsvarende standard straks tilbydes til maksimalt samme pris, alternativt kan ordregiver annullere ordren og foretage erstatningskøb ved en anden leverandør. I disse tilfælde kontaktes ordregiver for nærmere aftale. </w:t>
      </w:r>
    </w:p>
    <w:p w14:paraId="2991D4BF" w14:textId="77777777" w:rsidR="001846FF" w:rsidRPr="004B1B9F" w:rsidRDefault="001846FF" w:rsidP="00AD70D6">
      <w:pPr>
        <w:autoSpaceDE w:val="0"/>
        <w:autoSpaceDN w:val="0"/>
        <w:adjustRightInd w:val="0"/>
        <w:spacing w:after="0"/>
        <w:rPr>
          <w:rFonts w:cs="Nirmala UI"/>
          <w:szCs w:val="24"/>
        </w:rPr>
      </w:pPr>
    </w:p>
    <w:p w14:paraId="5A9B5B82" w14:textId="77777777" w:rsidR="001846FF" w:rsidRPr="004B1B9F" w:rsidRDefault="001846FF" w:rsidP="00AD70D6">
      <w:pPr>
        <w:autoSpaceDE w:val="0"/>
        <w:autoSpaceDN w:val="0"/>
        <w:adjustRightInd w:val="0"/>
        <w:spacing w:after="0"/>
        <w:rPr>
          <w:rFonts w:cs="Nirmala UI"/>
          <w:szCs w:val="24"/>
        </w:rPr>
      </w:pPr>
      <w:r w:rsidRPr="004B1B9F">
        <w:rPr>
          <w:rFonts w:cs="Nirmala UI"/>
          <w:szCs w:val="24"/>
        </w:rPr>
        <w:t xml:space="preserve">Ved dellevering skal der på følgesedlen være påført, hvis et produkt er i restordre samt forventet ny leveringsdato. Fragtgebyr kan kun pålægges i forbindelse med første dellevering. </w:t>
      </w:r>
    </w:p>
    <w:p w14:paraId="151265F1" w14:textId="77777777" w:rsidR="001846FF" w:rsidRPr="004B1B9F" w:rsidRDefault="001846FF" w:rsidP="00AD70D6">
      <w:pPr>
        <w:spacing w:after="0"/>
        <w:rPr>
          <w:rFonts w:cs="Nirmala UI"/>
          <w:szCs w:val="24"/>
        </w:rPr>
      </w:pPr>
    </w:p>
    <w:p w14:paraId="7DDD8E9C" w14:textId="77777777" w:rsidR="001846FF" w:rsidRPr="004B1B9F" w:rsidRDefault="001846FF" w:rsidP="00AD70D6">
      <w:pPr>
        <w:pStyle w:val="Default"/>
        <w:rPr>
          <w:rFonts w:ascii="Nirmala UI" w:hAnsi="Nirmala UI" w:cs="Nirmala UI"/>
        </w:rPr>
      </w:pPr>
      <w:r w:rsidRPr="004B1B9F">
        <w:rPr>
          <w:rFonts w:ascii="Nirmala UI" w:hAnsi="Nirmala UI" w:cs="Nirmala UI"/>
          <w:b/>
          <w:bCs/>
          <w:i/>
          <w:iCs/>
        </w:rPr>
        <w:t xml:space="preserve">4 Emballage </w:t>
      </w:r>
    </w:p>
    <w:p w14:paraId="37B5027D" w14:textId="77777777" w:rsidR="001846FF" w:rsidRPr="004B1B9F" w:rsidRDefault="001846FF" w:rsidP="00AD70D6">
      <w:pPr>
        <w:pStyle w:val="Default"/>
        <w:rPr>
          <w:rFonts w:ascii="Nirmala UI" w:hAnsi="Nirmala UI" w:cs="Nirmala UI"/>
        </w:rPr>
      </w:pPr>
      <w:r w:rsidRPr="004B1B9F">
        <w:rPr>
          <w:rFonts w:ascii="Nirmala UI" w:hAnsi="Nirmala UI" w:cs="Nirmala UI"/>
        </w:rPr>
        <w:t xml:space="preserve">Alle leverede produkter skal være forsvarligt emballeret. Alle produkter, som leveres til udendørs plads, skal være afdækket, </w:t>
      </w:r>
      <w:proofErr w:type="gramStart"/>
      <w:r w:rsidRPr="004B1B9F">
        <w:rPr>
          <w:rFonts w:ascii="Nirmala UI" w:hAnsi="Nirmala UI" w:cs="Nirmala UI"/>
        </w:rPr>
        <w:t>således at</w:t>
      </w:r>
      <w:proofErr w:type="gramEnd"/>
      <w:r w:rsidRPr="004B1B9F">
        <w:rPr>
          <w:rFonts w:ascii="Nirmala UI" w:hAnsi="Nirmala UI" w:cs="Nirmala UI"/>
        </w:rPr>
        <w:t xml:space="preserve"> produkterne er beskyttet mod vind og vejr. </w:t>
      </w:r>
    </w:p>
    <w:p w14:paraId="362D4D27" w14:textId="77777777" w:rsidR="001846FF" w:rsidRPr="004B1B9F" w:rsidRDefault="001846FF" w:rsidP="00AD70D6">
      <w:pPr>
        <w:spacing w:after="0"/>
        <w:rPr>
          <w:rFonts w:cs="Nirmala UI"/>
          <w:szCs w:val="24"/>
          <w:u w:val="single"/>
        </w:rPr>
      </w:pPr>
    </w:p>
    <w:p w14:paraId="02F59F8C" w14:textId="77777777" w:rsidR="001846FF" w:rsidRPr="004B1B9F" w:rsidRDefault="001846FF" w:rsidP="00AD70D6">
      <w:pPr>
        <w:spacing w:after="0"/>
        <w:rPr>
          <w:rFonts w:cs="Nirmala UI"/>
          <w:color w:val="000000" w:themeColor="text1"/>
          <w:szCs w:val="24"/>
        </w:rPr>
      </w:pPr>
      <w:r w:rsidRPr="004B1B9F">
        <w:rPr>
          <w:rFonts w:cs="Nirmala UI"/>
          <w:color w:val="000000" w:themeColor="text1"/>
          <w:szCs w:val="24"/>
        </w:rPr>
        <w:t xml:space="preserve">Emballering skal være fri for PVC og </w:t>
      </w:r>
      <w:proofErr w:type="spellStart"/>
      <w:r w:rsidRPr="004B1B9F">
        <w:rPr>
          <w:rFonts w:cs="Nirmala UI"/>
          <w:color w:val="000000" w:themeColor="text1"/>
          <w:szCs w:val="24"/>
        </w:rPr>
        <w:t>phtalater</w:t>
      </w:r>
      <w:proofErr w:type="spellEnd"/>
      <w:r w:rsidRPr="004B1B9F">
        <w:rPr>
          <w:rFonts w:cs="Nirmala UI"/>
          <w:color w:val="000000" w:themeColor="text1"/>
          <w:szCs w:val="24"/>
        </w:rPr>
        <w:t xml:space="preserve"> samt fri for alle kendte uønskede stoffer jf. Miljøstyrelsen liste over uønskede stoffer.</w:t>
      </w:r>
    </w:p>
    <w:p w14:paraId="23F67130" w14:textId="77777777" w:rsidR="001846FF" w:rsidRPr="004B1B9F" w:rsidRDefault="001846FF" w:rsidP="00AD70D6">
      <w:pPr>
        <w:spacing w:after="0"/>
        <w:rPr>
          <w:rFonts w:cs="Nirmala UI"/>
          <w:szCs w:val="24"/>
        </w:rPr>
      </w:pPr>
    </w:p>
    <w:p w14:paraId="01447A2D" w14:textId="77777777" w:rsidR="001846FF" w:rsidRPr="004B1B9F" w:rsidRDefault="001846FF" w:rsidP="001846FF">
      <w:pPr>
        <w:pStyle w:val="Default"/>
        <w:rPr>
          <w:rFonts w:ascii="Nirmala UI" w:hAnsi="Nirmala UI" w:cs="Nirmala UI"/>
          <w:color w:val="auto"/>
        </w:rPr>
      </w:pPr>
      <w:r w:rsidRPr="004B1B9F">
        <w:rPr>
          <w:rFonts w:ascii="Nirmala UI" w:hAnsi="Nirmala UI" w:cs="Nirmala UI"/>
          <w:b/>
          <w:bCs/>
          <w:i/>
          <w:iCs/>
          <w:color w:val="auto"/>
        </w:rPr>
        <w:t xml:space="preserve">5 Konsulentbistand </w:t>
      </w:r>
    </w:p>
    <w:p w14:paraId="3B0FBD9B" w14:textId="77777777" w:rsidR="001846FF" w:rsidRPr="004B1B9F" w:rsidRDefault="001846FF" w:rsidP="001846FF">
      <w:pPr>
        <w:pStyle w:val="Default"/>
        <w:rPr>
          <w:rFonts w:ascii="Nirmala UI" w:hAnsi="Nirmala UI" w:cs="Nirmala UI"/>
          <w:color w:val="auto"/>
        </w:rPr>
      </w:pPr>
      <w:r w:rsidRPr="004B1B9F">
        <w:rPr>
          <w:rFonts w:ascii="Nirmala UI" w:hAnsi="Nirmala UI" w:cs="Nirmala UI"/>
          <w:color w:val="auto"/>
        </w:rPr>
        <w:t>Al konsulentydelse skal være indregnet i de tilbudte priser.</w:t>
      </w:r>
    </w:p>
    <w:p w14:paraId="65E9B20F" w14:textId="77777777" w:rsidR="001846FF" w:rsidRPr="004B1B9F" w:rsidRDefault="001846FF" w:rsidP="001846FF">
      <w:pPr>
        <w:pStyle w:val="Default"/>
        <w:rPr>
          <w:rFonts w:ascii="Nirmala UI" w:hAnsi="Nirmala UI" w:cs="Nirmala UI"/>
          <w:color w:val="auto"/>
        </w:rPr>
      </w:pPr>
    </w:p>
    <w:p w14:paraId="5160CB14" w14:textId="75AEC98A" w:rsidR="001846FF" w:rsidRPr="004B1B9F" w:rsidRDefault="001846FF" w:rsidP="001846FF">
      <w:pPr>
        <w:pStyle w:val="Default"/>
        <w:rPr>
          <w:rFonts w:ascii="Nirmala UI" w:hAnsi="Nirmala UI" w:cs="Nirmala UI"/>
          <w:color w:val="auto"/>
        </w:rPr>
      </w:pPr>
      <w:r w:rsidRPr="004B1B9F">
        <w:rPr>
          <w:rFonts w:ascii="Nirmala UI" w:hAnsi="Nirmala UI" w:cs="Nirmala UI"/>
          <w:color w:val="auto"/>
        </w:rPr>
        <w:t xml:space="preserve">Tilbudsgiver skal tilbyde service og konsulentbistand, i de tilfælde, hvor </w:t>
      </w:r>
      <w:r w:rsidR="00DE26A0" w:rsidRPr="004B1B9F">
        <w:rPr>
          <w:rFonts w:ascii="Nirmala UI" w:hAnsi="Nirmala UI" w:cs="Nirmala UI"/>
          <w:color w:val="auto"/>
        </w:rPr>
        <w:t>ordregiver</w:t>
      </w:r>
      <w:r w:rsidRPr="004B1B9F">
        <w:rPr>
          <w:rFonts w:ascii="Nirmala UI" w:hAnsi="Nirmala UI" w:cs="Nirmala UI"/>
          <w:color w:val="auto"/>
        </w:rPr>
        <w:t xml:space="preserve">s ansatte efterspørger ydelsen. Det være sig vejledning i form af løsningsmetoder/produkter. Der skal desuden være mulighed for undervisning i brugen af produkter, herunder nye som gamle produkter. Rådgivningen skal gives af faguddannet personale inden for </w:t>
      </w:r>
      <w:r w:rsidR="008450FC">
        <w:rPr>
          <w:rFonts w:ascii="Nirmala UI" w:hAnsi="Nirmala UI" w:cs="Nirmala UI"/>
          <w:color w:val="auto"/>
        </w:rPr>
        <w:t>området.</w:t>
      </w:r>
    </w:p>
    <w:p w14:paraId="095BB21C" w14:textId="77777777" w:rsidR="001846FF" w:rsidRPr="004B1B9F" w:rsidRDefault="001846FF" w:rsidP="001846FF">
      <w:pPr>
        <w:pStyle w:val="Default"/>
        <w:rPr>
          <w:rFonts w:ascii="Nirmala UI" w:hAnsi="Nirmala UI" w:cs="Nirmala UI"/>
          <w:color w:val="auto"/>
        </w:rPr>
      </w:pPr>
    </w:p>
    <w:p w14:paraId="1DCC889B" w14:textId="55528E5A" w:rsidR="001846FF" w:rsidRPr="004B1B9F" w:rsidRDefault="001846FF" w:rsidP="00AD70D6">
      <w:pPr>
        <w:autoSpaceDE w:val="0"/>
        <w:autoSpaceDN w:val="0"/>
        <w:adjustRightInd w:val="0"/>
        <w:spacing w:after="0"/>
        <w:rPr>
          <w:rFonts w:cs="Nirmala UI"/>
          <w:szCs w:val="24"/>
        </w:rPr>
      </w:pPr>
      <w:r w:rsidRPr="004B1B9F">
        <w:rPr>
          <w:rFonts w:cs="Nirmala UI"/>
          <w:szCs w:val="24"/>
        </w:rPr>
        <w:t xml:space="preserve">Nærværende aftale skal være kendt for </w:t>
      </w:r>
      <w:r w:rsidR="00DE26A0" w:rsidRPr="004B1B9F">
        <w:rPr>
          <w:rFonts w:cs="Nirmala UI"/>
          <w:szCs w:val="24"/>
        </w:rPr>
        <w:t>t</w:t>
      </w:r>
      <w:r w:rsidRPr="004B1B9F">
        <w:rPr>
          <w:rFonts w:cs="Nirmala UI"/>
          <w:szCs w:val="24"/>
        </w:rPr>
        <w:t xml:space="preserve">ilbudsgivers ansatte/konsulenter på aftalen. Tilbudsgiver skal som udgangspunkt søge forbruget placeret på produkter omfattet af aftalen. Det er derfor vigtigt, at </w:t>
      </w:r>
      <w:r w:rsidR="00DE26A0" w:rsidRPr="004B1B9F">
        <w:rPr>
          <w:rFonts w:cs="Nirmala UI"/>
          <w:szCs w:val="24"/>
        </w:rPr>
        <w:t>t</w:t>
      </w:r>
      <w:r w:rsidRPr="004B1B9F">
        <w:rPr>
          <w:rFonts w:cs="Nirmala UI"/>
          <w:szCs w:val="24"/>
        </w:rPr>
        <w:t>ilbudsgivers ansatte/konsulenter har fuldt kendskab til aftalens indhold herunder hvilke produkter, der er omfattet af aftalen.</w:t>
      </w:r>
    </w:p>
    <w:p w14:paraId="5351E58F" w14:textId="77777777" w:rsidR="001846FF" w:rsidRPr="004B1B9F" w:rsidRDefault="001846FF" w:rsidP="00AD70D6">
      <w:pPr>
        <w:pStyle w:val="Default"/>
        <w:rPr>
          <w:rFonts w:ascii="Nirmala UI" w:hAnsi="Nirmala UI" w:cs="Nirmala UI"/>
          <w:color w:val="auto"/>
        </w:rPr>
      </w:pPr>
    </w:p>
    <w:p w14:paraId="13F5F9DA" w14:textId="33B7E31D" w:rsidR="001846FF" w:rsidRPr="004B1B9F" w:rsidRDefault="001846FF" w:rsidP="00AD70D6">
      <w:pPr>
        <w:pStyle w:val="Default"/>
        <w:rPr>
          <w:rFonts w:ascii="Nirmala UI" w:hAnsi="Nirmala UI" w:cs="Nirmala UI"/>
          <w:color w:val="auto"/>
        </w:rPr>
      </w:pPr>
      <w:r w:rsidRPr="004B1B9F">
        <w:rPr>
          <w:rFonts w:ascii="Nirmala UI" w:hAnsi="Nirmala UI" w:cs="Nirmala UI"/>
          <w:b/>
          <w:bCs/>
          <w:i/>
          <w:iCs/>
          <w:color w:val="auto"/>
        </w:rPr>
        <w:lastRenderedPageBreak/>
        <w:t xml:space="preserve">6 Brugsanvisninger og betjeningsvejledning </w:t>
      </w:r>
    </w:p>
    <w:p w14:paraId="444E8ADA" w14:textId="77777777" w:rsidR="001846FF" w:rsidRPr="004B1B9F" w:rsidRDefault="001846FF" w:rsidP="00AD70D6">
      <w:pPr>
        <w:pStyle w:val="Default"/>
        <w:rPr>
          <w:rFonts w:ascii="Nirmala UI" w:hAnsi="Nirmala UI" w:cs="Nirmala UI"/>
          <w:color w:val="auto"/>
        </w:rPr>
      </w:pPr>
      <w:r w:rsidRPr="004B1B9F">
        <w:rPr>
          <w:rFonts w:ascii="Nirmala UI" w:hAnsi="Nirmala UI" w:cs="Nirmala UI"/>
          <w:color w:val="auto"/>
        </w:rPr>
        <w:t xml:space="preserve">Tilbudsgiver skal kunne instruere kommunens ansatte i korrekt brug af de produkter, som er omfattet af den indgåede aftale. Instruktionen skal ske uden beregning. </w:t>
      </w:r>
    </w:p>
    <w:p w14:paraId="1431ABC2" w14:textId="77777777" w:rsidR="001846FF" w:rsidRPr="004B1B9F" w:rsidRDefault="001846FF" w:rsidP="00AD70D6">
      <w:pPr>
        <w:spacing w:after="0"/>
        <w:rPr>
          <w:rFonts w:cs="Nirmala UI"/>
          <w:szCs w:val="24"/>
        </w:rPr>
      </w:pPr>
    </w:p>
    <w:p w14:paraId="22E072B5" w14:textId="3A31B1AC" w:rsidR="001846FF" w:rsidRPr="004B1B9F" w:rsidRDefault="001846FF">
      <w:pPr>
        <w:spacing w:line="276" w:lineRule="auto"/>
        <w:rPr>
          <w:rFonts w:eastAsia="Malgun Gothic Semilight" w:cs="Nirmala UI"/>
          <w:color w:val="000000" w:themeColor="text1"/>
          <w:szCs w:val="28"/>
        </w:rPr>
      </w:pPr>
      <w:r w:rsidRPr="004B1B9F">
        <w:rPr>
          <w:rFonts w:eastAsia="Malgun Gothic Semilight" w:cs="Nirmala UI"/>
          <w:color w:val="000000" w:themeColor="text1"/>
          <w:szCs w:val="28"/>
        </w:rPr>
        <w:br w:type="page"/>
      </w:r>
    </w:p>
    <w:p w14:paraId="179D6039" w14:textId="77777777" w:rsidR="00C87AD0" w:rsidRDefault="00614DEB" w:rsidP="00023F76">
      <w:pPr>
        <w:pStyle w:val="Overskrift1"/>
        <w:numPr>
          <w:ilvl w:val="0"/>
          <w:numId w:val="0"/>
        </w:numPr>
        <w:ind w:left="432"/>
      </w:pPr>
      <w:bookmarkStart w:id="583" w:name="_Ref508867112"/>
      <w:bookmarkStart w:id="584" w:name="_Toc6922874"/>
      <w:bookmarkStart w:id="585" w:name="_Toc6923305"/>
      <w:bookmarkStart w:id="586" w:name="_Toc6923886"/>
      <w:bookmarkStart w:id="587" w:name="_Toc6924541"/>
      <w:bookmarkStart w:id="588" w:name="_Toc6924699"/>
      <w:bookmarkStart w:id="589" w:name="_Toc65241923"/>
      <w:bookmarkStart w:id="590" w:name="_Toc69400056"/>
      <w:r w:rsidRPr="00122544">
        <w:lastRenderedPageBreak/>
        <w:t xml:space="preserve">Bilag 3 </w:t>
      </w:r>
      <w:r w:rsidR="00C87AD0">
        <w:t>–</w:t>
      </w:r>
      <w:r w:rsidRPr="00122544">
        <w:t xml:space="preserve"> Tilbudsliste</w:t>
      </w:r>
      <w:bookmarkEnd w:id="583"/>
      <w:bookmarkEnd w:id="584"/>
      <w:bookmarkEnd w:id="585"/>
      <w:bookmarkEnd w:id="586"/>
      <w:bookmarkEnd w:id="587"/>
      <w:bookmarkEnd w:id="588"/>
      <w:bookmarkEnd w:id="589"/>
      <w:bookmarkEnd w:id="590"/>
    </w:p>
    <w:p w14:paraId="09E56F2B" w14:textId="2F1499A4" w:rsidR="00D5117D" w:rsidRDefault="00FB2E28" w:rsidP="008C5743">
      <w:r>
        <w:t>Se særskilte Exc</w:t>
      </w:r>
      <w:r w:rsidR="0085193B">
        <w:t>el filer.</w:t>
      </w:r>
    </w:p>
    <w:p w14:paraId="0B8135B7" w14:textId="2B196FDE" w:rsidR="00C87AD0" w:rsidRDefault="00C87AD0" w:rsidP="008C5743">
      <w:r>
        <w:br w:type="page"/>
      </w:r>
    </w:p>
    <w:p w14:paraId="76F65A22" w14:textId="77777777" w:rsidR="007336BF" w:rsidRDefault="00C87AD0" w:rsidP="00023F76">
      <w:pPr>
        <w:pStyle w:val="Overskrift1"/>
        <w:numPr>
          <w:ilvl w:val="0"/>
          <w:numId w:val="0"/>
        </w:numPr>
        <w:ind w:left="432"/>
      </w:pPr>
      <w:bookmarkStart w:id="591" w:name="_Toc6922875"/>
      <w:bookmarkStart w:id="592" w:name="_Toc6923306"/>
      <w:bookmarkStart w:id="593" w:name="_Toc6923887"/>
      <w:bookmarkStart w:id="594" w:name="_Toc6924542"/>
      <w:bookmarkStart w:id="595" w:name="_Toc6924700"/>
      <w:bookmarkStart w:id="596" w:name="_Toc65241924"/>
      <w:bookmarkStart w:id="597" w:name="_Toc69400057"/>
      <w:r>
        <w:lastRenderedPageBreak/>
        <w:t>Bilag 4</w:t>
      </w:r>
      <w:r w:rsidRPr="00122544">
        <w:t xml:space="preserve"> </w:t>
      </w:r>
      <w:r>
        <w:t>– Støtteerklæring</w:t>
      </w:r>
      <w:bookmarkEnd w:id="591"/>
      <w:bookmarkEnd w:id="592"/>
      <w:bookmarkEnd w:id="593"/>
      <w:bookmarkEnd w:id="594"/>
      <w:bookmarkEnd w:id="595"/>
      <w:bookmarkEnd w:id="596"/>
      <w:bookmarkEnd w:id="597"/>
    </w:p>
    <w:p w14:paraId="1E834E1F" w14:textId="77777777" w:rsidR="001846FF" w:rsidRPr="00457FA3" w:rsidRDefault="001846FF" w:rsidP="001846FF">
      <w:pPr>
        <w:jc w:val="center"/>
        <w:rPr>
          <w:rFonts w:asciiTheme="minorHAnsi" w:hAnsiTheme="minorHAnsi" w:cstheme="minorHAnsi"/>
          <w:b/>
        </w:rPr>
      </w:pPr>
      <w:r w:rsidRPr="00457FA3">
        <w:rPr>
          <w:rFonts w:asciiTheme="minorHAnsi" w:hAnsiTheme="minorHAnsi" w:cstheme="minorHAnsi"/>
          <w:b/>
        </w:rPr>
        <w:t>Erklæring fra anden enhed om at stille kapacitet til rådighed for tilbudsgiver</w:t>
      </w:r>
    </w:p>
    <w:p w14:paraId="1DCF3C55" w14:textId="77777777" w:rsidR="001846FF" w:rsidRPr="00457FA3" w:rsidRDefault="001846FF" w:rsidP="001846FF">
      <w:pPr>
        <w:jc w:val="center"/>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4928"/>
      </w:tblGrid>
      <w:tr w:rsidR="001846FF" w:rsidRPr="00457FA3" w14:paraId="14EC2F9C" w14:textId="77777777" w:rsidTr="00972BFC">
        <w:tc>
          <w:tcPr>
            <w:tcW w:w="4678" w:type="dxa"/>
            <w:tcBorders>
              <w:top w:val="single" w:sz="4" w:space="0" w:color="auto"/>
              <w:left w:val="single" w:sz="4" w:space="0" w:color="auto"/>
              <w:bottom w:val="single" w:sz="4" w:space="0" w:color="auto"/>
              <w:right w:val="single" w:sz="4" w:space="0" w:color="auto"/>
            </w:tcBorders>
            <w:vAlign w:val="center"/>
            <w:hideMark/>
          </w:tcPr>
          <w:p w14:paraId="324A3EE7" w14:textId="77777777" w:rsidR="001846FF" w:rsidRPr="00457FA3" w:rsidRDefault="001846FF" w:rsidP="00972BFC">
            <w:pPr>
              <w:widowControl w:val="0"/>
              <w:rPr>
                <w:rFonts w:asciiTheme="minorHAnsi" w:hAnsiTheme="minorHAnsi" w:cstheme="minorHAnsi"/>
                <w:szCs w:val="24"/>
              </w:rPr>
            </w:pPr>
            <w:r w:rsidRPr="00457FA3">
              <w:rPr>
                <w:rFonts w:asciiTheme="minorHAnsi" w:hAnsiTheme="minorHAnsi" w:cstheme="minorHAnsi"/>
                <w:szCs w:val="24"/>
              </w:rPr>
              <w:t>Virksomhedens navn:</w:t>
            </w:r>
          </w:p>
        </w:tc>
        <w:tc>
          <w:tcPr>
            <w:tcW w:w="5068" w:type="dxa"/>
            <w:tcBorders>
              <w:top w:val="single" w:sz="4" w:space="0" w:color="auto"/>
              <w:left w:val="single" w:sz="4" w:space="0" w:color="auto"/>
              <w:bottom w:val="single" w:sz="4" w:space="0" w:color="auto"/>
              <w:right w:val="single" w:sz="4" w:space="0" w:color="auto"/>
            </w:tcBorders>
            <w:vAlign w:val="center"/>
          </w:tcPr>
          <w:p w14:paraId="655BFC55" w14:textId="77777777" w:rsidR="001846FF" w:rsidRPr="00457FA3" w:rsidRDefault="001846FF" w:rsidP="00972BFC">
            <w:pPr>
              <w:widowControl w:val="0"/>
              <w:rPr>
                <w:rFonts w:asciiTheme="minorHAnsi" w:hAnsiTheme="minorHAnsi" w:cstheme="minorHAnsi"/>
                <w:szCs w:val="24"/>
              </w:rPr>
            </w:pPr>
          </w:p>
        </w:tc>
      </w:tr>
      <w:tr w:rsidR="001846FF" w:rsidRPr="00457FA3" w14:paraId="2ED78C12" w14:textId="77777777" w:rsidTr="00972BFC">
        <w:tc>
          <w:tcPr>
            <w:tcW w:w="4678" w:type="dxa"/>
            <w:tcBorders>
              <w:top w:val="single" w:sz="4" w:space="0" w:color="auto"/>
              <w:left w:val="single" w:sz="4" w:space="0" w:color="auto"/>
              <w:bottom w:val="single" w:sz="4" w:space="0" w:color="auto"/>
              <w:right w:val="single" w:sz="4" w:space="0" w:color="auto"/>
            </w:tcBorders>
            <w:vAlign w:val="center"/>
            <w:hideMark/>
          </w:tcPr>
          <w:p w14:paraId="43EB2846" w14:textId="77777777" w:rsidR="001846FF" w:rsidRPr="00457FA3" w:rsidRDefault="001846FF" w:rsidP="00972BFC">
            <w:pPr>
              <w:widowControl w:val="0"/>
              <w:rPr>
                <w:rFonts w:asciiTheme="minorHAnsi" w:hAnsiTheme="minorHAnsi" w:cstheme="minorHAnsi"/>
                <w:szCs w:val="24"/>
              </w:rPr>
            </w:pPr>
            <w:r w:rsidRPr="00457FA3">
              <w:rPr>
                <w:rFonts w:asciiTheme="minorHAnsi" w:hAnsiTheme="minorHAnsi" w:cstheme="minorHAnsi"/>
                <w:szCs w:val="24"/>
              </w:rPr>
              <w:t>CVR-nr.:</w:t>
            </w:r>
          </w:p>
        </w:tc>
        <w:tc>
          <w:tcPr>
            <w:tcW w:w="5068" w:type="dxa"/>
            <w:tcBorders>
              <w:top w:val="single" w:sz="4" w:space="0" w:color="auto"/>
              <w:left w:val="single" w:sz="4" w:space="0" w:color="auto"/>
              <w:bottom w:val="single" w:sz="4" w:space="0" w:color="auto"/>
              <w:right w:val="single" w:sz="4" w:space="0" w:color="auto"/>
            </w:tcBorders>
            <w:vAlign w:val="center"/>
          </w:tcPr>
          <w:p w14:paraId="2F74CC8A" w14:textId="77777777" w:rsidR="001846FF" w:rsidRPr="00457FA3" w:rsidRDefault="001846FF" w:rsidP="00972BFC">
            <w:pPr>
              <w:widowControl w:val="0"/>
              <w:rPr>
                <w:rFonts w:asciiTheme="minorHAnsi" w:hAnsiTheme="minorHAnsi" w:cstheme="minorHAnsi"/>
                <w:szCs w:val="24"/>
              </w:rPr>
            </w:pPr>
          </w:p>
        </w:tc>
      </w:tr>
      <w:tr w:rsidR="001846FF" w:rsidRPr="00457FA3" w14:paraId="6EA106C7" w14:textId="77777777" w:rsidTr="00972BFC">
        <w:tc>
          <w:tcPr>
            <w:tcW w:w="4678" w:type="dxa"/>
            <w:tcBorders>
              <w:top w:val="single" w:sz="4" w:space="0" w:color="auto"/>
              <w:left w:val="single" w:sz="4" w:space="0" w:color="auto"/>
              <w:bottom w:val="single" w:sz="4" w:space="0" w:color="auto"/>
              <w:right w:val="single" w:sz="4" w:space="0" w:color="auto"/>
            </w:tcBorders>
            <w:vAlign w:val="center"/>
            <w:hideMark/>
          </w:tcPr>
          <w:p w14:paraId="1E256263" w14:textId="77777777" w:rsidR="001846FF" w:rsidRPr="00457FA3" w:rsidRDefault="001846FF" w:rsidP="00972BFC">
            <w:pPr>
              <w:widowControl w:val="0"/>
              <w:rPr>
                <w:rFonts w:asciiTheme="minorHAnsi" w:hAnsiTheme="minorHAnsi" w:cstheme="minorHAnsi"/>
                <w:szCs w:val="24"/>
              </w:rPr>
            </w:pPr>
            <w:r w:rsidRPr="00457FA3">
              <w:rPr>
                <w:rFonts w:asciiTheme="minorHAnsi" w:hAnsiTheme="minorHAnsi" w:cstheme="minorHAnsi"/>
                <w:szCs w:val="24"/>
              </w:rPr>
              <w:t>Navn og titel på underskriver:</w:t>
            </w:r>
          </w:p>
        </w:tc>
        <w:tc>
          <w:tcPr>
            <w:tcW w:w="5068" w:type="dxa"/>
            <w:tcBorders>
              <w:top w:val="single" w:sz="4" w:space="0" w:color="auto"/>
              <w:left w:val="single" w:sz="4" w:space="0" w:color="auto"/>
              <w:bottom w:val="single" w:sz="4" w:space="0" w:color="auto"/>
              <w:right w:val="single" w:sz="4" w:space="0" w:color="auto"/>
            </w:tcBorders>
            <w:vAlign w:val="center"/>
          </w:tcPr>
          <w:p w14:paraId="1B3C2D42" w14:textId="77777777" w:rsidR="001846FF" w:rsidRPr="00457FA3" w:rsidRDefault="001846FF" w:rsidP="00972BFC">
            <w:pPr>
              <w:widowControl w:val="0"/>
              <w:rPr>
                <w:rFonts w:asciiTheme="minorHAnsi" w:hAnsiTheme="minorHAnsi" w:cstheme="minorHAnsi"/>
                <w:szCs w:val="24"/>
              </w:rPr>
            </w:pPr>
          </w:p>
        </w:tc>
      </w:tr>
    </w:tbl>
    <w:p w14:paraId="328DFD46" w14:textId="77777777" w:rsidR="001846FF" w:rsidRPr="00457FA3" w:rsidRDefault="001846FF" w:rsidP="001846FF">
      <w:pPr>
        <w:rPr>
          <w:rFonts w:asciiTheme="minorHAnsi" w:hAnsiTheme="minorHAnsi" w:cstheme="minorHAnsi"/>
          <w:szCs w:val="24"/>
        </w:rPr>
      </w:pPr>
    </w:p>
    <w:p w14:paraId="0C3A3F60" w14:textId="77777777" w:rsidR="001846FF" w:rsidRPr="00457FA3" w:rsidRDefault="001846FF" w:rsidP="001846FF">
      <w:pPr>
        <w:rPr>
          <w:rFonts w:asciiTheme="minorHAnsi" w:hAnsiTheme="minorHAnsi"/>
          <w:szCs w:val="24"/>
        </w:rPr>
      </w:pPr>
      <w:r w:rsidRPr="5E91A71F">
        <w:rPr>
          <w:rFonts w:asciiTheme="minorHAnsi" w:hAnsiTheme="minorHAnsi"/>
          <w:szCs w:val="24"/>
        </w:rPr>
        <w:t xml:space="preserve">Ovennævnte virksomhed erklærer hermed, at tilbudsgiver ____________________ uden begrænsning i hele aftaleperioden råder over følgende ressourcer, og virksomheden forpligter sig til at stille disse ressourcer til rådighed overfor ordregiver: </w:t>
      </w:r>
    </w:p>
    <w:p w14:paraId="319DEA4B" w14:textId="77777777" w:rsidR="001846FF" w:rsidRPr="00457FA3" w:rsidRDefault="001846FF" w:rsidP="001846FF">
      <w:pPr>
        <w:rPr>
          <w:rFonts w:asciiTheme="minorHAnsi" w:hAnsiTheme="minorHAnsi" w:cstheme="minorHAnsi"/>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1846FF" w:rsidRPr="00457FA3" w14:paraId="4C9B5D21" w14:textId="77777777" w:rsidTr="00972BFC">
        <w:tc>
          <w:tcPr>
            <w:tcW w:w="9639" w:type="dxa"/>
            <w:shd w:val="clear" w:color="auto" w:fill="auto"/>
          </w:tcPr>
          <w:p w14:paraId="1231FD5D" w14:textId="77777777" w:rsidR="001846FF" w:rsidRPr="00457FA3" w:rsidRDefault="001846FF" w:rsidP="00972BFC">
            <w:pPr>
              <w:spacing w:line="300" w:lineRule="exact"/>
              <w:rPr>
                <w:rFonts w:asciiTheme="minorHAnsi" w:hAnsiTheme="minorHAnsi" w:cstheme="minorHAnsi"/>
                <w:szCs w:val="24"/>
              </w:rPr>
            </w:pPr>
            <w:r w:rsidRPr="00457FA3">
              <w:rPr>
                <w:rFonts w:asciiTheme="minorHAnsi" w:hAnsiTheme="minorHAnsi" w:cstheme="minorHAnsi"/>
                <w:szCs w:val="24"/>
              </w:rPr>
              <w:t>Beskrivelse af ressourcer:</w:t>
            </w:r>
          </w:p>
          <w:p w14:paraId="22D1A284" w14:textId="77777777" w:rsidR="001846FF" w:rsidRPr="00457FA3" w:rsidRDefault="001846FF" w:rsidP="00972BFC">
            <w:pPr>
              <w:spacing w:line="300" w:lineRule="exact"/>
              <w:rPr>
                <w:rFonts w:asciiTheme="minorHAnsi" w:hAnsiTheme="minorHAnsi" w:cstheme="minorHAnsi"/>
                <w:szCs w:val="24"/>
              </w:rPr>
            </w:pPr>
          </w:p>
          <w:p w14:paraId="5F54719A" w14:textId="77777777" w:rsidR="001846FF" w:rsidRPr="00457FA3" w:rsidRDefault="001846FF" w:rsidP="00972BFC">
            <w:pPr>
              <w:spacing w:line="300" w:lineRule="exact"/>
              <w:rPr>
                <w:rFonts w:asciiTheme="minorHAnsi" w:hAnsiTheme="minorHAnsi" w:cstheme="minorHAnsi"/>
                <w:szCs w:val="24"/>
              </w:rPr>
            </w:pPr>
          </w:p>
          <w:p w14:paraId="4596FE02" w14:textId="77777777" w:rsidR="001846FF" w:rsidRPr="00457FA3" w:rsidRDefault="001846FF" w:rsidP="00972BFC">
            <w:pPr>
              <w:spacing w:line="300" w:lineRule="exact"/>
              <w:rPr>
                <w:rFonts w:asciiTheme="minorHAnsi" w:hAnsiTheme="minorHAnsi" w:cstheme="minorHAnsi"/>
                <w:szCs w:val="24"/>
              </w:rPr>
            </w:pPr>
          </w:p>
        </w:tc>
      </w:tr>
    </w:tbl>
    <w:p w14:paraId="7F50A2FC" w14:textId="77777777" w:rsidR="001846FF" w:rsidRPr="00457FA3" w:rsidRDefault="001846FF" w:rsidP="001846FF">
      <w:pPr>
        <w:rPr>
          <w:rFonts w:asciiTheme="minorHAnsi" w:hAnsiTheme="minorHAnsi"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3"/>
        <w:gridCol w:w="7417"/>
      </w:tblGrid>
      <w:tr w:rsidR="001846FF" w:rsidRPr="00457FA3" w14:paraId="5B2522CA" w14:textId="77777777" w:rsidTr="001846FF">
        <w:tc>
          <w:tcPr>
            <w:tcW w:w="2103" w:type="dxa"/>
            <w:tcBorders>
              <w:top w:val="single" w:sz="4" w:space="0" w:color="auto"/>
              <w:left w:val="single" w:sz="4" w:space="0" w:color="auto"/>
              <w:bottom w:val="single" w:sz="4" w:space="0" w:color="auto"/>
              <w:right w:val="single" w:sz="4" w:space="0" w:color="auto"/>
            </w:tcBorders>
            <w:vAlign w:val="center"/>
            <w:hideMark/>
          </w:tcPr>
          <w:p w14:paraId="511BD9EF" w14:textId="77777777" w:rsidR="001846FF" w:rsidRPr="00457FA3" w:rsidRDefault="001846FF" w:rsidP="00972BFC">
            <w:pPr>
              <w:widowControl w:val="0"/>
              <w:rPr>
                <w:rFonts w:asciiTheme="minorHAnsi" w:hAnsiTheme="minorHAnsi" w:cstheme="minorHAnsi"/>
                <w:b/>
                <w:szCs w:val="24"/>
              </w:rPr>
            </w:pPr>
            <w:r w:rsidRPr="00457FA3">
              <w:rPr>
                <w:rFonts w:asciiTheme="minorHAnsi" w:hAnsiTheme="minorHAnsi" w:cstheme="minorHAnsi"/>
                <w:b/>
                <w:szCs w:val="24"/>
              </w:rPr>
              <w:t>Dato og underskrift:</w:t>
            </w:r>
          </w:p>
        </w:tc>
        <w:tc>
          <w:tcPr>
            <w:tcW w:w="7417" w:type="dxa"/>
            <w:tcBorders>
              <w:top w:val="single" w:sz="4" w:space="0" w:color="auto"/>
              <w:left w:val="single" w:sz="4" w:space="0" w:color="auto"/>
              <w:bottom w:val="single" w:sz="4" w:space="0" w:color="auto"/>
              <w:right w:val="single" w:sz="4" w:space="0" w:color="auto"/>
            </w:tcBorders>
            <w:vAlign w:val="center"/>
          </w:tcPr>
          <w:p w14:paraId="34848668" w14:textId="77777777" w:rsidR="001846FF" w:rsidRPr="00457FA3" w:rsidRDefault="001846FF" w:rsidP="00972BFC">
            <w:pPr>
              <w:widowControl w:val="0"/>
              <w:rPr>
                <w:rFonts w:asciiTheme="minorHAnsi" w:hAnsiTheme="minorHAnsi" w:cstheme="minorHAnsi"/>
                <w:szCs w:val="24"/>
              </w:rPr>
            </w:pPr>
          </w:p>
        </w:tc>
      </w:tr>
    </w:tbl>
    <w:p w14:paraId="3AB48583" w14:textId="77777777" w:rsidR="001846FF" w:rsidRPr="00457FA3" w:rsidRDefault="001846FF" w:rsidP="001846FF">
      <w:pPr>
        <w:rPr>
          <w:rFonts w:asciiTheme="minorHAnsi" w:hAnsiTheme="minorHAnsi" w:cstheme="minorHAnsi"/>
          <w:szCs w:val="24"/>
        </w:rPr>
      </w:pPr>
    </w:p>
    <w:p w14:paraId="3A72BC2C" w14:textId="77777777" w:rsidR="001846FF" w:rsidRPr="00457FA3" w:rsidRDefault="001846FF" w:rsidP="001846FF">
      <w:pPr>
        <w:rPr>
          <w:rFonts w:asciiTheme="minorHAnsi" w:hAnsiTheme="minorHAnsi"/>
          <w:szCs w:val="24"/>
        </w:rPr>
      </w:pPr>
      <w:r w:rsidRPr="5E91A71F">
        <w:rPr>
          <w:rFonts w:asciiTheme="minorHAnsi" w:hAnsiTheme="minorHAnsi"/>
          <w:szCs w:val="24"/>
        </w:rPr>
        <w:t>Hvis ovennævnte virksomhed stiller økonomiske og finansielle ressourcer til rådighed for tilbudsgiver, skal virksomheden under beskrivelsen af ressourcer erklære at hæfte direkte og solidarisk overfor ordregiver for tilbudsgivers forpligtelser under den udbudte kontrakt.</w:t>
      </w:r>
    </w:p>
    <w:p w14:paraId="5EA9A5B2" w14:textId="77777777" w:rsidR="001846FF" w:rsidRPr="00457FA3" w:rsidRDefault="001846FF" w:rsidP="001846FF">
      <w:pPr>
        <w:rPr>
          <w:rFonts w:asciiTheme="minorHAnsi" w:hAnsiTheme="minorHAnsi" w:cstheme="minorHAnsi"/>
          <w:szCs w:val="24"/>
        </w:rPr>
      </w:pPr>
    </w:p>
    <w:p w14:paraId="63ECD471" w14:textId="7EB6E76D" w:rsidR="001846FF" w:rsidRDefault="001846FF">
      <w:pPr>
        <w:spacing w:line="276" w:lineRule="auto"/>
        <w:rPr>
          <w:rFonts w:eastAsia="Malgun Gothic Semilight" w:cstheme="majorBidi"/>
          <w:b/>
          <w:iCs/>
          <w:color w:val="000000" w:themeColor="text1"/>
          <w:sz w:val="28"/>
        </w:rPr>
      </w:pPr>
      <w:r>
        <w:rPr>
          <w:rFonts w:eastAsia="Malgun Gothic Semilight" w:cstheme="majorBidi"/>
          <w:b/>
          <w:iCs/>
          <w:color w:val="000000" w:themeColor="text1"/>
          <w:sz w:val="28"/>
        </w:rPr>
        <w:br w:type="page"/>
      </w:r>
    </w:p>
    <w:p w14:paraId="75EB3F07" w14:textId="52F598DB" w:rsidR="003F453E" w:rsidRDefault="003F453E" w:rsidP="003F453E">
      <w:pPr>
        <w:pStyle w:val="Overskrift1"/>
        <w:numPr>
          <w:ilvl w:val="0"/>
          <w:numId w:val="0"/>
        </w:numPr>
        <w:ind w:left="431" w:hanging="431"/>
      </w:pPr>
      <w:bookmarkStart w:id="598" w:name="_Toc69400058"/>
      <w:bookmarkEnd w:id="227"/>
      <w:r>
        <w:lastRenderedPageBreak/>
        <w:t xml:space="preserve">Bilag </w:t>
      </w:r>
      <w:r w:rsidR="001846FF">
        <w:t>5</w:t>
      </w:r>
      <w:r>
        <w:t xml:space="preserve"> – Vejledning til E-handelssystem</w:t>
      </w:r>
      <w:bookmarkEnd w:id="598"/>
    </w:p>
    <w:p w14:paraId="1D07DE67" w14:textId="77777777" w:rsidR="001846FF" w:rsidRDefault="001846FF" w:rsidP="003F453E">
      <w:pPr>
        <w:pBdr>
          <w:top w:val="nil"/>
          <w:left w:val="nil"/>
          <w:bottom w:val="nil"/>
          <w:right w:val="nil"/>
          <w:between w:val="nil"/>
        </w:pBdr>
        <w:spacing w:after="120"/>
        <w:rPr>
          <w:rFonts w:eastAsia="Verdana" w:cs="Nirmala UI"/>
          <w:b/>
          <w:color w:val="000000"/>
          <w:szCs w:val="24"/>
        </w:rPr>
      </w:pPr>
    </w:p>
    <w:p w14:paraId="452A136A" w14:textId="0D37FFA4" w:rsidR="003F453E" w:rsidRPr="00732B52" w:rsidRDefault="003F453E" w:rsidP="003F453E">
      <w:pPr>
        <w:pBdr>
          <w:top w:val="nil"/>
          <w:left w:val="nil"/>
          <w:bottom w:val="nil"/>
          <w:right w:val="nil"/>
          <w:between w:val="nil"/>
        </w:pBdr>
        <w:spacing w:after="120"/>
        <w:rPr>
          <w:rFonts w:eastAsia="Verdana" w:cs="Nirmala UI"/>
          <w:b/>
          <w:color w:val="000000"/>
          <w:szCs w:val="24"/>
        </w:rPr>
      </w:pPr>
      <w:r w:rsidRPr="00732B52">
        <w:rPr>
          <w:rFonts w:eastAsia="Verdana" w:cs="Nirmala UI"/>
          <w:b/>
          <w:color w:val="000000"/>
          <w:szCs w:val="24"/>
        </w:rPr>
        <w:t>Vejledning og krav til indlæsning af elektronisk vare- og priskatalog til Esbjerg Kommune, som anvender Fujitsu A/S</w:t>
      </w:r>
      <w:r w:rsidR="00C02D73">
        <w:rPr>
          <w:rFonts w:eastAsia="Verdana" w:cs="Nirmala UI"/>
          <w:b/>
          <w:color w:val="000000"/>
          <w:szCs w:val="24"/>
        </w:rPr>
        <w:t>’</w:t>
      </w:r>
      <w:r w:rsidRPr="00732B52">
        <w:rPr>
          <w:rFonts w:eastAsia="Verdana" w:cs="Nirmala UI"/>
          <w:b/>
          <w:color w:val="000000"/>
          <w:szCs w:val="24"/>
        </w:rPr>
        <w:t xml:space="preserve">- Prisme Indkøb / </w:t>
      </w:r>
      <w:proofErr w:type="spellStart"/>
      <w:r w:rsidRPr="00732B52">
        <w:rPr>
          <w:rFonts w:eastAsia="Verdana" w:cs="Nirmala UI"/>
          <w:b/>
          <w:color w:val="000000"/>
          <w:szCs w:val="24"/>
        </w:rPr>
        <w:t>Tricom</w:t>
      </w:r>
      <w:proofErr w:type="spellEnd"/>
      <w:r w:rsidRPr="00732B52">
        <w:rPr>
          <w:rFonts w:eastAsia="Verdana" w:cs="Nirmala UI"/>
          <w:b/>
          <w:color w:val="000000"/>
          <w:szCs w:val="24"/>
        </w:rPr>
        <w:t xml:space="preserve"> </w:t>
      </w:r>
      <w:proofErr w:type="spellStart"/>
      <w:r w:rsidRPr="00732B52">
        <w:rPr>
          <w:rFonts w:eastAsia="Verdana" w:cs="Nirmala UI"/>
          <w:b/>
          <w:color w:val="000000"/>
          <w:szCs w:val="24"/>
        </w:rPr>
        <w:t>Tricommerce</w:t>
      </w:r>
      <w:proofErr w:type="spellEnd"/>
    </w:p>
    <w:p w14:paraId="7A37927C" w14:textId="77777777" w:rsidR="003F453E" w:rsidRPr="00732B52" w:rsidRDefault="003F453E" w:rsidP="003F453E">
      <w:pPr>
        <w:pBdr>
          <w:top w:val="nil"/>
          <w:left w:val="nil"/>
          <w:bottom w:val="nil"/>
          <w:right w:val="nil"/>
          <w:between w:val="nil"/>
        </w:pBdr>
        <w:spacing w:after="120"/>
        <w:rPr>
          <w:rFonts w:eastAsia="Verdana" w:cs="Nirmala UI"/>
          <w:color w:val="000000"/>
          <w:szCs w:val="24"/>
        </w:rPr>
      </w:pPr>
      <w:r w:rsidRPr="00732B52">
        <w:rPr>
          <w:rFonts w:eastAsia="Verdana" w:cs="Nirmala UI"/>
          <w:color w:val="000000"/>
          <w:szCs w:val="24"/>
        </w:rPr>
        <w:t xml:space="preserve">I henhold til Esbjerg Kommunes udbudsmateriale, er det for nærværende udbud et ufravigeligt krav, at leverandøren skal kunne: </w:t>
      </w:r>
    </w:p>
    <w:p w14:paraId="40FB9C1A" w14:textId="77777777" w:rsidR="003F453E" w:rsidRPr="00732B52" w:rsidRDefault="003F453E" w:rsidP="003F453E">
      <w:pPr>
        <w:pStyle w:val="Listeafsnit"/>
        <w:numPr>
          <w:ilvl w:val="0"/>
          <w:numId w:val="17"/>
        </w:numPr>
        <w:pBdr>
          <w:top w:val="nil"/>
          <w:left w:val="nil"/>
          <w:bottom w:val="nil"/>
          <w:right w:val="nil"/>
          <w:between w:val="nil"/>
        </w:pBdr>
        <w:spacing w:after="120"/>
        <w:ind w:left="714" w:hanging="357"/>
        <w:contextualSpacing w:val="0"/>
        <w:rPr>
          <w:rFonts w:ascii="Nirmala UI" w:eastAsia="Verdana" w:hAnsi="Nirmala UI" w:cs="Nirmala UI"/>
          <w:color w:val="000000"/>
          <w:szCs w:val="24"/>
        </w:rPr>
      </w:pPr>
      <w:r w:rsidRPr="00732B52">
        <w:rPr>
          <w:rFonts w:ascii="Nirmala UI" w:eastAsia="Verdana" w:hAnsi="Nirmala UI" w:cs="Nirmala UI"/>
          <w:color w:val="000000"/>
          <w:szCs w:val="24"/>
        </w:rPr>
        <w:t>levere et elektronisk katalog med det aftalte sortiment, de aftalepriser, udtømmende og sigende varebeskrivelse, korrekt UNSPSC-kategori samt billedlinks til samtlige varer og</w:t>
      </w:r>
    </w:p>
    <w:p w14:paraId="0FA0716F" w14:textId="6239F2C7" w:rsidR="003F453E" w:rsidRPr="00732B52" w:rsidRDefault="003F453E" w:rsidP="003F453E">
      <w:pPr>
        <w:pStyle w:val="Listeafsnit"/>
        <w:numPr>
          <w:ilvl w:val="0"/>
          <w:numId w:val="17"/>
        </w:numPr>
        <w:pBdr>
          <w:top w:val="nil"/>
          <w:left w:val="nil"/>
          <w:bottom w:val="nil"/>
          <w:right w:val="nil"/>
          <w:between w:val="nil"/>
        </w:pBdr>
        <w:spacing w:after="120"/>
        <w:ind w:left="714" w:hanging="357"/>
        <w:contextualSpacing w:val="0"/>
        <w:rPr>
          <w:rFonts w:ascii="Nirmala UI" w:eastAsia="Verdana" w:hAnsi="Nirmala UI" w:cs="Nirmala UI"/>
          <w:color w:val="000000"/>
          <w:szCs w:val="24"/>
        </w:rPr>
      </w:pPr>
      <w:r w:rsidRPr="00732B52">
        <w:rPr>
          <w:rFonts w:ascii="Nirmala UI" w:eastAsia="Verdana" w:hAnsi="Nirmala UI" w:cs="Nirmala UI"/>
          <w:color w:val="000000"/>
          <w:szCs w:val="24"/>
        </w:rPr>
        <w:t xml:space="preserve">modtage e-ordrer via </w:t>
      </w:r>
      <w:proofErr w:type="spellStart"/>
      <w:r w:rsidRPr="00732B52">
        <w:rPr>
          <w:rFonts w:ascii="Nirmala UI" w:eastAsia="Verdana" w:hAnsi="Nirmala UI" w:cs="Nirmala UI"/>
          <w:color w:val="000000"/>
          <w:szCs w:val="24"/>
        </w:rPr>
        <w:t>Tricommerce</w:t>
      </w:r>
      <w:proofErr w:type="spellEnd"/>
      <w:r w:rsidRPr="00732B52">
        <w:rPr>
          <w:rFonts w:ascii="Nirmala UI" w:eastAsia="Verdana" w:hAnsi="Nirmala UI" w:cs="Nirmala UI"/>
          <w:color w:val="000000"/>
          <w:szCs w:val="24"/>
        </w:rPr>
        <w:t xml:space="preserve"> med de standarder og tekniske specifikationer, der kræves for at kunne </w:t>
      </w:r>
      <w:proofErr w:type="spellStart"/>
      <w:r w:rsidRPr="00732B52">
        <w:rPr>
          <w:rFonts w:ascii="Nirmala UI" w:eastAsia="Verdana" w:hAnsi="Nirmala UI" w:cs="Nirmala UI"/>
          <w:color w:val="000000"/>
          <w:szCs w:val="24"/>
        </w:rPr>
        <w:t>e-handle</w:t>
      </w:r>
      <w:proofErr w:type="spellEnd"/>
      <w:r w:rsidRPr="00732B52">
        <w:rPr>
          <w:rFonts w:ascii="Nirmala UI" w:eastAsia="Verdana" w:hAnsi="Nirmala UI" w:cs="Nirmala UI"/>
          <w:color w:val="000000"/>
          <w:szCs w:val="24"/>
        </w:rPr>
        <w:t xml:space="preserve"> med Esbjerg Kommune, som anvender Fujitsu A/S</w:t>
      </w:r>
      <w:r w:rsidR="003070ED">
        <w:rPr>
          <w:rFonts w:ascii="Nirmala UI" w:eastAsia="Verdana" w:hAnsi="Nirmala UI" w:cs="Nirmala UI"/>
          <w:color w:val="000000"/>
          <w:szCs w:val="24"/>
        </w:rPr>
        <w:t>’</w:t>
      </w:r>
      <w:r w:rsidRPr="00732B52">
        <w:rPr>
          <w:rFonts w:ascii="Nirmala UI" w:eastAsia="Verdana" w:hAnsi="Nirmala UI" w:cs="Nirmala UI"/>
          <w:color w:val="000000"/>
          <w:szCs w:val="24"/>
        </w:rPr>
        <w:t xml:space="preserve"> indkøbsmodul, Prisme Indkøb.</w:t>
      </w:r>
    </w:p>
    <w:p w14:paraId="192C5697" w14:textId="77777777" w:rsidR="003F453E" w:rsidRPr="00732B52" w:rsidRDefault="003F453E" w:rsidP="003F453E">
      <w:pPr>
        <w:pBdr>
          <w:top w:val="nil"/>
          <w:left w:val="nil"/>
          <w:bottom w:val="nil"/>
          <w:right w:val="nil"/>
          <w:between w:val="nil"/>
        </w:pBdr>
        <w:spacing w:after="120"/>
        <w:rPr>
          <w:rFonts w:eastAsia="Verdana" w:cs="Nirmala UI"/>
          <w:color w:val="000000"/>
          <w:szCs w:val="24"/>
        </w:rPr>
      </w:pPr>
    </w:p>
    <w:p w14:paraId="55029939" w14:textId="77777777" w:rsidR="003F453E" w:rsidRPr="00732B52" w:rsidRDefault="003F453E" w:rsidP="003F453E">
      <w:pPr>
        <w:pBdr>
          <w:top w:val="nil"/>
          <w:left w:val="nil"/>
          <w:bottom w:val="nil"/>
          <w:right w:val="nil"/>
          <w:between w:val="nil"/>
        </w:pBdr>
        <w:spacing w:after="120"/>
        <w:rPr>
          <w:rFonts w:eastAsia="Verdana" w:cs="Nirmala UI"/>
          <w:color w:val="000000"/>
          <w:szCs w:val="24"/>
        </w:rPr>
      </w:pPr>
      <w:r w:rsidRPr="00732B52">
        <w:rPr>
          <w:rFonts w:eastAsia="Verdana" w:cs="Nirmala UI"/>
          <w:color w:val="000000"/>
          <w:szCs w:val="24"/>
        </w:rPr>
        <w:t>Yderligere oplysninger kan findes følgende steder:</w:t>
      </w:r>
    </w:p>
    <w:p w14:paraId="5FBD0CA7" w14:textId="77777777" w:rsidR="003F453E" w:rsidRPr="00732B52" w:rsidRDefault="003F453E" w:rsidP="003F453E">
      <w:pPr>
        <w:pStyle w:val="Listeafsnit"/>
        <w:numPr>
          <w:ilvl w:val="0"/>
          <w:numId w:val="18"/>
        </w:numPr>
        <w:spacing w:after="120"/>
        <w:ind w:left="714" w:hanging="357"/>
        <w:contextualSpacing w:val="0"/>
        <w:rPr>
          <w:rFonts w:ascii="Nirmala UI" w:hAnsi="Nirmala UI" w:cs="Nirmala UI"/>
          <w:szCs w:val="24"/>
        </w:rPr>
      </w:pPr>
      <w:r w:rsidRPr="00732B52">
        <w:rPr>
          <w:rFonts w:ascii="Nirmala UI" w:eastAsia="Verdana" w:hAnsi="Nirmala UI" w:cs="Nirmala UI"/>
          <w:szCs w:val="24"/>
        </w:rPr>
        <w:t xml:space="preserve">Læs mere om at være leverandør via </w:t>
      </w:r>
      <w:proofErr w:type="spellStart"/>
      <w:r w:rsidRPr="00732B52">
        <w:rPr>
          <w:rFonts w:ascii="Nirmala UI" w:eastAsia="Verdana" w:hAnsi="Nirmala UI" w:cs="Nirmala UI"/>
          <w:szCs w:val="24"/>
        </w:rPr>
        <w:t>Tricom</w:t>
      </w:r>
      <w:proofErr w:type="spellEnd"/>
      <w:r w:rsidRPr="00732B52">
        <w:rPr>
          <w:rFonts w:ascii="Nirmala UI" w:eastAsia="Verdana" w:hAnsi="Nirmala UI" w:cs="Nirmala UI"/>
          <w:szCs w:val="24"/>
        </w:rPr>
        <w:t>:</w:t>
      </w:r>
      <w:r w:rsidRPr="00732B52">
        <w:rPr>
          <w:rFonts w:ascii="Nirmala UI" w:eastAsia="Verdana" w:hAnsi="Nirmala UI" w:cs="Nirmala UI"/>
          <w:szCs w:val="24"/>
        </w:rPr>
        <w:br/>
      </w:r>
      <w:hyperlink r:id="rId13">
        <w:proofErr w:type="spellStart"/>
        <w:r w:rsidRPr="00732B52">
          <w:rPr>
            <w:rFonts w:ascii="Nirmala UI" w:eastAsia="Verdana" w:hAnsi="Nirmala UI" w:cs="Nirmala UI"/>
            <w:color w:val="0000FF"/>
            <w:szCs w:val="24"/>
            <w:u w:val="single"/>
          </w:rPr>
          <w:t>Tricoms</w:t>
        </w:r>
        <w:proofErr w:type="spellEnd"/>
        <w:r w:rsidRPr="00732B52">
          <w:rPr>
            <w:rFonts w:ascii="Nirmala UI" w:eastAsia="Verdana" w:hAnsi="Nirmala UI" w:cs="Nirmala UI"/>
            <w:color w:val="0000FF"/>
            <w:szCs w:val="24"/>
            <w:u w:val="single"/>
          </w:rPr>
          <w:t xml:space="preserve"> leverandørportal</w:t>
        </w:r>
      </w:hyperlink>
    </w:p>
    <w:p w14:paraId="729B408D" w14:textId="77777777" w:rsidR="003F453E" w:rsidRPr="00732B52" w:rsidRDefault="003F453E" w:rsidP="003F453E">
      <w:pPr>
        <w:pStyle w:val="Listeafsnit"/>
        <w:numPr>
          <w:ilvl w:val="0"/>
          <w:numId w:val="18"/>
        </w:numPr>
        <w:spacing w:after="120"/>
        <w:ind w:left="714" w:hanging="357"/>
        <w:contextualSpacing w:val="0"/>
        <w:rPr>
          <w:rFonts w:ascii="Nirmala UI" w:hAnsi="Nirmala UI" w:cs="Nirmala UI"/>
          <w:szCs w:val="24"/>
        </w:rPr>
      </w:pPr>
      <w:r w:rsidRPr="00732B52">
        <w:rPr>
          <w:rFonts w:ascii="Nirmala UI" w:eastAsia="Verdana" w:hAnsi="Nirmala UI" w:cs="Nirmala UI"/>
          <w:szCs w:val="24"/>
        </w:rPr>
        <w:t xml:space="preserve">Læs mere om det elektroniske katalog: </w:t>
      </w:r>
      <w:r w:rsidRPr="00732B52">
        <w:rPr>
          <w:rFonts w:ascii="Nirmala UI" w:eastAsia="Verdana" w:hAnsi="Nirmala UI" w:cs="Nirmala UI"/>
          <w:szCs w:val="24"/>
        </w:rPr>
        <w:br/>
      </w:r>
      <w:hyperlink r:id="rId14">
        <w:proofErr w:type="spellStart"/>
        <w:r w:rsidRPr="00732B52">
          <w:rPr>
            <w:rFonts w:ascii="Nirmala UI" w:eastAsia="Verdana" w:hAnsi="Nirmala UI" w:cs="Nirmala UI"/>
            <w:color w:val="0000FF"/>
            <w:szCs w:val="24"/>
            <w:u w:val="single"/>
          </w:rPr>
          <w:t>Tricom</w:t>
        </w:r>
        <w:proofErr w:type="spellEnd"/>
        <w:r w:rsidRPr="00732B52">
          <w:rPr>
            <w:rFonts w:ascii="Nirmala UI" w:eastAsia="Verdana" w:hAnsi="Nirmala UI" w:cs="Nirmala UI"/>
            <w:color w:val="0000FF"/>
            <w:szCs w:val="24"/>
            <w:u w:val="single"/>
          </w:rPr>
          <w:t xml:space="preserve"> e-learning for leverandører</w:t>
        </w:r>
      </w:hyperlink>
    </w:p>
    <w:p w14:paraId="490851EA" w14:textId="77777777" w:rsidR="003F453E" w:rsidRPr="00732B52" w:rsidRDefault="003F453E" w:rsidP="003F453E">
      <w:pPr>
        <w:pStyle w:val="Listeafsnit"/>
        <w:numPr>
          <w:ilvl w:val="0"/>
          <w:numId w:val="18"/>
        </w:numPr>
        <w:spacing w:after="120"/>
        <w:ind w:left="714" w:hanging="357"/>
        <w:contextualSpacing w:val="0"/>
        <w:rPr>
          <w:rFonts w:ascii="Nirmala UI" w:hAnsi="Nirmala UI" w:cs="Nirmala UI"/>
          <w:szCs w:val="24"/>
        </w:rPr>
      </w:pPr>
      <w:r w:rsidRPr="00732B52">
        <w:rPr>
          <w:rFonts w:ascii="Nirmala UI" w:eastAsia="Verdana" w:hAnsi="Nirmala UI" w:cs="Nirmala UI"/>
          <w:szCs w:val="24"/>
        </w:rPr>
        <w:t xml:space="preserve">IT og telestyrelsens </w:t>
      </w:r>
      <w:hyperlink r:id="rId15">
        <w:r w:rsidRPr="00732B52">
          <w:rPr>
            <w:rFonts w:ascii="Nirmala UI" w:eastAsia="Verdana" w:hAnsi="Nirmala UI" w:cs="Nirmala UI"/>
            <w:color w:val="0000FF"/>
            <w:szCs w:val="24"/>
            <w:u w:val="single"/>
          </w:rPr>
          <w:t>Digitaliseringsstyrelsens hjemmeside</w:t>
        </w:r>
      </w:hyperlink>
      <w:r w:rsidRPr="00732B52">
        <w:rPr>
          <w:rFonts w:ascii="Nirmala UI" w:eastAsia="Verdana" w:hAnsi="Nirmala UI" w:cs="Nirmala UI"/>
          <w:szCs w:val="24"/>
        </w:rPr>
        <w:t xml:space="preserve"> </w:t>
      </w:r>
    </w:p>
    <w:p w14:paraId="5F3B5F0A" w14:textId="77777777" w:rsidR="003F453E" w:rsidRPr="00732B52" w:rsidRDefault="003F453E" w:rsidP="003F453E">
      <w:pPr>
        <w:pStyle w:val="Listeafsnit"/>
        <w:numPr>
          <w:ilvl w:val="0"/>
          <w:numId w:val="18"/>
        </w:numPr>
        <w:pBdr>
          <w:top w:val="nil"/>
          <w:left w:val="nil"/>
          <w:bottom w:val="nil"/>
          <w:right w:val="nil"/>
          <w:between w:val="nil"/>
        </w:pBdr>
        <w:spacing w:after="120"/>
        <w:ind w:left="714" w:hanging="357"/>
        <w:contextualSpacing w:val="0"/>
        <w:rPr>
          <w:rFonts w:ascii="Nirmala UI" w:eastAsia="Verdana" w:hAnsi="Nirmala UI" w:cs="Nirmala UI"/>
          <w:b/>
          <w:color w:val="000000"/>
          <w:szCs w:val="24"/>
        </w:rPr>
      </w:pPr>
      <w:r w:rsidRPr="00732B52">
        <w:rPr>
          <w:rFonts w:ascii="Nirmala UI" w:eastAsia="Verdana" w:hAnsi="Nirmala UI" w:cs="Nirmala UI"/>
          <w:szCs w:val="24"/>
        </w:rPr>
        <w:t>Se en liste over enhedskoder og UNSPSC-koder på:</w:t>
      </w:r>
      <w:r w:rsidRPr="00732B52">
        <w:rPr>
          <w:rFonts w:ascii="Nirmala UI" w:eastAsia="Verdana" w:hAnsi="Nirmala UI" w:cs="Nirmala UI"/>
          <w:szCs w:val="24"/>
        </w:rPr>
        <w:br/>
      </w:r>
      <w:hyperlink r:id="rId16" w:anchor="tab-id-2">
        <w:proofErr w:type="spellStart"/>
        <w:r w:rsidRPr="00732B52">
          <w:rPr>
            <w:rFonts w:ascii="Nirmala UI" w:eastAsia="Verdana" w:hAnsi="Nirmala UI" w:cs="Nirmala UI"/>
            <w:color w:val="0000FF"/>
            <w:szCs w:val="24"/>
            <w:u w:val="single"/>
          </w:rPr>
          <w:t>Tricom</w:t>
        </w:r>
        <w:proofErr w:type="spellEnd"/>
        <w:r w:rsidRPr="00732B52">
          <w:rPr>
            <w:rFonts w:ascii="Nirmala UI" w:eastAsia="Verdana" w:hAnsi="Nirmala UI" w:cs="Nirmala UI"/>
            <w:color w:val="0000FF"/>
            <w:szCs w:val="24"/>
            <w:u w:val="single"/>
          </w:rPr>
          <w:t xml:space="preserve"> e-learning om dokumentation</w:t>
        </w:r>
      </w:hyperlink>
      <w:r w:rsidRPr="00732B52">
        <w:rPr>
          <w:rFonts w:ascii="Nirmala UI" w:eastAsia="Verdana" w:hAnsi="Nirmala UI" w:cs="Nirmala UI"/>
          <w:color w:val="0000FF"/>
          <w:szCs w:val="24"/>
          <w:u w:val="single"/>
        </w:rPr>
        <w:t xml:space="preserve"> </w:t>
      </w:r>
    </w:p>
    <w:p w14:paraId="03B9E518" w14:textId="77777777" w:rsidR="003F453E" w:rsidRPr="00732B52" w:rsidRDefault="003F453E" w:rsidP="003F453E">
      <w:pPr>
        <w:pStyle w:val="Listeafsnit"/>
        <w:numPr>
          <w:ilvl w:val="0"/>
          <w:numId w:val="18"/>
        </w:numPr>
        <w:pBdr>
          <w:top w:val="nil"/>
          <w:left w:val="nil"/>
          <w:bottom w:val="nil"/>
          <w:right w:val="nil"/>
          <w:between w:val="nil"/>
        </w:pBdr>
        <w:spacing w:after="120"/>
        <w:ind w:left="714" w:hanging="357"/>
        <w:contextualSpacing w:val="0"/>
        <w:rPr>
          <w:rFonts w:ascii="Nirmala UI" w:eastAsia="Verdana" w:hAnsi="Nirmala UI" w:cs="Nirmala UI"/>
          <w:b/>
          <w:color w:val="000000"/>
          <w:szCs w:val="24"/>
        </w:rPr>
      </w:pPr>
      <w:r w:rsidRPr="00732B52">
        <w:rPr>
          <w:rFonts w:ascii="Nirmala UI" w:eastAsia="Verdana" w:hAnsi="Nirmala UI" w:cs="Nirmala UI"/>
          <w:szCs w:val="24"/>
        </w:rPr>
        <w:t>For generel information</w:t>
      </w:r>
      <w:r w:rsidRPr="00732B52">
        <w:rPr>
          <w:rFonts w:ascii="Nirmala UI" w:eastAsia="Verdana" w:hAnsi="Nirmala UI" w:cs="Nirmala UI"/>
          <w:color w:val="000000"/>
          <w:szCs w:val="24"/>
        </w:rPr>
        <w:t xml:space="preserve"> om </w:t>
      </w:r>
      <w:proofErr w:type="spellStart"/>
      <w:r w:rsidRPr="00732B52">
        <w:rPr>
          <w:rFonts w:ascii="Nirmala UI" w:eastAsia="Verdana" w:hAnsi="Nirmala UI" w:cs="Nirmala UI"/>
          <w:color w:val="000000"/>
          <w:szCs w:val="24"/>
        </w:rPr>
        <w:t>Tricom</w:t>
      </w:r>
      <w:proofErr w:type="spellEnd"/>
      <w:r w:rsidRPr="00732B52">
        <w:rPr>
          <w:rFonts w:ascii="Nirmala UI" w:eastAsia="Verdana" w:hAnsi="Nirmala UI" w:cs="Nirmala UI"/>
          <w:color w:val="000000"/>
          <w:szCs w:val="24"/>
        </w:rPr>
        <w:t xml:space="preserve">: </w:t>
      </w:r>
      <w:hyperlink r:id="rId17">
        <w:r w:rsidRPr="00732B52">
          <w:rPr>
            <w:rFonts w:ascii="Nirmala UI" w:eastAsia="Verdana" w:hAnsi="Nirmala UI" w:cs="Nirmala UI"/>
            <w:color w:val="0000FF"/>
            <w:szCs w:val="24"/>
            <w:u w:val="single"/>
          </w:rPr>
          <w:t xml:space="preserve">Om </w:t>
        </w:r>
        <w:proofErr w:type="spellStart"/>
        <w:r w:rsidRPr="00732B52">
          <w:rPr>
            <w:rFonts w:ascii="Nirmala UI" w:eastAsia="Verdana" w:hAnsi="Nirmala UI" w:cs="Nirmala UI"/>
            <w:color w:val="0000FF"/>
            <w:szCs w:val="24"/>
            <w:u w:val="single"/>
          </w:rPr>
          <w:t>Tricom</w:t>
        </w:r>
        <w:proofErr w:type="spellEnd"/>
      </w:hyperlink>
      <w:r w:rsidRPr="00732B52">
        <w:rPr>
          <w:rFonts w:ascii="Nirmala UI" w:eastAsia="Verdana" w:hAnsi="Nirmala UI" w:cs="Nirmala UI"/>
          <w:color w:val="000000"/>
          <w:szCs w:val="24"/>
        </w:rPr>
        <w:br/>
      </w:r>
    </w:p>
    <w:p w14:paraId="0D9670C3" w14:textId="77777777" w:rsidR="003F453E" w:rsidRPr="00732B52" w:rsidRDefault="003F453E" w:rsidP="003F453E">
      <w:pPr>
        <w:spacing w:after="120"/>
        <w:rPr>
          <w:rFonts w:eastAsia="Verdana" w:cs="Nirmala UI"/>
          <w:b/>
          <w:szCs w:val="24"/>
        </w:rPr>
      </w:pPr>
      <w:r w:rsidRPr="00732B52">
        <w:rPr>
          <w:rFonts w:eastAsia="Verdana" w:cs="Nirmala UI"/>
          <w:b/>
          <w:szCs w:val="24"/>
        </w:rPr>
        <w:t>Krav til håndtering af ordrebehandlingen mm.</w:t>
      </w:r>
    </w:p>
    <w:p w14:paraId="5F708E4D" w14:textId="77777777" w:rsidR="003F453E" w:rsidRPr="00732B52" w:rsidRDefault="003F453E" w:rsidP="003F453E">
      <w:pPr>
        <w:spacing w:after="120"/>
        <w:rPr>
          <w:rFonts w:eastAsia="Verdana" w:cs="Nirmala UI"/>
          <w:color w:val="1F497D"/>
          <w:szCs w:val="24"/>
        </w:rPr>
      </w:pPr>
      <w:r w:rsidRPr="00732B52">
        <w:rPr>
          <w:rFonts w:eastAsia="Verdana" w:cs="Nirmala UI"/>
          <w:szCs w:val="24"/>
        </w:rPr>
        <w:t>Overordnet skal bekendtgørelse nr. 354 af 26. marts 2010: ”</w:t>
      </w:r>
      <w:r w:rsidRPr="00732B52">
        <w:rPr>
          <w:rFonts w:eastAsia="Verdana" w:cs="Nirmala UI"/>
          <w:i/>
          <w:szCs w:val="24"/>
        </w:rPr>
        <w:t xml:space="preserve">Bek. om information i og transport af OIOUBL elektronisk regning til brug for elektronisk afregning med offentlige myndigheder” </w:t>
      </w:r>
      <w:r w:rsidRPr="00732B52">
        <w:rPr>
          <w:rFonts w:eastAsia="Verdana" w:cs="Nirmala UI"/>
          <w:szCs w:val="24"/>
        </w:rPr>
        <w:t xml:space="preserve">overholdes ved brug af elektronisk samhandel via e-kataloger og efterfølgende e-ordrer, - fakturaer mm. Se link hertil: </w:t>
      </w:r>
      <w:r w:rsidRPr="00732B52">
        <w:rPr>
          <w:rFonts w:eastAsia="Verdana" w:cs="Nirmala UI"/>
          <w:szCs w:val="24"/>
        </w:rPr>
        <w:br/>
      </w:r>
      <w:hyperlink r:id="rId18">
        <w:r w:rsidRPr="00732B52">
          <w:rPr>
            <w:rFonts w:eastAsia="Verdana" w:cs="Nirmala UI"/>
            <w:color w:val="0000FF"/>
            <w:szCs w:val="24"/>
            <w:u w:val="single"/>
          </w:rPr>
          <w:t>Bekendtgørelse nr. 354 af 26. marts 2010 hos Retsinformation</w:t>
        </w:r>
      </w:hyperlink>
    </w:p>
    <w:p w14:paraId="7C101947" w14:textId="77777777" w:rsidR="003F453E" w:rsidRPr="00732B52" w:rsidRDefault="003F453E" w:rsidP="003F453E">
      <w:pPr>
        <w:spacing w:after="120"/>
        <w:rPr>
          <w:rFonts w:eastAsia="Verdana" w:cs="Nirmala UI"/>
          <w:szCs w:val="24"/>
        </w:rPr>
      </w:pPr>
      <w:r w:rsidRPr="00732B52">
        <w:rPr>
          <w:rFonts w:eastAsia="Verdana" w:cs="Nirmala UI"/>
          <w:szCs w:val="24"/>
        </w:rPr>
        <w:t>Derudover skal det elektroniske varekatalog leve op til nedenstående krav:</w:t>
      </w:r>
    </w:p>
    <w:p w14:paraId="10A6BBEC" w14:textId="77777777" w:rsidR="003F453E" w:rsidRPr="00732B52" w:rsidRDefault="003F453E" w:rsidP="003F453E">
      <w:pPr>
        <w:pStyle w:val="Listeafsnit"/>
        <w:numPr>
          <w:ilvl w:val="0"/>
          <w:numId w:val="19"/>
        </w:numPr>
        <w:pBdr>
          <w:top w:val="nil"/>
          <w:left w:val="nil"/>
          <w:bottom w:val="nil"/>
          <w:right w:val="nil"/>
          <w:between w:val="nil"/>
        </w:pBdr>
        <w:spacing w:after="120"/>
        <w:ind w:left="714" w:hanging="357"/>
        <w:contextualSpacing w:val="0"/>
        <w:rPr>
          <w:rFonts w:ascii="Nirmala UI" w:hAnsi="Nirmala UI" w:cs="Nirmala UI"/>
          <w:color w:val="000000"/>
          <w:szCs w:val="24"/>
        </w:rPr>
      </w:pPr>
      <w:r w:rsidRPr="00732B52">
        <w:rPr>
          <w:rFonts w:ascii="Nirmala UI" w:eastAsia="Verdana" w:hAnsi="Nirmala UI" w:cs="Nirmala UI"/>
          <w:color w:val="000000"/>
          <w:szCs w:val="24"/>
        </w:rPr>
        <w:t>Afsendelse af e-kataloget, faktura, kreditnota og ordrebekræftelse skal ske fra samme CVR nr.</w:t>
      </w:r>
    </w:p>
    <w:p w14:paraId="6783FB6A" w14:textId="77777777" w:rsidR="003F453E" w:rsidRPr="00732B52" w:rsidRDefault="003F453E" w:rsidP="003F453E">
      <w:pPr>
        <w:pStyle w:val="Listeafsnit"/>
        <w:numPr>
          <w:ilvl w:val="0"/>
          <w:numId w:val="19"/>
        </w:numPr>
        <w:pBdr>
          <w:top w:val="nil"/>
          <w:left w:val="nil"/>
          <w:bottom w:val="nil"/>
          <w:right w:val="nil"/>
          <w:between w:val="nil"/>
        </w:pBdr>
        <w:spacing w:after="120"/>
        <w:ind w:left="714" w:hanging="357"/>
        <w:contextualSpacing w:val="0"/>
        <w:rPr>
          <w:rFonts w:ascii="Nirmala UI" w:hAnsi="Nirmala UI" w:cs="Nirmala UI"/>
          <w:color w:val="000000"/>
          <w:szCs w:val="24"/>
        </w:rPr>
      </w:pPr>
      <w:r w:rsidRPr="00732B52">
        <w:rPr>
          <w:rFonts w:ascii="Nirmala UI" w:eastAsia="Verdana" w:hAnsi="Nirmala UI" w:cs="Nirmala UI"/>
          <w:color w:val="000000"/>
          <w:szCs w:val="24"/>
        </w:rPr>
        <w:t>Kommunens indkøbssystem understøtter hverken del- eller samlefakturering, hvorfor dette ikke må finde sted.</w:t>
      </w:r>
    </w:p>
    <w:p w14:paraId="4D50F191" w14:textId="77777777" w:rsidR="003F453E" w:rsidRPr="00732B52" w:rsidRDefault="003F453E" w:rsidP="003F453E">
      <w:pPr>
        <w:pStyle w:val="Listeafsnit"/>
        <w:numPr>
          <w:ilvl w:val="0"/>
          <w:numId w:val="19"/>
        </w:numPr>
        <w:pBdr>
          <w:top w:val="nil"/>
          <w:left w:val="nil"/>
          <w:bottom w:val="nil"/>
          <w:right w:val="nil"/>
          <w:between w:val="nil"/>
        </w:pBdr>
        <w:spacing w:after="120"/>
        <w:ind w:left="714" w:hanging="357"/>
        <w:contextualSpacing w:val="0"/>
        <w:rPr>
          <w:rFonts w:ascii="Nirmala UI" w:hAnsi="Nirmala UI" w:cs="Nirmala UI"/>
          <w:color w:val="000000"/>
          <w:szCs w:val="24"/>
        </w:rPr>
      </w:pPr>
      <w:r w:rsidRPr="00732B52">
        <w:rPr>
          <w:rFonts w:ascii="Nirmala UI" w:eastAsia="Verdana" w:hAnsi="Nirmala UI" w:cs="Nirmala UI"/>
          <w:color w:val="000000"/>
          <w:szCs w:val="24"/>
        </w:rPr>
        <w:lastRenderedPageBreak/>
        <w:t>Aftale ID i kommunes indkøbssystem (tildeles og oplyses af den enkelte kommune).</w:t>
      </w:r>
    </w:p>
    <w:p w14:paraId="35501C45" w14:textId="77777777" w:rsidR="003F453E" w:rsidRPr="00732B52" w:rsidRDefault="003F453E" w:rsidP="003F453E">
      <w:pPr>
        <w:pStyle w:val="Listeafsnit"/>
        <w:numPr>
          <w:ilvl w:val="0"/>
          <w:numId w:val="19"/>
        </w:numPr>
        <w:pBdr>
          <w:top w:val="nil"/>
          <w:left w:val="nil"/>
          <w:bottom w:val="nil"/>
          <w:right w:val="nil"/>
          <w:between w:val="nil"/>
        </w:pBdr>
        <w:spacing w:after="120"/>
        <w:ind w:left="714" w:hanging="357"/>
        <w:contextualSpacing w:val="0"/>
        <w:rPr>
          <w:rFonts w:ascii="Nirmala UI" w:hAnsi="Nirmala UI" w:cs="Nirmala UI"/>
          <w:color w:val="000000"/>
          <w:szCs w:val="24"/>
        </w:rPr>
      </w:pPr>
      <w:r w:rsidRPr="00732B52">
        <w:rPr>
          <w:rFonts w:ascii="Nirmala UI" w:eastAsia="Verdana" w:hAnsi="Nirmala UI" w:cs="Nirmala UI"/>
          <w:color w:val="000000"/>
          <w:szCs w:val="24"/>
        </w:rPr>
        <w:t xml:space="preserve">Det er et krav, at leverandøren anvender den på kontrakttidspunktet seneste version af den danske oversættelse af </w:t>
      </w:r>
      <w:proofErr w:type="spellStart"/>
      <w:r w:rsidRPr="00732B52">
        <w:rPr>
          <w:rFonts w:ascii="Nirmala UI" w:eastAsia="Verdana" w:hAnsi="Nirmala UI" w:cs="Nirmala UI"/>
          <w:color w:val="000000"/>
          <w:szCs w:val="24"/>
        </w:rPr>
        <w:t>UNSPSC’s</w:t>
      </w:r>
      <w:proofErr w:type="spellEnd"/>
      <w:r w:rsidRPr="00732B52">
        <w:rPr>
          <w:rFonts w:ascii="Nirmala UI" w:eastAsia="Verdana" w:hAnsi="Nirmala UI" w:cs="Nirmala UI"/>
          <w:color w:val="000000"/>
          <w:szCs w:val="24"/>
        </w:rPr>
        <w:t xml:space="preserve"> produktvarehierarki. </w:t>
      </w:r>
    </w:p>
    <w:p w14:paraId="5D595FAD" w14:textId="77777777" w:rsidR="003F453E" w:rsidRPr="00732B52" w:rsidRDefault="003F453E" w:rsidP="003F453E">
      <w:pPr>
        <w:pStyle w:val="Listeafsnit"/>
        <w:numPr>
          <w:ilvl w:val="0"/>
          <w:numId w:val="19"/>
        </w:numPr>
        <w:pBdr>
          <w:top w:val="nil"/>
          <w:left w:val="nil"/>
          <w:bottom w:val="nil"/>
          <w:right w:val="nil"/>
          <w:between w:val="nil"/>
        </w:pBdr>
        <w:spacing w:after="120"/>
        <w:ind w:left="714" w:hanging="357"/>
        <w:contextualSpacing w:val="0"/>
        <w:rPr>
          <w:rFonts w:ascii="Nirmala UI" w:hAnsi="Nirmala UI" w:cs="Nirmala UI"/>
          <w:color w:val="000000"/>
          <w:szCs w:val="24"/>
        </w:rPr>
      </w:pPr>
      <w:r w:rsidRPr="00732B52">
        <w:rPr>
          <w:rFonts w:ascii="Nirmala UI" w:eastAsia="Verdana" w:hAnsi="Nirmala UI" w:cs="Nirmala UI"/>
          <w:color w:val="000000"/>
          <w:szCs w:val="24"/>
        </w:rPr>
        <w:t xml:space="preserve">Der kan til orientering læses mere om UNSPSC på web-adressen: </w:t>
      </w:r>
      <w:hyperlink r:id="rId19">
        <w:r w:rsidRPr="00732B52">
          <w:rPr>
            <w:rFonts w:ascii="Nirmala UI" w:eastAsia="Verdana" w:hAnsi="Nirmala UI" w:cs="Nirmala UI"/>
            <w:color w:val="0000FF"/>
            <w:szCs w:val="24"/>
            <w:u w:val="single"/>
          </w:rPr>
          <w:t>GS1 hjemmeside om UNSPSC</w:t>
        </w:r>
      </w:hyperlink>
    </w:p>
    <w:p w14:paraId="48B85D2B" w14:textId="77777777" w:rsidR="003F453E" w:rsidRPr="00732B52" w:rsidRDefault="003F453E" w:rsidP="003F453E">
      <w:pPr>
        <w:pStyle w:val="Listeafsnit"/>
        <w:numPr>
          <w:ilvl w:val="0"/>
          <w:numId w:val="19"/>
        </w:numPr>
        <w:pBdr>
          <w:top w:val="nil"/>
          <w:left w:val="nil"/>
          <w:bottom w:val="nil"/>
          <w:right w:val="nil"/>
          <w:between w:val="nil"/>
        </w:pBdr>
        <w:spacing w:after="120"/>
        <w:ind w:left="714" w:hanging="357"/>
        <w:contextualSpacing w:val="0"/>
        <w:rPr>
          <w:rFonts w:ascii="Nirmala UI" w:hAnsi="Nirmala UI" w:cs="Nirmala UI"/>
          <w:color w:val="000000"/>
          <w:szCs w:val="24"/>
        </w:rPr>
      </w:pPr>
      <w:r w:rsidRPr="00732B52">
        <w:rPr>
          <w:rFonts w:ascii="Nirmala UI" w:eastAsia="Verdana" w:hAnsi="Nirmala UI" w:cs="Nirmala UI"/>
          <w:b/>
          <w:szCs w:val="24"/>
        </w:rPr>
        <w:t>Varekataloget</w:t>
      </w:r>
      <w:r w:rsidRPr="00732B52">
        <w:rPr>
          <w:rFonts w:ascii="Nirmala UI" w:eastAsia="Verdana" w:hAnsi="Nirmala UI" w:cs="Nirmala UI"/>
          <w:szCs w:val="24"/>
        </w:rPr>
        <w:t xml:space="preserve"> skal være opbygget så det overholder den til enhver tid gældende offentlige standard for elektroniske kataloger i Danmark.</w:t>
      </w:r>
    </w:p>
    <w:p w14:paraId="63DB14FC" w14:textId="77777777" w:rsidR="003F453E" w:rsidRPr="00732B52" w:rsidRDefault="003F453E" w:rsidP="003F453E">
      <w:pPr>
        <w:pBdr>
          <w:top w:val="nil"/>
          <w:left w:val="nil"/>
          <w:bottom w:val="nil"/>
          <w:right w:val="nil"/>
          <w:between w:val="nil"/>
        </w:pBdr>
        <w:spacing w:after="120"/>
        <w:rPr>
          <w:rFonts w:eastAsia="Verdana" w:cs="Nirmala UI"/>
          <w:szCs w:val="24"/>
        </w:rPr>
      </w:pPr>
    </w:p>
    <w:p w14:paraId="66C0E3A2" w14:textId="77777777" w:rsidR="003F453E" w:rsidRPr="00732B52" w:rsidRDefault="003F453E" w:rsidP="003F453E">
      <w:pPr>
        <w:pBdr>
          <w:top w:val="nil"/>
          <w:left w:val="nil"/>
          <w:bottom w:val="nil"/>
          <w:right w:val="nil"/>
          <w:between w:val="nil"/>
        </w:pBdr>
        <w:spacing w:after="120"/>
        <w:rPr>
          <w:rFonts w:cs="Nirmala UI"/>
          <w:color w:val="000000"/>
          <w:szCs w:val="24"/>
        </w:rPr>
      </w:pPr>
      <w:r w:rsidRPr="00732B52">
        <w:rPr>
          <w:rFonts w:eastAsia="Verdana" w:cs="Nirmala UI"/>
          <w:szCs w:val="24"/>
        </w:rPr>
        <w:t xml:space="preserve">Kataloget sendes til Esbjerg Kommune via </w:t>
      </w:r>
      <w:proofErr w:type="spellStart"/>
      <w:r w:rsidRPr="00732B52">
        <w:rPr>
          <w:rFonts w:eastAsia="Verdana" w:cs="Nirmala UI"/>
          <w:szCs w:val="24"/>
        </w:rPr>
        <w:t>Tricom</w:t>
      </w:r>
      <w:proofErr w:type="spellEnd"/>
      <w:r w:rsidRPr="00732B52">
        <w:rPr>
          <w:rFonts w:eastAsia="Verdana" w:cs="Nirmala UI"/>
          <w:szCs w:val="24"/>
        </w:rPr>
        <w:t xml:space="preserve">. Det er muligt at levere kataloget i forskellige formater (f.eks. Excel eller OIOUBL). Dette angives som en del af registreringsprocessen – se kataloglevering på følgende link: </w:t>
      </w:r>
      <w:hyperlink r:id="rId20">
        <w:proofErr w:type="spellStart"/>
        <w:r w:rsidRPr="00732B52">
          <w:rPr>
            <w:rFonts w:eastAsia="Verdana" w:cs="Nirmala UI"/>
            <w:color w:val="0000FF"/>
            <w:szCs w:val="24"/>
            <w:u w:val="single"/>
          </w:rPr>
          <w:t>Tricom</w:t>
        </w:r>
        <w:proofErr w:type="spellEnd"/>
        <w:r w:rsidRPr="00732B52">
          <w:rPr>
            <w:rFonts w:eastAsia="Verdana" w:cs="Nirmala UI"/>
            <w:color w:val="0000FF"/>
            <w:szCs w:val="24"/>
            <w:u w:val="single"/>
          </w:rPr>
          <w:t xml:space="preserve"> leverandørregistrering</w:t>
        </w:r>
      </w:hyperlink>
    </w:p>
    <w:p w14:paraId="10E9A0C3" w14:textId="77777777" w:rsidR="003F453E" w:rsidRPr="00732B52" w:rsidRDefault="003F453E" w:rsidP="003F453E">
      <w:pPr>
        <w:spacing w:after="120"/>
        <w:rPr>
          <w:rFonts w:eastAsia="Verdana" w:cs="Nirmala UI"/>
          <w:szCs w:val="24"/>
        </w:rPr>
      </w:pPr>
    </w:p>
    <w:p w14:paraId="6DC90352" w14:textId="77777777" w:rsidR="003F453E" w:rsidRPr="00732B52" w:rsidRDefault="003F453E" w:rsidP="003F453E">
      <w:pPr>
        <w:spacing w:after="120"/>
        <w:rPr>
          <w:rFonts w:eastAsia="Verdana" w:cs="Nirmala UI"/>
          <w:szCs w:val="24"/>
        </w:rPr>
      </w:pPr>
      <w:r w:rsidRPr="00732B52">
        <w:rPr>
          <w:rFonts w:eastAsia="Verdana" w:cs="Nirmala UI"/>
          <w:szCs w:val="24"/>
        </w:rPr>
        <w:t xml:space="preserve">I kataloger til kommunen skal følgende være overholdt: </w:t>
      </w:r>
    </w:p>
    <w:p w14:paraId="5391609E"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szCs w:val="24"/>
        </w:rPr>
        <w:t xml:space="preserve">UNSPSC koden skal være opgivet så detaljeret som muligt. </w:t>
      </w:r>
      <w:r w:rsidRPr="00732B52">
        <w:rPr>
          <w:rFonts w:ascii="Nirmala UI" w:eastAsia="Verdana" w:hAnsi="Nirmala UI" w:cs="Nirmala UI"/>
          <w:szCs w:val="24"/>
        </w:rPr>
        <w:br/>
        <w:t>Man skal som leverandøren derfor ikke blot vælge den øverste kode i hierarkiet, men derimod finde den kode, der svarer til den vare, man sælger (f.eks. skal friske æg ikke ligge under UNSPSC 50130000, men under UNSPSC 50131600).</w:t>
      </w:r>
    </w:p>
    <w:p w14:paraId="0B3462BF"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color w:val="000000"/>
          <w:szCs w:val="24"/>
        </w:rPr>
        <w:t>Varenummer</w:t>
      </w:r>
      <w:r w:rsidRPr="00732B52">
        <w:rPr>
          <w:rFonts w:ascii="Nirmala UI" w:eastAsia="Verdana" w:hAnsi="Nirmala UI" w:cs="Nirmala UI"/>
          <w:color w:val="000000"/>
          <w:szCs w:val="24"/>
        </w:rPr>
        <w:t xml:space="preserve"> må maksimalt være på </w:t>
      </w:r>
      <w:r w:rsidRPr="00732B52">
        <w:rPr>
          <w:rFonts w:ascii="Nirmala UI" w:eastAsia="Verdana" w:hAnsi="Nirmala UI" w:cs="Nirmala UI"/>
          <w:b/>
          <w:color w:val="000000"/>
          <w:szCs w:val="24"/>
        </w:rPr>
        <w:t>35 karakterer</w:t>
      </w:r>
      <w:r w:rsidRPr="00732B52">
        <w:rPr>
          <w:rFonts w:ascii="Nirmala UI" w:eastAsia="Verdana" w:hAnsi="Nirmala UI" w:cs="Nirmala UI"/>
          <w:color w:val="000000"/>
          <w:szCs w:val="24"/>
        </w:rPr>
        <w:t xml:space="preserve">; herudover skal det stemme overens med et evt. fysisk varekatalog og varenumre på egen hjemmeside. Der kan ved levering af kataloget til </w:t>
      </w:r>
      <w:proofErr w:type="spellStart"/>
      <w:r w:rsidRPr="00732B52">
        <w:rPr>
          <w:rFonts w:ascii="Nirmala UI" w:eastAsia="Verdana" w:hAnsi="Nirmala UI" w:cs="Nirmala UI"/>
          <w:color w:val="000000"/>
          <w:szCs w:val="24"/>
        </w:rPr>
        <w:t>Tricom</w:t>
      </w:r>
      <w:proofErr w:type="spellEnd"/>
      <w:r w:rsidRPr="00732B52">
        <w:rPr>
          <w:rFonts w:ascii="Nirmala UI" w:eastAsia="Verdana" w:hAnsi="Nirmala UI" w:cs="Nirmala UI"/>
          <w:color w:val="000000"/>
          <w:szCs w:val="24"/>
        </w:rPr>
        <w:t xml:space="preserve"> godt leveres længere varenumre, men feltet begrænses i Prisme Indkøb og det er derfor vigtigt, at begrænsningen på 35 karakterer overholdes</w:t>
      </w:r>
    </w:p>
    <w:p w14:paraId="73BCE897"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color w:val="000000"/>
          <w:szCs w:val="24"/>
        </w:rPr>
        <w:t>Varenummer angivelse i forbindelse med fakturafremsendelse</w:t>
      </w:r>
      <w:r w:rsidRPr="00732B52">
        <w:rPr>
          <w:rFonts w:ascii="Nirmala UI" w:eastAsia="Verdana" w:hAnsi="Nirmala UI" w:cs="Nirmala UI"/>
          <w:b/>
          <w:color w:val="000000"/>
          <w:szCs w:val="24"/>
        </w:rPr>
        <w:br/>
      </w:r>
      <w:r w:rsidRPr="00732B52">
        <w:rPr>
          <w:rFonts w:ascii="Nirmala UI" w:eastAsia="Verdana" w:hAnsi="Nirmala UI" w:cs="Nirmala UI"/>
          <w:color w:val="000000"/>
          <w:szCs w:val="24"/>
        </w:rPr>
        <w:t xml:space="preserve">Kommunens indkøbssystem </w:t>
      </w:r>
      <w:proofErr w:type="spellStart"/>
      <w:r w:rsidRPr="00732B52">
        <w:rPr>
          <w:rFonts w:ascii="Nirmala UI" w:eastAsia="Verdana" w:hAnsi="Nirmala UI" w:cs="Nirmala UI"/>
          <w:color w:val="000000"/>
          <w:szCs w:val="24"/>
        </w:rPr>
        <w:t>afløfter</w:t>
      </w:r>
      <w:proofErr w:type="spellEnd"/>
      <w:r w:rsidRPr="00732B52">
        <w:rPr>
          <w:rFonts w:ascii="Nirmala UI" w:eastAsia="Verdana" w:hAnsi="Nirmala UI" w:cs="Nirmala UI"/>
          <w:color w:val="000000"/>
          <w:szCs w:val="24"/>
        </w:rPr>
        <w:t xml:space="preserve"> følgende 3 felter i OIOUIBL fakturaformatet:</w:t>
      </w:r>
    </w:p>
    <w:p w14:paraId="3133D354"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color w:val="000000"/>
          <w:szCs w:val="24"/>
        </w:rPr>
        <w:t>Sælgers Varenummer</w:t>
      </w:r>
      <w:r w:rsidRPr="00732B52">
        <w:rPr>
          <w:rFonts w:ascii="Nirmala UI" w:eastAsia="Verdana" w:hAnsi="Nirmala UI" w:cs="Nirmala UI"/>
          <w:color w:val="000000"/>
          <w:szCs w:val="24"/>
        </w:rPr>
        <w:t xml:space="preserve"> (</w:t>
      </w:r>
      <w:proofErr w:type="spellStart"/>
      <w:r w:rsidRPr="00732B52">
        <w:rPr>
          <w:rFonts w:ascii="Nirmala UI" w:eastAsia="Verdana" w:hAnsi="Nirmala UI" w:cs="Nirmala UI"/>
          <w:color w:val="000000"/>
          <w:szCs w:val="24"/>
        </w:rPr>
        <w:t>SellersItemIdentification</w:t>
      </w:r>
      <w:proofErr w:type="spellEnd"/>
      <w:r w:rsidRPr="00732B52">
        <w:rPr>
          <w:rFonts w:ascii="Nirmala UI" w:eastAsia="Verdana" w:hAnsi="Nirmala UI" w:cs="Nirmala UI"/>
          <w:color w:val="000000"/>
          <w:szCs w:val="24"/>
        </w:rPr>
        <w:t>)</w:t>
      </w:r>
    </w:p>
    <w:p w14:paraId="2C3F1BB4"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color w:val="000000"/>
          <w:szCs w:val="24"/>
        </w:rPr>
        <w:t>Købers Varenummer</w:t>
      </w:r>
      <w:r w:rsidRPr="00732B52">
        <w:rPr>
          <w:rFonts w:ascii="Nirmala UI" w:eastAsia="Verdana" w:hAnsi="Nirmala UI" w:cs="Nirmala UI"/>
          <w:color w:val="000000"/>
          <w:szCs w:val="24"/>
        </w:rPr>
        <w:t xml:space="preserve"> (</w:t>
      </w:r>
      <w:proofErr w:type="spellStart"/>
      <w:r w:rsidRPr="00732B52">
        <w:rPr>
          <w:rFonts w:ascii="Nirmala UI" w:eastAsia="Verdana" w:hAnsi="Nirmala UI" w:cs="Nirmala UI"/>
          <w:color w:val="000000"/>
          <w:szCs w:val="24"/>
        </w:rPr>
        <w:t>Buyers</w:t>
      </w:r>
      <w:proofErr w:type="spellEnd"/>
      <w:r w:rsidRPr="00732B52">
        <w:rPr>
          <w:rFonts w:ascii="Nirmala UI" w:eastAsia="Verdana" w:hAnsi="Nirmala UI" w:cs="Nirmala UI"/>
          <w:color w:val="000000"/>
          <w:szCs w:val="24"/>
        </w:rPr>
        <w:t xml:space="preserve"> Item Identifikation</w:t>
      </w:r>
    </w:p>
    <w:p w14:paraId="0C16883C"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color w:val="000000"/>
          <w:szCs w:val="24"/>
        </w:rPr>
        <w:t>Standard varenummer</w:t>
      </w:r>
      <w:r w:rsidRPr="00732B52">
        <w:rPr>
          <w:rFonts w:ascii="Nirmala UI" w:eastAsia="Verdana" w:hAnsi="Nirmala UI" w:cs="Nirmala UI"/>
          <w:color w:val="000000"/>
          <w:szCs w:val="24"/>
        </w:rPr>
        <w:t xml:space="preserve"> (standard Item Identifikation) – Bemærk venligst, at der </w:t>
      </w:r>
      <w:r w:rsidRPr="00732B52">
        <w:rPr>
          <w:rFonts w:ascii="Nirmala UI" w:eastAsia="Verdana" w:hAnsi="Nirmala UI" w:cs="Nirmala UI"/>
          <w:i/>
          <w:color w:val="000000"/>
          <w:szCs w:val="24"/>
        </w:rPr>
        <w:t>ikke</w:t>
      </w:r>
      <w:r w:rsidRPr="00732B52">
        <w:rPr>
          <w:rFonts w:ascii="Nirmala UI" w:eastAsia="Verdana" w:hAnsi="Nirmala UI" w:cs="Nirmala UI"/>
          <w:color w:val="000000"/>
          <w:szCs w:val="24"/>
        </w:rPr>
        <w:t xml:space="preserve"> må være mellemrum efter varenummer</w:t>
      </w:r>
    </w:p>
    <w:p w14:paraId="57750FFB"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color w:val="000000"/>
          <w:szCs w:val="24"/>
        </w:rPr>
        <w:t>Bestillingsenhed;</w:t>
      </w:r>
      <w:r w:rsidRPr="00732B52">
        <w:rPr>
          <w:rFonts w:ascii="Nirmala UI" w:eastAsia="Verdana" w:hAnsi="Nirmala UI" w:cs="Nirmala UI"/>
          <w:color w:val="000000"/>
          <w:szCs w:val="24"/>
        </w:rPr>
        <w:t xml:space="preserve"> dvs. hvor mange enheder, der indgår i f.eks. en pakke, en kolli, masterkolli eller en palle skal tydeligt angives. </w:t>
      </w:r>
      <w:r w:rsidRPr="00732B52">
        <w:rPr>
          <w:rFonts w:ascii="Nirmala UI" w:eastAsia="Verdana" w:hAnsi="Nirmala UI" w:cs="Nirmala UI"/>
          <w:color w:val="000000"/>
          <w:szCs w:val="24"/>
        </w:rPr>
        <w:br/>
        <w:t xml:space="preserve">Der skal altid oplyses basisenhed f.eks. kg, liter, stk. osv. Eks. 1 pakke = 5 stk. </w:t>
      </w:r>
      <w:r w:rsidRPr="00732B52">
        <w:rPr>
          <w:rFonts w:ascii="Nirmala UI" w:eastAsia="Verdana" w:hAnsi="Nirmala UI" w:cs="Nirmala UI"/>
          <w:color w:val="000000"/>
          <w:szCs w:val="24"/>
        </w:rPr>
        <w:br/>
        <w:t xml:space="preserve">Der må ikke være tvivl om, hvilken mængde, der bestilles via Prisme Indkøbssystem. </w:t>
      </w:r>
      <w:r w:rsidRPr="00732B52">
        <w:rPr>
          <w:rFonts w:ascii="Nirmala UI" w:eastAsia="Verdana" w:hAnsi="Nirmala UI" w:cs="Nirmala UI"/>
          <w:color w:val="000000"/>
          <w:szCs w:val="24"/>
        </w:rPr>
        <w:br/>
      </w:r>
      <w:r w:rsidRPr="00732B52">
        <w:rPr>
          <w:rFonts w:ascii="Nirmala UI" w:eastAsia="Verdana" w:hAnsi="Nirmala UI" w:cs="Nirmala UI"/>
          <w:color w:val="000000"/>
          <w:szCs w:val="24"/>
        </w:rPr>
        <w:lastRenderedPageBreak/>
        <w:t xml:space="preserve">Se en liste over understøttede enhedskoder her: </w:t>
      </w:r>
      <w:r w:rsidRPr="00732B52">
        <w:rPr>
          <w:rFonts w:ascii="Nirmala UI" w:eastAsia="Verdana" w:hAnsi="Nirmala UI" w:cs="Nirmala UI"/>
          <w:color w:val="000000"/>
          <w:szCs w:val="24"/>
        </w:rPr>
        <w:br/>
      </w:r>
      <w:hyperlink r:id="rId21">
        <w:r w:rsidRPr="00732B52">
          <w:rPr>
            <w:rFonts w:ascii="Nirmala UI" w:eastAsia="Verdana" w:hAnsi="Nirmala UI" w:cs="Nirmala UI"/>
            <w:color w:val="0000FF"/>
            <w:szCs w:val="24"/>
            <w:u w:val="single"/>
          </w:rPr>
          <w:t xml:space="preserve">Enhedskoder i </w:t>
        </w:r>
        <w:proofErr w:type="spellStart"/>
        <w:r w:rsidRPr="00732B52">
          <w:rPr>
            <w:rFonts w:ascii="Nirmala UI" w:eastAsia="Verdana" w:hAnsi="Nirmala UI" w:cs="Nirmala UI"/>
            <w:color w:val="0000FF"/>
            <w:szCs w:val="24"/>
            <w:u w:val="single"/>
          </w:rPr>
          <w:t>Tricommerce</w:t>
        </w:r>
        <w:proofErr w:type="spellEnd"/>
        <w:r w:rsidRPr="00732B52">
          <w:rPr>
            <w:rFonts w:ascii="Nirmala UI" w:eastAsia="Verdana" w:hAnsi="Nirmala UI" w:cs="Nirmala UI"/>
            <w:color w:val="0000FF"/>
            <w:szCs w:val="24"/>
            <w:u w:val="single"/>
          </w:rPr>
          <w:t xml:space="preserve"> og samlet liste over enhedskoder</w:t>
        </w:r>
      </w:hyperlink>
      <w:r w:rsidRPr="00732B52">
        <w:rPr>
          <w:rFonts w:ascii="Nirmala UI" w:eastAsia="Verdana" w:hAnsi="Nirmala UI" w:cs="Nirmala UI"/>
          <w:color w:val="000000"/>
          <w:szCs w:val="24"/>
        </w:rPr>
        <w:t xml:space="preserve"> </w:t>
      </w:r>
    </w:p>
    <w:p w14:paraId="40F2F423"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color w:val="000000"/>
          <w:szCs w:val="24"/>
        </w:rPr>
        <w:t>Varenavn;</w:t>
      </w:r>
      <w:r w:rsidRPr="00732B52">
        <w:rPr>
          <w:rFonts w:ascii="Nirmala UI" w:eastAsia="Verdana" w:hAnsi="Nirmala UI" w:cs="Nirmala UI"/>
          <w:color w:val="000000"/>
          <w:szCs w:val="24"/>
        </w:rPr>
        <w:t xml:space="preserve"> dvs. udførlige oplysninger om den enkelte vare må maksimalt være på </w:t>
      </w:r>
      <w:r w:rsidRPr="00732B52">
        <w:rPr>
          <w:rFonts w:ascii="Nirmala UI" w:eastAsia="Verdana" w:hAnsi="Nirmala UI" w:cs="Nirmala UI"/>
          <w:b/>
          <w:color w:val="000000"/>
          <w:szCs w:val="24"/>
        </w:rPr>
        <w:t>40 karakterer</w:t>
      </w:r>
      <w:r w:rsidRPr="00732B52">
        <w:rPr>
          <w:rFonts w:ascii="Nirmala UI" w:eastAsia="Verdana" w:hAnsi="Nirmala UI" w:cs="Nirmala UI"/>
          <w:color w:val="000000"/>
          <w:szCs w:val="24"/>
        </w:rPr>
        <w:t>,</w:t>
      </w:r>
      <w:r w:rsidRPr="00732B52">
        <w:rPr>
          <w:rFonts w:ascii="Nirmala UI" w:eastAsia="Verdana" w:hAnsi="Nirmala UI" w:cs="Nirmala UI"/>
          <w:b/>
          <w:color w:val="000000"/>
          <w:szCs w:val="24"/>
        </w:rPr>
        <w:t xml:space="preserve"> </w:t>
      </w:r>
      <w:r w:rsidRPr="00732B52">
        <w:rPr>
          <w:rFonts w:ascii="Nirmala UI" w:eastAsia="Verdana" w:hAnsi="Nirmala UI" w:cs="Nirmala UI"/>
          <w:color w:val="000000"/>
          <w:szCs w:val="24"/>
        </w:rPr>
        <w:t xml:space="preserve">og skal være alment beskrivende. Bemærk, at man kan godt levere kataloger med mere end 40 karakterer til </w:t>
      </w:r>
      <w:proofErr w:type="spellStart"/>
      <w:r w:rsidRPr="00732B52">
        <w:rPr>
          <w:rFonts w:ascii="Nirmala UI" w:eastAsia="Verdana" w:hAnsi="Nirmala UI" w:cs="Nirmala UI"/>
          <w:color w:val="000000"/>
          <w:szCs w:val="24"/>
        </w:rPr>
        <w:t>Tricom</w:t>
      </w:r>
      <w:proofErr w:type="spellEnd"/>
      <w:r w:rsidRPr="00732B52">
        <w:rPr>
          <w:rFonts w:ascii="Nirmala UI" w:eastAsia="Verdana" w:hAnsi="Nirmala UI" w:cs="Nirmala UI"/>
          <w:color w:val="000000"/>
          <w:szCs w:val="24"/>
        </w:rPr>
        <w:t>, men varenavnet beskæres i visningen for slutbrugeren i Prisme Indkøb ved 40 karakterer. Det er derfor vigtigt at begrænsningen overholdes.</w:t>
      </w:r>
      <w:r w:rsidRPr="00732B52">
        <w:rPr>
          <w:rFonts w:ascii="Nirmala UI" w:eastAsia="Verdana" w:hAnsi="Nirmala UI" w:cs="Nirmala UI"/>
          <w:color w:val="000000"/>
          <w:szCs w:val="24"/>
        </w:rPr>
        <w:br/>
        <w:t>Der skal ikke benyttes tekniske betegnelser i varenavnet, hvis en vare har et gængs navn. Det er denne tekst, en bruger søger på, hvis varenummeret ikke er kendt på forhånd.</w:t>
      </w:r>
    </w:p>
    <w:p w14:paraId="438CC865" w14:textId="77777777" w:rsidR="003F453E" w:rsidRPr="00732B52" w:rsidRDefault="003F453E" w:rsidP="003F453E">
      <w:pPr>
        <w:pStyle w:val="Listeafsnit"/>
        <w:spacing w:after="120"/>
        <w:ind w:left="1257"/>
        <w:contextualSpacing w:val="0"/>
        <w:rPr>
          <w:rFonts w:ascii="Nirmala UI" w:eastAsia="Verdana" w:hAnsi="Nirmala UI" w:cs="Nirmala UI"/>
          <w:color w:val="000000"/>
          <w:szCs w:val="24"/>
        </w:rPr>
      </w:pPr>
      <w:r w:rsidRPr="00732B52">
        <w:rPr>
          <w:rFonts w:ascii="Nirmala UI" w:eastAsia="Verdana" w:hAnsi="Nirmala UI" w:cs="Nirmala UI"/>
          <w:color w:val="000000"/>
          <w:szCs w:val="24"/>
        </w:rPr>
        <w:t xml:space="preserve">Herudover SKAL søgeord lægges ind på de enkelte varer; f.eks. kan et produkt som ”Power </w:t>
      </w:r>
      <w:proofErr w:type="spellStart"/>
      <w:r w:rsidRPr="00732B52">
        <w:rPr>
          <w:rFonts w:ascii="Nirmala UI" w:eastAsia="Verdana" w:hAnsi="Nirmala UI" w:cs="Nirmala UI"/>
          <w:color w:val="000000"/>
          <w:szCs w:val="24"/>
        </w:rPr>
        <w:t>tack</w:t>
      </w:r>
      <w:proofErr w:type="spellEnd"/>
      <w:r w:rsidRPr="00732B52">
        <w:rPr>
          <w:rFonts w:ascii="Nirmala UI" w:eastAsia="Verdana" w:hAnsi="Nirmala UI" w:cs="Nirmala UI"/>
          <w:color w:val="000000"/>
          <w:szCs w:val="24"/>
        </w:rPr>
        <w:t xml:space="preserve"> hæftemasse” kaldes mange andre ting: klæbepasta, pædagogtyggegummi, abesnot, lære-tyggegummi, klæbemasse mv. Læs mere på: </w:t>
      </w:r>
      <w:r w:rsidRPr="00732B52">
        <w:rPr>
          <w:rFonts w:ascii="Nirmala UI" w:eastAsia="Verdana" w:hAnsi="Nirmala UI" w:cs="Nirmala UI"/>
          <w:color w:val="000000"/>
          <w:szCs w:val="24"/>
        </w:rPr>
        <w:br/>
      </w:r>
      <w:hyperlink r:id="rId22" w:anchor="tab-id-10">
        <w:proofErr w:type="spellStart"/>
        <w:r w:rsidRPr="00732B52">
          <w:rPr>
            <w:rFonts w:ascii="Nirmala UI" w:eastAsia="Verdana" w:hAnsi="Nirmala UI" w:cs="Nirmala UI"/>
            <w:color w:val="0000FF"/>
            <w:szCs w:val="24"/>
            <w:u w:val="single"/>
          </w:rPr>
          <w:t>Tricom</w:t>
        </w:r>
        <w:proofErr w:type="spellEnd"/>
        <w:r w:rsidRPr="00732B52">
          <w:rPr>
            <w:rFonts w:ascii="Nirmala UI" w:eastAsia="Verdana" w:hAnsi="Nirmala UI" w:cs="Nirmala UI"/>
            <w:color w:val="0000FF"/>
            <w:szCs w:val="24"/>
            <w:u w:val="single"/>
          </w:rPr>
          <w:t xml:space="preserve"> e-learning om brug af søgeord og synonymer</w:t>
        </w:r>
      </w:hyperlink>
      <w:r w:rsidRPr="00732B52">
        <w:rPr>
          <w:rFonts w:ascii="Nirmala UI" w:eastAsia="Verdana" w:hAnsi="Nirmala UI" w:cs="Nirmala UI"/>
          <w:color w:val="000000"/>
          <w:szCs w:val="24"/>
        </w:rPr>
        <w:t xml:space="preserve"> </w:t>
      </w:r>
      <w:r w:rsidRPr="00732B52">
        <w:rPr>
          <w:rFonts w:ascii="Nirmala UI" w:eastAsia="Verdana" w:hAnsi="Nirmala UI" w:cs="Nirmala UI"/>
          <w:color w:val="000000"/>
          <w:szCs w:val="24"/>
        </w:rPr>
        <w:br/>
        <w:t>Ved udgåede varer forventes leverandøren at sørge for at tilføje det udgåede varenummer som søgeord på erstatningsproduktet</w:t>
      </w:r>
      <w:r w:rsidRPr="00732B52">
        <w:rPr>
          <w:rFonts w:ascii="Nirmala UI" w:eastAsia="Verdana" w:hAnsi="Nirmala UI" w:cs="Nirmala UI"/>
          <w:color w:val="000000"/>
          <w:szCs w:val="24"/>
        </w:rPr>
        <w:br/>
      </w:r>
      <w:r>
        <w:rPr>
          <w:rFonts w:ascii="Nirmala UI" w:eastAsia="Verdana" w:hAnsi="Nirmala UI" w:cs="Nirmala UI"/>
          <w:color w:val="000000"/>
          <w:szCs w:val="24"/>
        </w:rPr>
        <w:t>Ordregiver</w:t>
      </w:r>
      <w:r w:rsidRPr="00732B52">
        <w:rPr>
          <w:rFonts w:ascii="Nirmala UI" w:eastAsia="Verdana" w:hAnsi="Nirmala UI" w:cs="Nirmala UI"/>
          <w:color w:val="000000"/>
          <w:szCs w:val="24"/>
        </w:rPr>
        <w:t xml:space="preserve"> skal ved henvendelse kunne få lagt ønskede søgeord i kataloget. </w:t>
      </w:r>
    </w:p>
    <w:p w14:paraId="0AF090D4"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szCs w:val="24"/>
        </w:rPr>
        <w:t>Varebeskrivelse</w:t>
      </w:r>
      <w:r w:rsidRPr="00732B52">
        <w:rPr>
          <w:rFonts w:ascii="Nirmala UI" w:eastAsia="Verdana" w:hAnsi="Nirmala UI" w:cs="Nirmala UI"/>
          <w:szCs w:val="24"/>
        </w:rPr>
        <w:t xml:space="preserve"> må maksimalt være på </w:t>
      </w:r>
      <w:r w:rsidRPr="00732B52">
        <w:rPr>
          <w:rFonts w:ascii="Nirmala UI" w:eastAsia="Verdana" w:hAnsi="Nirmala UI" w:cs="Nirmala UI"/>
          <w:b/>
          <w:szCs w:val="24"/>
        </w:rPr>
        <w:t>255 karakterer</w:t>
      </w:r>
      <w:r w:rsidRPr="00732B52">
        <w:rPr>
          <w:rFonts w:ascii="Nirmala UI" w:eastAsia="Verdana" w:hAnsi="Nirmala UI" w:cs="Nirmala UI"/>
          <w:szCs w:val="24"/>
        </w:rPr>
        <w:t xml:space="preserve"> og skal være en uddybende beskrivelse af varens kvalitet, egenskaber, brugsområder, særligt egnet til, miljø- og energimærker mm. Bemærk, at man kan godt levere kataloger med mere end 1.000 karakterer til </w:t>
      </w:r>
      <w:proofErr w:type="spellStart"/>
      <w:r w:rsidRPr="00732B52">
        <w:rPr>
          <w:rFonts w:ascii="Nirmala UI" w:eastAsia="Verdana" w:hAnsi="Nirmala UI" w:cs="Nirmala UI"/>
          <w:szCs w:val="24"/>
        </w:rPr>
        <w:t>Tricom</w:t>
      </w:r>
      <w:proofErr w:type="spellEnd"/>
      <w:r w:rsidRPr="00732B52">
        <w:rPr>
          <w:rFonts w:ascii="Nirmala UI" w:eastAsia="Verdana" w:hAnsi="Nirmala UI" w:cs="Nirmala UI"/>
          <w:szCs w:val="24"/>
        </w:rPr>
        <w:t>, men varebeskrivelsen beskæres i visningen for slutbrugeren i Prisme Indkøb ved 1.000 karakterer. Det er derfor vigtigt at begrænsningen overholdes</w:t>
      </w:r>
    </w:p>
    <w:p w14:paraId="49F0C917"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szCs w:val="24"/>
        </w:rPr>
        <w:t>Priser</w:t>
      </w:r>
      <w:r w:rsidRPr="00732B52">
        <w:rPr>
          <w:rFonts w:ascii="Nirmala UI" w:eastAsia="Verdana" w:hAnsi="Nirmala UI" w:cs="Nirmala UI"/>
          <w:szCs w:val="24"/>
        </w:rPr>
        <w:t xml:space="preserve"> skal angives ekskl. moms og med fratrukket rabat. Priserne skal stemme overens med de angivne priser fra tilbudslisten</w:t>
      </w:r>
    </w:p>
    <w:p w14:paraId="355F5A69" w14:textId="77777777" w:rsidR="003F453E" w:rsidRPr="00732B52" w:rsidRDefault="003F453E" w:rsidP="003F453E">
      <w:pPr>
        <w:pStyle w:val="Listeafsnit"/>
        <w:numPr>
          <w:ilvl w:val="0"/>
          <w:numId w:val="16"/>
        </w:numPr>
        <w:spacing w:after="120"/>
        <w:contextualSpacing w:val="0"/>
        <w:rPr>
          <w:rFonts w:ascii="Nirmala UI" w:eastAsia="Verdana" w:hAnsi="Nirmala UI" w:cs="Nirmala UI"/>
          <w:szCs w:val="24"/>
        </w:rPr>
      </w:pPr>
      <w:r w:rsidRPr="00732B52">
        <w:rPr>
          <w:rFonts w:ascii="Nirmala UI" w:eastAsia="Verdana" w:hAnsi="Nirmala UI" w:cs="Nirmala UI"/>
          <w:b/>
          <w:color w:val="000000"/>
          <w:szCs w:val="24"/>
        </w:rPr>
        <w:t>Billeder</w:t>
      </w:r>
      <w:r w:rsidRPr="00732B52">
        <w:rPr>
          <w:rFonts w:ascii="Nirmala UI" w:eastAsia="Verdana" w:hAnsi="Nirmala UI" w:cs="Nirmala UI"/>
          <w:color w:val="000000"/>
          <w:szCs w:val="24"/>
        </w:rPr>
        <w:t xml:space="preserve"> af den enkelte vare i kataloget oprettes via billedlinks til egen hjemmeside og hostes dermed i leverandørregi</w:t>
      </w:r>
      <w:r w:rsidRPr="00732B52">
        <w:rPr>
          <w:rFonts w:ascii="Nirmala UI" w:eastAsia="Verdana" w:hAnsi="Nirmala UI" w:cs="Nirmala UI"/>
          <w:color w:val="000000"/>
          <w:szCs w:val="24"/>
        </w:rPr>
        <w:br/>
        <w:t xml:space="preserve">Læs mere på: </w:t>
      </w:r>
      <w:r w:rsidRPr="00732B52">
        <w:rPr>
          <w:rFonts w:ascii="Nirmala UI" w:eastAsia="Verdana" w:hAnsi="Nirmala UI" w:cs="Nirmala UI"/>
          <w:color w:val="000000"/>
          <w:szCs w:val="24"/>
        </w:rPr>
        <w:br/>
      </w:r>
      <w:hyperlink r:id="rId23" w:anchor="tab-id-4">
        <w:proofErr w:type="spellStart"/>
        <w:r w:rsidRPr="00732B52">
          <w:rPr>
            <w:rFonts w:ascii="Nirmala UI" w:eastAsia="Verdana" w:hAnsi="Nirmala UI" w:cs="Nirmala UI"/>
            <w:color w:val="0000FF"/>
            <w:szCs w:val="24"/>
            <w:u w:val="single"/>
          </w:rPr>
          <w:t>Tricom</w:t>
        </w:r>
        <w:proofErr w:type="spellEnd"/>
        <w:r w:rsidRPr="00732B52">
          <w:rPr>
            <w:rFonts w:ascii="Nirmala UI" w:eastAsia="Verdana" w:hAnsi="Nirmala UI" w:cs="Nirmala UI"/>
            <w:color w:val="0000FF"/>
            <w:szCs w:val="24"/>
            <w:u w:val="single"/>
          </w:rPr>
          <w:t xml:space="preserve"> e-learning om håndtering af billeder i </w:t>
        </w:r>
        <w:proofErr w:type="spellStart"/>
        <w:r w:rsidRPr="00732B52">
          <w:rPr>
            <w:rFonts w:ascii="Nirmala UI" w:eastAsia="Verdana" w:hAnsi="Nirmala UI" w:cs="Nirmala UI"/>
            <w:color w:val="0000FF"/>
            <w:szCs w:val="24"/>
            <w:u w:val="single"/>
          </w:rPr>
          <w:t>Tricommerce</w:t>
        </w:r>
        <w:proofErr w:type="spellEnd"/>
      </w:hyperlink>
      <w:r w:rsidRPr="00732B52">
        <w:rPr>
          <w:rFonts w:ascii="Nirmala UI" w:eastAsia="Verdana" w:hAnsi="Nirmala UI" w:cs="Nirmala UI"/>
          <w:color w:val="0000FF"/>
          <w:szCs w:val="24"/>
          <w:u w:val="single"/>
        </w:rPr>
        <w:br/>
      </w:r>
      <w:r w:rsidRPr="00732B52">
        <w:rPr>
          <w:rFonts w:ascii="Nirmala UI" w:eastAsia="Verdana" w:hAnsi="Nirmala UI" w:cs="Nirmala UI"/>
          <w:color w:val="000000"/>
          <w:szCs w:val="24"/>
        </w:rPr>
        <w:br/>
        <w:t>Billedet skal stemme overens med den viste vare. Varelinjer med manglende billedlink, vil blive afvist</w:t>
      </w:r>
      <w:r w:rsidRPr="00732B52">
        <w:rPr>
          <w:rFonts w:ascii="Nirmala UI" w:eastAsia="Verdana" w:hAnsi="Nirmala UI" w:cs="Nirmala UI"/>
          <w:color w:val="000000"/>
          <w:szCs w:val="24"/>
        </w:rPr>
        <w:br/>
        <w:t xml:space="preserve">Det er </w:t>
      </w:r>
      <w:r w:rsidRPr="00732B52">
        <w:rPr>
          <w:rFonts w:ascii="Nirmala UI" w:eastAsia="Verdana" w:hAnsi="Nirmala UI" w:cs="Nirmala UI"/>
          <w:i/>
          <w:color w:val="000000"/>
          <w:szCs w:val="24"/>
        </w:rPr>
        <w:t>IKKE</w:t>
      </w:r>
      <w:r w:rsidRPr="00732B52">
        <w:rPr>
          <w:rFonts w:ascii="Nirmala UI" w:eastAsia="Verdana" w:hAnsi="Nirmala UI" w:cs="Nirmala UI"/>
          <w:color w:val="000000"/>
          <w:szCs w:val="24"/>
        </w:rPr>
        <w:t xml:space="preserve"> tilstrækkeligt at lægge tekst på; at foto er på vej – heller ikke firmalogo accepteres som foto</w:t>
      </w:r>
    </w:p>
    <w:p w14:paraId="261C4CEE" w14:textId="77777777" w:rsidR="003F453E" w:rsidRPr="00732B52" w:rsidRDefault="003F453E" w:rsidP="003F453E">
      <w:pPr>
        <w:pStyle w:val="Listeafsnit"/>
        <w:numPr>
          <w:ilvl w:val="0"/>
          <w:numId w:val="16"/>
        </w:numPr>
        <w:pBdr>
          <w:top w:val="nil"/>
          <w:left w:val="nil"/>
          <w:bottom w:val="nil"/>
          <w:right w:val="nil"/>
          <w:between w:val="nil"/>
        </w:pBdr>
        <w:spacing w:after="120"/>
        <w:contextualSpacing w:val="0"/>
        <w:rPr>
          <w:rFonts w:ascii="Nirmala UI" w:hAnsi="Nirmala UI" w:cs="Nirmala UI"/>
          <w:color w:val="000000"/>
          <w:szCs w:val="24"/>
        </w:rPr>
      </w:pPr>
      <w:r w:rsidRPr="00732B52">
        <w:rPr>
          <w:rFonts w:ascii="Nirmala UI" w:eastAsia="Verdana" w:hAnsi="Nirmala UI" w:cs="Nirmala UI"/>
          <w:b/>
          <w:color w:val="000000"/>
          <w:szCs w:val="24"/>
        </w:rPr>
        <w:t>Enhed</w:t>
      </w:r>
      <w:r w:rsidRPr="00732B52">
        <w:rPr>
          <w:rFonts w:ascii="Nirmala UI" w:eastAsia="Verdana" w:hAnsi="Nirmala UI" w:cs="Nirmala UI"/>
          <w:color w:val="000000"/>
          <w:szCs w:val="24"/>
        </w:rPr>
        <w:t xml:space="preserve">. Der skal anvendes godkendte enhedsbetegnelser i OIOUBL. Se en liste over enhedskoder her: </w:t>
      </w:r>
      <w:r w:rsidRPr="00732B52">
        <w:rPr>
          <w:rFonts w:ascii="Nirmala UI" w:eastAsia="Verdana" w:hAnsi="Nirmala UI" w:cs="Nirmala UI"/>
          <w:color w:val="000000"/>
          <w:szCs w:val="24"/>
        </w:rPr>
        <w:br/>
      </w:r>
      <w:hyperlink r:id="rId24">
        <w:r w:rsidRPr="00732B52">
          <w:rPr>
            <w:rFonts w:ascii="Nirmala UI" w:eastAsia="Verdana" w:hAnsi="Nirmala UI" w:cs="Nirmala UI"/>
            <w:color w:val="0000FF"/>
            <w:szCs w:val="24"/>
            <w:u w:val="single"/>
          </w:rPr>
          <w:t xml:space="preserve">Enhedskoder i </w:t>
        </w:r>
        <w:proofErr w:type="spellStart"/>
        <w:r w:rsidRPr="00732B52">
          <w:rPr>
            <w:rFonts w:ascii="Nirmala UI" w:eastAsia="Verdana" w:hAnsi="Nirmala UI" w:cs="Nirmala UI"/>
            <w:color w:val="0000FF"/>
            <w:szCs w:val="24"/>
            <w:u w:val="single"/>
          </w:rPr>
          <w:t>Tricommerce</w:t>
        </w:r>
        <w:proofErr w:type="spellEnd"/>
        <w:r w:rsidRPr="00732B52">
          <w:rPr>
            <w:rFonts w:ascii="Nirmala UI" w:eastAsia="Verdana" w:hAnsi="Nirmala UI" w:cs="Nirmala UI"/>
            <w:color w:val="0000FF"/>
            <w:szCs w:val="24"/>
            <w:u w:val="single"/>
          </w:rPr>
          <w:t xml:space="preserve"> og samlet liste over enhedskoder</w:t>
        </w:r>
      </w:hyperlink>
      <w:r w:rsidRPr="00732B52">
        <w:rPr>
          <w:rFonts w:ascii="Nirmala UI" w:eastAsia="Verdana" w:hAnsi="Nirmala UI" w:cs="Nirmala UI"/>
          <w:color w:val="000000"/>
          <w:szCs w:val="24"/>
        </w:rPr>
        <w:br/>
        <w:t xml:space="preserve">Som standard anvendes Unit Of Measure koder fra UN/CEFACT </w:t>
      </w:r>
      <w:proofErr w:type="spellStart"/>
      <w:r w:rsidRPr="00732B52">
        <w:rPr>
          <w:rFonts w:ascii="Nirmala UI" w:eastAsia="Verdana" w:hAnsi="Nirmala UI" w:cs="Nirmala UI"/>
          <w:color w:val="000000"/>
          <w:szCs w:val="24"/>
        </w:rPr>
        <w:lastRenderedPageBreak/>
        <w:t>Recommendation</w:t>
      </w:r>
      <w:proofErr w:type="spellEnd"/>
      <w:r w:rsidRPr="00732B52">
        <w:rPr>
          <w:rFonts w:ascii="Nirmala UI" w:eastAsia="Verdana" w:hAnsi="Nirmala UI" w:cs="Nirmala UI"/>
          <w:color w:val="000000"/>
          <w:szCs w:val="24"/>
        </w:rPr>
        <w:t xml:space="preserve"> 20 af 2002. Der skal anvendes samme enhedsbetegnelse i kataloger, ordre og faktura. Alternativt kan tilknyttes en variant id-</w:t>
      </w:r>
      <w:proofErr w:type="spellStart"/>
      <w:r w:rsidRPr="00732B52">
        <w:rPr>
          <w:rFonts w:ascii="Nirmala UI" w:eastAsia="Verdana" w:hAnsi="Nirmala UI" w:cs="Nirmala UI"/>
          <w:color w:val="000000"/>
          <w:szCs w:val="24"/>
        </w:rPr>
        <w:t>nr</w:t>
      </w:r>
      <w:proofErr w:type="spellEnd"/>
    </w:p>
    <w:p w14:paraId="26C017AF" w14:textId="77777777" w:rsidR="003F453E" w:rsidRPr="00732B52" w:rsidRDefault="003F453E" w:rsidP="003F453E">
      <w:pPr>
        <w:pStyle w:val="Listeafsnit"/>
        <w:numPr>
          <w:ilvl w:val="0"/>
          <w:numId w:val="16"/>
        </w:numPr>
        <w:pBdr>
          <w:top w:val="nil"/>
          <w:left w:val="nil"/>
          <w:bottom w:val="nil"/>
          <w:right w:val="nil"/>
          <w:between w:val="nil"/>
        </w:pBdr>
        <w:spacing w:after="120"/>
        <w:contextualSpacing w:val="0"/>
        <w:rPr>
          <w:rFonts w:ascii="Nirmala UI" w:hAnsi="Nirmala UI" w:cs="Nirmala UI"/>
          <w:color w:val="000000"/>
          <w:szCs w:val="24"/>
        </w:rPr>
      </w:pPr>
      <w:r w:rsidRPr="00732B52">
        <w:rPr>
          <w:rFonts w:ascii="Nirmala UI" w:eastAsia="Verdana" w:hAnsi="Nirmala UI" w:cs="Nirmala UI"/>
          <w:szCs w:val="24"/>
        </w:rPr>
        <w:t>Det elektroniske varekatalog må ikke indeholde andre produktgrupper end de i udbuddet aftalte</w:t>
      </w:r>
    </w:p>
    <w:p w14:paraId="32596A85" w14:textId="77777777" w:rsidR="003F453E" w:rsidRPr="00732B52" w:rsidRDefault="003F453E" w:rsidP="003F453E">
      <w:pPr>
        <w:pStyle w:val="Listeafsnit"/>
        <w:numPr>
          <w:ilvl w:val="0"/>
          <w:numId w:val="16"/>
        </w:numPr>
        <w:pBdr>
          <w:top w:val="nil"/>
          <w:left w:val="nil"/>
          <w:bottom w:val="nil"/>
          <w:right w:val="nil"/>
          <w:between w:val="nil"/>
        </w:pBdr>
        <w:spacing w:after="120"/>
        <w:contextualSpacing w:val="0"/>
        <w:rPr>
          <w:rFonts w:ascii="Nirmala UI" w:hAnsi="Nirmala UI" w:cs="Nirmala UI"/>
          <w:color w:val="000000"/>
          <w:szCs w:val="24"/>
        </w:rPr>
      </w:pPr>
      <w:r w:rsidRPr="00732B52">
        <w:rPr>
          <w:rFonts w:ascii="Nirmala UI" w:eastAsia="Verdana" w:hAnsi="Nirmala UI" w:cs="Nirmala UI"/>
          <w:szCs w:val="24"/>
        </w:rPr>
        <w:t>Ordregiver skal senest ved kontraktstart have godkendt et korrekt e-katalog, som stemmer fuldt ud overens med tilbudslistens varer</w:t>
      </w:r>
    </w:p>
    <w:p w14:paraId="2B5830E8" w14:textId="77777777" w:rsidR="003F453E" w:rsidRPr="00732B52" w:rsidRDefault="003F453E" w:rsidP="003F453E">
      <w:pPr>
        <w:pStyle w:val="Listeafsnit"/>
        <w:numPr>
          <w:ilvl w:val="0"/>
          <w:numId w:val="16"/>
        </w:numPr>
        <w:pBdr>
          <w:top w:val="nil"/>
          <w:left w:val="nil"/>
          <w:bottom w:val="nil"/>
          <w:right w:val="nil"/>
          <w:between w:val="nil"/>
        </w:pBdr>
        <w:spacing w:after="120"/>
        <w:contextualSpacing w:val="0"/>
        <w:rPr>
          <w:rFonts w:ascii="Nirmala UI" w:hAnsi="Nirmala UI" w:cs="Nirmala UI"/>
          <w:color w:val="000000"/>
          <w:szCs w:val="24"/>
        </w:rPr>
      </w:pPr>
      <w:r w:rsidRPr="00732B52">
        <w:rPr>
          <w:rFonts w:ascii="Nirmala UI" w:eastAsia="Verdana" w:hAnsi="Nirmala UI" w:cs="Nirmala UI"/>
          <w:szCs w:val="24"/>
        </w:rPr>
        <w:t>Prisændringer via e-katalog skal fremsendes mindst tre hverdage før ikrafttræden, så institutionerne altid vælger og bestiller varer til den korrekte pris</w:t>
      </w:r>
    </w:p>
    <w:p w14:paraId="7158FDC9" w14:textId="77777777" w:rsidR="003F453E" w:rsidRPr="00732B52" w:rsidRDefault="003F453E" w:rsidP="003F453E">
      <w:pPr>
        <w:pStyle w:val="Listeafsnit"/>
        <w:numPr>
          <w:ilvl w:val="0"/>
          <w:numId w:val="16"/>
        </w:numPr>
        <w:pBdr>
          <w:top w:val="nil"/>
          <w:left w:val="nil"/>
          <w:bottom w:val="nil"/>
          <w:right w:val="nil"/>
          <w:between w:val="nil"/>
        </w:pBdr>
        <w:spacing w:after="120"/>
        <w:contextualSpacing w:val="0"/>
        <w:rPr>
          <w:rFonts w:ascii="Nirmala UI" w:hAnsi="Nirmala UI" w:cs="Nirmala UI"/>
          <w:color w:val="000000"/>
          <w:szCs w:val="24"/>
        </w:rPr>
      </w:pPr>
      <w:r w:rsidRPr="00732B52">
        <w:rPr>
          <w:rFonts w:ascii="Nirmala UI" w:eastAsia="Verdana" w:hAnsi="Nirmala UI" w:cs="Nirmala UI"/>
          <w:szCs w:val="24"/>
        </w:rPr>
        <w:t>Gennem hele kontraktperioden er det priserne i kommunens e-handelssystem, der er gældende. Det er således leverandørens ansvar at fremsende nyt varekatalog, når der er ændringer i priserne</w:t>
      </w:r>
      <w:r w:rsidRPr="00732B52">
        <w:rPr>
          <w:rFonts w:ascii="Nirmala UI" w:eastAsia="Verdana" w:hAnsi="Nirmala UI" w:cs="Nirmala UI"/>
          <w:szCs w:val="24"/>
        </w:rPr>
        <w:br/>
        <w:t>Endvidere er det et krav, at såfremt der er fejl i det nye fremsendte varekatalog i forhold til sortiment, billeder og priser, er det priserne i det eksisterende katalog, der vil være gældende, til et nyt varekatalog indeholdende korrekt sortiment, billeder og priser er fremsendt</w:t>
      </w:r>
      <w:r w:rsidRPr="00732B52">
        <w:rPr>
          <w:rFonts w:ascii="Nirmala UI" w:eastAsia="Verdana" w:hAnsi="Nirmala UI" w:cs="Nirmala UI"/>
          <w:szCs w:val="24"/>
        </w:rPr>
        <w:br/>
        <w:t>Der er mulighed for at fremdatere katalogerne, f.eks. med 14 dage, så priserne kan træde i kraft den rigtige dag</w:t>
      </w:r>
    </w:p>
    <w:p w14:paraId="7E0CE920" w14:textId="77777777" w:rsidR="003F453E" w:rsidRPr="00732B52" w:rsidRDefault="003F453E" w:rsidP="003F453E">
      <w:pPr>
        <w:pStyle w:val="Listeafsnit"/>
        <w:numPr>
          <w:ilvl w:val="0"/>
          <w:numId w:val="16"/>
        </w:numPr>
        <w:pBdr>
          <w:top w:val="nil"/>
          <w:left w:val="nil"/>
          <w:bottom w:val="nil"/>
          <w:right w:val="nil"/>
          <w:between w:val="nil"/>
        </w:pBdr>
        <w:spacing w:after="120"/>
        <w:contextualSpacing w:val="0"/>
        <w:rPr>
          <w:rFonts w:ascii="Nirmala UI" w:hAnsi="Nirmala UI" w:cs="Nirmala UI"/>
          <w:color w:val="000000"/>
          <w:szCs w:val="24"/>
        </w:rPr>
      </w:pPr>
      <w:r w:rsidRPr="00732B52">
        <w:rPr>
          <w:rFonts w:ascii="Nirmala UI" w:eastAsia="Verdana" w:hAnsi="Nirmala UI" w:cs="Nirmala UI"/>
          <w:szCs w:val="24"/>
        </w:rPr>
        <w:t xml:space="preserve">Det skal i hele kontraktperioden være muligt for kommunen at få tilføjet varer til varekataloget, </w:t>
      </w:r>
      <w:proofErr w:type="gramStart"/>
      <w:r w:rsidRPr="00732B52">
        <w:rPr>
          <w:rFonts w:ascii="Nirmala UI" w:eastAsia="Verdana" w:hAnsi="Nirmala UI" w:cs="Nirmala UI"/>
          <w:szCs w:val="24"/>
        </w:rPr>
        <w:t>således at</w:t>
      </w:r>
      <w:proofErr w:type="gramEnd"/>
      <w:r w:rsidRPr="00732B52">
        <w:rPr>
          <w:rFonts w:ascii="Nirmala UI" w:eastAsia="Verdana" w:hAnsi="Nirmala UI" w:cs="Nirmala UI"/>
          <w:szCs w:val="24"/>
        </w:rPr>
        <w:t xml:space="preserve"> varekataloget er tilpasset det til enhver tid aftalte varesortiment. Leverandøren skal fremsende det nye varekatalog indenfor fem arbejdsdage fra modtaget anmodning fra kommunen</w:t>
      </w:r>
    </w:p>
    <w:p w14:paraId="50585A0C" w14:textId="77777777" w:rsidR="003F453E" w:rsidRPr="00732B52" w:rsidRDefault="003F453E" w:rsidP="003F453E">
      <w:pPr>
        <w:pStyle w:val="Listeafsnit"/>
        <w:numPr>
          <w:ilvl w:val="0"/>
          <w:numId w:val="16"/>
        </w:numPr>
        <w:pBdr>
          <w:top w:val="nil"/>
          <w:left w:val="nil"/>
          <w:bottom w:val="nil"/>
          <w:right w:val="nil"/>
          <w:between w:val="nil"/>
        </w:pBdr>
        <w:spacing w:after="120"/>
        <w:contextualSpacing w:val="0"/>
        <w:rPr>
          <w:rFonts w:ascii="Nirmala UI" w:hAnsi="Nirmala UI" w:cs="Nirmala UI"/>
          <w:color w:val="000000"/>
          <w:szCs w:val="24"/>
        </w:rPr>
      </w:pPr>
      <w:r w:rsidRPr="00732B52">
        <w:rPr>
          <w:rFonts w:ascii="Nirmala UI" w:eastAsia="Verdana" w:hAnsi="Nirmala UI" w:cs="Nirmala UI"/>
          <w:szCs w:val="24"/>
        </w:rPr>
        <w:t xml:space="preserve">Leverandøren skal kunne fremsende en elektronisk bekræftelse på de modtagende elektroniske ordrer fra kommunens indkøbssystem, </w:t>
      </w:r>
      <w:proofErr w:type="gramStart"/>
      <w:r w:rsidRPr="00732B52">
        <w:rPr>
          <w:rFonts w:ascii="Nirmala UI" w:eastAsia="Verdana" w:hAnsi="Nirmala UI" w:cs="Nirmala UI"/>
          <w:szCs w:val="24"/>
        </w:rPr>
        <w:t>således at</w:t>
      </w:r>
      <w:proofErr w:type="gramEnd"/>
      <w:r w:rsidRPr="00732B52">
        <w:rPr>
          <w:rFonts w:ascii="Nirmala UI" w:eastAsia="Verdana" w:hAnsi="Nirmala UI" w:cs="Nirmala UI"/>
          <w:szCs w:val="24"/>
        </w:rPr>
        <w:t xml:space="preserve"> bestilleren kan se at leverandøren har bekræftet ordren</w:t>
      </w:r>
    </w:p>
    <w:p w14:paraId="68836E13" w14:textId="77777777" w:rsidR="003F453E" w:rsidRPr="00732B52" w:rsidRDefault="003F453E" w:rsidP="003F453E">
      <w:pPr>
        <w:pStyle w:val="Listeafsnit"/>
        <w:numPr>
          <w:ilvl w:val="0"/>
          <w:numId w:val="16"/>
        </w:numPr>
        <w:pBdr>
          <w:top w:val="nil"/>
          <w:left w:val="nil"/>
          <w:bottom w:val="nil"/>
          <w:right w:val="nil"/>
          <w:between w:val="nil"/>
        </w:pBdr>
        <w:spacing w:after="120"/>
        <w:contextualSpacing w:val="0"/>
        <w:rPr>
          <w:rFonts w:ascii="Nirmala UI" w:hAnsi="Nirmala UI" w:cs="Nirmala UI"/>
          <w:color w:val="000000"/>
          <w:szCs w:val="24"/>
        </w:rPr>
      </w:pPr>
      <w:r w:rsidRPr="00732B52">
        <w:rPr>
          <w:rFonts w:ascii="Nirmala UI" w:eastAsia="Verdana" w:hAnsi="Nirmala UI" w:cs="Nirmala UI"/>
          <w:szCs w:val="24"/>
        </w:rPr>
        <w:t>Mærkning på varelinjeniveau: OIOUBL formatet indeholder et felt, som kan anvendes til mærkning af varen. Mærkningen kan bl.a. være ”</w:t>
      </w:r>
      <w:r w:rsidRPr="00732B52">
        <w:rPr>
          <w:rFonts w:ascii="Nirmala UI" w:eastAsia="Verdana" w:hAnsi="Nirmala UI" w:cs="Nirmala UI"/>
          <w:i/>
          <w:szCs w:val="24"/>
        </w:rPr>
        <w:t>Svanen</w:t>
      </w:r>
      <w:r w:rsidRPr="00732B52">
        <w:rPr>
          <w:rFonts w:ascii="Nirmala UI" w:eastAsia="Verdana" w:hAnsi="Nirmala UI" w:cs="Nirmala UI"/>
          <w:szCs w:val="24"/>
        </w:rPr>
        <w:t>”, ”</w:t>
      </w:r>
      <w:proofErr w:type="spellStart"/>
      <w:r w:rsidRPr="00732B52">
        <w:rPr>
          <w:rFonts w:ascii="Nirmala UI" w:eastAsia="Verdana" w:hAnsi="Nirmala UI" w:cs="Nirmala UI"/>
          <w:i/>
          <w:szCs w:val="24"/>
        </w:rPr>
        <w:t>Fairtrade</w:t>
      </w:r>
      <w:proofErr w:type="spellEnd"/>
      <w:r w:rsidRPr="00732B52">
        <w:rPr>
          <w:rFonts w:ascii="Nirmala UI" w:eastAsia="Verdana" w:hAnsi="Nirmala UI" w:cs="Nirmala UI"/>
          <w:szCs w:val="24"/>
        </w:rPr>
        <w:t xml:space="preserve">” mm. Læs mere på: </w:t>
      </w:r>
      <w:hyperlink r:id="rId25" w:anchor="tab-id-17">
        <w:proofErr w:type="spellStart"/>
        <w:r w:rsidRPr="00732B52">
          <w:rPr>
            <w:rFonts w:ascii="Nirmala UI" w:eastAsia="Verdana" w:hAnsi="Nirmala UI" w:cs="Nirmala UI"/>
            <w:color w:val="0000FF"/>
            <w:szCs w:val="24"/>
            <w:u w:val="single"/>
          </w:rPr>
          <w:t>Tricom</w:t>
        </w:r>
        <w:proofErr w:type="spellEnd"/>
        <w:r w:rsidRPr="00732B52">
          <w:rPr>
            <w:rFonts w:ascii="Nirmala UI" w:eastAsia="Verdana" w:hAnsi="Nirmala UI" w:cs="Nirmala UI"/>
            <w:color w:val="0000FF"/>
            <w:szCs w:val="24"/>
            <w:u w:val="single"/>
          </w:rPr>
          <w:t xml:space="preserve"> e-learning om angivelsen af varemærkninger på varerne</w:t>
        </w:r>
      </w:hyperlink>
      <w:r w:rsidRPr="00732B52">
        <w:rPr>
          <w:rFonts w:ascii="Nirmala UI" w:eastAsia="Verdana" w:hAnsi="Nirmala UI" w:cs="Nirmala UI"/>
          <w:szCs w:val="24"/>
        </w:rPr>
        <w:t xml:space="preserve"> </w:t>
      </w:r>
      <w:r w:rsidRPr="00732B52">
        <w:rPr>
          <w:rFonts w:ascii="Nirmala UI" w:eastAsia="Verdana" w:hAnsi="Nirmala UI" w:cs="Nirmala UI"/>
          <w:szCs w:val="24"/>
        </w:rPr>
        <w:br/>
        <w:t xml:space="preserve">Derudover SKAL varen også angives med et af følgende ”udbudsmæssige oprindelseskoder”: </w:t>
      </w:r>
    </w:p>
    <w:p w14:paraId="1522C870" w14:textId="77777777" w:rsidR="003F453E" w:rsidRPr="00732B52" w:rsidRDefault="003F453E" w:rsidP="003F453E">
      <w:pPr>
        <w:pStyle w:val="Listeafsnit"/>
        <w:numPr>
          <w:ilvl w:val="1"/>
          <w:numId w:val="16"/>
        </w:numPr>
        <w:spacing w:after="120"/>
        <w:contextualSpacing w:val="0"/>
        <w:rPr>
          <w:rFonts w:ascii="Nirmala UI" w:hAnsi="Nirmala UI" w:cs="Nirmala UI"/>
          <w:szCs w:val="24"/>
        </w:rPr>
      </w:pPr>
      <w:r w:rsidRPr="00732B52">
        <w:rPr>
          <w:rFonts w:ascii="Nirmala UI" w:eastAsia="Verdana" w:hAnsi="Nirmala UI" w:cs="Nirmala UI"/>
          <w:szCs w:val="24"/>
        </w:rPr>
        <w:t>”</w:t>
      </w:r>
      <w:proofErr w:type="spellStart"/>
      <w:r w:rsidRPr="00732B52">
        <w:rPr>
          <w:rFonts w:ascii="Nirmala UI" w:eastAsia="Verdana" w:hAnsi="Nirmala UI" w:cs="Nirmala UI"/>
          <w:i/>
          <w:szCs w:val="24"/>
        </w:rPr>
        <w:t>tilb</w:t>
      </w:r>
      <w:proofErr w:type="spellEnd"/>
      <w:r w:rsidRPr="00732B52">
        <w:rPr>
          <w:rFonts w:ascii="Nirmala UI" w:eastAsia="Verdana" w:hAnsi="Nirmala UI" w:cs="Nirmala UI"/>
          <w:szCs w:val="24"/>
        </w:rPr>
        <w:t>” for tilbudslistens varer</w:t>
      </w:r>
    </w:p>
    <w:p w14:paraId="72703BFD" w14:textId="77777777" w:rsidR="003F453E" w:rsidRPr="00732B52" w:rsidRDefault="003F453E" w:rsidP="003F453E">
      <w:pPr>
        <w:pStyle w:val="Listeafsnit"/>
        <w:numPr>
          <w:ilvl w:val="1"/>
          <w:numId w:val="16"/>
        </w:numPr>
        <w:spacing w:after="120"/>
        <w:contextualSpacing w:val="0"/>
        <w:rPr>
          <w:rFonts w:ascii="Nirmala UI" w:hAnsi="Nirmala UI" w:cs="Nirmala UI"/>
          <w:szCs w:val="24"/>
        </w:rPr>
      </w:pPr>
      <w:r w:rsidRPr="00732B52">
        <w:rPr>
          <w:rFonts w:ascii="Nirmala UI" w:eastAsia="Verdana" w:hAnsi="Nirmala UI" w:cs="Nirmala UI"/>
          <w:szCs w:val="24"/>
        </w:rPr>
        <w:t>”</w:t>
      </w:r>
      <w:r w:rsidRPr="00732B52">
        <w:rPr>
          <w:rFonts w:ascii="Nirmala UI" w:eastAsia="Verdana" w:hAnsi="Nirmala UI" w:cs="Nirmala UI"/>
          <w:i/>
          <w:szCs w:val="24"/>
        </w:rPr>
        <w:t>kamp</w:t>
      </w:r>
      <w:r w:rsidRPr="00732B52">
        <w:rPr>
          <w:rFonts w:ascii="Nirmala UI" w:eastAsia="Verdana" w:hAnsi="Nirmala UI" w:cs="Nirmala UI"/>
          <w:szCs w:val="24"/>
        </w:rPr>
        <w:t>” for periodevise kampagnepriser og</w:t>
      </w:r>
    </w:p>
    <w:p w14:paraId="56BA47CE" w14:textId="77777777" w:rsidR="003F453E" w:rsidRPr="00732B52" w:rsidRDefault="003F453E" w:rsidP="003F453E">
      <w:pPr>
        <w:pStyle w:val="Listeafsnit"/>
        <w:numPr>
          <w:ilvl w:val="1"/>
          <w:numId w:val="16"/>
        </w:numPr>
        <w:spacing w:after="120"/>
        <w:contextualSpacing w:val="0"/>
        <w:rPr>
          <w:rFonts w:ascii="Nirmala UI" w:hAnsi="Nirmala UI" w:cs="Nirmala UI"/>
          <w:szCs w:val="24"/>
        </w:rPr>
      </w:pPr>
      <w:r w:rsidRPr="00732B52">
        <w:rPr>
          <w:rFonts w:ascii="Nirmala UI" w:eastAsia="Verdana" w:hAnsi="Nirmala UI" w:cs="Nirmala UI"/>
          <w:szCs w:val="24"/>
        </w:rPr>
        <w:t>”</w:t>
      </w:r>
      <w:proofErr w:type="spellStart"/>
      <w:r w:rsidRPr="00732B52">
        <w:rPr>
          <w:rFonts w:ascii="Nirmala UI" w:eastAsia="Verdana" w:hAnsi="Nirmala UI" w:cs="Nirmala UI"/>
          <w:i/>
          <w:szCs w:val="24"/>
        </w:rPr>
        <w:t>obl</w:t>
      </w:r>
      <w:proofErr w:type="spellEnd"/>
      <w:r w:rsidRPr="00732B52">
        <w:rPr>
          <w:rFonts w:ascii="Nirmala UI" w:eastAsia="Verdana" w:hAnsi="Nirmala UI" w:cs="Nirmala UI"/>
          <w:szCs w:val="24"/>
        </w:rPr>
        <w:t>” for øvrigt sortiment, som obligatorisk skal indkøbes på aftalen</w:t>
      </w:r>
    </w:p>
    <w:p w14:paraId="43617D15" w14:textId="77777777" w:rsidR="003F453E" w:rsidRPr="00732B52" w:rsidRDefault="003F453E" w:rsidP="003F453E">
      <w:pPr>
        <w:pStyle w:val="Listeafsnit"/>
        <w:numPr>
          <w:ilvl w:val="0"/>
          <w:numId w:val="16"/>
        </w:numPr>
        <w:spacing w:after="120"/>
        <w:contextualSpacing w:val="0"/>
        <w:rPr>
          <w:rFonts w:ascii="Nirmala UI" w:hAnsi="Nirmala UI" w:cs="Nirmala UI"/>
          <w:szCs w:val="24"/>
        </w:rPr>
      </w:pPr>
      <w:r w:rsidRPr="00732B52">
        <w:rPr>
          <w:rFonts w:ascii="Nirmala UI" w:eastAsia="Verdana" w:hAnsi="Nirmala UI" w:cs="Nirmala UI"/>
          <w:szCs w:val="24"/>
        </w:rPr>
        <w:t>Leverandøren skal kunne påføre disse mærkninger på varelinjeniveau i det fremsendte e-katalog</w:t>
      </w:r>
    </w:p>
    <w:p w14:paraId="0E0860E7" w14:textId="77777777" w:rsidR="003F453E" w:rsidRPr="00732B52" w:rsidRDefault="003F453E" w:rsidP="003F453E">
      <w:pPr>
        <w:pStyle w:val="Listeafsnit"/>
        <w:numPr>
          <w:ilvl w:val="0"/>
          <w:numId w:val="16"/>
        </w:numPr>
        <w:spacing w:after="120"/>
        <w:contextualSpacing w:val="0"/>
        <w:rPr>
          <w:rFonts w:ascii="Nirmala UI" w:hAnsi="Nirmala UI" w:cs="Nirmala UI"/>
          <w:szCs w:val="24"/>
        </w:rPr>
      </w:pPr>
      <w:r w:rsidRPr="00732B52">
        <w:rPr>
          <w:rFonts w:ascii="Nirmala UI" w:eastAsia="Verdana" w:hAnsi="Nirmala UI" w:cs="Nirmala UI"/>
          <w:szCs w:val="24"/>
        </w:rPr>
        <w:lastRenderedPageBreak/>
        <w:t>Leverandørens skal kunne påføre forskellige mærkninger på varelinjeniveau i samme katalog</w:t>
      </w:r>
    </w:p>
    <w:p w14:paraId="727A4253" w14:textId="77777777" w:rsidR="003F453E" w:rsidRPr="00732B52" w:rsidRDefault="003F453E" w:rsidP="003F453E">
      <w:pPr>
        <w:pStyle w:val="Listeafsnit"/>
        <w:numPr>
          <w:ilvl w:val="0"/>
          <w:numId w:val="16"/>
        </w:numPr>
        <w:spacing w:after="120"/>
        <w:contextualSpacing w:val="0"/>
        <w:rPr>
          <w:rFonts w:ascii="Nirmala UI" w:hAnsi="Nirmala UI" w:cs="Nirmala UI"/>
          <w:szCs w:val="24"/>
        </w:rPr>
      </w:pPr>
      <w:r w:rsidRPr="00732B52">
        <w:rPr>
          <w:rFonts w:ascii="Nirmala UI" w:eastAsia="Verdana" w:hAnsi="Nirmala UI" w:cs="Nirmala UI"/>
          <w:szCs w:val="24"/>
        </w:rPr>
        <w:t xml:space="preserve">Fakturamatch i kommunens indkøbssystem skal ske, men kan kun gennemføres, hvis leverandøren angiver de korrekte oplysninger på fakturaen; herunder enhedsbetegnelse, pris og indkøbsordrenummer. </w:t>
      </w:r>
      <w:r w:rsidRPr="00732B52">
        <w:rPr>
          <w:rFonts w:ascii="Nirmala UI" w:eastAsia="Verdana" w:hAnsi="Nirmala UI" w:cs="Nirmala UI"/>
          <w:szCs w:val="24"/>
        </w:rPr>
        <w:br/>
        <w:t>Ved indkøbsordrenummer bedes angivet EK-00, efterfulgt af det 6-cifrede tal fra ordren (eks.: EK-00873219)</w:t>
      </w:r>
      <w:r w:rsidRPr="00732B52">
        <w:rPr>
          <w:rFonts w:ascii="Nirmala UI" w:eastAsia="Verdana" w:hAnsi="Nirmala UI" w:cs="Nirmala UI"/>
          <w:szCs w:val="24"/>
        </w:rPr>
        <w:br/>
        <w:t>Der må ikke være mellemrum efter ordrenummer.</w:t>
      </w:r>
    </w:p>
    <w:p w14:paraId="574F6422" w14:textId="77777777" w:rsidR="003F453E" w:rsidRPr="00732B52" w:rsidRDefault="003F453E" w:rsidP="003F453E">
      <w:pPr>
        <w:spacing w:after="120"/>
        <w:rPr>
          <w:rFonts w:eastAsia="Verdana" w:cs="Nirmala UI"/>
          <w:b/>
          <w:szCs w:val="24"/>
        </w:rPr>
      </w:pPr>
    </w:p>
    <w:p w14:paraId="1BC16178" w14:textId="77777777" w:rsidR="003F453E" w:rsidRPr="00732B52" w:rsidRDefault="003F453E" w:rsidP="003F453E">
      <w:pPr>
        <w:spacing w:after="120"/>
        <w:rPr>
          <w:rFonts w:eastAsia="Verdana" w:cs="Nirmala UI"/>
          <w:szCs w:val="24"/>
        </w:rPr>
      </w:pPr>
      <w:r w:rsidRPr="00732B52">
        <w:rPr>
          <w:rFonts w:eastAsia="Verdana" w:cs="Nirmala UI"/>
          <w:b/>
          <w:szCs w:val="24"/>
        </w:rPr>
        <w:t>Erstatnings- og relaterede varer i OIOUBL kataloger</w:t>
      </w:r>
      <w:r w:rsidRPr="00732B52">
        <w:rPr>
          <w:rFonts w:eastAsia="Verdana" w:cs="Nirmala UI"/>
          <w:szCs w:val="24"/>
        </w:rPr>
        <w:t> </w:t>
      </w:r>
    </w:p>
    <w:p w14:paraId="64C4E865" w14:textId="77777777" w:rsidR="003F453E" w:rsidRPr="00732B52" w:rsidRDefault="003F453E" w:rsidP="003F453E">
      <w:pPr>
        <w:spacing w:after="120"/>
        <w:rPr>
          <w:rFonts w:eastAsia="Verdana" w:cs="Nirmala UI"/>
          <w:szCs w:val="24"/>
        </w:rPr>
      </w:pPr>
      <w:r w:rsidRPr="00732B52">
        <w:rPr>
          <w:rFonts w:eastAsia="Verdana" w:cs="Nirmala UI"/>
          <w:szCs w:val="24"/>
        </w:rPr>
        <w:t xml:space="preserve">Prisme 2009 kan håndtere både erstatningsvarer og relaterede varer. Når en vare udgår, og der tilbydes en erstatning, skal der på den nye vare </w:t>
      </w:r>
      <w:proofErr w:type="spellStart"/>
      <w:r w:rsidRPr="00732B52">
        <w:rPr>
          <w:rFonts w:eastAsia="Verdana" w:cs="Nirmala UI"/>
          <w:b/>
          <w:szCs w:val="24"/>
        </w:rPr>
        <w:t>Catalogue.CatalogueLine</w:t>
      </w:r>
      <w:proofErr w:type="spellEnd"/>
      <w:r w:rsidRPr="00732B52">
        <w:rPr>
          <w:rFonts w:eastAsia="Verdana" w:cs="Nirmala UI"/>
          <w:szCs w:val="24"/>
        </w:rPr>
        <w:t xml:space="preserve"> (</w:t>
      </w:r>
      <w:proofErr w:type="spellStart"/>
      <w:r w:rsidRPr="00732B52">
        <w:rPr>
          <w:rFonts w:eastAsia="Verdana" w:cs="Nirmala UI"/>
          <w:szCs w:val="24"/>
        </w:rPr>
        <w:t>KatalogLinje</w:t>
      </w:r>
      <w:proofErr w:type="spellEnd"/>
      <w:r w:rsidRPr="00732B52">
        <w:rPr>
          <w:rFonts w:eastAsia="Verdana" w:cs="Nirmala UI"/>
          <w:szCs w:val="24"/>
        </w:rPr>
        <w:t xml:space="preserve">) i feltet </w:t>
      </w:r>
      <w:proofErr w:type="spellStart"/>
      <w:r w:rsidRPr="00732B52">
        <w:rPr>
          <w:rFonts w:eastAsia="Verdana" w:cs="Nirmala UI"/>
          <w:b/>
          <w:szCs w:val="24"/>
        </w:rPr>
        <w:t>ReplacementRelatedItem</w:t>
      </w:r>
      <w:proofErr w:type="spellEnd"/>
      <w:r w:rsidRPr="00732B52">
        <w:rPr>
          <w:rFonts w:eastAsia="Verdana" w:cs="Nirmala UI"/>
          <w:szCs w:val="24"/>
        </w:rPr>
        <w:t xml:space="preserve"> (</w:t>
      </w:r>
      <w:proofErr w:type="spellStart"/>
      <w:r w:rsidRPr="00732B52">
        <w:rPr>
          <w:rFonts w:eastAsia="Verdana" w:cs="Nirmala UI"/>
          <w:szCs w:val="24"/>
        </w:rPr>
        <w:t>ErstatningsVare</w:t>
      </w:r>
      <w:proofErr w:type="spellEnd"/>
      <w:r w:rsidRPr="00732B52">
        <w:rPr>
          <w:rFonts w:eastAsia="Verdana" w:cs="Nirmala UI"/>
          <w:szCs w:val="24"/>
        </w:rPr>
        <w:t>) angives det udgående varenummer.</w:t>
      </w:r>
    </w:p>
    <w:p w14:paraId="7114668C" w14:textId="77777777" w:rsidR="003F453E" w:rsidRPr="00732B52" w:rsidRDefault="003F453E" w:rsidP="003F453E">
      <w:pPr>
        <w:spacing w:after="120"/>
        <w:rPr>
          <w:rFonts w:eastAsia="Verdana" w:cs="Nirmala UI"/>
          <w:szCs w:val="24"/>
        </w:rPr>
      </w:pPr>
      <w:r w:rsidRPr="00732B52">
        <w:rPr>
          <w:rFonts w:eastAsia="Verdana" w:cs="Nirmala UI"/>
          <w:szCs w:val="24"/>
        </w:rPr>
        <w:t xml:space="preserve">Ønskes relaterede varer indlæst, skal disse angives på varen </w:t>
      </w:r>
      <w:proofErr w:type="spellStart"/>
      <w:r w:rsidRPr="00732B52">
        <w:rPr>
          <w:rFonts w:eastAsia="Verdana" w:cs="Nirmala UI"/>
          <w:b/>
          <w:szCs w:val="24"/>
        </w:rPr>
        <w:t>Catalogue.CatalogueLine</w:t>
      </w:r>
      <w:proofErr w:type="spellEnd"/>
      <w:r w:rsidRPr="00732B52">
        <w:rPr>
          <w:rFonts w:eastAsia="Verdana" w:cs="Nirmala UI"/>
          <w:szCs w:val="24"/>
        </w:rPr>
        <w:t xml:space="preserve"> (</w:t>
      </w:r>
      <w:proofErr w:type="spellStart"/>
      <w:r w:rsidRPr="00732B52">
        <w:rPr>
          <w:rFonts w:eastAsia="Verdana" w:cs="Nirmala UI"/>
          <w:szCs w:val="24"/>
        </w:rPr>
        <w:t>KatalogLinje</w:t>
      </w:r>
      <w:proofErr w:type="spellEnd"/>
      <w:r w:rsidRPr="00732B52">
        <w:rPr>
          <w:rFonts w:eastAsia="Verdana" w:cs="Nirmala UI"/>
          <w:szCs w:val="24"/>
        </w:rPr>
        <w:t xml:space="preserve">) i feltet </w:t>
      </w:r>
      <w:proofErr w:type="spellStart"/>
      <w:r w:rsidRPr="00732B52">
        <w:rPr>
          <w:rFonts w:eastAsia="Verdana" w:cs="Nirmala UI"/>
          <w:b/>
          <w:szCs w:val="24"/>
        </w:rPr>
        <w:t>AccessoryRelatedItem</w:t>
      </w:r>
      <w:proofErr w:type="spellEnd"/>
      <w:r w:rsidRPr="00732B52">
        <w:rPr>
          <w:rFonts w:eastAsia="Verdana" w:cs="Nirmala UI"/>
          <w:szCs w:val="24"/>
        </w:rPr>
        <w:t xml:space="preserve"> (</w:t>
      </w:r>
      <w:proofErr w:type="spellStart"/>
      <w:r w:rsidRPr="00732B52">
        <w:rPr>
          <w:rFonts w:eastAsia="Verdana" w:cs="Nirmala UI"/>
          <w:szCs w:val="24"/>
        </w:rPr>
        <w:t>TilhørendeRelateretVare</w:t>
      </w:r>
      <w:proofErr w:type="spellEnd"/>
      <w:r w:rsidRPr="00732B52">
        <w:rPr>
          <w:rFonts w:eastAsia="Verdana" w:cs="Nirmala UI"/>
          <w:szCs w:val="24"/>
        </w:rPr>
        <w:t>). Der skal kunne angives flere varenumre.</w:t>
      </w:r>
    </w:p>
    <w:p w14:paraId="36AEEC5D" w14:textId="77777777" w:rsidR="003F453E" w:rsidRPr="00732B52" w:rsidRDefault="003F453E" w:rsidP="003F453E">
      <w:pPr>
        <w:spacing w:after="120"/>
        <w:rPr>
          <w:rFonts w:eastAsia="Verdana" w:cs="Nirmala UI"/>
          <w:b/>
          <w:i/>
          <w:szCs w:val="24"/>
        </w:rPr>
      </w:pPr>
      <w:r w:rsidRPr="00732B52">
        <w:rPr>
          <w:rFonts w:eastAsia="Verdana" w:cs="Nirmala UI"/>
          <w:szCs w:val="24"/>
        </w:rPr>
        <w:t xml:space="preserve">Yderligere information om varekataloger og -linjer findes på </w:t>
      </w:r>
      <w:r w:rsidRPr="00732B52">
        <w:rPr>
          <w:rFonts w:eastAsia="Verdana" w:cs="Nirmala UI"/>
          <w:szCs w:val="24"/>
        </w:rPr>
        <w:br/>
      </w:r>
      <w:hyperlink r:id="rId26">
        <w:r w:rsidRPr="00732B52">
          <w:rPr>
            <w:rFonts w:eastAsia="Verdana" w:cs="Nirmala UI"/>
            <w:color w:val="0000FF"/>
            <w:szCs w:val="24"/>
            <w:u w:val="single"/>
          </w:rPr>
          <w:t>Om OIOUBL hos Erhvervsstyrelsen</w:t>
        </w:r>
      </w:hyperlink>
      <w:r w:rsidRPr="00732B52">
        <w:rPr>
          <w:rFonts w:eastAsia="Verdana" w:cs="Nirmala UI"/>
          <w:szCs w:val="24"/>
        </w:rPr>
        <w:t xml:space="preserve"> og </w:t>
      </w:r>
      <w:hyperlink r:id="rId27">
        <w:proofErr w:type="spellStart"/>
        <w:r w:rsidRPr="00732B52">
          <w:rPr>
            <w:rFonts w:eastAsia="Verdana" w:cs="Nirmala UI"/>
            <w:color w:val="0000FF"/>
            <w:szCs w:val="24"/>
            <w:u w:val="single"/>
          </w:rPr>
          <w:t>Tricom</w:t>
        </w:r>
        <w:proofErr w:type="spellEnd"/>
        <w:r w:rsidRPr="00732B52">
          <w:rPr>
            <w:rFonts w:eastAsia="Verdana" w:cs="Nirmala UI"/>
            <w:color w:val="0000FF"/>
            <w:szCs w:val="24"/>
            <w:u w:val="single"/>
          </w:rPr>
          <w:t xml:space="preserve"> e-learning med diverse guides</w:t>
        </w:r>
      </w:hyperlink>
    </w:p>
    <w:p w14:paraId="6FAE8E03" w14:textId="77777777" w:rsidR="003F453E" w:rsidRPr="00732B52" w:rsidRDefault="003F453E" w:rsidP="003F453E">
      <w:pPr>
        <w:pBdr>
          <w:top w:val="nil"/>
          <w:left w:val="nil"/>
          <w:bottom w:val="nil"/>
          <w:right w:val="nil"/>
          <w:between w:val="nil"/>
        </w:pBdr>
        <w:spacing w:after="120"/>
        <w:rPr>
          <w:rFonts w:eastAsia="Verdana" w:cs="Nirmala UI"/>
          <w:b/>
          <w:color w:val="000000"/>
          <w:szCs w:val="24"/>
        </w:rPr>
      </w:pPr>
    </w:p>
    <w:p w14:paraId="168B0E51" w14:textId="77777777" w:rsidR="003F453E" w:rsidRPr="00732B52" w:rsidRDefault="003F453E" w:rsidP="003F453E">
      <w:pPr>
        <w:pBdr>
          <w:top w:val="nil"/>
          <w:left w:val="nil"/>
          <w:bottom w:val="nil"/>
          <w:right w:val="nil"/>
          <w:between w:val="nil"/>
        </w:pBdr>
        <w:spacing w:after="120"/>
        <w:rPr>
          <w:rFonts w:eastAsia="Verdana" w:cs="Nirmala UI"/>
          <w:szCs w:val="24"/>
        </w:rPr>
      </w:pPr>
      <w:proofErr w:type="spellStart"/>
      <w:r w:rsidRPr="00732B52">
        <w:rPr>
          <w:rFonts w:eastAsia="Verdana" w:cs="Nirmala UI"/>
          <w:b/>
          <w:color w:val="000000"/>
          <w:szCs w:val="24"/>
        </w:rPr>
        <w:t>Tricom</w:t>
      </w:r>
      <w:proofErr w:type="spellEnd"/>
      <w:r w:rsidRPr="00732B52">
        <w:rPr>
          <w:rFonts w:eastAsia="Verdana" w:cs="Nirmala UI"/>
          <w:b/>
          <w:color w:val="000000"/>
          <w:szCs w:val="24"/>
        </w:rPr>
        <w:t xml:space="preserve"> og </w:t>
      </w:r>
      <w:proofErr w:type="spellStart"/>
      <w:r w:rsidRPr="00732B52">
        <w:rPr>
          <w:rFonts w:eastAsia="Verdana" w:cs="Nirmala UI"/>
          <w:b/>
          <w:color w:val="000000"/>
          <w:szCs w:val="24"/>
        </w:rPr>
        <w:t>Tricommerce</w:t>
      </w:r>
      <w:proofErr w:type="spellEnd"/>
      <w:r w:rsidRPr="00732B52">
        <w:rPr>
          <w:rFonts w:eastAsia="Verdana" w:cs="Nirmala UI"/>
          <w:b/>
          <w:i/>
          <w:color w:val="000000"/>
          <w:szCs w:val="24"/>
        </w:rPr>
        <w:br/>
      </w:r>
      <w:proofErr w:type="spellStart"/>
      <w:r w:rsidRPr="00732B52">
        <w:rPr>
          <w:rFonts w:eastAsia="Verdana" w:cs="Nirmala UI"/>
          <w:color w:val="000000"/>
          <w:szCs w:val="24"/>
        </w:rPr>
        <w:t>Tricommerce</w:t>
      </w:r>
      <w:proofErr w:type="spellEnd"/>
      <w:r w:rsidRPr="00732B52">
        <w:rPr>
          <w:rFonts w:eastAsia="Verdana" w:cs="Nirmala UI"/>
          <w:color w:val="000000"/>
          <w:szCs w:val="24"/>
        </w:rPr>
        <w:t xml:space="preserve"> er en brugervenlig og intuitiv løsning til håndtering af bl.a. indkøb, kontrakthåndtering og indkøbsanalyse, hvor jeres produkter præsenteres i en fast skabelon med så mange produktinformationer som muligt. </w:t>
      </w:r>
      <w:r w:rsidRPr="00732B52">
        <w:rPr>
          <w:rFonts w:eastAsia="Verdana" w:cs="Nirmala UI"/>
          <w:color w:val="000000"/>
          <w:szCs w:val="24"/>
        </w:rPr>
        <w:br/>
      </w:r>
      <w:r w:rsidRPr="00732B52">
        <w:rPr>
          <w:rFonts w:eastAsia="Verdana" w:cs="Nirmala UI"/>
          <w:color w:val="000000"/>
          <w:szCs w:val="24"/>
        </w:rPr>
        <w:br/>
        <w:t xml:space="preserve">Leverandører får adgang til </w:t>
      </w:r>
      <w:proofErr w:type="spellStart"/>
      <w:r w:rsidRPr="00732B52">
        <w:rPr>
          <w:rFonts w:eastAsia="Verdana" w:cs="Nirmala UI"/>
          <w:color w:val="000000"/>
          <w:szCs w:val="24"/>
        </w:rPr>
        <w:t>Tricom</w:t>
      </w:r>
      <w:proofErr w:type="spellEnd"/>
      <w:r w:rsidRPr="00732B52">
        <w:rPr>
          <w:rFonts w:eastAsia="Verdana" w:cs="Nirmala UI"/>
          <w:color w:val="000000"/>
          <w:szCs w:val="24"/>
        </w:rPr>
        <w:t xml:space="preserve"> Supplier Portal, hvor det er muligt at se og søge efter egne varer, samt vedligeholde egne kataloger og prisaftaler direkte i løsningen. </w:t>
      </w:r>
      <w:r w:rsidRPr="00732B52">
        <w:rPr>
          <w:rFonts w:eastAsia="Verdana" w:cs="Nirmala UI"/>
          <w:color w:val="000000"/>
          <w:szCs w:val="24"/>
        </w:rPr>
        <w:br/>
      </w:r>
      <w:proofErr w:type="gramStart"/>
      <w:r w:rsidRPr="00732B52">
        <w:rPr>
          <w:rFonts w:eastAsia="Verdana" w:cs="Nirmala UI"/>
          <w:color w:val="000000"/>
          <w:szCs w:val="24"/>
        </w:rPr>
        <w:t>Endvidere</w:t>
      </w:r>
      <w:proofErr w:type="gramEnd"/>
      <w:r w:rsidRPr="00732B52">
        <w:rPr>
          <w:rFonts w:eastAsia="Verdana" w:cs="Nirmala UI"/>
          <w:color w:val="000000"/>
          <w:szCs w:val="24"/>
        </w:rPr>
        <w:t xml:space="preserve"> får leverandøren et online ordre- og aftalearkiv, samt mulighed for at bekræfte ordrer.</w:t>
      </w:r>
      <w:r w:rsidRPr="00732B52">
        <w:rPr>
          <w:rFonts w:eastAsia="Verdana" w:cs="Nirmala UI"/>
          <w:color w:val="000000"/>
          <w:szCs w:val="24"/>
        </w:rPr>
        <w:br/>
      </w:r>
      <w:r w:rsidRPr="00732B52">
        <w:rPr>
          <w:rFonts w:eastAsia="Verdana" w:cs="Nirmala UI"/>
          <w:color w:val="000000"/>
          <w:szCs w:val="24"/>
        </w:rPr>
        <w:br/>
        <w:t xml:space="preserve">Ordrer leveres som e-mail, og e-mailadressen til ordremodtagelse angives som en del af registreringen. Hvis leverandøren ønsker at modtage ordrerne på anden vis og fx i XML-format, så ordrerne kan læses ind automatisk i leverandørens eget salgssystem, så tilkøbes ordreintegration ifm. registreringen. Der er ligeledes mulighed for andre værdiskabende ydelser. </w:t>
      </w:r>
    </w:p>
    <w:p w14:paraId="6FB0EB66" w14:textId="77777777" w:rsidR="003F453E" w:rsidRPr="00732B52" w:rsidRDefault="003F453E" w:rsidP="003F453E">
      <w:pPr>
        <w:spacing w:after="120"/>
        <w:rPr>
          <w:rFonts w:eastAsia="Verdana" w:cs="Nirmala UI"/>
          <w:szCs w:val="24"/>
        </w:rPr>
      </w:pPr>
      <w:bookmarkStart w:id="599" w:name="_b2umrrj4mia8" w:colFirst="0" w:colLast="0"/>
      <w:bookmarkEnd w:id="599"/>
    </w:p>
    <w:p w14:paraId="7143AE2C" w14:textId="77777777" w:rsidR="003F453E" w:rsidRPr="00732B52" w:rsidRDefault="003F453E" w:rsidP="003F453E">
      <w:pPr>
        <w:spacing w:after="120" w:line="276" w:lineRule="auto"/>
        <w:rPr>
          <w:rFonts w:eastAsia="Verdana" w:cs="Nirmala UI"/>
          <w:szCs w:val="24"/>
        </w:rPr>
      </w:pPr>
      <w:r w:rsidRPr="00732B52">
        <w:rPr>
          <w:rFonts w:eastAsia="Verdana" w:cs="Nirmala UI"/>
          <w:b/>
          <w:szCs w:val="24"/>
        </w:rPr>
        <w:lastRenderedPageBreak/>
        <w:t>Økonomi:</w:t>
      </w:r>
      <w:r w:rsidRPr="00732B52">
        <w:rPr>
          <w:rFonts w:eastAsia="Verdana" w:cs="Nirmala UI"/>
          <w:b/>
          <w:szCs w:val="24"/>
        </w:rPr>
        <w:br/>
      </w:r>
      <w:proofErr w:type="spellStart"/>
      <w:r w:rsidRPr="00732B52">
        <w:rPr>
          <w:rFonts w:eastAsia="Verdana" w:cs="Nirmala UI"/>
          <w:szCs w:val="24"/>
        </w:rPr>
        <w:t>Tricom</w:t>
      </w:r>
      <w:proofErr w:type="spellEnd"/>
      <w:r w:rsidRPr="00732B52">
        <w:rPr>
          <w:rFonts w:eastAsia="Verdana" w:cs="Nirmala UI"/>
          <w:szCs w:val="24"/>
        </w:rPr>
        <w:t xml:space="preserve"> arbejder med følgende prismodel:</w:t>
      </w:r>
    </w:p>
    <w:p w14:paraId="4C7DD395" w14:textId="77777777" w:rsidR="003F453E" w:rsidRPr="00732B52" w:rsidRDefault="003F453E" w:rsidP="003F453E">
      <w:pPr>
        <w:pStyle w:val="Listeafsnit"/>
        <w:numPr>
          <w:ilvl w:val="0"/>
          <w:numId w:val="20"/>
        </w:numPr>
        <w:spacing w:after="120" w:line="276" w:lineRule="auto"/>
        <w:rPr>
          <w:rFonts w:ascii="Nirmala UI" w:eastAsia="Verdana" w:hAnsi="Nirmala UI" w:cs="Nirmala UI"/>
          <w:szCs w:val="24"/>
        </w:rPr>
      </w:pPr>
      <w:r w:rsidRPr="00732B52">
        <w:rPr>
          <w:rFonts w:ascii="Nirmala UI" w:eastAsia="Verdana" w:hAnsi="Nirmala UI" w:cs="Nirmala UI"/>
          <w:szCs w:val="24"/>
        </w:rPr>
        <w:t>Det er gratis at registrere sig som leverandør</w:t>
      </w:r>
    </w:p>
    <w:p w14:paraId="122ACFE0" w14:textId="77777777" w:rsidR="003F453E" w:rsidRPr="00732B52" w:rsidRDefault="003F453E" w:rsidP="003F453E">
      <w:pPr>
        <w:pStyle w:val="Listeafsnit"/>
        <w:numPr>
          <w:ilvl w:val="0"/>
          <w:numId w:val="20"/>
        </w:numPr>
        <w:spacing w:after="120" w:line="276" w:lineRule="auto"/>
        <w:rPr>
          <w:rFonts w:ascii="Nirmala UI" w:eastAsia="Verdana" w:hAnsi="Nirmala UI" w:cs="Nirmala UI"/>
          <w:szCs w:val="24"/>
        </w:rPr>
      </w:pPr>
      <w:r w:rsidRPr="00732B52">
        <w:rPr>
          <w:rFonts w:ascii="Nirmala UI" w:eastAsia="Verdana" w:hAnsi="Nirmala UI" w:cs="Nirmala UI"/>
          <w:szCs w:val="24"/>
        </w:rPr>
        <w:t xml:space="preserve">Det er gratis at have kataloger og billeder på </w:t>
      </w:r>
      <w:proofErr w:type="spellStart"/>
      <w:r w:rsidRPr="00732B52">
        <w:rPr>
          <w:rFonts w:ascii="Nirmala UI" w:eastAsia="Verdana" w:hAnsi="Nirmala UI" w:cs="Nirmala UI"/>
          <w:szCs w:val="24"/>
        </w:rPr>
        <w:t>Tricoms</w:t>
      </w:r>
      <w:proofErr w:type="spellEnd"/>
      <w:r w:rsidRPr="00732B52">
        <w:rPr>
          <w:rFonts w:ascii="Nirmala UI" w:eastAsia="Verdana" w:hAnsi="Nirmala UI" w:cs="Nirmala UI"/>
          <w:szCs w:val="24"/>
        </w:rPr>
        <w:t xml:space="preserve"> server - uanset antal varelinjer og -billeder</w:t>
      </w:r>
    </w:p>
    <w:p w14:paraId="0F758890" w14:textId="77777777" w:rsidR="003F453E" w:rsidRPr="00732B52" w:rsidRDefault="003F453E" w:rsidP="003F453E">
      <w:pPr>
        <w:pStyle w:val="Listeafsnit"/>
        <w:numPr>
          <w:ilvl w:val="0"/>
          <w:numId w:val="20"/>
        </w:numPr>
        <w:spacing w:after="120" w:line="276" w:lineRule="auto"/>
        <w:rPr>
          <w:rFonts w:ascii="Nirmala UI" w:eastAsia="Verdana" w:hAnsi="Nirmala UI" w:cs="Nirmala UI"/>
          <w:szCs w:val="24"/>
        </w:rPr>
      </w:pPr>
      <w:r w:rsidRPr="00732B52">
        <w:rPr>
          <w:rFonts w:ascii="Nirmala UI" w:eastAsia="Verdana" w:hAnsi="Nirmala UI" w:cs="Nirmala UI"/>
          <w:szCs w:val="24"/>
        </w:rPr>
        <w:t xml:space="preserve">Det er gratis at opdatere kataloger og billeder via </w:t>
      </w:r>
      <w:proofErr w:type="spellStart"/>
      <w:r w:rsidRPr="00732B52">
        <w:rPr>
          <w:rFonts w:ascii="Nirmala UI" w:eastAsia="Verdana" w:hAnsi="Nirmala UI" w:cs="Nirmala UI"/>
          <w:szCs w:val="24"/>
        </w:rPr>
        <w:t>Tricommerce</w:t>
      </w:r>
      <w:proofErr w:type="spellEnd"/>
      <w:r w:rsidRPr="00732B52">
        <w:rPr>
          <w:rFonts w:ascii="Nirmala UI" w:eastAsia="Verdana" w:hAnsi="Nirmala UI" w:cs="Nirmala UI"/>
          <w:szCs w:val="24"/>
        </w:rPr>
        <w:t>-portalen</w:t>
      </w:r>
    </w:p>
    <w:p w14:paraId="2B04BB07" w14:textId="77777777" w:rsidR="003F453E" w:rsidRPr="00732B52" w:rsidRDefault="003F453E" w:rsidP="003F453E">
      <w:pPr>
        <w:pStyle w:val="Listeafsnit"/>
        <w:numPr>
          <w:ilvl w:val="0"/>
          <w:numId w:val="20"/>
        </w:numPr>
        <w:spacing w:after="120" w:line="276" w:lineRule="auto"/>
        <w:rPr>
          <w:rFonts w:ascii="Nirmala UI" w:eastAsia="Verdana" w:hAnsi="Nirmala UI" w:cs="Nirmala UI"/>
          <w:szCs w:val="24"/>
        </w:rPr>
      </w:pPr>
      <w:r w:rsidRPr="00732B52">
        <w:rPr>
          <w:rFonts w:ascii="Nirmala UI" w:eastAsia="Verdana" w:hAnsi="Nirmala UI" w:cs="Nirmala UI"/>
          <w:szCs w:val="24"/>
        </w:rPr>
        <w:t>Det er gratis at modtage ordrer via e-mail</w:t>
      </w:r>
      <w:r w:rsidRPr="00732B52">
        <w:rPr>
          <w:rFonts w:ascii="Nirmala UI" w:eastAsia="Verdana" w:hAnsi="Nirmala UI" w:cs="Nirmala UI"/>
          <w:szCs w:val="24"/>
        </w:rPr>
        <w:br/>
      </w:r>
    </w:p>
    <w:p w14:paraId="6F87D6A7" w14:textId="77777777" w:rsidR="003F453E" w:rsidRPr="00732B52" w:rsidRDefault="003F453E" w:rsidP="003F453E">
      <w:pPr>
        <w:spacing w:after="120" w:line="276" w:lineRule="auto"/>
        <w:rPr>
          <w:rFonts w:eastAsia="Verdana" w:cs="Nirmala UI"/>
          <w:szCs w:val="24"/>
        </w:rPr>
      </w:pPr>
      <w:r w:rsidRPr="00732B52">
        <w:rPr>
          <w:rFonts w:eastAsia="Verdana" w:cs="Nirmala UI"/>
          <w:szCs w:val="24"/>
        </w:rPr>
        <w:t xml:space="preserve">Leverandøren kan således komme i gang med det samme og i det omfang, denne selv danner og vedligeholder kataloger, er der ingen udgift forbundet hermed ift. løsningen. Der kan tilkøbes services efter ønske, som </w:t>
      </w:r>
      <w:proofErr w:type="gramStart"/>
      <w:r w:rsidRPr="00732B52">
        <w:rPr>
          <w:rFonts w:eastAsia="Verdana" w:cs="Nirmala UI"/>
          <w:szCs w:val="24"/>
        </w:rPr>
        <w:t>eksempelvis</w:t>
      </w:r>
      <w:proofErr w:type="gramEnd"/>
      <w:r w:rsidRPr="00732B52">
        <w:rPr>
          <w:rFonts w:eastAsia="Verdana" w:cs="Nirmala UI"/>
          <w:szCs w:val="24"/>
        </w:rPr>
        <w:t xml:space="preserve"> support, hjælp til kataloggenerering, ordreintegration og andre ordreformater (XML).  Priserne for tilkøbsydelser fremgår af registreringssiden ifm. en service til vælges.</w:t>
      </w:r>
    </w:p>
    <w:p w14:paraId="4942C013" w14:textId="77777777" w:rsidR="003F453E" w:rsidRPr="00732B52" w:rsidRDefault="003F453E" w:rsidP="003F453E">
      <w:pPr>
        <w:spacing w:after="120" w:line="276" w:lineRule="auto"/>
        <w:rPr>
          <w:rFonts w:eastAsia="Verdana" w:cs="Nirmala UI"/>
          <w:szCs w:val="24"/>
        </w:rPr>
      </w:pPr>
      <w:r w:rsidRPr="00732B52">
        <w:rPr>
          <w:rFonts w:eastAsia="Verdana" w:cs="Nirmala UI"/>
          <w:szCs w:val="24"/>
        </w:rPr>
        <w:t xml:space="preserve">Hvis leverandøren ikke tidligere har leveret kataloger til </w:t>
      </w:r>
      <w:proofErr w:type="spellStart"/>
      <w:r w:rsidRPr="00732B52">
        <w:rPr>
          <w:rFonts w:eastAsia="Verdana" w:cs="Nirmala UI"/>
          <w:szCs w:val="24"/>
        </w:rPr>
        <w:t>Tricom</w:t>
      </w:r>
      <w:proofErr w:type="spellEnd"/>
      <w:r w:rsidRPr="00732B52">
        <w:rPr>
          <w:rFonts w:eastAsia="Verdana" w:cs="Nirmala UI"/>
          <w:szCs w:val="24"/>
        </w:rPr>
        <w:t xml:space="preserve">-portalen, kan et 2-timers katalogkursus tilkøbes for </w:t>
      </w:r>
      <w:proofErr w:type="spellStart"/>
      <w:r w:rsidRPr="00732B52">
        <w:rPr>
          <w:rFonts w:eastAsia="Verdana" w:cs="Nirmala UI"/>
          <w:szCs w:val="24"/>
        </w:rPr>
        <w:t>for</w:t>
      </w:r>
      <w:proofErr w:type="spellEnd"/>
      <w:r w:rsidRPr="00732B52">
        <w:rPr>
          <w:rFonts w:eastAsia="Verdana" w:cs="Nirmala UI"/>
          <w:szCs w:val="24"/>
        </w:rPr>
        <w:t xml:space="preserve"> 995 kr. Ønskes efterfølgende et supportabonnement, gives katalogkurset første måned gratis.</w:t>
      </w:r>
      <w:bookmarkStart w:id="600" w:name="_hhrdmuh4rxlh" w:colFirst="0" w:colLast="0"/>
      <w:bookmarkEnd w:id="600"/>
      <w:r w:rsidRPr="00732B52">
        <w:rPr>
          <w:rFonts w:eastAsia="Verdana" w:cs="Nirmala UI"/>
          <w:szCs w:val="24"/>
        </w:rPr>
        <w:t xml:space="preserve"> </w:t>
      </w:r>
    </w:p>
    <w:p w14:paraId="20CF790A" w14:textId="77777777" w:rsidR="003F453E" w:rsidRPr="00732B52" w:rsidRDefault="003F453E" w:rsidP="003F453E">
      <w:pPr>
        <w:spacing w:after="120" w:line="276" w:lineRule="auto"/>
        <w:rPr>
          <w:rFonts w:eastAsia="Verdana" w:cs="Nirmala UI"/>
          <w:szCs w:val="24"/>
        </w:rPr>
      </w:pPr>
      <w:r w:rsidRPr="00732B52">
        <w:rPr>
          <w:rFonts w:eastAsia="Verdana" w:cs="Nirmala UI"/>
          <w:szCs w:val="24"/>
        </w:rPr>
        <w:t xml:space="preserve">For mere information kan </w:t>
      </w:r>
      <w:proofErr w:type="spellStart"/>
      <w:r w:rsidRPr="00732B52">
        <w:rPr>
          <w:rFonts w:eastAsia="Verdana" w:cs="Nirmala UI"/>
          <w:szCs w:val="24"/>
        </w:rPr>
        <w:t>Tricom</w:t>
      </w:r>
      <w:proofErr w:type="spellEnd"/>
      <w:r w:rsidRPr="00732B52">
        <w:rPr>
          <w:rFonts w:eastAsia="Verdana" w:cs="Nirmala UI"/>
          <w:szCs w:val="24"/>
        </w:rPr>
        <w:t xml:space="preserve"> kontaktes:</w:t>
      </w:r>
      <w:r w:rsidRPr="00732B52">
        <w:rPr>
          <w:rFonts w:cs="Nirmala UI"/>
          <w:szCs w:val="24"/>
        </w:rPr>
        <w:t xml:space="preserve"> </w:t>
      </w:r>
      <w:hyperlink r:id="rId28">
        <w:r w:rsidRPr="00732B52">
          <w:rPr>
            <w:rFonts w:eastAsia="Verdana" w:cs="Nirmala UI"/>
            <w:color w:val="1155CC"/>
            <w:szCs w:val="24"/>
            <w:u w:val="single"/>
          </w:rPr>
          <w:t>https://www.tricom.dk/leverandoertilmelding/</w:t>
        </w:r>
      </w:hyperlink>
      <w:r w:rsidRPr="00732B52">
        <w:rPr>
          <w:rFonts w:eastAsia="Verdana" w:cs="Nirmala UI"/>
          <w:szCs w:val="24"/>
        </w:rPr>
        <w:t>.</w:t>
      </w:r>
    </w:p>
    <w:p w14:paraId="74378090" w14:textId="77777777" w:rsidR="0005723F" w:rsidRPr="00F10433" w:rsidRDefault="0005723F" w:rsidP="00F10433">
      <w:pPr>
        <w:spacing w:line="276" w:lineRule="auto"/>
        <w:rPr>
          <w:rFonts w:eastAsia="Malgun Gothic Semilight" w:cs="Nirmala UI"/>
          <w:b/>
          <w:iCs/>
          <w:color w:val="000000" w:themeColor="text1"/>
          <w:sz w:val="28"/>
        </w:rPr>
      </w:pPr>
    </w:p>
    <w:sectPr w:rsidR="0005723F" w:rsidRPr="00F10433" w:rsidSect="000A4F50">
      <w:headerReference w:type="default" r:id="rId29"/>
      <w:footerReference w:type="default" r:id="rId30"/>
      <w:headerReference w:type="first" r:id="rId31"/>
      <w:pgSz w:w="11906" w:h="16838"/>
      <w:pgMar w:top="1701" w:right="1134" w:bottom="1418" w:left="1134"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3EDF97" w14:textId="77777777" w:rsidR="008172D0" w:rsidRDefault="008172D0" w:rsidP="004054F7">
      <w:pPr>
        <w:spacing w:after="0"/>
      </w:pPr>
      <w:r>
        <w:separator/>
      </w:r>
    </w:p>
    <w:p w14:paraId="4514949F" w14:textId="77777777" w:rsidR="008172D0" w:rsidRDefault="008172D0"/>
  </w:endnote>
  <w:endnote w:type="continuationSeparator" w:id="0">
    <w:p w14:paraId="45B03A2D" w14:textId="77777777" w:rsidR="008172D0" w:rsidRDefault="008172D0" w:rsidP="004054F7">
      <w:pPr>
        <w:spacing w:after="0"/>
      </w:pPr>
      <w:r>
        <w:continuationSeparator/>
      </w:r>
    </w:p>
    <w:p w14:paraId="14B49E20" w14:textId="77777777" w:rsidR="008172D0" w:rsidRDefault="00817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Nirmala UI">
    <w:panose1 w:val="020B0502040204020203"/>
    <w:charset w:val="00"/>
    <w:family w:val="swiss"/>
    <w:pitch w:val="variable"/>
    <w:sig w:usb0="80FF8023" w:usb1="0200004A" w:usb2="000002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54401729"/>
      <w:docPartObj>
        <w:docPartGallery w:val="Page Numbers (Bottom of Page)"/>
        <w:docPartUnique/>
      </w:docPartObj>
    </w:sdtPr>
    <w:sdtEndPr>
      <w:rPr>
        <w:rFonts w:ascii="Nirmala UI" w:eastAsia="Malgun Gothic Semilight" w:hAnsi="Nirmala UI" w:cs="Nirmala UI"/>
        <w:sz w:val="22"/>
      </w:rPr>
    </w:sdtEndPr>
    <w:sdtContent>
      <w:sdt>
        <w:sdtPr>
          <w:rPr>
            <w:rFonts w:eastAsia="Malgun Gothic Semilight" w:cs="Nirmala UI"/>
            <w:sz w:val="22"/>
            <w:szCs w:val="20"/>
          </w:rPr>
          <w:id w:val="397489577"/>
          <w:docPartObj>
            <w:docPartGallery w:val="Page Numbers (Top of Page)"/>
            <w:docPartUnique/>
          </w:docPartObj>
        </w:sdtPr>
        <w:sdtEndPr/>
        <w:sdtContent>
          <w:p w14:paraId="3CE1B307" w14:textId="77777777" w:rsidR="008172D0" w:rsidRPr="00B65978" w:rsidRDefault="008172D0" w:rsidP="00FE0D44">
            <w:pPr>
              <w:pStyle w:val="Sidefod"/>
              <w:jc w:val="center"/>
              <w:rPr>
                <w:rFonts w:eastAsia="Malgun Gothic Semilight" w:cs="Nirmala UI"/>
                <w:sz w:val="22"/>
                <w:szCs w:val="20"/>
              </w:rPr>
            </w:pPr>
            <w:r w:rsidRPr="00FE0D44">
              <w:rPr>
                <w:rFonts w:eastAsia="Malgun Gothic Semilight" w:cs="Nirmala UI"/>
                <w:sz w:val="20"/>
                <w:szCs w:val="20"/>
              </w:rPr>
              <w:t xml:space="preserve">Side </w:t>
            </w:r>
            <w:r w:rsidRPr="00FE0D44">
              <w:rPr>
                <w:rFonts w:eastAsia="Malgun Gothic Semilight" w:cs="Nirmala UI"/>
                <w:sz w:val="20"/>
                <w:szCs w:val="20"/>
              </w:rPr>
              <w:fldChar w:fldCharType="begin"/>
            </w:r>
            <w:r w:rsidRPr="00FE0D44">
              <w:rPr>
                <w:rFonts w:eastAsia="Malgun Gothic Semilight" w:cs="Nirmala UI"/>
                <w:sz w:val="20"/>
                <w:szCs w:val="20"/>
              </w:rPr>
              <w:instrText>PAGE</w:instrText>
            </w:r>
            <w:r w:rsidRPr="00FE0D44">
              <w:rPr>
                <w:rFonts w:eastAsia="Malgun Gothic Semilight" w:cs="Nirmala UI"/>
                <w:sz w:val="20"/>
                <w:szCs w:val="20"/>
              </w:rPr>
              <w:fldChar w:fldCharType="separate"/>
            </w:r>
            <w:r w:rsidRPr="00FE0D44">
              <w:rPr>
                <w:rFonts w:eastAsia="Malgun Gothic Semilight" w:cs="Nirmala UI"/>
                <w:noProof/>
                <w:sz w:val="20"/>
                <w:szCs w:val="20"/>
              </w:rPr>
              <w:t>1</w:t>
            </w:r>
            <w:r w:rsidRPr="00FE0D44">
              <w:rPr>
                <w:rFonts w:eastAsia="Malgun Gothic Semilight" w:cs="Nirmala UI"/>
                <w:sz w:val="20"/>
                <w:szCs w:val="20"/>
              </w:rPr>
              <w:fldChar w:fldCharType="end"/>
            </w:r>
            <w:r w:rsidRPr="00FE0D44">
              <w:rPr>
                <w:rFonts w:eastAsia="Malgun Gothic Semilight" w:cs="Nirmala UI"/>
                <w:sz w:val="20"/>
                <w:szCs w:val="20"/>
              </w:rPr>
              <w:t xml:space="preserve"> af </w:t>
            </w:r>
            <w:r w:rsidRPr="00FE0D44">
              <w:rPr>
                <w:rFonts w:eastAsia="Malgun Gothic Semilight" w:cs="Nirmala UI"/>
                <w:sz w:val="20"/>
                <w:szCs w:val="20"/>
              </w:rPr>
              <w:fldChar w:fldCharType="begin"/>
            </w:r>
            <w:r w:rsidRPr="00FE0D44">
              <w:rPr>
                <w:rFonts w:eastAsia="Malgun Gothic Semilight" w:cs="Nirmala UI"/>
                <w:sz w:val="20"/>
                <w:szCs w:val="20"/>
              </w:rPr>
              <w:instrText>NUMPAGES</w:instrText>
            </w:r>
            <w:r w:rsidRPr="00FE0D44">
              <w:rPr>
                <w:rFonts w:eastAsia="Malgun Gothic Semilight" w:cs="Nirmala UI"/>
                <w:sz w:val="20"/>
                <w:szCs w:val="20"/>
              </w:rPr>
              <w:fldChar w:fldCharType="separate"/>
            </w:r>
            <w:r w:rsidRPr="00FE0D44">
              <w:rPr>
                <w:rFonts w:eastAsia="Malgun Gothic Semilight" w:cs="Nirmala UI"/>
                <w:noProof/>
                <w:sz w:val="20"/>
                <w:szCs w:val="20"/>
              </w:rPr>
              <w:t>49</w:t>
            </w:r>
            <w:r w:rsidRPr="00FE0D44">
              <w:rPr>
                <w:rFonts w:eastAsia="Malgun Gothic Semilight" w:cs="Nirmala UI"/>
                <w:sz w:val="20"/>
                <w:szCs w:val="20"/>
              </w:rPr>
              <w:fldChar w:fldCharType="end"/>
            </w:r>
          </w:p>
        </w:sdtContent>
      </w:sdt>
    </w:sdtContent>
  </w:sdt>
  <w:p w14:paraId="399DF387" w14:textId="77777777" w:rsidR="008172D0" w:rsidRDefault="008172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6A4A4" w14:textId="77777777" w:rsidR="008172D0" w:rsidRDefault="008172D0" w:rsidP="004054F7">
      <w:pPr>
        <w:spacing w:after="0"/>
      </w:pPr>
      <w:r>
        <w:separator/>
      </w:r>
    </w:p>
    <w:p w14:paraId="1346E9AB" w14:textId="77777777" w:rsidR="008172D0" w:rsidRDefault="008172D0"/>
  </w:footnote>
  <w:footnote w:type="continuationSeparator" w:id="0">
    <w:p w14:paraId="7D44898B" w14:textId="77777777" w:rsidR="008172D0" w:rsidRDefault="008172D0" w:rsidP="004054F7">
      <w:pPr>
        <w:spacing w:after="0"/>
      </w:pPr>
      <w:r>
        <w:continuationSeparator/>
      </w:r>
    </w:p>
    <w:p w14:paraId="495D8A6A" w14:textId="77777777" w:rsidR="008172D0" w:rsidRDefault="00817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57D3B" w14:textId="39D9CA92" w:rsidR="008172D0" w:rsidRPr="00054798" w:rsidRDefault="008172D0" w:rsidP="00FE0D44">
    <w:pPr>
      <w:spacing w:after="0"/>
      <w:jc w:val="right"/>
      <w:rPr>
        <w:rFonts w:eastAsia="Malgun Gothic Semilight" w:cs="Nirmala UI"/>
        <w:sz w:val="20"/>
      </w:rPr>
    </w:pPr>
    <w:r w:rsidRPr="00054798">
      <w:rPr>
        <w:noProof/>
        <w:sz w:val="16"/>
        <w:szCs w:val="20"/>
      </w:rPr>
      <w:drawing>
        <wp:anchor distT="0" distB="0" distL="114300" distR="114300" simplePos="0" relativeHeight="251659264" behindDoc="1" locked="0" layoutInCell="1" allowOverlap="1" wp14:anchorId="3181F25A" wp14:editId="613B2B8D">
          <wp:simplePos x="0" y="0"/>
          <wp:positionH relativeFrom="column">
            <wp:posOffset>0</wp:posOffset>
          </wp:positionH>
          <wp:positionV relativeFrom="paragraph">
            <wp:posOffset>-635</wp:posOffset>
          </wp:positionV>
          <wp:extent cx="1365885" cy="501392"/>
          <wp:effectExtent l="0" t="0" r="5715"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75078" cy="504767"/>
                  </a:xfrm>
                  <a:prstGeom prst="rect">
                    <a:avLst/>
                  </a:prstGeom>
                </pic:spPr>
              </pic:pic>
            </a:graphicData>
          </a:graphic>
          <wp14:sizeRelH relativeFrom="page">
            <wp14:pctWidth>0</wp14:pctWidth>
          </wp14:sizeRelH>
          <wp14:sizeRelV relativeFrom="page">
            <wp14:pctHeight>0</wp14:pctHeight>
          </wp14:sizeRelV>
        </wp:anchor>
      </w:drawing>
    </w:r>
    <w:r w:rsidRPr="00054798">
      <w:rPr>
        <w:rFonts w:eastAsia="Malgun Gothic Semilight" w:cs="Nirmala UI"/>
        <w:sz w:val="20"/>
      </w:rPr>
      <w:t>Udbud på værktøj</w:t>
    </w:r>
    <w:r>
      <w:rPr>
        <w:rFonts w:eastAsia="Malgun Gothic Semilight" w:cs="Nirmala UI"/>
        <w:sz w:val="20"/>
      </w:rPr>
      <w:t xml:space="preserve"> og tilbehør til jern og metal</w:t>
    </w:r>
    <w:r w:rsidRPr="00054798">
      <w:rPr>
        <w:rFonts w:eastAsia="Malgun Gothic Semilight" w:cs="Nirmala UI"/>
        <w:sz w:val="20"/>
      </w:rPr>
      <w:t xml:space="preserve"> </w:t>
    </w:r>
  </w:p>
  <w:p w14:paraId="2E0AE7FF" w14:textId="6D0A294A" w:rsidR="008172D0" w:rsidRPr="00054798" w:rsidRDefault="008172D0" w:rsidP="00FE0D44">
    <w:pPr>
      <w:spacing w:after="0"/>
      <w:jc w:val="right"/>
      <w:rPr>
        <w:rFonts w:eastAsia="Malgun Gothic Semilight" w:cs="Nirmala UI"/>
        <w:sz w:val="20"/>
      </w:rPr>
    </w:pPr>
    <w:r>
      <w:rPr>
        <w:rFonts w:eastAsia="Malgun Gothic Semilight" w:cs="Nirmala UI"/>
        <w:sz w:val="20"/>
      </w:rPr>
      <w:t>April</w:t>
    </w:r>
    <w:r w:rsidRPr="00054798">
      <w:rPr>
        <w:rFonts w:eastAsia="Malgun Gothic Semilight" w:cs="Nirmala UI"/>
        <w:sz w:val="20"/>
      </w:rPr>
      <w:t xml:space="preserve"> 202</w:t>
    </w:r>
    <w:r>
      <w:rPr>
        <w:rFonts w:eastAsia="Malgun Gothic Semilight" w:cs="Nirmala UI"/>
        <w:sz w:val="20"/>
      </w:rPr>
      <w:t>1</w:t>
    </w:r>
  </w:p>
  <w:p w14:paraId="7372E332" w14:textId="77777777" w:rsidR="008172D0" w:rsidRPr="00054798" w:rsidRDefault="008172D0">
    <w:pPr>
      <w:pStyle w:val="Sidehoved"/>
    </w:pPr>
  </w:p>
  <w:p w14:paraId="1982F2E5" w14:textId="77777777" w:rsidR="008172D0" w:rsidRPr="001E67C6" w:rsidRDefault="008172D0">
    <w:pPr>
      <w:rPr>
        <w:rFonts w:cs="Nirmala U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133DC" w14:textId="5A474A39" w:rsidR="008172D0" w:rsidRDefault="008172D0" w:rsidP="00492020">
    <w:pPr>
      <w:pStyle w:val="Sidehoved"/>
    </w:pPr>
    <w:r>
      <w:rPr>
        <w:noProof/>
      </w:rPr>
      <w:drawing>
        <wp:inline distT="0" distB="0" distL="0" distR="0" wp14:anchorId="666C3908" wp14:editId="60D4E21D">
          <wp:extent cx="1866900" cy="68580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1866900" cy="685800"/>
                  </a:xfrm>
                  <a:prstGeom prst="rect">
                    <a:avLst/>
                  </a:prstGeom>
                </pic:spPr>
              </pic:pic>
            </a:graphicData>
          </a:graphic>
        </wp:inline>
      </w:drawing>
    </w:r>
  </w:p>
  <w:p w14:paraId="7BF7614B" w14:textId="77777777" w:rsidR="008172D0" w:rsidRDefault="008172D0" w:rsidP="0049202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D1F0E"/>
    <w:multiLevelType w:val="hybridMultilevel"/>
    <w:tmpl w:val="55D2CA9A"/>
    <w:lvl w:ilvl="0" w:tplc="ED1CDDC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5E6AE3"/>
    <w:multiLevelType w:val="hybridMultilevel"/>
    <w:tmpl w:val="36246754"/>
    <w:lvl w:ilvl="0" w:tplc="081693D0">
      <w:start w:val="1"/>
      <w:numFmt w:val="bullet"/>
      <w:lvlText w:val=""/>
      <w:lvlJc w:val="left"/>
      <w:pPr>
        <w:ind w:left="720" w:hanging="360"/>
      </w:pPr>
      <w:rPr>
        <w:rFonts w:ascii="Symbol" w:hAnsi="Symbol" w:hint="default"/>
        <w:color w:val="auto"/>
      </w:rPr>
    </w:lvl>
    <w:lvl w:ilvl="1" w:tplc="8F90F196">
      <w:start w:val="1"/>
      <w:numFmt w:val="bullet"/>
      <w:lvlText w:val="o"/>
      <w:lvlJc w:val="left"/>
      <w:pPr>
        <w:ind w:left="1440" w:hanging="360"/>
      </w:pPr>
      <w:rPr>
        <w:rFonts w:ascii="Courier New" w:hAnsi="Courier New" w:cs="Courier New" w:hint="default"/>
        <w:color w:val="auto"/>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51075C"/>
    <w:multiLevelType w:val="hybridMultilevel"/>
    <w:tmpl w:val="E60E36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7524F98"/>
    <w:multiLevelType w:val="hybridMultilevel"/>
    <w:tmpl w:val="4956C486"/>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5A1FC1"/>
    <w:multiLevelType w:val="hybridMultilevel"/>
    <w:tmpl w:val="AE7C6A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F5E17BB"/>
    <w:multiLevelType w:val="hybridMultilevel"/>
    <w:tmpl w:val="308A7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3DC5BC9"/>
    <w:multiLevelType w:val="hybridMultilevel"/>
    <w:tmpl w:val="ED6CCC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6471B20"/>
    <w:multiLevelType w:val="hybridMultilevel"/>
    <w:tmpl w:val="BD1A30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9" w15:restartNumberingAfterBreak="0">
    <w:nsid w:val="2B4B187C"/>
    <w:multiLevelType w:val="hybridMultilevel"/>
    <w:tmpl w:val="2166A0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CDF2B9C"/>
    <w:multiLevelType w:val="multilevel"/>
    <w:tmpl w:val="ADA4FD62"/>
    <w:lvl w:ilvl="0">
      <w:start w:val="1"/>
      <w:numFmt w:val="bullet"/>
      <w:lvlText w:val="●"/>
      <w:lvlJc w:val="left"/>
      <w:pPr>
        <w:ind w:left="1257" w:hanging="360"/>
      </w:pPr>
      <w:rPr>
        <w:rFonts w:ascii="Noto Sans Symbols" w:eastAsia="Noto Sans Symbols" w:hAnsi="Noto Sans Symbols" w:cs="Noto Sans Symbols"/>
        <w:sz w:val="22"/>
        <w:szCs w:val="22"/>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11" w15:restartNumberingAfterBreak="0">
    <w:nsid w:val="308D5FCD"/>
    <w:multiLevelType w:val="hybridMultilevel"/>
    <w:tmpl w:val="11A40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33A86375"/>
    <w:multiLevelType w:val="hybridMultilevel"/>
    <w:tmpl w:val="AD7AA34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13" w15:restartNumberingAfterBreak="0">
    <w:nsid w:val="36476DC8"/>
    <w:multiLevelType w:val="hybridMultilevel"/>
    <w:tmpl w:val="A930083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6617364"/>
    <w:multiLevelType w:val="hybridMultilevel"/>
    <w:tmpl w:val="BAA4C43C"/>
    <w:lvl w:ilvl="0" w:tplc="CAC0AEBA">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A36241"/>
    <w:multiLevelType w:val="multilevel"/>
    <w:tmpl w:val="07F6CC8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B25550"/>
    <w:multiLevelType w:val="hybridMultilevel"/>
    <w:tmpl w:val="05A6F7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1854CBE"/>
    <w:multiLevelType w:val="multilevel"/>
    <w:tmpl w:val="E93E784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2E33D8"/>
    <w:multiLevelType w:val="hybridMultilevel"/>
    <w:tmpl w:val="3F982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CA76C53"/>
    <w:multiLevelType w:val="multilevel"/>
    <w:tmpl w:val="53D0A514"/>
    <w:lvl w:ilvl="0">
      <w:start w:val="1"/>
      <w:numFmt w:val="decimal"/>
      <w:pStyle w:val="Overskrift1"/>
      <w:lvlText w:val="%1"/>
      <w:lvlJc w:val="left"/>
      <w:pPr>
        <w:ind w:left="432" w:hanging="432"/>
      </w:pPr>
    </w:lvl>
    <w:lvl w:ilvl="1">
      <w:start w:val="1"/>
      <w:numFmt w:val="decimal"/>
      <w:pStyle w:val="Overskrift2"/>
      <w:lvlText w:val="%1.%2"/>
      <w:lvlJc w:val="left"/>
      <w:pPr>
        <w:ind w:left="5538" w:hanging="576"/>
      </w:pPr>
      <w:rPr>
        <w:color w:val="auto"/>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0" w15:restartNumberingAfterBreak="0">
    <w:nsid w:val="56C86D1C"/>
    <w:multiLevelType w:val="hybridMultilevel"/>
    <w:tmpl w:val="299E0E4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9C5135C"/>
    <w:multiLevelType w:val="hybridMultilevel"/>
    <w:tmpl w:val="BA90D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7F44EE7"/>
    <w:multiLevelType w:val="hybridMultilevel"/>
    <w:tmpl w:val="4E128816"/>
    <w:lvl w:ilvl="0" w:tplc="04060001">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E9E6A96"/>
    <w:multiLevelType w:val="multilevel"/>
    <w:tmpl w:val="ADA4FD62"/>
    <w:lvl w:ilvl="0">
      <w:start w:val="1"/>
      <w:numFmt w:val="bullet"/>
      <w:lvlText w:val="●"/>
      <w:lvlJc w:val="left"/>
      <w:pPr>
        <w:ind w:left="1257" w:hanging="360"/>
      </w:pPr>
      <w:rPr>
        <w:rFonts w:ascii="Noto Sans Symbols" w:eastAsia="Noto Sans Symbols" w:hAnsi="Noto Sans Symbols" w:cs="Noto Sans Symbols"/>
        <w:sz w:val="22"/>
        <w:szCs w:val="22"/>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24" w15:restartNumberingAfterBreak="0">
    <w:nsid w:val="74BF1E33"/>
    <w:multiLevelType w:val="hybridMultilevel"/>
    <w:tmpl w:val="8C923D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B0538B8"/>
    <w:multiLevelType w:val="hybridMultilevel"/>
    <w:tmpl w:val="78E2D8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EE55A89"/>
    <w:multiLevelType w:val="hybridMultilevel"/>
    <w:tmpl w:val="6D6661F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EE61E29"/>
    <w:multiLevelType w:val="hybridMultilevel"/>
    <w:tmpl w:val="795063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8"/>
  </w:num>
  <w:num w:numId="4">
    <w:abstractNumId w:val="14"/>
  </w:num>
  <w:num w:numId="5">
    <w:abstractNumId w:val="17"/>
  </w:num>
  <w:num w:numId="6">
    <w:abstractNumId w:val="15"/>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2"/>
  </w:num>
  <w:num w:numId="14">
    <w:abstractNumId w:val="5"/>
  </w:num>
  <w:num w:numId="15">
    <w:abstractNumId w:val="20"/>
  </w:num>
  <w:num w:numId="16">
    <w:abstractNumId w:val="23"/>
  </w:num>
  <w:num w:numId="17">
    <w:abstractNumId w:val="9"/>
  </w:num>
  <w:num w:numId="18">
    <w:abstractNumId w:val="25"/>
  </w:num>
  <w:num w:numId="19">
    <w:abstractNumId w:val="27"/>
  </w:num>
  <w:num w:numId="20">
    <w:abstractNumId w:val="10"/>
  </w:num>
  <w:num w:numId="21">
    <w:abstractNumId w:val="26"/>
  </w:num>
  <w:num w:numId="22">
    <w:abstractNumId w:val="7"/>
  </w:num>
  <w:num w:numId="23">
    <w:abstractNumId w:val="0"/>
  </w:num>
  <w:num w:numId="24">
    <w:abstractNumId w:val="4"/>
  </w:num>
  <w:num w:numId="25">
    <w:abstractNumId w:val="21"/>
  </w:num>
  <w:num w:numId="26">
    <w:abstractNumId w:val="13"/>
  </w:num>
  <w:num w:numId="27">
    <w:abstractNumId w:val="16"/>
  </w:num>
  <w:num w:numId="28">
    <w:abstractNumId w:val="24"/>
  </w:num>
  <w:num w:numId="29">
    <w:abstractNumId w:val="11"/>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304"/>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3AC"/>
    <w:rsid w:val="00001BFF"/>
    <w:rsid w:val="00002326"/>
    <w:rsid w:val="0000640E"/>
    <w:rsid w:val="000065DE"/>
    <w:rsid w:val="0001087C"/>
    <w:rsid w:val="00010984"/>
    <w:rsid w:val="00012963"/>
    <w:rsid w:val="00012BF3"/>
    <w:rsid w:val="000141A5"/>
    <w:rsid w:val="000148B1"/>
    <w:rsid w:val="00015617"/>
    <w:rsid w:val="000171A2"/>
    <w:rsid w:val="00020C15"/>
    <w:rsid w:val="00022F1A"/>
    <w:rsid w:val="00023F76"/>
    <w:rsid w:val="000248DA"/>
    <w:rsid w:val="0002601E"/>
    <w:rsid w:val="00026C64"/>
    <w:rsid w:val="0002717A"/>
    <w:rsid w:val="0003023C"/>
    <w:rsid w:val="00031C23"/>
    <w:rsid w:val="00034B3D"/>
    <w:rsid w:val="00035881"/>
    <w:rsid w:val="0003644D"/>
    <w:rsid w:val="00037E93"/>
    <w:rsid w:val="00037EF6"/>
    <w:rsid w:val="0004325C"/>
    <w:rsid w:val="0004664C"/>
    <w:rsid w:val="0005058A"/>
    <w:rsid w:val="0005076F"/>
    <w:rsid w:val="00050DF3"/>
    <w:rsid w:val="00052237"/>
    <w:rsid w:val="00052CBF"/>
    <w:rsid w:val="00053896"/>
    <w:rsid w:val="00054798"/>
    <w:rsid w:val="00054D85"/>
    <w:rsid w:val="0005723F"/>
    <w:rsid w:val="00060D86"/>
    <w:rsid w:val="0006165C"/>
    <w:rsid w:val="0006303E"/>
    <w:rsid w:val="00065455"/>
    <w:rsid w:val="00065B76"/>
    <w:rsid w:val="0006648D"/>
    <w:rsid w:val="00066656"/>
    <w:rsid w:val="00070FB5"/>
    <w:rsid w:val="00071472"/>
    <w:rsid w:val="00071B77"/>
    <w:rsid w:val="00074770"/>
    <w:rsid w:val="00075F9C"/>
    <w:rsid w:val="00076280"/>
    <w:rsid w:val="00080CD5"/>
    <w:rsid w:val="00081C58"/>
    <w:rsid w:val="00082588"/>
    <w:rsid w:val="0008458B"/>
    <w:rsid w:val="0009102E"/>
    <w:rsid w:val="00091D39"/>
    <w:rsid w:val="000938F2"/>
    <w:rsid w:val="00094C60"/>
    <w:rsid w:val="00097712"/>
    <w:rsid w:val="000A3581"/>
    <w:rsid w:val="000A3E8F"/>
    <w:rsid w:val="000A4F50"/>
    <w:rsid w:val="000A707B"/>
    <w:rsid w:val="000A7BC3"/>
    <w:rsid w:val="000B19E5"/>
    <w:rsid w:val="000B1AD6"/>
    <w:rsid w:val="000B526A"/>
    <w:rsid w:val="000B5FC0"/>
    <w:rsid w:val="000C171A"/>
    <w:rsid w:val="000C33CA"/>
    <w:rsid w:val="000C37ED"/>
    <w:rsid w:val="000C3BE4"/>
    <w:rsid w:val="000D3E52"/>
    <w:rsid w:val="000D4010"/>
    <w:rsid w:val="000D406A"/>
    <w:rsid w:val="000D5ACA"/>
    <w:rsid w:val="000D7A35"/>
    <w:rsid w:val="000D7F5F"/>
    <w:rsid w:val="000E0995"/>
    <w:rsid w:val="000E2A0A"/>
    <w:rsid w:val="000E333A"/>
    <w:rsid w:val="000E3E2A"/>
    <w:rsid w:val="000E4EEC"/>
    <w:rsid w:val="000E5A01"/>
    <w:rsid w:val="000E7C17"/>
    <w:rsid w:val="000F225A"/>
    <w:rsid w:val="000F3CC3"/>
    <w:rsid w:val="000F61C1"/>
    <w:rsid w:val="000F655D"/>
    <w:rsid w:val="000F7597"/>
    <w:rsid w:val="000F77A5"/>
    <w:rsid w:val="00100CE0"/>
    <w:rsid w:val="00100EB3"/>
    <w:rsid w:val="001019F0"/>
    <w:rsid w:val="00103CDD"/>
    <w:rsid w:val="00104194"/>
    <w:rsid w:val="00105233"/>
    <w:rsid w:val="001058EB"/>
    <w:rsid w:val="00107179"/>
    <w:rsid w:val="00114845"/>
    <w:rsid w:val="00122544"/>
    <w:rsid w:val="001229FF"/>
    <w:rsid w:val="00122C29"/>
    <w:rsid w:val="001256F4"/>
    <w:rsid w:val="00130B47"/>
    <w:rsid w:val="00130C56"/>
    <w:rsid w:val="00132153"/>
    <w:rsid w:val="00132E8A"/>
    <w:rsid w:val="00133B80"/>
    <w:rsid w:val="00133F63"/>
    <w:rsid w:val="00135C41"/>
    <w:rsid w:val="00135FCA"/>
    <w:rsid w:val="00141C98"/>
    <w:rsid w:val="0014309D"/>
    <w:rsid w:val="00143688"/>
    <w:rsid w:val="00143857"/>
    <w:rsid w:val="001444FC"/>
    <w:rsid w:val="00145F68"/>
    <w:rsid w:val="001468AC"/>
    <w:rsid w:val="00146ABC"/>
    <w:rsid w:val="00150C2C"/>
    <w:rsid w:val="00152F40"/>
    <w:rsid w:val="00153274"/>
    <w:rsid w:val="00156DB3"/>
    <w:rsid w:val="00166653"/>
    <w:rsid w:val="00167AAA"/>
    <w:rsid w:val="00167AE2"/>
    <w:rsid w:val="00172F9C"/>
    <w:rsid w:val="00174C9E"/>
    <w:rsid w:val="00180B5F"/>
    <w:rsid w:val="00182EC6"/>
    <w:rsid w:val="00182FBC"/>
    <w:rsid w:val="001846FF"/>
    <w:rsid w:val="00184A24"/>
    <w:rsid w:val="00185E72"/>
    <w:rsid w:val="00191751"/>
    <w:rsid w:val="00192352"/>
    <w:rsid w:val="00195681"/>
    <w:rsid w:val="001958D0"/>
    <w:rsid w:val="00196C91"/>
    <w:rsid w:val="00197847"/>
    <w:rsid w:val="00197B45"/>
    <w:rsid w:val="00197E0D"/>
    <w:rsid w:val="001A3B81"/>
    <w:rsid w:val="001A40A0"/>
    <w:rsid w:val="001A494A"/>
    <w:rsid w:val="001A6722"/>
    <w:rsid w:val="001A7196"/>
    <w:rsid w:val="001A7DFD"/>
    <w:rsid w:val="001A7EEF"/>
    <w:rsid w:val="001B042B"/>
    <w:rsid w:val="001B4103"/>
    <w:rsid w:val="001B6221"/>
    <w:rsid w:val="001C15F7"/>
    <w:rsid w:val="001C4453"/>
    <w:rsid w:val="001C5C4B"/>
    <w:rsid w:val="001C7512"/>
    <w:rsid w:val="001D1175"/>
    <w:rsid w:val="001D177F"/>
    <w:rsid w:val="001D3A2C"/>
    <w:rsid w:val="001E6363"/>
    <w:rsid w:val="001E67C6"/>
    <w:rsid w:val="001E6DC2"/>
    <w:rsid w:val="001E746C"/>
    <w:rsid w:val="001E7D70"/>
    <w:rsid w:val="001F382A"/>
    <w:rsid w:val="001F3ED4"/>
    <w:rsid w:val="001F4255"/>
    <w:rsid w:val="001F507E"/>
    <w:rsid w:val="001F5201"/>
    <w:rsid w:val="001F7DDB"/>
    <w:rsid w:val="002026E1"/>
    <w:rsid w:val="00203A37"/>
    <w:rsid w:val="002052EB"/>
    <w:rsid w:val="00207322"/>
    <w:rsid w:val="00211733"/>
    <w:rsid w:val="0021183B"/>
    <w:rsid w:val="00216725"/>
    <w:rsid w:val="00220866"/>
    <w:rsid w:val="002227B1"/>
    <w:rsid w:val="00223563"/>
    <w:rsid w:val="002237DB"/>
    <w:rsid w:val="0022399A"/>
    <w:rsid w:val="002263CC"/>
    <w:rsid w:val="00231E8A"/>
    <w:rsid w:val="002340F7"/>
    <w:rsid w:val="002356C0"/>
    <w:rsid w:val="002415B7"/>
    <w:rsid w:val="002440D7"/>
    <w:rsid w:val="002443DB"/>
    <w:rsid w:val="00244B25"/>
    <w:rsid w:val="0024705E"/>
    <w:rsid w:val="002541C3"/>
    <w:rsid w:val="00255EE1"/>
    <w:rsid w:val="00256C0C"/>
    <w:rsid w:val="00256D86"/>
    <w:rsid w:val="00257728"/>
    <w:rsid w:val="0026110E"/>
    <w:rsid w:val="00264824"/>
    <w:rsid w:val="002713FF"/>
    <w:rsid w:val="0027365B"/>
    <w:rsid w:val="00274CAA"/>
    <w:rsid w:val="002828B1"/>
    <w:rsid w:val="0028333C"/>
    <w:rsid w:val="00290013"/>
    <w:rsid w:val="002908E0"/>
    <w:rsid w:val="002915AB"/>
    <w:rsid w:val="00291B9A"/>
    <w:rsid w:val="002924CC"/>
    <w:rsid w:val="00292D23"/>
    <w:rsid w:val="00294122"/>
    <w:rsid w:val="00295EBA"/>
    <w:rsid w:val="002967D7"/>
    <w:rsid w:val="00296F6F"/>
    <w:rsid w:val="002A158A"/>
    <w:rsid w:val="002A197B"/>
    <w:rsid w:val="002A1EE9"/>
    <w:rsid w:val="002A3BF0"/>
    <w:rsid w:val="002A3CBF"/>
    <w:rsid w:val="002A43AC"/>
    <w:rsid w:val="002A626A"/>
    <w:rsid w:val="002A7E0F"/>
    <w:rsid w:val="002B1B8A"/>
    <w:rsid w:val="002B3856"/>
    <w:rsid w:val="002B64A2"/>
    <w:rsid w:val="002C1878"/>
    <w:rsid w:val="002C1FA7"/>
    <w:rsid w:val="002C3FB7"/>
    <w:rsid w:val="002C731D"/>
    <w:rsid w:val="002D04A0"/>
    <w:rsid w:val="002D15ED"/>
    <w:rsid w:val="002D1E08"/>
    <w:rsid w:val="002D1F24"/>
    <w:rsid w:val="002D4338"/>
    <w:rsid w:val="002D52FA"/>
    <w:rsid w:val="002D5D48"/>
    <w:rsid w:val="002D632B"/>
    <w:rsid w:val="002D644C"/>
    <w:rsid w:val="002D7B40"/>
    <w:rsid w:val="002E4F72"/>
    <w:rsid w:val="002E634F"/>
    <w:rsid w:val="002E63BA"/>
    <w:rsid w:val="002F051F"/>
    <w:rsid w:val="002F1260"/>
    <w:rsid w:val="002F32ED"/>
    <w:rsid w:val="002F3DF1"/>
    <w:rsid w:val="002F645B"/>
    <w:rsid w:val="002F7730"/>
    <w:rsid w:val="00302699"/>
    <w:rsid w:val="003030FB"/>
    <w:rsid w:val="00303240"/>
    <w:rsid w:val="00305376"/>
    <w:rsid w:val="003070ED"/>
    <w:rsid w:val="003137B7"/>
    <w:rsid w:val="003138C5"/>
    <w:rsid w:val="00313C45"/>
    <w:rsid w:val="0031453B"/>
    <w:rsid w:val="00315CAE"/>
    <w:rsid w:val="00316E0B"/>
    <w:rsid w:val="0032567B"/>
    <w:rsid w:val="00331B5B"/>
    <w:rsid w:val="003339E9"/>
    <w:rsid w:val="00341EA0"/>
    <w:rsid w:val="00342497"/>
    <w:rsid w:val="00343698"/>
    <w:rsid w:val="00343DA1"/>
    <w:rsid w:val="0035111C"/>
    <w:rsid w:val="00352CE0"/>
    <w:rsid w:val="00354073"/>
    <w:rsid w:val="00356E08"/>
    <w:rsid w:val="00362A1D"/>
    <w:rsid w:val="00362F9B"/>
    <w:rsid w:val="003649E6"/>
    <w:rsid w:val="0036616E"/>
    <w:rsid w:val="0036704B"/>
    <w:rsid w:val="00367D01"/>
    <w:rsid w:val="00370B96"/>
    <w:rsid w:val="00371299"/>
    <w:rsid w:val="003717CE"/>
    <w:rsid w:val="00371C12"/>
    <w:rsid w:val="00372BDF"/>
    <w:rsid w:val="00372CE1"/>
    <w:rsid w:val="003755FD"/>
    <w:rsid w:val="00376C1E"/>
    <w:rsid w:val="00383C54"/>
    <w:rsid w:val="00384725"/>
    <w:rsid w:val="00385154"/>
    <w:rsid w:val="0038794E"/>
    <w:rsid w:val="00387F8E"/>
    <w:rsid w:val="00390124"/>
    <w:rsid w:val="003910A5"/>
    <w:rsid w:val="0039279C"/>
    <w:rsid w:val="003930A3"/>
    <w:rsid w:val="00393AD7"/>
    <w:rsid w:val="00396FBF"/>
    <w:rsid w:val="00397056"/>
    <w:rsid w:val="00397371"/>
    <w:rsid w:val="003A2BCB"/>
    <w:rsid w:val="003A2D0E"/>
    <w:rsid w:val="003A30E4"/>
    <w:rsid w:val="003A4145"/>
    <w:rsid w:val="003A592D"/>
    <w:rsid w:val="003B0AFD"/>
    <w:rsid w:val="003B2483"/>
    <w:rsid w:val="003B2DF5"/>
    <w:rsid w:val="003B3E65"/>
    <w:rsid w:val="003B512C"/>
    <w:rsid w:val="003B653F"/>
    <w:rsid w:val="003B6617"/>
    <w:rsid w:val="003C1C72"/>
    <w:rsid w:val="003C1F1A"/>
    <w:rsid w:val="003C2419"/>
    <w:rsid w:val="003C3D66"/>
    <w:rsid w:val="003C5DAA"/>
    <w:rsid w:val="003C61AA"/>
    <w:rsid w:val="003C74D2"/>
    <w:rsid w:val="003D0012"/>
    <w:rsid w:val="003D25B2"/>
    <w:rsid w:val="003E0403"/>
    <w:rsid w:val="003E05B9"/>
    <w:rsid w:val="003E3029"/>
    <w:rsid w:val="003E395E"/>
    <w:rsid w:val="003E4340"/>
    <w:rsid w:val="003E4614"/>
    <w:rsid w:val="003E68FE"/>
    <w:rsid w:val="003E75B2"/>
    <w:rsid w:val="003F453E"/>
    <w:rsid w:val="003F76E5"/>
    <w:rsid w:val="00400A59"/>
    <w:rsid w:val="00402651"/>
    <w:rsid w:val="00402BC3"/>
    <w:rsid w:val="004047D3"/>
    <w:rsid w:val="004054F7"/>
    <w:rsid w:val="004100DC"/>
    <w:rsid w:val="00411014"/>
    <w:rsid w:val="004116A3"/>
    <w:rsid w:val="00411E11"/>
    <w:rsid w:val="004133A9"/>
    <w:rsid w:val="004160C9"/>
    <w:rsid w:val="004171AC"/>
    <w:rsid w:val="004178CD"/>
    <w:rsid w:val="00423711"/>
    <w:rsid w:val="004249E0"/>
    <w:rsid w:val="00424BAA"/>
    <w:rsid w:val="00425399"/>
    <w:rsid w:val="00425401"/>
    <w:rsid w:val="00425C70"/>
    <w:rsid w:val="00426115"/>
    <w:rsid w:val="00434012"/>
    <w:rsid w:val="00435F0B"/>
    <w:rsid w:val="004367BB"/>
    <w:rsid w:val="004405F4"/>
    <w:rsid w:val="004406DA"/>
    <w:rsid w:val="00442E4A"/>
    <w:rsid w:val="00444AF8"/>
    <w:rsid w:val="00446967"/>
    <w:rsid w:val="00451545"/>
    <w:rsid w:val="00452657"/>
    <w:rsid w:val="00453562"/>
    <w:rsid w:val="004536ED"/>
    <w:rsid w:val="00455B4A"/>
    <w:rsid w:val="004563BC"/>
    <w:rsid w:val="00457B42"/>
    <w:rsid w:val="004634E5"/>
    <w:rsid w:val="00465805"/>
    <w:rsid w:val="00466051"/>
    <w:rsid w:val="004670A5"/>
    <w:rsid w:val="0047016D"/>
    <w:rsid w:val="00471DB7"/>
    <w:rsid w:val="00476A0B"/>
    <w:rsid w:val="0048121D"/>
    <w:rsid w:val="00483227"/>
    <w:rsid w:val="004835C7"/>
    <w:rsid w:val="00487512"/>
    <w:rsid w:val="00487749"/>
    <w:rsid w:val="00490556"/>
    <w:rsid w:val="00492020"/>
    <w:rsid w:val="00492477"/>
    <w:rsid w:val="0049273C"/>
    <w:rsid w:val="00494EDB"/>
    <w:rsid w:val="00497FA4"/>
    <w:rsid w:val="004A0AA3"/>
    <w:rsid w:val="004A37A9"/>
    <w:rsid w:val="004A6D9A"/>
    <w:rsid w:val="004A6E8A"/>
    <w:rsid w:val="004A7CB0"/>
    <w:rsid w:val="004B1B9F"/>
    <w:rsid w:val="004B22EA"/>
    <w:rsid w:val="004B2CF2"/>
    <w:rsid w:val="004B396F"/>
    <w:rsid w:val="004B4C42"/>
    <w:rsid w:val="004B4E0B"/>
    <w:rsid w:val="004B5DA4"/>
    <w:rsid w:val="004B5DFC"/>
    <w:rsid w:val="004B67E8"/>
    <w:rsid w:val="004C0110"/>
    <w:rsid w:val="004C077D"/>
    <w:rsid w:val="004C3D4C"/>
    <w:rsid w:val="004C44AD"/>
    <w:rsid w:val="004C57F0"/>
    <w:rsid w:val="004D1D35"/>
    <w:rsid w:val="004D27EC"/>
    <w:rsid w:val="004D29D6"/>
    <w:rsid w:val="004D6C59"/>
    <w:rsid w:val="004E1225"/>
    <w:rsid w:val="004E1875"/>
    <w:rsid w:val="004E2C40"/>
    <w:rsid w:val="004E3EF0"/>
    <w:rsid w:val="004E45C2"/>
    <w:rsid w:val="004E5EC6"/>
    <w:rsid w:val="004E6E47"/>
    <w:rsid w:val="004E7A07"/>
    <w:rsid w:val="004E7A0F"/>
    <w:rsid w:val="004F0468"/>
    <w:rsid w:val="004F2024"/>
    <w:rsid w:val="004F3321"/>
    <w:rsid w:val="004F363D"/>
    <w:rsid w:val="004F506C"/>
    <w:rsid w:val="004F758C"/>
    <w:rsid w:val="004F79BE"/>
    <w:rsid w:val="0050559C"/>
    <w:rsid w:val="0050773B"/>
    <w:rsid w:val="0050782D"/>
    <w:rsid w:val="00507D94"/>
    <w:rsid w:val="005115ED"/>
    <w:rsid w:val="00512AE0"/>
    <w:rsid w:val="00513257"/>
    <w:rsid w:val="00520E26"/>
    <w:rsid w:val="00522998"/>
    <w:rsid w:val="005242F1"/>
    <w:rsid w:val="00526C7F"/>
    <w:rsid w:val="0053103F"/>
    <w:rsid w:val="005326FF"/>
    <w:rsid w:val="005332FA"/>
    <w:rsid w:val="00540A06"/>
    <w:rsid w:val="005437C3"/>
    <w:rsid w:val="00543E31"/>
    <w:rsid w:val="00544026"/>
    <w:rsid w:val="00544591"/>
    <w:rsid w:val="005449DC"/>
    <w:rsid w:val="00546CD5"/>
    <w:rsid w:val="00547667"/>
    <w:rsid w:val="00547746"/>
    <w:rsid w:val="005519B0"/>
    <w:rsid w:val="005527BB"/>
    <w:rsid w:val="00554184"/>
    <w:rsid w:val="005542B3"/>
    <w:rsid w:val="005555D6"/>
    <w:rsid w:val="00555E68"/>
    <w:rsid w:val="00556140"/>
    <w:rsid w:val="00560322"/>
    <w:rsid w:val="00562A5F"/>
    <w:rsid w:val="005630A6"/>
    <w:rsid w:val="00563515"/>
    <w:rsid w:val="00563970"/>
    <w:rsid w:val="00563A83"/>
    <w:rsid w:val="00563C64"/>
    <w:rsid w:val="00565562"/>
    <w:rsid w:val="00565DB2"/>
    <w:rsid w:val="00567614"/>
    <w:rsid w:val="00567646"/>
    <w:rsid w:val="005676FF"/>
    <w:rsid w:val="00570538"/>
    <w:rsid w:val="00570B53"/>
    <w:rsid w:val="00572C84"/>
    <w:rsid w:val="005731C3"/>
    <w:rsid w:val="005767A6"/>
    <w:rsid w:val="0057696D"/>
    <w:rsid w:val="00577C7A"/>
    <w:rsid w:val="0058214A"/>
    <w:rsid w:val="005845E6"/>
    <w:rsid w:val="00592A8A"/>
    <w:rsid w:val="005951EE"/>
    <w:rsid w:val="0059529E"/>
    <w:rsid w:val="00595EDA"/>
    <w:rsid w:val="005A0C4E"/>
    <w:rsid w:val="005A1653"/>
    <w:rsid w:val="005A1A6B"/>
    <w:rsid w:val="005A1E79"/>
    <w:rsid w:val="005A3260"/>
    <w:rsid w:val="005A597B"/>
    <w:rsid w:val="005A7629"/>
    <w:rsid w:val="005B11D4"/>
    <w:rsid w:val="005B1B9F"/>
    <w:rsid w:val="005B2A13"/>
    <w:rsid w:val="005B4ED0"/>
    <w:rsid w:val="005B6FF3"/>
    <w:rsid w:val="005C19E1"/>
    <w:rsid w:val="005C1F6B"/>
    <w:rsid w:val="005C20B8"/>
    <w:rsid w:val="005C3FAF"/>
    <w:rsid w:val="005C5EB7"/>
    <w:rsid w:val="005C6A59"/>
    <w:rsid w:val="005C6D6A"/>
    <w:rsid w:val="005D05D8"/>
    <w:rsid w:val="005D07C5"/>
    <w:rsid w:val="005D204D"/>
    <w:rsid w:val="005D3BBC"/>
    <w:rsid w:val="005D4707"/>
    <w:rsid w:val="005D4826"/>
    <w:rsid w:val="005D4BA2"/>
    <w:rsid w:val="005D5576"/>
    <w:rsid w:val="005D5941"/>
    <w:rsid w:val="005D60CE"/>
    <w:rsid w:val="005D64AB"/>
    <w:rsid w:val="005E02B9"/>
    <w:rsid w:val="005E0451"/>
    <w:rsid w:val="005E0965"/>
    <w:rsid w:val="005E18C3"/>
    <w:rsid w:val="005E489A"/>
    <w:rsid w:val="005E6880"/>
    <w:rsid w:val="005E759C"/>
    <w:rsid w:val="005E7798"/>
    <w:rsid w:val="005E7CFC"/>
    <w:rsid w:val="005F0D0F"/>
    <w:rsid w:val="005F65C9"/>
    <w:rsid w:val="005F6C91"/>
    <w:rsid w:val="00600357"/>
    <w:rsid w:val="00601090"/>
    <w:rsid w:val="0060200A"/>
    <w:rsid w:val="00602AE6"/>
    <w:rsid w:val="006052A3"/>
    <w:rsid w:val="006117F2"/>
    <w:rsid w:val="00611E13"/>
    <w:rsid w:val="0061291E"/>
    <w:rsid w:val="00614237"/>
    <w:rsid w:val="00614DEB"/>
    <w:rsid w:val="00616C88"/>
    <w:rsid w:val="0062019D"/>
    <w:rsid w:val="006201E4"/>
    <w:rsid w:val="0062028D"/>
    <w:rsid w:val="00620A90"/>
    <w:rsid w:val="00620E0E"/>
    <w:rsid w:val="00621380"/>
    <w:rsid w:val="00622D89"/>
    <w:rsid w:val="0062325D"/>
    <w:rsid w:val="006246B6"/>
    <w:rsid w:val="00627027"/>
    <w:rsid w:val="0062746F"/>
    <w:rsid w:val="0063093C"/>
    <w:rsid w:val="006312F6"/>
    <w:rsid w:val="00631CFB"/>
    <w:rsid w:val="00632A06"/>
    <w:rsid w:val="00633AA5"/>
    <w:rsid w:val="00633ED4"/>
    <w:rsid w:val="0063469B"/>
    <w:rsid w:val="006367AC"/>
    <w:rsid w:val="00637875"/>
    <w:rsid w:val="00643B12"/>
    <w:rsid w:val="006442AA"/>
    <w:rsid w:val="00644606"/>
    <w:rsid w:val="00644F21"/>
    <w:rsid w:val="00646897"/>
    <w:rsid w:val="00647E15"/>
    <w:rsid w:val="00651BFE"/>
    <w:rsid w:val="006520EC"/>
    <w:rsid w:val="00654EF2"/>
    <w:rsid w:val="00654F34"/>
    <w:rsid w:val="0065602C"/>
    <w:rsid w:val="0065658E"/>
    <w:rsid w:val="00656DB3"/>
    <w:rsid w:val="006606C0"/>
    <w:rsid w:val="00660C10"/>
    <w:rsid w:val="006618CD"/>
    <w:rsid w:val="00661DC5"/>
    <w:rsid w:val="00662C92"/>
    <w:rsid w:val="006658FA"/>
    <w:rsid w:val="00665C20"/>
    <w:rsid w:val="00666BE6"/>
    <w:rsid w:val="00667E09"/>
    <w:rsid w:val="0067055F"/>
    <w:rsid w:val="00670C14"/>
    <w:rsid w:val="00670E40"/>
    <w:rsid w:val="00672677"/>
    <w:rsid w:val="00675111"/>
    <w:rsid w:val="006810AC"/>
    <w:rsid w:val="00682EB5"/>
    <w:rsid w:val="00685333"/>
    <w:rsid w:val="00685B58"/>
    <w:rsid w:val="00685E0F"/>
    <w:rsid w:val="00686F03"/>
    <w:rsid w:val="00691C5D"/>
    <w:rsid w:val="006938CA"/>
    <w:rsid w:val="00693D72"/>
    <w:rsid w:val="006962D1"/>
    <w:rsid w:val="006A0C8C"/>
    <w:rsid w:val="006A1842"/>
    <w:rsid w:val="006A221E"/>
    <w:rsid w:val="006A6AE4"/>
    <w:rsid w:val="006A7F47"/>
    <w:rsid w:val="006B2A0D"/>
    <w:rsid w:val="006B38EE"/>
    <w:rsid w:val="006B3AAC"/>
    <w:rsid w:val="006B4F10"/>
    <w:rsid w:val="006B71F4"/>
    <w:rsid w:val="006C08C3"/>
    <w:rsid w:val="006C12D8"/>
    <w:rsid w:val="006C13E4"/>
    <w:rsid w:val="006C1F68"/>
    <w:rsid w:val="006C404C"/>
    <w:rsid w:val="006C52D8"/>
    <w:rsid w:val="006C5E36"/>
    <w:rsid w:val="006C6302"/>
    <w:rsid w:val="006C718D"/>
    <w:rsid w:val="006D0BD5"/>
    <w:rsid w:val="006D20C0"/>
    <w:rsid w:val="006D29F6"/>
    <w:rsid w:val="006D6DBA"/>
    <w:rsid w:val="006E1E89"/>
    <w:rsid w:val="006E45E8"/>
    <w:rsid w:val="006E6BAB"/>
    <w:rsid w:val="006F3AAF"/>
    <w:rsid w:val="006F4626"/>
    <w:rsid w:val="006F4CB3"/>
    <w:rsid w:val="006F4F5F"/>
    <w:rsid w:val="006F5DC4"/>
    <w:rsid w:val="006F6A50"/>
    <w:rsid w:val="006F6B47"/>
    <w:rsid w:val="006F7BA4"/>
    <w:rsid w:val="00705D87"/>
    <w:rsid w:val="00706CD7"/>
    <w:rsid w:val="00707107"/>
    <w:rsid w:val="00707A0C"/>
    <w:rsid w:val="00710D94"/>
    <w:rsid w:val="00713578"/>
    <w:rsid w:val="00714C93"/>
    <w:rsid w:val="00714DD6"/>
    <w:rsid w:val="007215B4"/>
    <w:rsid w:val="00723463"/>
    <w:rsid w:val="007244BC"/>
    <w:rsid w:val="007245D9"/>
    <w:rsid w:val="0072618F"/>
    <w:rsid w:val="00727DFF"/>
    <w:rsid w:val="00730AC7"/>
    <w:rsid w:val="00731220"/>
    <w:rsid w:val="007336BF"/>
    <w:rsid w:val="0073523B"/>
    <w:rsid w:val="00736059"/>
    <w:rsid w:val="0074070C"/>
    <w:rsid w:val="007432F1"/>
    <w:rsid w:val="00745DFC"/>
    <w:rsid w:val="007503D8"/>
    <w:rsid w:val="007508A9"/>
    <w:rsid w:val="007524D6"/>
    <w:rsid w:val="0075280E"/>
    <w:rsid w:val="00752DBA"/>
    <w:rsid w:val="00761F02"/>
    <w:rsid w:val="007620FA"/>
    <w:rsid w:val="00763890"/>
    <w:rsid w:val="0076625E"/>
    <w:rsid w:val="00767495"/>
    <w:rsid w:val="00767689"/>
    <w:rsid w:val="00767E3D"/>
    <w:rsid w:val="00770314"/>
    <w:rsid w:val="00770FC9"/>
    <w:rsid w:val="007717EA"/>
    <w:rsid w:val="00771842"/>
    <w:rsid w:val="00771C99"/>
    <w:rsid w:val="00772168"/>
    <w:rsid w:val="00772211"/>
    <w:rsid w:val="00773900"/>
    <w:rsid w:val="007752A8"/>
    <w:rsid w:val="007763B8"/>
    <w:rsid w:val="007817D5"/>
    <w:rsid w:val="007834E3"/>
    <w:rsid w:val="007837AF"/>
    <w:rsid w:val="0078394F"/>
    <w:rsid w:val="00784A86"/>
    <w:rsid w:val="007863C7"/>
    <w:rsid w:val="0079121C"/>
    <w:rsid w:val="0079171E"/>
    <w:rsid w:val="00791F90"/>
    <w:rsid w:val="00792CC7"/>
    <w:rsid w:val="0079344A"/>
    <w:rsid w:val="007939CA"/>
    <w:rsid w:val="007939DB"/>
    <w:rsid w:val="00795DCB"/>
    <w:rsid w:val="00795E91"/>
    <w:rsid w:val="007970F5"/>
    <w:rsid w:val="007A2069"/>
    <w:rsid w:val="007A41FD"/>
    <w:rsid w:val="007A44EA"/>
    <w:rsid w:val="007A633F"/>
    <w:rsid w:val="007B1F7D"/>
    <w:rsid w:val="007B2153"/>
    <w:rsid w:val="007B2AA4"/>
    <w:rsid w:val="007B4154"/>
    <w:rsid w:val="007B41B0"/>
    <w:rsid w:val="007B43B8"/>
    <w:rsid w:val="007B4CD8"/>
    <w:rsid w:val="007B5D3F"/>
    <w:rsid w:val="007B6677"/>
    <w:rsid w:val="007C258D"/>
    <w:rsid w:val="007C2B7E"/>
    <w:rsid w:val="007D1462"/>
    <w:rsid w:val="007D3729"/>
    <w:rsid w:val="007D48E5"/>
    <w:rsid w:val="007D5E93"/>
    <w:rsid w:val="007D7281"/>
    <w:rsid w:val="007E0374"/>
    <w:rsid w:val="007E2241"/>
    <w:rsid w:val="007E35CE"/>
    <w:rsid w:val="007E4CD3"/>
    <w:rsid w:val="007E708D"/>
    <w:rsid w:val="007E7A44"/>
    <w:rsid w:val="007F043C"/>
    <w:rsid w:val="007F6CEE"/>
    <w:rsid w:val="007F74E3"/>
    <w:rsid w:val="007F7594"/>
    <w:rsid w:val="008003C6"/>
    <w:rsid w:val="00802A40"/>
    <w:rsid w:val="00803550"/>
    <w:rsid w:val="00804475"/>
    <w:rsid w:val="00804A21"/>
    <w:rsid w:val="00805237"/>
    <w:rsid w:val="0080686D"/>
    <w:rsid w:val="0080710C"/>
    <w:rsid w:val="00807468"/>
    <w:rsid w:val="00813CFA"/>
    <w:rsid w:val="00815000"/>
    <w:rsid w:val="008150A1"/>
    <w:rsid w:val="008172D0"/>
    <w:rsid w:val="00820060"/>
    <w:rsid w:val="00820149"/>
    <w:rsid w:val="00821A0E"/>
    <w:rsid w:val="00823A85"/>
    <w:rsid w:val="008253C1"/>
    <w:rsid w:val="0083254C"/>
    <w:rsid w:val="00832C16"/>
    <w:rsid w:val="00834573"/>
    <w:rsid w:val="00834D1F"/>
    <w:rsid w:val="00837A80"/>
    <w:rsid w:val="00842282"/>
    <w:rsid w:val="008430BF"/>
    <w:rsid w:val="008450FC"/>
    <w:rsid w:val="00846E55"/>
    <w:rsid w:val="0084733A"/>
    <w:rsid w:val="0085166E"/>
    <w:rsid w:val="008518A5"/>
    <w:rsid w:val="0085191F"/>
    <w:rsid w:val="0085193B"/>
    <w:rsid w:val="0085291A"/>
    <w:rsid w:val="00855EEA"/>
    <w:rsid w:val="00857FEF"/>
    <w:rsid w:val="00862B9E"/>
    <w:rsid w:val="00863B2A"/>
    <w:rsid w:val="00864C75"/>
    <w:rsid w:val="00867C9E"/>
    <w:rsid w:val="00867F90"/>
    <w:rsid w:val="00870F95"/>
    <w:rsid w:val="00871046"/>
    <w:rsid w:val="0087229F"/>
    <w:rsid w:val="00872DE0"/>
    <w:rsid w:val="00875945"/>
    <w:rsid w:val="0087631D"/>
    <w:rsid w:val="00876590"/>
    <w:rsid w:val="00877519"/>
    <w:rsid w:val="00877943"/>
    <w:rsid w:val="00880ADD"/>
    <w:rsid w:val="00880CFA"/>
    <w:rsid w:val="00885AF7"/>
    <w:rsid w:val="008913E4"/>
    <w:rsid w:val="0089394B"/>
    <w:rsid w:val="008948E6"/>
    <w:rsid w:val="008950C8"/>
    <w:rsid w:val="008951E5"/>
    <w:rsid w:val="00895EE4"/>
    <w:rsid w:val="00897118"/>
    <w:rsid w:val="00897294"/>
    <w:rsid w:val="008A2635"/>
    <w:rsid w:val="008A4B86"/>
    <w:rsid w:val="008A583E"/>
    <w:rsid w:val="008A5E4C"/>
    <w:rsid w:val="008B0953"/>
    <w:rsid w:val="008B1A34"/>
    <w:rsid w:val="008B2874"/>
    <w:rsid w:val="008B47BF"/>
    <w:rsid w:val="008B50E8"/>
    <w:rsid w:val="008B59E6"/>
    <w:rsid w:val="008C05A0"/>
    <w:rsid w:val="008C32F8"/>
    <w:rsid w:val="008C3320"/>
    <w:rsid w:val="008C5743"/>
    <w:rsid w:val="008C5CAF"/>
    <w:rsid w:val="008C5D47"/>
    <w:rsid w:val="008C63F9"/>
    <w:rsid w:val="008D0282"/>
    <w:rsid w:val="008D1F74"/>
    <w:rsid w:val="008D201D"/>
    <w:rsid w:val="008D2681"/>
    <w:rsid w:val="008E231E"/>
    <w:rsid w:val="008E2D82"/>
    <w:rsid w:val="008E46E3"/>
    <w:rsid w:val="008E5B06"/>
    <w:rsid w:val="008E65D8"/>
    <w:rsid w:val="008F0252"/>
    <w:rsid w:val="008F073F"/>
    <w:rsid w:val="008F5D53"/>
    <w:rsid w:val="008F6403"/>
    <w:rsid w:val="008F6F6E"/>
    <w:rsid w:val="008F78C7"/>
    <w:rsid w:val="00903847"/>
    <w:rsid w:val="009112AB"/>
    <w:rsid w:val="00913B59"/>
    <w:rsid w:val="00920457"/>
    <w:rsid w:val="00920752"/>
    <w:rsid w:val="00920BEB"/>
    <w:rsid w:val="00922938"/>
    <w:rsid w:val="009241BA"/>
    <w:rsid w:val="00927A83"/>
    <w:rsid w:val="009336EA"/>
    <w:rsid w:val="00934834"/>
    <w:rsid w:val="009371B5"/>
    <w:rsid w:val="0093743F"/>
    <w:rsid w:val="00941D7D"/>
    <w:rsid w:val="0094379A"/>
    <w:rsid w:val="00943C4A"/>
    <w:rsid w:val="00943EE4"/>
    <w:rsid w:val="00947386"/>
    <w:rsid w:val="0094764C"/>
    <w:rsid w:val="0095012F"/>
    <w:rsid w:val="00953E25"/>
    <w:rsid w:val="009540A1"/>
    <w:rsid w:val="009546B5"/>
    <w:rsid w:val="00955230"/>
    <w:rsid w:val="009554D3"/>
    <w:rsid w:val="009572C6"/>
    <w:rsid w:val="0095757D"/>
    <w:rsid w:val="00957F74"/>
    <w:rsid w:val="009640D5"/>
    <w:rsid w:val="00964938"/>
    <w:rsid w:val="00967B80"/>
    <w:rsid w:val="00967E94"/>
    <w:rsid w:val="00970E44"/>
    <w:rsid w:val="00972BFC"/>
    <w:rsid w:val="00973648"/>
    <w:rsid w:val="00974271"/>
    <w:rsid w:val="00974420"/>
    <w:rsid w:val="009753ED"/>
    <w:rsid w:val="00976251"/>
    <w:rsid w:val="0097730E"/>
    <w:rsid w:val="00982E72"/>
    <w:rsid w:val="00984D61"/>
    <w:rsid w:val="00986343"/>
    <w:rsid w:val="00987191"/>
    <w:rsid w:val="00990131"/>
    <w:rsid w:val="009912F6"/>
    <w:rsid w:val="00991341"/>
    <w:rsid w:val="00991A51"/>
    <w:rsid w:val="00994131"/>
    <w:rsid w:val="0099581B"/>
    <w:rsid w:val="009962D7"/>
    <w:rsid w:val="00997058"/>
    <w:rsid w:val="009A00C3"/>
    <w:rsid w:val="009A0ECD"/>
    <w:rsid w:val="009A14FF"/>
    <w:rsid w:val="009A1CAE"/>
    <w:rsid w:val="009A46E7"/>
    <w:rsid w:val="009A6459"/>
    <w:rsid w:val="009A6AAE"/>
    <w:rsid w:val="009B0ABB"/>
    <w:rsid w:val="009B1132"/>
    <w:rsid w:val="009B60A9"/>
    <w:rsid w:val="009B61D9"/>
    <w:rsid w:val="009B62A7"/>
    <w:rsid w:val="009B67D4"/>
    <w:rsid w:val="009B73F8"/>
    <w:rsid w:val="009C1B2F"/>
    <w:rsid w:val="009C1DEC"/>
    <w:rsid w:val="009C261F"/>
    <w:rsid w:val="009C354D"/>
    <w:rsid w:val="009C3967"/>
    <w:rsid w:val="009C4727"/>
    <w:rsid w:val="009C597B"/>
    <w:rsid w:val="009C5D4B"/>
    <w:rsid w:val="009D2466"/>
    <w:rsid w:val="009D29B5"/>
    <w:rsid w:val="009E2054"/>
    <w:rsid w:val="009E29C0"/>
    <w:rsid w:val="009E3851"/>
    <w:rsid w:val="009E4A66"/>
    <w:rsid w:val="009E7074"/>
    <w:rsid w:val="009E727C"/>
    <w:rsid w:val="009F11E8"/>
    <w:rsid w:val="009F1440"/>
    <w:rsid w:val="009F1FC4"/>
    <w:rsid w:val="009F2853"/>
    <w:rsid w:val="00A00175"/>
    <w:rsid w:val="00A016FD"/>
    <w:rsid w:val="00A04269"/>
    <w:rsid w:val="00A10DA9"/>
    <w:rsid w:val="00A12174"/>
    <w:rsid w:val="00A12AE6"/>
    <w:rsid w:val="00A175B5"/>
    <w:rsid w:val="00A2425D"/>
    <w:rsid w:val="00A27F7C"/>
    <w:rsid w:val="00A3088F"/>
    <w:rsid w:val="00A30984"/>
    <w:rsid w:val="00A31443"/>
    <w:rsid w:val="00A321C9"/>
    <w:rsid w:val="00A3274F"/>
    <w:rsid w:val="00A3275E"/>
    <w:rsid w:val="00A337DE"/>
    <w:rsid w:val="00A360DE"/>
    <w:rsid w:val="00A36AD6"/>
    <w:rsid w:val="00A37065"/>
    <w:rsid w:val="00A40310"/>
    <w:rsid w:val="00A40862"/>
    <w:rsid w:val="00A421D4"/>
    <w:rsid w:val="00A42EBE"/>
    <w:rsid w:val="00A45763"/>
    <w:rsid w:val="00A47729"/>
    <w:rsid w:val="00A477D9"/>
    <w:rsid w:val="00A47FD1"/>
    <w:rsid w:val="00A5104D"/>
    <w:rsid w:val="00A51C6D"/>
    <w:rsid w:val="00A5734F"/>
    <w:rsid w:val="00A6053B"/>
    <w:rsid w:val="00A62307"/>
    <w:rsid w:val="00A63113"/>
    <w:rsid w:val="00A634B8"/>
    <w:rsid w:val="00A64A41"/>
    <w:rsid w:val="00A6547F"/>
    <w:rsid w:val="00A65EF3"/>
    <w:rsid w:val="00A66528"/>
    <w:rsid w:val="00A7018F"/>
    <w:rsid w:val="00A70B87"/>
    <w:rsid w:val="00A725AA"/>
    <w:rsid w:val="00A72BE1"/>
    <w:rsid w:val="00A72CA9"/>
    <w:rsid w:val="00A7309B"/>
    <w:rsid w:val="00A80961"/>
    <w:rsid w:val="00A82728"/>
    <w:rsid w:val="00A835C8"/>
    <w:rsid w:val="00A8542E"/>
    <w:rsid w:val="00A85B17"/>
    <w:rsid w:val="00A86BAD"/>
    <w:rsid w:val="00A87131"/>
    <w:rsid w:val="00A8736C"/>
    <w:rsid w:val="00A920EB"/>
    <w:rsid w:val="00A95C91"/>
    <w:rsid w:val="00A967FC"/>
    <w:rsid w:val="00AA15DE"/>
    <w:rsid w:val="00AA22F0"/>
    <w:rsid w:val="00AA3560"/>
    <w:rsid w:val="00AA46CD"/>
    <w:rsid w:val="00AA653C"/>
    <w:rsid w:val="00AA660F"/>
    <w:rsid w:val="00AA6D57"/>
    <w:rsid w:val="00AB00EB"/>
    <w:rsid w:val="00AB4263"/>
    <w:rsid w:val="00AB4681"/>
    <w:rsid w:val="00AB7094"/>
    <w:rsid w:val="00AB7526"/>
    <w:rsid w:val="00AC0EFF"/>
    <w:rsid w:val="00AC5455"/>
    <w:rsid w:val="00AC5EEF"/>
    <w:rsid w:val="00AC625A"/>
    <w:rsid w:val="00AC67FD"/>
    <w:rsid w:val="00AC6FF7"/>
    <w:rsid w:val="00AD1235"/>
    <w:rsid w:val="00AD2D1F"/>
    <w:rsid w:val="00AD5E66"/>
    <w:rsid w:val="00AD70D6"/>
    <w:rsid w:val="00AD7B75"/>
    <w:rsid w:val="00AE1347"/>
    <w:rsid w:val="00AE35F2"/>
    <w:rsid w:val="00AE6059"/>
    <w:rsid w:val="00AF0D75"/>
    <w:rsid w:val="00AF234A"/>
    <w:rsid w:val="00AF296C"/>
    <w:rsid w:val="00AF3517"/>
    <w:rsid w:val="00B00451"/>
    <w:rsid w:val="00B043A0"/>
    <w:rsid w:val="00B065A2"/>
    <w:rsid w:val="00B06CE1"/>
    <w:rsid w:val="00B06D52"/>
    <w:rsid w:val="00B10BF9"/>
    <w:rsid w:val="00B12437"/>
    <w:rsid w:val="00B12896"/>
    <w:rsid w:val="00B1515D"/>
    <w:rsid w:val="00B159C9"/>
    <w:rsid w:val="00B1658E"/>
    <w:rsid w:val="00B174C1"/>
    <w:rsid w:val="00B17D87"/>
    <w:rsid w:val="00B21463"/>
    <w:rsid w:val="00B22236"/>
    <w:rsid w:val="00B23BA7"/>
    <w:rsid w:val="00B244BE"/>
    <w:rsid w:val="00B25EF9"/>
    <w:rsid w:val="00B30770"/>
    <w:rsid w:val="00B31511"/>
    <w:rsid w:val="00B31DF0"/>
    <w:rsid w:val="00B33856"/>
    <w:rsid w:val="00B35405"/>
    <w:rsid w:val="00B37ABB"/>
    <w:rsid w:val="00B40925"/>
    <w:rsid w:val="00B411CD"/>
    <w:rsid w:val="00B43440"/>
    <w:rsid w:val="00B43B89"/>
    <w:rsid w:val="00B43D02"/>
    <w:rsid w:val="00B44FF3"/>
    <w:rsid w:val="00B46B0F"/>
    <w:rsid w:val="00B47BC3"/>
    <w:rsid w:val="00B54DE3"/>
    <w:rsid w:val="00B61547"/>
    <w:rsid w:val="00B62267"/>
    <w:rsid w:val="00B65978"/>
    <w:rsid w:val="00B72A21"/>
    <w:rsid w:val="00B72DE5"/>
    <w:rsid w:val="00B76694"/>
    <w:rsid w:val="00B8219B"/>
    <w:rsid w:val="00B82252"/>
    <w:rsid w:val="00B849A4"/>
    <w:rsid w:val="00B84D99"/>
    <w:rsid w:val="00B873D6"/>
    <w:rsid w:val="00B903AD"/>
    <w:rsid w:val="00B9048C"/>
    <w:rsid w:val="00B90D84"/>
    <w:rsid w:val="00B919D9"/>
    <w:rsid w:val="00B92E96"/>
    <w:rsid w:val="00B9305F"/>
    <w:rsid w:val="00B9316C"/>
    <w:rsid w:val="00B9636B"/>
    <w:rsid w:val="00B96B13"/>
    <w:rsid w:val="00B97691"/>
    <w:rsid w:val="00BA05E0"/>
    <w:rsid w:val="00BA0EA5"/>
    <w:rsid w:val="00BA1090"/>
    <w:rsid w:val="00BA19C6"/>
    <w:rsid w:val="00BA3AF6"/>
    <w:rsid w:val="00BA4543"/>
    <w:rsid w:val="00BA64BD"/>
    <w:rsid w:val="00BB04A7"/>
    <w:rsid w:val="00BB4184"/>
    <w:rsid w:val="00BB45BC"/>
    <w:rsid w:val="00BB4A13"/>
    <w:rsid w:val="00BB4D16"/>
    <w:rsid w:val="00BC34A8"/>
    <w:rsid w:val="00BC436D"/>
    <w:rsid w:val="00BC4A7B"/>
    <w:rsid w:val="00BC6220"/>
    <w:rsid w:val="00BC6290"/>
    <w:rsid w:val="00BD0FEE"/>
    <w:rsid w:val="00BD229A"/>
    <w:rsid w:val="00BD29C9"/>
    <w:rsid w:val="00BD326A"/>
    <w:rsid w:val="00BE0EE6"/>
    <w:rsid w:val="00BE44DF"/>
    <w:rsid w:val="00BE6405"/>
    <w:rsid w:val="00BF5362"/>
    <w:rsid w:val="00C0012C"/>
    <w:rsid w:val="00C00D36"/>
    <w:rsid w:val="00C02D73"/>
    <w:rsid w:val="00C033A4"/>
    <w:rsid w:val="00C044BD"/>
    <w:rsid w:val="00C05D12"/>
    <w:rsid w:val="00C102CC"/>
    <w:rsid w:val="00C1188C"/>
    <w:rsid w:val="00C13FA5"/>
    <w:rsid w:val="00C160A0"/>
    <w:rsid w:val="00C176F8"/>
    <w:rsid w:val="00C24035"/>
    <w:rsid w:val="00C274A6"/>
    <w:rsid w:val="00C277DA"/>
    <w:rsid w:val="00C27C95"/>
    <w:rsid w:val="00C31592"/>
    <w:rsid w:val="00C31A5B"/>
    <w:rsid w:val="00C33EC1"/>
    <w:rsid w:val="00C33F6E"/>
    <w:rsid w:val="00C35E52"/>
    <w:rsid w:val="00C41CEA"/>
    <w:rsid w:val="00C42C5A"/>
    <w:rsid w:val="00C431D7"/>
    <w:rsid w:val="00C457A7"/>
    <w:rsid w:val="00C50F1A"/>
    <w:rsid w:val="00C51233"/>
    <w:rsid w:val="00C526E0"/>
    <w:rsid w:val="00C530B2"/>
    <w:rsid w:val="00C61E8C"/>
    <w:rsid w:val="00C626FF"/>
    <w:rsid w:val="00C6660A"/>
    <w:rsid w:val="00C6665D"/>
    <w:rsid w:val="00C66D79"/>
    <w:rsid w:val="00C67A3E"/>
    <w:rsid w:val="00C70500"/>
    <w:rsid w:val="00C714C9"/>
    <w:rsid w:val="00C714DE"/>
    <w:rsid w:val="00C75E0F"/>
    <w:rsid w:val="00C76462"/>
    <w:rsid w:val="00C82C67"/>
    <w:rsid w:val="00C83A5C"/>
    <w:rsid w:val="00C84703"/>
    <w:rsid w:val="00C8579B"/>
    <w:rsid w:val="00C86102"/>
    <w:rsid w:val="00C878C1"/>
    <w:rsid w:val="00C87AD0"/>
    <w:rsid w:val="00C906DE"/>
    <w:rsid w:val="00C925C9"/>
    <w:rsid w:val="00C926AF"/>
    <w:rsid w:val="00C92ED2"/>
    <w:rsid w:val="00C93EBD"/>
    <w:rsid w:val="00C94BF5"/>
    <w:rsid w:val="00C97BDC"/>
    <w:rsid w:val="00C97F34"/>
    <w:rsid w:val="00CA0395"/>
    <w:rsid w:val="00CA098A"/>
    <w:rsid w:val="00CA0DAF"/>
    <w:rsid w:val="00CA1F22"/>
    <w:rsid w:val="00CA6924"/>
    <w:rsid w:val="00CB054F"/>
    <w:rsid w:val="00CB12CF"/>
    <w:rsid w:val="00CB20B7"/>
    <w:rsid w:val="00CB2EBF"/>
    <w:rsid w:val="00CB3648"/>
    <w:rsid w:val="00CB44E7"/>
    <w:rsid w:val="00CB5B76"/>
    <w:rsid w:val="00CB5E45"/>
    <w:rsid w:val="00CB6F72"/>
    <w:rsid w:val="00CC0332"/>
    <w:rsid w:val="00CC152D"/>
    <w:rsid w:val="00CC16F7"/>
    <w:rsid w:val="00CC1CC5"/>
    <w:rsid w:val="00CC22C9"/>
    <w:rsid w:val="00CC289C"/>
    <w:rsid w:val="00CC360B"/>
    <w:rsid w:val="00CC3FE2"/>
    <w:rsid w:val="00CC421B"/>
    <w:rsid w:val="00CC493B"/>
    <w:rsid w:val="00CC6313"/>
    <w:rsid w:val="00CC6654"/>
    <w:rsid w:val="00CC693F"/>
    <w:rsid w:val="00CD2862"/>
    <w:rsid w:val="00CD2FB1"/>
    <w:rsid w:val="00CD4273"/>
    <w:rsid w:val="00CD66F8"/>
    <w:rsid w:val="00CD69C5"/>
    <w:rsid w:val="00CE0344"/>
    <w:rsid w:val="00CE05AE"/>
    <w:rsid w:val="00CE2C10"/>
    <w:rsid w:val="00CE5F49"/>
    <w:rsid w:val="00CE7619"/>
    <w:rsid w:val="00CF0DB6"/>
    <w:rsid w:val="00CF2396"/>
    <w:rsid w:val="00CF4362"/>
    <w:rsid w:val="00CF545D"/>
    <w:rsid w:val="00CF6D1D"/>
    <w:rsid w:val="00CF72C0"/>
    <w:rsid w:val="00D01EC0"/>
    <w:rsid w:val="00D0299B"/>
    <w:rsid w:val="00D030A0"/>
    <w:rsid w:val="00D04418"/>
    <w:rsid w:val="00D05B5F"/>
    <w:rsid w:val="00D069FA"/>
    <w:rsid w:val="00D07DCD"/>
    <w:rsid w:val="00D102F0"/>
    <w:rsid w:val="00D12356"/>
    <w:rsid w:val="00D12681"/>
    <w:rsid w:val="00D15EE2"/>
    <w:rsid w:val="00D166C8"/>
    <w:rsid w:val="00D168F5"/>
    <w:rsid w:val="00D20D84"/>
    <w:rsid w:val="00D23010"/>
    <w:rsid w:val="00D26245"/>
    <w:rsid w:val="00D2764F"/>
    <w:rsid w:val="00D27BC5"/>
    <w:rsid w:val="00D27C70"/>
    <w:rsid w:val="00D303F7"/>
    <w:rsid w:val="00D32DB4"/>
    <w:rsid w:val="00D34085"/>
    <w:rsid w:val="00D349EC"/>
    <w:rsid w:val="00D35801"/>
    <w:rsid w:val="00D36882"/>
    <w:rsid w:val="00D36BBA"/>
    <w:rsid w:val="00D40CFA"/>
    <w:rsid w:val="00D415C4"/>
    <w:rsid w:val="00D42437"/>
    <w:rsid w:val="00D4280F"/>
    <w:rsid w:val="00D446A6"/>
    <w:rsid w:val="00D46BD9"/>
    <w:rsid w:val="00D47C5B"/>
    <w:rsid w:val="00D5117D"/>
    <w:rsid w:val="00D51ECB"/>
    <w:rsid w:val="00D52E95"/>
    <w:rsid w:val="00D54F44"/>
    <w:rsid w:val="00D56883"/>
    <w:rsid w:val="00D56F69"/>
    <w:rsid w:val="00D57A0C"/>
    <w:rsid w:val="00D61F14"/>
    <w:rsid w:val="00D625F9"/>
    <w:rsid w:val="00D635C7"/>
    <w:rsid w:val="00D646C5"/>
    <w:rsid w:val="00D6505B"/>
    <w:rsid w:val="00D660CE"/>
    <w:rsid w:val="00D711D3"/>
    <w:rsid w:val="00D72752"/>
    <w:rsid w:val="00D73E8B"/>
    <w:rsid w:val="00D7654E"/>
    <w:rsid w:val="00D76959"/>
    <w:rsid w:val="00D7745A"/>
    <w:rsid w:val="00D82732"/>
    <w:rsid w:val="00D832BA"/>
    <w:rsid w:val="00D8335D"/>
    <w:rsid w:val="00D84362"/>
    <w:rsid w:val="00D85296"/>
    <w:rsid w:val="00D868B0"/>
    <w:rsid w:val="00D905D0"/>
    <w:rsid w:val="00D91BCE"/>
    <w:rsid w:val="00D9312F"/>
    <w:rsid w:val="00D933BC"/>
    <w:rsid w:val="00D9384A"/>
    <w:rsid w:val="00D947FC"/>
    <w:rsid w:val="00D959A3"/>
    <w:rsid w:val="00D9676D"/>
    <w:rsid w:val="00D9729D"/>
    <w:rsid w:val="00DA12B2"/>
    <w:rsid w:val="00DA44CC"/>
    <w:rsid w:val="00DA4DE5"/>
    <w:rsid w:val="00DA57DE"/>
    <w:rsid w:val="00DA6EEA"/>
    <w:rsid w:val="00DA7CCA"/>
    <w:rsid w:val="00DB319C"/>
    <w:rsid w:val="00DB635C"/>
    <w:rsid w:val="00DB652A"/>
    <w:rsid w:val="00DB65A3"/>
    <w:rsid w:val="00DC0346"/>
    <w:rsid w:val="00DC07ED"/>
    <w:rsid w:val="00DC0EB9"/>
    <w:rsid w:val="00DC18C0"/>
    <w:rsid w:val="00DC2688"/>
    <w:rsid w:val="00DC3B2D"/>
    <w:rsid w:val="00DC4257"/>
    <w:rsid w:val="00DC4B05"/>
    <w:rsid w:val="00DC4F6B"/>
    <w:rsid w:val="00DC61B8"/>
    <w:rsid w:val="00DD0538"/>
    <w:rsid w:val="00DD0738"/>
    <w:rsid w:val="00DD3F08"/>
    <w:rsid w:val="00DD4490"/>
    <w:rsid w:val="00DE16F9"/>
    <w:rsid w:val="00DE1CDD"/>
    <w:rsid w:val="00DE2318"/>
    <w:rsid w:val="00DE26A0"/>
    <w:rsid w:val="00DE4118"/>
    <w:rsid w:val="00DF465E"/>
    <w:rsid w:val="00DF4F38"/>
    <w:rsid w:val="00DF6BC1"/>
    <w:rsid w:val="00DF6F71"/>
    <w:rsid w:val="00DF7F65"/>
    <w:rsid w:val="00E0003F"/>
    <w:rsid w:val="00E008EB"/>
    <w:rsid w:val="00E02A70"/>
    <w:rsid w:val="00E02DD0"/>
    <w:rsid w:val="00E02E17"/>
    <w:rsid w:val="00E02E9A"/>
    <w:rsid w:val="00E05FF3"/>
    <w:rsid w:val="00E06706"/>
    <w:rsid w:val="00E0765F"/>
    <w:rsid w:val="00E10FE5"/>
    <w:rsid w:val="00E1102C"/>
    <w:rsid w:val="00E1174E"/>
    <w:rsid w:val="00E1203C"/>
    <w:rsid w:val="00E152A3"/>
    <w:rsid w:val="00E16174"/>
    <w:rsid w:val="00E203E0"/>
    <w:rsid w:val="00E251EA"/>
    <w:rsid w:val="00E316E2"/>
    <w:rsid w:val="00E32081"/>
    <w:rsid w:val="00E33077"/>
    <w:rsid w:val="00E336E0"/>
    <w:rsid w:val="00E33885"/>
    <w:rsid w:val="00E35CA9"/>
    <w:rsid w:val="00E37970"/>
    <w:rsid w:val="00E4097D"/>
    <w:rsid w:val="00E41D68"/>
    <w:rsid w:val="00E42793"/>
    <w:rsid w:val="00E4603A"/>
    <w:rsid w:val="00E46DB9"/>
    <w:rsid w:val="00E50B55"/>
    <w:rsid w:val="00E52E72"/>
    <w:rsid w:val="00E53EC2"/>
    <w:rsid w:val="00E54486"/>
    <w:rsid w:val="00E54EDD"/>
    <w:rsid w:val="00E575E4"/>
    <w:rsid w:val="00E57A61"/>
    <w:rsid w:val="00E57E8F"/>
    <w:rsid w:val="00E61203"/>
    <w:rsid w:val="00E63D68"/>
    <w:rsid w:val="00E71E60"/>
    <w:rsid w:val="00E72978"/>
    <w:rsid w:val="00E729D8"/>
    <w:rsid w:val="00E75544"/>
    <w:rsid w:val="00E75B07"/>
    <w:rsid w:val="00E7741B"/>
    <w:rsid w:val="00E77C30"/>
    <w:rsid w:val="00E8092C"/>
    <w:rsid w:val="00E8249B"/>
    <w:rsid w:val="00E8264A"/>
    <w:rsid w:val="00E86B8D"/>
    <w:rsid w:val="00E92CA9"/>
    <w:rsid w:val="00E943FA"/>
    <w:rsid w:val="00E961EB"/>
    <w:rsid w:val="00E967DE"/>
    <w:rsid w:val="00E96982"/>
    <w:rsid w:val="00E97147"/>
    <w:rsid w:val="00E97364"/>
    <w:rsid w:val="00EA04B5"/>
    <w:rsid w:val="00EA050F"/>
    <w:rsid w:val="00EA1F92"/>
    <w:rsid w:val="00EA55D8"/>
    <w:rsid w:val="00EA774A"/>
    <w:rsid w:val="00EB2CBF"/>
    <w:rsid w:val="00EB3A1A"/>
    <w:rsid w:val="00EB69C4"/>
    <w:rsid w:val="00EB6D2A"/>
    <w:rsid w:val="00EC1A28"/>
    <w:rsid w:val="00EC3D63"/>
    <w:rsid w:val="00EC6312"/>
    <w:rsid w:val="00EC79E3"/>
    <w:rsid w:val="00ED0EE5"/>
    <w:rsid w:val="00ED1812"/>
    <w:rsid w:val="00ED2A46"/>
    <w:rsid w:val="00ED381C"/>
    <w:rsid w:val="00ED3FC4"/>
    <w:rsid w:val="00ED76C4"/>
    <w:rsid w:val="00ED77FF"/>
    <w:rsid w:val="00ED7D1E"/>
    <w:rsid w:val="00EE1983"/>
    <w:rsid w:val="00EE33BA"/>
    <w:rsid w:val="00EF0B1D"/>
    <w:rsid w:val="00EF141D"/>
    <w:rsid w:val="00EF1FD5"/>
    <w:rsid w:val="00EF304E"/>
    <w:rsid w:val="00EF31CE"/>
    <w:rsid w:val="00EF583F"/>
    <w:rsid w:val="00EF615E"/>
    <w:rsid w:val="00F00633"/>
    <w:rsid w:val="00F02800"/>
    <w:rsid w:val="00F02A05"/>
    <w:rsid w:val="00F03780"/>
    <w:rsid w:val="00F040A5"/>
    <w:rsid w:val="00F04A44"/>
    <w:rsid w:val="00F057CA"/>
    <w:rsid w:val="00F10433"/>
    <w:rsid w:val="00F15BBF"/>
    <w:rsid w:val="00F1622F"/>
    <w:rsid w:val="00F1635A"/>
    <w:rsid w:val="00F17822"/>
    <w:rsid w:val="00F23110"/>
    <w:rsid w:val="00F24C3D"/>
    <w:rsid w:val="00F26788"/>
    <w:rsid w:val="00F26D5D"/>
    <w:rsid w:val="00F27636"/>
    <w:rsid w:val="00F30933"/>
    <w:rsid w:val="00F318D6"/>
    <w:rsid w:val="00F31EA6"/>
    <w:rsid w:val="00F32E18"/>
    <w:rsid w:val="00F36968"/>
    <w:rsid w:val="00F36AD9"/>
    <w:rsid w:val="00F37011"/>
    <w:rsid w:val="00F405B9"/>
    <w:rsid w:val="00F42206"/>
    <w:rsid w:val="00F4265D"/>
    <w:rsid w:val="00F45C83"/>
    <w:rsid w:val="00F45CA7"/>
    <w:rsid w:val="00F52F72"/>
    <w:rsid w:val="00F53691"/>
    <w:rsid w:val="00F53753"/>
    <w:rsid w:val="00F6194C"/>
    <w:rsid w:val="00F63932"/>
    <w:rsid w:val="00F64CDF"/>
    <w:rsid w:val="00F678AC"/>
    <w:rsid w:val="00F70511"/>
    <w:rsid w:val="00F71F6D"/>
    <w:rsid w:val="00F73C53"/>
    <w:rsid w:val="00F76027"/>
    <w:rsid w:val="00F80759"/>
    <w:rsid w:val="00F81F13"/>
    <w:rsid w:val="00F8508D"/>
    <w:rsid w:val="00F868FE"/>
    <w:rsid w:val="00F86DDB"/>
    <w:rsid w:val="00F90834"/>
    <w:rsid w:val="00F90C0F"/>
    <w:rsid w:val="00F924CB"/>
    <w:rsid w:val="00F932F3"/>
    <w:rsid w:val="00F93915"/>
    <w:rsid w:val="00F942F6"/>
    <w:rsid w:val="00F94783"/>
    <w:rsid w:val="00F95626"/>
    <w:rsid w:val="00F95649"/>
    <w:rsid w:val="00FA1104"/>
    <w:rsid w:val="00FA3918"/>
    <w:rsid w:val="00FA3E85"/>
    <w:rsid w:val="00FA484F"/>
    <w:rsid w:val="00FA4A6C"/>
    <w:rsid w:val="00FA5155"/>
    <w:rsid w:val="00FA6400"/>
    <w:rsid w:val="00FB0656"/>
    <w:rsid w:val="00FB0BD7"/>
    <w:rsid w:val="00FB133B"/>
    <w:rsid w:val="00FB1531"/>
    <w:rsid w:val="00FB2E28"/>
    <w:rsid w:val="00FB4448"/>
    <w:rsid w:val="00FB4DBC"/>
    <w:rsid w:val="00FB54B6"/>
    <w:rsid w:val="00FB698B"/>
    <w:rsid w:val="00FC18D9"/>
    <w:rsid w:val="00FC1AF4"/>
    <w:rsid w:val="00FC1BF2"/>
    <w:rsid w:val="00FC5EE4"/>
    <w:rsid w:val="00FD001F"/>
    <w:rsid w:val="00FD04DF"/>
    <w:rsid w:val="00FD2CF4"/>
    <w:rsid w:val="00FD3F66"/>
    <w:rsid w:val="00FD480C"/>
    <w:rsid w:val="00FD7EEC"/>
    <w:rsid w:val="00FE099D"/>
    <w:rsid w:val="00FE0D44"/>
    <w:rsid w:val="00FE30FA"/>
    <w:rsid w:val="00FE356D"/>
    <w:rsid w:val="00FE3D65"/>
    <w:rsid w:val="00FE3ED3"/>
    <w:rsid w:val="00FE726D"/>
    <w:rsid w:val="00FF3004"/>
    <w:rsid w:val="00FF58AA"/>
    <w:rsid w:val="00FF6177"/>
    <w:rsid w:val="00FF67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13BD08"/>
  <w15:docId w15:val="{12251389-901F-4A97-A6F8-3DE489C9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7C6"/>
    <w:pPr>
      <w:spacing w:line="240" w:lineRule="auto"/>
    </w:pPr>
    <w:rPr>
      <w:rFonts w:ascii="Nirmala UI" w:hAnsi="Nirmala UI"/>
      <w:sz w:val="24"/>
    </w:rPr>
  </w:style>
  <w:style w:type="paragraph" w:styleId="Overskrift1">
    <w:name w:val="heading 1"/>
    <w:basedOn w:val="Normal"/>
    <w:next w:val="Normal"/>
    <w:link w:val="Overskrift1Tegn"/>
    <w:uiPriority w:val="9"/>
    <w:qFormat/>
    <w:rsid w:val="00023F76"/>
    <w:pPr>
      <w:keepNext/>
      <w:keepLines/>
      <w:numPr>
        <w:numId w:val="7"/>
      </w:numPr>
      <w:spacing w:before="360" w:after="120"/>
      <w:ind w:left="431" w:hanging="431"/>
      <w:outlineLvl w:val="0"/>
    </w:pPr>
    <w:rPr>
      <w:rFonts w:eastAsia="Malgun Gothic Semilight" w:cs="Nirmala UI"/>
      <w:b/>
      <w:bCs/>
      <w:color w:val="000000" w:themeColor="text1"/>
      <w:sz w:val="28"/>
      <w:szCs w:val="28"/>
    </w:rPr>
  </w:style>
  <w:style w:type="paragraph" w:styleId="Overskrift2">
    <w:name w:val="heading 2"/>
    <w:basedOn w:val="Normal"/>
    <w:next w:val="Normal"/>
    <w:link w:val="Overskrift2Tegn"/>
    <w:uiPriority w:val="9"/>
    <w:unhideWhenUsed/>
    <w:qFormat/>
    <w:rsid w:val="00973648"/>
    <w:pPr>
      <w:keepNext/>
      <w:keepLines/>
      <w:numPr>
        <w:ilvl w:val="1"/>
        <w:numId w:val="7"/>
      </w:numPr>
      <w:spacing w:before="200" w:after="0"/>
      <w:ind w:left="1001"/>
      <w:outlineLvl w:val="1"/>
    </w:pPr>
    <w:rPr>
      <w:rFonts w:eastAsiaTheme="majorEastAsia" w:cstheme="majorBidi"/>
      <w:b/>
      <w:bCs/>
      <w:i/>
      <w:color w:val="000000" w:themeColor="text1"/>
      <w:szCs w:val="26"/>
    </w:rPr>
  </w:style>
  <w:style w:type="paragraph" w:styleId="Overskrift3">
    <w:name w:val="heading 3"/>
    <w:basedOn w:val="Normal"/>
    <w:next w:val="Normal"/>
    <w:link w:val="Overskrift3Tegn"/>
    <w:autoRedefine/>
    <w:uiPriority w:val="9"/>
    <w:unhideWhenUsed/>
    <w:qFormat/>
    <w:rsid w:val="006C13E4"/>
    <w:pPr>
      <w:keepNext/>
      <w:keepLines/>
      <w:numPr>
        <w:ilvl w:val="2"/>
        <w:numId w:val="7"/>
      </w:numPr>
      <w:spacing w:before="320" w:after="120"/>
      <w:outlineLvl w:val="2"/>
    </w:pPr>
    <w:rPr>
      <w:rFonts w:eastAsiaTheme="majorEastAsia" w:cstheme="majorBidi"/>
      <w:bCs/>
      <w:i/>
      <w:color w:val="000000" w:themeColor="text1"/>
    </w:rPr>
  </w:style>
  <w:style w:type="paragraph" w:styleId="Overskrift4">
    <w:name w:val="heading 4"/>
    <w:aliases w:val="Overskrift 3.0"/>
    <w:basedOn w:val="Normal"/>
    <w:next w:val="Normal"/>
    <w:link w:val="Overskrift4Tegn"/>
    <w:autoRedefine/>
    <w:unhideWhenUsed/>
    <w:rsid w:val="006C13E4"/>
    <w:pPr>
      <w:keepNext/>
      <w:keepLines/>
      <w:numPr>
        <w:ilvl w:val="3"/>
        <w:numId w:val="7"/>
      </w:numPr>
      <w:spacing w:before="320" w:after="120"/>
      <w:outlineLvl w:val="3"/>
    </w:pPr>
    <w:rPr>
      <w:rFonts w:eastAsia="Malgun Gothic Semilight" w:cstheme="majorBidi"/>
      <w:b/>
      <w:sz w:val="28"/>
    </w:rPr>
  </w:style>
  <w:style w:type="paragraph" w:styleId="Overskrift5">
    <w:name w:val="heading 5"/>
    <w:basedOn w:val="Normal"/>
    <w:next w:val="Normal"/>
    <w:link w:val="Overskrift5Tegn"/>
    <w:autoRedefine/>
    <w:uiPriority w:val="9"/>
    <w:unhideWhenUsed/>
    <w:qFormat/>
    <w:rsid w:val="00402BC3"/>
    <w:pPr>
      <w:keepNext/>
      <w:keepLines/>
      <w:numPr>
        <w:ilvl w:val="4"/>
        <w:numId w:val="7"/>
      </w:numPr>
      <w:spacing w:before="40" w:after="0"/>
      <w:outlineLvl w:val="4"/>
    </w:pPr>
    <w:rPr>
      <w:rFonts w:eastAsia="Malgun Gothic Semilight" w:cstheme="majorBidi"/>
      <w:b/>
      <w:i/>
      <w:color w:val="000000" w:themeColor="text1"/>
    </w:rPr>
  </w:style>
  <w:style w:type="paragraph" w:styleId="Overskrift6">
    <w:name w:val="heading 6"/>
    <w:basedOn w:val="Normal"/>
    <w:next w:val="Normal"/>
    <w:link w:val="Overskrift6Tegn"/>
    <w:uiPriority w:val="9"/>
    <w:unhideWhenUsed/>
    <w:qFormat/>
    <w:rsid w:val="00ED0EE5"/>
    <w:pPr>
      <w:keepNext/>
      <w:keepLines/>
      <w:numPr>
        <w:ilvl w:val="5"/>
        <w:numId w:val="7"/>
      </w:numPr>
      <w:spacing w:before="40" w:after="0"/>
      <w:outlineLvl w:val="5"/>
    </w:pPr>
    <w:rPr>
      <w:rFonts w:eastAsiaTheme="majorEastAsia" w:cstheme="majorBidi"/>
      <w:i/>
      <w:color w:val="000000" w:themeColor="text1"/>
      <w:u w:val="single"/>
    </w:rPr>
  </w:style>
  <w:style w:type="paragraph" w:styleId="Overskrift7">
    <w:name w:val="heading 7"/>
    <w:basedOn w:val="Normal"/>
    <w:next w:val="Normal"/>
    <w:link w:val="Overskrift7Tegn"/>
    <w:uiPriority w:val="9"/>
    <w:unhideWhenUsed/>
    <w:qFormat/>
    <w:rsid w:val="00C87AD0"/>
    <w:pPr>
      <w:keepNext/>
      <w:keepLines/>
      <w:numPr>
        <w:ilvl w:val="6"/>
        <w:numId w:val="7"/>
      </w:numPr>
      <w:spacing w:before="160" w:after="120"/>
      <w:outlineLvl w:val="6"/>
    </w:pPr>
    <w:rPr>
      <w:rFonts w:eastAsiaTheme="majorEastAsia" w:cstheme="majorBidi"/>
      <w:b/>
      <w:iCs/>
      <w:color w:val="000000" w:themeColor="text1"/>
      <w:sz w:val="28"/>
    </w:rPr>
  </w:style>
  <w:style w:type="paragraph" w:styleId="Overskrift8">
    <w:name w:val="heading 8"/>
    <w:aliases w:val="Overskrift 8 Rammeaftale 2"/>
    <w:basedOn w:val="Normal"/>
    <w:next w:val="Normal"/>
    <w:link w:val="Overskrift8Tegn"/>
    <w:rsid w:val="0005723F"/>
    <w:pPr>
      <w:keepNext/>
      <w:numPr>
        <w:ilvl w:val="7"/>
        <w:numId w:val="7"/>
      </w:numPr>
      <w:spacing w:after="0"/>
      <w:jc w:val="center"/>
      <w:outlineLvl w:val="7"/>
    </w:pPr>
    <w:rPr>
      <w:rFonts w:ascii="Arial" w:eastAsia="Times New Roman" w:hAnsi="Arial" w:cs="Arial"/>
      <w:b/>
      <w:bCs/>
      <w:sz w:val="44"/>
      <w:szCs w:val="20"/>
      <w:lang w:eastAsia="da-DK"/>
    </w:rPr>
  </w:style>
  <w:style w:type="paragraph" w:styleId="Overskrift9">
    <w:name w:val="heading 9"/>
    <w:basedOn w:val="Normal"/>
    <w:next w:val="Normal"/>
    <w:link w:val="Overskrift9Tegn"/>
    <w:uiPriority w:val="9"/>
    <w:semiHidden/>
    <w:unhideWhenUsed/>
    <w:rsid w:val="00D15EE2"/>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23F76"/>
    <w:rPr>
      <w:rFonts w:ascii="Nirmala UI" w:eastAsia="Malgun Gothic Semilight" w:hAnsi="Nirmala UI" w:cs="Nirmala UI"/>
      <w:b/>
      <w:bCs/>
      <w:color w:val="000000" w:themeColor="text1"/>
      <w:sz w:val="28"/>
      <w:szCs w:val="28"/>
    </w:rPr>
  </w:style>
  <w:style w:type="character" w:customStyle="1" w:styleId="Overskrift2Tegn">
    <w:name w:val="Overskrift 2 Tegn"/>
    <w:basedOn w:val="Standardskrifttypeiafsnit"/>
    <w:link w:val="Overskrift2"/>
    <w:uiPriority w:val="9"/>
    <w:rsid w:val="00973648"/>
    <w:rPr>
      <w:rFonts w:ascii="Nirmala UI" w:eastAsiaTheme="majorEastAsia" w:hAnsi="Nirmala UI" w:cstheme="majorBidi"/>
      <w:b/>
      <w:bCs/>
      <w:i/>
      <w:color w:val="000000" w:themeColor="text1"/>
      <w:sz w:val="24"/>
      <w:szCs w:val="26"/>
    </w:rPr>
  </w:style>
  <w:style w:type="character" w:customStyle="1" w:styleId="Overskrift3Tegn">
    <w:name w:val="Overskrift 3 Tegn"/>
    <w:basedOn w:val="Standardskrifttypeiafsnit"/>
    <w:link w:val="Overskrift3"/>
    <w:uiPriority w:val="9"/>
    <w:rsid w:val="006C13E4"/>
    <w:rPr>
      <w:rFonts w:ascii="Nirmala UI" w:eastAsiaTheme="majorEastAsia" w:hAnsi="Nirmala UI" w:cstheme="majorBidi"/>
      <w:bCs/>
      <w:i/>
      <w:color w:val="000000" w:themeColor="text1"/>
      <w:sz w:val="24"/>
    </w:rPr>
  </w:style>
  <w:style w:type="character" w:customStyle="1" w:styleId="Overskrift4Tegn">
    <w:name w:val="Overskrift 4 Tegn"/>
    <w:aliases w:val="Overskrift 3.0 Tegn"/>
    <w:basedOn w:val="Standardskrifttypeiafsnit"/>
    <w:link w:val="Overskrift4"/>
    <w:rsid w:val="006C13E4"/>
    <w:rPr>
      <w:rFonts w:ascii="Nirmala UI" w:eastAsia="Malgun Gothic Semilight" w:hAnsi="Nirmala UI" w:cstheme="majorBidi"/>
      <w:b/>
      <w:sz w:val="28"/>
    </w:rPr>
  </w:style>
  <w:style w:type="character" w:customStyle="1" w:styleId="Overskrift5Tegn">
    <w:name w:val="Overskrift 5 Tegn"/>
    <w:basedOn w:val="Standardskrifttypeiafsnit"/>
    <w:link w:val="Overskrift5"/>
    <w:uiPriority w:val="9"/>
    <w:rsid w:val="00402BC3"/>
    <w:rPr>
      <w:rFonts w:ascii="Nirmala UI" w:eastAsia="Malgun Gothic Semilight" w:hAnsi="Nirmala UI" w:cstheme="majorBidi"/>
      <w:b/>
      <w:i/>
      <w:color w:val="000000" w:themeColor="text1"/>
      <w:sz w:val="24"/>
    </w:rPr>
  </w:style>
  <w:style w:type="character" w:customStyle="1" w:styleId="Overskrift6Tegn">
    <w:name w:val="Overskrift 6 Tegn"/>
    <w:basedOn w:val="Standardskrifttypeiafsnit"/>
    <w:link w:val="Overskrift6"/>
    <w:uiPriority w:val="9"/>
    <w:rsid w:val="00ED0EE5"/>
    <w:rPr>
      <w:rFonts w:ascii="Nirmala UI" w:eastAsiaTheme="majorEastAsia" w:hAnsi="Nirmala UI" w:cstheme="majorBidi"/>
      <w:i/>
      <w:color w:val="000000" w:themeColor="text1"/>
      <w:sz w:val="24"/>
      <w:u w:val="single"/>
    </w:rPr>
  </w:style>
  <w:style w:type="character" w:customStyle="1" w:styleId="Overskrift7Tegn">
    <w:name w:val="Overskrift 7 Tegn"/>
    <w:basedOn w:val="Standardskrifttypeiafsnit"/>
    <w:link w:val="Overskrift7"/>
    <w:uiPriority w:val="9"/>
    <w:rsid w:val="00C87AD0"/>
    <w:rPr>
      <w:rFonts w:ascii="Nirmala UI" w:eastAsiaTheme="majorEastAsia" w:hAnsi="Nirmala UI" w:cstheme="majorBidi"/>
      <w:b/>
      <w:iCs/>
      <w:color w:val="000000" w:themeColor="text1"/>
      <w:sz w:val="28"/>
    </w:rPr>
  </w:style>
  <w:style w:type="character" w:customStyle="1" w:styleId="Overskrift8Tegn">
    <w:name w:val="Overskrift 8 Tegn"/>
    <w:aliases w:val="Overskrift 8 Rammeaftale 2 Tegn"/>
    <w:basedOn w:val="Standardskrifttypeiafsnit"/>
    <w:link w:val="Overskrift8"/>
    <w:rsid w:val="0005723F"/>
    <w:rPr>
      <w:rFonts w:ascii="Arial" w:eastAsia="Times New Roman" w:hAnsi="Arial" w:cs="Arial"/>
      <w:b/>
      <w:bCs/>
      <w:sz w:val="44"/>
      <w:szCs w:val="20"/>
      <w:lang w:eastAsia="da-DK"/>
    </w:rPr>
  </w:style>
  <w:style w:type="character" w:customStyle="1" w:styleId="Overskrift9Tegn">
    <w:name w:val="Overskrift 9 Tegn"/>
    <w:basedOn w:val="Standardskrifttypeiafsnit"/>
    <w:link w:val="Overskrift9"/>
    <w:uiPriority w:val="9"/>
    <w:semiHidden/>
    <w:rsid w:val="00D15EE2"/>
    <w:rPr>
      <w:rFonts w:asciiTheme="majorHAnsi" w:eastAsiaTheme="majorEastAsia" w:hAnsiTheme="majorHAnsi" w:cstheme="majorBidi"/>
      <w:i/>
      <w:iCs/>
      <w:color w:val="404040" w:themeColor="text1" w:themeTint="BF"/>
      <w:sz w:val="20"/>
      <w:szCs w:val="20"/>
    </w:rPr>
  </w:style>
  <w:style w:type="paragraph" w:styleId="Ingenafstand">
    <w:name w:val="No Spacing"/>
    <w:aliases w:val="Overskrift 4.0"/>
    <w:basedOn w:val="Normal"/>
    <w:next w:val="Normal"/>
    <w:link w:val="IngenafstandTegn"/>
    <w:autoRedefine/>
    <w:uiPriority w:val="1"/>
    <w:rsid w:val="00973648"/>
    <w:pPr>
      <w:spacing w:after="0"/>
    </w:pPr>
    <w:rPr>
      <w:b/>
      <w:i/>
    </w:rPr>
  </w:style>
  <w:style w:type="character" w:customStyle="1" w:styleId="IngenafstandTegn">
    <w:name w:val="Ingen afstand Tegn"/>
    <w:aliases w:val="Overskrift 4.0 Tegn"/>
    <w:basedOn w:val="Standardskrifttypeiafsnit"/>
    <w:link w:val="Ingenafstand"/>
    <w:uiPriority w:val="1"/>
    <w:rsid w:val="00973648"/>
    <w:rPr>
      <w:rFonts w:ascii="Nirmala UI" w:hAnsi="Nirmala UI"/>
      <w:b/>
      <w:i/>
      <w:sz w:val="24"/>
    </w:rPr>
  </w:style>
  <w:style w:type="paragraph" w:styleId="Titel">
    <w:name w:val="Title"/>
    <w:basedOn w:val="Normal"/>
    <w:next w:val="Normal"/>
    <w:link w:val="TitelTegn"/>
    <w:uiPriority w:val="10"/>
    <w:rsid w:val="00922938"/>
    <w:pPr>
      <w:pBdr>
        <w:bottom w:val="single" w:sz="8" w:space="4" w:color="4F81BD" w:themeColor="accent1"/>
      </w:pBdr>
      <w:spacing w:after="300"/>
      <w:contextualSpacing/>
    </w:pPr>
    <w:rPr>
      <w:rFonts w:ascii="Times New Roman" w:eastAsiaTheme="majorEastAsia" w:hAnsi="Times New Roman" w:cstheme="majorBidi"/>
      <w:b/>
      <w:color w:val="17365D" w:themeColor="text2" w:themeShade="BF"/>
      <w:spacing w:val="5"/>
      <w:kern w:val="28"/>
      <w:sz w:val="48"/>
      <w:szCs w:val="52"/>
    </w:rPr>
  </w:style>
  <w:style w:type="character" w:customStyle="1" w:styleId="TitelTegn">
    <w:name w:val="Titel Tegn"/>
    <w:basedOn w:val="Standardskrifttypeiafsnit"/>
    <w:link w:val="Titel"/>
    <w:uiPriority w:val="10"/>
    <w:rsid w:val="00922938"/>
    <w:rPr>
      <w:rFonts w:ascii="Times New Roman" w:eastAsiaTheme="majorEastAsia" w:hAnsi="Times New Roman" w:cstheme="majorBidi"/>
      <w:b/>
      <w:color w:val="17365D" w:themeColor="text2" w:themeShade="BF"/>
      <w:spacing w:val="5"/>
      <w:kern w:val="28"/>
      <w:sz w:val="48"/>
      <w:szCs w:val="52"/>
    </w:rPr>
  </w:style>
  <w:style w:type="paragraph" w:styleId="Undertitel">
    <w:name w:val="Subtitle"/>
    <w:basedOn w:val="Normal"/>
    <w:next w:val="Normal"/>
    <w:link w:val="UndertitelTegn"/>
    <w:uiPriority w:val="11"/>
    <w:rsid w:val="00922938"/>
    <w:pPr>
      <w:numPr>
        <w:ilvl w:val="1"/>
      </w:numPr>
    </w:pPr>
    <w:rPr>
      <w:rFonts w:ascii="Times New Roman" w:eastAsiaTheme="majorEastAsia" w:hAnsi="Times New Roman" w:cstheme="majorBidi"/>
      <w:b/>
      <w:iCs/>
      <w:color w:val="4F81BD" w:themeColor="accent1"/>
      <w:spacing w:val="15"/>
      <w:sz w:val="40"/>
      <w:szCs w:val="24"/>
    </w:rPr>
  </w:style>
  <w:style w:type="character" w:customStyle="1" w:styleId="UndertitelTegn">
    <w:name w:val="Undertitel Tegn"/>
    <w:basedOn w:val="Standardskrifttypeiafsnit"/>
    <w:link w:val="Undertitel"/>
    <w:uiPriority w:val="11"/>
    <w:rsid w:val="00922938"/>
    <w:rPr>
      <w:rFonts w:ascii="Times New Roman" w:eastAsiaTheme="majorEastAsia" w:hAnsi="Times New Roman" w:cstheme="majorBidi"/>
      <w:b/>
      <w:iCs/>
      <w:color w:val="4F81BD" w:themeColor="accent1"/>
      <w:spacing w:val="15"/>
      <w:sz w:val="40"/>
      <w:szCs w:val="24"/>
    </w:rPr>
  </w:style>
  <w:style w:type="character" w:styleId="Svagfremhvning">
    <w:name w:val="Subtle Emphasis"/>
    <w:basedOn w:val="Standardskrifttypeiafsnit"/>
    <w:uiPriority w:val="19"/>
    <w:rsid w:val="00922938"/>
    <w:rPr>
      <w:i/>
      <w:iCs/>
      <w:color w:val="808080" w:themeColor="text1" w:themeTint="7F"/>
    </w:rPr>
  </w:style>
  <w:style w:type="character" w:styleId="Fremhv">
    <w:name w:val="Emphasis"/>
    <w:basedOn w:val="Standardskrifttypeiafsnit"/>
    <w:uiPriority w:val="20"/>
    <w:rsid w:val="00922938"/>
    <w:rPr>
      <w:i/>
      <w:iCs/>
    </w:rPr>
  </w:style>
  <w:style w:type="character" w:styleId="Kraftigfremhvning">
    <w:name w:val="Intense Emphasis"/>
    <w:basedOn w:val="Standardskrifttypeiafsnit"/>
    <w:uiPriority w:val="21"/>
    <w:rsid w:val="00922938"/>
    <w:rPr>
      <w:b/>
      <w:bCs/>
      <w:i/>
      <w:iCs/>
      <w:color w:val="4F81BD" w:themeColor="accent1"/>
    </w:rPr>
  </w:style>
  <w:style w:type="character" w:styleId="Strk">
    <w:name w:val="Strong"/>
    <w:basedOn w:val="Standardskrifttypeiafsnit"/>
    <w:uiPriority w:val="22"/>
    <w:rsid w:val="00922938"/>
    <w:rPr>
      <w:b/>
      <w:bCs/>
    </w:rPr>
  </w:style>
  <w:style w:type="paragraph" w:styleId="Citat">
    <w:name w:val="Quote"/>
    <w:basedOn w:val="Normal"/>
    <w:next w:val="Normal"/>
    <w:link w:val="CitatTegn"/>
    <w:uiPriority w:val="29"/>
    <w:rsid w:val="00922938"/>
    <w:rPr>
      <w:rFonts w:ascii="Times New Roman" w:hAnsi="Times New Roman"/>
      <w:i/>
      <w:iCs/>
      <w:color w:val="000000" w:themeColor="text1"/>
    </w:rPr>
  </w:style>
  <w:style w:type="character" w:customStyle="1" w:styleId="CitatTegn">
    <w:name w:val="Citat Tegn"/>
    <w:basedOn w:val="Standardskrifttypeiafsnit"/>
    <w:link w:val="Citat"/>
    <w:uiPriority w:val="29"/>
    <w:rsid w:val="00922938"/>
    <w:rPr>
      <w:rFonts w:ascii="Times New Roman" w:hAnsi="Times New Roman"/>
      <w:i/>
      <w:iCs/>
      <w:color w:val="000000" w:themeColor="text1"/>
      <w:sz w:val="24"/>
    </w:rPr>
  </w:style>
  <w:style w:type="paragraph" w:styleId="Strktcitat">
    <w:name w:val="Intense Quote"/>
    <w:basedOn w:val="Normal"/>
    <w:next w:val="Normal"/>
    <w:link w:val="StrktcitatTegn"/>
    <w:uiPriority w:val="30"/>
    <w:rsid w:val="00922938"/>
    <w:pPr>
      <w:pBdr>
        <w:bottom w:val="single" w:sz="4" w:space="4" w:color="4F81BD" w:themeColor="accent1"/>
      </w:pBdr>
      <w:spacing w:before="200" w:after="280"/>
      <w:ind w:left="936" w:right="936"/>
    </w:pPr>
    <w:rPr>
      <w:rFonts w:ascii="Times New Roman" w:hAnsi="Times New Roman"/>
      <w:b/>
      <w:bCs/>
      <w:i/>
      <w:iCs/>
      <w:color w:val="4F81BD" w:themeColor="accent1"/>
    </w:rPr>
  </w:style>
  <w:style w:type="character" w:customStyle="1" w:styleId="StrktcitatTegn">
    <w:name w:val="Stærkt citat Tegn"/>
    <w:basedOn w:val="Standardskrifttypeiafsnit"/>
    <w:link w:val="Strktcitat"/>
    <w:uiPriority w:val="30"/>
    <w:rsid w:val="00922938"/>
    <w:rPr>
      <w:rFonts w:ascii="Times New Roman" w:hAnsi="Times New Roman"/>
      <w:b/>
      <w:bCs/>
      <w:i/>
      <w:iCs/>
      <w:color w:val="4F81BD" w:themeColor="accent1"/>
      <w:sz w:val="24"/>
    </w:rPr>
  </w:style>
  <w:style w:type="character" w:styleId="Svaghenvisning">
    <w:name w:val="Subtle Reference"/>
    <w:basedOn w:val="Standardskrifttypeiafsnit"/>
    <w:uiPriority w:val="31"/>
    <w:rsid w:val="00922938"/>
    <w:rPr>
      <w:smallCaps/>
      <w:color w:val="C0504D" w:themeColor="accent2"/>
      <w:u w:val="single"/>
    </w:rPr>
  </w:style>
  <w:style w:type="character" w:styleId="Kraftighenvisning">
    <w:name w:val="Intense Reference"/>
    <w:basedOn w:val="Standardskrifttypeiafsnit"/>
    <w:uiPriority w:val="32"/>
    <w:rsid w:val="00922938"/>
    <w:rPr>
      <w:b/>
      <w:bCs/>
      <w:smallCaps/>
      <w:color w:val="C0504D" w:themeColor="accent2"/>
      <w:spacing w:val="5"/>
      <w:u w:val="single"/>
    </w:rPr>
  </w:style>
  <w:style w:type="character" w:styleId="Bogenstitel">
    <w:name w:val="Book Title"/>
    <w:basedOn w:val="Standardskrifttypeiafsnit"/>
    <w:uiPriority w:val="33"/>
    <w:rsid w:val="00922938"/>
    <w:rPr>
      <w:b/>
      <w:bCs/>
      <w:smallCaps/>
      <w:spacing w:val="5"/>
    </w:rPr>
  </w:style>
  <w:style w:type="paragraph" w:styleId="Listeafsnit">
    <w:name w:val="List Paragraph"/>
    <w:aliases w:val="Punktliste"/>
    <w:basedOn w:val="Normal"/>
    <w:link w:val="ListeafsnitTegn"/>
    <w:uiPriority w:val="34"/>
    <w:qFormat/>
    <w:rsid w:val="00922938"/>
    <w:pPr>
      <w:ind w:left="720"/>
      <w:contextualSpacing/>
    </w:pPr>
    <w:rPr>
      <w:rFonts w:ascii="Times New Roman" w:hAnsi="Times New Roman"/>
    </w:rPr>
  </w:style>
  <w:style w:type="character" w:customStyle="1" w:styleId="ListeafsnitTegn">
    <w:name w:val="Listeafsnit Tegn"/>
    <w:aliases w:val="Punktliste Tegn"/>
    <w:link w:val="Listeafsnit"/>
    <w:uiPriority w:val="34"/>
    <w:locked/>
    <w:rsid w:val="00F53691"/>
    <w:rPr>
      <w:rFonts w:ascii="Times New Roman" w:hAnsi="Times New Roman"/>
      <w:sz w:val="24"/>
    </w:rPr>
  </w:style>
  <w:style w:type="table" w:styleId="Tabel-Gitter">
    <w:name w:val="Table Grid"/>
    <w:basedOn w:val="Tabel-Normal"/>
    <w:rsid w:val="00202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unhideWhenUsed/>
    <w:rsid w:val="00727DFF"/>
    <w:rPr>
      <w:sz w:val="16"/>
      <w:szCs w:val="16"/>
    </w:rPr>
  </w:style>
  <w:style w:type="paragraph" w:styleId="Kommentartekst">
    <w:name w:val="annotation text"/>
    <w:basedOn w:val="Normal"/>
    <w:link w:val="KommentartekstTegn"/>
    <w:unhideWhenUsed/>
    <w:rsid w:val="00727DFF"/>
    <w:rPr>
      <w:sz w:val="20"/>
      <w:szCs w:val="20"/>
    </w:rPr>
  </w:style>
  <w:style w:type="character" w:customStyle="1" w:styleId="KommentartekstTegn">
    <w:name w:val="Kommentartekst Tegn"/>
    <w:basedOn w:val="Standardskrifttypeiafsnit"/>
    <w:link w:val="Kommentartekst"/>
    <w:rsid w:val="00727DFF"/>
    <w:rPr>
      <w:sz w:val="20"/>
      <w:szCs w:val="20"/>
    </w:rPr>
  </w:style>
  <w:style w:type="paragraph" w:styleId="Kommentaremne">
    <w:name w:val="annotation subject"/>
    <w:basedOn w:val="Kommentartekst"/>
    <w:next w:val="Kommentartekst"/>
    <w:link w:val="KommentaremneTegn"/>
    <w:uiPriority w:val="99"/>
    <w:semiHidden/>
    <w:unhideWhenUsed/>
    <w:rsid w:val="00727DFF"/>
    <w:rPr>
      <w:b/>
      <w:bCs/>
    </w:rPr>
  </w:style>
  <w:style w:type="character" w:customStyle="1" w:styleId="KommentaremneTegn">
    <w:name w:val="Kommentaremne Tegn"/>
    <w:basedOn w:val="KommentartekstTegn"/>
    <w:link w:val="Kommentaremne"/>
    <w:uiPriority w:val="99"/>
    <w:semiHidden/>
    <w:rsid w:val="00727DFF"/>
    <w:rPr>
      <w:b/>
      <w:bCs/>
      <w:sz w:val="20"/>
      <w:szCs w:val="20"/>
    </w:rPr>
  </w:style>
  <w:style w:type="paragraph" w:styleId="Markeringsbobletekst">
    <w:name w:val="Balloon Text"/>
    <w:basedOn w:val="Normal"/>
    <w:link w:val="MarkeringsbobletekstTegn"/>
    <w:uiPriority w:val="99"/>
    <w:semiHidden/>
    <w:unhideWhenUsed/>
    <w:rsid w:val="00727DFF"/>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27DFF"/>
    <w:rPr>
      <w:rFonts w:ascii="Tahoma" w:hAnsi="Tahoma" w:cs="Tahoma"/>
      <w:sz w:val="16"/>
      <w:szCs w:val="16"/>
    </w:rPr>
  </w:style>
  <w:style w:type="paragraph" w:styleId="Brdtekst">
    <w:name w:val="Body Text"/>
    <w:basedOn w:val="Normal"/>
    <w:link w:val="BrdtekstTegn"/>
    <w:uiPriority w:val="99"/>
    <w:semiHidden/>
    <w:unhideWhenUsed/>
    <w:rsid w:val="00F23110"/>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semiHidden/>
    <w:rsid w:val="00F23110"/>
    <w:rPr>
      <w:rFonts w:ascii="Verdana" w:eastAsia="Times New Roman" w:hAnsi="Verdana" w:cs="Times New Roman"/>
      <w:sz w:val="18"/>
      <w:szCs w:val="18"/>
    </w:rPr>
  </w:style>
  <w:style w:type="paragraph" w:customStyle="1" w:styleId="Normaludenindryk">
    <w:name w:val="Normal uden indryk"/>
    <w:basedOn w:val="Normal"/>
    <w:link w:val="NormaludenindrykTegn"/>
    <w:rsid w:val="0005723F"/>
    <w:pPr>
      <w:spacing w:after="0"/>
    </w:pPr>
    <w:rPr>
      <w:rFonts w:ascii="Arial" w:eastAsia="Times New Roman" w:hAnsi="Arial" w:cs="Times New Roman"/>
      <w:sz w:val="20"/>
      <w:szCs w:val="24"/>
      <w:lang w:eastAsia="da-DK"/>
    </w:rPr>
  </w:style>
  <w:style w:type="character" w:customStyle="1" w:styleId="NormaludenindrykTegn">
    <w:name w:val="Normal uden indryk Tegn"/>
    <w:link w:val="Normaludenindryk"/>
    <w:locked/>
    <w:rsid w:val="0005723F"/>
    <w:rPr>
      <w:rFonts w:ascii="Arial" w:eastAsia="Times New Roman" w:hAnsi="Arial" w:cs="Times New Roman"/>
      <w:sz w:val="20"/>
      <w:szCs w:val="24"/>
      <w:lang w:eastAsia="da-DK"/>
    </w:rPr>
  </w:style>
  <w:style w:type="paragraph" w:customStyle="1" w:styleId="nummer">
    <w:name w:val="nummer"/>
    <w:basedOn w:val="Normal"/>
    <w:rsid w:val="0005723F"/>
    <w:pPr>
      <w:spacing w:after="0"/>
      <w:ind w:left="200" w:hanging="200"/>
    </w:pPr>
    <w:rPr>
      <w:rFonts w:ascii="Tahoma" w:eastAsia="Times New Roman" w:hAnsi="Tahoma" w:cs="Tahoma"/>
      <w:color w:val="000000"/>
      <w:szCs w:val="24"/>
      <w:lang w:eastAsia="da-DK"/>
    </w:rPr>
  </w:style>
  <w:style w:type="paragraph" w:styleId="NormalWeb">
    <w:name w:val="Normal (Web)"/>
    <w:basedOn w:val="Normal"/>
    <w:link w:val="NormalWebTegn"/>
    <w:uiPriority w:val="99"/>
    <w:rsid w:val="00D711D3"/>
    <w:pPr>
      <w:spacing w:after="0" w:line="280" w:lineRule="atLeast"/>
    </w:pPr>
    <w:rPr>
      <w:rFonts w:ascii="Times New Roman" w:eastAsia="Times" w:hAnsi="Times New Roman" w:cs="Times New Roman"/>
      <w:szCs w:val="24"/>
    </w:rPr>
  </w:style>
  <w:style w:type="character" w:customStyle="1" w:styleId="NormalWebTegn">
    <w:name w:val="Normal (Web) Tegn"/>
    <w:basedOn w:val="Standardskrifttypeiafsnit"/>
    <w:link w:val="NormalWeb"/>
    <w:uiPriority w:val="99"/>
    <w:locked/>
    <w:rsid w:val="00D711D3"/>
    <w:rPr>
      <w:rFonts w:ascii="Times New Roman" w:eastAsia="Times" w:hAnsi="Times New Roman" w:cs="Times New Roman"/>
      <w:sz w:val="24"/>
      <w:szCs w:val="24"/>
    </w:rPr>
  </w:style>
  <w:style w:type="character" w:styleId="Hyperlink">
    <w:name w:val="Hyperlink"/>
    <w:basedOn w:val="Standardskrifttypeiafsnit"/>
    <w:uiPriority w:val="99"/>
    <w:unhideWhenUsed/>
    <w:rsid w:val="00DA57DE"/>
    <w:rPr>
      <w:color w:val="0000FF" w:themeColor="hyperlink"/>
      <w:u w:val="single"/>
    </w:rPr>
  </w:style>
  <w:style w:type="paragraph" w:styleId="Sidehoved">
    <w:name w:val="header"/>
    <w:basedOn w:val="Normal"/>
    <w:link w:val="SidehovedTegn"/>
    <w:uiPriority w:val="99"/>
    <w:unhideWhenUsed/>
    <w:rsid w:val="00DA57DE"/>
    <w:pPr>
      <w:tabs>
        <w:tab w:val="center" w:pos="4819"/>
        <w:tab w:val="right" w:pos="9638"/>
      </w:tabs>
      <w:spacing w:after="0"/>
    </w:pPr>
  </w:style>
  <w:style w:type="character" w:customStyle="1" w:styleId="SidehovedTegn">
    <w:name w:val="Sidehoved Tegn"/>
    <w:basedOn w:val="Standardskrifttypeiafsnit"/>
    <w:link w:val="Sidehoved"/>
    <w:uiPriority w:val="99"/>
    <w:rsid w:val="00DA57DE"/>
  </w:style>
  <w:style w:type="paragraph" w:styleId="Sidefod">
    <w:name w:val="footer"/>
    <w:basedOn w:val="Normal"/>
    <w:link w:val="SidefodTegn"/>
    <w:uiPriority w:val="99"/>
    <w:unhideWhenUsed/>
    <w:rsid w:val="00DA57DE"/>
    <w:pPr>
      <w:tabs>
        <w:tab w:val="center" w:pos="4819"/>
        <w:tab w:val="right" w:pos="9638"/>
      </w:tabs>
      <w:spacing w:after="0"/>
    </w:pPr>
  </w:style>
  <w:style w:type="character" w:customStyle="1" w:styleId="SidefodTegn">
    <w:name w:val="Sidefod Tegn"/>
    <w:basedOn w:val="Standardskrifttypeiafsnit"/>
    <w:link w:val="Sidefod"/>
    <w:uiPriority w:val="99"/>
    <w:rsid w:val="00DA57DE"/>
  </w:style>
  <w:style w:type="paragraph" w:styleId="Overskrift">
    <w:name w:val="TOC Heading"/>
    <w:basedOn w:val="Overskrift1"/>
    <w:next w:val="Normal"/>
    <w:uiPriority w:val="39"/>
    <w:unhideWhenUsed/>
    <w:qFormat/>
    <w:rsid w:val="003B512C"/>
    <w:pPr>
      <w:outlineLvl w:val="9"/>
    </w:pPr>
    <w:rPr>
      <w:rFonts w:asciiTheme="majorHAnsi" w:hAnsiTheme="majorHAnsi"/>
      <w:lang w:eastAsia="da-DK"/>
    </w:rPr>
  </w:style>
  <w:style w:type="paragraph" w:styleId="Indholdsfortegnelse1">
    <w:name w:val="toc 1"/>
    <w:basedOn w:val="Normal"/>
    <w:next w:val="Normal"/>
    <w:autoRedefine/>
    <w:uiPriority w:val="39"/>
    <w:unhideWhenUsed/>
    <w:rsid w:val="0087631D"/>
    <w:pPr>
      <w:spacing w:after="0"/>
    </w:pPr>
    <w:rPr>
      <w:b/>
      <w:bCs/>
      <w:szCs w:val="24"/>
    </w:rPr>
  </w:style>
  <w:style w:type="paragraph" w:styleId="Indholdsfortegnelse2">
    <w:name w:val="toc 2"/>
    <w:basedOn w:val="Normal"/>
    <w:next w:val="Normal"/>
    <w:autoRedefine/>
    <w:uiPriority w:val="39"/>
    <w:unhideWhenUsed/>
    <w:rsid w:val="0087631D"/>
    <w:pPr>
      <w:spacing w:after="0"/>
      <w:ind w:left="284"/>
    </w:pPr>
    <w:rPr>
      <w:rFonts w:cstheme="minorHAnsi"/>
      <w:bCs/>
      <w:szCs w:val="20"/>
    </w:rPr>
  </w:style>
  <w:style w:type="paragraph" w:styleId="Indholdsfortegnelse3">
    <w:name w:val="toc 3"/>
    <w:basedOn w:val="Normal"/>
    <w:next w:val="Normal"/>
    <w:autoRedefine/>
    <w:uiPriority w:val="39"/>
    <w:unhideWhenUsed/>
    <w:rsid w:val="006C13E4"/>
    <w:pPr>
      <w:tabs>
        <w:tab w:val="left" w:pos="1440"/>
        <w:tab w:val="right" w:leader="dot" w:pos="9628"/>
      </w:tabs>
      <w:spacing w:after="0"/>
    </w:pPr>
    <w:rPr>
      <w:rFonts w:cstheme="minorHAnsi"/>
      <w:b/>
      <w:szCs w:val="20"/>
    </w:rPr>
  </w:style>
  <w:style w:type="paragraph" w:styleId="Indholdsfortegnelse4">
    <w:name w:val="toc 4"/>
    <w:basedOn w:val="Normal"/>
    <w:next w:val="Normal"/>
    <w:autoRedefine/>
    <w:uiPriority w:val="39"/>
    <w:unhideWhenUsed/>
    <w:rsid w:val="00316E0B"/>
    <w:pPr>
      <w:spacing w:after="0"/>
      <w:ind w:left="480"/>
    </w:pPr>
    <w:rPr>
      <w:rFonts w:asciiTheme="minorHAnsi" w:hAnsiTheme="minorHAnsi" w:cstheme="minorHAnsi"/>
      <w:sz w:val="20"/>
      <w:szCs w:val="20"/>
    </w:rPr>
  </w:style>
  <w:style w:type="paragraph" w:styleId="Indholdsfortegnelse5">
    <w:name w:val="toc 5"/>
    <w:basedOn w:val="Normal"/>
    <w:next w:val="Normal"/>
    <w:autoRedefine/>
    <w:uiPriority w:val="39"/>
    <w:unhideWhenUsed/>
    <w:rsid w:val="0087631D"/>
    <w:pPr>
      <w:spacing w:after="0"/>
      <w:ind w:left="284"/>
    </w:pPr>
    <w:rPr>
      <w:rFonts w:cstheme="minorHAnsi"/>
      <w:szCs w:val="20"/>
    </w:rPr>
  </w:style>
  <w:style w:type="paragraph" w:styleId="Indholdsfortegnelse6">
    <w:name w:val="toc 6"/>
    <w:basedOn w:val="Normal"/>
    <w:next w:val="Normal"/>
    <w:autoRedefine/>
    <w:uiPriority w:val="39"/>
    <w:unhideWhenUsed/>
    <w:rsid w:val="0087631D"/>
    <w:pPr>
      <w:spacing w:after="0"/>
      <w:ind w:left="567"/>
    </w:pPr>
    <w:rPr>
      <w:rFonts w:cstheme="minorHAnsi"/>
      <w:szCs w:val="20"/>
    </w:rPr>
  </w:style>
  <w:style w:type="paragraph" w:styleId="Indholdsfortegnelse7">
    <w:name w:val="toc 7"/>
    <w:basedOn w:val="Normal"/>
    <w:next w:val="Normal"/>
    <w:autoRedefine/>
    <w:uiPriority w:val="39"/>
    <w:unhideWhenUsed/>
    <w:rsid w:val="00442E4A"/>
    <w:pPr>
      <w:spacing w:after="0"/>
    </w:pPr>
    <w:rPr>
      <w:rFonts w:cstheme="minorHAnsi"/>
      <w:szCs w:val="20"/>
    </w:rPr>
  </w:style>
  <w:style w:type="paragraph" w:styleId="Indholdsfortegnelse8">
    <w:name w:val="toc 8"/>
    <w:basedOn w:val="Normal"/>
    <w:next w:val="Normal"/>
    <w:autoRedefine/>
    <w:uiPriority w:val="39"/>
    <w:unhideWhenUsed/>
    <w:rsid w:val="00316E0B"/>
    <w:pPr>
      <w:spacing w:after="0"/>
      <w:ind w:left="1440"/>
    </w:pPr>
    <w:rPr>
      <w:rFonts w:asciiTheme="minorHAnsi" w:hAnsiTheme="minorHAnsi" w:cstheme="minorHAnsi"/>
      <w:sz w:val="20"/>
      <w:szCs w:val="20"/>
    </w:rPr>
  </w:style>
  <w:style w:type="paragraph" w:styleId="Indholdsfortegnelse9">
    <w:name w:val="toc 9"/>
    <w:basedOn w:val="Normal"/>
    <w:next w:val="Normal"/>
    <w:autoRedefine/>
    <w:uiPriority w:val="39"/>
    <w:unhideWhenUsed/>
    <w:rsid w:val="00316E0B"/>
    <w:pPr>
      <w:spacing w:after="0"/>
      <w:ind w:left="1680"/>
    </w:pPr>
    <w:rPr>
      <w:rFonts w:asciiTheme="minorHAnsi" w:hAnsiTheme="minorHAnsi" w:cstheme="minorHAnsi"/>
      <w:sz w:val="20"/>
      <w:szCs w:val="20"/>
    </w:rPr>
  </w:style>
  <w:style w:type="paragraph" w:styleId="Korrektur">
    <w:name w:val="Revision"/>
    <w:hidden/>
    <w:uiPriority w:val="99"/>
    <w:semiHidden/>
    <w:rsid w:val="00143688"/>
    <w:pPr>
      <w:spacing w:after="0" w:line="240" w:lineRule="auto"/>
    </w:pPr>
  </w:style>
  <w:style w:type="character" w:styleId="Pladsholdertekst">
    <w:name w:val="Placeholder Text"/>
    <w:basedOn w:val="Standardskrifttypeiafsnit"/>
    <w:uiPriority w:val="99"/>
    <w:semiHidden/>
    <w:rsid w:val="00986343"/>
    <w:rPr>
      <w:color w:val="808080"/>
    </w:rPr>
  </w:style>
  <w:style w:type="character" w:customStyle="1" w:styleId="Ulstomtale1">
    <w:name w:val="Uløst omtale1"/>
    <w:basedOn w:val="Standardskrifttypeiafsnit"/>
    <w:uiPriority w:val="99"/>
    <w:semiHidden/>
    <w:unhideWhenUsed/>
    <w:rsid w:val="005E0965"/>
    <w:rPr>
      <w:color w:val="808080"/>
      <w:shd w:val="clear" w:color="auto" w:fill="E6E6E6"/>
    </w:rPr>
  </w:style>
  <w:style w:type="character" w:styleId="BesgtLink">
    <w:name w:val="FollowedHyperlink"/>
    <w:basedOn w:val="Standardskrifttypeiafsnit"/>
    <w:uiPriority w:val="99"/>
    <w:semiHidden/>
    <w:unhideWhenUsed/>
    <w:rsid w:val="00563515"/>
    <w:rPr>
      <w:color w:val="800080" w:themeColor="followedHyperlink"/>
      <w:u w:val="single"/>
    </w:rPr>
  </w:style>
  <w:style w:type="character" w:customStyle="1" w:styleId="Ulstomtale2">
    <w:name w:val="Uløst omtale2"/>
    <w:basedOn w:val="Standardskrifttypeiafsnit"/>
    <w:uiPriority w:val="99"/>
    <w:semiHidden/>
    <w:unhideWhenUsed/>
    <w:rsid w:val="00362F9B"/>
    <w:rPr>
      <w:color w:val="605E5C"/>
      <w:shd w:val="clear" w:color="auto" w:fill="E1DFDD"/>
    </w:rPr>
  </w:style>
  <w:style w:type="character" w:styleId="Ulstomtale">
    <w:name w:val="Unresolved Mention"/>
    <w:basedOn w:val="Standardskrifttypeiafsnit"/>
    <w:uiPriority w:val="99"/>
    <w:semiHidden/>
    <w:unhideWhenUsed/>
    <w:rsid w:val="00647E15"/>
    <w:rPr>
      <w:color w:val="605E5C"/>
      <w:shd w:val="clear" w:color="auto" w:fill="E1DFDD"/>
    </w:rPr>
  </w:style>
  <w:style w:type="paragraph" w:customStyle="1" w:styleId="Default">
    <w:name w:val="Default"/>
    <w:rsid w:val="001846FF"/>
    <w:pPr>
      <w:autoSpaceDE w:val="0"/>
      <w:autoSpaceDN w:val="0"/>
      <w:adjustRightInd w:val="0"/>
      <w:spacing w:after="0" w:line="240" w:lineRule="auto"/>
    </w:pPr>
    <w:rPr>
      <w:rFonts w:ascii="Arial" w:eastAsia="Times New Roman" w:hAnsi="Arial" w:cs="Arial"/>
      <w:color w:val="000000"/>
      <w:sz w:val="24"/>
      <w:szCs w:val="24"/>
      <w:lang w:eastAsia="da-DK"/>
    </w:rPr>
  </w:style>
  <w:style w:type="character" w:customStyle="1" w:styleId="kortnavn2">
    <w:name w:val="kortnavn2"/>
    <w:basedOn w:val="Standardskrifttypeiafsnit"/>
    <w:rsid w:val="001846FF"/>
    <w:rPr>
      <w:rFonts w:ascii="Tahoma" w:hAnsi="Tahoma" w:cs="Tahoma" w:hint="default"/>
      <w:color w:val="000000"/>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717788">
      <w:bodyDiv w:val="1"/>
      <w:marLeft w:val="0"/>
      <w:marRight w:val="0"/>
      <w:marTop w:val="0"/>
      <w:marBottom w:val="0"/>
      <w:divBdr>
        <w:top w:val="none" w:sz="0" w:space="0" w:color="auto"/>
        <w:left w:val="none" w:sz="0" w:space="0" w:color="auto"/>
        <w:bottom w:val="none" w:sz="0" w:space="0" w:color="auto"/>
        <w:right w:val="none" w:sz="0" w:space="0" w:color="auto"/>
      </w:divBdr>
    </w:div>
    <w:div w:id="596402355">
      <w:bodyDiv w:val="1"/>
      <w:marLeft w:val="0"/>
      <w:marRight w:val="0"/>
      <w:marTop w:val="0"/>
      <w:marBottom w:val="0"/>
      <w:divBdr>
        <w:top w:val="none" w:sz="0" w:space="0" w:color="auto"/>
        <w:left w:val="none" w:sz="0" w:space="0" w:color="auto"/>
        <w:bottom w:val="none" w:sz="0" w:space="0" w:color="auto"/>
        <w:right w:val="none" w:sz="0" w:space="0" w:color="auto"/>
      </w:divBdr>
    </w:div>
    <w:div w:id="623582428">
      <w:bodyDiv w:val="1"/>
      <w:marLeft w:val="0"/>
      <w:marRight w:val="0"/>
      <w:marTop w:val="0"/>
      <w:marBottom w:val="0"/>
      <w:divBdr>
        <w:top w:val="none" w:sz="0" w:space="0" w:color="auto"/>
        <w:left w:val="none" w:sz="0" w:space="0" w:color="auto"/>
        <w:bottom w:val="none" w:sz="0" w:space="0" w:color="auto"/>
        <w:right w:val="none" w:sz="0" w:space="0" w:color="auto"/>
      </w:divBdr>
    </w:div>
    <w:div w:id="718893669">
      <w:bodyDiv w:val="1"/>
      <w:marLeft w:val="0"/>
      <w:marRight w:val="0"/>
      <w:marTop w:val="0"/>
      <w:marBottom w:val="0"/>
      <w:divBdr>
        <w:top w:val="none" w:sz="0" w:space="0" w:color="auto"/>
        <w:left w:val="none" w:sz="0" w:space="0" w:color="auto"/>
        <w:bottom w:val="none" w:sz="0" w:space="0" w:color="auto"/>
        <w:right w:val="none" w:sz="0" w:space="0" w:color="auto"/>
      </w:divBdr>
    </w:div>
    <w:div w:id="1542549405">
      <w:bodyDiv w:val="1"/>
      <w:marLeft w:val="0"/>
      <w:marRight w:val="0"/>
      <w:marTop w:val="0"/>
      <w:marBottom w:val="0"/>
      <w:divBdr>
        <w:top w:val="none" w:sz="0" w:space="0" w:color="auto"/>
        <w:left w:val="none" w:sz="0" w:space="0" w:color="auto"/>
        <w:bottom w:val="none" w:sz="0" w:space="0" w:color="auto"/>
        <w:right w:val="none" w:sz="0" w:space="0" w:color="auto"/>
      </w:divBdr>
    </w:div>
    <w:div w:id="1552770252">
      <w:bodyDiv w:val="1"/>
      <w:marLeft w:val="0"/>
      <w:marRight w:val="0"/>
      <w:marTop w:val="0"/>
      <w:marBottom w:val="0"/>
      <w:divBdr>
        <w:top w:val="none" w:sz="0" w:space="0" w:color="auto"/>
        <w:left w:val="none" w:sz="0" w:space="0" w:color="auto"/>
        <w:bottom w:val="none" w:sz="0" w:space="0" w:color="auto"/>
        <w:right w:val="none" w:sz="0" w:space="0" w:color="auto"/>
      </w:divBdr>
    </w:div>
    <w:div w:id="1771900091">
      <w:bodyDiv w:val="1"/>
      <w:marLeft w:val="0"/>
      <w:marRight w:val="0"/>
      <w:marTop w:val="0"/>
      <w:marBottom w:val="0"/>
      <w:divBdr>
        <w:top w:val="none" w:sz="0" w:space="0" w:color="auto"/>
        <w:left w:val="none" w:sz="0" w:space="0" w:color="auto"/>
        <w:bottom w:val="none" w:sz="0" w:space="0" w:color="auto"/>
        <w:right w:val="none" w:sz="0" w:space="0" w:color="auto"/>
      </w:divBdr>
    </w:div>
    <w:div w:id="1950426721">
      <w:bodyDiv w:val="1"/>
      <w:marLeft w:val="0"/>
      <w:marRight w:val="0"/>
      <w:marTop w:val="0"/>
      <w:marBottom w:val="0"/>
      <w:divBdr>
        <w:top w:val="none" w:sz="0" w:space="0" w:color="auto"/>
        <w:left w:val="none" w:sz="0" w:space="0" w:color="auto"/>
        <w:bottom w:val="none" w:sz="0" w:space="0" w:color="auto"/>
        <w:right w:val="none" w:sz="0" w:space="0" w:color="auto"/>
      </w:divBdr>
    </w:div>
    <w:div w:id="210148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bjergkommune.dk" TargetMode="External"/><Relationship Id="rId13" Type="http://schemas.openxmlformats.org/officeDocument/2006/relationships/hyperlink" Target="http://www.tricom.dk/leverandoertilmelding/" TargetMode="External"/><Relationship Id="rId18" Type="http://schemas.openxmlformats.org/officeDocument/2006/relationships/hyperlink" Target="https://www.retsinformation.dk/Forms/R0710.aspx?id=128888" TargetMode="External"/><Relationship Id="rId26" Type="http://schemas.openxmlformats.org/officeDocument/2006/relationships/hyperlink" Target="http://www.oioubl.info/" TargetMode="External"/><Relationship Id="rId3" Type="http://schemas.openxmlformats.org/officeDocument/2006/relationships/styles" Target="styles.xml"/><Relationship Id="rId21" Type="http://schemas.openxmlformats.org/officeDocument/2006/relationships/hyperlink" Target="http://www.tricom.dk/wp-content/uploads/2019/12/Enhedskoder-UOM-.xlsx" TargetMode="External"/><Relationship Id="rId7" Type="http://schemas.openxmlformats.org/officeDocument/2006/relationships/endnotes" Target="endnotes.xml"/><Relationship Id="rId12" Type="http://schemas.openxmlformats.org/officeDocument/2006/relationships/hyperlink" Target="http://unspsc.gs1.dk" TargetMode="External"/><Relationship Id="rId17" Type="http://schemas.openxmlformats.org/officeDocument/2006/relationships/hyperlink" Target="https://www.tricom.dk/omos/" TargetMode="External"/><Relationship Id="rId25" Type="http://schemas.openxmlformats.org/officeDocument/2006/relationships/hyperlink" Target="http://www.tricom.dk/e-learnin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icom.dk/e-learning/" TargetMode="External"/><Relationship Id="rId20" Type="http://schemas.openxmlformats.org/officeDocument/2006/relationships/hyperlink" Target="https://www.tricom.dk/newsupplie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dbudogindkoeb@esbjergkommune.dk" TargetMode="External"/><Relationship Id="rId24" Type="http://schemas.openxmlformats.org/officeDocument/2006/relationships/hyperlink" Target="http://www.tricom.dk/wp-content/uploads/2019/12/Enhedskoder-UOM-.xls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digst.dk/" TargetMode="External"/><Relationship Id="rId23" Type="http://schemas.openxmlformats.org/officeDocument/2006/relationships/hyperlink" Target="http://www.tricom.dk/e-learning/" TargetMode="External"/><Relationship Id="rId28" Type="http://schemas.openxmlformats.org/officeDocument/2006/relationships/hyperlink" Target="https://www.tricom.dk/leverandoertilmelding/" TargetMode="External"/><Relationship Id="rId10" Type="http://schemas.openxmlformats.org/officeDocument/2006/relationships/image" Target="media/image1.jpeg"/><Relationship Id="rId19" Type="http://schemas.openxmlformats.org/officeDocument/2006/relationships/hyperlink" Target="https://www.unspsc.dk/kort-om-unspsc/"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kfst.dk/offentlig-konkurrence/udbud/udbudsregler/espd/" TargetMode="External"/><Relationship Id="rId14" Type="http://schemas.openxmlformats.org/officeDocument/2006/relationships/hyperlink" Target="http://www.tricom.dk/e-learning/" TargetMode="External"/><Relationship Id="rId22" Type="http://schemas.openxmlformats.org/officeDocument/2006/relationships/hyperlink" Target="http://www.tricom.dk/e-learning/" TargetMode="External"/><Relationship Id="rId27" Type="http://schemas.openxmlformats.org/officeDocument/2006/relationships/hyperlink" Target="https://www.tricom.dk/e-learning/"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55D25-5B66-417C-ADD1-AE6912DE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48</Pages>
  <Words>11911</Words>
  <Characters>75635</Characters>
  <Application>Microsoft Office Word</Application>
  <DocSecurity>0</DocSecurity>
  <Lines>1609</Lines>
  <Paragraphs>931</Paragraphs>
  <ScaleCrop>false</ScaleCrop>
  <HeadingPairs>
    <vt:vector size="2" baseType="variant">
      <vt:variant>
        <vt:lpstr>Titel</vt:lpstr>
      </vt:variant>
      <vt:variant>
        <vt:i4>1</vt:i4>
      </vt:variant>
    </vt:vector>
  </HeadingPairs>
  <TitlesOfParts>
    <vt:vector size="1" baseType="lpstr">
      <vt:lpstr/>
    </vt:vector>
  </TitlesOfParts>
  <Company>Odense Kommune</Company>
  <LinksUpToDate>false</LinksUpToDate>
  <CharactersWithSpaces>86615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Kamilla Stark Lønsmann</dc:creator>
  <cp:lastModifiedBy>Alice Knudsen. ALIKN</cp:lastModifiedBy>
  <cp:revision>53</cp:revision>
  <cp:lastPrinted>2021-03-01T13:32:00Z</cp:lastPrinted>
  <dcterms:created xsi:type="dcterms:W3CDTF">2020-11-23T13:03:00Z</dcterms:created>
  <dcterms:modified xsi:type="dcterms:W3CDTF">2021-04-16T12:18:00Z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mfang" linkTarget="Højreklik_Opdater">
    <vt:lpwstr>Udbuddet vedrører indkøb af værktøj og tilbehør til jern og metal til ordregiver..Undtaget fra udbuddet er køb og leje af større entreprenørværktøj og -maskiner, kraftigt motorværktøj med høj effekt, betonvarer, PVC og brøndgods, kemiprodukter, værnemidl</vt:lpwstr>
  </property>
  <property fmtid="{D5CDD505-2E9C-101B-9397-08002B2CF9AE}" pid="3" name="OfficeInstanceGUID">
    <vt:lpwstr>{ECFAD0CE-4183-4D16-A93C-74D72BB756DB}</vt:lpwstr>
  </property>
</Properties>
</file>