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-Gitter"/>
        <w:tblpPr w:vertAnchor="page" w:horzAnchor="page" w:tblpX="1532" w:tblpY="2382"/>
        <w:tblOverlap w:val="never"/>
        <w:tblW w:w="55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Modtageroplysninger"/>
        <w:tblDescription w:val="Modtageroplysninger"/>
      </w:tblPr>
      <w:tblGrid>
        <w:gridCol w:w="5557"/>
      </w:tblGrid>
      <w:tr w:rsidR="008A40CB" w:rsidRPr="00F812B1" w14:paraId="6435EBC7" w14:textId="77777777" w:rsidTr="0096188E">
        <w:trPr>
          <w:tblHeader/>
        </w:trPr>
        <w:tc>
          <w:tcPr>
            <w:tcW w:w="5557" w:type="dxa"/>
          </w:tcPr>
          <w:p w14:paraId="6932FD8D" w14:textId="77777777" w:rsidR="008A40CB" w:rsidRPr="00F812B1" w:rsidRDefault="008A40CB" w:rsidP="00022F2E"/>
        </w:tc>
      </w:tr>
    </w:tbl>
    <w:p w14:paraId="03A31E2B" w14:textId="77777777" w:rsidR="008A40CB" w:rsidRPr="00F812B1" w:rsidRDefault="008A40CB" w:rsidP="008A40CB">
      <w:pPr>
        <w:spacing w:line="16" w:lineRule="exact"/>
      </w:pPr>
    </w:p>
    <w:tbl>
      <w:tblPr>
        <w:tblStyle w:val="Tabel-Gitter"/>
        <w:tblpPr w:vertAnchor="page" w:horzAnchor="page" w:tblpX="7202" w:tblpY="568"/>
        <w:tblOverlap w:val="never"/>
        <w:tblW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Afsender organisation"/>
        <w:tblDescription w:val="Afsenders organisationsoplysninger"/>
      </w:tblPr>
      <w:tblGrid>
        <w:gridCol w:w="3686"/>
      </w:tblGrid>
      <w:tr w:rsidR="008A40CB" w:rsidRPr="00F812B1" w14:paraId="53CC96C4" w14:textId="77777777" w:rsidTr="0096188E">
        <w:trPr>
          <w:trHeight w:hRule="exact" w:val="1134"/>
          <w:tblHeader/>
        </w:trPr>
        <w:tc>
          <w:tcPr>
            <w:tcW w:w="3686" w:type="dxa"/>
            <w:vAlign w:val="bottom"/>
          </w:tcPr>
          <w:p w14:paraId="23C9082D" w14:textId="77777777" w:rsidR="00F812B1" w:rsidRPr="00F812B1" w:rsidRDefault="00F812B1" w:rsidP="00F812B1">
            <w:pPr>
              <w:pStyle w:val="OrgFelterSide1"/>
            </w:pPr>
            <w:r w:rsidRPr="00F812B1">
              <w:rPr>
                <w:b/>
              </w:rPr>
              <w:t>Teknik &amp; Miljø</w:t>
            </w:r>
          </w:p>
          <w:p w14:paraId="724B74CB" w14:textId="77777777" w:rsidR="008A40CB" w:rsidRPr="00F812B1" w:rsidRDefault="00F812B1" w:rsidP="00F812B1">
            <w:pPr>
              <w:pStyle w:val="OrgFelterSide1"/>
            </w:pPr>
            <w:r w:rsidRPr="00F812B1">
              <w:t>Vej &amp; Park</w:t>
            </w:r>
          </w:p>
        </w:tc>
      </w:tr>
    </w:tbl>
    <w:p w14:paraId="6AC0C354" w14:textId="77777777" w:rsidR="008A40CB" w:rsidRPr="00F812B1" w:rsidRDefault="008A40CB" w:rsidP="008A40CB">
      <w:pPr>
        <w:spacing w:line="16" w:lineRule="exact"/>
      </w:pPr>
    </w:p>
    <w:tbl>
      <w:tblPr>
        <w:tblStyle w:val="Tabel-Gitter"/>
        <w:tblpPr w:vertAnchor="page" w:horzAnchor="page" w:tblpX="7202" w:tblpY="2382"/>
        <w:tblOverlap w:val="never"/>
        <w:tblW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Kolofon"/>
        <w:tblDescription w:val="Afsenderoplysninger, dato, sags id"/>
      </w:tblPr>
      <w:tblGrid>
        <w:gridCol w:w="3686"/>
      </w:tblGrid>
      <w:tr w:rsidR="008A40CB" w:rsidRPr="00F812B1" w14:paraId="7F3931D4" w14:textId="77777777" w:rsidTr="0096188E">
        <w:trPr>
          <w:tblHeader/>
        </w:trPr>
        <w:tc>
          <w:tcPr>
            <w:tcW w:w="3686" w:type="dxa"/>
          </w:tcPr>
          <w:p w14:paraId="00125D76" w14:textId="770E0232" w:rsidR="00F812B1" w:rsidRDefault="00F812B1" w:rsidP="00F812B1">
            <w:pPr>
              <w:pStyle w:val="AfsenderTop"/>
            </w:pPr>
            <w:r w:rsidRPr="00F812B1">
              <w:t>Frodesgade 30, 6700 Esbjerg</w:t>
            </w:r>
          </w:p>
          <w:p w14:paraId="6F77378A" w14:textId="41456F27" w:rsidR="006D6EDA" w:rsidRPr="00F812B1" w:rsidRDefault="00910BF4" w:rsidP="00F812B1">
            <w:pPr>
              <w:pStyle w:val="AfsenderTop"/>
            </w:pPr>
            <w:r>
              <w:t xml:space="preserve"> </w:t>
            </w:r>
            <w:r w:rsidR="00737AF7">
              <w:t>15</w:t>
            </w:r>
            <w:r>
              <w:t xml:space="preserve">. </w:t>
            </w:r>
            <w:r w:rsidR="00737AF7">
              <w:t>juli</w:t>
            </w:r>
            <w:r w:rsidR="00152E04">
              <w:t xml:space="preserve"> 202</w:t>
            </w:r>
            <w:r w:rsidR="00722777">
              <w:t>2</w:t>
            </w:r>
          </w:p>
          <w:p w14:paraId="5B983994" w14:textId="77777777" w:rsidR="00F812B1" w:rsidRPr="00F812B1" w:rsidRDefault="00F812B1" w:rsidP="00F812B1">
            <w:pPr>
              <w:pStyle w:val="AfsenderTop"/>
            </w:pPr>
          </w:p>
          <w:p w14:paraId="79E5C811" w14:textId="77777777" w:rsidR="008A40CB" w:rsidRPr="00F812B1" w:rsidRDefault="008A40CB" w:rsidP="00F812B1">
            <w:pPr>
              <w:pStyle w:val="AfsenderTop"/>
            </w:pPr>
          </w:p>
        </w:tc>
      </w:tr>
      <w:tr w:rsidR="006D6EDA" w:rsidRPr="00F812B1" w14:paraId="4FDD4788" w14:textId="77777777" w:rsidTr="0096188E">
        <w:trPr>
          <w:tblHeader/>
        </w:trPr>
        <w:tc>
          <w:tcPr>
            <w:tcW w:w="3686" w:type="dxa"/>
          </w:tcPr>
          <w:p w14:paraId="53BE8ABD" w14:textId="77777777" w:rsidR="006D6EDA" w:rsidRPr="00F812B1" w:rsidRDefault="006D6EDA" w:rsidP="00F812B1">
            <w:pPr>
              <w:pStyle w:val="AfsenderTop"/>
            </w:pPr>
          </w:p>
        </w:tc>
      </w:tr>
    </w:tbl>
    <w:p w14:paraId="50398362" w14:textId="77777777" w:rsidR="008A40CB" w:rsidRPr="00F812B1" w:rsidRDefault="008A40CB" w:rsidP="008A40CB">
      <w:pPr>
        <w:spacing w:line="16" w:lineRule="exact"/>
      </w:pPr>
    </w:p>
    <w:p w14:paraId="3950AC5D" w14:textId="4CAA07F9" w:rsidR="00023F51" w:rsidRPr="00571149" w:rsidRDefault="00FE79E1" w:rsidP="00F812B1">
      <w:pPr>
        <w:pStyle w:val="Overskrift1"/>
        <w:rPr>
          <w:sz w:val="22"/>
          <w:szCs w:val="32"/>
        </w:rPr>
      </w:pPr>
      <w:r>
        <w:rPr>
          <w:sz w:val="22"/>
          <w:szCs w:val="32"/>
        </w:rPr>
        <w:t xml:space="preserve">Bilag </w:t>
      </w:r>
      <w:r w:rsidR="00F7549D">
        <w:rPr>
          <w:sz w:val="22"/>
          <w:szCs w:val="32"/>
        </w:rPr>
        <w:t>2</w:t>
      </w:r>
      <w:r>
        <w:rPr>
          <w:sz w:val="22"/>
          <w:szCs w:val="32"/>
        </w:rPr>
        <w:t xml:space="preserve">: </w:t>
      </w:r>
      <w:r w:rsidR="00D64653">
        <w:rPr>
          <w:sz w:val="22"/>
          <w:szCs w:val="32"/>
        </w:rPr>
        <w:t xml:space="preserve">Betingelser for opsætning af </w:t>
      </w:r>
      <w:proofErr w:type="spellStart"/>
      <w:r w:rsidR="00D64653">
        <w:rPr>
          <w:sz w:val="22"/>
          <w:szCs w:val="32"/>
        </w:rPr>
        <w:t>ladestandere</w:t>
      </w:r>
      <w:proofErr w:type="spellEnd"/>
      <w:r w:rsidR="00D64653">
        <w:rPr>
          <w:sz w:val="22"/>
          <w:szCs w:val="32"/>
        </w:rPr>
        <w:t xml:space="preserve"> </w:t>
      </w:r>
    </w:p>
    <w:p w14:paraId="66F1386F" w14:textId="77777777" w:rsidR="008625A8" w:rsidRPr="00F812B1" w:rsidRDefault="008625A8" w:rsidP="00FB0C95"/>
    <w:p w14:paraId="4F0EF38F" w14:textId="77777777" w:rsidR="00F812B1" w:rsidRPr="00B53B62" w:rsidRDefault="00F812B1" w:rsidP="00F812B1">
      <w:pPr>
        <w:pStyle w:val="Listeafsnit"/>
        <w:numPr>
          <w:ilvl w:val="0"/>
          <w:numId w:val="15"/>
        </w:numPr>
        <w:rPr>
          <w:b/>
          <w:bCs/>
        </w:rPr>
      </w:pPr>
      <w:r w:rsidRPr="00B53B62">
        <w:rPr>
          <w:b/>
          <w:bCs/>
        </w:rPr>
        <w:t xml:space="preserve">Etablering af </w:t>
      </w:r>
      <w:proofErr w:type="spellStart"/>
      <w:r w:rsidRPr="00B53B62">
        <w:rPr>
          <w:b/>
          <w:bCs/>
        </w:rPr>
        <w:t>ladestandere</w:t>
      </w:r>
      <w:proofErr w:type="spellEnd"/>
    </w:p>
    <w:p w14:paraId="0BA28ABF" w14:textId="77777777" w:rsidR="005C6D7C" w:rsidRDefault="005C6D7C" w:rsidP="005C6D7C">
      <w:pPr>
        <w:pStyle w:val="Listeafsnit"/>
        <w:ind w:left="360"/>
      </w:pPr>
    </w:p>
    <w:p w14:paraId="33BD7561" w14:textId="364D059A" w:rsidR="005C6D7C" w:rsidRDefault="00556948" w:rsidP="00DD0A41">
      <w:pPr>
        <w:pStyle w:val="Listeafsnit"/>
        <w:numPr>
          <w:ilvl w:val="1"/>
          <w:numId w:val="15"/>
        </w:numPr>
      </w:pPr>
      <w:r>
        <w:t>Inden opgravning i vejarealer</w:t>
      </w:r>
      <w:r w:rsidR="001435BE">
        <w:t xml:space="preserve"> eller offentlige arealer</w:t>
      </w:r>
      <w:r>
        <w:t xml:space="preserve"> udføres, skal der ansøges om opgravningstilladelse hos Vej &amp; Park,</w:t>
      </w:r>
      <w:r w:rsidR="001435BE">
        <w:t xml:space="preserve"> Esbjerg Kommune,</w:t>
      </w:r>
      <w:r>
        <w:t xml:space="preserve"> ligesom der skal søges oplysninger om eventuelle </w:t>
      </w:r>
      <w:r w:rsidRPr="00C7384C">
        <w:t>kabler</w:t>
      </w:r>
      <w:r>
        <w:t xml:space="preserve"> og deres placering hos ledningsejerregistret LER</w:t>
      </w:r>
      <w:r w:rsidR="00660A17">
        <w:t xml:space="preserve">, jf. LER-loven </w:t>
      </w:r>
      <w:r w:rsidR="003A700A">
        <w:t>§9.</w:t>
      </w:r>
    </w:p>
    <w:p w14:paraId="0DA292FF" w14:textId="77777777" w:rsidR="0060402D" w:rsidRDefault="0060402D" w:rsidP="005C6D7C">
      <w:pPr>
        <w:pStyle w:val="Listeafsnit"/>
        <w:ind w:left="792"/>
      </w:pPr>
    </w:p>
    <w:p w14:paraId="064CEAAD" w14:textId="131B24BE" w:rsidR="00556948" w:rsidRDefault="00F7549D" w:rsidP="00F812B1">
      <w:pPr>
        <w:pStyle w:val="Listeafsnit"/>
        <w:numPr>
          <w:ilvl w:val="1"/>
          <w:numId w:val="15"/>
        </w:numPr>
      </w:pPr>
      <w:proofErr w:type="spellStart"/>
      <w:r>
        <w:t>Ladeoperatøren</w:t>
      </w:r>
      <w:proofErr w:type="spellEnd"/>
      <w:r>
        <w:t xml:space="preserve"> </w:t>
      </w:r>
      <w:r w:rsidR="00556948">
        <w:t xml:space="preserve">etablerer selv alle tekniske installationer i forbindelse med </w:t>
      </w:r>
      <w:proofErr w:type="spellStart"/>
      <w:r w:rsidR="00556948">
        <w:t>ladestanderne</w:t>
      </w:r>
      <w:proofErr w:type="spellEnd"/>
      <w:r w:rsidR="00556948">
        <w:t xml:space="preserve"> og afholder selv udgifterne hertil. </w:t>
      </w:r>
      <w:r w:rsidR="008E6733">
        <w:t xml:space="preserve">Under gravearbejdet og ved reetablering skal følges gældende lovgivning. </w:t>
      </w:r>
      <w:r w:rsidR="00556948">
        <w:t xml:space="preserve">Det er </w:t>
      </w:r>
      <w:proofErr w:type="spellStart"/>
      <w:r>
        <w:t>ladeoperatøren</w:t>
      </w:r>
      <w:r w:rsidR="00556948">
        <w:t>s</w:t>
      </w:r>
      <w:proofErr w:type="spellEnd"/>
      <w:r w:rsidR="00556948">
        <w:t xml:space="preserve"> ansvar, at de forskellige tekniske komponenter og disses installation til enhver tid følger den gældende lovgivning, ligesom </w:t>
      </w:r>
      <w:proofErr w:type="spellStart"/>
      <w:r>
        <w:t>ladeoperatøren</w:t>
      </w:r>
      <w:proofErr w:type="spellEnd"/>
      <w:r w:rsidR="00556948">
        <w:t xml:space="preserve"> til enhver tid har det fulde forsikrings</w:t>
      </w:r>
      <w:r w:rsidR="005C6D7C">
        <w:t xml:space="preserve">mæssige ansvar for tilstedeværelsen og driften af </w:t>
      </w:r>
      <w:proofErr w:type="spellStart"/>
      <w:r>
        <w:t>ladeoperatøren</w:t>
      </w:r>
      <w:r w:rsidR="005C6D7C">
        <w:t>s</w:t>
      </w:r>
      <w:proofErr w:type="spellEnd"/>
      <w:r w:rsidR="005C6D7C">
        <w:t xml:space="preserve"> </w:t>
      </w:r>
      <w:proofErr w:type="spellStart"/>
      <w:r w:rsidR="005C6D7C">
        <w:t>ladestandere</w:t>
      </w:r>
      <w:proofErr w:type="spellEnd"/>
      <w:r w:rsidR="005C6D7C">
        <w:t xml:space="preserve"> på offentligt areal.</w:t>
      </w:r>
      <w:r w:rsidR="00152E04">
        <w:t xml:space="preserve"> </w:t>
      </w:r>
      <w:proofErr w:type="spellStart"/>
      <w:r>
        <w:t>Ladeoperatøren</w:t>
      </w:r>
      <w:proofErr w:type="spellEnd"/>
      <w:r w:rsidR="00152E04">
        <w:t xml:space="preserve"> skal </w:t>
      </w:r>
      <w:r w:rsidR="00921773">
        <w:t xml:space="preserve">ligeledes </w:t>
      </w:r>
      <w:r w:rsidR="007C0226">
        <w:t xml:space="preserve">selv </w:t>
      </w:r>
      <w:r w:rsidR="008A281C">
        <w:t>registrere</w:t>
      </w:r>
      <w:r w:rsidR="007C0226">
        <w:t xml:space="preserve"> kabler og deres pla</w:t>
      </w:r>
      <w:r w:rsidR="008A281C">
        <w:t>ceringer</w:t>
      </w:r>
      <w:r w:rsidR="00921773">
        <w:t xml:space="preserve"> ind til ledningsejerregistret LER</w:t>
      </w:r>
      <w:r w:rsidR="00D50F75">
        <w:t>, jf. LER-loven §</w:t>
      </w:r>
      <w:r w:rsidR="002017ED">
        <w:t>6</w:t>
      </w:r>
      <w:r w:rsidR="00921773">
        <w:t>.</w:t>
      </w:r>
    </w:p>
    <w:p w14:paraId="4FD3998E" w14:textId="77777777" w:rsidR="005C6D7C" w:rsidRDefault="005C6D7C" w:rsidP="005C6D7C">
      <w:pPr>
        <w:pStyle w:val="Listeafsnit"/>
      </w:pPr>
    </w:p>
    <w:p w14:paraId="144C14D1" w14:textId="103105E8" w:rsidR="00C7384C" w:rsidRDefault="005C6D7C" w:rsidP="00C7384C">
      <w:pPr>
        <w:pStyle w:val="Listeafsnit"/>
        <w:numPr>
          <w:ilvl w:val="1"/>
          <w:numId w:val="15"/>
        </w:numPr>
      </w:pPr>
      <w:r>
        <w:t>Skiltning</w:t>
      </w:r>
      <w:r w:rsidR="009A3716">
        <w:t xml:space="preserve"> og afmærkning</w:t>
      </w:r>
      <w:r>
        <w:t xml:space="preserve"> etableres af Esbjerg </w:t>
      </w:r>
      <w:r w:rsidR="00464FA5">
        <w:t xml:space="preserve">Kommune, </w:t>
      </w:r>
      <w:r w:rsidR="002052DD">
        <w:t>inden</w:t>
      </w:r>
      <w:r w:rsidR="00C7384C">
        <w:t xml:space="preserve"> </w:t>
      </w:r>
      <w:proofErr w:type="spellStart"/>
      <w:r w:rsidR="00F7549D">
        <w:t>ladeoperatøren</w:t>
      </w:r>
      <w:r w:rsidR="00A02966">
        <w:t>en</w:t>
      </w:r>
      <w:proofErr w:type="spellEnd"/>
      <w:r w:rsidR="00A02966">
        <w:t xml:space="preserve"> etablerer </w:t>
      </w:r>
      <w:proofErr w:type="spellStart"/>
      <w:r w:rsidR="00A02966">
        <w:t>ladestandere</w:t>
      </w:r>
      <w:proofErr w:type="spellEnd"/>
      <w:r w:rsidR="00A02966">
        <w:t xml:space="preserve">. </w:t>
      </w:r>
    </w:p>
    <w:p w14:paraId="32765AA9" w14:textId="77777777" w:rsidR="00F7549D" w:rsidRPr="001435BE" w:rsidRDefault="00F7549D" w:rsidP="001435BE">
      <w:pPr>
        <w:rPr>
          <w:rFonts w:cs="Verdana"/>
          <w:color w:val="000000"/>
          <w:szCs w:val="20"/>
          <w:highlight w:val="yellow"/>
        </w:rPr>
      </w:pPr>
    </w:p>
    <w:p w14:paraId="0FA7EC76" w14:textId="77777777" w:rsidR="00FD3073" w:rsidRPr="008E7F92" w:rsidRDefault="00F7549D" w:rsidP="00FD3073">
      <w:pPr>
        <w:pStyle w:val="Listeafsnit"/>
        <w:numPr>
          <w:ilvl w:val="1"/>
          <w:numId w:val="15"/>
        </w:numPr>
      </w:pPr>
      <w:r w:rsidRPr="008E7F92">
        <w:rPr>
          <w:rFonts w:cs="Verdana"/>
          <w:color w:val="000000"/>
          <w:szCs w:val="20"/>
        </w:rPr>
        <w:t xml:space="preserve">Når </w:t>
      </w:r>
      <w:proofErr w:type="spellStart"/>
      <w:r w:rsidRPr="008E7F92">
        <w:rPr>
          <w:rFonts w:cs="Verdana"/>
          <w:color w:val="000000"/>
          <w:szCs w:val="20"/>
        </w:rPr>
        <w:t>ladestanderne</w:t>
      </w:r>
      <w:proofErr w:type="spellEnd"/>
      <w:r w:rsidRPr="008E7F92">
        <w:rPr>
          <w:rFonts w:cs="Verdana"/>
          <w:color w:val="000000"/>
          <w:szCs w:val="20"/>
        </w:rPr>
        <w:t xml:space="preserve"> er etableret og i drift meldes dette til Esbjerg Kommune, Vej &amp; Park </w:t>
      </w:r>
      <w:hyperlink r:id="rId14" w:history="1">
        <w:r w:rsidRPr="008E7F92">
          <w:rPr>
            <w:rStyle w:val="Hyperlink"/>
            <w:rFonts w:cs="Verdana"/>
            <w:szCs w:val="20"/>
          </w:rPr>
          <w:t>vejogpark@esbjerg.dk</w:t>
        </w:r>
      </w:hyperlink>
      <w:r w:rsidRPr="008E7F92">
        <w:rPr>
          <w:rFonts w:cs="Verdana"/>
          <w:color w:val="000000"/>
          <w:szCs w:val="20"/>
        </w:rPr>
        <w:t xml:space="preserve">  </w:t>
      </w:r>
    </w:p>
    <w:p w14:paraId="38272623" w14:textId="77777777" w:rsidR="00FD3073" w:rsidRPr="00FD3073" w:rsidRDefault="00FD3073" w:rsidP="00FD3073">
      <w:pPr>
        <w:pStyle w:val="Listeafsnit"/>
        <w:rPr>
          <w:szCs w:val="20"/>
        </w:rPr>
      </w:pPr>
    </w:p>
    <w:p w14:paraId="3DE4143A" w14:textId="3DE882DD" w:rsidR="00FD3073" w:rsidRPr="00FD3073" w:rsidRDefault="00F7549D" w:rsidP="00FD3073">
      <w:pPr>
        <w:pStyle w:val="Listeafsnit"/>
        <w:numPr>
          <w:ilvl w:val="1"/>
          <w:numId w:val="15"/>
        </w:numPr>
      </w:pPr>
      <w:r w:rsidRPr="00FD3073">
        <w:rPr>
          <w:szCs w:val="20"/>
        </w:rPr>
        <w:t xml:space="preserve">Ved </w:t>
      </w:r>
      <w:r w:rsidR="00FD3073" w:rsidRPr="00FD3073">
        <w:rPr>
          <w:szCs w:val="20"/>
        </w:rPr>
        <w:t xml:space="preserve">belægningsarbejde </w:t>
      </w:r>
      <w:r w:rsidR="009614E4">
        <w:rPr>
          <w:szCs w:val="20"/>
        </w:rPr>
        <w:t>ved</w:t>
      </w:r>
      <w:r w:rsidR="00FD3073" w:rsidRPr="00FD3073">
        <w:rPr>
          <w:szCs w:val="20"/>
        </w:rPr>
        <w:t xml:space="preserve"> og i nærheden af Ribe middelalderby </w:t>
      </w:r>
      <w:r w:rsidRPr="00FD3073">
        <w:rPr>
          <w:szCs w:val="20"/>
        </w:rPr>
        <w:t xml:space="preserve">kan Esbjerg </w:t>
      </w:r>
      <w:r w:rsidR="00FD3073" w:rsidRPr="00FD3073">
        <w:rPr>
          <w:szCs w:val="20"/>
        </w:rPr>
        <w:t>Kommune kræve</w:t>
      </w:r>
      <w:r w:rsidRPr="00FD3073">
        <w:rPr>
          <w:szCs w:val="20"/>
        </w:rPr>
        <w:t xml:space="preserve">, at </w:t>
      </w:r>
      <w:r w:rsidR="00FD3073" w:rsidRPr="00FD3073">
        <w:rPr>
          <w:szCs w:val="20"/>
        </w:rPr>
        <w:t>arbejdet etableres og r</w:t>
      </w:r>
      <w:r w:rsidRPr="00FD3073">
        <w:rPr>
          <w:szCs w:val="20"/>
        </w:rPr>
        <w:t>eetableres af Esbjerg Kommune</w:t>
      </w:r>
      <w:r w:rsidR="00FD3073" w:rsidRPr="00FD3073">
        <w:rPr>
          <w:szCs w:val="20"/>
        </w:rPr>
        <w:t xml:space="preserve">s </w:t>
      </w:r>
      <w:r w:rsidR="00BE3684">
        <w:rPr>
          <w:szCs w:val="20"/>
        </w:rPr>
        <w:t>e</w:t>
      </w:r>
      <w:r w:rsidR="00FD3073" w:rsidRPr="00FD3073">
        <w:rPr>
          <w:szCs w:val="20"/>
        </w:rPr>
        <w:t>ntreprenør afdeling af kvalitetsmæssige hensyn på vegne af operatøren.</w:t>
      </w:r>
    </w:p>
    <w:p w14:paraId="7E3770B6" w14:textId="7063C0B0" w:rsidR="00C07195" w:rsidRPr="00FD3073" w:rsidRDefault="00FD3073" w:rsidP="00FD3073">
      <w:r w:rsidRPr="00FD3073">
        <w:rPr>
          <w:szCs w:val="20"/>
        </w:rPr>
        <w:t xml:space="preserve"> </w:t>
      </w:r>
      <w:r w:rsidR="00F7549D" w:rsidRPr="00FD3073">
        <w:rPr>
          <w:szCs w:val="20"/>
        </w:rPr>
        <w:t xml:space="preserve"> </w:t>
      </w:r>
    </w:p>
    <w:p w14:paraId="5BBA1336" w14:textId="742B55F3" w:rsidR="00C5597A" w:rsidRPr="00B53B62" w:rsidRDefault="00F812B1" w:rsidP="00C5597A">
      <w:pPr>
        <w:pStyle w:val="Listeafsnit"/>
        <w:numPr>
          <w:ilvl w:val="0"/>
          <w:numId w:val="15"/>
        </w:numPr>
        <w:rPr>
          <w:b/>
          <w:bCs/>
        </w:rPr>
      </w:pPr>
      <w:r w:rsidRPr="00B53B62">
        <w:rPr>
          <w:b/>
          <w:bCs/>
        </w:rPr>
        <w:t>Drift</w:t>
      </w:r>
      <w:r w:rsidR="00BE3684">
        <w:rPr>
          <w:b/>
          <w:bCs/>
        </w:rPr>
        <w:t>,</w:t>
      </w:r>
      <w:r w:rsidRPr="00B53B62">
        <w:rPr>
          <w:b/>
          <w:bCs/>
        </w:rPr>
        <w:t xml:space="preserve"> vedligehold</w:t>
      </w:r>
      <w:r w:rsidR="00BE3684">
        <w:rPr>
          <w:b/>
          <w:bCs/>
        </w:rPr>
        <w:t xml:space="preserve"> og service</w:t>
      </w:r>
    </w:p>
    <w:p w14:paraId="0C7FEAAB" w14:textId="77777777" w:rsidR="00C5597A" w:rsidRDefault="00C5597A" w:rsidP="00C5597A">
      <w:pPr>
        <w:pStyle w:val="Listeafsnit"/>
        <w:ind w:left="360"/>
      </w:pPr>
    </w:p>
    <w:p w14:paraId="225A52C0" w14:textId="47EFE192" w:rsidR="00C5597A" w:rsidRDefault="00C5597A" w:rsidP="00C5597A">
      <w:pPr>
        <w:pStyle w:val="Default"/>
        <w:numPr>
          <w:ilvl w:val="1"/>
          <w:numId w:val="15"/>
        </w:numPr>
        <w:rPr>
          <w:sz w:val="20"/>
          <w:szCs w:val="20"/>
        </w:rPr>
      </w:pPr>
      <w:r>
        <w:rPr>
          <w:sz w:val="20"/>
          <w:szCs w:val="20"/>
        </w:rPr>
        <w:t xml:space="preserve">De tilladte lokationer på offentligt areal er omfattet af de normale kommunale rutiner om snerydning, fejning, renholdelse, belysning mv. </w:t>
      </w:r>
      <w:proofErr w:type="spellStart"/>
      <w:r w:rsidR="00F7549D">
        <w:rPr>
          <w:sz w:val="20"/>
          <w:szCs w:val="20"/>
        </w:rPr>
        <w:t>Ladeoperatøren</w:t>
      </w:r>
      <w:proofErr w:type="spellEnd"/>
      <w:r>
        <w:rPr>
          <w:sz w:val="20"/>
          <w:szCs w:val="20"/>
        </w:rPr>
        <w:t xml:space="preserve"> vil ikke over</w:t>
      </w:r>
      <w:r w:rsidR="00BB692C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for kommunen kunne stille specielle krav med hensyn til drift og vedligeholdelse af lokationerne. De tilladte lokationer </w:t>
      </w:r>
      <w:r w:rsidR="00440DA8">
        <w:rPr>
          <w:sz w:val="20"/>
          <w:szCs w:val="20"/>
        </w:rPr>
        <w:t>kan</w:t>
      </w:r>
      <w:r>
        <w:rPr>
          <w:sz w:val="20"/>
          <w:szCs w:val="20"/>
        </w:rPr>
        <w:t xml:space="preserve"> underkaste</w:t>
      </w:r>
      <w:r w:rsidR="00440DA8">
        <w:rPr>
          <w:sz w:val="20"/>
          <w:szCs w:val="20"/>
        </w:rPr>
        <w:t>s</w:t>
      </w:r>
      <w:r>
        <w:rPr>
          <w:sz w:val="20"/>
          <w:szCs w:val="20"/>
        </w:rPr>
        <w:t xml:space="preserve"> </w:t>
      </w:r>
      <w:r w:rsidR="008705E8">
        <w:rPr>
          <w:sz w:val="20"/>
          <w:szCs w:val="20"/>
        </w:rPr>
        <w:t xml:space="preserve">nye eller ændrede </w:t>
      </w:r>
      <w:r>
        <w:rPr>
          <w:sz w:val="20"/>
          <w:szCs w:val="20"/>
        </w:rPr>
        <w:t>parkeringsrestriktioner, inkl. tidsbegrænsning og krav om parkeringsbetaling</w:t>
      </w:r>
      <w:r w:rsidR="004D1E0A">
        <w:rPr>
          <w:sz w:val="20"/>
          <w:szCs w:val="20"/>
        </w:rPr>
        <w:t>, såfremt Esbjerg Kommune skønner det hensigtsmæssigt</w:t>
      </w:r>
      <w:r>
        <w:rPr>
          <w:sz w:val="20"/>
          <w:szCs w:val="20"/>
        </w:rPr>
        <w:t xml:space="preserve">. </w:t>
      </w:r>
    </w:p>
    <w:p w14:paraId="2A3041D0" w14:textId="77777777" w:rsidR="00520DEC" w:rsidRDefault="00520DEC" w:rsidP="00520DEC">
      <w:pPr>
        <w:pStyle w:val="Default"/>
        <w:ind w:left="792"/>
        <w:rPr>
          <w:sz w:val="20"/>
          <w:szCs w:val="20"/>
        </w:rPr>
      </w:pPr>
    </w:p>
    <w:p w14:paraId="7E25652A" w14:textId="72C0934A" w:rsidR="00001764" w:rsidRDefault="00B07050" w:rsidP="00D27FA3">
      <w:pPr>
        <w:pStyle w:val="Listeafsnit"/>
        <w:ind w:left="709"/>
      </w:pPr>
      <w:r>
        <w:t xml:space="preserve">Graffiti eller tilsvarende hærværk skal fjernes af </w:t>
      </w:r>
      <w:proofErr w:type="spellStart"/>
      <w:r w:rsidR="00F7549D">
        <w:t>ladeoperatøren</w:t>
      </w:r>
      <w:proofErr w:type="spellEnd"/>
      <w:r>
        <w:t xml:space="preserve"> </w:t>
      </w:r>
      <w:r w:rsidR="00257934">
        <w:t>hurtigst muligt</w:t>
      </w:r>
      <w:r w:rsidR="00BB692C">
        <w:t>,</w:t>
      </w:r>
      <w:r>
        <w:t xml:space="preserve"> efter </w:t>
      </w:r>
      <w:r w:rsidR="00C7384C">
        <w:t xml:space="preserve">at </w:t>
      </w:r>
      <w:proofErr w:type="spellStart"/>
      <w:r w:rsidR="00F7549D">
        <w:t>ladeoperatøren</w:t>
      </w:r>
      <w:proofErr w:type="spellEnd"/>
      <w:r>
        <w:t xml:space="preserve"> er blevet gjort bekendt hermed. </w:t>
      </w:r>
    </w:p>
    <w:p w14:paraId="429ED975" w14:textId="77777777" w:rsidR="00AC4F5D" w:rsidRPr="00001764" w:rsidRDefault="00AC4F5D" w:rsidP="003A03F0">
      <w:pPr>
        <w:pStyle w:val="Listeafsnit"/>
        <w:ind w:left="792"/>
      </w:pPr>
    </w:p>
    <w:p w14:paraId="509787F5" w14:textId="736DAC8D" w:rsidR="00001764" w:rsidRPr="0002581A" w:rsidRDefault="00F7549D" w:rsidP="0002581A">
      <w:pPr>
        <w:pStyle w:val="Listeafsnit"/>
        <w:numPr>
          <w:ilvl w:val="1"/>
          <w:numId w:val="15"/>
        </w:numPr>
      </w:pPr>
      <w:proofErr w:type="spellStart"/>
      <w:r>
        <w:t>Ladeoperatøren</w:t>
      </w:r>
      <w:proofErr w:type="spellEnd"/>
      <w:r w:rsidR="00001764" w:rsidRPr="0002581A">
        <w:t xml:space="preserve"> forpligtes til at sikre </w:t>
      </w:r>
      <w:proofErr w:type="spellStart"/>
      <w:r w:rsidR="00001764" w:rsidRPr="0002581A">
        <w:t>ladestandernes</w:t>
      </w:r>
      <w:proofErr w:type="spellEnd"/>
      <w:r w:rsidR="00001764" w:rsidRPr="0002581A">
        <w:t xml:space="preserve"> funktionalitet. </w:t>
      </w:r>
    </w:p>
    <w:p w14:paraId="0C6F72DD" w14:textId="77777777" w:rsidR="0002581A" w:rsidRPr="00001764" w:rsidRDefault="0002581A" w:rsidP="00001764">
      <w:pPr>
        <w:pStyle w:val="Listeafsnit"/>
        <w:ind w:left="792"/>
      </w:pPr>
    </w:p>
    <w:p w14:paraId="37F2EAF7" w14:textId="717BF335" w:rsidR="00001764" w:rsidRDefault="00F7549D" w:rsidP="00001764">
      <w:pPr>
        <w:pStyle w:val="Listeafsnit"/>
        <w:numPr>
          <w:ilvl w:val="0"/>
          <w:numId w:val="18"/>
        </w:numPr>
      </w:pPr>
      <w:proofErr w:type="spellStart"/>
      <w:r>
        <w:t>Ladeoperatøren</w:t>
      </w:r>
      <w:proofErr w:type="spellEnd"/>
      <w:r w:rsidR="00001764" w:rsidRPr="00001764">
        <w:t xml:space="preserve"> forpligtes til at oprette en serviceorganisation eller at indgå driftsaftale med en ekstern</w:t>
      </w:r>
      <w:r w:rsidR="00C7384C">
        <w:t xml:space="preserve"> </w:t>
      </w:r>
      <w:r w:rsidR="00001764" w:rsidRPr="00001764">
        <w:t xml:space="preserve">serviceorganisation, der kan sikre dette. </w:t>
      </w:r>
    </w:p>
    <w:p w14:paraId="7D2CE868" w14:textId="77777777" w:rsidR="00001764" w:rsidRPr="00001764" w:rsidRDefault="00001764" w:rsidP="00C7384C"/>
    <w:p w14:paraId="7D540626" w14:textId="114FEAC0" w:rsidR="00226BBC" w:rsidRPr="00226BBC" w:rsidRDefault="00F7549D" w:rsidP="00226BBC">
      <w:pPr>
        <w:pStyle w:val="Listeafsnit"/>
        <w:numPr>
          <w:ilvl w:val="0"/>
          <w:numId w:val="18"/>
        </w:numPr>
        <w:rPr>
          <w:color w:val="FF0000"/>
        </w:rPr>
      </w:pPr>
      <w:proofErr w:type="spellStart"/>
      <w:r>
        <w:t>Ladeoperatøren</w:t>
      </w:r>
      <w:proofErr w:type="spellEnd"/>
      <w:r w:rsidR="00001764" w:rsidRPr="00001764">
        <w:t xml:space="preserve"> forpligtes til at opretholde et fejlmeldings-system, f.eks. web- eller mobiltelefonbaseret, der muliggør fejlmelding 24 timer i døgnet.</w:t>
      </w:r>
      <w:r w:rsidR="00DD0A41">
        <w:t xml:space="preserve"> Ved anmodning fra Esbjerg Kommune er </w:t>
      </w:r>
      <w:proofErr w:type="spellStart"/>
      <w:r>
        <w:t>ladeoperatøren</w:t>
      </w:r>
      <w:proofErr w:type="spellEnd"/>
      <w:r w:rsidR="00DD0A41">
        <w:t xml:space="preserve"> forpligtet til at oplyse om fejl og nedetid, der er registreret ved driften af standeren. </w:t>
      </w:r>
    </w:p>
    <w:p w14:paraId="1B7CDFB6" w14:textId="77777777" w:rsidR="00226BBC" w:rsidRPr="00226BBC" w:rsidRDefault="00226BBC" w:rsidP="00226BBC">
      <w:pPr>
        <w:pStyle w:val="Listeafsnit"/>
        <w:rPr>
          <w:szCs w:val="20"/>
        </w:rPr>
      </w:pPr>
    </w:p>
    <w:p w14:paraId="5267D6A5" w14:textId="5476F323" w:rsidR="00226BBC" w:rsidRPr="00226BBC" w:rsidRDefault="00226BBC" w:rsidP="00226BBC">
      <w:pPr>
        <w:pStyle w:val="Listeafsnit"/>
        <w:numPr>
          <w:ilvl w:val="0"/>
          <w:numId w:val="18"/>
        </w:numPr>
        <w:rPr>
          <w:color w:val="FF0000"/>
        </w:rPr>
      </w:pPr>
      <w:proofErr w:type="spellStart"/>
      <w:r>
        <w:rPr>
          <w:szCs w:val="20"/>
        </w:rPr>
        <w:t>Ladeoperatørens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ladestander</w:t>
      </w:r>
      <w:proofErr w:type="spellEnd"/>
      <w:r>
        <w:rPr>
          <w:szCs w:val="20"/>
        </w:rPr>
        <w:t xml:space="preserve"> må indeholde </w:t>
      </w:r>
      <w:proofErr w:type="spellStart"/>
      <w:r w:rsidRPr="00226BBC">
        <w:rPr>
          <w:szCs w:val="20"/>
        </w:rPr>
        <w:t>ladeoperatørenens</w:t>
      </w:r>
      <w:proofErr w:type="spellEnd"/>
      <w:r w:rsidRPr="00226BBC">
        <w:rPr>
          <w:szCs w:val="20"/>
        </w:rPr>
        <w:t xml:space="preserve"> navn, telefonnummer, hjemmeside og andre kontaktinformationer, og/eller logo</w:t>
      </w:r>
      <w:r>
        <w:rPr>
          <w:szCs w:val="20"/>
        </w:rPr>
        <w:t xml:space="preserve">. </w:t>
      </w:r>
      <w:proofErr w:type="spellStart"/>
      <w:r w:rsidRPr="00226BBC">
        <w:rPr>
          <w:szCs w:val="20"/>
        </w:rPr>
        <w:t>Ladeoperatøren</w:t>
      </w:r>
      <w:proofErr w:type="spellEnd"/>
      <w:r w:rsidRPr="00226BBC">
        <w:rPr>
          <w:szCs w:val="20"/>
        </w:rPr>
        <w:t xml:space="preserve"> er berettiget til at forsyne </w:t>
      </w:r>
      <w:proofErr w:type="spellStart"/>
      <w:r w:rsidRPr="00226BBC">
        <w:rPr>
          <w:szCs w:val="20"/>
        </w:rPr>
        <w:t>ladestanderen</w:t>
      </w:r>
      <w:proofErr w:type="spellEnd"/>
      <w:r w:rsidRPr="00226BBC">
        <w:rPr>
          <w:szCs w:val="20"/>
        </w:rPr>
        <w:t xml:space="preserve"> med f.eks. oplysninger om betalingsmidler, herunder eksempelvis kreditkortudstederes logo </w:t>
      </w:r>
      <w:proofErr w:type="spellStart"/>
      <w:r w:rsidRPr="00226BBC">
        <w:rPr>
          <w:szCs w:val="20"/>
        </w:rPr>
        <w:t>o.lign</w:t>
      </w:r>
      <w:proofErr w:type="spellEnd"/>
      <w:r w:rsidRPr="00226BBC">
        <w:rPr>
          <w:szCs w:val="20"/>
        </w:rPr>
        <w:t>. Reklamering herudover kræver indhentelse af særskilt tilladelse.</w:t>
      </w:r>
    </w:p>
    <w:p w14:paraId="70F79708" w14:textId="77777777" w:rsidR="00226BBC" w:rsidRPr="00226BBC" w:rsidRDefault="00226BBC" w:rsidP="00226BBC">
      <w:pPr>
        <w:rPr>
          <w:color w:val="FF0000"/>
        </w:rPr>
      </w:pPr>
    </w:p>
    <w:p w14:paraId="3B81AF9B" w14:textId="77777777" w:rsidR="00001764" w:rsidRDefault="00001764" w:rsidP="00DD0A41"/>
    <w:p w14:paraId="11F204D0" w14:textId="77777777" w:rsidR="00F812B1" w:rsidRPr="00B53B62" w:rsidRDefault="00F812B1" w:rsidP="00F812B1">
      <w:pPr>
        <w:pStyle w:val="Listeafsnit"/>
        <w:numPr>
          <w:ilvl w:val="0"/>
          <w:numId w:val="15"/>
        </w:numPr>
        <w:rPr>
          <w:b/>
          <w:bCs/>
        </w:rPr>
      </w:pPr>
      <w:r w:rsidRPr="00B53B62">
        <w:rPr>
          <w:b/>
          <w:bCs/>
        </w:rPr>
        <w:t>Tekniske krav</w:t>
      </w:r>
    </w:p>
    <w:p w14:paraId="0CAF5537" w14:textId="77777777" w:rsidR="00BE2AF6" w:rsidRDefault="00BE2AF6" w:rsidP="00BE2AF6"/>
    <w:p w14:paraId="3D64D48E" w14:textId="58662C49" w:rsidR="00001764" w:rsidRDefault="00F7549D" w:rsidP="00001764">
      <w:pPr>
        <w:pStyle w:val="Listeafsnit"/>
        <w:numPr>
          <w:ilvl w:val="1"/>
          <w:numId w:val="15"/>
        </w:numPr>
      </w:pPr>
      <w:proofErr w:type="spellStart"/>
      <w:r>
        <w:t>Ladeoperatøren</w:t>
      </w:r>
      <w:proofErr w:type="spellEnd"/>
      <w:r w:rsidR="00C75012">
        <w:t xml:space="preserve"> </w:t>
      </w:r>
      <w:r w:rsidR="00BE2AF6">
        <w:t>forpligtes til at sikre alle borgere lige mulighed</w:t>
      </w:r>
      <w:r w:rsidR="002A0190">
        <w:t>er</w:t>
      </w:r>
      <w:r w:rsidR="00BE2AF6">
        <w:t xml:space="preserve"> for at anvende de installationer, der opsættes på offentligt areal. Der må ikke etableres tekniske eller betalingsmæssige hindringer, der begrænser </w:t>
      </w:r>
      <w:r w:rsidR="002A0190">
        <w:t>lige adgang for alle borgere</w:t>
      </w:r>
      <w:r w:rsidR="00BE2AF6">
        <w:t>. Det indebærer bl.a., men ikke udelukkende at:</w:t>
      </w:r>
    </w:p>
    <w:p w14:paraId="17CD8825" w14:textId="77777777" w:rsidR="00226BBC" w:rsidRDefault="00226BBC" w:rsidP="002224CE"/>
    <w:p w14:paraId="19573BF0" w14:textId="0C1FE823" w:rsidR="00DB3FD1" w:rsidRDefault="00DB3FD1" w:rsidP="00DB3FD1">
      <w:pPr>
        <w:pStyle w:val="Listeafsnit"/>
        <w:numPr>
          <w:ilvl w:val="0"/>
          <w:numId w:val="17"/>
        </w:numPr>
      </w:pPr>
      <w:proofErr w:type="spellStart"/>
      <w:r>
        <w:t>Ladestanderne</w:t>
      </w:r>
      <w:proofErr w:type="spellEnd"/>
      <w:r>
        <w:t xml:space="preserve"> må ikke begrænses til kun at kunne </w:t>
      </w:r>
      <w:r w:rsidR="002052DD">
        <w:t xml:space="preserve">anvendes med </w:t>
      </w:r>
      <w:proofErr w:type="spellStart"/>
      <w:r w:rsidR="008705E8">
        <w:t>ladeoperatørens</w:t>
      </w:r>
      <w:proofErr w:type="spellEnd"/>
      <w:r w:rsidR="002052DD">
        <w:t xml:space="preserve"> kort, brik, app eller lignende</w:t>
      </w:r>
      <w:r w:rsidR="00F12A68">
        <w:t xml:space="preserve">. </w:t>
      </w:r>
      <w:proofErr w:type="spellStart"/>
      <w:r w:rsidR="00F7549D">
        <w:t>Ladeoperatøren</w:t>
      </w:r>
      <w:proofErr w:type="spellEnd"/>
      <w:r w:rsidR="00F12A68">
        <w:t xml:space="preserve"> skal acceptere roaming med roaming brikker fx </w:t>
      </w:r>
      <w:proofErr w:type="spellStart"/>
      <w:r w:rsidR="00F12A68">
        <w:t>Hubject</w:t>
      </w:r>
      <w:proofErr w:type="spellEnd"/>
      <w:r w:rsidR="00F12A68">
        <w:t xml:space="preserve">, </w:t>
      </w:r>
      <w:proofErr w:type="spellStart"/>
      <w:r w:rsidR="00F12A68">
        <w:t>plugsurfing</w:t>
      </w:r>
      <w:proofErr w:type="spellEnd"/>
      <w:r w:rsidR="00F12A68">
        <w:t xml:space="preserve"> eller tilsvarende.  </w:t>
      </w:r>
    </w:p>
    <w:p w14:paraId="21B1837F" w14:textId="77777777" w:rsidR="00DB3FD1" w:rsidRDefault="00DB3FD1" w:rsidP="00DB3FD1">
      <w:pPr>
        <w:pStyle w:val="Listeafsnit"/>
        <w:ind w:left="1080"/>
      </w:pPr>
    </w:p>
    <w:p w14:paraId="45F81382" w14:textId="24B261AF" w:rsidR="00DB3FD1" w:rsidRDefault="00F7549D" w:rsidP="00DB3FD1">
      <w:pPr>
        <w:pStyle w:val="Listeafsnit"/>
        <w:numPr>
          <w:ilvl w:val="0"/>
          <w:numId w:val="17"/>
        </w:numPr>
      </w:pPr>
      <w:proofErr w:type="spellStart"/>
      <w:r>
        <w:t>Ladeoperatøren</w:t>
      </w:r>
      <w:r w:rsidR="00DB3FD1">
        <w:t>en</w:t>
      </w:r>
      <w:proofErr w:type="spellEnd"/>
      <w:r w:rsidR="00DB3FD1">
        <w:t xml:space="preserve"> forpligter sig til at opfylde EU-krav til roaming-aftaler og tekniske standarder</w:t>
      </w:r>
      <w:r w:rsidR="002052DD">
        <w:t xml:space="preserve"> senest ved deres ikrafttrædelse i Danmark</w:t>
      </w:r>
      <w:r w:rsidR="002D2FB6">
        <w:t>.</w:t>
      </w:r>
    </w:p>
    <w:p w14:paraId="2C8913C2" w14:textId="77777777" w:rsidR="00DB3FD1" w:rsidRDefault="00DB3FD1" w:rsidP="00DB3FD1"/>
    <w:p w14:paraId="0A9C358B" w14:textId="27FA7DFC" w:rsidR="00C44DF5" w:rsidRDefault="00F7549D" w:rsidP="00C44DF5">
      <w:pPr>
        <w:pStyle w:val="Listeafsnit"/>
        <w:numPr>
          <w:ilvl w:val="0"/>
          <w:numId w:val="17"/>
        </w:numPr>
      </w:pPr>
      <w:proofErr w:type="spellStart"/>
      <w:r>
        <w:t>Ladeoperatøren</w:t>
      </w:r>
      <w:proofErr w:type="spellEnd"/>
      <w:r w:rsidR="00BE2AF6">
        <w:t xml:space="preserve"> </w:t>
      </w:r>
      <w:r w:rsidR="00DB3FD1">
        <w:t xml:space="preserve">skal ved </w:t>
      </w:r>
      <w:r w:rsidR="00BE2AF6">
        <w:t>installation</w:t>
      </w:r>
      <w:r w:rsidR="00C44DF5">
        <w:t xml:space="preserve"> af </w:t>
      </w:r>
      <w:proofErr w:type="spellStart"/>
      <w:r w:rsidR="00C44DF5">
        <w:t>ladestanderne</w:t>
      </w:r>
      <w:proofErr w:type="spellEnd"/>
      <w:r w:rsidR="00BE2AF6">
        <w:t xml:space="preserve"> anvende almindeligt accepterede standarder for stik, spænding og andre relevante komponenter, og </w:t>
      </w:r>
      <w:proofErr w:type="spellStart"/>
      <w:r>
        <w:t>ladeoperatøren</w:t>
      </w:r>
      <w:proofErr w:type="spellEnd"/>
      <w:r w:rsidR="00DB3FD1">
        <w:t xml:space="preserve"> skal</w:t>
      </w:r>
      <w:r w:rsidR="00BE2AF6">
        <w:t xml:space="preserve"> i hele den periode, </w:t>
      </w:r>
      <w:r w:rsidR="00122AAF">
        <w:t xml:space="preserve">hvor </w:t>
      </w:r>
      <w:r w:rsidR="00BE2AF6">
        <w:t>udstyret er opstillet, løbende udskifte komponenter, så gældende standarder understøttes</w:t>
      </w:r>
      <w:r w:rsidR="002D2FB6">
        <w:t>.</w:t>
      </w:r>
    </w:p>
    <w:p w14:paraId="25BEBA10" w14:textId="77777777" w:rsidR="00C44DF5" w:rsidRDefault="00C44DF5" w:rsidP="00C44DF5">
      <w:pPr>
        <w:pStyle w:val="Listeafsnit"/>
      </w:pPr>
    </w:p>
    <w:p w14:paraId="14479AFF" w14:textId="131588E9" w:rsidR="00DB3FD1" w:rsidRDefault="00F7549D" w:rsidP="00C44DF5">
      <w:pPr>
        <w:pStyle w:val="Listeafsnit"/>
        <w:numPr>
          <w:ilvl w:val="0"/>
          <w:numId w:val="17"/>
        </w:numPr>
      </w:pPr>
      <w:proofErr w:type="spellStart"/>
      <w:r>
        <w:t>Ladeoperatøren</w:t>
      </w:r>
      <w:proofErr w:type="spellEnd"/>
      <w:r w:rsidR="00C44DF5">
        <w:t xml:space="preserve"> </w:t>
      </w:r>
      <w:r w:rsidR="00DB3FD1">
        <w:t xml:space="preserve">forpligter sig til i hele den periode udstyret er opstillet at sikre kompatibilitet, </w:t>
      </w:r>
      <w:r w:rsidR="007B12EE">
        <w:t>så</w:t>
      </w:r>
      <w:r w:rsidR="00DB3FD1">
        <w:t xml:space="preserve"> alle </w:t>
      </w:r>
      <w:r w:rsidR="007B12EE">
        <w:t xml:space="preserve">biler, der drives på el, kan anvende </w:t>
      </w:r>
      <w:proofErr w:type="spellStart"/>
      <w:r w:rsidR="007B12EE">
        <w:t>ladestanderne</w:t>
      </w:r>
      <w:proofErr w:type="spellEnd"/>
      <w:r w:rsidR="007B12EE">
        <w:t xml:space="preserve">, jf. gældende EU-lovgivning om </w:t>
      </w:r>
      <w:proofErr w:type="spellStart"/>
      <w:r w:rsidR="007B12EE">
        <w:t>ladestik</w:t>
      </w:r>
      <w:proofErr w:type="spellEnd"/>
      <w:r w:rsidR="002D2FB6">
        <w:t>.</w:t>
      </w:r>
      <w:r w:rsidR="007B12EE">
        <w:t xml:space="preserve"> </w:t>
      </w:r>
    </w:p>
    <w:p w14:paraId="412A8D2E" w14:textId="77777777" w:rsidR="00C44DF5" w:rsidRDefault="00C44DF5" w:rsidP="00C44DF5"/>
    <w:p w14:paraId="65234104" w14:textId="0A5EF38A" w:rsidR="00226BBC" w:rsidRDefault="00F7549D" w:rsidP="001435BE">
      <w:pPr>
        <w:pStyle w:val="Default"/>
        <w:numPr>
          <w:ilvl w:val="0"/>
          <w:numId w:val="17"/>
        </w:numPr>
        <w:spacing w:after="258"/>
        <w:rPr>
          <w:rFonts w:cstheme="minorBidi"/>
          <w:color w:val="auto"/>
          <w:sz w:val="20"/>
          <w:szCs w:val="22"/>
        </w:rPr>
      </w:pPr>
      <w:r w:rsidRPr="001435BE">
        <w:rPr>
          <w:rFonts w:cstheme="minorBidi"/>
          <w:color w:val="auto"/>
          <w:sz w:val="20"/>
          <w:szCs w:val="22"/>
        </w:rPr>
        <w:lastRenderedPageBreak/>
        <w:t xml:space="preserve">AC </w:t>
      </w:r>
      <w:proofErr w:type="spellStart"/>
      <w:r w:rsidRPr="001435BE">
        <w:rPr>
          <w:rFonts w:cstheme="minorBidi"/>
          <w:color w:val="auto"/>
          <w:sz w:val="20"/>
          <w:szCs w:val="22"/>
        </w:rPr>
        <w:t>ladestanderne</w:t>
      </w:r>
      <w:proofErr w:type="spellEnd"/>
      <w:r w:rsidRPr="001435BE">
        <w:rPr>
          <w:rFonts w:cstheme="minorBidi"/>
          <w:color w:val="auto"/>
          <w:sz w:val="20"/>
          <w:szCs w:val="22"/>
        </w:rPr>
        <w:t xml:space="preserve"> skal være e</w:t>
      </w:r>
      <w:r w:rsidR="004D215C">
        <w:rPr>
          <w:rFonts w:cstheme="minorBidi"/>
          <w:color w:val="auto"/>
          <w:sz w:val="20"/>
          <w:szCs w:val="22"/>
        </w:rPr>
        <w:t>t</w:t>
      </w:r>
      <w:r w:rsidRPr="001435BE">
        <w:rPr>
          <w:rFonts w:cstheme="minorBidi"/>
          <w:color w:val="auto"/>
          <w:sz w:val="20"/>
          <w:szCs w:val="22"/>
        </w:rPr>
        <w:t xml:space="preserve"> ”type 2</w:t>
      </w:r>
      <w:r w:rsidR="004D215C">
        <w:rPr>
          <w:rFonts w:cstheme="minorBidi"/>
          <w:color w:val="auto"/>
          <w:sz w:val="20"/>
          <w:szCs w:val="22"/>
        </w:rPr>
        <w:t xml:space="preserve"> stik</w:t>
      </w:r>
      <w:r w:rsidRPr="001435BE">
        <w:rPr>
          <w:rFonts w:cstheme="minorBidi"/>
          <w:color w:val="auto"/>
          <w:sz w:val="20"/>
          <w:szCs w:val="22"/>
        </w:rPr>
        <w:t xml:space="preserve">” og opfylde relevante </w:t>
      </w:r>
      <w:r w:rsidR="00737AF7" w:rsidRPr="001435BE">
        <w:rPr>
          <w:rFonts w:cstheme="minorBidi"/>
          <w:color w:val="auto"/>
          <w:sz w:val="20"/>
          <w:szCs w:val="22"/>
        </w:rPr>
        <w:t>EU-standarder</w:t>
      </w:r>
      <w:r w:rsidRPr="001435BE">
        <w:rPr>
          <w:rFonts w:cstheme="minorBidi"/>
          <w:color w:val="auto"/>
          <w:sz w:val="20"/>
          <w:szCs w:val="22"/>
        </w:rPr>
        <w:t>.</w:t>
      </w:r>
    </w:p>
    <w:p w14:paraId="44BFF612" w14:textId="6E32A0E8" w:rsidR="0067132F" w:rsidRPr="00F812B1" w:rsidRDefault="00065E3A" w:rsidP="003A3284">
      <w:pPr>
        <w:pStyle w:val="Default"/>
        <w:numPr>
          <w:ilvl w:val="0"/>
          <w:numId w:val="17"/>
        </w:numPr>
        <w:spacing w:after="258"/>
      </w:pPr>
      <w:r>
        <w:rPr>
          <w:rFonts w:cstheme="minorBidi"/>
          <w:color w:val="auto"/>
          <w:sz w:val="20"/>
          <w:szCs w:val="22"/>
        </w:rPr>
        <w:t xml:space="preserve">Typen af AC ladere </w:t>
      </w:r>
      <w:r w:rsidR="00994A6E">
        <w:rPr>
          <w:rFonts w:cstheme="minorBidi"/>
          <w:color w:val="auto"/>
          <w:sz w:val="20"/>
          <w:szCs w:val="22"/>
        </w:rPr>
        <w:t xml:space="preserve">der etableres </w:t>
      </w:r>
      <w:r>
        <w:rPr>
          <w:rFonts w:cstheme="minorBidi"/>
          <w:color w:val="auto"/>
          <w:sz w:val="20"/>
          <w:szCs w:val="22"/>
        </w:rPr>
        <w:t xml:space="preserve">skal kunne levere 22 kW ved brug af ét </w:t>
      </w:r>
      <w:proofErr w:type="spellStart"/>
      <w:r>
        <w:rPr>
          <w:rFonts w:cstheme="minorBidi"/>
          <w:color w:val="auto"/>
          <w:sz w:val="20"/>
          <w:szCs w:val="22"/>
        </w:rPr>
        <w:t>ladeudtag</w:t>
      </w:r>
      <w:proofErr w:type="spellEnd"/>
      <w:r>
        <w:rPr>
          <w:rFonts w:cstheme="minorBidi"/>
          <w:color w:val="auto"/>
          <w:sz w:val="20"/>
          <w:szCs w:val="22"/>
        </w:rPr>
        <w:t>, og minimum 11 kW ved brug af begge udtag.</w:t>
      </w:r>
      <w:r w:rsidR="00994A6E">
        <w:rPr>
          <w:rFonts w:cstheme="minorBidi"/>
          <w:color w:val="auto"/>
          <w:sz w:val="20"/>
          <w:szCs w:val="22"/>
        </w:rPr>
        <w:t xml:space="preserve"> Samme krav er gældende ved udbygning</w:t>
      </w:r>
      <w:r w:rsidR="004D215C">
        <w:rPr>
          <w:rFonts w:cstheme="minorBidi"/>
          <w:color w:val="auto"/>
          <w:sz w:val="20"/>
          <w:szCs w:val="22"/>
        </w:rPr>
        <w:t xml:space="preserve">. </w:t>
      </w:r>
    </w:p>
    <w:sectPr w:rsidR="0067132F" w:rsidRPr="00F812B1" w:rsidSect="002713D9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1701" w:right="2892" w:bottom="1843" w:left="1531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AB6839" w14:textId="77777777" w:rsidR="00CC3C66" w:rsidRPr="00F812B1" w:rsidRDefault="00CC3C66" w:rsidP="00291C7F">
      <w:pPr>
        <w:spacing w:line="240" w:lineRule="auto"/>
      </w:pPr>
      <w:r w:rsidRPr="00F812B1">
        <w:separator/>
      </w:r>
    </w:p>
    <w:p w14:paraId="65CA3F93" w14:textId="77777777" w:rsidR="00CC3C66" w:rsidRPr="00F812B1" w:rsidRDefault="00CC3C66"/>
  </w:endnote>
  <w:endnote w:type="continuationSeparator" w:id="0">
    <w:p w14:paraId="66C5F306" w14:textId="77777777" w:rsidR="00CC3C66" w:rsidRPr="00F812B1" w:rsidRDefault="00CC3C66" w:rsidP="00291C7F">
      <w:pPr>
        <w:spacing w:line="240" w:lineRule="auto"/>
      </w:pPr>
      <w:r w:rsidRPr="00F812B1">
        <w:continuationSeparator/>
      </w:r>
    </w:p>
    <w:p w14:paraId="53090DD6" w14:textId="77777777" w:rsidR="00CC3C66" w:rsidRPr="00F812B1" w:rsidRDefault="00CC3C6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03576F" w14:textId="77777777" w:rsidR="00F812B1" w:rsidRDefault="00F812B1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-Gitter"/>
      <w:tblpPr w:leftFromText="142" w:rightFromText="142" w:vertAnchor="page" w:horzAnchor="page" w:tblpX="10320" w:tblpY="15962"/>
      <w:tblOverlap w:val="never"/>
      <w:tblW w:w="5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7"/>
    </w:tblGrid>
    <w:tr w:rsidR="00022F2E" w:rsidRPr="00F812B1" w14:paraId="2B27AD58" w14:textId="77777777" w:rsidTr="00F812B1">
      <w:trPr>
        <w:trHeight w:hRule="exact" w:val="199"/>
      </w:trPr>
      <w:tc>
        <w:tcPr>
          <w:tcW w:w="567" w:type="dxa"/>
        </w:tcPr>
        <w:p w14:paraId="79757C1F" w14:textId="77777777" w:rsidR="00022F2E" w:rsidRPr="00F812B1" w:rsidRDefault="00022F2E" w:rsidP="000414BE">
          <w:pPr>
            <w:pStyle w:val="Sidefod"/>
            <w:jc w:val="right"/>
            <w:rPr>
              <w:rStyle w:val="Sidetal"/>
            </w:rPr>
          </w:pPr>
          <w:r w:rsidRPr="00F812B1">
            <w:rPr>
              <w:rStyle w:val="Sidetal"/>
            </w:rPr>
            <w:t xml:space="preserve">- </w:t>
          </w:r>
          <w:r w:rsidRPr="00F812B1">
            <w:rPr>
              <w:rStyle w:val="Sidetal"/>
            </w:rPr>
            <w:fldChar w:fldCharType="begin"/>
          </w:r>
          <w:r w:rsidRPr="00F812B1">
            <w:rPr>
              <w:rStyle w:val="Sidetal"/>
            </w:rPr>
            <w:instrText xml:space="preserve"> PAGE  \* Arabic  \* MERGEFORMAT </w:instrText>
          </w:r>
          <w:r w:rsidRPr="00F812B1">
            <w:rPr>
              <w:rStyle w:val="Sidetal"/>
            </w:rPr>
            <w:fldChar w:fldCharType="separate"/>
          </w:r>
          <w:r w:rsidRPr="00F812B1">
            <w:rPr>
              <w:rStyle w:val="Sidetal"/>
              <w:noProof/>
            </w:rPr>
            <w:t>2</w:t>
          </w:r>
          <w:r w:rsidRPr="00F812B1">
            <w:rPr>
              <w:rStyle w:val="Sidetal"/>
            </w:rPr>
            <w:fldChar w:fldCharType="end"/>
          </w:r>
          <w:r w:rsidRPr="00F812B1">
            <w:rPr>
              <w:rStyle w:val="Sidetal"/>
            </w:rPr>
            <w:t xml:space="preserve"> -</w:t>
          </w:r>
        </w:p>
      </w:tc>
    </w:tr>
  </w:tbl>
  <w:p w14:paraId="2C31DB04" w14:textId="77777777" w:rsidR="00022F2E" w:rsidRPr="00F812B1" w:rsidRDefault="00022F2E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-Gitter"/>
      <w:tblpPr w:vertAnchor="page" w:horzAnchor="page" w:tblpX="1532" w:tblpY="15112"/>
      <w:tblOverlap w:val="never"/>
      <w:tblW w:w="935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835"/>
      <w:gridCol w:w="3686"/>
      <w:gridCol w:w="2835"/>
    </w:tblGrid>
    <w:tr w:rsidR="00022F2E" w:rsidRPr="00F812B1" w14:paraId="10BC3845" w14:textId="77777777" w:rsidTr="00022F2E">
      <w:tc>
        <w:tcPr>
          <w:tcW w:w="2835" w:type="dxa"/>
        </w:tcPr>
        <w:p w14:paraId="7207F345" w14:textId="77777777" w:rsidR="00022F2E" w:rsidRPr="00F812B1" w:rsidRDefault="00F812B1" w:rsidP="00F812B1">
          <w:pPr>
            <w:pStyle w:val="Kampagne"/>
          </w:pPr>
          <w:r>
            <w:rPr>
              <w:noProof/>
              <w:lang w:eastAsia="da-DK"/>
            </w:rPr>
            <w:drawing>
              <wp:inline distT="0" distB="0" distL="0" distR="0" wp14:anchorId="5718F4B0" wp14:editId="736FF23B">
                <wp:extent cx="1587500" cy="362585"/>
                <wp:effectExtent l="0" t="0" r="0" b="0"/>
                <wp:docPr id="2" name="Billede 2" descr="\\esbkomm.dk\userstate\userstate\than\Desktop\Nye logoer\DK_B_LOGO_BLUE_POS_10mm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\\esbkomm.dk\userstate\userstate\than\Desktop\Nye logoer\DK_B_LOGO_BLUE_POS_10mm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87500" cy="3625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86" w:type="dxa"/>
        </w:tcPr>
        <w:p w14:paraId="360C99A0" w14:textId="77777777" w:rsidR="00022F2E" w:rsidRPr="00F812B1" w:rsidRDefault="00022F2E" w:rsidP="00F812B1">
          <w:pPr>
            <w:pStyle w:val="TlfTider"/>
          </w:pPr>
        </w:p>
      </w:tc>
      <w:tc>
        <w:tcPr>
          <w:tcW w:w="2835" w:type="dxa"/>
        </w:tcPr>
        <w:p w14:paraId="1C6E56D5" w14:textId="77777777" w:rsidR="00F812B1" w:rsidRPr="00F812B1" w:rsidRDefault="00F812B1" w:rsidP="00F812B1">
          <w:pPr>
            <w:pStyle w:val="AfsenderBund"/>
          </w:pPr>
          <w:r w:rsidRPr="00F812B1">
            <w:t>Telefon</w:t>
          </w:r>
          <w:r w:rsidRPr="00F812B1">
            <w:tab/>
            <w:t>76 16 16 16</w:t>
          </w:r>
        </w:p>
        <w:p w14:paraId="5005FCB3" w14:textId="77777777" w:rsidR="00022F2E" w:rsidRPr="00F812B1" w:rsidRDefault="00F812B1" w:rsidP="00F812B1">
          <w:pPr>
            <w:pStyle w:val="AfsenderBund"/>
          </w:pPr>
          <w:r w:rsidRPr="00F812B1">
            <w:t>www.esbjerg.dk</w:t>
          </w:r>
        </w:p>
      </w:tc>
    </w:tr>
  </w:tbl>
  <w:p w14:paraId="1FC76F5B" w14:textId="77777777" w:rsidR="00022F2E" w:rsidRPr="00F812B1" w:rsidRDefault="00022F2E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196A01" w14:textId="77777777" w:rsidR="00CC3C66" w:rsidRPr="00F812B1" w:rsidRDefault="00CC3C66" w:rsidP="00291C7F">
      <w:pPr>
        <w:spacing w:line="240" w:lineRule="auto"/>
      </w:pPr>
      <w:r w:rsidRPr="00F812B1">
        <w:separator/>
      </w:r>
    </w:p>
    <w:p w14:paraId="6104A15F" w14:textId="77777777" w:rsidR="00CC3C66" w:rsidRPr="00F812B1" w:rsidRDefault="00CC3C66"/>
  </w:footnote>
  <w:footnote w:type="continuationSeparator" w:id="0">
    <w:p w14:paraId="31B73E38" w14:textId="77777777" w:rsidR="00CC3C66" w:rsidRPr="00F812B1" w:rsidRDefault="00CC3C66" w:rsidP="00291C7F">
      <w:pPr>
        <w:spacing w:line="240" w:lineRule="auto"/>
      </w:pPr>
      <w:r w:rsidRPr="00F812B1">
        <w:continuationSeparator/>
      </w:r>
    </w:p>
    <w:p w14:paraId="5DDABAF7" w14:textId="77777777" w:rsidR="00CC3C66" w:rsidRPr="00F812B1" w:rsidRDefault="00CC3C6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1BAAE7" w14:textId="77777777" w:rsidR="00F812B1" w:rsidRDefault="00F812B1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1E6EA" w14:textId="77777777" w:rsidR="00022F2E" w:rsidRPr="00F812B1" w:rsidRDefault="00022F2E">
    <w:pPr>
      <w:pStyle w:val="Sidehoved"/>
    </w:pPr>
  </w:p>
  <w:tbl>
    <w:tblPr>
      <w:tblStyle w:val="Tabel-Gitter"/>
      <w:tblpPr w:vertAnchor="page" w:horzAnchor="page" w:tblpX="7202" w:tblpY="568"/>
      <w:tblOverlap w:val="never"/>
      <w:tblW w:w="368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686"/>
    </w:tblGrid>
    <w:tr w:rsidR="00022F2E" w:rsidRPr="00F812B1" w14:paraId="628F231B" w14:textId="77777777" w:rsidTr="00022F2E">
      <w:trPr>
        <w:trHeight w:hRule="exact" w:val="567"/>
      </w:trPr>
      <w:tc>
        <w:tcPr>
          <w:tcW w:w="3686" w:type="dxa"/>
          <w:vAlign w:val="bottom"/>
        </w:tcPr>
        <w:p w14:paraId="1E6472C8" w14:textId="77777777" w:rsidR="00F812B1" w:rsidRPr="00F812B1" w:rsidRDefault="00F812B1" w:rsidP="00F812B1">
          <w:pPr>
            <w:pStyle w:val="OrgFelterSide2"/>
          </w:pPr>
          <w:r w:rsidRPr="00F812B1">
            <w:rPr>
              <w:b/>
            </w:rPr>
            <w:t>Teknik &amp; Miljø</w:t>
          </w:r>
        </w:p>
        <w:p w14:paraId="0E9418FC" w14:textId="77777777" w:rsidR="00022F2E" w:rsidRPr="00F812B1" w:rsidRDefault="00F812B1" w:rsidP="00F812B1">
          <w:pPr>
            <w:pStyle w:val="OrgFelterSide2"/>
          </w:pPr>
          <w:r w:rsidRPr="00F812B1">
            <w:t>Vej &amp; Park</w:t>
          </w:r>
        </w:p>
      </w:tc>
    </w:tr>
  </w:tbl>
  <w:tbl>
    <w:tblPr>
      <w:tblStyle w:val="Tabel-Gitter"/>
      <w:tblpPr w:vertAnchor="page" w:horzAnchor="page" w:tblpX="1532" w:tblpY="568"/>
      <w:tblOverlap w:val="never"/>
      <w:tblW w:w="5387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387"/>
    </w:tblGrid>
    <w:tr w:rsidR="00022F2E" w:rsidRPr="00F812B1" w14:paraId="23B621F9" w14:textId="77777777" w:rsidTr="00022F2E">
      <w:tc>
        <w:tcPr>
          <w:tcW w:w="5387" w:type="dxa"/>
          <w:tcBorders>
            <w:top w:val="nil"/>
            <w:left w:val="nil"/>
            <w:bottom w:val="nil"/>
            <w:right w:val="nil"/>
          </w:tcBorders>
        </w:tcPr>
        <w:p w14:paraId="2842BF6B" w14:textId="77777777" w:rsidR="00022F2E" w:rsidRPr="00F812B1" w:rsidRDefault="00022F2E" w:rsidP="00DC320D">
          <w:pPr>
            <w:pStyle w:val="Sidehoved"/>
          </w:pPr>
          <w:bookmarkStart w:id="0" w:name="bmkPage2Logo"/>
          <w:bookmarkEnd w:id="0"/>
        </w:p>
      </w:tc>
    </w:tr>
  </w:tbl>
  <w:p w14:paraId="1D42067B" w14:textId="77777777" w:rsidR="00022F2E" w:rsidRPr="00F812B1" w:rsidRDefault="00022F2E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486FC5" w14:textId="77777777" w:rsidR="00022F2E" w:rsidRPr="00F812B1" w:rsidRDefault="00F812B1" w:rsidP="00E465F5">
    <w:r>
      <w:rPr>
        <w:noProof/>
      </w:rPr>
      <w:drawing>
        <wp:anchor distT="0" distB="0" distL="114300" distR="114300" simplePos="0" relativeHeight="251658240" behindDoc="1" locked="0" layoutInCell="1" allowOverlap="1" wp14:anchorId="2A9952FD" wp14:editId="57118B47">
          <wp:simplePos x="0" y="0"/>
          <wp:positionH relativeFrom="page">
            <wp:posOffset>971550</wp:posOffset>
          </wp:positionH>
          <wp:positionV relativeFrom="page">
            <wp:posOffset>359410</wp:posOffset>
          </wp:positionV>
          <wp:extent cx="1962785" cy="718820"/>
          <wp:effectExtent l="0" t="0" r="0" b="5080"/>
          <wp:wrapNone/>
          <wp:docPr id="1" name="Billede 1" descr="Logo" title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62785" cy="7188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9F4CC8D" w14:textId="77777777" w:rsidR="00022F2E" w:rsidRPr="00F812B1" w:rsidRDefault="00022F2E" w:rsidP="00E465F5"/>
  <w:p w14:paraId="3F584452" w14:textId="77777777" w:rsidR="00022F2E" w:rsidRPr="00F812B1" w:rsidRDefault="00022F2E" w:rsidP="00E465F5"/>
  <w:p w14:paraId="3841C472" w14:textId="77777777" w:rsidR="00022F2E" w:rsidRPr="00F812B1" w:rsidRDefault="00022F2E" w:rsidP="00E465F5"/>
  <w:p w14:paraId="4E1A2E44" w14:textId="77777777" w:rsidR="00022F2E" w:rsidRPr="00F812B1" w:rsidRDefault="00022F2E" w:rsidP="00E465F5">
    <w:pPr>
      <w:rPr>
        <w:sz w:val="16"/>
      </w:rPr>
    </w:pPr>
  </w:p>
  <w:p w14:paraId="5D6DD346" w14:textId="77777777" w:rsidR="00022F2E" w:rsidRPr="00F812B1" w:rsidRDefault="00022F2E" w:rsidP="00E465F5"/>
  <w:p w14:paraId="594F05D6" w14:textId="77777777" w:rsidR="00022F2E" w:rsidRPr="00F812B1" w:rsidRDefault="00022F2E" w:rsidP="00E465F5"/>
  <w:p w14:paraId="479FC1AD" w14:textId="77777777" w:rsidR="00022F2E" w:rsidRPr="00F812B1" w:rsidRDefault="00022F2E" w:rsidP="00E465F5"/>
  <w:p w14:paraId="56D5E901" w14:textId="77777777" w:rsidR="00022F2E" w:rsidRPr="00F812B1" w:rsidRDefault="00022F2E" w:rsidP="00E465F5"/>
  <w:p w14:paraId="6758BF6D" w14:textId="77777777" w:rsidR="00022F2E" w:rsidRPr="00F812B1" w:rsidRDefault="00022F2E" w:rsidP="00E465F5"/>
  <w:p w14:paraId="52B4A04C" w14:textId="77777777" w:rsidR="00022F2E" w:rsidRPr="00F812B1" w:rsidRDefault="00022F2E" w:rsidP="00E465F5"/>
  <w:p w14:paraId="76766C6E" w14:textId="77777777" w:rsidR="00022F2E" w:rsidRPr="00F812B1" w:rsidRDefault="00022F2E" w:rsidP="00E465F5"/>
  <w:p w14:paraId="382ABC96" w14:textId="77777777" w:rsidR="00022F2E" w:rsidRPr="00F812B1" w:rsidRDefault="00022F2E" w:rsidP="00E465F5"/>
  <w:p w14:paraId="5A918D73" w14:textId="77777777" w:rsidR="00022F2E" w:rsidRPr="00F812B1" w:rsidRDefault="00022F2E" w:rsidP="00E465F5"/>
  <w:p w14:paraId="1CEC4F25" w14:textId="77777777" w:rsidR="00022F2E" w:rsidRPr="00F812B1" w:rsidRDefault="00022F2E" w:rsidP="00E465F5"/>
  <w:p w14:paraId="30A4F42B" w14:textId="77777777" w:rsidR="00022F2E" w:rsidRPr="00F812B1" w:rsidRDefault="00022F2E" w:rsidP="00E465F5">
    <w:pPr>
      <w:rPr>
        <w:sz w:val="18"/>
      </w:rPr>
    </w:pPr>
  </w:p>
  <w:p w14:paraId="4337D22A" w14:textId="77777777" w:rsidR="00022F2E" w:rsidRPr="00F812B1" w:rsidRDefault="00022F2E" w:rsidP="00E465F5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276C55D"/>
    <w:multiLevelType w:val="hybridMultilevel"/>
    <w:tmpl w:val="FF0B8BCB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FFFFF7C"/>
    <w:multiLevelType w:val="singleLevel"/>
    <w:tmpl w:val="2A9AB27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88103D3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563CC38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C0AE45A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0E98533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F35A68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365E174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8F4CD6F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15B057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FDEE49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42D66A1"/>
    <w:multiLevelType w:val="multilevel"/>
    <w:tmpl w:val="040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0B7001C7"/>
    <w:multiLevelType w:val="hybridMultilevel"/>
    <w:tmpl w:val="79A67612"/>
    <w:lvl w:ilvl="0" w:tplc="6B284F66">
      <w:start w:val="1"/>
      <w:numFmt w:val="lowerLetter"/>
      <w:lvlText w:val="%1."/>
      <w:lvlJc w:val="left"/>
      <w:pPr>
        <w:ind w:left="1152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872" w:hanging="360"/>
      </w:pPr>
    </w:lvl>
    <w:lvl w:ilvl="2" w:tplc="0406001B" w:tentative="1">
      <w:start w:val="1"/>
      <w:numFmt w:val="lowerRoman"/>
      <w:lvlText w:val="%3."/>
      <w:lvlJc w:val="right"/>
      <w:pPr>
        <w:ind w:left="2592" w:hanging="180"/>
      </w:pPr>
    </w:lvl>
    <w:lvl w:ilvl="3" w:tplc="0406000F" w:tentative="1">
      <w:start w:val="1"/>
      <w:numFmt w:val="decimal"/>
      <w:lvlText w:val="%4."/>
      <w:lvlJc w:val="left"/>
      <w:pPr>
        <w:ind w:left="3312" w:hanging="360"/>
      </w:pPr>
    </w:lvl>
    <w:lvl w:ilvl="4" w:tplc="04060019" w:tentative="1">
      <w:start w:val="1"/>
      <w:numFmt w:val="lowerLetter"/>
      <w:lvlText w:val="%5."/>
      <w:lvlJc w:val="left"/>
      <w:pPr>
        <w:ind w:left="4032" w:hanging="360"/>
      </w:pPr>
    </w:lvl>
    <w:lvl w:ilvl="5" w:tplc="0406001B" w:tentative="1">
      <w:start w:val="1"/>
      <w:numFmt w:val="lowerRoman"/>
      <w:lvlText w:val="%6."/>
      <w:lvlJc w:val="right"/>
      <w:pPr>
        <w:ind w:left="4752" w:hanging="180"/>
      </w:pPr>
    </w:lvl>
    <w:lvl w:ilvl="6" w:tplc="0406000F" w:tentative="1">
      <w:start w:val="1"/>
      <w:numFmt w:val="decimal"/>
      <w:lvlText w:val="%7."/>
      <w:lvlJc w:val="left"/>
      <w:pPr>
        <w:ind w:left="5472" w:hanging="360"/>
      </w:pPr>
    </w:lvl>
    <w:lvl w:ilvl="7" w:tplc="04060019" w:tentative="1">
      <w:start w:val="1"/>
      <w:numFmt w:val="lowerLetter"/>
      <w:lvlText w:val="%8."/>
      <w:lvlJc w:val="left"/>
      <w:pPr>
        <w:ind w:left="6192" w:hanging="360"/>
      </w:pPr>
    </w:lvl>
    <w:lvl w:ilvl="8" w:tplc="0406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3" w15:restartNumberingAfterBreak="0">
    <w:nsid w:val="19B5788D"/>
    <w:multiLevelType w:val="hybridMultilevel"/>
    <w:tmpl w:val="9DA8CD48"/>
    <w:lvl w:ilvl="0" w:tplc="13AE7D04">
      <w:start w:val="1"/>
      <w:numFmt w:val="lowerLetter"/>
      <w:lvlText w:val="%1."/>
      <w:lvlJc w:val="left"/>
      <w:pPr>
        <w:ind w:left="1152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872" w:hanging="360"/>
      </w:pPr>
    </w:lvl>
    <w:lvl w:ilvl="2" w:tplc="0406001B" w:tentative="1">
      <w:start w:val="1"/>
      <w:numFmt w:val="lowerRoman"/>
      <w:lvlText w:val="%3."/>
      <w:lvlJc w:val="right"/>
      <w:pPr>
        <w:ind w:left="2592" w:hanging="180"/>
      </w:pPr>
    </w:lvl>
    <w:lvl w:ilvl="3" w:tplc="0406000F" w:tentative="1">
      <w:start w:val="1"/>
      <w:numFmt w:val="decimal"/>
      <w:lvlText w:val="%4."/>
      <w:lvlJc w:val="left"/>
      <w:pPr>
        <w:ind w:left="3312" w:hanging="360"/>
      </w:pPr>
    </w:lvl>
    <w:lvl w:ilvl="4" w:tplc="04060019" w:tentative="1">
      <w:start w:val="1"/>
      <w:numFmt w:val="lowerLetter"/>
      <w:lvlText w:val="%5."/>
      <w:lvlJc w:val="left"/>
      <w:pPr>
        <w:ind w:left="4032" w:hanging="360"/>
      </w:pPr>
    </w:lvl>
    <w:lvl w:ilvl="5" w:tplc="0406001B" w:tentative="1">
      <w:start w:val="1"/>
      <w:numFmt w:val="lowerRoman"/>
      <w:lvlText w:val="%6."/>
      <w:lvlJc w:val="right"/>
      <w:pPr>
        <w:ind w:left="4752" w:hanging="180"/>
      </w:pPr>
    </w:lvl>
    <w:lvl w:ilvl="6" w:tplc="0406000F" w:tentative="1">
      <w:start w:val="1"/>
      <w:numFmt w:val="decimal"/>
      <w:lvlText w:val="%7."/>
      <w:lvlJc w:val="left"/>
      <w:pPr>
        <w:ind w:left="5472" w:hanging="360"/>
      </w:pPr>
    </w:lvl>
    <w:lvl w:ilvl="7" w:tplc="04060019" w:tentative="1">
      <w:start w:val="1"/>
      <w:numFmt w:val="lowerLetter"/>
      <w:lvlText w:val="%8."/>
      <w:lvlJc w:val="left"/>
      <w:pPr>
        <w:ind w:left="6192" w:hanging="360"/>
      </w:pPr>
    </w:lvl>
    <w:lvl w:ilvl="8" w:tplc="0406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4" w15:restartNumberingAfterBreak="0">
    <w:nsid w:val="22654068"/>
    <w:multiLevelType w:val="hybridMultilevel"/>
    <w:tmpl w:val="8D1A9CDC"/>
    <w:lvl w:ilvl="0" w:tplc="7E6EB5D8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328693C"/>
    <w:multiLevelType w:val="hybridMultilevel"/>
    <w:tmpl w:val="61B261BE"/>
    <w:lvl w:ilvl="0" w:tplc="E43A48C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5723135"/>
    <w:multiLevelType w:val="multilevel"/>
    <w:tmpl w:val="040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2BFC1733"/>
    <w:multiLevelType w:val="hybridMultilevel"/>
    <w:tmpl w:val="33EC3710"/>
    <w:lvl w:ilvl="0" w:tplc="7CE24A20">
      <w:numFmt w:val="bullet"/>
      <w:lvlText w:val="-"/>
      <w:lvlJc w:val="left"/>
      <w:pPr>
        <w:ind w:left="1152" w:hanging="360"/>
      </w:pPr>
      <w:rPr>
        <w:rFonts w:ascii="Verdana" w:eastAsiaTheme="minorHAnsi" w:hAnsi="Verdana" w:cs="Verdana" w:hint="default"/>
      </w:rPr>
    </w:lvl>
    <w:lvl w:ilvl="1" w:tplc="0406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8" w15:restartNumberingAfterBreak="0">
    <w:nsid w:val="39A81AF1"/>
    <w:multiLevelType w:val="hybridMultilevel"/>
    <w:tmpl w:val="7B4C8BA8"/>
    <w:lvl w:ilvl="0" w:tplc="0406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9" w15:restartNumberingAfterBreak="0">
    <w:nsid w:val="3FA278F0"/>
    <w:multiLevelType w:val="hybridMultilevel"/>
    <w:tmpl w:val="0846B252"/>
    <w:lvl w:ilvl="0" w:tplc="75E8E8A8">
      <w:start w:val="1"/>
      <w:numFmt w:val="lowerLetter"/>
      <w:lvlText w:val="%1."/>
      <w:lvlJc w:val="left"/>
      <w:pPr>
        <w:ind w:left="1302" w:hanging="510"/>
      </w:pPr>
      <w:rPr>
        <w:rFonts w:hint="default"/>
        <w:color w:val="auto"/>
      </w:rPr>
    </w:lvl>
    <w:lvl w:ilvl="1" w:tplc="04060019">
      <w:start w:val="1"/>
      <w:numFmt w:val="lowerLetter"/>
      <w:lvlText w:val="%2."/>
      <w:lvlJc w:val="left"/>
      <w:pPr>
        <w:ind w:left="1872" w:hanging="360"/>
      </w:pPr>
    </w:lvl>
    <w:lvl w:ilvl="2" w:tplc="0406001B" w:tentative="1">
      <w:start w:val="1"/>
      <w:numFmt w:val="lowerRoman"/>
      <w:lvlText w:val="%3."/>
      <w:lvlJc w:val="right"/>
      <w:pPr>
        <w:ind w:left="2592" w:hanging="180"/>
      </w:pPr>
    </w:lvl>
    <w:lvl w:ilvl="3" w:tplc="0406000F" w:tentative="1">
      <w:start w:val="1"/>
      <w:numFmt w:val="decimal"/>
      <w:lvlText w:val="%4."/>
      <w:lvlJc w:val="left"/>
      <w:pPr>
        <w:ind w:left="3312" w:hanging="360"/>
      </w:pPr>
    </w:lvl>
    <w:lvl w:ilvl="4" w:tplc="04060019" w:tentative="1">
      <w:start w:val="1"/>
      <w:numFmt w:val="lowerLetter"/>
      <w:lvlText w:val="%5."/>
      <w:lvlJc w:val="left"/>
      <w:pPr>
        <w:ind w:left="4032" w:hanging="360"/>
      </w:pPr>
    </w:lvl>
    <w:lvl w:ilvl="5" w:tplc="0406001B" w:tentative="1">
      <w:start w:val="1"/>
      <w:numFmt w:val="lowerRoman"/>
      <w:lvlText w:val="%6."/>
      <w:lvlJc w:val="right"/>
      <w:pPr>
        <w:ind w:left="4752" w:hanging="180"/>
      </w:pPr>
    </w:lvl>
    <w:lvl w:ilvl="6" w:tplc="0406000F" w:tentative="1">
      <w:start w:val="1"/>
      <w:numFmt w:val="decimal"/>
      <w:lvlText w:val="%7."/>
      <w:lvlJc w:val="left"/>
      <w:pPr>
        <w:ind w:left="5472" w:hanging="360"/>
      </w:pPr>
    </w:lvl>
    <w:lvl w:ilvl="7" w:tplc="04060019" w:tentative="1">
      <w:start w:val="1"/>
      <w:numFmt w:val="lowerLetter"/>
      <w:lvlText w:val="%8."/>
      <w:lvlJc w:val="left"/>
      <w:pPr>
        <w:ind w:left="6192" w:hanging="360"/>
      </w:pPr>
    </w:lvl>
    <w:lvl w:ilvl="8" w:tplc="0406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0" w15:restartNumberingAfterBreak="0">
    <w:nsid w:val="48B04B29"/>
    <w:multiLevelType w:val="hybridMultilevel"/>
    <w:tmpl w:val="C5BEA0A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58607F"/>
    <w:multiLevelType w:val="multilevel"/>
    <w:tmpl w:val="040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612F0136"/>
    <w:multiLevelType w:val="hybridMultilevel"/>
    <w:tmpl w:val="03A63248"/>
    <w:lvl w:ilvl="0" w:tplc="BD7E4574">
      <w:start w:val="1"/>
      <w:numFmt w:val="lowerLetter"/>
      <w:lvlText w:val="%1."/>
      <w:lvlJc w:val="left"/>
      <w:pPr>
        <w:ind w:left="1152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872" w:hanging="360"/>
      </w:pPr>
    </w:lvl>
    <w:lvl w:ilvl="2" w:tplc="0406001B" w:tentative="1">
      <w:start w:val="1"/>
      <w:numFmt w:val="lowerRoman"/>
      <w:lvlText w:val="%3."/>
      <w:lvlJc w:val="right"/>
      <w:pPr>
        <w:ind w:left="2592" w:hanging="180"/>
      </w:pPr>
    </w:lvl>
    <w:lvl w:ilvl="3" w:tplc="0406000F" w:tentative="1">
      <w:start w:val="1"/>
      <w:numFmt w:val="decimal"/>
      <w:lvlText w:val="%4."/>
      <w:lvlJc w:val="left"/>
      <w:pPr>
        <w:ind w:left="3312" w:hanging="360"/>
      </w:pPr>
    </w:lvl>
    <w:lvl w:ilvl="4" w:tplc="04060019" w:tentative="1">
      <w:start w:val="1"/>
      <w:numFmt w:val="lowerLetter"/>
      <w:lvlText w:val="%5."/>
      <w:lvlJc w:val="left"/>
      <w:pPr>
        <w:ind w:left="4032" w:hanging="360"/>
      </w:pPr>
    </w:lvl>
    <w:lvl w:ilvl="5" w:tplc="0406001B" w:tentative="1">
      <w:start w:val="1"/>
      <w:numFmt w:val="lowerRoman"/>
      <w:lvlText w:val="%6."/>
      <w:lvlJc w:val="right"/>
      <w:pPr>
        <w:ind w:left="4752" w:hanging="180"/>
      </w:pPr>
    </w:lvl>
    <w:lvl w:ilvl="6" w:tplc="0406000F" w:tentative="1">
      <w:start w:val="1"/>
      <w:numFmt w:val="decimal"/>
      <w:lvlText w:val="%7."/>
      <w:lvlJc w:val="left"/>
      <w:pPr>
        <w:ind w:left="5472" w:hanging="360"/>
      </w:pPr>
    </w:lvl>
    <w:lvl w:ilvl="7" w:tplc="04060019" w:tentative="1">
      <w:start w:val="1"/>
      <w:numFmt w:val="lowerLetter"/>
      <w:lvlText w:val="%8."/>
      <w:lvlJc w:val="left"/>
      <w:pPr>
        <w:ind w:left="6192" w:hanging="360"/>
      </w:pPr>
    </w:lvl>
    <w:lvl w:ilvl="8" w:tplc="0406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3" w15:restartNumberingAfterBreak="0">
    <w:nsid w:val="6F4A2FA8"/>
    <w:multiLevelType w:val="hybridMultilevel"/>
    <w:tmpl w:val="7E3C4EBC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81032D"/>
    <w:multiLevelType w:val="multilevel"/>
    <w:tmpl w:val="74A2FA1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  <w:rPr>
        <w:rFonts w:ascii="Verdana" w:hAnsi="Verdana" w:hint="default"/>
        <w:b w:val="0"/>
        <w:bCs w:val="0"/>
        <w:sz w:val="20"/>
        <w:szCs w:val="20"/>
      </w:rPr>
    </w:lvl>
    <w:lvl w:ilvl="2">
      <w:start w:val="1"/>
      <w:numFmt w:val="lowerLetter"/>
      <w:lvlText w:val="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23"/>
  </w:num>
  <w:num w:numId="12">
    <w:abstractNumId w:val="20"/>
  </w:num>
  <w:num w:numId="13">
    <w:abstractNumId w:val="21"/>
  </w:num>
  <w:num w:numId="14">
    <w:abstractNumId w:val="11"/>
  </w:num>
  <w:num w:numId="15">
    <w:abstractNumId w:val="24"/>
  </w:num>
  <w:num w:numId="16">
    <w:abstractNumId w:val="16"/>
  </w:num>
  <w:num w:numId="17">
    <w:abstractNumId w:val="15"/>
  </w:num>
  <w:num w:numId="18">
    <w:abstractNumId w:val="19"/>
  </w:num>
  <w:num w:numId="19">
    <w:abstractNumId w:val="12"/>
  </w:num>
  <w:num w:numId="20">
    <w:abstractNumId w:val="22"/>
  </w:num>
  <w:num w:numId="21">
    <w:abstractNumId w:val="13"/>
  </w:num>
  <w:num w:numId="22">
    <w:abstractNumId w:val="0"/>
  </w:num>
  <w:num w:numId="23">
    <w:abstractNumId w:val="18"/>
  </w:num>
  <w:num w:numId="24">
    <w:abstractNumId w:val="17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ttachedTemplatePath" w:val="Notat.dotm"/>
    <w:docVar w:name="CreatedWithDtVersion" w:val="2.6.030"/>
    <w:docVar w:name="DocumentCreated" w:val="DocumentCreated"/>
    <w:docVar w:name="DocumentCreatedOK" w:val="DocumentCreatedOK"/>
    <w:docVar w:name="DocumentInitialized" w:val="OK"/>
    <w:docVar w:name="Encrypted_CloudStatistics_StoryID" w:val="7UnfK5d+w3bfKdTgEm1/VWCFLH6HlAAylycEG4pH7sS7fmCnm8KGxhxSvIGPNO85"/>
    <w:docVar w:name="Encrypted_DocCaseNo" w:val="XVctUYkd5dQ7Cdwk5+Iw3g=="/>
    <w:docVar w:name="Encrypted_DocHeader" w:val="2ZL00uRmNGP72dmCqu+Y3EmZN7oDqSXMFWbaz5lZLiBy1/kvg5E9S6vGpQjHShltSJZWHL9YHFUscOfe9wAIUQ=="/>
    <w:docVar w:name="IntegrationType" w:val="StandAlone"/>
  </w:docVars>
  <w:rsids>
    <w:rsidRoot w:val="00F812B1"/>
    <w:rsid w:val="00000E0A"/>
    <w:rsid w:val="00001764"/>
    <w:rsid w:val="00001B93"/>
    <w:rsid w:val="00004AA3"/>
    <w:rsid w:val="000127E5"/>
    <w:rsid w:val="00013080"/>
    <w:rsid w:val="00013EA4"/>
    <w:rsid w:val="00014751"/>
    <w:rsid w:val="00014A0A"/>
    <w:rsid w:val="00017A51"/>
    <w:rsid w:val="00022F2E"/>
    <w:rsid w:val="00023F51"/>
    <w:rsid w:val="0002581A"/>
    <w:rsid w:val="00027C81"/>
    <w:rsid w:val="00033891"/>
    <w:rsid w:val="00035465"/>
    <w:rsid w:val="000373BB"/>
    <w:rsid w:val="0003799B"/>
    <w:rsid w:val="000414BE"/>
    <w:rsid w:val="000429F3"/>
    <w:rsid w:val="0004385B"/>
    <w:rsid w:val="0004516D"/>
    <w:rsid w:val="00053DF0"/>
    <w:rsid w:val="00056147"/>
    <w:rsid w:val="000646E0"/>
    <w:rsid w:val="00065E3A"/>
    <w:rsid w:val="0006743E"/>
    <w:rsid w:val="00067E87"/>
    <w:rsid w:val="00080AD3"/>
    <w:rsid w:val="00083807"/>
    <w:rsid w:val="00083C31"/>
    <w:rsid w:val="00084FB3"/>
    <w:rsid w:val="0008674A"/>
    <w:rsid w:val="000900FD"/>
    <w:rsid w:val="00094B58"/>
    <w:rsid w:val="00097FC7"/>
    <w:rsid w:val="000A06BE"/>
    <w:rsid w:val="000A0A49"/>
    <w:rsid w:val="000A1E0F"/>
    <w:rsid w:val="000A2758"/>
    <w:rsid w:val="000A3E38"/>
    <w:rsid w:val="000A54EB"/>
    <w:rsid w:val="000A70B5"/>
    <w:rsid w:val="000B429A"/>
    <w:rsid w:val="000C0393"/>
    <w:rsid w:val="000C29AF"/>
    <w:rsid w:val="000C3742"/>
    <w:rsid w:val="000C565C"/>
    <w:rsid w:val="000C5D00"/>
    <w:rsid w:val="000D0475"/>
    <w:rsid w:val="000D0A4A"/>
    <w:rsid w:val="000D115A"/>
    <w:rsid w:val="000D14F5"/>
    <w:rsid w:val="000D18DC"/>
    <w:rsid w:val="000E2E28"/>
    <w:rsid w:val="000E42BA"/>
    <w:rsid w:val="000E6874"/>
    <w:rsid w:val="000F1D30"/>
    <w:rsid w:val="000F1D4D"/>
    <w:rsid w:val="000F5404"/>
    <w:rsid w:val="00100E0A"/>
    <w:rsid w:val="001018AE"/>
    <w:rsid w:val="001025F1"/>
    <w:rsid w:val="0011005B"/>
    <w:rsid w:val="00110A77"/>
    <w:rsid w:val="00111B40"/>
    <w:rsid w:val="0011256A"/>
    <w:rsid w:val="00114BA6"/>
    <w:rsid w:val="00117866"/>
    <w:rsid w:val="00122947"/>
    <w:rsid w:val="00122AAF"/>
    <w:rsid w:val="001231EA"/>
    <w:rsid w:val="00127F2E"/>
    <w:rsid w:val="00130DA6"/>
    <w:rsid w:val="00132880"/>
    <w:rsid w:val="0013720D"/>
    <w:rsid w:val="001435BE"/>
    <w:rsid w:val="00143B05"/>
    <w:rsid w:val="001467C7"/>
    <w:rsid w:val="0014684B"/>
    <w:rsid w:val="00146EB1"/>
    <w:rsid w:val="00147F18"/>
    <w:rsid w:val="00152E04"/>
    <w:rsid w:val="001564E1"/>
    <w:rsid w:val="0016167B"/>
    <w:rsid w:val="00162522"/>
    <w:rsid w:val="00166B47"/>
    <w:rsid w:val="00166DEA"/>
    <w:rsid w:val="001674F6"/>
    <w:rsid w:val="001675E0"/>
    <w:rsid w:val="00176521"/>
    <w:rsid w:val="0018055D"/>
    <w:rsid w:val="00180B8C"/>
    <w:rsid w:val="00193AD5"/>
    <w:rsid w:val="001940DA"/>
    <w:rsid w:val="001952BE"/>
    <w:rsid w:val="00197BA9"/>
    <w:rsid w:val="001A123D"/>
    <w:rsid w:val="001C1494"/>
    <w:rsid w:val="001C3EE2"/>
    <w:rsid w:val="001C5C28"/>
    <w:rsid w:val="001C752F"/>
    <w:rsid w:val="001D4C04"/>
    <w:rsid w:val="001E0FE4"/>
    <w:rsid w:val="001E7D7A"/>
    <w:rsid w:val="001F09EF"/>
    <w:rsid w:val="001F1102"/>
    <w:rsid w:val="001F2CC6"/>
    <w:rsid w:val="001F5B2D"/>
    <w:rsid w:val="002017ED"/>
    <w:rsid w:val="00202835"/>
    <w:rsid w:val="002038F3"/>
    <w:rsid w:val="002052DD"/>
    <w:rsid w:val="00205A14"/>
    <w:rsid w:val="00213029"/>
    <w:rsid w:val="00214161"/>
    <w:rsid w:val="00216319"/>
    <w:rsid w:val="00221ED3"/>
    <w:rsid w:val="002224CE"/>
    <w:rsid w:val="00226BBC"/>
    <w:rsid w:val="00232E32"/>
    <w:rsid w:val="0023418B"/>
    <w:rsid w:val="00241334"/>
    <w:rsid w:val="00242B2A"/>
    <w:rsid w:val="002446B8"/>
    <w:rsid w:val="00247E20"/>
    <w:rsid w:val="00250E2D"/>
    <w:rsid w:val="00252899"/>
    <w:rsid w:val="0025606C"/>
    <w:rsid w:val="002567AB"/>
    <w:rsid w:val="00257934"/>
    <w:rsid w:val="00265E70"/>
    <w:rsid w:val="002672B5"/>
    <w:rsid w:val="002713D9"/>
    <w:rsid w:val="00281207"/>
    <w:rsid w:val="0028298B"/>
    <w:rsid w:val="00284494"/>
    <w:rsid w:val="00286C88"/>
    <w:rsid w:val="00286D15"/>
    <w:rsid w:val="00287F78"/>
    <w:rsid w:val="00291C7F"/>
    <w:rsid w:val="00293628"/>
    <w:rsid w:val="00295558"/>
    <w:rsid w:val="002A0190"/>
    <w:rsid w:val="002A14DA"/>
    <w:rsid w:val="002A1C6E"/>
    <w:rsid w:val="002A231D"/>
    <w:rsid w:val="002B099A"/>
    <w:rsid w:val="002B1ABE"/>
    <w:rsid w:val="002B5410"/>
    <w:rsid w:val="002C14DA"/>
    <w:rsid w:val="002D0547"/>
    <w:rsid w:val="002D2FB6"/>
    <w:rsid w:val="002D4AEF"/>
    <w:rsid w:val="002D6574"/>
    <w:rsid w:val="002E1BC1"/>
    <w:rsid w:val="002E4D6B"/>
    <w:rsid w:val="002F14B3"/>
    <w:rsid w:val="002F14D7"/>
    <w:rsid w:val="002F387A"/>
    <w:rsid w:val="002F41D2"/>
    <w:rsid w:val="002F4C2D"/>
    <w:rsid w:val="00300B16"/>
    <w:rsid w:val="00300CC4"/>
    <w:rsid w:val="003012E5"/>
    <w:rsid w:val="00306DB9"/>
    <w:rsid w:val="00307B95"/>
    <w:rsid w:val="0031097E"/>
    <w:rsid w:val="00317502"/>
    <w:rsid w:val="00327CBD"/>
    <w:rsid w:val="00332004"/>
    <w:rsid w:val="00341857"/>
    <w:rsid w:val="00342ADF"/>
    <w:rsid w:val="00344635"/>
    <w:rsid w:val="003450E3"/>
    <w:rsid w:val="003527D0"/>
    <w:rsid w:val="00355F51"/>
    <w:rsid w:val="00356219"/>
    <w:rsid w:val="00357F5B"/>
    <w:rsid w:val="003635D8"/>
    <w:rsid w:val="00365D29"/>
    <w:rsid w:val="00370400"/>
    <w:rsid w:val="00370AAF"/>
    <w:rsid w:val="003714CD"/>
    <w:rsid w:val="00372E0F"/>
    <w:rsid w:val="00373E5D"/>
    <w:rsid w:val="00375AA8"/>
    <w:rsid w:val="00382751"/>
    <w:rsid w:val="00382B2D"/>
    <w:rsid w:val="00383D23"/>
    <w:rsid w:val="00384425"/>
    <w:rsid w:val="003844DF"/>
    <w:rsid w:val="003927BA"/>
    <w:rsid w:val="00393D47"/>
    <w:rsid w:val="00397E5F"/>
    <w:rsid w:val="003A03F0"/>
    <w:rsid w:val="003A0C92"/>
    <w:rsid w:val="003A28F2"/>
    <w:rsid w:val="003A5193"/>
    <w:rsid w:val="003A700A"/>
    <w:rsid w:val="003B0140"/>
    <w:rsid w:val="003B0EDE"/>
    <w:rsid w:val="003B48C5"/>
    <w:rsid w:val="003B5335"/>
    <w:rsid w:val="003C05B9"/>
    <w:rsid w:val="003C17C4"/>
    <w:rsid w:val="003D0728"/>
    <w:rsid w:val="003D09DF"/>
    <w:rsid w:val="003D105A"/>
    <w:rsid w:val="003E0167"/>
    <w:rsid w:val="003E04A2"/>
    <w:rsid w:val="003E093E"/>
    <w:rsid w:val="003E4F12"/>
    <w:rsid w:val="003E7CDD"/>
    <w:rsid w:val="003F19EB"/>
    <w:rsid w:val="003F537D"/>
    <w:rsid w:val="003F715A"/>
    <w:rsid w:val="0040143E"/>
    <w:rsid w:val="00404645"/>
    <w:rsid w:val="0040674C"/>
    <w:rsid w:val="00411EF9"/>
    <w:rsid w:val="0041231D"/>
    <w:rsid w:val="004127DF"/>
    <w:rsid w:val="00413460"/>
    <w:rsid w:val="004275FA"/>
    <w:rsid w:val="0043432F"/>
    <w:rsid w:val="00435F72"/>
    <w:rsid w:val="0044034C"/>
    <w:rsid w:val="00440DA8"/>
    <w:rsid w:val="00442BEA"/>
    <w:rsid w:val="00443032"/>
    <w:rsid w:val="00445C2A"/>
    <w:rsid w:val="00447B60"/>
    <w:rsid w:val="00451C3C"/>
    <w:rsid w:val="00453D00"/>
    <w:rsid w:val="0045744C"/>
    <w:rsid w:val="004604BD"/>
    <w:rsid w:val="00464FA5"/>
    <w:rsid w:val="00470623"/>
    <w:rsid w:val="00471F06"/>
    <w:rsid w:val="004721E4"/>
    <w:rsid w:val="0047573F"/>
    <w:rsid w:val="00475E2A"/>
    <w:rsid w:val="00476531"/>
    <w:rsid w:val="004800F3"/>
    <w:rsid w:val="004827CC"/>
    <w:rsid w:val="0048319C"/>
    <w:rsid w:val="004871F9"/>
    <w:rsid w:val="00487831"/>
    <w:rsid w:val="00493743"/>
    <w:rsid w:val="00495ED9"/>
    <w:rsid w:val="00496DDF"/>
    <w:rsid w:val="004A5B98"/>
    <w:rsid w:val="004A6D41"/>
    <w:rsid w:val="004B589F"/>
    <w:rsid w:val="004B6717"/>
    <w:rsid w:val="004B67F9"/>
    <w:rsid w:val="004C2138"/>
    <w:rsid w:val="004C2767"/>
    <w:rsid w:val="004C5455"/>
    <w:rsid w:val="004D1E0A"/>
    <w:rsid w:val="004D215C"/>
    <w:rsid w:val="004D32BF"/>
    <w:rsid w:val="004D3730"/>
    <w:rsid w:val="004D42F3"/>
    <w:rsid w:val="004D48EE"/>
    <w:rsid w:val="004D73CB"/>
    <w:rsid w:val="004E2842"/>
    <w:rsid w:val="004E3900"/>
    <w:rsid w:val="004E5DBD"/>
    <w:rsid w:val="004E5DE9"/>
    <w:rsid w:val="004E7C3C"/>
    <w:rsid w:val="004F092D"/>
    <w:rsid w:val="004F0E25"/>
    <w:rsid w:val="004F6A2C"/>
    <w:rsid w:val="005014E0"/>
    <w:rsid w:val="00511B79"/>
    <w:rsid w:val="0051207C"/>
    <w:rsid w:val="00513809"/>
    <w:rsid w:val="00515819"/>
    <w:rsid w:val="0051714E"/>
    <w:rsid w:val="00520468"/>
    <w:rsid w:val="00520DEC"/>
    <w:rsid w:val="00522FFD"/>
    <w:rsid w:val="005236BD"/>
    <w:rsid w:val="00531AEA"/>
    <w:rsid w:val="005354CB"/>
    <w:rsid w:val="00536EEC"/>
    <w:rsid w:val="00547DE3"/>
    <w:rsid w:val="005501AF"/>
    <w:rsid w:val="00551891"/>
    <w:rsid w:val="005521B6"/>
    <w:rsid w:val="005535CD"/>
    <w:rsid w:val="00556948"/>
    <w:rsid w:val="005624D9"/>
    <w:rsid w:val="00566D20"/>
    <w:rsid w:val="00571149"/>
    <w:rsid w:val="005716F9"/>
    <w:rsid w:val="005718E9"/>
    <w:rsid w:val="00580FF5"/>
    <w:rsid w:val="00581A01"/>
    <w:rsid w:val="0058356B"/>
    <w:rsid w:val="00585220"/>
    <w:rsid w:val="00592941"/>
    <w:rsid w:val="00593890"/>
    <w:rsid w:val="005953B0"/>
    <w:rsid w:val="005964BE"/>
    <w:rsid w:val="005A3369"/>
    <w:rsid w:val="005A3D5E"/>
    <w:rsid w:val="005A4D25"/>
    <w:rsid w:val="005C2F52"/>
    <w:rsid w:val="005C51EA"/>
    <w:rsid w:val="005C6D7C"/>
    <w:rsid w:val="005D4933"/>
    <w:rsid w:val="005D4994"/>
    <w:rsid w:val="005D68A7"/>
    <w:rsid w:val="005D7E74"/>
    <w:rsid w:val="005E1D27"/>
    <w:rsid w:val="005E1F37"/>
    <w:rsid w:val="005E2E37"/>
    <w:rsid w:val="005E5A6C"/>
    <w:rsid w:val="005E7783"/>
    <w:rsid w:val="005F2E65"/>
    <w:rsid w:val="005F49EF"/>
    <w:rsid w:val="005F65B8"/>
    <w:rsid w:val="00602E62"/>
    <w:rsid w:val="0060402D"/>
    <w:rsid w:val="00607529"/>
    <w:rsid w:val="006078F3"/>
    <w:rsid w:val="00613165"/>
    <w:rsid w:val="00613A67"/>
    <w:rsid w:val="00614861"/>
    <w:rsid w:val="006152AD"/>
    <w:rsid w:val="006179B6"/>
    <w:rsid w:val="006279E9"/>
    <w:rsid w:val="006322BD"/>
    <w:rsid w:val="00632B41"/>
    <w:rsid w:val="00632FCE"/>
    <w:rsid w:val="00636940"/>
    <w:rsid w:val="006426A6"/>
    <w:rsid w:val="0064393F"/>
    <w:rsid w:val="00643EA9"/>
    <w:rsid w:val="006535DE"/>
    <w:rsid w:val="00655EB9"/>
    <w:rsid w:val="00656D73"/>
    <w:rsid w:val="00656D87"/>
    <w:rsid w:val="00660155"/>
    <w:rsid w:val="00660983"/>
    <w:rsid w:val="00660A17"/>
    <w:rsid w:val="00661B97"/>
    <w:rsid w:val="00662BDF"/>
    <w:rsid w:val="00666516"/>
    <w:rsid w:val="00670140"/>
    <w:rsid w:val="00671306"/>
    <w:rsid w:val="0067132F"/>
    <w:rsid w:val="006721A7"/>
    <w:rsid w:val="00673934"/>
    <w:rsid w:val="00691081"/>
    <w:rsid w:val="006915AE"/>
    <w:rsid w:val="00693091"/>
    <w:rsid w:val="00693A5C"/>
    <w:rsid w:val="00693BAD"/>
    <w:rsid w:val="0069456D"/>
    <w:rsid w:val="00694D4A"/>
    <w:rsid w:val="00696B85"/>
    <w:rsid w:val="006A0571"/>
    <w:rsid w:val="006A1AFB"/>
    <w:rsid w:val="006A409C"/>
    <w:rsid w:val="006B1108"/>
    <w:rsid w:val="006B402E"/>
    <w:rsid w:val="006B6486"/>
    <w:rsid w:val="006B688F"/>
    <w:rsid w:val="006C07CD"/>
    <w:rsid w:val="006C16FF"/>
    <w:rsid w:val="006C2207"/>
    <w:rsid w:val="006C2796"/>
    <w:rsid w:val="006C419A"/>
    <w:rsid w:val="006D49C6"/>
    <w:rsid w:val="006D4B69"/>
    <w:rsid w:val="006D6EDA"/>
    <w:rsid w:val="006E0998"/>
    <w:rsid w:val="006E2C62"/>
    <w:rsid w:val="006E6646"/>
    <w:rsid w:val="006E69D9"/>
    <w:rsid w:val="006F37C6"/>
    <w:rsid w:val="006F3A24"/>
    <w:rsid w:val="006F45F9"/>
    <w:rsid w:val="00700124"/>
    <w:rsid w:val="00703AEB"/>
    <w:rsid w:val="00703EB1"/>
    <w:rsid w:val="00707381"/>
    <w:rsid w:val="00715738"/>
    <w:rsid w:val="00722777"/>
    <w:rsid w:val="00730291"/>
    <w:rsid w:val="00730F03"/>
    <w:rsid w:val="007371C9"/>
    <w:rsid w:val="00737AF7"/>
    <w:rsid w:val="00742180"/>
    <w:rsid w:val="007423D9"/>
    <w:rsid w:val="00750A92"/>
    <w:rsid w:val="00751CED"/>
    <w:rsid w:val="007523C8"/>
    <w:rsid w:val="007528FB"/>
    <w:rsid w:val="00755D59"/>
    <w:rsid w:val="00776E25"/>
    <w:rsid w:val="0077763E"/>
    <w:rsid w:val="0078006D"/>
    <w:rsid w:val="0078196C"/>
    <w:rsid w:val="00782332"/>
    <w:rsid w:val="007831CC"/>
    <w:rsid w:val="007907CC"/>
    <w:rsid w:val="0079098A"/>
    <w:rsid w:val="00792C3E"/>
    <w:rsid w:val="00792D2E"/>
    <w:rsid w:val="00793F5E"/>
    <w:rsid w:val="00795DF3"/>
    <w:rsid w:val="0079604F"/>
    <w:rsid w:val="00796525"/>
    <w:rsid w:val="007A15E4"/>
    <w:rsid w:val="007A2DBD"/>
    <w:rsid w:val="007A4872"/>
    <w:rsid w:val="007A6CD7"/>
    <w:rsid w:val="007B0CF0"/>
    <w:rsid w:val="007B0F2E"/>
    <w:rsid w:val="007B12EE"/>
    <w:rsid w:val="007B381C"/>
    <w:rsid w:val="007B582A"/>
    <w:rsid w:val="007C0226"/>
    <w:rsid w:val="007C20DA"/>
    <w:rsid w:val="007C52A5"/>
    <w:rsid w:val="007C5B2F"/>
    <w:rsid w:val="007D017B"/>
    <w:rsid w:val="007D0D09"/>
    <w:rsid w:val="007D3337"/>
    <w:rsid w:val="007D5929"/>
    <w:rsid w:val="007D6808"/>
    <w:rsid w:val="007D707C"/>
    <w:rsid w:val="007E1890"/>
    <w:rsid w:val="007E26F2"/>
    <w:rsid w:val="007E7651"/>
    <w:rsid w:val="007E7D6E"/>
    <w:rsid w:val="007F1419"/>
    <w:rsid w:val="007F3872"/>
    <w:rsid w:val="007F5891"/>
    <w:rsid w:val="007F6FAE"/>
    <w:rsid w:val="008103A0"/>
    <w:rsid w:val="00811A15"/>
    <w:rsid w:val="00815109"/>
    <w:rsid w:val="0082120D"/>
    <w:rsid w:val="00822F98"/>
    <w:rsid w:val="00823698"/>
    <w:rsid w:val="00825B60"/>
    <w:rsid w:val="008278FD"/>
    <w:rsid w:val="0083023F"/>
    <w:rsid w:val="00831426"/>
    <w:rsid w:val="00832B91"/>
    <w:rsid w:val="00832C57"/>
    <w:rsid w:val="008330EB"/>
    <w:rsid w:val="008427D7"/>
    <w:rsid w:val="0084414C"/>
    <w:rsid w:val="008455D8"/>
    <w:rsid w:val="00845A45"/>
    <w:rsid w:val="008509C5"/>
    <w:rsid w:val="00854CC5"/>
    <w:rsid w:val="00856391"/>
    <w:rsid w:val="00856E2C"/>
    <w:rsid w:val="008625A8"/>
    <w:rsid w:val="008705E8"/>
    <w:rsid w:val="00873729"/>
    <w:rsid w:val="008755FC"/>
    <w:rsid w:val="00877DA0"/>
    <w:rsid w:val="00883213"/>
    <w:rsid w:val="00883936"/>
    <w:rsid w:val="00884211"/>
    <w:rsid w:val="008874A9"/>
    <w:rsid w:val="00890421"/>
    <w:rsid w:val="00893AED"/>
    <w:rsid w:val="00893D9C"/>
    <w:rsid w:val="008970F2"/>
    <w:rsid w:val="00897103"/>
    <w:rsid w:val="008A040B"/>
    <w:rsid w:val="008A281C"/>
    <w:rsid w:val="008A39C8"/>
    <w:rsid w:val="008A40CB"/>
    <w:rsid w:val="008A4704"/>
    <w:rsid w:val="008A49DC"/>
    <w:rsid w:val="008A59E9"/>
    <w:rsid w:val="008A75AB"/>
    <w:rsid w:val="008A7600"/>
    <w:rsid w:val="008A7D66"/>
    <w:rsid w:val="008B07F5"/>
    <w:rsid w:val="008B172A"/>
    <w:rsid w:val="008B2178"/>
    <w:rsid w:val="008B2870"/>
    <w:rsid w:val="008B36F0"/>
    <w:rsid w:val="008B5CF0"/>
    <w:rsid w:val="008B6A59"/>
    <w:rsid w:val="008C4161"/>
    <w:rsid w:val="008C633B"/>
    <w:rsid w:val="008D482D"/>
    <w:rsid w:val="008E096E"/>
    <w:rsid w:val="008E0EC6"/>
    <w:rsid w:val="008E331C"/>
    <w:rsid w:val="008E3752"/>
    <w:rsid w:val="008E3DD4"/>
    <w:rsid w:val="008E4CF6"/>
    <w:rsid w:val="008E6733"/>
    <w:rsid w:val="008E7B63"/>
    <w:rsid w:val="008E7F92"/>
    <w:rsid w:val="008F1008"/>
    <w:rsid w:val="008F3609"/>
    <w:rsid w:val="008F659C"/>
    <w:rsid w:val="009025C5"/>
    <w:rsid w:val="009033CA"/>
    <w:rsid w:val="00903D1F"/>
    <w:rsid w:val="009044F0"/>
    <w:rsid w:val="00906CF4"/>
    <w:rsid w:val="009102CF"/>
    <w:rsid w:val="00910BF4"/>
    <w:rsid w:val="00911B45"/>
    <w:rsid w:val="00911B8E"/>
    <w:rsid w:val="0091268E"/>
    <w:rsid w:val="00921773"/>
    <w:rsid w:val="009306B5"/>
    <w:rsid w:val="0093142F"/>
    <w:rsid w:val="0093285E"/>
    <w:rsid w:val="00937D48"/>
    <w:rsid w:val="00946E8B"/>
    <w:rsid w:val="00956127"/>
    <w:rsid w:val="00956A0F"/>
    <w:rsid w:val="00956CA9"/>
    <w:rsid w:val="0095721E"/>
    <w:rsid w:val="00957C13"/>
    <w:rsid w:val="00957CE8"/>
    <w:rsid w:val="009614E4"/>
    <w:rsid w:val="0096188E"/>
    <w:rsid w:val="00970035"/>
    <w:rsid w:val="00970F7C"/>
    <w:rsid w:val="00971D62"/>
    <w:rsid w:val="0098311A"/>
    <w:rsid w:val="009870F8"/>
    <w:rsid w:val="00991C6C"/>
    <w:rsid w:val="00994A6E"/>
    <w:rsid w:val="00994DCB"/>
    <w:rsid w:val="009966DB"/>
    <w:rsid w:val="00996EEB"/>
    <w:rsid w:val="0099724F"/>
    <w:rsid w:val="009A0AF7"/>
    <w:rsid w:val="009A3716"/>
    <w:rsid w:val="009A41B3"/>
    <w:rsid w:val="009A4F08"/>
    <w:rsid w:val="009B0B7F"/>
    <w:rsid w:val="009B68AE"/>
    <w:rsid w:val="009C65B8"/>
    <w:rsid w:val="009D200F"/>
    <w:rsid w:val="009D50E1"/>
    <w:rsid w:val="009D5ECF"/>
    <w:rsid w:val="009D6842"/>
    <w:rsid w:val="009E21C9"/>
    <w:rsid w:val="009E7976"/>
    <w:rsid w:val="009F115D"/>
    <w:rsid w:val="009F30A9"/>
    <w:rsid w:val="00A01A95"/>
    <w:rsid w:val="00A02966"/>
    <w:rsid w:val="00A067A9"/>
    <w:rsid w:val="00A10A97"/>
    <w:rsid w:val="00A13177"/>
    <w:rsid w:val="00A22252"/>
    <w:rsid w:val="00A26386"/>
    <w:rsid w:val="00A33726"/>
    <w:rsid w:val="00A33BFA"/>
    <w:rsid w:val="00A34A66"/>
    <w:rsid w:val="00A3612D"/>
    <w:rsid w:val="00A51B11"/>
    <w:rsid w:val="00A545D2"/>
    <w:rsid w:val="00A634C1"/>
    <w:rsid w:val="00A66840"/>
    <w:rsid w:val="00A70387"/>
    <w:rsid w:val="00A70A3D"/>
    <w:rsid w:val="00A71CBC"/>
    <w:rsid w:val="00A7317F"/>
    <w:rsid w:val="00A7343B"/>
    <w:rsid w:val="00A745F0"/>
    <w:rsid w:val="00A77A24"/>
    <w:rsid w:val="00A90874"/>
    <w:rsid w:val="00A92374"/>
    <w:rsid w:val="00AA598F"/>
    <w:rsid w:val="00AB09BE"/>
    <w:rsid w:val="00AB0A0E"/>
    <w:rsid w:val="00AB2EF0"/>
    <w:rsid w:val="00AB6EFD"/>
    <w:rsid w:val="00AB6F1D"/>
    <w:rsid w:val="00AB7DBC"/>
    <w:rsid w:val="00AC4F5D"/>
    <w:rsid w:val="00AD146D"/>
    <w:rsid w:val="00AD34C4"/>
    <w:rsid w:val="00AD4C0F"/>
    <w:rsid w:val="00AD73BA"/>
    <w:rsid w:val="00AE2472"/>
    <w:rsid w:val="00AE6829"/>
    <w:rsid w:val="00AE77E1"/>
    <w:rsid w:val="00AF0216"/>
    <w:rsid w:val="00AF1959"/>
    <w:rsid w:val="00AF5083"/>
    <w:rsid w:val="00AF7275"/>
    <w:rsid w:val="00AF759D"/>
    <w:rsid w:val="00B06FD9"/>
    <w:rsid w:val="00B07050"/>
    <w:rsid w:val="00B07563"/>
    <w:rsid w:val="00B12BF4"/>
    <w:rsid w:val="00B155C1"/>
    <w:rsid w:val="00B2058F"/>
    <w:rsid w:val="00B237EE"/>
    <w:rsid w:val="00B31951"/>
    <w:rsid w:val="00B31A7D"/>
    <w:rsid w:val="00B339FB"/>
    <w:rsid w:val="00B3604D"/>
    <w:rsid w:val="00B413B4"/>
    <w:rsid w:val="00B41587"/>
    <w:rsid w:val="00B41D79"/>
    <w:rsid w:val="00B450D5"/>
    <w:rsid w:val="00B46199"/>
    <w:rsid w:val="00B53B62"/>
    <w:rsid w:val="00B67090"/>
    <w:rsid w:val="00B70809"/>
    <w:rsid w:val="00B719B5"/>
    <w:rsid w:val="00B73E33"/>
    <w:rsid w:val="00B749A3"/>
    <w:rsid w:val="00B74A35"/>
    <w:rsid w:val="00B83428"/>
    <w:rsid w:val="00B910BE"/>
    <w:rsid w:val="00B95A64"/>
    <w:rsid w:val="00B96BB6"/>
    <w:rsid w:val="00BA155F"/>
    <w:rsid w:val="00BA276B"/>
    <w:rsid w:val="00BA2982"/>
    <w:rsid w:val="00BA6D48"/>
    <w:rsid w:val="00BB09BF"/>
    <w:rsid w:val="00BB3523"/>
    <w:rsid w:val="00BB412F"/>
    <w:rsid w:val="00BB6707"/>
    <w:rsid w:val="00BB692C"/>
    <w:rsid w:val="00BC1374"/>
    <w:rsid w:val="00BC2318"/>
    <w:rsid w:val="00BC43BE"/>
    <w:rsid w:val="00BC7669"/>
    <w:rsid w:val="00BD3044"/>
    <w:rsid w:val="00BD4B6F"/>
    <w:rsid w:val="00BD5E81"/>
    <w:rsid w:val="00BD6665"/>
    <w:rsid w:val="00BE142E"/>
    <w:rsid w:val="00BE2AF6"/>
    <w:rsid w:val="00BE3509"/>
    <w:rsid w:val="00BE3684"/>
    <w:rsid w:val="00BE5315"/>
    <w:rsid w:val="00BF2644"/>
    <w:rsid w:val="00BF4BD2"/>
    <w:rsid w:val="00BF755E"/>
    <w:rsid w:val="00C02923"/>
    <w:rsid w:val="00C02AF8"/>
    <w:rsid w:val="00C04C9C"/>
    <w:rsid w:val="00C04DA7"/>
    <w:rsid w:val="00C07195"/>
    <w:rsid w:val="00C16501"/>
    <w:rsid w:val="00C1782E"/>
    <w:rsid w:val="00C211A8"/>
    <w:rsid w:val="00C24366"/>
    <w:rsid w:val="00C25987"/>
    <w:rsid w:val="00C3042A"/>
    <w:rsid w:val="00C318BE"/>
    <w:rsid w:val="00C35419"/>
    <w:rsid w:val="00C42718"/>
    <w:rsid w:val="00C428DE"/>
    <w:rsid w:val="00C42FEA"/>
    <w:rsid w:val="00C44DF5"/>
    <w:rsid w:val="00C546F2"/>
    <w:rsid w:val="00C5597A"/>
    <w:rsid w:val="00C60188"/>
    <w:rsid w:val="00C6362E"/>
    <w:rsid w:val="00C70334"/>
    <w:rsid w:val="00C71D1E"/>
    <w:rsid w:val="00C7262F"/>
    <w:rsid w:val="00C7330F"/>
    <w:rsid w:val="00C73429"/>
    <w:rsid w:val="00C7384C"/>
    <w:rsid w:val="00C738A7"/>
    <w:rsid w:val="00C74636"/>
    <w:rsid w:val="00C75012"/>
    <w:rsid w:val="00C75A4D"/>
    <w:rsid w:val="00C76195"/>
    <w:rsid w:val="00C76D06"/>
    <w:rsid w:val="00C8131A"/>
    <w:rsid w:val="00C84BA1"/>
    <w:rsid w:val="00C8639D"/>
    <w:rsid w:val="00C87742"/>
    <w:rsid w:val="00C94B67"/>
    <w:rsid w:val="00C960A4"/>
    <w:rsid w:val="00C96E57"/>
    <w:rsid w:val="00CA0CA3"/>
    <w:rsid w:val="00CA23B0"/>
    <w:rsid w:val="00CB12C9"/>
    <w:rsid w:val="00CB6A1B"/>
    <w:rsid w:val="00CC294A"/>
    <w:rsid w:val="00CC3C66"/>
    <w:rsid w:val="00CC6656"/>
    <w:rsid w:val="00CC7B93"/>
    <w:rsid w:val="00CD1DF9"/>
    <w:rsid w:val="00CD4A42"/>
    <w:rsid w:val="00CE1EAF"/>
    <w:rsid w:val="00CE4C0D"/>
    <w:rsid w:val="00CE77D6"/>
    <w:rsid w:val="00CF3510"/>
    <w:rsid w:val="00CF5F41"/>
    <w:rsid w:val="00CF7EC6"/>
    <w:rsid w:val="00D01345"/>
    <w:rsid w:val="00D05E1B"/>
    <w:rsid w:val="00D16CEF"/>
    <w:rsid w:val="00D20371"/>
    <w:rsid w:val="00D2165B"/>
    <w:rsid w:val="00D21B89"/>
    <w:rsid w:val="00D23A1D"/>
    <w:rsid w:val="00D243C8"/>
    <w:rsid w:val="00D2483A"/>
    <w:rsid w:val="00D27FA3"/>
    <w:rsid w:val="00D31187"/>
    <w:rsid w:val="00D31F36"/>
    <w:rsid w:val="00D32929"/>
    <w:rsid w:val="00D40F2E"/>
    <w:rsid w:val="00D41D06"/>
    <w:rsid w:val="00D43105"/>
    <w:rsid w:val="00D43C5C"/>
    <w:rsid w:val="00D45D61"/>
    <w:rsid w:val="00D50F75"/>
    <w:rsid w:val="00D523DD"/>
    <w:rsid w:val="00D54556"/>
    <w:rsid w:val="00D56CCD"/>
    <w:rsid w:val="00D57199"/>
    <w:rsid w:val="00D579FD"/>
    <w:rsid w:val="00D61AFD"/>
    <w:rsid w:val="00D64653"/>
    <w:rsid w:val="00D655AE"/>
    <w:rsid w:val="00D67655"/>
    <w:rsid w:val="00D70D0C"/>
    <w:rsid w:val="00D72DAA"/>
    <w:rsid w:val="00D74BE6"/>
    <w:rsid w:val="00D96561"/>
    <w:rsid w:val="00DA0035"/>
    <w:rsid w:val="00DA40CD"/>
    <w:rsid w:val="00DB3FD1"/>
    <w:rsid w:val="00DB5158"/>
    <w:rsid w:val="00DB5F04"/>
    <w:rsid w:val="00DC1D31"/>
    <w:rsid w:val="00DC320D"/>
    <w:rsid w:val="00DC3512"/>
    <w:rsid w:val="00DC40C4"/>
    <w:rsid w:val="00DC4D03"/>
    <w:rsid w:val="00DC58C5"/>
    <w:rsid w:val="00DC75B6"/>
    <w:rsid w:val="00DD0A41"/>
    <w:rsid w:val="00DD41BB"/>
    <w:rsid w:val="00DD48DB"/>
    <w:rsid w:val="00DD5282"/>
    <w:rsid w:val="00DE3400"/>
    <w:rsid w:val="00DF267A"/>
    <w:rsid w:val="00DF4BD1"/>
    <w:rsid w:val="00DF6B95"/>
    <w:rsid w:val="00E05621"/>
    <w:rsid w:val="00E05995"/>
    <w:rsid w:val="00E06646"/>
    <w:rsid w:val="00E12BFC"/>
    <w:rsid w:val="00E14827"/>
    <w:rsid w:val="00E17CE3"/>
    <w:rsid w:val="00E217A4"/>
    <w:rsid w:val="00E230EC"/>
    <w:rsid w:val="00E235A1"/>
    <w:rsid w:val="00E244B6"/>
    <w:rsid w:val="00E2758E"/>
    <w:rsid w:val="00E343EE"/>
    <w:rsid w:val="00E35818"/>
    <w:rsid w:val="00E465F5"/>
    <w:rsid w:val="00E47870"/>
    <w:rsid w:val="00E52AC9"/>
    <w:rsid w:val="00E52DE3"/>
    <w:rsid w:val="00E55974"/>
    <w:rsid w:val="00E60380"/>
    <w:rsid w:val="00E629F0"/>
    <w:rsid w:val="00E63439"/>
    <w:rsid w:val="00E65572"/>
    <w:rsid w:val="00E726FC"/>
    <w:rsid w:val="00E72713"/>
    <w:rsid w:val="00E74238"/>
    <w:rsid w:val="00E745F3"/>
    <w:rsid w:val="00E76371"/>
    <w:rsid w:val="00E769ED"/>
    <w:rsid w:val="00E77668"/>
    <w:rsid w:val="00E8030B"/>
    <w:rsid w:val="00E819F5"/>
    <w:rsid w:val="00E85323"/>
    <w:rsid w:val="00E9010C"/>
    <w:rsid w:val="00E93AEB"/>
    <w:rsid w:val="00E95D3F"/>
    <w:rsid w:val="00E963E5"/>
    <w:rsid w:val="00E96AFA"/>
    <w:rsid w:val="00EA0016"/>
    <w:rsid w:val="00EA25C3"/>
    <w:rsid w:val="00EA338C"/>
    <w:rsid w:val="00EA7EA3"/>
    <w:rsid w:val="00EB2C96"/>
    <w:rsid w:val="00EB5652"/>
    <w:rsid w:val="00EC6626"/>
    <w:rsid w:val="00EC73BC"/>
    <w:rsid w:val="00EC7E98"/>
    <w:rsid w:val="00ED2567"/>
    <w:rsid w:val="00EE4337"/>
    <w:rsid w:val="00EE4F5D"/>
    <w:rsid w:val="00EE4FBC"/>
    <w:rsid w:val="00EF2EE1"/>
    <w:rsid w:val="00F01536"/>
    <w:rsid w:val="00F01ECD"/>
    <w:rsid w:val="00F0569C"/>
    <w:rsid w:val="00F07671"/>
    <w:rsid w:val="00F07DBF"/>
    <w:rsid w:val="00F12A68"/>
    <w:rsid w:val="00F15084"/>
    <w:rsid w:val="00F21587"/>
    <w:rsid w:val="00F225F2"/>
    <w:rsid w:val="00F2389D"/>
    <w:rsid w:val="00F2432E"/>
    <w:rsid w:val="00F24C74"/>
    <w:rsid w:val="00F364A0"/>
    <w:rsid w:val="00F416A3"/>
    <w:rsid w:val="00F4361E"/>
    <w:rsid w:val="00F44352"/>
    <w:rsid w:val="00F452CF"/>
    <w:rsid w:val="00F45E7C"/>
    <w:rsid w:val="00F46A44"/>
    <w:rsid w:val="00F47297"/>
    <w:rsid w:val="00F4771A"/>
    <w:rsid w:val="00F5022A"/>
    <w:rsid w:val="00F5361F"/>
    <w:rsid w:val="00F54982"/>
    <w:rsid w:val="00F6742F"/>
    <w:rsid w:val="00F7381A"/>
    <w:rsid w:val="00F740EF"/>
    <w:rsid w:val="00F7549D"/>
    <w:rsid w:val="00F75B94"/>
    <w:rsid w:val="00F77489"/>
    <w:rsid w:val="00F805E0"/>
    <w:rsid w:val="00F812B1"/>
    <w:rsid w:val="00F814DE"/>
    <w:rsid w:val="00F817D6"/>
    <w:rsid w:val="00F84332"/>
    <w:rsid w:val="00F95995"/>
    <w:rsid w:val="00F97277"/>
    <w:rsid w:val="00FB0C95"/>
    <w:rsid w:val="00FB55FB"/>
    <w:rsid w:val="00FD3073"/>
    <w:rsid w:val="00FD3564"/>
    <w:rsid w:val="00FD379F"/>
    <w:rsid w:val="00FE1C0F"/>
    <w:rsid w:val="00FE79E1"/>
    <w:rsid w:val="00FF4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4:docId w14:val="02F5855A"/>
  <w15:docId w15:val="{C8292DF0-4E8C-4308-8D22-4557B6B98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2E0F"/>
    <w:pPr>
      <w:spacing w:after="0" w:line="200" w:lineRule="atLeast"/>
    </w:pPr>
    <w:rPr>
      <w:rFonts w:ascii="Verdana" w:hAnsi="Verdana"/>
      <w:sz w:val="20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372E0F"/>
    <w:pPr>
      <w:keepNext/>
      <w:keepLines/>
      <w:spacing w:after="200" w:line="240" w:lineRule="auto"/>
      <w:outlineLvl w:val="0"/>
    </w:pPr>
    <w:rPr>
      <w:rFonts w:eastAsiaTheme="majorEastAsia" w:cstheme="majorBidi"/>
      <w:b/>
      <w:bCs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rsid w:val="009F30A9"/>
    <w:pPr>
      <w:keepNext/>
      <w:keepLines/>
      <w:spacing w:after="200" w:line="240" w:lineRule="auto"/>
      <w:outlineLvl w:val="1"/>
    </w:pPr>
    <w:rPr>
      <w:rFonts w:eastAsiaTheme="majorEastAsia" w:cstheme="majorBidi"/>
      <w:bCs/>
      <w:szCs w:val="26"/>
      <w:u w:val="single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DF4BD1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DF4BD1"/>
    <w:rPr>
      <w:rFonts w:ascii="Tahoma" w:hAnsi="Tahoma" w:cs="Tahoma"/>
      <w:color w:val="003F75"/>
      <w:sz w:val="16"/>
      <w:szCs w:val="16"/>
    </w:rPr>
  </w:style>
  <w:style w:type="paragraph" w:styleId="Sidehoved">
    <w:name w:val="header"/>
    <w:basedOn w:val="Normal"/>
    <w:link w:val="SidehovedTegn"/>
    <w:uiPriority w:val="99"/>
    <w:unhideWhenUsed/>
    <w:rsid w:val="00291C7F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291C7F"/>
    <w:rPr>
      <w:rFonts w:ascii="Georgia" w:hAnsi="Georgia"/>
      <w:sz w:val="20"/>
    </w:rPr>
  </w:style>
  <w:style w:type="paragraph" w:styleId="Sidefod">
    <w:name w:val="footer"/>
    <w:basedOn w:val="Normal"/>
    <w:link w:val="SidefodTegn"/>
    <w:uiPriority w:val="99"/>
    <w:unhideWhenUsed/>
    <w:rsid w:val="00291C7F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291C7F"/>
    <w:rPr>
      <w:rFonts w:ascii="Georgia" w:hAnsi="Georgia"/>
      <w:sz w:val="20"/>
    </w:rPr>
  </w:style>
  <w:style w:type="table" w:styleId="Tabel-Gitter">
    <w:name w:val="Table Grid"/>
    <w:basedOn w:val="Tabel-Normal"/>
    <w:uiPriority w:val="59"/>
    <w:rsid w:val="00291C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dsholdertekst">
    <w:name w:val="Placeholder Text"/>
    <w:basedOn w:val="Standardskrifttypeiafsnit"/>
    <w:uiPriority w:val="99"/>
    <w:semiHidden/>
    <w:rsid w:val="009F30A9"/>
    <w:rPr>
      <w:color w:val="808080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372E0F"/>
    <w:rPr>
      <w:rFonts w:ascii="Verdana" w:eastAsiaTheme="majorEastAsia" w:hAnsi="Verdana" w:cstheme="majorBidi"/>
      <w:b/>
      <w:bCs/>
      <w:sz w:val="20"/>
      <w:szCs w:val="28"/>
    </w:rPr>
  </w:style>
  <w:style w:type="paragraph" w:customStyle="1" w:styleId="AfsenderTop">
    <w:name w:val="AfsenderTop"/>
    <w:basedOn w:val="Normal"/>
    <w:link w:val="AfsenderTopTegn"/>
    <w:rsid w:val="00662BDF"/>
    <w:pPr>
      <w:tabs>
        <w:tab w:val="right" w:pos="3686"/>
      </w:tabs>
      <w:spacing w:after="80" w:line="160" w:lineRule="atLeast"/>
      <w:jc w:val="right"/>
    </w:pPr>
    <w:rPr>
      <w:sz w:val="16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9F30A9"/>
    <w:rPr>
      <w:rFonts w:ascii="Georgia" w:eastAsiaTheme="majorEastAsia" w:hAnsi="Georgia" w:cstheme="majorBidi"/>
      <w:bCs/>
      <w:sz w:val="20"/>
      <w:szCs w:val="26"/>
      <w:u w:val="single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873729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unhideWhenUsed/>
    <w:rsid w:val="00873729"/>
    <w:pPr>
      <w:spacing w:line="240" w:lineRule="auto"/>
    </w:pPr>
    <w:rPr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873729"/>
    <w:rPr>
      <w:rFonts w:ascii="Georgia" w:hAnsi="Georgia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873729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873729"/>
    <w:rPr>
      <w:rFonts w:ascii="Georgia" w:hAnsi="Georgia"/>
      <w:b/>
      <w:bCs/>
      <w:sz w:val="20"/>
      <w:szCs w:val="20"/>
    </w:rPr>
  </w:style>
  <w:style w:type="paragraph" w:customStyle="1" w:styleId="AfsenderBund">
    <w:name w:val="AfsenderBund"/>
    <w:basedOn w:val="AfsenderTop"/>
    <w:rsid w:val="004C5455"/>
    <w:pPr>
      <w:tabs>
        <w:tab w:val="clear" w:pos="3686"/>
        <w:tab w:val="right" w:pos="2325"/>
      </w:tabs>
    </w:pPr>
  </w:style>
  <w:style w:type="paragraph" w:customStyle="1" w:styleId="OrgFelt1Side1">
    <w:name w:val="OrgFelt1Side1"/>
    <w:basedOn w:val="OrgFelterSide1"/>
    <w:rsid w:val="000429F3"/>
    <w:rPr>
      <w:b/>
    </w:rPr>
  </w:style>
  <w:style w:type="character" w:customStyle="1" w:styleId="AfsenderTopTegn">
    <w:name w:val="AfsenderTop Tegn"/>
    <w:basedOn w:val="Standardskrifttypeiafsnit"/>
    <w:link w:val="AfsenderTop"/>
    <w:rsid w:val="00662BDF"/>
    <w:rPr>
      <w:rFonts w:ascii="Verdana" w:hAnsi="Verdana"/>
      <w:sz w:val="16"/>
    </w:rPr>
  </w:style>
  <w:style w:type="paragraph" w:customStyle="1" w:styleId="OrgFelterSide2">
    <w:name w:val="OrgFelterSide2"/>
    <w:basedOn w:val="Normal"/>
    <w:rsid w:val="00DE3400"/>
    <w:pPr>
      <w:jc w:val="right"/>
    </w:pPr>
    <w:rPr>
      <w:sz w:val="16"/>
    </w:rPr>
  </w:style>
  <w:style w:type="paragraph" w:customStyle="1" w:styleId="OrgFelt1Side2">
    <w:name w:val="OrgFelt1Side2"/>
    <w:basedOn w:val="OrgFelterSide2"/>
    <w:rsid w:val="00DE3400"/>
    <w:rPr>
      <w:b/>
    </w:rPr>
  </w:style>
  <w:style w:type="character" w:styleId="Sidetal">
    <w:name w:val="page number"/>
    <w:basedOn w:val="Standardskrifttypeiafsnit"/>
    <w:uiPriority w:val="99"/>
    <w:unhideWhenUsed/>
    <w:rsid w:val="0091268E"/>
    <w:rPr>
      <w:rFonts w:ascii="Verdana" w:hAnsi="Verdana"/>
      <w:b/>
      <w:sz w:val="16"/>
    </w:rPr>
  </w:style>
  <w:style w:type="paragraph" w:customStyle="1" w:styleId="TlfTider">
    <w:name w:val="TlfTider"/>
    <w:basedOn w:val="Normal"/>
    <w:rsid w:val="006179B6"/>
    <w:pPr>
      <w:spacing w:line="160" w:lineRule="atLeast"/>
      <w:jc w:val="center"/>
    </w:pPr>
    <w:rPr>
      <w:sz w:val="16"/>
    </w:rPr>
  </w:style>
  <w:style w:type="paragraph" w:customStyle="1" w:styleId="Kampagne">
    <w:name w:val="Kampagne"/>
    <w:basedOn w:val="Normal"/>
    <w:rsid w:val="00365D29"/>
    <w:pPr>
      <w:spacing w:line="160" w:lineRule="atLeast"/>
    </w:pPr>
    <w:rPr>
      <w:sz w:val="16"/>
    </w:rPr>
  </w:style>
  <w:style w:type="paragraph" w:customStyle="1" w:styleId="RessourcetekstAfstand">
    <w:name w:val="RessourcetekstAfstand"/>
    <w:basedOn w:val="Normal"/>
    <w:rsid w:val="00F452CF"/>
    <w:pPr>
      <w:spacing w:line="80" w:lineRule="exact"/>
    </w:pPr>
    <w:rPr>
      <w:sz w:val="8"/>
    </w:rPr>
  </w:style>
  <w:style w:type="paragraph" w:customStyle="1" w:styleId="OrgFelterSide1">
    <w:name w:val="OrgFelterSide1"/>
    <w:basedOn w:val="Normal"/>
    <w:rsid w:val="00A01A95"/>
    <w:pPr>
      <w:jc w:val="right"/>
    </w:pPr>
  </w:style>
  <w:style w:type="paragraph" w:customStyle="1" w:styleId="Notat">
    <w:name w:val="Notat"/>
    <w:basedOn w:val="Normal"/>
    <w:rsid w:val="00E465F5"/>
    <w:pPr>
      <w:spacing w:after="360" w:line="400" w:lineRule="atLeast"/>
    </w:pPr>
    <w:rPr>
      <w:b/>
      <w:sz w:val="40"/>
    </w:rPr>
  </w:style>
  <w:style w:type="paragraph" w:styleId="Listeafsnit">
    <w:name w:val="List Paragraph"/>
    <w:basedOn w:val="Normal"/>
    <w:uiPriority w:val="34"/>
    <w:rsid w:val="00F812B1"/>
    <w:pPr>
      <w:ind w:left="720"/>
      <w:contextualSpacing/>
    </w:pPr>
  </w:style>
  <w:style w:type="paragraph" w:customStyle="1" w:styleId="Default">
    <w:name w:val="Default"/>
    <w:rsid w:val="00C5597A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Hyperlink">
    <w:name w:val="Hyperlink"/>
    <w:basedOn w:val="Standardskrifttypeiafsnit"/>
    <w:uiPriority w:val="99"/>
    <w:unhideWhenUsed/>
    <w:rsid w:val="00F7549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settings" Target="setting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yperlink" Target="mailto:vejogpark@esbjerg.dk" TargetMode="External"/><Relationship Id="rId22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Esbjerg%20Kommune\DynamicTemplate\dynamictemplate\Skabeloner\Notat.dotm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New Word document" ma:contentTypeID="0x0101000E40AFA9BFD67848AF070D2F077637E221008EB3977ACC3CE24BB803D5014EB005B8" ma:contentTypeVersion="2" ma:contentTypeDescription="Create a new Word document" ma:contentTypeScope="" ma:versionID="2bcee16f553a4cc76f8aa62261704b25">
  <xsd:schema xmlns:xsd="http://www.w3.org/2001/XMLSchema" xmlns:xs="http://www.w3.org/2001/XMLSchema" xmlns:p="http://schemas.microsoft.com/office/2006/metadata/properties" xmlns:ns2="ecaefb7b-90d8-45e0-af8f-54f4891cd6b1" xmlns:ns3="1611cc7e-243d-4120-a4b3-dc62a26f08e1" xmlns:ns4="9ffc7445-f982-47ed-919c-b9cbfe87ff1c" targetNamespace="http://schemas.microsoft.com/office/2006/metadata/properties" ma:root="true" ma:fieldsID="6ea815adad7ed7c4cec25915c3e120d4" ns2:_="" ns3:_="" ns4:_="">
    <xsd:import namespace="ecaefb7b-90d8-45e0-af8f-54f4891cd6b1"/>
    <xsd:import namespace="1611cc7e-243d-4120-a4b3-dc62a26f08e1"/>
    <xsd:import namespace="9ffc7445-f982-47ed-919c-b9cbfe87ff1c"/>
    <xsd:element name="properties">
      <xsd:complexType>
        <xsd:sequence>
          <xsd:element name="documentManagement">
            <xsd:complexType>
              <xsd:all>
                <xsd:element ref="ns2:CreatedInPhase" minOccurs="0"/>
                <xsd:element ref="ns3:f08326a2d3f344d7b267c47876c9891f" minOccurs="0"/>
                <xsd:element ref="ns3:TaxCatchAll" minOccurs="0"/>
                <xsd:element ref="ns3:TaxCatchAllLabel" minOccurs="0"/>
                <xsd:element ref="ns3:h0ae7d307aa241e38a701918cdc81405" minOccurs="0"/>
                <xsd:element ref="ns2:ProjectNumber" minOccurs="0"/>
                <xsd:element ref="ns3:d5b456fa82454b89a8ddc1cbc82af897" minOccurs="0"/>
                <xsd:element ref="ns2:DocumentClassificationtype" minOccurs="0"/>
                <xsd:element ref="ns2:DocumentClassification" minOccurs="0"/>
                <xsd:element ref="ns2:ManuelVersNo" minOccurs="0"/>
                <xsd:element ref="ns2:ManuelVers"/>
                <xsd:element ref="ns2:RamProjectVersionNo" minOccurs="0"/>
                <xsd:element ref="ns3:ie3d65dfb1ed491ea03e2ee8b940c886" minOccurs="0"/>
                <xsd:element ref="ns3:e5329cee72164e9f90e6fc2afbbad17b" minOccurs="0"/>
                <xsd:element ref="ns3:o96fbd5c4ca24d209ecf56313c582414" minOccurs="0"/>
                <xsd:element ref="ns4:_dlc_DocId" minOccurs="0"/>
                <xsd:element ref="ns4:_dlc_DocIdUrl" minOccurs="0"/>
                <xsd:element ref="ns4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aefb7b-90d8-45e0-af8f-54f4891cd6b1" elementFormDefault="qualified">
    <xsd:import namespace="http://schemas.microsoft.com/office/2006/documentManagement/types"/>
    <xsd:import namespace="http://schemas.microsoft.com/office/infopath/2007/PartnerControls"/>
    <xsd:element name="CreatedInPhase" ma:index="8" nillable="true" ma:displayName="Created in phase" ma:description="Document created in Phase" ma:hidden="true" ma:internalName="CreatedInPhase">
      <xsd:simpleType>
        <xsd:restriction base="dms:Text"/>
      </xsd:simpleType>
    </xsd:element>
    <xsd:element name="ProjectNumber" ma:index="18" nillable="true" ma:displayName="Project number" ma:description="The documnets project number." ma:hidden="true" ma:internalName="ProjectNumber" ma:readOnly="false">
      <xsd:simpleType>
        <xsd:restriction base="dms:Text"/>
      </xsd:simpleType>
    </xsd:element>
    <xsd:element name="DocumentClassificationtype" ma:index="21" nillable="true" ma:displayName="Document Classification type" ma:description="If you are using a classification you can add classification name here." ma:hidden="true" ma:internalName="DocumentClassificationtype" ma:readOnly="false">
      <xsd:simpleType>
        <xsd:restriction base="dms:Text"/>
      </xsd:simpleType>
    </xsd:element>
    <xsd:element name="DocumentClassification" ma:index="22" nillable="true" ma:displayName="Document Classification" ma:description="If you are using a classification you can add the classification here." ma:hidden="true" ma:internalName="DocumentClassification" ma:readOnly="false">
      <xsd:simpleType>
        <xsd:restriction base="dms:Text"/>
      </xsd:simpleType>
    </xsd:element>
    <xsd:element name="ManuelVersNo" ma:index="23" nillable="true" ma:displayName="Manual version No" ma:description="If e.g. a customer versioning is required it can be added here." ma:hidden="true" ma:internalName="ManuelVersNo" ma:readOnly="false">
      <xsd:simpleType>
        <xsd:restriction base="dms:Text"/>
      </xsd:simpleType>
    </xsd:element>
    <xsd:element name="ManuelVers" ma:index="24" ma:displayName="Manual version" ma:default="No" ma:description="Select yes if the project is using a manual versioning." ma:hidden="true" ma:internalName="ManuelVers" ma:readOnly="false">
      <xsd:simpleType>
        <xsd:restriction base="dms:Choice">
          <xsd:enumeration value="Yes"/>
          <xsd:enumeration value="No"/>
        </xsd:restriction>
      </xsd:simpleType>
    </xsd:element>
    <xsd:element name="RamProjectVersionNo" ma:index="25" nillable="true" ma:displayName="Version no" ma:description="Contains version number of the document, it will be duplicate of sharepoint document version number" ma:hidden="true" ma:internalName="RamProjectVersionNo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11cc7e-243d-4120-a4b3-dc62a26f08e1" elementFormDefault="qualified">
    <xsd:import namespace="http://schemas.microsoft.com/office/2006/documentManagement/types"/>
    <xsd:import namespace="http://schemas.microsoft.com/office/infopath/2007/PartnerControls"/>
    <xsd:element name="f08326a2d3f344d7b267c47876c9891f" ma:index="9" nillable="true" ma:taxonomy="true" ma:internalName="f08326a2d3f344d7b267c47876c9891f" ma:taxonomyFieldName="DocumentType" ma:displayName="Document type" ma:fieldId="{f08326a2-d3f3-44d7-b267-c47876c9891f}" ma:sspId="2a0716b9-ea6c-4544-a4bd-65ac324c60d4" ma:termSetId="329d9c2a-9fac-48d9-a97c-cc525073dfb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7459c9bd-8292-4bfd-a116-215a93dce052}" ma:internalName="TaxCatchAll" ma:showField="CatchAllData" ma:web="9ffc7445-f982-47ed-919c-b9cbfe87ff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7459c9bd-8292-4bfd-a116-215a93dce052}" ma:internalName="TaxCatchAllLabel" ma:readOnly="true" ma:showField="CatchAllDataLabel" ma:web="9ffc7445-f982-47ed-919c-b9cbfe87ff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0ae7d307aa241e38a701918cdc81405" ma:index="13" nillable="true" ma:taxonomy="true" ma:internalName="h0ae7d307aa241e38a701918cdc81405" ma:taxonomyFieldName="RamDisciplines" ma:displayName="Discipline" ma:default="" ma:fieldId="{10ae7d30-7aa2-41e3-8a70-1918cdc81405}" ma:sspId="2a0716b9-ea6c-4544-a4bd-65ac324c60d4" ma:termSetId="abb1fc48-c8c6-4615-9517-a59583812b6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5b456fa82454b89a8ddc1cbc82af897" ma:index="19" nillable="true" ma:taxonomy="true" ma:internalName="d5b456fa82454b89a8ddc1cbc82af897" ma:taxonomyFieldName="DocumentKeyword" ma:displayName="Document Keyword" ma:fieldId="{d5b456fa-8245-4b89-a8dd-c1cbc82af897}" ma:taxonomyMulti="true" ma:sspId="2a0716b9-ea6c-4544-a4bd-65ac324c60d4" ma:termSetId="81360e39-806b-4aa8-9dc5-837ddbdff3b8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ie3d65dfb1ed491ea03e2ee8b940c886" ma:index="26" nillable="true" ma:taxonomy="true" ma:internalName="ie3d65dfb1ed491ea03e2ee8b940c886" ma:taxonomyFieldName="Sector" ma:displayName="Sector" ma:readOnly="true" ma:default="1;#Transportation/ Mobility/ Urban Development|aa7c27e2-e3b9-48ae-ad63-d0d8226a0845" ma:fieldId="{2e3d65df-b1ed-491e-a03e-2ee8b940c886}" ma:sspId="2a0716b9-ea6c-4544-a4bd-65ac324c60d4" ma:termSetId="ca016d86-dbc7-4db9-9a84-487ffca4925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5329cee72164e9f90e6fc2afbbad17b" ma:index="27" nillable="true" ma:taxonomy="true" ma:internalName="e5329cee72164e9f90e6fc2afbbad17b" ma:taxonomyFieldName="Market" ma:displayName="Market" ma:readOnly="true" ma:default="2;#Transport|f2b06ccc-3f13-4aa1-adce-5c501117ef0c" ma:fieldId="{e5329cee-7216-4e9f-90e6-fc2afbbad17b}" ma:sspId="2a0716b9-ea6c-4544-a4bd-65ac324c60d4" ma:termSetId="3b65b8de-7458-40bb-aad9-2daa9cf91b3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96fbd5c4ca24d209ecf56313c582414" ma:index="28" nillable="true" ma:taxonomy="true" ma:internalName="o96fbd5c4ca24d209ecf56313c582414" ma:taxonomyFieldName="ProjectCountry" ma:displayName="Project country" ma:readOnly="true" ma:default="3;#Denmark|57c36b70-4138-4cc0-8617-291ddcf30329" ma:fieldId="{896fbd5c-4ca2-4d20-9ecf-56313c582414}" ma:sspId="2a0716b9-ea6c-4544-a4bd-65ac324c60d4" ma:termSetId="b7c49dca-9b28-4cea-98b7-38f753a68d79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fc7445-f982-47ed-919c-b9cbfe87ff1c" elementFormDefault="qualified">
    <xsd:import namespace="http://schemas.microsoft.com/office/2006/documentManagement/types"/>
    <xsd:import namespace="http://schemas.microsoft.com/office/infopath/2007/PartnerControls"/>
    <xsd:element name="_dlc_DocId" ma:index="29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3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1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5b456fa82454b89a8ddc1cbc82af897 xmlns="1611cc7e-243d-4120-a4b3-dc62a26f08e1">
      <Terms xmlns="http://schemas.microsoft.com/office/infopath/2007/PartnerControls"/>
    </d5b456fa82454b89a8ddc1cbc82af897>
    <ManuelVers xmlns="ecaefb7b-90d8-45e0-af8f-54f4891cd6b1">No</ManuelVers>
    <CreatedInPhase xmlns="ecaefb7b-90d8-45e0-af8f-54f4891cd6b1" xsi:nil="true"/>
    <TaxCatchAll xmlns="1611cc7e-243d-4120-a4b3-dc62a26f08e1">
      <Value>3</Value>
      <Value>2</Value>
      <Value>1</Value>
    </TaxCatchAll>
    <ProjectNumber xmlns="ecaefb7b-90d8-45e0-af8f-54f4891cd6b1" xsi:nil="true"/>
    <h0ae7d307aa241e38a701918cdc81405 xmlns="1611cc7e-243d-4120-a4b3-dc62a26f08e1">
      <Terms xmlns="http://schemas.microsoft.com/office/infopath/2007/PartnerControls"/>
    </h0ae7d307aa241e38a701918cdc81405>
    <ManuelVersNo xmlns="ecaefb7b-90d8-45e0-af8f-54f4891cd6b1" xsi:nil="true"/>
    <RamProjectVersionNo xmlns="ecaefb7b-90d8-45e0-af8f-54f4891cd6b1" xsi:nil="true"/>
    <f08326a2d3f344d7b267c47876c9891f xmlns="1611cc7e-243d-4120-a4b3-dc62a26f08e1">
      <Terms xmlns="http://schemas.microsoft.com/office/infopath/2007/PartnerControls"/>
    </f08326a2d3f344d7b267c47876c9891f>
    <DocumentClassification xmlns="ecaefb7b-90d8-45e0-af8f-54f4891cd6b1" xsi:nil="true"/>
    <DocumentClassificationtype xmlns="ecaefb7b-90d8-45e0-af8f-54f4891cd6b1" xsi:nil="true"/>
    <o96fbd5c4ca24d209ecf56313c582414 xmlns="1611cc7e-243d-4120-a4b3-dc62a26f08e1">
      <Terms xmlns="http://schemas.microsoft.com/office/infopath/2007/PartnerControls">
        <TermInfo xmlns="http://schemas.microsoft.com/office/infopath/2007/PartnerControls">
          <TermName xmlns="http://schemas.microsoft.com/office/infopath/2007/PartnerControls">Denmark</TermName>
          <TermId xmlns="http://schemas.microsoft.com/office/infopath/2007/PartnerControls">57c36b70-4138-4cc0-8617-291ddcf30329</TermId>
        </TermInfo>
      </Terms>
    </o96fbd5c4ca24d209ecf56313c582414>
    <_dlc_DocId xmlns="9ffc7445-f982-47ed-919c-b9cbfe87ff1c">1100045204-1602280570-35</_dlc_DocId>
    <ie3d65dfb1ed491ea03e2ee8b940c886 xmlns="1611cc7e-243d-4120-a4b3-dc62a26f08e1">
      <Terms xmlns="http://schemas.microsoft.com/office/infopath/2007/PartnerControls">
        <TermInfo xmlns="http://schemas.microsoft.com/office/infopath/2007/PartnerControls">
          <TermName xmlns="http://schemas.microsoft.com/office/infopath/2007/PartnerControls">Transportation/ Mobility/ Urban Development</TermName>
          <TermId xmlns="http://schemas.microsoft.com/office/infopath/2007/PartnerControls">aa7c27e2-e3b9-48ae-ad63-d0d8226a0845</TermId>
        </TermInfo>
      </Terms>
    </ie3d65dfb1ed491ea03e2ee8b940c886>
    <e5329cee72164e9f90e6fc2afbbad17b xmlns="1611cc7e-243d-4120-a4b3-dc62a26f08e1">
      <Terms xmlns="http://schemas.microsoft.com/office/infopath/2007/PartnerControls">
        <TermInfo xmlns="http://schemas.microsoft.com/office/infopath/2007/PartnerControls">
          <TermName xmlns="http://schemas.microsoft.com/office/infopath/2007/PartnerControls">Transport</TermName>
          <TermId xmlns="http://schemas.microsoft.com/office/infopath/2007/PartnerControls">f2b06ccc-3f13-4aa1-adce-5c501117ef0c</TermId>
        </TermInfo>
      </Terms>
    </e5329cee72164e9f90e6fc2afbbad17b>
    <_dlc_DocIdUrl xmlns="9ffc7445-f982-47ed-919c-b9cbfe87ff1c">
      <Url>https://ramboll.sharepoint.com/sites/1100045204/_layouts/15/DocIdRedir.aspx?ID=1100045204-1602280570-35</Url>
      <Description>1100045204-1602280570-35</Description>
    </_dlc_DocIdUrl>
  </documentManagement>
</p:properties>
</file>

<file path=customXml/item7.xml><?xml version="1.0" encoding="utf-8"?>
<?mso-contentType ?>
<SharedContentType xmlns="Microsoft.SharePoint.Taxonomy.ContentTypeSync" SourceId="2a0716b9-ea6c-4544-a4bd-65ac324c60d4" ContentTypeId="0x0101000E40AFA9BFD67848AF070D2F077637E221" PreviousValue="false"/>
</file>

<file path=customXml/itemProps1.xml><?xml version="1.0" encoding="utf-8"?>
<ds:datastoreItem xmlns:ds="http://schemas.openxmlformats.org/officeDocument/2006/customXml" ds:itemID="{80B10DCB-9960-46BD-A31D-32A1EB1F1024}">
  <ds:schemaRefs>
    <ds:schemaRef ds:uri="http://schemas.microsoft.com/office/2006/metadata/customXsn"/>
  </ds:schemaRefs>
</ds:datastoreItem>
</file>

<file path=customXml/itemProps2.xml><?xml version="1.0" encoding="utf-8"?>
<ds:datastoreItem xmlns:ds="http://schemas.openxmlformats.org/officeDocument/2006/customXml" ds:itemID="{D4F13C03-400F-4FF0-8CFC-1613BEBB9008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E0678BDD-E60B-4BA2-BD5E-1EA10E847C8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0F32306-611D-4A3E-B07E-A4D085C4B5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aefb7b-90d8-45e0-af8f-54f4891cd6b1"/>
    <ds:schemaRef ds:uri="1611cc7e-243d-4120-a4b3-dc62a26f08e1"/>
    <ds:schemaRef ds:uri="9ffc7445-f982-47ed-919c-b9cbfe87ff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9BEE72FE-8275-4040-896F-551B4D093E0C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5E9B84EA-B463-48B1-9319-4867D8A247D6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metadata/properties"/>
    <ds:schemaRef ds:uri="http://purl.org/dc/elements/1.1/"/>
    <ds:schemaRef ds:uri="1611cc7e-243d-4120-a4b3-dc62a26f08e1"/>
    <ds:schemaRef ds:uri="ecaefb7b-90d8-45e0-af8f-54f4891cd6b1"/>
    <ds:schemaRef ds:uri="http://schemas.microsoft.com/office/2006/documentManagement/types"/>
    <ds:schemaRef ds:uri="9ffc7445-f982-47ed-919c-b9cbfe87ff1c"/>
    <ds:schemaRef ds:uri="http://www.w3.org/XML/1998/namespace"/>
  </ds:schemaRefs>
</ds:datastoreItem>
</file>

<file path=customXml/itemProps7.xml><?xml version="1.0" encoding="utf-8"?>
<ds:datastoreItem xmlns:ds="http://schemas.openxmlformats.org/officeDocument/2006/customXml" ds:itemID="{BB70539F-59FA-450E-9F7E-632E1CB25A3B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Notat</Template>
  <TotalTime>605</TotalTime>
  <Pages>3</Pages>
  <Words>597</Words>
  <Characters>3840</Characters>
  <Application>Microsoft Office Word</Application>
  <DocSecurity>0</DocSecurity>
  <Lines>116</Lines>
  <Paragraphs>29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Betingelser for opsætning af ladestandere på offentlige arealer</vt:lpstr>
      <vt:lpstr>Betingelser for opsætning af ladestandere på offentlige arealer</vt:lpstr>
    </vt:vector>
  </TitlesOfParts>
  <Company/>
  <LinksUpToDate>false</LinksUpToDate>
  <CharactersWithSpaces>4408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Betingelser for opsætning af ladestandere på offentlige arealer</dc:title>
  <dc:creator>Lars Finn Jensen. LAJ9</dc:creator>
  <cp:lastModifiedBy>Alice Knudsen. ALIKN</cp:lastModifiedBy>
  <cp:revision>16</cp:revision>
  <cp:lastPrinted>2014-07-17T10:44:00Z</cp:lastPrinted>
  <dcterms:created xsi:type="dcterms:W3CDTF">2022-06-27T13:24:00Z</dcterms:created>
  <dcterms:modified xsi:type="dcterms:W3CDTF">2022-07-15T08:48:00Z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0x0101000E40AFA9BFD67848AF070D2F077637E221008EB3977ACC3CE24BB803D5014EB005B8</vt:lpwstr>
  </property>
  <property fmtid="{D5CDD505-2E9C-101B-9397-08002B2CF9AE}" pid="3" name="RamDisciplines">
    <vt:lpwstr/>
  </property>
  <property fmtid="{D5CDD505-2E9C-101B-9397-08002B2CF9AE}" pid="4" name="Market">
    <vt:lpwstr>2;#Transport|f2b06ccc-3f13-4aa1-adce-5c501117ef0c</vt:lpwstr>
  </property>
  <property fmtid="{D5CDD505-2E9C-101B-9397-08002B2CF9AE}" pid="5" name="DocumentKeyword">
    <vt:lpwstr/>
  </property>
  <property fmtid="{D5CDD505-2E9C-101B-9397-08002B2CF9AE}" pid="6" name="ProjectCountry">
    <vt:lpwstr>3;#Denmark|57c36b70-4138-4cc0-8617-291ddcf30329</vt:lpwstr>
  </property>
  <property fmtid="{D5CDD505-2E9C-101B-9397-08002B2CF9AE}" pid="7" name="DocumentType">
    <vt:lpwstr/>
  </property>
  <property fmtid="{D5CDD505-2E9C-101B-9397-08002B2CF9AE}" pid="8" name="Sector">
    <vt:lpwstr>1;#Transportation/ Mobility/ Urban Development|aa7c27e2-e3b9-48ae-ad63-d0d8226a0845</vt:lpwstr>
  </property>
  <property fmtid="{D5CDD505-2E9C-101B-9397-08002B2CF9AE}" pid="9" name="_dlc_DocIdItemGuid">
    <vt:lpwstr>a837da45-229d-4bd4-a2b8-a4f6f05142cf</vt:lpwstr>
  </property>
  <property fmtid="{D5CDD505-2E9C-101B-9397-08002B2CF9AE}" pid="10" name="OfficeInstanceGUID">
    <vt:lpwstr>{6C64AC2B-D163-450D-8A9E-F37D7E1622C5}</vt:lpwstr>
  </property>
</Properties>
</file>