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0AF" w:rsidRPr="0082067E" w:rsidRDefault="00BE60AF" w:rsidP="00BE60AF">
      <w:pPr>
        <w:jc w:val="center"/>
        <w:rPr>
          <w:rFonts w:ascii="Verdana" w:hAnsi="Verdana" w:cs="Times New Roman"/>
          <w:b/>
        </w:rPr>
      </w:pPr>
    </w:p>
    <w:p w:rsidR="00BE60AF" w:rsidRPr="00467A65" w:rsidRDefault="00BE60AF" w:rsidP="00BE60AF">
      <w:pPr>
        <w:jc w:val="center"/>
        <w:rPr>
          <w:rFonts w:ascii="Verdana" w:hAnsi="Verdana" w:cs="Times New Roman"/>
          <w:b/>
        </w:rPr>
      </w:pPr>
    </w:p>
    <w:p w:rsidR="00BE60AF" w:rsidRPr="00467A65" w:rsidRDefault="00BE60AF" w:rsidP="00BE60AF">
      <w:pPr>
        <w:jc w:val="center"/>
        <w:rPr>
          <w:rFonts w:cs="Times New Roman"/>
          <w:b/>
          <w:sz w:val="36"/>
          <w:szCs w:val="36"/>
        </w:rPr>
      </w:pPr>
      <w:r w:rsidRPr="00467A65">
        <w:rPr>
          <w:rFonts w:cs="Times New Roman"/>
          <w:b/>
          <w:sz w:val="36"/>
          <w:szCs w:val="36"/>
        </w:rPr>
        <w:t>Databehandleraftale</w:t>
      </w:r>
    </w:p>
    <w:p w:rsidR="00BE60AF" w:rsidRDefault="00BE60AF" w:rsidP="00BE60AF">
      <w:pPr>
        <w:rPr>
          <w:rFonts w:cs="Times New Roman"/>
          <w:b/>
        </w:rPr>
      </w:pPr>
    </w:p>
    <w:p w:rsidR="00BE60AF" w:rsidRPr="00467A65" w:rsidRDefault="00BE60AF" w:rsidP="00BE60AF">
      <w:pPr>
        <w:rPr>
          <w:rFonts w:cs="Times New Roman"/>
          <w:b/>
        </w:rPr>
      </w:pPr>
    </w:p>
    <w:p w:rsidR="00BE60AF" w:rsidRPr="00467A65" w:rsidRDefault="00BE60AF" w:rsidP="00BE60AF">
      <w:pPr>
        <w:rPr>
          <w:rFonts w:cs="Times New Roman"/>
          <w:b/>
        </w:rPr>
      </w:pPr>
    </w:p>
    <w:p w:rsidR="00BE60AF" w:rsidRPr="00467A65" w:rsidRDefault="00BE60AF" w:rsidP="00BE60AF">
      <w:pPr>
        <w:jc w:val="center"/>
        <w:rPr>
          <w:rFonts w:cs="Times New Roman"/>
        </w:rPr>
      </w:pPr>
      <w:r w:rsidRPr="00467A65">
        <w:rPr>
          <w:rFonts w:cs="Times New Roman"/>
        </w:rPr>
        <w:t>Mellem</w:t>
      </w:r>
    </w:p>
    <w:p w:rsidR="00BE60AF" w:rsidRPr="00467A65" w:rsidRDefault="00BE60AF" w:rsidP="00BE60AF">
      <w:pPr>
        <w:jc w:val="center"/>
        <w:rPr>
          <w:rFonts w:cs="Times New Roman"/>
        </w:rPr>
      </w:pPr>
    </w:p>
    <w:p w:rsidR="00BE60AF" w:rsidRPr="00467A65" w:rsidRDefault="00BE60AF" w:rsidP="00BE60AF">
      <w:pPr>
        <w:jc w:val="center"/>
        <w:rPr>
          <w:rFonts w:cs="Times New Roman"/>
        </w:rPr>
      </w:pPr>
      <w:r w:rsidRPr="00467A65">
        <w:rPr>
          <w:rFonts w:cs="Times New Roman"/>
        </w:rPr>
        <w:t>Den dataansvarlige:</w:t>
      </w:r>
    </w:p>
    <w:p w:rsidR="00BE60AF" w:rsidRPr="00D35676" w:rsidRDefault="00BE60AF" w:rsidP="00BE60AF">
      <w:pPr>
        <w:jc w:val="center"/>
        <w:rPr>
          <w:rFonts w:ascii="Verdana" w:hAnsi="Verdana" w:cs="Times New Roman"/>
          <w:sz w:val="18"/>
          <w:szCs w:val="18"/>
        </w:rPr>
      </w:pPr>
      <w:r>
        <w:rPr>
          <w:rFonts w:ascii="Verdana" w:hAnsi="Verdana" w:cs="Times New Roman"/>
          <w:sz w:val="18"/>
          <w:szCs w:val="18"/>
        </w:rPr>
        <w:t>Styrelsen for International Rekruttering og Integration</w:t>
      </w:r>
    </w:p>
    <w:p w:rsidR="00BE60AF" w:rsidRPr="00D35676" w:rsidRDefault="00BE60AF" w:rsidP="00BE60AF">
      <w:pPr>
        <w:jc w:val="center"/>
        <w:rPr>
          <w:rFonts w:ascii="Verdana" w:hAnsi="Verdana" w:cs="Times New Roman"/>
          <w:sz w:val="18"/>
          <w:szCs w:val="18"/>
        </w:rPr>
      </w:pPr>
      <w:r>
        <w:rPr>
          <w:rFonts w:ascii="Verdana" w:hAnsi="Verdana" w:cs="Times New Roman"/>
          <w:sz w:val="18"/>
          <w:szCs w:val="18"/>
        </w:rPr>
        <w:t xml:space="preserve">CVR </w:t>
      </w:r>
      <w:proofErr w:type="gramStart"/>
      <w:r>
        <w:rPr>
          <w:rFonts w:ascii="Verdana" w:hAnsi="Verdana" w:cs="Times New Roman"/>
          <w:sz w:val="18"/>
          <w:szCs w:val="18"/>
        </w:rPr>
        <w:t>36997427</w:t>
      </w:r>
      <w:proofErr w:type="gramEnd"/>
    </w:p>
    <w:p w:rsidR="00BE60AF" w:rsidRPr="00D35676" w:rsidRDefault="00FB5960" w:rsidP="00BE60AF">
      <w:pPr>
        <w:jc w:val="center"/>
        <w:rPr>
          <w:rFonts w:ascii="Verdana" w:hAnsi="Verdana" w:cs="Times New Roman"/>
          <w:sz w:val="18"/>
          <w:szCs w:val="18"/>
        </w:rPr>
      </w:pPr>
      <w:r>
        <w:rPr>
          <w:rFonts w:ascii="Verdana" w:hAnsi="Verdana" w:cs="Times New Roman"/>
          <w:sz w:val="18"/>
          <w:szCs w:val="18"/>
        </w:rPr>
        <w:t>Carl Jakobsens vej 39</w:t>
      </w:r>
    </w:p>
    <w:p w:rsidR="00BE60AF" w:rsidRPr="00F76A8E" w:rsidRDefault="00FB5960" w:rsidP="00BE60AF">
      <w:pPr>
        <w:jc w:val="center"/>
        <w:rPr>
          <w:rFonts w:ascii="Verdana" w:hAnsi="Verdana" w:cs="Times New Roman"/>
          <w:sz w:val="18"/>
          <w:szCs w:val="18"/>
          <w:highlight w:val="yellow"/>
        </w:rPr>
      </w:pPr>
      <w:r>
        <w:rPr>
          <w:rFonts w:ascii="Verdana" w:hAnsi="Verdana" w:cs="Times New Roman"/>
          <w:sz w:val="18"/>
          <w:szCs w:val="18"/>
        </w:rPr>
        <w:t xml:space="preserve">2500 </w:t>
      </w:r>
      <w:bookmarkStart w:id="0" w:name="_GoBack"/>
      <w:bookmarkEnd w:id="0"/>
      <w:r>
        <w:rPr>
          <w:rFonts w:ascii="Verdana" w:hAnsi="Verdana" w:cs="Times New Roman"/>
          <w:sz w:val="18"/>
          <w:szCs w:val="18"/>
        </w:rPr>
        <w:t>Valby</w:t>
      </w:r>
    </w:p>
    <w:p w:rsidR="00BE60AF" w:rsidRPr="00D35676" w:rsidRDefault="00BE60AF" w:rsidP="00BE60AF">
      <w:pPr>
        <w:jc w:val="center"/>
        <w:rPr>
          <w:rFonts w:ascii="Verdana" w:hAnsi="Verdana" w:cs="Times New Roman"/>
          <w:sz w:val="18"/>
          <w:szCs w:val="18"/>
        </w:rPr>
      </w:pPr>
      <w:r>
        <w:rPr>
          <w:rFonts w:ascii="Verdana" w:hAnsi="Verdana" w:cs="Times New Roman"/>
          <w:sz w:val="18"/>
          <w:szCs w:val="18"/>
        </w:rPr>
        <w:t>Danmark</w:t>
      </w:r>
    </w:p>
    <w:p w:rsidR="00BE60AF" w:rsidRPr="00D35676" w:rsidRDefault="00BE60AF" w:rsidP="00BE60AF">
      <w:pPr>
        <w:jc w:val="center"/>
        <w:rPr>
          <w:rFonts w:ascii="Verdana" w:hAnsi="Verdana" w:cs="Times New Roman"/>
          <w:sz w:val="18"/>
          <w:szCs w:val="18"/>
        </w:rPr>
      </w:pPr>
    </w:p>
    <w:p w:rsidR="00BE60AF" w:rsidRPr="00D35676" w:rsidRDefault="00BE60AF" w:rsidP="00BE60AF">
      <w:pPr>
        <w:jc w:val="center"/>
        <w:rPr>
          <w:rFonts w:ascii="Verdana" w:hAnsi="Verdana" w:cs="Times New Roman"/>
          <w:sz w:val="18"/>
          <w:szCs w:val="18"/>
        </w:rPr>
      </w:pPr>
      <w:r w:rsidRPr="00D35676">
        <w:rPr>
          <w:rFonts w:ascii="Verdana" w:hAnsi="Verdana" w:cs="Times New Roman"/>
          <w:sz w:val="18"/>
          <w:szCs w:val="18"/>
        </w:rPr>
        <w:t>og</w:t>
      </w:r>
    </w:p>
    <w:p w:rsidR="00BE60AF" w:rsidRPr="00D35676" w:rsidRDefault="00BE60AF" w:rsidP="00BE60AF">
      <w:pPr>
        <w:jc w:val="center"/>
        <w:rPr>
          <w:rFonts w:ascii="Verdana" w:hAnsi="Verdana" w:cs="Times New Roman"/>
          <w:sz w:val="18"/>
          <w:szCs w:val="18"/>
        </w:rPr>
      </w:pPr>
    </w:p>
    <w:p w:rsidR="00BE60AF" w:rsidRPr="00D35676" w:rsidRDefault="00BE60AF" w:rsidP="00BE60AF">
      <w:pPr>
        <w:jc w:val="center"/>
        <w:rPr>
          <w:rFonts w:ascii="Verdana" w:hAnsi="Verdana" w:cs="Times New Roman"/>
          <w:sz w:val="18"/>
          <w:szCs w:val="18"/>
        </w:rPr>
      </w:pPr>
      <w:r w:rsidRPr="00D35676">
        <w:rPr>
          <w:rFonts w:ascii="Verdana" w:hAnsi="Verdana" w:cs="Times New Roman"/>
          <w:sz w:val="18"/>
          <w:szCs w:val="18"/>
        </w:rPr>
        <w:t>Databehandleren</w:t>
      </w:r>
      <w:r>
        <w:rPr>
          <w:rFonts w:ascii="Verdana" w:hAnsi="Verdana" w:cs="Times New Roman"/>
          <w:sz w:val="18"/>
          <w:szCs w:val="18"/>
        </w:rPr>
        <w:t>:</w:t>
      </w:r>
    </w:p>
    <w:p w:rsidR="00BE60AF" w:rsidRPr="00D35676" w:rsidRDefault="00BE60AF" w:rsidP="00BE60AF">
      <w:pPr>
        <w:jc w:val="center"/>
        <w:rPr>
          <w:rFonts w:ascii="Verdana" w:hAnsi="Verdana" w:cs="Times New Roman"/>
          <w:sz w:val="18"/>
          <w:szCs w:val="18"/>
        </w:rPr>
      </w:pPr>
      <w:r w:rsidRPr="002C7AAB">
        <w:rPr>
          <w:rFonts w:ascii="Verdana" w:hAnsi="Verdana" w:cs="Times New Roman"/>
          <w:sz w:val="18"/>
          <w:szCs w:val="18"/>
          <w:highlight w:val="lightGray"/>
        </w:rPr>
        <w:t>[Navn]</w:t>
      </w:r>
    </w:p>
    <w:p w:rsidR="00BE60AF" w:rsidRPr="00D35676" w:rsidRDefault="00BE60AF" w:rsidP="00BE60AF">
      <w:pPr>
        <w:jc w:val="center"/>
        <w:rPr>
          <w:rFonts w:ascii="Verdana" w:hAnsi="Verdana" w:cs="Times New Roman"/>
          <w:sz w:val="18"/>
          <w:szCs w:val="18"/>
        </w:rPr>
      </w:pPr>
      <w:r w:rsidRPr="00D35676">
        <w:rPr>
          <w:rFonts w:ascii="Verdana" w:hAnsi="Verdana" w:cs="Times New Roman"/>
          <w:sz w:val="18"/>
          <w:szCs w:val="18"/>
        </w:rPr>
        <w:t xml:space="preserve">CVR </w:t>
      </w:r>
      <w:r w:rsidRPr="002C7AAB">
        <w:rPr>
          <w:rFonts w:ascii="Verdana" w:hAnsi="Verdana" w:cs="Times New Roman"/>
          <w:sz w:val="18"/>
          <w:szCs w:val="18"/>
          <w:highlight w:val="lightGray"/>
        </w:rPr>
        <w:t>[CVR-nummer]</w:t>
      </w:r>
    </w:p>
    <w:p w:rsidR="00BE60AF" w:rsidRPr="002C7AAB" w:rsidRDefault="00BE60AF" w:rsidP="00BE60AF">
      <w:pPr>
        <w:jc w:val="center"/>
        <w:rPr>
          <w:rFonts w:ascii="Verdana" w:hAnsi="Verdana" w:cs="Times New Roman"/>
          <w:sz w:val="18"/>
          <w:szCs w:val="18"/>
          <w:highlight w:val="lightGray"/>
        </w:rPr>
      </w:pPr>
      <w:r w:rsidRPr="002C7AAB">
        <w:rPr>
          <w:rFonts w:ascii="Verdana" w:hAnsi="Verdana" w:cs="Times New Roman"/>
          <w:sz w:val="18"/>
          <w:szCs w:val="18"/>
          <w:highlight w:val="lightGray"/>
        </w:rPr>
        <w:t>[Adresse]</w:t>
      </w:r>
    </w:p>
    <w:p w:rsidR="00BE60AF" w:rsidRPr="002C7AAB" w:rsidRDefault="00BE60AF" w:rsidP="00BE60AF">
      <w:pPr>
        <w:jc w:val="center"/>
        <w:rPr>
          <w:rFonts w:ascii="Verdana" w:hAnsi="Verdana" w:cs="Times New Roman"/>
          <w:sz w:val="18"/>
          <w:szCs w:val="18"/>
          <w:highlight w:val="lightGray"/>
        </w:rPr>
      </w:pPr>
      <w:r w:rsidRPr="002C7AAB">
        <w:rPr>
          <w:rFonts w:ascii="Verdana" w:hAnsi="Verdana" w:cs="Times New Roman"/>
          <w:sz w:val="18"/>
          <w:szCs w:val="18"/>
          <w:highlight w:val="lightGray"/>
        </w:rPr>
        <w:t>[Postnummer og by]</w:t>
      </w:r>
    </w:p>
    <w:p w:rsidR="00BE60AF" w:rsidRPr="00DD07BD" w:rsidRDefault="00BE60AF" w:rsidP="00BE60AF">
      <w:pPr>
        <w:jc w:val="center"/>
        <w:rPr>
          <w:rFonts w:ascii="Verdana" w:hAnsi="Verdana" w:cs="Times New Roman"/>
          <w:sz w:val="18"/>
          <w:szCs w:val="18"/>
        </w:rPr>
      </w:pPr>
      <w:r w:rsidRPr="002C7AAB">
        <w:rPr>
          <w:rFonts w:ascii="Verdana" w:hAnsi="Verdana" w:cs="Times New Roman"/>
          <w:sz w:val="18"/>
          <w:szCs w:val="18"/>
          <w:highlight w:val="lightGray"/>
        </w:rPr>
        <w:t>[Land]</w:t>
      </w:r>
    </w:p>
    <w:p w:rsidR="00BE60AF" w:rsidRPr="00DD07BD" w:rsidRDefault="00BE60AF" w:rsidP="00BE60AF">
      <w:pPr>
        <w:jc w:val="center"/>
        <w:rPr>
          <w:rFonts w:ascii="Verdana" w:hAnsi="Verdana" w:cs="Times New Roman"/>
          <w:sz w:val="18"/>
          <w:szCs w:val="18"/>
        </w:rPr>
      </w:pPr>
    </w:p>
    <w:p w:rsidR="00BE60AF" w:rsidRPr="0082067E" w:rsidRDefault="00BE60AF" w:rsidP="00BE60AF">
      <w:pPr>
        <w:jc w:val="center"/>
        <w:rPr>
          <w:rFonts w:ascii="Verdana" w:hAnsi="Verdana" w:cs="Times New Roman"/>
          <w:sz w:val="18"/>
          <w:szCs w:val="18"/>
        </w:rPr>
      </w:pPr>
    </w:p>
    <w:p w:rsidR="00BE60AF" w:rsidRPr="0082067E" w:rsidRDefault="00BE60AF" w:rsidP="00BE60AF">
      <w:pPr>
        <w:jc w:val="center"/>
        <w:rPr>
          <w:rFonts w:ascii="Verdana" w:hAnsi="Verdana" w:cs="Times New Roman"/>
          <w:color w:val="0070C0"/>
          <w:sz w:val="18"/>
          <w:szCs w:val="18"/>
        </w:rPr>
      </w:pPr>
    </w:p>
    <w:p w:rsidR="00BE60AF" w:rsidRDefault="00BE60AF" w:rsidP="00BE60AF">
      <w:pPr>
        <w:jc w:val="center"/>
        <w:rPr>
          <w:rFonts w:ascii="Verdana" w:hAnsi="Verdana" w:cs="Times New Roman"/>
          <w:color w:val="0070C0"/>
          <w:sz w:val="18"/>
          <w:szCs w:val="18"/>
        </w:rPr>
      </w:pPr>
    </w:p>
    <w:sdt>
      <w:sdtPr>
        <w:rPr>
          <w:rFonts w:asciiTheme="minorHAnsi" w:eastAsiaTheme="minorHAnsi" w:hAnsiTheme="minorHAnsi" w:cstheme="minorBidi"/>
          <w:b w:val="0"/>
          <w:bCs w:val="0"/>
          <w:color w:val="auto"/>
          <w:sz w:val="22"/>
          <w:szCs w:val="22"/>
        </w:rPr>
        <w:id w:val="279339905"/>
        <w:docPartObj>
          <w:docPartGallery w:val="Table of Contents"/>
          <w:docPartUnique/>
        </w:docPartObj>
      </w:sdtPr>
      <w:sdtEndPr>
        <w:rPr>
          <w:rFonts w:eastAsiaTheme="minorEastAsia"/>
        </w:rPr>
      </w:sdtEndPr>
      <w:sdtContent>
        <w:p w:rsidR="00BE60AF" w:rsidRDefault="00BE60AF" w:rsidP="00BE60AF">
          <w:pPr>
            <w:pStyle w:val="Overskrift"/>
            <w:rPr>
              <w:rFonts w:asciiTheme="minorHAnsi" w:hAnsiTheme="minorHAnsi"/>
              <w:color w:val="auto"/>
            </w:rPr>
          </w:pPr>
          <w:r w:rsidRPr="00492AAF">
            <w:rPr>
              <w:rFonts w:asciiTheme="minorHAnsi" w:hAnsiTheme="minorHAnsi"/>
              <w:color w:val="auto"/>
            </w:rPr>
            <w:t>Indhold</w:t>
          </w:r>
        </w:p>
        <w:p w:rsidR="00BE60AF" w:rsidRPr="00492AAF" w:rsidRDefault="00BE60AF" w:rsidP="00BE60AF"/>
        <w:p w:rsidR="00BE60AF" w:rsidRDefault="00BE60AF" w:rsidP="00BE60AF">
          <w:pPr>
            <w:pStyle w:val="Indholdsfortegnelse1"/>
            <w:tabs>
              <w:tab w:val="left" w:pos="440"/>
              <w:tab w:val="right" w:leader="dot" w:pos="8777"/>
            </w:tabs>
            <w:rPr>
              <w:noProof/>
            </w:rPr>
          </w:pPr>
          <w:r w:rsidRPr="00492AAF">
            <w:fldChar w:fldCharType="begin"/>
          </w:r>
          <w:r w:rsidRPr="00492AAF">
            <w:instrText xml:space="preserve"> TOC \o "1-3" \h \z \u </w:instrText>
          </w:r>
          <w:r w:rsidRPr="00492AAF">
            <w:fldChar w:fldCharType="separate"/>
          </w:r>
          <w:hyperlink w:anchor="_Toc13752668" w:history="1">
            <w:r w:rsidRPr="00A165E6">
              <w:rPr>
                <w:rStyle w:val="Hyperlink"/>
                <w:noProof/>
              </w:rPr>
              <w:t>2</w:t>
            </w:r>
            <w:r>
              <w:rPr>
                <w:noProof/>
              </w:rPr>
              <w:tab/>
            </w:r>
            <w:r w:rsidRPr="00A165E6">
              <w:rPr>
                <w:rStyle w:val="Hyperlink"/>
                <w:noProof/>
              </w:rPr>
              <w:t>Baggrund for databehandleraftalen</w:t>
            </w:r>
            <w:r>
              <w:rPr>
                <w:noProof/>
                <w:webHidden/>
              </w:rPr>
              <w:tab/>
            </w:r>
            <w:r>
              <w:rPr>
                <w:noProof/>
                <w:webHidden/>
              </w:rPr>
              <w:fldChar w:fldCharType="begin"/>
            </w:r>
            <w:r>
              <w:rPr>
                <w:noProof/>
                <w:webHidden/>
              </w:rPr>
              <w:instrText xml:space="preserve"> PAGEREF _Toc13752668 \h </w:instrText>
            </w:r>
            <w:r>
              <w:rPr>
                <w:noProof/>
                <w:webHidden/>
              </w:rPr>
            </w:r>
            <w:r>
              <w:rPr>
                <w:noProof/>
                <w:webHidden/>
              </w:rPr>
              <w:fldChar w:fldCharType="separate"/>
            </w:r>
            <w:r>
              <w:rPr>
                <w:noProof/>
                <w:webHidden/>
              </w:rPr>
              <w:t>5</w:t>
            </w:r>
            <w:r>
              <w:rPr>
                <w:noProof/>
                <w:webHidden/>
              </w:rPr>
              <w:fldChar w:fldCharType="end"/>
            </w:r>
          </w:hyperlink>
        </w:p>
        <w:p w:rsidR="00BE60AF" w:rsidRDefault="00FC7C0A" w:rsidP="00BE60AF">
          <w:pPr>
            <w:pStyle w:val="Indholdsfortegnelse1"/>
            <w:tabs>
              <w:tab w:val="left" w:pos="440"/>
              <w:tab w:val="right" w:leader="dot" w:pos="8777"/>
            </w:tabs>
            <w:rPr>
              <w:noProof/>
            </w:rPr>
          </w:pPr>
          <w:hyperlink w:anchor="_Toc13752669" w:history="1">
            <w:r w:rsidR="00BE60AF" w:rsidRPr="00A165E6">
              <w:rPr>
                <w:rStyle w:val="Hyperlink"/>
                <w:noProof/>
              </w:rPr>
              <w:t>3</w:t>
            </w:r>
            <w:r w:rsidR="00BE60AF">
              <w:rPr>
                <w:noProof/>
              </w:rPr>
              <w:tab/>
            </w:r>
            <w:r w:rsidR="00BE60AF" w:rsidRPr="00A165E6">
              <w:rPr>
                <w:rStyle w:val="Hyperlink"/>
                <w:noProof/>
              </w:rPr>
              <w:t>Den dataansvarliges forpligtelser og rettigheder</w:t>
            </w:r>
            <w:r w:rsidR="00BE60AF">
              <w:rPr>
                <w:noProof/>
                <w:webHidden/>
              </w:rPr>
              <w:tab/>
            </w:r>
            <w:r w:rsidR="00BE60AF">
              <w:rPr>
                <w:noProof/>
                <w:webHidden/>
              </w:rPr>
              <w:fldChar w:fldCharType="begin"/>
            </w:r>
            <w:r w:rsidR="00BE60AF">
              <w:rPr>
                <w:noProof/>
                <w:webHidden/>
              </w:rPr>
              <w:instrText xml:space="preserve"> PAGEREF _Toc13752669 \h </w:instrText>
            </w:r>
            <w:r w:rsidR="00BE60AF">
              <w:rPr>
                <w:noProof/>
                <w:webHidden/>
              </w:rPr>
            </w:r>
            <w:r w:rsidR="00BE60AF">
              <w:rPr>
                <w:noProof/>
                <w:webHidden/>
              </w:rPr>
              <w:fldChar w:fldCharType="separate"/>
            </w:r>
            <w:r w:rsidR="00BE60AF">
              <w:rPr>
                <w:noProof/>
                <w:webHidden/>
              </w:rPr>
              <w:t>6</w:t>
            </w:r>
            <w:r w:rsidR="00BE60AF">
              <w:rPr>
                <w:noProof/>
                <w:webHidden/>
              </w:rPr>
              <w:fldChar w:fldCharType="end"/>
            </w:r>
          </w:hyperlink>
        </w:p>
        <w:p w:rsidR="00BE60AF" w:rsidRDefault="00FC7C0A" w:rsidP="00BE60AF">
          <w:pPr>
            <w:pStyle w:val="Indholdsfortegnelse1"/>
            <w:tabs>
              <w:tab w:val="left" w:pos="440"/>
              <w:tab w:val="right" w:leader="dot" w:pos="8777"/>
            </w:tabs>
            <w:rPr>
              <w:noProof/>
            </w:rPr>
          </w:pPr>
          <w:hyperlink w:anchor="_Toc13752670" w:history="1">
            <w:r w:rsidR="00BE60AF" w:rsidRPr="00A165E6">
              <w:rPr>
                <w:rStyle w:val="Hyperlink"/>
                <w:noProof/>
              </w:rPr>
              <w:t>4</w:t>
            </w:r>
            <w:r w:rsidR="00BE60AF">
              <w:rPr>
                <w:noProof/>
              </w:rPr>
              <w:tab/>
            </w:r>
            <w:r w:rsidR="00BE60AF" w:rsidRPr="00A165E6">
              <w:rPr>
                <w:rStyle w:val="Hyperlink"/>
                <w:noProof/>
              </w:rPr>
              <w:t>Databehandleren handler efter instruks</w:t>
            </w:r>
            <w:r w:rsidR="00BE60AF">
              <w:rPr>
                <w:noProof/>
                <w:webHidden/>
              </w:rPr>
              <w:tab/>
            </w:r>
            <w:r w:rsidR="00BE60AF">
              <w:rPr>
                <w:noProof/>
                <w:webHidden/>
              </w:rPr>
              <w:fldChar w:fldCharType="begin"/>
            </w:r>
            <w:r w:rsidR="00BE60AF">
              <w:rPr>
                <w:noProof/>
                <w:webHidden/>
              </w:rPr>
              <w:instrText xml:space="preserve"> PAGEREF _Toc13752670 \h </w:instrText>
            </w:r>
            <w:r w:rsidR="00BE60AF">
              <w:rPr>
                <w:noProof/>
                <w:webHidden/>
              </w:rPr>
            </w:r>
            <w:r w:rsidR="00BE60AF">
              <w:rPr>
                <w:noProof/>
                <w:webHidden/>
              </w:rPr>
              <w:fldChar w:fldCharType="separate"/>
            </w:r>
            <w:r w:rsidR="00BE60AF">
              <w:rPr>
                <w:noProof/>
                <w:webHidden/>
              </w:rPr>
              <w:t>6</w:t>
            </w:r>
            <w:r w:rsidR="00BE60AF">
              <w:rPr>
                <w:noProof/>
                <w:webHidden/>
              </w:rPr>
              <w:fldChar w:fldCharType="end"/>
            </w:r>
          </w:hyperlink>
        </w:p>
        <w:p w:rsidR="00BE60AF" w:rsidRDefault="00FC7C0A" w:rsidP="00BE60AF">
          <w:pPr>
            <w:pStyle w:val="Indholdsfortegnelse1"/>
            <w:tabs>
              <w:tab w:val="left" w:pos="440"/>
              <w:tab w:val="right" w:leader="dot" w:pos="8777"/>
            </w:tabs>
            <w:rPr>
              <w:noProof/>
            </w:rPr>
          </w:pPr>
          <w:hyperlink w:anchor="_Toc13752671" w:history="1">
            <w:r w:rsidR="00BE60AF" w:rsidRPr="00A165E6">
              <w:rPr>
                <w:rStyle w:val="Hyperlink"/>
                <w:noProof/>
              </w:rPr>
              <w:t>5</w:t>
            </w:r>
            <w:r w:rsidR="00BE60AF">
              <w:rPr>
                <w:noProof/>
              </w:rPr>
              <w:tab/>
            </w:r>
            <w:r w:rsidR="00BE60AF" w:rsidRPr="00A165E6">
              <w:rPr>
                <w:rStyle w:val="Hyperlink"/>
                <w:noProof/>
              </w:rPr>
              <w:t>Fortrolighed</w:t>
            </w:r>
            <w:r w:rsidR="00BE60AF">
              <w:rPr>
                <w:noProof/>
                <w:webHidden/>
              </w:rPr>
              <w:tab/>
            </w:r>
            <w:r w:rsidR="00BE60AF">
              <w:rPr>
                <w:noProof/>
                <w:webHidden/>
              </w:rPr>
              <w:fldChar w:fldCharType="begin"/>
            </w:r>
            <w:r w:rsidR="00BE60AF">
              <w:rPr>
                <w:noProof/>
                <w:webHidden/>
              </w:rPr>
              <w:instrText xml:space="preserve"> PAGEREF _Toc13752671 \h </w:instrText>
            </w:r>
            <w:r w:rsidR="00BE60AF">
              <w:rPr>
                <w:noProof/>
                <w:webHidden/>
              </w:rPr>
            </w:r>
            <w:r w:rsidR="00BE60AF">
              <w:rPr>
                <w:noProof/>
                <w:webHidden/>
              </w:rPr>
              <w:fldChar w:fldCharType="separate"/>
            </w:r>
            <w:r w:rsidR="00BE60AF">
              <w:rPr>
                <w:noProof/>
                <w:webHidden/>
              </w:rPr>
              <w:t>6</w:t>
            </w:r>
            <w:r w:rsidR="00BE60AF">
              <w:rPr>
                <w:noProof/>
                <w:webHidden/>
              </w:rPr>
              <w:fldChar w:fldCharType="end"/>
            </w:r>
          </w:hyperlink>
        </w:p>
        <w:p w:rsidR="00BE60AF" w:rsidRDefault="00FC7C0A" w:rsidP="00BE60AF">
          <w:pPr>
            <w:pStyle w:val="Indholdsfortegnelse1"/>
            <w:tabs>
              <w:tab w:val="left" w:pos="440"/>
              <w:tab w:val="right" w:leader="dot" w:pos="8777"/>
            </w:tabs>
            <w:rPr>
              <w:noProof/>
            </w:rPr>
          </w:pPr>
          <w:hyperlink w:anchor="_Toc13752672" w:history="1">
            <w:r w:rsidR="00BE60AF" w:rsidRPr="00A165E6">
              <w:rPr>
                <w:rStyle w:val="Hyperlink"/>
                <w:noProof/>
              </w:rPr>
              <w:t>6</w:t>
            </w:r>
            <w:r w:rsidR="00BE60AF">
              <w:rPr>
                <w:noProof/>
              </w:rPr>
              <w:tab/>
            </w:r>
            <w:r w:rsidR="00BE60AF" w:rsidRPr="00A165E6">
              <w:rPr>
                <w:rStyle w:val="Hyperlink"/>
                <w:noProof/>
              </w:rPr>
              <w:t>Behandlingssikkerhed</w:t>
            </w:r>
            <w:r w:rsidR="00BE60AF">
              <w:rPr>
                <w:noProof/>
                <w:webHidden/>
              </w:rPr>
              <w:tab/>
            </w:r>
            <w:r w:rsidR="00BE60AF">
              <w:rPr>
                <w:noProof/>
                <w:webHidden/>
              </w:rPr>
              <w:fldChar w:fldCharType="begin"/>
            </w:r>
            <w:r w:rsidR="00BE60AF">
              <w:rPr>
                <w:noProof/>
                <w:webHidden/>
              </w:rPr>
              <w:instrText xml:space="preserve"> PAGEREF _Toc13752672 \h </w:instrText>
            </w:r>
            <w:r w:rsidR="00BE60AF">
              <w:rPr>
                <w:noProof/>
                <w:webHidden/>
              </w:rPr>
            </w:r>
            <w:r w:rsidR="00BE60AF">
              <w:rPr>
                <w:noProof/>
                <w:webHidden/>
              </w:rPr>
              <w:fldChar w:fldCharType="separate"/>
            </w:r>
            <w:r w:rsidR="00BE60AF">
              <w:rPr>
                <w:noProof/>
                <w:webHidden/>
              </w:rPr>
              <w:t>7</w:t>
            </w:r>
            <w:r w:rsidR="00BE60AF">
              <w:rPr>
                <w:noProof/>
                <w:webHidden/>
              </w:rPr>
              <w:fldChar w:fldCharType="end"/>
            </w:r>
          </w:hyperlink>
        </w:p>
        <w:p w:rsidR="00BE60AF" w:rsidRDefault="00FC7C0A" w:rsidP="00BE60AF">
          <w:pPr>
            <w:pStyle w:val="Indholdsfortegnelse1"/>
            <w:tabs>
              <w:tab w:val="left" w:pos="440"/>
              <w:tab w:val="right" w:leader="dot" w:pos="8777"/>
            </w:tabs>
            <w:rPr>
              <w:noProof/>
            </w:rPr>
          </w:pPr>
          <w:hyperlink w:anchor="_Toc13752673" w:history="1">
            <w:r w:rsidR="00BE60AF" w:rsidRPr="00A165E6">
              <w:rPr>
                <w:rStyle w:val="Hyperlink"/>
                <w:noProof/>
              </w:rPr>
              <w:t>7</w:t>
            </w:r>
            <w:r w:rsidR="00BE60AF">
              <w:rPr>
                <w:noProof/>
              </w:rPr>
              <w:tab/>
            </w:r>
            <w:r w:rsidR="00BE60AF" w:rsidRPr="00A165E6">
              <w:rPr>
                <w:rStyle w:val="Hyperlink"/>
                <w:noProof/>
              </w:rPr>
              <w:t>Anvendelse af underdatabehandlere</w:t>
            </w:r>
            <w:r w:rsidR="00BE60AF">
              <w:rPr>
                <w:noProof/>
                <w:webHidden/>
              </w:rPr>
              <w:tab/>
            </w:r>
            <w:r w:rsidR="00BE60AF">
              <w:rPr>
                <w:noProof/>
                <w:webHidden/>
              </w:rPr>
              <w:fldChar w:fldCharType="begin"/>
            </w:r>
            <w:r w:rsidR="00BE60AF">
              <w:rPr>
                <w:noProof/>
                <w:webHidden/>
              </w:rPr>
              <w:instrText xml:space="preserve"> PAGEREF _Toc13752673 \h </w:instrText>
            </w:r>
            <w:r w:rsidR="00BE60AF">
              <w:rPr>
                <w:noProof/>
                <w:webHidden/>
              </w:rPr>
            </w:r>
            <w:r w:rsidR="00BE60AF">
              <w:rPr>
                <w:noProof/>
                <w:webHidden/>
              </w:rPr>
              <w:fldChar w:fldCharType="separate"/>
            </w:r>
            <w:r w:rsidR="00BE60AF">
              <w:rPr>
                <w:noProof/>
                <w:webHidden/>
              </w:rPr>
              <w:t>8</w:t>
            </w:r>
            <w:r w:rsidR="00BE60AF">
              <w:rPr>
                <w:noProof/>
                <w:webHidden/>
              </w:rPr>
              <w:fldChar w:fldCharType="end"/>
            </w:r>
          </w:hyperlink>
        </w:p>
        <w:p w:rsidR="00BE60AF" w:rsidRDefault="00FC7C0A" w:rsidP="00BE60AF">
          <w:pPr>
            <w:pStyle w:val="Indholdsfortegnelse1"/>
            <w:tabs>
              <w:tab w:val="left" w:pos="440"/>
              <w:tab w:val="right" w:leader="dot" w:pos="8777"/>
            </w:tabs>
            <w:rPr>
              <w:noProof/>
            </w:rPr>
          </w:pPr>
          <w:hyperlink w:anchor="_Toc13752674" w:history="1">
            <w:r w:rsidR="00BE60AF" w:rsidRPr="00A165E6">
              <w:rPr>
                <w:rStyle w:val="Hyperlink"/>
                <w:noProof/>
              </w:rPr>
              <w:t>8</w:t>
            </w:r>
            <w:r w:rsidR="00BE60AF">
              <w:rPr>
                <w:noProof/>
              </w:rPr>
              <w:tab/>
            </w:r>
            <w:r w:rsidR="00BE60AF" w:rsidRPr="00A165E6">
              <w:rPr>
                <w:rStyle w:val="Hyperlink"/>
                <w:noProof/>
              </w:rPr>
              <w:t>Overførsel af oplysninger til tredjelande eller internationale organisationer</w:t>
            </w:r>
            <w:r w:rsidR="00BE60AF">
              <w:rPr>
                <w:noProof/>
                <w:webHidden/>
              </w:rPr>
              <w:tab/>
            </w:r>
            <w:r w:rsidR="00BE60AF">
              <w:rPr>
                <w:noProof/>
                <w:webHidden/>
              </w:rPr>
              <w:fldChar w:fldCharType="begin"/>
            </w:r>
            <w:r w:rsidR="00BE60AF">
              <w:rPr>
                <w:noProof/>
                <w:webHidden/>
              </w:rPr>
              <w:instrText xml:space="preserve"> PAGEREF _Toc13752674 \h </w:instrText>
            </w:r>
            <w:r w:rsidR="00BE60AF">
              <w:rPr>
                <w:noProof/>
                <w:webHidden/>
              </w:rPr>
            </w:r>
            <w:r w:rsidR="00BE60AF">
              <w:rPr>
                <w:noProof/>
                <w:webHidden/>
              </w:rPr>
              <w:fldChar w:fldCharType="separate"/>
            </w:r>
            <w:r w:rsidR="00BE60AF">
              <w:rPr>
                <w:noProof/>
                <w:webHidden/>
              </w:rPr>
              <w:t>9</w:t>
            </w:r>
            <w:r w:rsidR="00BE60AF">
              <w:rPr>
                <w:noProof/>
                <w:webHidden/>
              </w:rPr>
              <w:fldChar w:fldCharType="end"/>
            </w:r>
          </w:hyperlink>
        </w:p>
        <w:p w:rsidR="00BE60AF" w:rsidRDefault="00FC7C0A" w:rsidP="00BE60AF">
          <w:pPr>
            <w:pStyle w:val="Indholdsfortegnelse1"/>
            <w:tabs>
              <w:tab w:val="left" w:pos="440"/>
              <w:tab w:val="right" w:leader="dot" w:pos="8777"/>
            </w:tabs>
            <w:rPr>
              <w:noProof/>
            </w:rPr>
          </w:pPr>
          <w:hyperlink w:anchor="_Toc13752675" w:history="1">
            <w:r w:rsidR="00BE60AF" w:rsidRPr="00A165E6">
              <w:rPr>
                <w:rStyle w:val="Hyperlink"/>
                <w:noProof/>
              </w:rPr>
              <w:t>9</w:t>
            </w:r>
            <w:r w:rsidR="00BE60AF">
              <w:rPr>
                <w:noProof/>
              </w:rPr>
              <w:tab/>
            </w:r>
            <w:r w:rsidR="00BE60AF" w:rsidRPr="00A165E6">
              <w:rPr>
                <w:rStyle w:val="Hyperlink"/>
                <w:noProof/>
              </w:rPr>
              <w:t>Bistand til den dataansvarlige</w:t>
            </w:r>
            <w:r w:rsidR="00BE60AF">
              <w:rPr>
                <w:noProof/>
                <w:webHidden/>
              </w:rPr>
              <w:tab/>
            </w:r>
            <w:r w:rsidR="00BE60AF">
              <w:rPr>
                <w:noProof/>
                <w:webHidden/>
              </w:rPr>
              <w:fldChar w:fldCharType="begin"/>
            </w:r>
            <w:r w:rsidR="00BE60AF">
              <w:rPr>
                <w:noProof/>
                <w:webHidden/>
              </w:rPr>
              <w:instrText xml:space="preserve"> PAGEREF _Toc13752675 \h </w:instrText>
            </w:r>
            <w:r w:rsidR="00BE60AF">
              <w:rPr>
                <w:noProof/>
                <w:webHidden/>
              </w:rPr>
            </w:r>
            <w:r w:rsidR="00BE60AF">
              <w:rPr>
                <w:noProof/>
                <w:webHidden/>
              </w:rPr>
              <w:fldChar w:fldCharType="separate"/>
            </w:r>
            <w:r w:rsidR="00BE60AF">
              <w:rPr>
                <w:noProof/>
                <w:webHidden/>
              </w:rPr>
              <w:t>9</w:t>
            </w:r>
            <w:r w:rsidR="00BE60AF">
              <w:rPr>
                <w:noProof/>
                <w:webHidden/>
              </w:rPr>
              <w:fldChar w:fldCharType="end"/>
            </w:r>
          </w:hyperlink>
        </w:p>
        <w:p w:rsidR="00BE60AF" w:rsidRDefault="00FC7C0A" w:rsidP="00BE60AF">
          <w:pPr>
            <w:pStyle w:val="Indholdsfortegnelse1"/>
            <w:tabs>
              <w:tab w:val="left" w:pos="660"/>
              <w:tab w:val="right" w:leader="dot" w:pos="8777"/>
            </w:tabs>
            <w:rPr>
              <w:noProof/>
            </w:rPr>
          </w:pPr>
          <w:hyperlink w:anchor="_Toc13752676" w:history="1">
            <w:r w:rsidR="00BE60AF" w:rsidRPr="00A165E6">
              <w:rPr>
                <w:rStyle w:val="Hyperlink"/>
                <w:noProof/>
              </w:rPr>
              <w:t>10</w:t>
            </w:r>
            <w:r w:rsidR="00BE60AF">
              <w:rPr>
                <w:noProof/>
              </w:rPr>
              <w:tab/>
            </w:r>
            <w:r w:rsidR="00BE60AF" w:rsidRPr="00A165E6">
              <w:rPr>
                <w:rStyle w:val="Hyperlink"/>
                <w:noProof/>
              </w:rPr>
              <w:t>Underretning om brud på persondatasikkerheden</w:t>
            </w:r>
            <w:r w:rsidR="00BE60AF">
              <w:rPr>
                <w:noProof/>
                <w:webHidden/>
              </w:rPr>
              <w:tab/>
            </w:r>
            <w:r w:rsidR="00BE60AF">
              <w:rPr>
                <w:noProof/>
                <w:webHidden/>
              </w:rPr>
              <w:fldChar w:fldCharType="begin"/>
            </w:r>
            <w:r w:rsidR="00BE60AF">
              <w:rPr>
                <w:noProof/>
                <w:webHidden/>
              </w:rPr>
              <w:instrText xml:space="preserve"> PAGEREF _Toc13752676 \h </w:instrText>
            </w:r>
            <w:r w:rsidR="00BE60AF">
              <w:rPr>
                <w:noProof/>
                <w:webHidden/>
              </w:rPr>
            </w:r>
            <w:r w:rsidR="00BE60AF">
              <w:rPr>
                <w:noProof/>
                <w:webHidden/>
              </w:rPr>
              <w:fldChar w:fldCharType="separate"/>
            </w:r>
            <w:r w:rsidR="00BE60AF">
              <w:rPr>
                <w:noProof/>
                <w:webHidden/>
              </w:rPr>
              <w:t>11</w:t>
            </w:r>
            <w:r w:rsidR="00BE60AF">
              <w:rPr>
                <w:noProof/>
                <w:webHidden/>
              </w:rPr>
              <w:fldChar w:fldCharType="end"/>
            </w:r>
          </w:hyperlink>
        </w:p>
        <w:p w:rsidR="00BE60AF" w:rsidRDefault="00FC7C0A" w:rsidP="00BE60AF">
          <w:pPr>
            <w:pStyle w:val="Indholdsfortegnelse1"/>
            <w:tabs>
              <w:tab w:val="left" w:pos="660"/>
              <w:tab w:val="right" w:leader="dot" w:pos="8777"/>
            </w:tabs>
            <w:rPr>
              <w:noProof/>
            </w:rPr>
          </w:pPr>
          <w:hyperlink w:anchor="_Toc13752677" w:history="1">
            <w:r w:rsidR="00BE60AF" w:rsidRPr="00A165E6">
              <w:rPr>
                <w:rStyle w:val="Hyperlink"/>
                <w:noProof/>
              </w:rPr>
              <w:t>11</w:t>
            </w:r>
            <w:r w:rsidR="00BE60AF">
              <w:rPr>
                <w:noProof/>
              </w:rPr>
              <w:tab/>
            </w:r>
            <w:r w:rsidR="00BE60AF" w:rsidRPr="00A165E6">
              <w:rPr>
                <w:rStyle w:val="Hyperlink"/>
                <w:noProof/>
              </w:rPr>
              <w:t>Sletning og tilbagelevering af oplysninger</w:t>
            </w:r>
            <w:r w:rsidR="00BE60AF">
              <w:rPr>
                <w:noProof/>
                <w:webHidden/>
              </w:rPr>
              <w:tab/>
            </w:r>
            <w:r w:rsidR="00BE60AF">
              <w:rPr>
                <w:noProof/>
                <w:webHidden/>
              </w:rPr>
              <w:fldChar w:fldCharType="begin"/>
            </w:r>
            <w:r w:rsidR="00BE60AF">
              <w:rPr>
                <w:noProof/>
                <w:webHidden/>
              </w:rPr>
              <w:instrText xml:space="preserve"> PAGEREF _Toc13752677 \h </w:instrText>
            </w:r>
            <w:r w:rsidR="00BE60AF">
              <w:rPr>
                <w:noProof/>
                <w:webHidden/>
              </w:rPr>
            </w:r>
            <w:r w:rsidR="00BE60AF">
              <w:rPr>
                <w:noProof/>
                <w:webHidden/>
              </w:rPr>
              <w:fldChar w:fldCharType="separate"/>
            </w:r>
            <w:r w:rsidR="00BE60AF">
              <w:rPr>
                <w:noProof/>
                <w:webHidden/>
              </w:rPr>
              <w:t>11</w:t>
            </w:r>
            <w:r w:rsidR="00BE60AF">
              <w:rPr>
                <w:noProof/>
                <w:webHidden/>
              </w:rPr>
              <w:fldChar w:fldCharType="end"/>
            </w:r>
          </w:hyperlink>
        </w:p>
        <w:p w:rsidR="00BE60AF" w:rsidRDefault="00FC7C0A" w:rsidP="00BE60AF">
          <w:pPr>
            <w:pStyle w:val="Indholdsfortegnelse1"/>
            <w:tabs>
              <w:tab w:val="left" w:pos="660"/>
              <w:tab w:val="right" w:leader="dot" w:pos="8777"/>
            </w:tabs>
            <w:rPr>
              <w:noProof/>
            </w:rPr>
          </w:pPr>
          <w:hyperlink w:anchor="_Toc13752678" w:history="1">
            <w:r w:rsidR="00BE60AF" w:rsidRPr="00A165E6">
              <w:rPr>
                <w:rStyle w:val="Hyperlink"/>
                <w:noProof/>
              </w:rPr>
              <w:t>12</w:t>
            </w:r>
            <w:r w:rsidR="00BE60AF">
              <w:rPr>
                <w:noProof/>
              </w:rPr>
              <w:tab/>
            </w:r>
            <w:r w:rsidR="00BE60AF" w:rsidRPr="00A165E6">
              <w:rPr>
                <w:rStyle w:val="Hyperlink"/>
                <w:noProof/>
              </w:rPr>
              <w:t>Tilsyn og revision</w:t>
            </w:r>
            <w:r w:rsidR="00BE60AF">
              <w:rPr>
                <w:noProof/>
                <w:webHidden/>
              </w:rPr>
              <w:tab/>
            </w:r>
            <w:r w:rsidR="00BE60AF">
              <w:rPr>
                <w:noProof/>
                <w:webHidden/>
              </w:rPr>
              <w:fldChar w:fldCharType="begin"/>
            </w:r>
            <w:r w:rsidR="00BE60AF">
              <w:rPr>
                <w:noProof/>
                <w:webHidden/>
              </w:rPr>
              <w:instrText xml:space="preserve"> PAGEREF _Toc13752678 \h </w:instrText>
            </w:r>
            <w:r w:rsidR="00BE60AF">
              <w:rPr>
                <w:noProof/>
                <w:webHidden/>
              </w:rPr>
            </w:r>
            <w:r w:rsidR="00BE60AF">
              <w:rPr>
                <w:noProof/>
                <w:webHidden/>
              </w:rPr>
              <w:fldChar w:fldCharType="separate"/>
            </w:r>
            <w:r w:rsidR="00BE60AF">
              <w:rPr>
                <w:noProof/>
                <w:webHidden/>
              </w:rPr>
              <w:t>11</w:t>
            </w:r>
            <w:r w:rsidR="00BE60AF">
              <w:rPr>
                <w:noProof/>
                <w:webHidden/>
              </w:rPr>
              <w:fldChar w:fldCharType="end"/>
            </w:r>
          </w:hyperlink>
        </w:p>
        <w:p w:rsidR="00BE60AF" w:rsidRDefault="00FC7C0A" w:rsidP="00BE60AF">
          <w:pPr>
            <w:pStyle w:val="Indholdsfortegnelse1"/>
            <w:tabs>
              <w:tab w:val="left" w:pos="660"/>
              <w:tab w:val="right" w:leader="dot" w:pos="8777"/>
            </w:tabs>
            <w:rPr>
              <w:noProof/>
            </w:rPr>
          </w:pPr>
          <w:hyperlink w:anchor="_Toc13752679" w:history="1">
            <w:r w:rsidR="00BE60AF" w:rsidRPr="00A165E6">
              <w:rPr>
                <w:rStyle w:val="Hyperlink"/>
                <w:noProof/>
              </w:rPr>
              <w:t>13</w:t>
            </w:r>
            <w:r w:rsidR="00BE60AF">
              <w:rPr>
                <w:noProof/>
              </w:rPr>
              <w:tab/>
            </w:r>
            <w:r w:rsidR="00BE60AF" w:rsidRPr="00A165E6">
              <w:rPr>
                <w:rStyle w:val="Hyperlink"/>
                <w:noProof/>
              </w:rPr>
              <w:t>Parternes aftaler om andre forhold</w:t>
            </w:r>
            <w:r w:rsidR="00BE60AF">
              <w:rPr>
                <w:noProof/>
                <w:webHidden/>
              </w:rPr>
              <w:tab/>
            </w:r>
            <w:r w:rsidR="00BE60AF">
              <w:rPr>
                <w:noProof/>
                <w:webHidden/>
              </w:rPr>
              <w:fldChar w:fldCharType="begin"/>
            </w:r>
            <w:r w:rsidR="00BE60AF">
              <w:rPr>
                <w:noProof/>
                <w:webHidden/>
              </w:rPr>
              <w:instrText xml:space="preserve"> PAGEREF _Toc13752679 \h </w:instrText>
            </w:r>
            <w:r w:rsidR="00BE60AF">
              <w:rPr>
                <w:noProof/>
                <w:webHidden/>
              </w:rPr>
            </w:r>
            <w:r w:rsidR="00BE60AF">
              <w:rPr>
                <w:noProof/>
                <w:webHidden/>
              </w:rPr>
              <w:fldChar w:fldCharType="separate"/>
            </w:r>
            <w:r w:rsidR="00BE60AF">
              <w:rPr>
                <w:noProof/>
                <w:webHidden/>
              </w:rPr>
              <w:t>12</w:t>
            </w:r>
            <w:r w:rsidR="00BE60AF">
              <w:rPr>
                <w:noProof/>
                <w:webHidden/>
              </w:rPr>
              <w:fldChar w:fldCharType="end"/>
            </w:r>
          </w:hyperlink>
        </w:p>
        <w:p w:rsidR="00BE60AF" w:rsidRDefault="00FC7C0A" w:rsidP="00BE60AF">
          <w:pPr>
            <w:pStyle w:val="Indholdsfortegnelse1"/>
            <w:tabs>
              <w:tab w:val="left" w:pos="660"/>
              <w:tab w:val="right" w:leader="dot" w:pos="8777"/>
            </w:tabs>
            <w:rPr>
              <w:noProof/>
            </w:rPr>
          </w:pPr>
          <w:hyperlink w:anchor="_Toc13752680" w:history="1">
            <w:r w:rsidR="00BE60AF" w:rsidRPr="00A165E6">
              <w:rPr>
                <w:rStyle w:val="Hyperlink"/>
                <w:noProof/>
              </w:rPr>
              <w:t>14</w:t>
            </w:r>
            <w:r w:rsidR="00BE60AF">
              <w:rPr>
                <w:noProof/>
              </w:rPr>
              <w:tab/>
            </w:r>
            <w:r w:rsidR="00BE60AF" w:rsidRPr="00A165E6">
              <w:rPr>
                <w:rStyle w:val="Hyperlink"/>
                <w:noProof/>
              </w:rPr>
              <w:t>Ikrafttræden og ophør</w:t>
            </w:r>
            <w:r w:rsidR="00BE60AF">
              <w:rPr>
                <w:noProof/>
                <w:webHidden/>
              </w:rPr>
              <w:tab/>
            </w:r>
            <w:r w:rsidR="00BE60AF">
              <w:rPr>
                <w:noProof/>
                <w:webHidden/>
              </w:rPr>
              <w:fldChar w:fldCharType="begin"/>
            </w:r>
            <w:r w:rsidR="00BE60AF">
              <w:rPr>
                <w:noProof/>
                <w:webHidden/>
              </w:rPr>
              <w:instrText xml:space="preserve"> PAGEREF _Toc13752680 \h </w:instrText>
            </w:r>
            <w:r w:rsidR="00BE60AF">
              <w:rPr>
                <w:noProof/>
                <w:webHidden/>
              </w:rPr>
            </w:r>
            <w:r w:rsidR="00BE60AF">
              <w:rPr>
                <w:noProof/>
                <w:webHidden/>
              </w:rPr>
              <w:fldChar w:fldCharType="separate"/>
            </w:r>
            <w:r w:rsidR="00BE60AF">
              <w:rPr>
                <w:noProof/>
                <w:webHidden/>
              </w:rPr>
              <w:t>12</w:t>
            </w:r>
            <w:r w:rsidR="00BE60AF">
              <w:rPr>
                <w:noProof/>
                <w:webHidden/>
              </w:rPr>
              <w:fldChar w:fldCharType="end"/>
            </w:r>
          </w:hyperlink>
        </w:p>
        <w:p w:rsidR="00BE60AF" w:rsidRDefault="00FC7C0A" w:rsidP="00BE60AF">
          <w:pPr>
            <w:pStyle w:val="Indholdsfortegnelse1"/>
            <w:tabs>
              <w:tab w:val="left" w:pos="660"/>
              <w:tab w:val="right" w:leader="dot" w:pos="8777"/>
            </w:tabs>
            <w:rPr>
              <w:noProof/>
            </w:rPr>
          </w:pPr>
          <w:hyperlink w:anchor="_Toc13752681" w:history="1">
            <w:r w:rsidR="00BE60AF" w:rsidRPr="00A165E6">
              <w:rPr>
                <w:rStyle w:val="Hyperlink"/>
                <w:noProof/>
              </w:rPr>
              <w:t>15</w:t>
            </w:r>
            <w:r w:rsidR="00BE60AF">
              <w:rPr>
                <w:noProof/>
              </w:rPr>
              <w:tab/>
            </w:r>
            <w:r w:rsidR="00BE60AF" w:rsidRPr="00A165E6">
              <w:rPr>
                <w:rStyle w:val="Hyperlink"/>
                <w:noProof/>
              </w:rPr>
              <w:t>Kontaktpersoner/kontaktpunkter hos den dataansvarlige og databehandleren</w:t>
            </w:r>
            <w:r w:rsidR="00BE60AF">
              <w:rPr>
                <w:noProof/>
                <w:webHidden/>
              </w:rPr>
              <w:tab/>
            </w:r>
            <w:r w:rsidR="00BE60AF">
              <w:rPr>
                <w:noProof/>
                <w:webHidden/>
              </w:rPr>
              <w:fldChar w:fldCharType="begin"/>
            </w:r>
            <w:r w:rsidR="00BE60AF">
              <w:rPr>
                <w:noProof/>
                <w:webHidden/>
              </w:rPr>
              <w:instrText xml:space="preserve"> PAGEREF _Toc13752681 \h </w:instrText>
            </w:r>
            <w:r w:rsidR="00BE60AF">
              <w:rPr>
                <w:noProof/>
                <w:webHidden/>
              </w:rPr>
            </w:r>
            <w:r w:rsidR="00BE60AF">
              <w:rPr>
                <w:noProof/>
                <w:webHidden/>
              </w:rPr>
              <w:fldChar w:fldCharType="separate"/>
            </w:r>
            <w:r w:rsidR="00BE60AF">
              <w:rPr>
                <w:noProof/>
                <w:webHidden/>
              </w:rPr>
              <w:t>13</w:t>
            </w:r>
            <w:r w:rsidR="00BE60AF">
              <w:rPr>
                <w:noProof/>
                <w:webHidden/>
              </w:rPr>
              <w:fldChar w:fldCharType="end"/>
            </w:r>
          </w:hyperlink>
        </w:p>
        <w:p w:rsidR="00BE60AF" w:rsidRDefault="00FC7C0A" w:rsidP="00BE60AF">
          <w:pPr>
            <w:pStyle w:val="Indholdsfortegnelse1"/>
            <w:tabs>
              <w:tab w:val="left" w:pos="880"/>
              <w:tab w:val="right" w:leader="dot" w:pos="8777"/>
            </w:tabs>
            <w:rPr>
              <w:noProof/>
            </w:rPr>
          </w:pPr>
          <w:hyperlink w:anchor="_Toc13752682" w:history="1">
            <w:r w:rsidR="00BE60AF" w:rsidRPr="00A165E6">
              <w:rPr>
                <w:rStyle w:val="Hyperlink"/>
                <w:noProof/>
              </w:rPr>
              <w:t>Bilag A</w:t>
            </w:r>
            <w:r w:rsidR="00BE60AF">
              <w:rPr>
                <w:noProof/>
              </w:rPr>
              <w:tab/>
            </w:r>
            <w:r w:rsidR="00BE60AF" w:rsidRPr="00A165E6">
              <w:rPr>
                <w:rStyle w:val="Hyperlink"/>
                <w:noProof/>
              </w:rPr>
              <w:t>Oplysninger om behandlingen</w:t>
            </w:r>
            <w:r w:rsidR="00BE60AF">
              <w:rPr>
                <w:noProof/>
                <w:webHidden/>
              </w:rPr>
              <w:tab/>
            </w:r>
            <w:r w:rsidR="00BE60AF">
              <w:rPr>
                <w:noProof/>
                <w:webHidden/>
              </w:rPr>
              <w:fldChar w:fldCharType="begin"/>
            </w:r>
            <w:r w:rsidR="00BE60AF">
              <w:rPr>
                <w:noProof/>
                <w:webHidden/>
              </w:rPr>
              <w:instrText xml:space="preserve"> PAGEREF _Toc13752682 \h </w:instrText>
            </w:r>
            <w:r w:rsidR="00BE60AF">
              <w:rPr>
                <w:noProof/>
                <w:webHidden/>
              </w:rPr>
            </w:r>
            <w:r w:rsidR="00BE60AF">
              <w:rPr>
                <w:noProof/>
                <w:webHidden/>
              </w:rPr>
              <w:fldChar w:fldCharType="separate"/>
            </w:r>
            <w:r w:rsidR="00BE60AF">
              <w:rPr>
                <w:noProof/>
                <w:webHidden/>
              </w:rPr>
              <w:t>14</w:t>
            </w:r>
            <w:r w:rsidR="00BE60AF">
              <w:rPr>
                <w:noProof/>
                <w:webHidden/>
              </w:rPr>
              <w:fldChar w:fldCharType="end"/>
            </w:r>
          </w:hyperlink>
        </w:p>
        <w:p w:rsidR="00BE60AF" w:rsidRDefault="00FC7C0A" w:rsidP="00BE60AF">
          <w:pPr>
            <w:pStyle w:val="Indholdsfortegnelse1"/>
            <w:tabs>
              <w:tab w:val="left" w:pos="880"/>
              <w:tab w:val="right" w:leader="dot" w:pos="8777"/>
            </w:tabs>
            <w:rPr>
              <w:noProof/>
            </w:rPr>
          </w:pPr>
          <w:hyperlink w:anchor="_Toc13752683" w:history="1">
            <w:r w:rsidR="00BE60AF" w:rsidRPr="00A165E6">
              <w:rPr>
                <w:rStyle w:val="Hyperlink"/>
                <w:noProof/>
              </w:rPr>
              <w:t>Bilag B</w:t>
            </w:r>
            <w:r w:rsidR="00BE60AF">
              <w:rPr>
                <w:noProof/>
              </w:rPr>
              <w:tab/>
            </w:r>
            <w:r w:rsidR="00BE60AF" w:rsidRPr="00A165E6">
              <w:rPr>
                <w:rStyle w:val="Hyperlink"/>
                <w:noProof/>
              </w:rPr>
              <w:t>Betingelser for databehandlerens brug af underdatabehandlere    og liste over godkendte underdatabehandlere</w:t>
            </w:r>
            <w:r w:rsidR="00BE60AF">
              <w:rPr>
                <w:noProof/>
                <w:webHidden/>
              </w:rPr>
              <w:tab/>
            </w:r>
            <w:r w:rsidR="00BE60AF">
              <w:rPr>
                <w:noProof/>
                <w:webHidden/>
              </w:rPr>
              <w:fldChar w:fldCharType="begin"/>
            </w:r>
            <w:r w:rsidR="00BE60AF">
              <w:rPr>
                <w:noProof/>
                <w:webHidden/>
              </w:rPr>
              <w:instrText xml:space="preserve"> PAGEREF _Toc13752683 \h </w:instrText>
            </w:r>
            <w:r w:rsidR="00BE60AF">
              <w:rPr>
                <w:noProof/>
                <w:webHidden/>
              </w:rPr>
            </w:r>
            <w:r w:rsidR="00BE60AF">
              <w:rPr>
                <w:noProof/>
                <w:webHidden/>
              </w:rPr>
              <w:fldChar w:fldCharType="separate"/>
            </w:r>
            <w:r w:rsidR="00BE60AF">
              <w:rPr>
                <w:noProof/>
                <w:webHidden/>
              </w:rPr>
              <w:t>15</w:t>
            </w:r>
            <w:r w:rsidR="00BE60AF">
              <w:rPr>
                <w:noProof/>
                <w:webHidden/>
              </w:rPr>
              <w:fldChar w:fldCharType="end"/>
            </w:r>
          </w:hyperlink>
        </w:p>
        <w:p w:rsidR="00BE60AF" w:rsidRDefault="00FC7C0A" w:rsidP="00BE60AF">
          <w:pPr>
            <w:pStyle w:val="Indholdsfortegnelse2"/>
            <w:tabs>
              <w:tab w:val="left" w:pos="880"/>
              <w:tab w:val="right" w:leader="dot" w:pos="8777"/>
            </w:tabs>
            <w:rPr>
              <w:noProof/>
            </w:rPr>
          </w:pPr>
          <w:hyperlink w:anchor="_Toc13752684" w:history="1">
            <w:r w:rsidR="00BE60AF" w:rsidRPr="00A165E6">
              <w:rPr>
                <w:rStyle w:val="Hyperlink"/>
                <w:noProof/>
              </w:rPr>
              <w:t>B.1</w:t>
            </w:r>
            <w:r w:rsidR="00BE60AF">
              <w:rPr>
                <w:noProof/>
              </w:rPr>
              <w:tab/>
            </w:r>
            <w:r w:rsidR="00BE60AF" w:rsidRPr="00A165E6">
              <w:rPr>
                <w:rStyle w:val="Hyperlink"/>
                <w:noProof/>
              </w:rPr>
              <w:t>Betingelser for databehandlerens brug af eventuelle underdatabehandlere</w:t>
            </w:r>
            <w:r w:rsidR="00BE60AF">
              <w:rPr>
                <w:noProof/>
                <w:webHidden/>
              </w:rPr>
              <w:tab/>
            </w:r>
            <w:r w:rsidR="00BE60AF">
              <w:rPr>
                <w:noProof/>
                <w:webHidden/>
              </w:rPr>
              <w:fldChar w:fldCharType="begin"/>
            </w:r>
            <w:r w:rsidR="00BE60AF">
              <w:rPr>
                <w:noProof/>
                <w:webHidden/>
              </w:rPr>
              <w:instrText xml:space="preserve"> PAGEREF _Toc13752684 \h </w:instrText>
            </w:r>
            <w:r w:rsidR="00BE60AF">
              <w:rPr>
                <w:noProof/>
                <w:webHidden/>
              </w:rPr>
            </w:r>
            <w:r w:rsidR="00BE60AF">
              <w:rPr>
                <w:noProof/>
                <w:webHidden/>
              </w:rPr>
              <w:fldChar w:fldCharType="separate"/>
            </w:r>
            <w:r w:rsidR="00BE60AF">
              <w:rPr>
                <w:noProof/>
                <w:webHidden/>
              </w:rPr>
              <w:t>15</w:t>
            </w:r>
            <w:r w:rsidR="00BE60AF">
              <w:rPr>
                <w:noProof/>
                <w:webHidden/>
              </w:rPr>
              <w:fldChar w:fldCharType="end"/>
            </w:r>
          </w:hyperlink>
        </w:p>
        <w:p w:rsidR="00BE60AF" w:rsidRDefault="00FC7C0A" w:rsidP="00BE60AF">
          <w:pPr>
            <w:pStyle w:val="Indholdsfortegnelse2"/>
            <w:tabs>
              <w:tab w:val="left" w:pos="880"/>
              <w:tab w:val="right" w:leader="dot" w:pos="8777"/>
            </w:tabs>
            <w:rPr>
              <w:noProof/>
            </w:rPr>
          </w:pPr>
          <w:hyperlink w:anchor="_Toc13752685" w:history="1">
            <w:r w:rsidR="00BE60AF" w:rsidRPr="00A165E6">
              <w:rPr>
                <w:rStyle w:val="Hyperlink"/>
                <w:noProof/>
              </w:rPr>
              <w:t>B.2</w:t>
            </w:r>
            <w:r w:rsidR="00BE60AF">
              <w:rPr>
                <w:noProof/>
              </w:rPr>
              <w:tab/>
            </w:r>
            <w:r w:rsidR="00BE60AF" w:rsidRPr="00A165E6">
              <w:rPr>
                <w:rStyle w:val="Hyperlink"/>
                <w:noProof/>
              </w:rPr>
              <w:t>Godkendte underdatabehandlere</w:t>
            </w:r>
            <w:r w:rsidR="00BE60AF">
              <w:rPr>
                <w:noProof/>
                <w:webHidden/>
              </w:rPr>
              <w:tab/>
            </w:r>
            <w:r w:rsidR="00BE60AF">
              <w:rPr>
                <w:noProof/>
                <w:webHidden/>
              </w:rPr>
              <w:fldChar w:fldCharType="begin"/>
            </w:r>
            <w:r w:rsidR="00BE60AF">
              <w:rPr>
                <w:noProof/>
                <w:webHidden/>
              </w:rPr>
              <w:instrText xml:space="preserve"> PAGEREF _Toc13752685 \h </w:instrText>
            </w:r>
            <w:r w:rsidR="00BE60AF">
              <w:rPr>
                <w:noProof/>
                <w:webHidden/>
              </w:rPr>
            </w:r>
            <w:r w:rsidR="00BE60AF">
              <w:rPr>
                <w:noProof/>
                <w:webHidden/>
              </w:rPr>
              <w:fldChar w:fldCharType="separate"/>
            </w:r>
            <w:r w:rsidR="00BE60AF">
              <w:rPr>
                <w:noProof/>
                <w:webHidden/>
              </w:rPr>
              <w:t>15</w:t>
            </w:r>
            <w:r w:rsidR="00BE60AF">
              <w:rPr>
                <w:noProof/>
                <w:webHidden/>
              </w:rPr>
              <w:fldChar w:fldCharType="end"/>
            </w:r>
          </w:hyperlink>
        </w:p>
        <w:p w:rsidR="00BE60AF" w:rsidRDefault="00FC7C0A" w:rsidP="00BE60AF">
          <w:pPr>
            <w:pStyle w:val="Indholdsfortegnelse1"/>
            <w:tabs>
              <w:tab w:val="left" w:pos="880"/>
              <w:tab w:val="right" w:leader="dot" w:pos="8777"/>
            </w:tabs>
            <w:rPr>
              <w:noProof/>
            </w:rPr>
          </w:pPr>
          <w:hyperlink w:anchor="_Toc13752686" w:history="1">
            <w:r w:rsidR="00BE60AF" w:rsidRPr="00A165E6">
              <w:rPr>
                <w:rStyle w:val="Hyperlink"/>
                <w:noProof/>
              </w:rPr>
              <w:t>Bilag C</w:t>
            </w:r>
            <w:r w:rsidR="00BE60AF">
              <w:rPr>
                <w:noProof/>
              </w:rPr>
              <w:tab/>
            </w:r>
            <w:r w:rsidR="00BE60AF" w:rsidRPr="00A165E6">
              <w:rPr>
                <w:rStyle w:val="Hyperlink"/>
                <w:noProof/>
              </w:rPr>
              <w:t>Instruks vedrørende behandling af personoplysninger</w:t>
            </w:r>
            <w:r w:rsidR="00BE60AF">
              <w:rPr>
                <w:noProof/>
                <w:webHidden/>
              </w:rPr>
              <w:tab/>
            </w:r>
            <w:r w:rsidR="00BE60AF">
              <w:rPr>
                <w:noProof/>
                <w:webHidden/>
              </w:rPr>
              <w:fldChar w:fldCharType="begin"/>
            </w:r>
            <w:r w:rsidR="00BE60AF">
              <w:rPr>
                <w:noProof/>
                <w:webHidden/>
              </w:rPr>
              <w:instrText xml:space="preserve"> PAGEREF _Toc13752686 \h </w:instrText>
            </w:r>
            <w:r w:rsidR="00BE60AF">
              <w:rPr>
                <w:noProof/>
                <w:webHidden/>
              </w:rPr>
            </w:r>
            <w:r w:rsidR="00BE60AF">
              <w:rPr>
                <w:noProof/>
                <w:webHidden/>
              </w:rPr>
              <w:fldChar w:fldCharType="separate"/>
            </w:r>
            <w:r w:rsidR="00BE60AF">
              <w:rPr>
                <w:noProof/>
                <w:webHidden/>
              </w:rPr>
              <w:t>16</w:t>
            </w:r>
            <w:r w:rsidR="00BE60AF">
              <w:rPr>
                <w:noProof/>
                <w:webHidden/>
              </w:rPr>
              <w:fldChar w:fldCharType="end"/>
            </w:r>
          </w:hyperlink>
        </w:p>
        <w:p w:rsidR="00BE60AF" w:rsidRDefault="00FC7C0A" w:rsidP="00BE60AF">
          <w:pPr>
            <w:pStyle w:val="Indholdsfortegnelse2"/>
            <w:tabs>
              <w:tab w:val="left" w:pos="880"/>
              <w:tab w:val="right" w:leader="dot" w:pos="8777"/>
            </w:tabs>
            <w:rPr>
              <w:noProof/>
            </w:rPr>
          </w:pPr>
          <w:hyperlink w:anchor="_Toc13752687" w:history="1">
            <w:r w:rsidR="00BE60AF" w:rsidRPr="00A165E6">
              <w:rPr>
                <w:rStyle w:val="Hyperlink"/>
                <w:noProof/>
              </w:rPr>
              <w:t>C.1</w:t>
            </w:r>
            <w:r w:rsidR="00BE60AF">
              <w:rPr>
                <w:noProof/>
              </w:rPr>
              <w:tab/>
            </w:r>
            <w:r w:rsidR="00BE60AF" w:rsidRPr="00A165E6">
              <w:rPr>
                <w:rStyle w:val="Hyperlink"/>
                <w:noProof/>
              </w:rPr>
              <w:t>Behandlingens genstand/ instruks</w:t>
            </w:r>
            <w:r w:rsidR="00BE60AF">
              <w:rPr>
                <w:noProof/>
                <w:webHidden/>
              </w:rPr>
              <w:tab/>
            </w:r>
            <w:r w:rsidR="00BE60AF">
              <w:rPr>
                <w:noProof/>
                <w:webHidden/>
              </w:rPr>
              <w:fldChar w:fldCharType="begin"/>
            </w:r>
            <w:r w:rsidR="00BE60AF">
              <w:rPr>
                <w:noProof/>
                <w:webHidden/>
              </w:rPr>
              <w:instrText xml:space="preserve"> PAGEREF _Toc13752687 \h </w:instrText>
            </w:r>
            <w:r w:rsidR="00BE60AF">
              <w:rPr>
                <w:noProof/>
                <w:webHidden/>
              </w:rPr>
            </w:r>
            <w:r w:rsidR="00BE60AF">
              <w:rPr>
                <w:noProof/>
                <w:webHidden/>
              </w:rPr>
              <w:fldChar w:fldCharType="separate"/>
            </w:r>
            <w:r w:rsidR="00BE60AF">
              <w:rPr>
                <w:noProof/>
                <w:webHidden/>
              </w:rPr>
              <w:t>16</w:t>
            </w:r>
            <w:r w:rsidR="00BE60AF">
              <w:rPr>
                <w:noProof/>
                <w:webHidden/>
              </w:rPr>
              <w:fldChar w:fldCharType="end"/>
            </w:r>
          </w:hyperlink>
        </w:p>
        <w:p w:rsidR="00BE60AF" w:rsidRDefault="00FC7C0A" w:rsidP="00BE60AF">
          <w:pPr>
            <w:pStyle w:val="Indholdsfortegnelse2"/>
            <w:tabs>
              <w:tab w:val="left" w:pos="880"/>
              <w:tab w:val="right" w:leader="dot" w:pos="8777"/>
            </w:tabs>
            <w:rPr>
              <w:noProof/>
            </w:rPr>
          </w:pPr>
          <w:hyperlink w:anchor="_Toc13752688" w:history="1">
            <w:r w:rsidR="00BE60AF" w:rsidRPr="00A165E6">
              <w:rPr>
                <w:rStyle w:val="Hyperlink"/>
                <w:noProof/>
              </w:rPr>
              <w:t>C.2</w:t>
            </w:r>
            <w:r w:rsidR="00BE60AF">
              <w:rPr>
                <w:noProof/>
              </w:rPr>
              <w:tab/>
            </w:r>
            <w:r w:rsidR="00BE60AF" w:rsidRPr="00A165E6">
              <w:rPr>
                <w:rStyle w:val="Hyperlink"/>
                <w:noProof/>
              </w:rPr>
              <w:t>Behandlingssikkerhed</w:t>
            </w:r>
            <w:r w:rsidR="00BE60AF">
              <w:rPr>
                <w:noProof/>
                <w:webHidden/>
              </w:rPr>
              <w:tab/>
            </w:r>
            <w:r w:rsidR="00BE60AF">
              <w:rPr>
                <w:noProof/>
                <w:webHidden/>
              </w:rPr>
              <w:fldChar w:fldCharType="begin"/>
            </w:r>
            <w:r w:rsidR="00BE60AF">
              <w:rPr>
                <w:noProof/>
                <w:webHidden/>
              </w:rPr>
              <w:instrText xml:space="preserve"> PAGEREF _Toc13752688 \h </w:instrText>
            </w:r>
            <w:r w:rsidR="00BE60AF">
              <w:rPr>
                <w:noProof/>
                <w:webHidden/>
              </w:rPr>
            </w:r>
            <w:r w:rsidR="00BE60AF">
              <w:rPr>
                <w:noProof/>
                <w:webHidden/>
              </w:rPr>
              <w:fldChar w:fldCharType="separate"/>
            </w:r>
            <w:r w:rsidR="00BE60AF">
              <w:rPr>
                <w:noProof/>
                <w:webHidden/>
              </w:rPr>
              <w:t>16</w:t>
            </w:r>
            <w:r w:rsidR="00BE60AF">
              <w:rPr>
                <w:noProof/>
                <w:webHidden/>
              </w:rPr>
              <w:fldChar w:fldCharType="end"/>
            </w:r>
          </w:hyperlink>
        </w:p>
        <w:p w:rsidR="00BE60AF" w:rsidRDefault="00FC7C0A" w:rsidP="00BE60AF">
          <w:pPr>
            <w:pStyle w:val="Indholdsfortegnelse3"/>
            <w:tabs>
              <w:tab w:val="left" w:pos="1320"/>
              <w:tab w:val="right" w:leader="dot" w:pos="8777"/>
            </w:tabs>
            <w:rPr>
              <w:noProof/>
            </w:rPr>
          </w:pPr>
          <w:hyperlink w:anchor="_Toc13752689" w:history="1">
            <w:r w:rsidR="00BE60AF" w:rsidRPr="00A165E6">
              <w:rPr>
                <w:rStyle w:val="Hyperlink"/>
                <w:noProof/>
              </w:rPr>
              <w:t>C.2.1</w:t>
            </w:r>
            <w:r w:rsidR="00BE60AF">
              <w:rPr>
                <w:noProof/>
              </w:rPr>
              <w:tab/>
            </w:r>
            <w:r w:rsidR="00BE60AF" w:rsidRPr="00A165E6">
              <w:rPr>
                <w:rStyle w:val="Hyperlink"/>
                <w:noProof/>
              </w:rPr>
              <w:t>Generelt</w:t>
            </w:r>
            <w:r w:rsidR="00BE60AF">
              <w:rPr>
                <w:noProof/>
                <w:webHidden/>
              </w:rPr>
              <w:tab/>
            </w:r>
            <w:r w:rsidR="00BE60AF">
              <w:rPr>
                <w:noProof/>
                <w:webHidden/>
              </w:rPr>
              <w:fldChar w:fldCharType="begin"/>
            </w:r>
            <w:r w:rsidR="00BE60AF">
              <w:rPr>
                <w:noProof/>
                <w:webHidden/>
              </w:rPr>
              <w:instrText xml:space="preserve"> PAGEREF _Toc13752689 \h </w:instrText>
            </w:r>
            <w:r w:rsidR="00BE60AF">
              <w:rPr>
                <w:noProof/>
                <w:webHidden/>
              </w:rPr>
            </w:r>
            <w:r w:rsidR="00BE60AF">
              <w:rPr>
                <w:noProof/>
                <w:webHidden/>
              </w:rPr>
              <w:fldChar w:fldCharType="separate"/>
            </w:r>
            <w:r w:rsidR="00BE60AF">
              <w:rPr>
                <w:noProof/>
                <w:webHidden/>
              </w:rPr>
              <w:t>16</w:t>
            </w:r>
            <w:r w:rsidR="00BE60AF">
              <w:rPr>
                <w:noProof/>
                <w:webHidden/>
              </w:rPr>
              <w:fldChar w:fldCharType="end"/>
            </w:r>
          </w:hyperlink>
        </w:p>
        <w:p w:rsidR="00BE60AF" w:rsidRDefault="00FC7C0A" w:rsidP="00BE60AF">
          <w:pPr>
            <w:pStyle w:val="Indholdsfortegnelse3"/>
            <w:tabs>
              <w:tab w:val="left" w:pos="1320"/>
              <w:tab w:val="right" w:leader="dot" w:pos="8777"/>
            </w:tabs>
            <w:rPr>
              <w:noProof/>
            </w:rPr>
          </w:pPr>
          <w:hyperlink w:anchor="_Toc13752690" w:history="1">
            <w:r w:rsidR="00BE60AF" w:rsidRPr="00A165E6">
              <w:rPr>
                <w:rStyle w:val="Hyperlink"/>
                <w:noProof/>
              </w:rPr>
              <w:t>C.2.2</w:t>
            </w:r>
            <w:r w:rsidR="00BE60AF">
              <w:rPr>
                <w:noProof/>
              </w:rPr>
              <w:tab/>
            </w:r>
            <w:r w:rsidR="00BE60AF" w:rsidRPr="00A165E6">
              <w:rPr>
                <w:rStyle w:val="Hyperlink"/>
                <w:noProof/>
              </w:rPr>
              <w:t>Databehandlerens medarbejdere</w:t>
            </w:r>
            <w:r w:rsidR="00BE60AF">
              <w:rPr>
                <w:noProof/>
                <w:webHidden/>
              </w:rPr>
              <w:tab/>
            </w:r>
            <w:r w:rsidR="00BE60AF">
              <w:rPr>
                <w:noProof/>
                <w:webHidden/>
              </w:rPr>
              <w:fldChar w:fldCharType="begin"/>
            </w:r>
            <w:r w:rsidR="00BE60AF">
              <w:rPr>
                <w:noProof/>
                <w:webHidden/>
              </w:rPr>
              <w:instrText xml:space="preserve"> PAGEREF _Toc13752690 \h </w:instrText>
            </w:r>
            <w:r w:rsidR="00BE60AF">
              <w:rPr>
                <w:noProof/>
                <w:webHidden/>
              </w:rPr>
            </w:r>
            <w:r w:rsidR="00BE60AF">
              <w:rPr>
                <w:noProof/>
                <w:webHidden/>
              </w:rPr>
              <w:fldChar w:fldCharType="separate"/>
            </w:r>
            <w:r w:rsidR="00BE60AF">
              <w:rPr>
                <w:noProof/>
                <w:webHidden/>
              </w:rPr>
              <w:t>16</w:t>
            </w:r>
            <w:r w:rsidR="00BE60AF">
              <w:rPr>
                <w:noProof/>
                <w:webHidden/>
              </w:rPr>
              <w:fldChar w:fldCharType="end"/>
            </w:r>
          </w:hyperlink>
        </w:p>
        <w:p w:rsidR="00BE60AF" w:rsidRDefault="00FC7C0A" w:rsidP="00BE60AF">
          <w:pPr>
            <w:pStyle w:val="Indholdsfortegnelse3"/>
            <w:tabs>
              <w:tab w:val="left" w:pos="1320"/>
              <w:tab w:val="right" w:leader="dot" w:pos="8777"/>
            </w:tabs>
            <w:rPr>
              <w:noProof/>
            </w:rPr>
          </w:pPr>
          <w:hyperlink w:anchor="_Toc13752691" w:history="1">
            <w:r w:rsidR="00BE60AF" w:rsidRPr="00A165E6">
              <w:rPr>
                <w:rStyle w:val="Hyperlink"/>
                <w:noProof/>
              </w:rPr>
              <w:t>C.2.3</w:t>
            </w:r>
            <w:r w:rsidR="00BE60AF">
              <w:rPr>
                <w:noProof/>
              </w:rPr>
              <w:tab/>
            </w:r>
            <w:r w:rsidR="00BE60AF" w:rsidRPr="00A165E6">
              <w:rPr>
                <w:rStyle w:val="Hyperlink"/>
                <w:noProof/>
              </w:rPr>
              <w:t>Kontrol med fysisk adgang til udstyret</w:t>
            </w:r>
            <w:r w:rsidR="00BE60AF">
              <w:rPr>
                <w:noProof/>
                <w:webHidden/>
              </w:rPr>
              <w:tab/>
            </w:r>
            <w:r w:rsidR="00BE60AF">
              <w:rPr>
                <w:noProof/>
                <w:webHidden/>
              </w:rPr>
              <w:fldChar w:fldCharType="begin"/>
            </w:r>
            <w:r w:rsidR="00BE60AF">
              <w:rPr>
                <w:noProof/>
                <w:webHidden/>
              </w:rPr>
              <w:instrText xml:space="preserve"> PAGEREF _Toc13752691 \h </w:instrText>
            </w:r>
            <w:r w:rsidR="00BE60AF">
              <w:rPr>
                <w:noProof/>
                <w:webHidden/>
              </w:rPr>
            </w:r>
            <w:r w:rsidR="00BE60AF">
              <w:rPr>
                <w:noProof/>
                <w:webHidden/>
              </w:rPr>
              <w:fldChar w:fldCharType="separate"/>
            </w:r>
            <w:r w:rsidR="00BE60AF">
              <w:rPr>
                <w:noProof/>
                <w:webHidden/>
              </w:rPr>
              <w:t>17</w:t>
            </w:r>
            <w:r w:rsidR="00BE60AF">
              <w:rPr>
                <w:noProof/>
                <w:webHidden/>
              </w:rPr>
              <w:fldChar w:fldCharType="end"/>
            </w:r>
          </w:hyperlink>
        </w:p>
        <w:p w:rsidR="00BE60AF" w:rsidRDefault="00FC7C0A" w:rsidP="00BE60AF">
          <w:pPr>
            <w:pStyle w:val="Indholdsfortegnelse3"/>
            <w:tabs>
              <w:tab w:val="left" w:pos="1320"/>
              <w:tab w:val="right" w:leader="dot" w:pos="8777"/>
            </w:tabs>
            <w:rPr>
              <w:noProof/>
            </w:rPr>
          </w:pPr>
          <w:hyperlink w:anchor="_Toc13752692" w:history="1">
            <w:r w:rsidR="00BE60AF" w:rsidRPr="00A165E6">
              <w:rPr>
                <w:rStyle w:val="Hyperlink"/>
                <w:noProof/>
              </w:rPr>
              <w:t>C.2.4</w:t>
            </w:r>
            <w:r w:rsidR="00BE60AF">
              <w:rPr>
                <w:noProof/>
              </w:rPr>
              <w:tab/>
            </w:r>
            <w:r w:rsidR="00BE60AF" w:rsidRPr="00A165E6">
              <w:rPr>
                <w:rStyle w:val="Hyperlink"/>
                <w:noProof/>
              </w:rPr>
              <w:t>Kontrol med hjemme- og fjernarbejdspladser</w:t>
            </w:r>
            <w:r w:rsidR="00BE60AF">
              <w:rPr>
                <w:noProof/>
                <w:webHidden/>
              </w:rPr>
              <w:tab/>
            </w:r>
            <w:r w:rsidR="00BE60AF">
              <w:rPr>
                <w:noProof/>
                <w:webHidden/>
              </w:rPr>
              <w:fldChar w:fldCharType="begin"/>
            </w:r>
            <w:r w:rsidR="00BE60AF">
              <w:rPr>
                <w:noProof/>
                <w:webHidden/>
              </w:rPr>
              <w:instrText xml:space="preserve"> PAGEREF _Toc13752692 \h </w:instrText>
            </w:r>
            <w:r w:rsidR="00BE60AF">
              <w:rPr>
                <w:noProof/>
                <w:webHidden/>
              </w:rPr>
            </w:r>
            <w:r w:rsidR="00BE60AF">
              <w:rPr>
                <w:noProof/>
                <w:webHidden/>
              </w:rPr>
              <w:fldChar w:fldCharType="separate"/>
            </w:r>
            <w:r w:rsidR="00BE60AF">
              <w:rPr>
                <w:noProof/>
                <w:webHidden/>
              </w:rPr>
              <w:t>17</w:t>
            </w:r>
            <w:r w:rsidR="00BE60AF">
              <w:rPr>
                <w:noProof/>
                <w:webHidden/>
              </w:rPr>
              <w:fldChar w:fldCharType="end"/>
            </w:r>
          </w:hyperlink>
        </w:p>
        <w:p w:rsidR="00BE60AF" w:rsidRDefault="00FC7C0A" w:rsidP="00BE60AF">
          <w:pPr>
            <w:pStyle w:val="Indholdsfortegnelse3"/>
            <w:tabs>
              <w:tab w:val="left" w:pos="1320"/>
              <w:tab w:val="right" w:leader="dot" w:pos="8777"/>
            </w:tabs>
            <w:rPr>
              <w:noProof/>
            </w:rPr>
          </w:pPr>
          <w:hyperlink w:anchor="_Toc13752693" w:history="1">
            <w:r w:rsidR="00BE60AF" w:rsidRPr="00A165E6">
              <w:rPr>
                <w:rStyle w:val="Hyperlink"/>
                <w:noProof/>
              </w:rPr>
              <w:t>C.2.5</w:t>
            </w:r>
            <w:r w:rsidR="00BE60AF">
              <w:rPr>
                <w:noProof/>
              </w:rPr>
              <w:tab/>
            </w:r>
            <w:r w:rsidR="00BE60AF" w:rsidRPr="00A165E6">
              <w:rPr>
                <w:rStyle w:val="Hyperlink"/>
                <w:noProof/>
              </w:rPr>
              <w:t>Kontrol med datamedier</w:t>
            </w:r>
            <w:r w:rsidR="00BE60AF">
              <w:rPr>
                <w:noProof/>
                <w:webHidden/>
              </w:rPr>
              <w:tab/>
            </w:r>
            <w:r w:rsidR="00BE60AF">
              <w:rPr>
                <w:noProof/>
                <w:webHidden/>
              </w:rPr>
              <w:fldChar w:fldCharType="begin"/>
            </w:r>
            <w:r w:rsidR="00BE60AF">
              <w:rPr>
                <w:noProof/>
                <w:webHidden/>
              </w:rPr>
              <w:instrText xml:space="preserve"> PAGEREF _Toc13752693 \h </w:instrText>
            </w:r>
            <w:r w:rsidR="00BE60AF">
              <w:rPr>
                <w:noProof/>
                <w:webHidden/>
              </w:rPr>
            </w:r>
            <w:r w:rsidR="00BE60AF">
              <w:rPr>
                <w:noProof/>
                <w:webHidden/>
              </w:rPr>
              <w:fldChar w:fldCharType="separate"/>
            </w:r>
            <w:r w:rsidR="00BE60AF">
              <w:rPr>
                <w:noProof/>
                <w:webHidden/>
              </w:rPr>
              <w:t>17</w:t>
            </w:r>
            <w:r w:rsidR="00BE60AF">
              <w:rPr>
                <w:noProof/>
                <w:webHidden/>
              </w:rPr>
              <w:fldChar w:fldCharType="end"/>
            </w:r>
          </w:hyperlink>
        </w:p>
        <w:p w:rsidR="00BE60AF" w:rsidRDefault="00FC7C0A" w:rsidP="00BE60AF">
          <w:pPr>
            <w:pStyle w:val="Indholdsfortegnelse3"/>
            <w:tabs>
              <w:tab w:val="left" w:pos="1320"/>
              <w:tab w:val="right" w:leader="dot" w:pos="8777"/>
            </w:tabs>
            <w:rPr>
              <w:noProof/>
            </w:rPr>
          </w:pPr>
          <w:hyperlink w:anchor="_Toc13752694" w:history="1">
            <w:r w:rsidR="00BE60AF" w:rsidRPr="00A165E6">
              <w:rPr>
                <w:rStyle w:val="Hyperlink"/>
                <w:noProof/>
              </w:rPr>
              <w:t>C.2.6</w:t>
            </w:r>
            <w:r w:rsidR="00BE60AF">
              <w:rPr>
                <w:noProof/>
              </w:rPr>
              <w:tab/>
            </w:r>
            <w:r w:rsidR="00BE60AF" w:rsidRPr="00A165E6">
              <w:rPr>
                <w:rStyle w:val="Hyperlink"/>
                <w:noProof/>
              </w:rPr>
              <w:t>Kontrol med opbevaring</w:t>
            </w:r>
            <w:r w:rsidR="00BE60AF">
              <w:rPr>
                <w:noProof/>
                <w:webHidden/>
              </w:rPr>
              <w:tab/>
            </w:r>
            <w:r w:rsidR="00BE60AF">
              <w:rPr>
                <w:noProof/>
                <w:webHidden/>
              </w:rPr>
              <w:fldChar w:fldCharType="begin"/>
            </w:r>
            <w:r w:rsidR="00BE60AF">
              <w:rPr>
                <w:noProof/>
                <w:webHidden/>
              </w:rPr>
              <w:instrText xml:space="preserve"> PAGEREF _Toc13752694 \h </w:instrText>
            </w:r>
            <w:r w:rsidR="00BE60AF">
              <w:rPr>
                <w:noProof/>
                <w:webHidden/>
              </w:rPr>
            </w:r>
            <w:r w:rsidR="00BE60AF">
              <w:rPr>
                <w:noProof/>
                <w:webHidden/>
              </w:rPr>
              <w:fldChar w:fldCharType="separate"/>
            </w:r>
            <w:r w:rsidR="00BE60AF">
              <w:rPr>
                <w:noProof/>
                <w:webHidden/>
              </w:rPr>
              <w:t>17</w:t>
            </w:r>
            <w:r w:rsidR="00BE60AF">
              <w:rPr>
                <w:noProof/>
                <w:webHidden/>
              </w:rPr>
              <w:fldChar w:fldCharType="end"/>
            </w:r>
          </w:hyperlink>
        </w:p>
        <w:p w:rsidR="00BE60AF" w:rsidRDefault="00FC7C0A" w:rsidP="00BE60AF">
          <w:pPr>
            <w:pStyle w:val="Indholdsfortegnelse3"/>
            <w:tabs>
              <w:tab w:val="left" w:pos="1320"/>
              <w:tab w:val="right" w:leader="dot" w:pos="8777"/>
            </w:tabs>
            <w:rPr>
              <w:noProof/>
            </w:rPr>
          </w:pPr>
          <w:hyperlink w:anchor="_Toc13752695" w:history="1">
            <w:r w:rsidR="00BE60AF" w:rsidRPr="00A165E6">
              <w:rPr>
                <w:rStyle w:val="Hyperlink"/>
                <w:noProof/>
              </w:rPr>
              <w:t>C.2.7</w:t>
            </w:r>
            <w:r w:rsidR="00BE60AF">
              <w:rPr>
                <w:noProof/>
              </w:rPr>
              <w:tab/>
            </w:r>
            <w:r w:rsidR="00BE60AF" w:rsidRPr="00A165E6">
              <w:rPr>
                <w:rStyle w:val="Hyperlink"/>
                <w:noProof/>
              </w:rPr>
              <w:t>Brugerkontrol</w:t>
            </w:r>
            <w:r w:rsidR="00BE60AF">
              <w:rPr>
                <w:noProof/>
                <w:webHidden/>
              </w:rPr>
              <w:tab/>
            </w:r>
            <w:r w:rsidR="00BE60AF">
              <w:rPr>
                <w:noProof/>
                <w:webHidden/>
              </w:rPr>
              <w:fldChar w:fldCharType="begin"/>
            </w:r>
            <w:r w:rsidR="00BE60AF">
              <w:rPr>
                <w:noProof/>
                <w:webHidden/>
              </w:rPr>
              <w:instrText xml:space="preserve"> PAGEREF _Toc13752695 \h </w:instrText>
            </w:r>
            <w:r w:rsidR="00BE60AF">
              <w:rPr>
                <w:noProof/>
                <w:webHidden/>
              </w:rPr>
            </w:r>
            <w:r w:rsidR="00BE60AF">
              <w:rPr>
                <w:noProof/>
                <w:webHidden/>
              </w:rPr>
              <w:fldChar w:fldCharType="separate"/>
            </w:r>
            <w:r w:rsidR="00BE60AF">
              <w:rPr>
                <w:noProof/>
                <w:webHidden/>
              </w:rPr>
              <w:t>17</w:t>
            </w:r>
            <w:r w:rsidR="00BE60AF">
              <w:rPr>
                <w:noProof/>
                <w:webHidden/>
              </w:rPr>
              <w:fldChar w:fldCharType="end"/>
            </w:r>
          </w:hyperlink>
        </w:p>
        <w:p w:rsidR="00BE60AF" w:rsidRDefault="00FC7C0A" w:rsidP="00BE60AF">
          <w:pPr>
            <w:pStyle w:val="Indholdsfortegnelse3"/>
            <w:tabs>
              <w:tab w:val="left" w:pos="1320"/>
              <w:tab w:val="right" w:leader="dot" w:pos="8777"/>
            </w:tabs>
            <w:rPr>
              <w:noProof/>
            </w:rPr>
          </w:pPr>
          <w:hyperlink w:anchor="_Toc13752696" w:history="1">
            <w:r w:rsidR="00BE60AF" w:rsidRPr="00A165E6">
              <w:rPr>
                <w:rStyle w:val="Hyperlink"/>
                <w:noProof/>
              </w:rPr>
              <w:t>C.2.8</w:t>
            </w:r>
            <w:r w:rsidR="00BE60AF">
              <w:rPr>
                <w:noProof/>
              </w:rPr>
              <w:tab/>
            </w:r>
            <w:r w:rsidR="00BE60AF" w:rsidRPr="00A165E6">
              <w:rPr>
                <w:rStyle w:val="Hyperlink"/>
                <w:noProof/>
              </w:rPr>
              <w:t>Kontrol med dataadgangen</w:t>
            </w:r>
            <w:r w:rsidR="00BE60AF">
              <w:rPr>
                <w:noProof/>
                <w:webHidden/>
              </w:rPr>
              <w:tab/>
            </w:r>
            <w:r w:rsidR="00BE60AF">
              <w:rPr>
                <w:noProof/>
                <w:webHidden/>
              </w:rPr>
              <w:fldChar w:fldCharType="begin"/>
            </w:r>
            <w:r w:rsidR="00BE60AF">
              <w:rPr>
                <w:noProof/>
                <w:webHidden/>
              </w:rPr>
              <w:instrText xml:space="preserve"> PAGEREF _Toc13752696 \h </w:instrText>
            </w:r>
            <w:r w:rsidR="00BE60AF">
              <w:rPr>
                <w:noProof/>
                <w:webHidden/>
              </w:rPr>
            </w:r>
            <w:r w:rsidR="00BE60AF">
              <w:rPr>
                <w:noProof/>
                <w:webHidden/>
              </w:rPr>
              <w:fldChar w:fldCharType="separate"/>
            </w:r>
            <w:r w:rsidR="00BE60AF">
              <w:rPr>
                <w:noProof/>
                <w:webHidden/>
              </w:rPr>
              <w:t>18</w:t>
            </w:r>
            <w:r w:rsidR="00BE60AF">
              <w:rPr>
                <w:noProof/>
                <w:webHidden/>
              </w:rPr>
              <w:fldChar w:fldCharType="end"/>
            </w:r>
          </w:hyperlink>
        </w:p>
        <w:p w:rsidR="00BE60AF" w:rsidRDefault="00FC7C0A" w:rsidP="00BE60AF">
          <w:pPr>
            <w:pStyle w:val="Indholdsfortegnelse3"/>
            <w:tabs>
              <w:tab w:val="left" w:pos="1320"/>
              <w:tab w:val="right" w:leader="dot" w:pos="8777"/>
            </w:tabs>
            <w:rPr>
              <w:noProof/>
            </w:rPr>
          </w:pPr>
          <w:hyperlink w:anchor="_Toc13752697" w:history="1">
            <w:r w:rsidR="00BE60AF" w:rsidRPr="00A165E6">
              <w:rPr>
                <w:rStyle w:val="Hyperlink"/>
                <w:noProof/>
              </w:rPr>
              <w:t>C.2.9</w:t>
            </w:r>
            <w:r w:rsidR="00BE60AF">
              <w:rPr>
                <w:noProof/>
              </w:rPr>
              <w:tab/>
            </w:r>
            <w:r w:rsidR="00BE60AF" w:rsidRPr="00A165E6">
              <w:rPr>
                <w:rStyle w:val="Hyperlink"/>
                <w:noProof/>
              </w:rPr>
              <w:t>Kommunikationskontrol</w:t>
            </w:r>
            <w:r w:rsidR="00BE60AF">
              <w:rPr>
                <w:noProof/>
                <w:webHidden/>
              </w:rPr>
              <w:tab/>
            </w:r>
            <w:r w:rsidR="00BE60AF">
              <w:rPr>
                <w:noProof/>
                <w:webHidden/>
              </w:rPr>
              <w:fldChar w:fldCharType="begin"/>
            </w:r>
            <w:r w:rsidR="00BE60AF">
              <w:rPr>
                <w:noProof/>
                <w:webHidden/>
              </w:rPr>
              <w:instrText xml:space="preserve"> PAGEREF _Toc13752697 \h </w:instrText>
            </w:r>
            <w:r w:rsidR="00BE60AF">
              <w:rPr>
                <w:noProof/>
                <w:webHidden/>
              </w:rPr>
            </w:r>
            <w:r w:rsidR="00BE60AF">
              <w:rPr>
                <w:noProof/>
                <w:webHidden/>
              </w:rPr>
              <w:fldChar w:fldCharType="separate"/>
            </w:r>
            <w:r w:rsidR="00BE60AF">
              <w:rPr>
                <w:noProof/>
                <w:webHidden/>
              </w:rPr>
              <w:t>18</w:t>
            </w:r>
            <w:r w:rsidR="00BE60AF">
              <w:rPr>
                <w:noProof/>
                <w:webHidden/>
              </w:rPr>
              <w:fldChar w:fldCharType="end"/>
            </w:r>
          </w:hyperlink>
        </w:p>
        <w:p w:rsidR="00BE60AF" w:rsidRDefault="00FC7C0A" w:rsidP="00BE60AF">
          <w:pPr>
            <w:pStyle w:val="Indholdsfortegnelse3"/>
            <w:tabs>
              <w:tab w:val="left" w:pos="1320"/>
              <w:tab w:val="right" w:leader="dot" w:pos="8777"/>
            </w:tabs>
            <w:rPr>
              <w:noProof/>
            </w:rPr>
          </w:pPr>
          <w:hyperlink w:anchor="_Toc13752698" w:history="1">
            <w:r w:rsidR="00BE60AF" w:rsidRPr="00A165E6">
              <w:rPr>
                <w:rStyle w:val="Hyperlink"/>
                <w:noProof/>
              </w:rPr>
              <w:t>C.2.10</w:t>
            </w:r>
            <w:r w:rsidR="00BE60AF">
              <w:rPr>
                <w:noProof/>
              </w:rPr>
              <w:tab/>
            </w:r>
            <w:r w:rsidR="00BE60AF" w:rsidRPr="00A165E6">
              <w:rPr>
                <w:rStyle w:val="Hyperlink"/>
                <w:noProof/>
              </w:rPr>
              <w:t>Kontrol med indlæsning og logning</w:t>
            </w:r>
            <w:r w:rsidR="00BE60AF">
              <w:rPr>
                <w:noProof/>
                <w:webHidden/>
              </w:rPr>
              <w:tab/>
            </w:r>
            <w:r w:rsidR="00BE60AF">
              <w:rPr>
                <w:noProof/>
                <w:webHidden/>
              </w:rPr>
              <w:fldChar w:fldCharType="begin"/>
            </w:r>
            <w:r w:rsidR="00BE60AF">
              <w:rPr>
                <w:noProof/>
                <w:webHidden/>
              </w:rPr>
              <w:instrText xml:space="preserve"> PAGEREF _Toc13752698 \h </w:instrText>
            </w:r>
            <w:r w:rsidR="00BE60AF">
              <w:rPr>
                <w:noProof/>
                <w:webHidden/>
              </w:rPr>
            </w:r>
            <w:r w:rsidR="00BE60AF">
              <w:rPr>
                <w:noProof/>
                <w:webHidden/>
              </w:rPr>
              <w:fldChar w:fldCharType="separate"/>
            </w:r>
            <w:r w:rsidR="00BE60AF">
              <w:rPr>
                <w:noProof/>
                <w:webHidden/>
              </w:rPr>
              <w:t>18</w:t>
            </w:r>
            <w:r w:rsidR="00BE60AF">
              <w:rPr>
                <w:noProof/>
                <w:webHidden/>
              </w:rPr>
              <w:fldChar w:fldCharType="end"/>
            </w:r>
          </w:hyperlink>
        </w:p>
        <w:p w:rsidR="00BE60AF" w:rsidRDefault="00FC7C0A" w:rsidP="00BE60AF">
          <w:pPr>
            <w:pStyle w:val="Indholdsfortegnelse3"/>
            <w:tabs>
              <w:tab w:val="left" w:pos="1320"/>
              <w:tab w:val="right" w:leader="dot" w:pos="8777"/>
            </w:tabs>
            <w:rPr>
              <w:noProof/>
            </w:rPr>
          </w:pPr>
          <w:hyperlink w:anchor="_Toc13752699" w:history="1">
            <w:r w:rsidR="00BE60AF" w:rsidRPr="00A165E6">
              <w:rPr>
                <w:rStyle w:val="Hyperlink"/>
                <w:noProof/>
              </w:rPr>
              <w:t>C.2.11</w:t>
            </w:r>
            <w:r w:rsidR="00BE60AF">
              <w:rPr>
                <w:noProof/>
              </w:rPr>
              <w:tab/>
            </w:r>
            <w:r w:rsidR="00BE60AF" w:rsidRPr="00A165E6">
              <w:rPr>
                <w:rStyle w:val="Hyperlink"/>
                <w:noProof/>
              </w:rPr>
              <w:t>Transportkontrol</w:t>
            </w:r>
            <w:r w:rsidR="00BE60AF">
              <w:rPr>
                <w:noProof/>
                <w:webHidden/>
              </w:rPr>
              <w:tab/>
            </w:r>
            <w:r w:rsidR="00BE60AF">
              <w:rPr>
                <w:noProof/>
                <w:webHidden/>
              </w:rPr>
              <w:fldChar w:fldCharType="begin"/>
            </w:r>
            <w:r w:rsidR="00BE60AF">
              <w:rPr>
                <w:noProof/>
                <w:webHidden/>
              </w:rPr>
              <w:instrText xml:space="preserve"> PAGEREF _Toc13752699 \h </w:instrText>
            </w:r>
            <w:r w:rsidR="00BE60AF">
              <w:rPr>
                <w:noProof/>
                <w:webHidden/>
              </w:rPr>
            </w:r>
            <w:r w:rsidR="00BE60AF">
              <w:rPr>
                <w:noProof/>
                <w:webHidden/>
              </w:rPr>
              <w:fldChar w:fldCharType="separate"/>
            </w:r>
            <w:r w:rsidR="00BE60AF">
              <w:rPr>
                <w:noProof/>
                <w:webHidden/>
              </w:rPr>
              <w:t>19</w:t>
            </w:r>
            <w:r w:rsidR="00BE60AF">
              <w:rPr>
                <w:noProof/>
                <w:webHidden/>
              </w:rPr>
              <w:fldChar w:fldCharType="end"/>
            </w:r>
          </w:hyperlink>
        </w:p>
        <w:p w:rsidR="00BE60AF" w:rsidRDefault="00FC7C0A" w:rsidP="00BE60AF">
          <w:pPr>
            <w:pStyle w:val="Indholdsfortegnelse3"/>
            <w:tabs>
              <w:tab w:val="left" w:pos="1320"/>
              <w:tab w:val="right" w:leader="dot" w:pos="8777"/>
            </w:tabs>
            <w:rPr>
              <w:noProof/>
            </w:rPr>
          </w:pPr>
          <w:hyperlink w:anchor="_Toc13752700" w:history="1">
            <w:r w:rsidR="00BE60AF" w:rsidRPr="00A165E6">
              <w:rPr>
                <w:rStyle w:val="Hyperlink"/>
                <w:noProof/>
              </w:rPr>
              <w:t>C.2.12</w:t>
            </w:r>
            <w:r w:rsidR="00BE60AF">
              <w:rPr>
                <w:noProof/>
              </w:rPr>
              <w:tab/>
            </w:r>
            <w:r w:rsidR="00BE60AF" w:rsidRPr="00A165E6">
              <w:rPr>
                <w:rStyle w:val="Hyperlink"/>
                <w:noProof/>
              </w:rPr>
              <w:t>Genopretning</w:t>
            </w:r>
            <w:r w:rsidR="00BE60AF">
              <w:rPr>
                <w:noProof/>
                <w:webHidden/>
              </w:rPr>
              <w:tab/>
            </w:r>
            <w:r w:rsidR="00BE60AF">
              <w:rPr>
                <w:noProof/>
                <w:webHidden/>
              </w:rPr>
              <w:fldChar w:fldCharType="begin"/>
            </w:r>
            <w:r w:rsidR="00BE60AF">
              <w:rPr>
                <w:noProof/>
                <w:webHidden/>
              </w:rPr>
              <w:instrText xml:space="preserve"> PAGEREF _Toc13752700 \h </w:instrText>
            </w:r>
            <w:r w:rsidR="00BE60AF">
              <w:rPr>
                <w:noProof/>
                <w:webHidden/>
              </w:rPr>
            </w:r>
            <w:r w:rsidR="00BE60AF">
              <w:rPr>
                <w:noProof/>
                <w:webHidden/>
              </w:rPr>
              <w:fldChar w:fldCharType="separate"/>
            </w:r>
            <w:r w:rsidR="00BE60AF">
              <w:rPr>
                <w:noProof/>
                <w:webHidden/>
              </w:rPr>
              <w:t>19</w:t>
            </w:r>
            <w:r w:rsidR="00BE60AF">
              <w:rPr>
                <w:noProof/>
                <w:webHidden/>
              </w:rPr>
              <w:fldChar w:fldCharType="end"/>
            </w:r>
          </w:hyperlink>
        </w:p>
        <w:p w:rsidR="00BE60AF" w:rsidRDefault="00FC7C0A" w:rsidP="00BE60AF">
          <w:pPr>
            <w:pStyle w:val="Indholdsfortegnelse3"/>
            <w:tabs>
              <w:tab w:val="left" w:pos="1320"/>
              <w:tab w:val="right" w:leader="dot" w:pos="8777"/>
            </w:tabs>
            <w:rPr>
              <w:noProof/>
            </w:rPr>
          </w:pPr>
          <w:hyperlink w:anchor="_Toc13752701" w:history="1">
            <w:r w:rsidR="00BE60AF" w:rsidRPr="00A165E6">
              <w:rPr>
                <w:rStyle w:val="Hyperlink"/>
                <w:noProof/>
              </w:rPr>
              <w:t>C.2.13</w:t>
            </w:r>
            <w:r w:rsidR="00BE60AF">
              <w:rPr>
                <w:noProof/>
              </w:rPr>
              <w:tab/>
            </w:r>
            <w:r w:rsidR="00BE60AF" w:rsidRPr="00A165E6">
              <w:rPr>
                <w:rStyle w:val="Hyperlink"/>
                <w:noProof/>
              </w:rPr>
              <w:t>Pålidelighed og integritet</w:t>
            </w:r>
            <w:r w:rsidR="00BE60AF">
              <w:rPr>
                <w:noProof/>
                <w:webHidden/>
              </w:rPr>
              <w:tab/>
            </w:r>
            <w:r w:rsidR="00BE60AF">
              <w:rPr>
                <w:noProof/>
                <w:webHidden/>
              </w:rPr>
              <w:fldChar w:fldCharType="begin"/>
            </w:r>
            <w:r w:rsidR="00BE60AF">
              <w:rPr>
                <w:noProof/>
                <w:webHidden/>
              </w:rPr>
              <w:instrText xml:space="preserve"> PAGEREF _Toc13752701 \h </w:instrText>
            </w:r>
            <w:r w:rsidR="00BE60AF">
              <w:rPr>
                <w:noProof/>
                <w:webHidden/>
              </w:rPr>
            </w:r>
            <w:r w:rsidR="00BE60AF">
              <w:rPr>
                <w:noProof/>
                <w:webHidden/>
              </w:rPr>
              <w:fldChar w:fldCharType="separate"/>
            </w:r>
            <w:r w:rsidR="00BE60AF">
              <w:rPr>
                <w:noProof/>
                <w:webHidden/>
              </w:rPr>
              <w:t>19</w:t>
            </w:r>
            <w:r w:rsidR="00BE60AF">
              <w:rPr>
                <w:noProof/>
                <w:webHidden/>
              </w:rPr>
              <w:fldChar w:fldCharType="end"/>
            </w:r>
          </w:hyperlink>
        </w:p>
        <w:p w:rsidR="00BE60AF" w:rsidRDefault="00FC7C0A" w:rsidP="00BE60AF">
          <w:pPr>
            <w:pStyle w:val="Indholdsfortegnelse2"/>
            <w:tabs>
              <w:tab w:val="left" w:pos="880"/>
              <w:tab w:val="right" w:leader="dot" w:pos="8777"/>
            </w:tabs>
            <w:rPr>
              <w:noProof/>
            </w:rPr>
          </w:pPr>
          <w:hyperlink w:anchor="_Toc13752702" w:history="1">
            <w:r w:rsidR="00BE60AF" w:rsidRPr="00A165E6">
              <w:rPr>
                <w:rStyle w:val="Hyperlink"/>
                <w:noProof/>
              </w:rPr>
              <w:t>C.3</w:t>
            </w:r>
            <w:r w:rsidR="00BE60AF">
              <w:rPr>
                <w:noProof/>
              </w:rPr>
              <w:tab/>
            </w:r>
            <w:r w:rsidR="00BE60AF" w:rsidRPr="00A165E6">
              <w:rPr>
                <w:rStyle w:val="Hyperlink"/>
                <w:noProof/>
              </w:rPr>
              <w:t>Opbevaringsperiode/sletterutine</w:t>
            </w:r>
            <w:r w:rsidR="00BE60AF">
              <w:rPr>
                <w:noProof/>
                <w:webHidden/>
              </w:rPr>
              <w:tab/>
            </w:r>
            <w:r w:rsidR="00BE60AF">
              <w:rPr>
                <w:noProof/>
                <w:webHidden/>
              </w:rPr>
              <w:fldChar w:fldCharType="begin"/>
            </w:r>
            <w:r w:rsidR="00BE60AF">
              <w:rPr>
                <w:noProof/>
                <w:webHidden/>
              </w:rPr>
              <w:instrText xml:space="preserve"> PAGEREF _Toc13752702 \h </w:instrText>
            </w:r>
            <w:r w:rsidR="00BE60AF">
              <w:rPr>
                <w:noProof/>
                <w:webHidden/>
              </w:rPr>
            </w:r>
            <w:r w:rsidR="00BE60AF">
              <w:rPr>
                <w:noProof/>
                <w:webHidden/>
              </w:rPr>
              <w:fldChar w:fldCharType="separate"/>
            </w:r>
            <w:r w:rsidR="00BE60AF">
              <w:rPr>
                <w:noProof/>
                <w:webHidden/>
              </w:rPr>
              <w:t>19</w:t>
            </w:r>
            <w:r w:rsidR="00BE60AF">
              <w:rPr>
                <w:noProof/>
                <w:webHidden/>
              </w:rPr>
              <w:fldChar w:fldCharType="end"/>
            </w:r>
          </w:hyperlink>
        </w:p>
        <w:p w:rsidR="00BE60AF" w:rsidRDefault="00FC7C0A" w:rsidP="00BE60AF">
          <w:pPr>
            <w:pStyle w:val="Indholdsfortegnelse2"/>
            <w:tabs>
              <w:tab w:val="left" w:pos="880"/>
              <w:tab w:val="right" w:leader="dot" w:pos="8777"/>
            </w:tabs>
            <w:rPr>
              <w:noProof/>
            </w:rPr>
          </w:pPr>
          <w:hyperlink w:anchor="_Toc13752703" w:history="1">
            <w:r w:rsidR="00BE60AF" w:rsidRPr="00A165E6">
              <w:rPr>
                <w:rStyle w:val="Hyperlink"/>
                <w:noProof/>
              </w:rPr>
              <w:t>C.4</w:t>
            </w:r>
            <w:r w:rsidR="00BE60AF">
              <w:rPr>
                <w:noProof/>
              </w:rPr>
              <w:tab/>
            </w:r>
            <w:r w:rsidR="00BE60AF" w:rsidRPr="00A165E6">
              <w:rPr>
                <w:rStyle w:val="Hyperlink"/>
                <w:noProof/>
              </w:rPr>
              <w:t>Lokalitet for behandling</w:t>
            </w:r>
            <w:r w:rsidR="00BE60AF">
              <w:rPr>
                <w:noProof/>
                <w:webHidden/>
              </w:rPr>
              <w:tab/>
            </w:r>
            <w:r w:rsidR="00BE60AF">
              <w:rPr>
                <w:noProof/>
                <w:webHidden/>
              </w:rPr>
              <w:fldChar w:fldCharType="begin"/>
            </w:r>
            <w:r w:rsidR="00BE60AF">
              <w:rPr>
                <w:noProof/>
                <w:webHidden/>
              </w:rPr>
              <w:instrText xml:space="preserve"> PAGEREF _Toc13752703 \h </w:instrText>
            </w:r>
            <w:r w:rsidR="00BE60AF">
              <w:rPr>
                <w:noProof/>
                <w:webHidden/>
              </w:rPr>
            </w:r>
            <w:r w:rsidR="00BE60AF">
              <w:rPr>
                <w:noProof/>
                <w:webHidden/>
              </w:rPr>
              <w:fldChar w:fldCharType="separate"/>
            </w:r>
            <w:r w:rsidR="00BE60AF">
              <w:rPr>
                <w:noProof/>
                <w:webHidden/>
              </w:rPr>
              <w:t>19</w:t>
            </w:r>
            <w:r w:rsidR="00BE60AF">
              <w:rPr>
                <w:noProof/>
                <w:webHidden/>
              </w:rPr>
              <w:fldChar w:fldCharType="end"/>
            </w:r>
          </w:hyperlink>
        </w:p>
        <w:p w:rsidR="00BE60AF" w:rsidRDefault="00FC7C0A" w:rsidP="00BE60AF">
          <w:pPr>
            <w:pStyle w:val="Indholdsfortegnelse2"/>
            <w:tabs>
              <w:tab w:val="left" w:pos="880"/>
              <w:tab w:val="right" w:leader="dot" w:pos="8777"/>
            </w:tabs>
            <w:rPr>
              <w:noProof/>
            </w:rPr>
          </w:pPr>
          <w:hyperlink w:anchor="_Toc13752704" w:history="1">
            <w:r w:rsidR="00BE60AF" w:rsidRPr="00A165E6">
              <w:rPr>
                <w:rStyle w:val="Hyperlink"/>
                <w:noProof/>
              </w:rPr>
              <w:t>C.5</w:t>
            </w:r>
            <w:r w:rsidR="00BE60AF">
              <w:rPr>
                <w:noProof/>
              </w:rPr>
              <w:tab/>
            </w:r>
            <w:r w:rsidR="00BE60AF" w:rsidRPr="00A165E6">
              <w:rPr>
                <w:rStyle w:val="Hyperlink"/>
                <w:noProof/>
              </w:rPr>
              <w:t>Instruks eller godkendelse vedrørende overførsel af personoplysninger til tredjelande</w:t>
            </w:r>
            <w:r w:rsidR="00BE60AF">
              <w:rPr>
                <w:noProof/>
                <w:webHidden/>
              </w:rPr>
              <w:tab/>
            </w:r>
            <w:r w:rsidR="00BE60AF">
              <w:rPr>
                <w:noProof/>
                <w:webHidden/>
              </w:rPr>
              <w:fldChar w:fldCharType="begin"/>
            </w:r>
            <w:r w:rsidR="00BE60AF">
              <w:rPr>
                <w:noProof/>
                <w:webHidden/>
              </w:rPr>
              <w:instrText xml:space="preserve"> PAGEREF _Toc13752704 \h </w:instrText>
            </w:r>
            <w:r w:rsidR="00BE60AF">
              <w:rPr>
                <w:noProof/>
                <w:webHidden/>
              </w:rPr>
            </w:r>
            <w:r w:rsidR="00BE60AF">
              <w:rPr>
                <w:noProof/>
                <w:webHidden/>
              </w:rPr>
              <w:fldChar w:fldCharType="separate"/>
            </w:r>
            <w:r w:rsidR="00BE60AF">
              <w:rPr>
                <w:noProof/>
                <w:webHidden/>
              </w:rPr>
              <w:t>20</w:t>
            </w:r>
            <w:r w:rsidR="00BE60AF">
              <w:rPr>
                <w:noProof/>
                <w:webHidden/>
              </w:rPr>
              <w:fldChar w:fldCharType="end"/>
            </w:r>
          </w:hyperlink>
        </w:p>
        <w:p w:rsidR="00BE60AF" w:rsidRDefault="00FC7C0A" w:rsidP="00BE60AF">
          <w:pPr>
            <w:pStyle w:val="Indholdsfortegnelse2"/>
            <w:tabs>
              <w:tab w:val="left" w:pos="880"/>
              <w:tab w:val="right" w:leader="dot" w:pos="8777"/>
            </w:tabs>
            <w:rPr>
              <w:noProof/>
            </w:rPr>
          </w:pPr>
          <w:hyperlink w:anchor="_Toc13752705" w:history="1">
            <w:r w:rsidR="00BE60AF" w:rsidRPr="00A165E6">
              <w:rPr>
                <w:rStyle w:val="Hyperlink"/>
                <w:noProof/>
              </w:rPr>
              <w:t>C.6</w:t>
            </w:r>
            <w:r w:rsidR="00BE60AF">
              <w:rPr>
                <w:noProof/>
              </w:rPr>
              <w:tab/>
            </w:r>
            <w:r w:rsidR="00BE60AF" w:rsidRPr="00A165E6">
              <w:rPr>
                <w:rStyle w:val="Hyperlink"/>
                <w:noProof/>
              </w:rPr>
              <w:t>Nærmere procedurer for den dataansvarliges tilsyn med den behandling, som foretages hos databehandleren</w:t>
            </w:r>
            <w:r w:rsidR="00BE60AF">
              <w:rPr>
                <w:noProof/>
                <w:webHidden/>
              </w:rPr>
              <w:tab/>
            </w:r>
            <w:r w:rsidR="00BE60AF">
              <w:rPr>
                <w:noProof/>
                <w:webHidden/>
              </w:rPr>
              <w:fldChar w:fldCharType="begin"/>
            </w:r>
            <w:r w:rsidR="00BE60AF">
              <w:rPr>
                <w:noProof/>
                <w:webHidden/>
              </w:rPr>
              <w:instrText xml:space="preserve"> PAGEREF _Toc13752705 \h </w:instrText>
            </w:r>
            <w:r w:rsidR="00BE60AF">
              <w:rPr>
                <w:noProof/>
                <w:webHidden/>
              </w:rPr>
            </w:r>
            <w:r w:rsidR="00BE60AF">
              <w:rPr>
                <w:noProof/>
                <w:webHidden/>
              </w:rPr>
              <w:fldChar w:fldCharType="separate"/>
            </w:r>
            <w:r w:rsidR="00BE60AF">
              <w:rPr>
                <w:noProof/>
                <w:webHidden/>
              </w:rPr>
              <w:t>20</w:t>
            </w:r>
            <w:r w:rsidR="00BE60AF">
              <w:rPr>
                <w:noProof/>
                <w:webHidden/>
              </w:rPr>
              <w:fldChar w:fldCharType="end"/>
            </w:r>
          </w:hyperlink>
        </w:p>
        <w:p w:rsidR="00BE60AF" w:rsidRDefault="00FC7C0A" w:rsidP="00BE60AF">
          <w:pPr>
            <w:pStyle w:val="Indholdsfortegnelse2"/>
            <w:tabs>
              <w:tab w:val="left" w:pos="880"/>
              <w:tab w:val="right" w:leader="dot" w:pos="8777"/>
            </w:tabs>
            <w:rPr>
              <w:noProof/>
            </w:rPr>
          </w:pPr>
          <w:hyperlink w:anchor="_Toc13752706" w:history="1">
            <w:r w:rsidR="00BE60AF" w:rsidRPr="00A165E6">
              <w:rPr>
                <w:rStyle w:val="Hyperlink"/>
                <w:noProof/>
              </w:rPr>
              <w:t>C.7</w:t>
            </w:r>
            <w:r w:rsidR="00BE60AF">
              <w:rPr>
                <w:noProof/>
              </w:rPr>
              <w:tab/>
            </w:r>
            <w:r w:rsidR="00BE60AF" w:rsidRPr="00A165E6">
              <w:rPr>
                <w:rStyle w:val="Hyperlink"/>
                <w:noProof/>
              </w:rPr>
              <w:t>Nærmere procedurer for tilsynet med den behandling, som foretages hos eventuelle underdatabehandlere</w:t>
            </w:r>
            <w:r w:rsidR="00BE60AF">
              <w:rPr>
                <w:noProof/>
                <w:webHidden/>
              </w:rPr>
              <w:tab/>
            </w:r>
            <w:r w:rsidR="00BE60AF">
              <w:rPr>
                <w:noProof/>
                <w:webHidden/>
              </w:rPr>
              <w:fldChar w:fldCharType="begin"/>
            </w:r>
            <w:r w:rsidR="00BE60AF">
              <w:rPr>
                <w:noProof/>
                <w:webHidden/>
              </w:rPr>
              <w:instrText xml:space="preserve"> PAGEREF _Toc13752706 \h </w:instrText>
            </w:r>
            <w:r w:rsidR="00BE60AF">
              <w:rPr>
                <w:noProof/>
                <w:webHidden/>
              </w:rPr>
            </w:r>
            <w:r w:rsidR="00BE60AF">
              <w:rPr>
                <w:noProof/>
                <w:webHidden/>
              </w:rPr>
              <w:fldChar w:fldCharType="separate"/>
            </w:r>
            <w:r w:rsidR="00BE60AF">
              <w:rPr>
                <w:noProof/>
                <w:webHidden/>
              </w:rPr>
              <w:t>20</w:t>
            </w:r>
            <w:r w:rsidR="00BE60AF">
              <w:rPr>
                <w:noProof/>
                <w:webHidden/>
              </w:rPr>
              <w:fldChar w:fldCharType="end"/>
            </w:r>
          </w:hyperlink>
        </w:p>
        <w:p w:rsidR="00BE60AF" w:rsidRDefault="00FC7C0A" w:rsidP="00BE60AF">
          <w:pPr>
            <w:pStyle w:val="Indholdsfortegnelse1"/>
            <w:tabs>
              <w:tab w:val="left" w:pos="880"/>
              <w:tab w:val="right" w:leader="dot" w:pos="8777"/>
            </w:tabs>
            <w:rPr>
              <w:noProof/>
            </w:rPr>
          </w:pPr>
          <w:hyperlink w:anchor="_Toc13752707" w:history="1">
            <w:r w:rsidR="00BE60AF" w:rsidRPr="00A165E6">
              <w:rPr>
                <w:rStyle w:val="Hyperlink"/>
                <w:noProof/>
              </w:rPr>
              <w:t>Bilag D</w:t>
            </w:r>
            <w:r w:rsidR="00BE60AF">
              <w:rPr>
                <w:noProof/>
              </w:rPr>
              <w:tab/>
            </w:r>
            <w:r w:rsidR="00BE60AF" w:rsidRPr="00A165E6">
              <w:rPr>
                <w:rStyle w:val="Hyperlink"/>
                <w:noProof/>
              </w:rPr>
              <w:t>Parternes regulering af andre forhold</w:t>
            </w:r>
            <w:r w:rsidR="00BE60AF">
              <w:rPr>
                <w:noProof/>
                <w:webHidden/>
              </w:rPr>
              <w:tab/>
            </w:r>
            <w:r w:rsidR="00BE60AF">
              <w:rPr>
                <w:noProof/>
                <w:webHidden/>
              </w:rPr>
              <w:fldChar w:fldCharType="begin"/>
            </w:r>
            <w:r w:rsidR="00BE60AF">
              <w:rPr>
                <w:noProof/>
                <w:webHidden/>
              </w:rPr>
              <w:instrText xml:space="preserve"> PAGEREF _Toc13752707 \h </w:instrText>
            </w:r>
            <w:r w:rsidR="00BE60AF">
              <w:rPr>
                <w:noProof/>
                <w:webHidden/>
              </w:rPr>
            </w:r>
            <w:r w:rsidR="00BE60AF">
              <w:rPr>
                <w:noProof/>
                <w:webHidden/>
              </w:rPr>
              <w:fldChar w:fldCharType="separate"/>
            </w:r>
            <w:r w:rsidR="00BE60AF">
              <w:rPr>
                <w:noProof/>
                <w:webHidden/>
              </w:rPr>
              <w:t>21</w:t>
            </w:r>
            <w:r w:rsidR="00BE60AF">
              <w:rPr>
                <w:noProof/>
                <w:webHidden/>
              </w:rPr>
              <w:fldChar w:fldCharType="end"/>
            </w:r>
          </w:hyperlink>
        </w:p>
        <w:p w:rsidR="00BE60AF" w:rsidRDefault="00FC7C0A" w:rsidP="00BE60AF">
          <w:pPr>
            <w:pStyle w:val="Indholdsfortegnelse2"/>
            <w:tabs>
              <w:tab w:val="left" w:pos="880"/>
              <w:tab w:val="right" w:leader="dot" w:pos="8777"/>
            </w:tabs>
            <w:rPr>
              <w:noProof/>
            </w:rPr>
          </w:pPr>
          <w:hyperlink w:anchor="_Toc13752708" w:history="1">
            <w:r w:rsidR="00BE60AF" w:rsidRPr="00A165E6">
              <w:rPr>
                <w:rStyle w:val="Hyperlink"/>
                <w:noProof/>
              </w:rPr>
              <w:t>D.1</w:t>
            </w:r>
            <w:r w:rsidR="00BE60AF">
              <w:rPr>
                <w:noProof/>
              </w:rPr>
              <w:tab/>
            </w:r>
            <w:r w:rsidR="00BE60AF" w:rsidRPr="00A165E6">
              <w:rPr>
                <w:rStyle w:val="Hyperlink"/>
                <w:noProof/>
              </w:rPr>
              <w:t>Misligholdelse og erstatningsansvar samt administrative bøder</w:t>
            </w:r>
            <w:r w:rsidR="00BE60AF">
              <w:rPr>
                <w:noProof/>
                <w:webHidden/>
              </w:rPr>
              <w:tab/>
            </w:r>
            <w:r w:rsidR="00BE60AF">
              <w:rPr>
                <w:noProof/>
                <w:webHidden/>
              </w:rPr>
              <w:fldChar w:fldCharType="begin"/>
            </w:r>
            <w:r w:rsidR="00BE60AF">
              <w:rPr>
                <w:noProof/>
                <w:webHidden/>
              </w:rPr>
              <w:instrText xml:space="preserve"> PAGEREF _Toc13752708 \h </w:instrText>
            </w:r>
            <w:r w:rsidR="00BE60AF">
              <w:rPr>
                <w:noProof/>
                <w:webHidden/>
              </w:rPr>
            </w:r>
            <w:r w:rsidR="00BE60AF">
              <w:rPr>
                <w:noProof/>
                <w:webHidden/>
              </w:rPr>
              <w:fldChar w:fldCharType="separate"/>
            </w:r>
            <w:r w:rsidR="00BE60AF">
              <w:rPr>
                <w:noProof/>
                <w:webHidden/>
              </w:rPr>
              <w:t>21</w:t>
            </w:r>
            <w:r w:rsidR="00BE60AF">
              <w:rPr>
                <w:noProof/>
                <w:webHidden/>
              </w:rPr>
              <w:fldChar w:fldCharType="end"/>
            </w:r>
          </w:hyperlink>
        </w:p>
        <w:p w:rsidR="00BE60AF" w:rsidRDefault="00FC7C0A" w:rsidP="00BE60AF">
          <w:pPr>
            <w:pStyle w:val="Indholdsfortegnelse1"/>
            <w:tabs>
              <w:tab w:val="left" w:pos="880"/>
              <w:tab w:val="right" w:leader="dot" w:pos="8777"/>
            </w:tabs>
            <w:rPr>
              <w:noProof/>
            </w:rPr>
          </w:pPr>
          <w:hyperlink w:anchor="_Toc13752709" w:history="1">
            <w:r w:rsidR="00BE60AF" w:rsidRPr="00A165E6">
              <w:rPr>
                <w:rStyle w:val="Hyperlink"/>
                <w:noProof/>
              </w:rPr>
              <w:t>Bilag E</w:t>
            </w:r>
            <w:r w:rsidR="00BE60AF">
              <w:rPr>
                <w:noProof/>
              </w:rPr>
              <w:tab/>
            </w:r>
            <w:r w:rsidR="00BE60AF" w:rsidRPr="00A165E6">
              <w:rPr>
                <w:rStyle w:val="Hyperlink"/>
                <w:noProof/>
              </w:rPr>
              <w:t>Sikkerhedskrav i forbindelse med databehandling</w:t>
            </w:r>
            <w:r w:rsidR="00BE60AF">
              <w:rPr>
                <w:noProof/>
                <w:webHidden/>
              </w:rPr>
              <w:tab/>
            </w:r>
            <w:r w:rsidR="00BE60AF">
              <w:rPr>
                <w:noProof/>
                <w:webHidden/>
              </w:rPr>
              <w:fldChar w:fldCharType="begin"/>
            </w:r>
            <w:r w:rsidR="00BE60AF">
              <w:rPr>
                <w:noProof/>
                <w:webHidden/>
              </w:rPr>
              <w:instrText xml:space="preserve"> PAGEREF _Toc13752709 \h </w:instrText>
            </w:r>
            <w:r w:rsidR="00BE60AF">
              <w:rPr>
                <w:noProof/>
                <w:webHidden/>
              </w:rPr>
            </w:r>
            <w:r w:rsidR="00BE60AF">
              <w:rPr>
                <w:noProof/>
                <w:webHidden/>
              </w:rPr>
              <w:fldChar w:fldCharType="separate"/>
            </w:r>
            <w:r w:rsidR="00BE60AF">
              <w:rPr>
                <w:noProof/>
                <w:webHidden/>
              </w:rPr>
              <w:t>23</w:t>
            </w:r>
            <w:r w:rsidR="00BE60AF">
              <w:rPr>
                <w:noProof/>
                <w:webHidden/>
              </w:rPr>
              <w:fldChar w:fldCharType="end"/>
            </w:r>
          </w:hyperlink>
        </w:p>
        <w:p w:rsidR="00BE60AF" w:rsidRDefault="00FC7C0A" w:rsidP="00BE60AF">
          <w:pPr>
            <w:pStyle w:val="Indholdsfortegnelse2"/>
            <w:tabs>
              <w:tab w:val="left" w:pos="880"/>
              <w:tab w:val="right" w:leader="dot" w:pos="8777"/>
            </w:tabs>
            <w:rPr>
              <w:noProof/>
            </w:rPr>
          </w:pPr>
          <w:hyperlink w:anchor="_Toc13752710" w:history="1">
            <w:r w:rsidR="00BE60AF" w:rsidRPr="00A165E6">
              <w:rPr>
                <w:rStyle w:val="Hyperlink"/>
                <w:noProof/>
              </w:rPr>
              <w:t>E.1.</w:t>
            </w:r>
            <w:r w:rsidR="00BE60AF">
              <w:rPr>
                <w:noProof/>
              </w:rPr>
              <w:tab/>
            </w:r>
            <w:r w:rsidR="00BE60AF" w:rsidRPr="00A165E6">
              <w:rPr>
                <w:rStyle w:val="Hyperlink"/>
                <w:noProof/>
              </w:rPr>
              <w:t>Krav til databehandlerens sikkerhedsniveau</w:t>
            </w:r>
            <w:r w:rsidR="00BE60AF">
              <w:rPr>
                <w:noProof/>
                <w:webHidden/>
              </w:rPr>
              <w:tab/>
            </w:r>
            <w:r w:rsidR="00BE60AF">
              <w:rPr>
                <w:noProof/>
                <w:webHidden/>
              </w:rPr>
              <w:fldChar w:fldCharType="begin"/>
            </w:r>
            <w:r w:rsidR="00BE60AF">
              <w:rPr>
                <w:noProof/>
                <w:webHidden/>
              </w:rPr>
              <w:instrText xml:space="preserve"> PAGEREF _Toc13752710 \h </w:instrText>
            </w:r>
            <w:r w:rsidR="00BE60AF">
              <w:rPr>
                <w:noProof/>
                <w:webHidden/>
              </w:rPr>
            </w:r>
            <w:r w:rsidR="00BE60AF">
              <w:rPr>
                <w:noProof/>
                <w:webHidden/>
              </w:rPr>
              <w:fldChar w:fldCharType="separate"/>
            </w:r>
            <w:r w:rsidR="00BE60AF">
              <w:rPr>
                <w:noProof/>
                <w:webHidden/>
              </w:rPr>
              <w:t>23</w:t>
            </w:r>
            <w:r w:rsidR="00BE60AF">
              <w:rPr>
                <w:noProof/>
                <w:webHidden/>
              </w:rPr>
              <w:fldChar w:fldCharType="end"/>
            </w:r>
          </w:hyperlink>
        </w:p>
        <w:p w:rsidR="00BE60AF" w:rsidRDefault="00FC7C0A" w:rsidP="00BE60AF">
          <w:pPr>
            <w:pStyle w:val="Indholdsfortegnelse2"/>
            <w:tabs>
              <w:tab w:val="left" w:pos="1100"/>
              <w:tab w:val="right" w:leader="dot" w:pos="8777"/>
            </w:tabs>
            <w:rPr>
              <w:noProof/>
            </w:rPr>
          </w:pPr>
          <w:hyperlink w:anchor="_Toc13752711" w:history="1">
            <w:r w:rsidR="00BE60AF" w:rsidRPr="00A165E6">
              <w:rPr>
                <w:rStyle w:val="Hyperlink"/>
                <w:noProof/>
              </w:rPr>
              <w:t>E.1.1</w:t>
            </w:r>
            <w:r w:rsidR="00BE60AF">
              <w:rPr>
                <w:noProof/>
              </w:rPr>
              <w:tab/>
            </w:r>
            <w:r w:rsidR="00BE60AF" w:rsidRPr="00A165E6">
              <w:rPr>
                <w:rStyle w:val="Hyperlink"/>
                <w:noProof/>
              </w:rPr>
              <w:t>Overholdelse af relevant lovgivning</w:t>
            </w:r>
            <w:r w:rsidR="00BE60AF">
              <w:rPr>
                <w:noProof/>
                <w:webHidden/>
              </w:rPr>
              <w:tab/>
            </w:r>
            <w:r w:rsidR="00BE60AF">
              <w:rPr>
                <w:noProof/>
                <w:webHidden/>
              </w:rPr>
              <w:fldChar w:fldCharType="begin"/>
            </w:r>
            <w:r w:rsidR="00BE60AF">
              <w:rPr>
                <w:noProof/>
                <w:webHidden/>
              </w:rPr>
              <w:instrText xml:space="preserve"> PAGEREF _Toc13752711 \h </w:instrText>
            </w:r>
            <w:r w:rsidR="00BE60AF">
              <w:rPr>
                <w:noProof/>
                <w:webHidden/>
              </w:rPr>
            </w:r>
            <w:r w:rsidR="00BE60AF">
              <w:rPr>
                <w:noProof/>
                <w:webHidden/>
              </w:rPr>
              <w:fldChar w:fldCharType="separate"/>
            </w:r>
            <w:r w:rsidR="00BE60AF">
              <w:rPr>
                <w:noProof/>
                <w:webHidden/>
              </w:rPr>
              <w:t>23</w:t>
            </w:r>
            <w:r w:rsidR="00BE60AF">
              <w:rPr>
                <w:noProof/>
                <w:webHidden/>
              </w:rPr>
              <w:fldChar w:fldCharType="end"/>
            </w:r>
          </w:hyperlink>
        </w:p>
        <w:p w:rsidR="00BE60AF" w:rsidRDefault="00FC7C0A" w:rsidP="00BE60AF">
          <w:pPr>
            <w:pStyle w:val="Indholdsfortegnelse2"/>
            <w:tabs>
              <w:tab w:val="left" w:pos="1100"/>
              <w:tab w:val="right" w:leader="dot" w:pos="8777"/>
            </w:tabs>
            <w:rPr>
              <w:noProof/>
            </w:rPr>
          </w:pPr>
          <w:hyperlink w:anchor="_Toc13752712" w:history="1">
            <w:r w:rsidR="00BE60AF" w:rsidRPr="00A165E6">
              <w:rPr>
                <w:rStyle w:val="Hyperlink"/>
                <w:noProof/>
              </w:rPr>
              <w:t>E.1.2</w:t>
            </w:r>
            <w:r w:rsidR="00BE60AF">
              <w:rPr>
                <w:noProof/>
              </w:rPr>
              <w:tab/>
            </w:r>
            <w:r w:rsidR="00BE60AF" w:rsidRPr="00A165E6">
              <w:rPr>
                <w:rStyle w:val="Hyperlink"/>
                <w:noProof/>
              </w:rPr>
              <w:t>Risikovurdering</w:t>
            </w:r>
            <w:r w:rsidR="00BE60AF">
              <w:rPr>
                <w:noProof/>
                <w:webHidden/>
              </w:rPr>
              <w:tab/>
            </w:r>
            <w:r w:rsidR="00BE60AF">
              <w:rPr>
                <w:noProof/>
                <w:webHidden/>
              </w:rPr>
              <w:fldChar w:fldCharType="begin"/>
            </w:r>
            <w:r w:rsidR="00BE60AF">
              <w:rPr>
                <w:noProof/>
                <w:webHidden/>
              </w:rPr>
              <w:instrText xml:space="preserve"> PAGEREF _Toc13752712 \h </w:instrText>
            </w:r>
            <w:r w:rsidR="00BE60AF">
              <w:rPr>
                <w:noProof/>
                <w:webHidden/>
              </w:rPr>
            </w:r>
            <w:r w:rsidR="00BE60AF">
              <w:rPr>
                <w:noProof/>
                <w:webHidden/>
              </w:rPr>
              <w:fldChar w:fldCharType="separate"/>
            </w:r>
            <w:r w:rsidR="00BE60AF">
              <w:rPr>
                <w:noProof/>
                <w:webHidden/>
              </w:rPr>
              <w:t>23</w:t>
            </w:r>
            <w:r w:rsidR="00BE60AF">
              <w:rPr>
                <w:noProof/>
                <w:webHidden/>
              </w:rPr>
              <w:fldChar w:fldCharType="end"/>
            </w:r>
          </w:hyperlink>
        </w:p>
        <w:p w:rsidR="00BE60AF" w:rsidRDefault="00FC7C0A" w:rsidP="00BE60AF">
          <w:pPr>
            <w:pStyle w:val="Indholdsfortegnelse2"/>
            <w:tabs>
              <w:tab w:val="left" w:pos="880"/>
              <w:tab w:val="right" w:leader="dot" w:pos="8777"/>
            </w:tabs>
            <w:rPr>
              <w:noProof/>
            </w:rPr>
          </w:pPr>
          <w:hyperlink w:anchor="_Toc13752713" w:history="1">
            <w:r w:rsidR="00BE60AF" w:rsidRPr="00A165E6">
              <w:rPr>
                <w:rStyle w:val="Hyperlink"/>
                <w:noProof/>
              </w:rPr>
              <w:t>E.2.</w:t>
            </w:r>
            <w:r w:rsidR="00BE60AF">
              <w:rPr>
                <w:noProof/>
              </w:rPr>
              <w:tab/>
            </w:r>
            <w:r w:rsidR="00BE60AF" w:rsidRPr="00A165E6">
              <w:rPr>
                <w:rStyle w:val="Hyperlink"/>
                <w:noProof/>
              </w:rPr>
              <w:t>Databehandlerens styring af informationssikkerheden</w:t>
            </w:r>
            <w:r w:rsidR="00BE60AF">
              <w:rPr>
                <w:noProof/>
                <w:webHidden/>
              </w:rPr>
              <w:tab/>
            </w:r>
            <w:r w:rsidR="00BE60AF">
              <w:rPr>
                <w:noProof/>
                <w:webHidden/>
              </w:rPr>
              <w:fldChar w:fldCharType="begin"/>
            </w:r>
            <w:r w:rsidR="00BE60AF">
              <w:rPr>
                <w:noProof/>
                <w:webHidden/>
              </w:rPr>
              <w:instrText xml:space="preserve"> PAGEREF _Toc13752713 \h </w:instrText>
            </w:r>
            <w:r w:rsidR="00BE60AF">
              <w:rPr>
                <w:noProof/>
                <w:webHidden/>
              </w:rPr>
            </w:r>
            <w:r w:rsidR="00BE60AF">
              <w:rPr>
                <w:noProof/>
                <w:webHidden/>
              </w:rPr>
              <w:fldChar w:fldCharType="separate"/>
            </w:r>
            <w:r w:rsidR="00BE60AF">
              <w:rPr>
                <w:noProof/>
                <w:webHidden/>
              </w:rPr>
              <w:t>23</w:t>
            </w:r>
            <w:r w:rsidR="00BE60AF">
              <w:rPr>
                <w:noProof/>
                <w:webHidden/>
              </w:rPr>
              <w:fldChar w:fldCharType="end"/>
            </w:r>
          </w:hyperlink>
        </w:p>
        <w:p w:rsidR="00BE60AF" w:rsidRDefault="00FC7C0A" w:rsidP="00BE60AF">
          <w:pPr>
            <w:pStyle w:val="Indholdsfortegnelse2"/>
            <w:tabs>
              <w:tab w:val="left" w:pos="1100"/>
              <w:tab w:val="right" w:leader="dot" w:pos="8777"/>
            </w:tabs>
            <w:rPr>
              <w:noProof/>
            </w:rPr>
          </w:pPr>
          <w:hyperlink w:anchor="_Toc13752714" w:history="1">
            <w:r w:rsidR="00BE60AF" w:rsidRPr="00A165E6">
              <w:rPr>
                <w:rStyle w:val="Hyperlink"/>
                <w:noProof/>
              </w:rPr>
              <w:t>E.2.1</w:t>
            </w:r>
            <w:r w:rsidR="00BE60AF">
              <w:rPr>
                <w:noProof/>
              </w:rPr>
              <w:tab/>
            </w:r>
            <w:r w:rsidR="00BE60AF" w:rsidRPr="00A165E6">
              <w:rPr>
                <w:rStyle w:val="Hyperlink"/>
                <w:noProof/>
              </w:rPr>
              <w:t>Efterlevelse af ISO 27001:2013 eller tilsvarende</w:t>
            </w:r>
            <w:r w:rsidR="00BE60AF">
              <w:rPr>
                <w:noProof/>
                <w:webHidden/>
              </w:rPr>
              <w:tab/>
            </w:r>
            <w:r w:rsidR="00BE60AF">
              <w:rPr>
                <w:noProof/>
                <w:webHidden/>
              </w:rPr>
              <w:fldChar w:fldCharType="begin"/>
            </w:r>
            <w:r w:rsidR="00BE60AF">
              <w:rPr>
                <w:noProof/>
                <w:webHidden/>
              </w:rPr>
              <w:instrText xml:space="preserve"> PAGEREF _Toc13752714 \h </w:instrText>
            </w:r>
            <w:r w:rsidR="00BE60AF">
              <w:rPr>
                <w:noProof/>
                <w:webHidden/>
              </w:rPr>
            </w:r>
            <w:r w:rsidR="00BE60AF">
              <w:rPr>
                <w:noProof/>
                <w:webHidden/>
              </w:rPr>
              <w:fldChar w:fldCharType="separate"/>
            </w:r>
            <w:r w:rsidR="00BE60AF">
              <w:rPr>
                <w:noProof/>
                <w:webHidden/>
              </w:rPr>
              <w:t>23</w:t>
            </w:r>
            <w:r w:rsidR="00BE60AF">
              <w:rPr>
                <w:noProof/>
                <w:webHidden/>
              </w:rPr>
              <w:fldChar w:fldCharType="end"/>
            </w:r>
          </w:hyperlink>
        </w:p>
        <w:p w:rsidR="00BE60AF" w:rsidRDefault="00FC7C0A" w:rsidP="00BE60AF">
          <w:pPr>
            <w:pStyle w:val="Indholdsfortegnelse2"/>
            <w:tabs>
              <w:tab w:val="left" w:pos="1100"/>
              <w:tab w:val="right" w:leader="dot" w:pos="8777"/>
            </w:tabs>
            <w:rPr>
              <w:noProof/>
            </w:rPr>
          </w:pPr>
          <w:hyperlink w:anchor="_Toc13752715" w:history="1">
            <w:r w:rsidR="00BE60AF" w:rsidRPr="00A165E6">
              <w:rPr>
                <w:rStyle w:val="Hyperlink"/>
                <w:noProof/>
              </w:rPr>
              <w:t>E.2.2</w:t>
            </w:r>
            <w:r w:rsidR="00BE60AF">
              <w:rPr>
                <w:noProof/>
              </w:rPr>
              <w:tab/>
            </w:r>
            <w:r w:rsidR="00BE60AF" w:rsidRPr="00A165E6">
              <w:rPr>
                <w:rStyle w:val="Hyperlink"/>
                <w:noProof/>
              </w:rPr>
              <w:t>Databehandlerens organisering af informationssikkerheden</w:t>
            </w:r>
            <w:r w:rsidR="00BE60AF">
              <w:rPr>
                <w:noProof/>
                <w:webHidden/>
              </w:rPr>
              <w:tab/>
            </w:r>
            <w:r w:rsidR="00BE60AF">
              <w:rPr>
                <w:noProof/>
                <w:webHidden/>
              </w:rPr>
              <w:fldChar w:fldCharType="begin"/>
            </w:r>
            <w:r w:rsidR="00BE60AF">
              <w:rPr>
                <w:noProof/>
                <w:webHidden/>
              </w:rPr>
              <w:instrText xml:space="preserve"> PAGEREF _Toc13752715 \h </w:instrText>
            </w:r>
            <w:r w:rsidR="00BE60AF">
              <w:rPr>
                <w:noProof/>
                <w:webHidden/>
              </w:rPr>
            </w:r>
            <w:r w:rsidR="00BE60AF">
              <w:rPr>
                <w:noProof/>
                <w:webHidden/>
              </w:rPr>
              <w:fldChar w:fldCharType="separate"/>
            </w:r>
            <w:r w:rsidR="00BE60AF">
              <w:rPr>
                <w:noProof/>
                <w:webHidden/>
              </w:rPr>
              <w:t>24</w:t>
            </w:r>
            <w:r w:rsidR="00BE60AF">
              <w:rPr>
                <w:noProof/>
                <w:webHidden/>
              </w:rPr>
              <w:fldChar w:fldCharType="end"/>
            </w:r>
          </w:hyperlink>
        </w:p>
        <w:p w:rsidR="00BE60AF" w:rsidRDefault="00FC7C0A" w:rsidP="00BE60AF">
          <w:pPr>
            <w:pStyle w:val="Indholdsfortegnelse2"/>
            <w:tabs>
              <w:tab w:val="left" w:pos="1100"/>
              <w:tab w:val="right" w:leader="dot" w:pos="8777"/>
            </w:tabs>
            <w:rPr>
              <w:noProof/>
            </w:rPr>
          </w:pPr>
          <w:hyperlink w:anchor="_Toc13752716" w:history="1">
            <w:r w:rsidR="00BE60AF" w:rsidRPr="00A165E6">
              <w:rPr>
                <w:rStyle w:val="Hyperlink"/>
                <w:noProof/>
              </w:rPr>
              <w:t>E.2.3</w:t>
            </w:r>
            <w:r w:rsidR="00BE60AF">
              <w:rPr>
                <w:noProof/>
              </w:rPr>
              <w:tab/>
            </w:r>
            <w:r w:rsidR="00BE60AF" w:rsidRPr="00A165E6">
              <w:rPr>
                <w:rStyle w:val="Hyperlink"/>
                <w:noProof/>
              </w:rPr>
              <w:t>Databehandlerens tavshedspligt</w:t>
            </w:r>
            <w:r w:rsidR="00BE60AF">
              <w:rPr>
                <w:noProof/>
                <w:webHidden/>
              </w:rPr>
              <w:tab/>
            </w:r>
            <w:r w:rsidR="00BE60AF">
              <w:rPr>
                <w:noProof/>
                <w:webHidden/>
              </w:rPr>
              <w:fldChar w:fldCharType="begin"/>
            </w:r>
            <w:r w:rsidR="00BE60AF">
              <w:rPr>
                <w:noProof/>
                <w:webHidden/>
              </w:rPr>
              <w:instrText xml:space="preserve"> PAGEREF _Toc13752716 \h </w:instrText>
            </w:r>
            <w:r w:rsidR="00BE60AF">
              <w:rPr>
                <w:noProof/>
                <w:webHidden/>
              </w:rPr>
            </w:r>
            <w:r w:rsidR="00BE60AF">
              <w:rPr>
                <w:noProof/>
                <w:webHidden/>
              </w:rPr>
              <w:fldChar w:fldCharType="separate"/>
            </w:r>
            <w:r w:rsidR="00BE60AF">
              <w:rPr>
                <w:noProof/>
                <w:webHidden/>
              </w:rPr>
              <w:t>24</w:t>
            </w:r>
            <w:r w:rsidR="00BE60AF">
              <w:rPr>
                <w:noProof/>
                <w:webHidden/>
              </w:rPr>
              <w:fldChar w:fldCharType="end"/>
            </w:r>
          </w:hyperlink>
        </w:p>
        <w:p w:rsidR="00BE60AF" w:rsidRDefault="00FC7C0A" w:rsidP="00BE60AF">
          <w:pPr>
            <w:pStyle w:val="Indholdsfortegnelse2"/>
            <w:tabs>
              <w:tab w:val="left" w:pos="1100"/>
              <w:tab w:val="right" w:leader="dot" w:pos="8777"/>
            </w:tabs>
            <w:rPr>
              <w:noProof/>
            </w:rPr>
          </w:pPr>
          <w:hyperlink w:anchor="_Toc13752717" w:history="1">
            <w:r w:rsidR="00BE60AF" w:rsidRPr="00A165E6">
              <w:rPr>
                <w:rStyle w:val="Hyperlink"/>
                <w:noProof/>
              </w:rPr>
              <w:t>E.2.4</w:t>
            </w:r>
            <w:r w:rsidR="00BE60AF">
              <w:rPr>
                <w:noProof/>
              </w:rPr>
              <w:tab/>
            </w:r>
            <w:r w:rsidR="00BE60AF" w:rsidRPr="00A165E6">
              <w:rPr>
                <w:rStyle w:val="Hyperlink"/>
                <w:noProof/>
              </w:rPr>
              <w:t>Databehandlerens informationssikkerhedsansvarlige</w:t>
            </w:r>
            <w:r w:rsidR="00BE60AF">
              <w:rPr>
                <w:noProof/>
                <w:webHidden/>
              </w:rPr>
              <w:tab/>
            </w:r>
            <w:r w:rsidR="00BE60AF">
              <w:rPr>
                <w:noProof/>
                <w:webHidden/>
              </w:rPr>
              <w:fldChar w:fldCharType="begin"/>
            </w:r>
            <w:r w:rsidR="00BE60AF">
              <w:rPr>
                <w:noProof/>
                <w:webHidden/>
              </w:rPr>
              <w:instrText xml:space="preserve"> PAGEREF _Toc13752717 \h </w:instrText>
            </w:r>
            <w:r w:rsidR="00BE60AF">
              <w:rPr>
                <w:noProof/>
                <w:webHidden/>
              </w:rPr>
            </w:r>
            <w:r w:rsidR="00BE60AF">
              <w:rPr>
                <w:noProof/>
                <w:webHidden/>
              </w:rPr>
              <w:fldChar w:fldCharType="separate"/>
            </w:r>
            <w:r w:rsidR="00BE60AF">
              <w:rPr>
                <w:noProof/>
                <w:webHidden/>
              </w:rPr>
              <w:t>24</w:t>
            </w:r>
            <w:r w:rsidR="00BE60AF">
              <w:rPr>
                <w:noProof/>
                <w:webHidden/>
              </w:rPr>
              <w:fldChar w:fldCharType="end"/>
            </w:r>
          </w:hyperlink>
        </w:p>
        <w:p w:rsidR="00BE60AF" w:rsidRDefault="00FC7C0A" w:rsidP="00BE60AF">
          <w:pPr>
            <w:pStyle w:val="Indholdsfortegnelse2"/>
            <w:tabs>
              <w:tab w:val="left" w:pos="880"/>
              <w:tab w:val="right" w:leader="dot" w:pos="8777"/>
            </w:tabs>
            <w:rPr>
              <w:noProof/>
            </w:rPr>
          </w:pPr>
          <w:hyperlink w:anchor="_Toc13752718" w:history="1">
            <w:r w:rsidR="00BE60AF" w:rsidRPr="00A165E6">
              <w:rPr>
                <w:rStyle w:val="Hyperlink"/>
                <w:noProof/>
              </w:rPr>
              <w:t>E.3.</w:t>
            </w:r>
            <w:r w:rsidR="00BE60AF">
              <w:rPr>
                <w:noProof/>
              </w:rPr>
              <w:tab/>
            </w:r>
            <w:r w:rsidR="00BE60AF" w:rsidRPr="00A165E6">
              <w:rPr>
                <w:rStyle w:val="Hyperlink"/>
                <w:noProof/>
              </w:rPr>
              <w:t>Krav til sikker behandling af data</w:t>
            </w:r>
            <w:r w:rsidR="00BE60AF">
              <w:rPr>
                <w:noProof/>
                <w:webHidden/>
              </w:rPr>
              <w:tab/>
            </w:r>
            <w:r w:rsidR="00BE60AF">
              <w:rPr>
                <w:noProof/>
                <w:webHidden/>
              </w:rPr>
              <w:fldChar w:fldCharType="begin"/>
            </w:r>
            <w:r w:rsidR="00BE60AF">
              <w:rPr>
                <w:noProof/>
                <w:webHidden/>
              </w:rPr>
              <w:instrText xml:space="preserve"> PAGEREF _Toc13752718 \h </w:instrText>
            </w:r>
            <w:r w:rsidR="00BE60AF">
              <w:rPr>
                <w:noProof/>
                <w:webHidden/>
              </w:rPr>
            </w:r>
            <w:r w:rsidR="00BE60AF">
              <w:rPr>
                <w:noProof/>
                <w:webHidden/>
              </w:rPr>
              <w:fldChar w:fldCharType="separate"/>
            </w:r>
            <w:r w:rsidR="00BE60AF">
              <w:rPr>
                <w:noProof/>
                <w:webHidden/>
              </w:rPr>
              <w:t>24</w:t>
            </w:r>
            <w:r w:rsidR="00BE60AF">
              <w:rPr>
                <w:noProof/>
                <w:webHidden/>
              </w:rPr>
              <w:fldChar w:fldCharType="end"/>
            </w:r>
          </w:hyperlink>
        </w:p>
        <w:p w:rsidR="00BE60AF" w:rsidRDefault="00FC7C0A" w:rsidP="00BE60AF">
          <w:pPr>
            <w:pStyle w:val="Indholdsfortegnelse2"/>
            <w:tabs>
              <w:tab w:val="left" w:pos="1100"/>
              <w:tab w:val="right" w:leader="dot" w:pos="8777"/>
            </w:tabs>
            <w:rPr>
              <w:noProof/>
            </w:rPr>
          </w:pPr>
          <w:hyperlink w:anchor="_Toc13752719" w:history="1">
            <w:r w:rsidR="00BE60AF" w:rsidRPr="00A165E6">
              <w:rPr>
                <w:rStyle w:val="Hyperlink"/>
                <w:noProof/>
              </w:rPr>
              <w:t>E.3.1</w:t>
            </w:r>
            <w:r w:rsidR="00BE60AF">
              <w:rPr>
                <w:noProof/>
              </w:rPr>
              <w:tab/>
            </w:r>
            <w:r w:rsidR="00BE60AF" w:rsidRPr="00A165E6">
              <w:rPr>
                <w:rStyle w:val="Hyperlink"/>
                <w:noProof/>
              </w:rPr>
              <w:t>Brug af testdata</w:t>
            </w:r>
            <w:r w:rsidR="00BE60AF">
              <w:rPr>
                <w:noProof/>
                <w:webHidden/>
              </w:rPr>
              <w:tab/>
            </w:r>
            <w:r w:rsidR="00BE60AF">
              <w:rPr>
                <w:noProof/>
                <w:webHidden/>
              </w:rPr>
              <w:fldChar w:fldCharType="begin"/>
            </w:r>
            <w:r w:rsidR="00BE60AF">
              <w:rPr>
                <w:noProof/>
                <w:webHidden/>
              </w:rPr>
              <w:instrText xml:space="preserve"> PAGEREF _Toc13752719 \h </w:instrText>
            </w:r>
            <w:r w:rsidR="00BE60AF">
              <w:rPr>
                <w:noProof/>
                <w:webHidden/>
              </w:rPr>
            </w:r>
            <w:r w:rsidR="00BE60AF">
              <w:rPr>
                <w:noProof/>
                <w:webHidden/>
              </w:rPr>
              <w:fldChar w:fldCharType="separate"/>
            </w:r>
            <w:r w:rsidR="00BE60AF">
              <w:rPr>
                <w:noProof/>
                <w:webHidden/>
              </w:rPr>
              <w:t>25</w:t>
            </w:r>
            <w:r w:rsidR="00BE60AF">
              <w:rPr>
                <w:noProof/>
                <w:webHidden/>
              </w:rPr>
              <w:fldChar w:fldCharType="end"/>
            </w:r>
          </w:hyperlink>
        </w:p>
        <w:p w:rsidR="00BE60AF" w:rsidRDefault="00FC7C0A" w:rsidP="00BE60AF">
          <w:pPr>
            <w:pStyle w:val="Indholdsfortegnelse2"/>
            <w:tabs>
              <w:tab w:val="left" w:pos="1100"/>
              <w:tab w:val="right" w:leader="dot" w:pos="8777"/>
            </w:tabs>
            <w:rPr>
              <w:noProof/>
            </w:rPr>
          </w:pPr>
          <w:hyperlink w:anchor="_Toc13752720" w:history="1">
            <w:r w:rsidR="00BE60AF" w:rsidRPr="00A165E6">
              <w:rPr>
                <w:rStyle w:val="Hyperlink"/>
                <w:noProof/>
              </w:rPr>
              <w:t>E.3.2</w:t>
            </w:r>
            <w:r w:rsidR="00BE60AF">
              <w:rPr>
                <w:noProof/>
              </w:rPr>
              <w:tab/>
            </w:r>
            <w:r w:rsidR="00BE60AF" w:rsidRPr="00A165E6">
              <w:rPr>
                <w:rStyle w:val="Hyperlink"/>
                <w:noProof/>
              </w:rPr>
              <w:t>Sikring af databehandlerens udstyr</w:t>
            </w:r>
            <w:r w:rsidR="00BE60AF">
              <w:rPr>
                <w:noProof/>
                <w:webHidden/>
              </w:rPr>
              <w:tab/>
            </w:r>
            <w:r w:rsidR="00BE60AF">
              <w:rPr>
                <w:noProof/>
                <w:webHidden/>
              </w:rPr>
              <w:fldChar w:fldCharType="begin"/>
            </w:r>
            <w:r w:rsidR="00BE60AF">
              <w:rPr>
                <w:noProof/>
                <w:webHidden/>
              </w:rPr>
              <w:instrText xml:space="preserve"> PAGEREF _Toc13752720 \h </w:instrText>
            </w:r>
            <w:r w:rsidR="00BE60AF">
              <w:rPr>
                <w:noProof/>
                <w:webHidden/>
              </w:rPr>
            </w:r>
            <w:r w:rsidR="00BE60AF">
              <w:rPr>
                <w:noProof/>
                <w:webHidden/>
              </w:rPr>
              <w:fldChar w:fldCharType="separate"/>
            </w:r>
            <w:r w:rsidR="00BE60AF">
              <w:rPr>
                <w:noProof/>
                <w:webHidden/>
              </w:rPr>
              <w:t>25</w:t>
            </w:r>
            <w:r w:rsidR="00BE60AF">
              <w:rPr>
                <w:noProof/>
                <w:webHidden/>
              </w:rPr>
              <w:fldChar w:fldCharType="end"/>
            </w:r>
          </w:hyperlink>
        </w:p>
        <w:p w:rsidR="00BE60AF" w:rsidRDefault="00FC7C0A" w:rsidP="00BE60AF">
          <w:pPr>
            <w:pStyle w:val="Indholdsfortegnelse2"/>
            <w:tabs>
              <w:tab w:val="left" w:pos="1100"/>
              <w:tab w:val="right" w:leader="dot" w:pos="8777"/>
            </w:tabs>
            <w:rPr>
              <w:noProof/>
            </w:rPr>
          </w:pPr>
          <w:hyperlink w:anchor="_Toc13752721" w:history="1">
            <w:r w:rsidR="00BE60AF" w:rsidRPr="00A165E6">
              <w:rPr>
                <w:rStyle w:val="Hyperlink"/>
                <w:noProof/>
              </w:rPr>
              <w:t>E.3.3</w:t>
            </w:r>
            <w:r w:rsidR="00BE60AF">
              <w:rPr>
                <w:noProof/>
              </w:rPr>
              <w:tab/>
            </w:r>
            <w:r w:rsidR="00BE60AF" w:rsidRPr="00A165E6">
              <w:rPr>
                <w:rStyle w:val="Hyperlink"/>
                <w:noProof/>
              </w:rPr>
              <w:t>Transmission af oplysninger</w:t>
            </w:r>
            <w:r w:rsidR="00BE60AF">
              <w:rPr>
                <w:noProof/>
                <w:webHidden/>
              </w:rPr>
              <w:tab/>
            </w:r>
            <w:r w:rsidR="00BE60AF">
              <w:rPr>
                <w:noProof/>
                <w:webHidden/>
              </w:rPr>
              <w:fldChar w:fldCharType="begin"/>
            </w:r>
            <w:r w:rsidR="00BE60AF">
              <w:rPr>
                <w:noProof/>
                <w:webHidden/>
              </w:rPr>
              <w:instrText xml:space="preserve"> PAGEREF _Toc13752721 \h </w:instrText>
            </w:r>
            <w:r w:rsidR="00BE60AF">
              <w:rPr>
                <w:noProof/>
                <w:webHidden/>
              </w:rPr>
            </w:r>
            <w:r w:rsidR="00BE60AF">
              <w:rPr>
                <w:noProof/>
                <w:webHidden/>
              </w:rPr>
              <w:fldChar w:fldCharType="separate"/>
            </w:r>
            <w:r w:rsidR="00BE60AF">
              <w:rPr>
                <w:noProof/>
                <w:webHidden/>
              </w:rPr>
              <w:t>25</w:t>
            </w:r>
            <w:r w:rsidR="00BE60AF">
              <w:rPr>
                <w:noProof/>
                <w:webHidden/>
              </w:rPr>
              <w:fldChar w:fldCharType="end"/>
            </w:r>
          </w:hyperlink>
        </w:p>
        <w:p w:rsidR="00BE60AF" w:rsidRDefault="00FC7C0A" w:rsidP="00BE60AF">
          <w:pPr>
            <w:pStyle w:val="Indholdsfortegnelse2"/>
            <w:tabs>
              <w:tab w:val="left" w:pos="1100"/>
              <w:tab w:val="right" w:leader="dot" w:pos="8777"/>
            </w:tabs>
            <w:rPr>
              <w:noProof/>
            </w:rPr>
          </w:pPr>
          <w:hyperlink w:anchor="_Toc13752722" w:history="1">
            <w:r w:rsidR="00BE60AF" w:rsidRPr="00A165E6">
              <w:rPr>
                <w:rStyle w:val="Hyperlink"/>
                <w:noProof/>
              </w:rPr>
              <w:t>E.3.4</w:t>
            </w:r>
            <w:r w:rsidR="00BE60AF">
              <w:rPr>
                <w:noProof/>
              </w:rPr>
              <w:tab/>
            </w:r>
            <w:r w:rsidR="00BE60AF" w:rsidRPr="00A165E6">
              <w:rPr>
                <w:rStyle w:val="Hyperlink"/>
                <w:noProof/>
              </w:rPr>
              <w:t>Sletning af data</w:t>
            </w:r>
            <w:r w:rsidR="00BE60AF">
              <w:rPr>
                <w:noProof/>
                <w:webHidden/>
              </w:rPr>
              <w:tab/>
            </w:r>
            <w:r w:rsidR="00BE60AF">
              <w:rPr>
                <w:noProof/>
                <w:webHidden/>
              </w:rPr>
              <w:fldChar w:fldCharType="begin"/>
            </w:r>
            <w:r w:rsidR="00BE60AF">
              <w:rPr>
                <w:noProof/>
                <w:webHidden/>
              </w:rPr>
              <w:instrText xml:space="preserve"> PAGEREF _Toc13752722 \h </w:instrText>
            </w:r>
            <w:r w:rsidR="00BE60AF">
              <w:rPr>
                <w:noProof/>
                <w:webHidden/>
              </w:rPr>
            </w:r>
            <w:r w:rsidR="00BE60AF">
              <w:rPr>
                <w:noProof/>
                <w:webHidden/>
              </w:rPr>
              <w:fldChar w:fldCharType="separate"/>
            </w:r>
            <w:r w:rsidR="00BE60AF">
              <w:rPr>
                <w:noProof/>
                <w:webHidden/>
              </w:rPr>
              <w:t>25</w:t>
            </w:r>
            <w:r w:rsidR="00BE60AF">
              <w:rPr>
                <w:noProof/>
                <w:webHidden/>
              </w:rPr>
              <w:fldChar w:fldCharType="end"/>
            </w:r>
          </w:hyperlink>
        </w:p>
        <w:p w:rsidR="00BE60AF" w:rsidRDefault="00FC7C0A" w:rsidP="00BE60AF">
          <w:pPr>
            <w:pStyle w:val="Indholdsfortegnelse2"/>
            <w:tabs>
              <w:tab w:val="left" w:pos="1100"/>
              <w:tab w:val="right" w:leader="dot" w:pos="8777"/>
            </w:tabs>
            <w:rPr>
              <w:noProof/>
            </w:rPr>
          </w:pPr>
          <w:hyperlink w:anchor="_Toc13752723" w:history="1">
            <w:r w:rsidR="00BE60AF" w:rsidRPr="00A165E6">
              <w:rPr>
                <w:rStyle w:val="Hyperlink"/>
                <w:noProof/>
              </w:rPr>
              <w:t>E.3.5</w:t>
            </w:r>
            <w:r w:rsidR="00BE60AF">
              <w:rPr>
                <w:noProof/>
              </w:rPr>
              <w:tab/>
            </w:r>
            <w:r w:rsidR="00BE60AF" w:rsidRPr="00A165E6">
              <w:rPr>
                <w:rStyle w:val="Hyperlink"/>
                <w:noProof/>
              </w:rPr>
              <w:t>Backup og restore</w:t>
            </w:r>
            <w:r w:rsidR="00BE60AF">
              <w:rPr>
                <w:noProof/>
                <w:webHidden/>
              </w:rPr>
              <w:tab/>
            </w:r>
            <w:r w:rsidR="00BE60AF">
              <w:rPr>
                <w:noProof/>
                <w:webHidden/>
              </w:rPr>
              <w:fldChar w:fldCharType="begin"/>
            </w:r>
            <w:r w:rsidR="00BE60AF">
              <w:rPr>
                <w:noProof/>
                <w:webHidden/>
              </w:rPr>
              <w:instrText xml:space="preserve"> PAGEREF _Toc13752723 \h </w:instrText>
            </w:r>
            <w:r w:rsidR="00BE60AF">
              <w:rPr>
                <w:noProof/>
                <w:webHidden/>
              </w:rPr>
            </w:r>
            <w:r w:rsidR="00BE60AF">
              <w:rPr>
                <w:noProof/>
                <w:webHidden/>
              </w:rPr>
              <w:fldChar w:fldCharType="separate"/>
            </w:r>
            <w:r w:rsidR="00BE60AF">
              <w:rPr>
                <w:noProof/>
                <w:webHidden/>
              </w:rPr>
              <w:t>26</w:t>
            </w:r>
            <w:r w:rsidR="00BE60AF">
              <w:rPr>
                <w:noProof/>
                <w:webHidden/>
              </w:rPr>
              <w:fldChar w:fldCharType="end"/>
            </w:r>
          </w:hyperlink>
        </w:p>
        <w:p w:rsidR="00BE60AF" w:rsidRDefault="00FC7C0A" w:rsidP="00BE60AF">
          <w:pPr>
            <w:pStyle w:val="Indholdsfortegnelse2"/>
            <w:tabs>
              <w:tab w:val="left" w:pos="1100"/>
              <w:tab w:val="right" w:leader="dot" w:pos="8777"/>
            </w:tabs>
            <w:rPr>
              <w:noProof/>
            </w:rPr>
          </w:pPr>
          <w:hyperlink w:anchor="_Toc13752724" w:history="1">
            <w:r w:rsidR="00BE60AF" w:rsidRPr="00A165E6">
              <w:rPr>
                <w:rStyle w:val="Hyperlink"/>
                <w:noProof/>
              </w:rPr>
              <w:t>E.3.6</w:t>
            </w:r>
            <w:r w:rsidR="00BE60AF">
              <w:rPr>
                <w:noProof/>
              </w:rPr>
              <w:tab/>
            </w:r>
            <w:r w:rsidR="00BE60AF" w:rsidRPr="00A165E6">
              <w:rPr>
                <w:rStyle w:val="Hyperlink"/>
                <w:noProof/>
              </w:rPr>
              <w:t>Beredskabs- og forretningsnødplaner</w:t>
            </w:r>
            <w:r w:rsidR="00BE60AF">
              <w:rPr>
                <w:noProof/>
                <w:webHidden/>
              </w:rPr>
              <w:tab/>
            </w:r>
            <w:r w:rsidR="00BE60AF">
              <w:rPr>
                <w:noProof/>
                <w:webHidden/>
              </w:rPr>
              <w:fldChar w:fldCharType="begin"/>
            </w:r>
            <w:r w:rsidR="00BE60AF">
              <w:rPr>
                <w:noProof/>
                <w:webHidden/>
              </w:rPr>
              <w:instrText xml:space="preserve"> PAGEREF _Toc13752724 \h </w:instrText>
            </w:r>
            <w:r w:rsidR="00BE60AF">
              <w:rPr>
                <w:noProof/>
                <w:webHidden/>
              </w:rPr>
            </w:r>
            <w:r w:rsidR="00BE60AF">
              <w:rPr>
                <w:noProof/>
                <w:webHidden/>
              </w:rPr>
              <w:fldChar w:fldCharType="separate"/>
            </w:r>
            <w:r w:rsidR="00BE60AF">
              <w:rPr>
                <w:noProof/>
                <w:webHidden/>
              </w:rPr>
              <w:t>26</w:t>
            </w:r>
            <w:r w:rsidR="00BE60AF">
              <w:rPr>
                <w:noProof/>
                <w:webHidden/>
              </w:rPr>
              <w:fldChar w:fldCharType="end"/>
            </w:r>
          </w:hyperlink>
        </w:p>
        <w:p w:rsidR="00BE60AF" w:rsidRDefault="00FC7C0A" w:rsidP="00BE60AF">
          <w:pPr>
            <w:pStyle w:val="Indholdsfortegnelse2"/>
            <w:tabs>
              <w:tab w:val="left" w:pos="880"/>
              <w:tab w:val="right" w:leader="dot" w:pos="8777"/>
            </w:tabs>
            <w:rPr>
              <w:noProof/>
            </w:rPr>
          </w:pPr>
          <w:hyperlink w:anchor="_Toc13752725" w:history="1">
            <w:r w:rsidR="00BE60AF" w:rsidRPr="00A165E6">
              <w:rPr>
                <w:rStyle w:val="Hyperlink"/>
                <w:noProof/>
              </w:rPr>
              <w:t>E.4.</w:t>
            </w:r>
            <w:r w:rsidR="00BE60AF">
              <w:rPr>
                <w:noProof/>
              </w:rPr>
              <w:tab/>
            </w:r>
            <w:r w:rsidR="00BE60AF" w:rsidRPr="00A165E6">
              <w:rPr>
                <w:rStyle w:val="Hyperlink"/>
                <w:noProof/>
              </w:rPr>
              <w:t>Adgangsstyring</w:t>
            </w:r>
            <w:r w:rsidR="00BE60AF">
              <w:rPr>
                <w:noProof/>
                <w:webHidden/>
              </w:rPr>
              <w:tab/>
            </w:r>
            <w:r w:rsidR="00BE60AF">
              <w:rPr>
                <w:noProof/>
                <w:webHidden/>
              </w:rPr>
              <w:fldChar w:fldCharType="begin"/>
            </w:r>
            <w:r w:rsidR="00BE60AF">
              <w:rPr>
                <w:noProof/>
                <w:webHidden/>
              </w:rPr>
              <w:instrText xml:space="preserve"> PAGEREF _Toc13752725 \h </w:instrText>
            </w:r>
            <w:r w:rsidR="00BE60AF">
              <w:rPr>
                <w:noProof/>
                <w:webHidden/>
              </w:rPr>
            </w:r>
            <w:r w:rsidR="00BE60AF">
              <w:rPr>
                <w:noProof/>
                <w:webHidden/>
              </w:rPr>
              <w:fldChar w:fldCharType="separate"/>
            </w:r>
            <w:r w:rsidR="00BE60AF">
              <w:rPr>
                <w:noProof/>
                <w:webHidden/>
              </w:rPr>
              <w:t>26</w:t>
            </w:r>
            <w:r w:rsidR="00BE60AF">
              <w:rPr>
                <w:noProof/>
                <w:webHidden/>
              </w:rPr>
              <w:fldChar w:fldCharType="end"/>
            </w:r>
          </w:hyperlink>
        </w:p>
        <w:p w:rsidR="00BE60AF" w:rsidRDefault="00FC7C0A" w:rsidP="00BE60AF">
          <w:pPr>
            <w:pStyle w:val="Indholdsfortegnelse2"/>
            <w:tabs>
              <w:tab w:val="left" w:pos="1100"/>
              <w:tab w:val="right" w:leader="dot" w:pos="8777"/>
            </w:tabs>
            <w:rPr>
              <w:noProof/>
            </w:rPr>
          </w:pPr>
          <w:hyperlink w:anchor="_Toc13752726" w:history="1">
            <w:r w:rsidR="00BE60AF" w:rsidRPr="00A165E6">
              <w:rPr>
                <w:rStyle w:val="Hyperlink"/>
                <w:noProof/>
              </w:rPr>
              <w:t>E.4.1</w:t>
            </w:r>
            <w:r w:rsidR="00BE60AF">
              <w:rPr>
                <w:noProof/>
              </w:rPr>
              <w:tab/>
            </w:r>
            <w:r w:rsidR="00BE60AF" w:rsidRPr="00A165E6">
              <w:rPr>
                <w:rStyle w:val="Hyperlink"/>
                <w:noProof/>
              </w:rPr>
              <w:t>Databehandlerens adgangsstyring</w:t>
            </w:r>
            <w:r w:rsidR="00BE60AF">
              <w:rPr>
                <w:noProof/>
                <w:webHidden/>
              </w:rPr>
              <w:tab/>
            </w:r>
            <w:r w:rsidR="00BE60AF">
              <w:rPr>
                <w:noProof/>
                <w:webHidden/>
              </w:rPr>
              <w:fldChar w:fldCharType="begin"/>
            </w:r>
            <w:r w:rsidR="00BE60AF">
              <w:rPr>
                <w:noProof/>
                <w:webHidden/>
              </w:rPr>
              <w:instrText xml:space="preserve"> PAGEREF _Toc13752726 \h </w:instrText>
            </w:r>
            <w:r w:rsidR="00BE60AF">
              <w:rPr>
                <w:noProof/>
                <w:webHidden/>
              </w:rPr>
            </w:r>
            <w:r w:rsidR="00BE60AF">
              <w:rPr>
                <w:noProof/>
                <w:webHidden/>
              </w:rPr>
              <w:fldChar w:fldCharType="separate"/>
            </w:r>
            <w:r w:rsidR="00BE60AF">
              <w:rPr>
                <w:noProof/>
                <w:webHidden/>
              </w:rPr>
              <w:t>26</w:t>
            </w:r>
            <w:r w:rsidR="00BE60AF">
              <w:rPr>
                <w:noProof/>
                <w:webHidden/>
              </w:rPr>
              <w:fldChar w:fldCharType="end"/>
            </w:r>
          </w:hyperlink>
        </w:p>
        <w:p w:rsidR="00BE60AF" w:rsidRDefault="00FC7C0A" w:rsidP="00BE60AF">
          <w:pPr>
            <w:pStyle w:val="Indholdsfortegnelse2"/>
            <w:tabs>
              <w:tab w:val="left" w:pos="880"/>
              <w:tab w:val="right" w:leader="dot" w:pos="8777"/>
            </w:tabs>
            <w:rPr>
              <w:noProof/>
            </w:rPr>
          </w:pPr>
          <w:hyperlink w:anchor="_Toc13752727" w:history="1">
            <w:r w:rsidR="00BE60AF" w:rsidRPr="00A165E6">
              <w:rPr>
                <w:rStyle w:val="Hyperlink"/>
                <w:noProof/>
              </w:rPr>
              <w:t>E.5.</w:t>
            </w:r>
            <w:r w:rsidR="00BE60AF">
              <w:rPr>
                <w:noProof/>
              </w:rPr>
              <w:tab/>
            </w:r>
            <w:r w:rsidR="00BE60AF" w:rsidRPr="00A165E6">
              <w:rPr>
                <w:rStyle w:val="Hyperlink"/>
                <w:noProof/>
              </w:rPr>
              <w:t>Rapportering af sikkerhedshændelser</w:t>
            </w:r>
            <w:r w:rsidR="00BE60AF">
              <w:rPr>
                <w:noProof/>
                <w:webHidden/>
              </w:rPr>
              <w:tab/>
            </w:r>
            <w:r w:rsidR="00BE60AF">
              <w:rPr>
                <w:noProof/>
                <w:webHidden/>
              </w:rPr>
              <w:fldChar w:fldCharType="begin"/>
            </w:r>
            <w:r w:rsidR="00BE60AF">
              <w:rPr>
                <w:noProof/>
                <w:webHidden/>
              </w:rPr>
              <w:instrText xml:space="preserve"> PAGEREF _Toc13752727 \h </w:instrText>
            </w:r>
            <w:r w:rsidR="00BE60AF">
              <w:rPr>
                <w:noProof/>
                <w:webHidden/>
              </w:rPr>
            </w:r>
            <w:r w:rsidR="00BE60AF">
              <w:rPr>
                <w:noProof/>
                <w:webHidden/>
              </w:rPr>
              <w:fldChar w:fldCharType="separate"/>
            </w:r>
            <w:r w:rsidR="00BE60AF">
              <w:rPr>
                <w:noProof/>
                <w:webHidden/>
              </w:rPr>
              <w:t>27</w:t>
            </w:r>
            <w:r w:rsidR="00BE60AF">
              <w:rPr>
                <w:noProof/>
                <w:webHidden/>
              </w:rPr>
              <w:fldChar w:fldCharType="end"/>
            </w:r>
          </w:hyperlink>
        </w:p>
        <w:p w:rsidR="00BE60AF" w:rsidRDefault="00FC7C0A" w:rsidP="00BE60AF">
          <w:pPr>
            <w:pStyle w:val="Indholdsfortegnelse2"/>
            <w:tabs>
              <w:tab w:val="left" w:pos="880"/>
              <w:tab w:val="right" w:leader="dot" w:pos="8777"/>
            </w:tabs>
            <w:rPr>
              <w:noProof/>
            </w:rPr>
          </w:pPr>
          <w:hyperlink w:anchor="_Toc13752728" w:history="1">
            <w:r w:rsidR="00BE60AF" w:rsidRPr="00A165E6">
              <w:rPr>
                <w:rStyle w:val="Hyperlink"/>
                <w:noProof/>
              </w:rPr>
              <w:t>E.6.</w:t>
            </w:r>
            <w:r w:rsidR="00BE60AF">
              <w:rPr>
                <w:noProof/>
              </w:rPr>
              <w:tab/>
            </w:r>
            <w:r w:rsidR="00BE60AF" w:rsidRPr="00A165E6">
              <w:rPr>
                <w:rStyle w:val="Hyperlink"/>
                <w:noProof/>
              </w:rPr>
              <w:t>Revision og audit af databehandlerens informationssikkerhedskontroller</w:t>
            </w:r>
            <w:r w:rsidR="00BE60AF">
              <w:rPr>
                <w:noProof/>
                <w:webHidden/>
              </w:rPr>
              <w:tab/>
            </w:r>
            <w:r w:rsidR="00BE60AF">
              <w:rPr>
                <w:noProof/>
                <w:webHidden/>
              </w:rPr>
              <w:fldChar w:fldCharType="begin"/>
            </w:r>
            <w:r w:rsidR="00BE60AF">
              <w:rPr>
                <w:noProof/>
                <w:webHidden/>
              </w:rPr>
              <w:instrText xml:space="preserve"> PAGEREF _Toc13752728 \h </w:instrText>
            </w:r>
            <w:r w:rsidR="00BE60AF">
              <w:rPr>
                <w:noProof/>
                <w:webHidden/>
              </w:rPr>
            </w:r>
            <w:r w:rsidR="00BE60AF">
              <w:rPr>
                <w:noProof/>
                <w:webHidden/>
              </w:rPr>
              <w:fldChar w:fldCharType="separate"/>
            </w:r>
            <w:r w:rsidR="00BE60AF">
              <w:rPr>
                <w:noProof/>
                <w:webHidden/>
              </w:rPr>
              <w:t>27</w:t>
            </w:r>
            <w:r w:rsidR="00BE60AF">
              <w:rPr>
                <w:noProof/>
                <w:webHidden/>
              </w:rPr>
              <w:fldChar w:fldCharType="end"/>
            </w:r>
          </w:hyperlink>
        </w:p>
        <w:p w:rsidR="00BE60AF" w:rsidRDefault="00FC7C0A" w:rsidP="00BE60AF">
          <w:pPr>
            <w:pStyle w:val="Indholdsfortegnelse1"/>
            <w:tabs>
              <w:tab w:val="left" w:pos="880"/>
              <w:tab w:val="right" w:leader="dot" w:pos="8777"/>
            </w:tabs>
            <w:rPr>
              <w:noProof/>
            </w:rPr>
          </w:pPr>
          <w:hyperlink w:anchor="_Toc13752729" w:history="1">
            <w:r w:rsidR="00BE60AF" w:rsidRPr="00A165E6">
              <w:rPr>
                <w:rStyle w:val="Hyperlink"/>
                <w:noProof/>
              </w:rPr>
              <w:t>Bilag F</w:t>
            </w:r>
            <w:r w:rsidR="00BE60AF">
              <w:rPr>
                <w:noProof/>
              </w:rPr>
              <w:tab/>
            </w:r>
            <w:r w:rsidR="00BE60AF" w:rsidRPr="00A165E6">
              <w:rPr>
                <w:rStyle w:val="Hyperlink"/>
                <w:noProof/>
              </w:rPr>
              <w:t>Tavshedspligterklæring</w:t>
            </w:r>
            <w:r w:rsidR="00BE60AF">
              <w:rPr>
                <w:noProof/>
                <w:webHidden/>
              </w:rPr>
              <w:tab/>
            </w:r>
            <w:r w:rsidR="00BE60AF">
              <w:rPr>
                <w:noProof/>
                <w:webHidden/>
              </w:rPr>
              <w:fldChar w:fldCharType="begin"/>
            </w:r>
            <w:r w:rsidR="00BE60AF">
              <w:rPr>
                <w:noProof/>
                <w:webHidden/>
              </w:rPr>
              <w:instrText xml:space="preserve"> PAGEREF _Toc13752729 \h </w:instrText>
            </w:r>
            <w:r w:rsidR="00BE60AF">
              <w:rPr>
                <w:noProof/>
                <w:webHidden/>
              </w:rPr>
            </w:r>
            <w:r w:rsidR="00BE60AF">
              <w:rPr>
                <w:noProof/>
                <w:webHidden/>
              </w:rPr>
              <w:fldChar w:fldCharType="separate"/>
            </w:r>
            <w:r w:rsidR="00BE60AF">
              <w:rPr>
                <w:noProof/>
                <w:webHidden/>
              </w:rPr>
              <w:t>29</w:t>
            </w:r>
            <w:r w:rsidR="00BE60AF">
              <w:rPr>
                <w:noProof/>
                <w:webHidden/>
              </w:rPr>
              <w:fldChar w:fldCharType="end"/>
            </w:r>
          </w:hyperlink>
        </w:p>
        <w:p w:rsidR="00BE60AF" w:rsidRDefault="00BE60AF" w:rsidP="00BE60AF">
          <w:r w:rsidRPr="00492AAF">
            <w:fldChar w:fldCharType="end"/>
          </w:r>
        </w:p>
      </w:sdtContent>
    </w:sdt>
    <w:p w:rsidR="00BE60AF" w:rsidRDefault="00BE60AF" w:rsidP="00BE60AF">
      <w:pPr>
        <w:rPr>
          <w:rFonts w:eastAsiaTheme="majorEastAsia" w:cstheme="majorBidi"/>
          <w:b/>
          <w:bCs/>
          <w:sz w:val="28"/>
          <w:szCs w:val="28"/>
        </w:rPr>
      </w:pPr>
      <w:r>
        <w:br w:type="page"/>
      </w:r>
    </w:p>
    <w:p w:rsidR="00BE60AF" w:rsidRPr="002704FB" w:rsidRDefault="00BE60AF" w:rsidP="00BE60AF">
      <w:pPr>
        <w:pStyle w:val="Overskrift1"/>
        <w:jc w:val="both"/>
        <w:rPr>
          <w:rFonts w:asciiTheme="minorHAnsi" w:hAnsiTheme="minorHAnsi"/>
          <w:color w:val="auto"/>
        </w:rPr>
      </w:pPr>
      <w:bookmarkStart w:id="1" w:name="_Toc13752668"/>
      <w:r>
        <w:rPr>
          <w:rFonts w:asciiTheme="minorHAnsi" w:hAnsiTheme="minorHAnsi"/>
          <w:color w:val="auto"/>
        </w:rPr>
        <w:lastRenderedPageBreak/>
        <w:t>Bagg</w:t>
      </w:r>
      <w:r w:rsidRPr="002704FB">
        <w:rPr>
          <w:rFonts w:asciiTheme="minorHAnsi" w:hAnsiTheme="minorHAnsi"/>
          <w:color w:val="auto"/>
        </w:rPr>
        <w:t xml:space="preserve">rund for </w:t>
      </w:r>
      <w:r>
        <w:rPr>
          <w:rFonts w:asciiTheme="minorHAnsi" w:hAnsiTheme="minorHAnsi"/>
          <w:color w:val="auto"/>
        </w:rPr>
        <w:t>databehandler</w:t>
      </w:r>
      <w:r w:rsidRPr="002704FB">
        <w:rPr>
          <w:rFonts w:asciiTheme="minorHAnsi" w:hAnsiTheme="minorHAnsi"/>
          <w:color w:val="auto"/>
        </w:rPr>
        <w:t>aftalen</w:t>
      </w:r>
      <w:bookmarkEnd w:id="1"/>
    </w:p>
    <w:p w:rsidR="00BE60AF" w:rsidRDefault="00BE60AF" w:rsidP="00BE60AF">
      <w:pPr>
        <w:pStyle w:val="Listeafsnit"/>
        <w:numPr>
          <w:ilvl w:val="0"/>
          <w:numId w:val="2"/>
        </w:numPr>
        <w:jc w:val="both"/>
      </w:pPr>
      <w:r w:rsidRPr="0082067E">
        <w:t>Denne aftale fastsætter de rettigheder og forpligtelser, som finder anvendelse, når databehandleren foretager behandling af personoplysninger på vegne af den dataansvarlige.</w:t>
      </w:r>
    </w:p>
    <w:p w:rsidR="00BE60AF" w:rsidRPr="0082067E" w:rsidRDefault="00BE60AF" w:rsidP="00BE60AF">
      <w:pPr>
        <w:pStyle w:val="Listeafsnit"/>
        <w:jc w:val="both"/>
      </w:pPr>
    </w:p>
    <w:p w:rsidR="00BE60AF" w:rsidRDefault="00BE60AF" w:rsidP="00BE60AF">
      <w:pPr>
        <w:pStyle w:val="Listeafsnit"/>
        <w:numPr>
          <w:ilvl w:val="0"/>
          <w:numId w:val="2"/>
        </w:numPr>
        <w:jc w:val="both"/>
      </w:pPr>
      <w:r w:rsidRPr="0082067E">
        <w:t xml:space="preserve">Aftalen er udformet med henblik på </w:t>
      </w:r>
      <w:r w:rsidRPr="00995F9E">
        <w:t>parternes</w:t>
      </w:r>
      <w:r w:rsidRPr="0082067E">
        <w:t xml:space="preserve"> efterlevelse af </w:t>
      </w:r>
      <w:r>
        <w:t xml:space="preserve">artikel 28, stk. 3, i </w:t>
      </w:r>
      <w:r w:rsidRPr="00B83F6D">
        <w:rPr>
          <w:rStyle w:val="Strk"/>
        </w:rPr>
        <w:t>Europa-Parlamentets og Rådets forordning (EU) 2016/679 af 27. april 2016 om beskyttelse af fysiske personer i forbindelse med behandling af personoplysninger og om fri udveksling af sådanne oplysninger og om ophævelse af direktiv 95/46/EF (Databeskyttelsesforordningen)</w:t>
      </w:r>
      <w:r w:rsidRPr="0082067E">
        <w:t>, som stiller specifikke krav til indholdet af en databehandleraftale.</w:t>
      </w:r>
    </w:p>
    <w:p w:rsidR="00BE60AF" w:rsidRPr="0082067E" w:rsidRDefault="00BE60AF" w:rsidP="00BE60AF">
      <w:pPr>
        <w:pStyle w:val="Listeafsnit"/>
        <w:jc w:val="both"/>
      </w:pPr>
    </w:p>
    <w:p w:rsidR="00BE60AF" w:rsidRPr="00B3356A" w:rsidRDefault="00BE60AF" w:rsidP="00BE60AF">
      <w:pPr>
        <w:pStyle w:val="Listeafsnit"/>
        <w:numPr>
          <w:ilvl w:val="0"/>
          <w:numId w:val="2"/>
        </w:numPr>
        <w:jc w:val="both"/>
      </w:pPr>
      <w:r w:rsidRPr="00B3356A">
        <w:t xml:space="preserve">Databehandlerens behandling af personoplysninger sker med henblik på opfyldelse af parternes ”hovedaftale”: </w:t>
      </w:r>
      <w:r w:rsidRPr="002C7AAB">
        <w:rPr>
          <w:rFonts w:cs="Times New Roman"/>
          <w:highlight w:val="lightGray"/>
        </w:rPr>
        <w:t>[Navn på hovedaftalen/ydelsen]</w:t>
      </w:r>
      <w:r w:rsidRPr="00B3356A">
        <w:rPr>
          <w:rFonts w:cs="Times New Roman"/>
        </w:rPr>
        <w:t xml:space="preserve">, som er indgået den </w:t>
      </w:r>
      <w:r w:rsidRPr="002C7AAB">
        <w:rPr>
          <w:rFonts w:cs="Times New Roman"/>
          <w:highlight w:val="lightGray"/>
        </w:rPr>
        <w:t>[dato]</w:t>
      </w:r>
      <w:r w:rsidRPr="00B3356A">
        <w:rPr>
          <w:rFonts w:cs="Times New Roman"/>
        </w:rPr>
        <w:t>.</w:t>
      </w:r>
      <w:r w:rsidRPr="00B3356A">
        <w:br/>
      </w:r>
    </w:p>
    <w:p w:rsidR="00BE60AF" w:rsidRDefault="00BE60AF" w:rsidP="00BE60AF">
      <w:pPr>
        <w:pStyle w:val="Listeafsnit"/>
        <w:numPr>
          <w:ilvl w:val="0"/>
          <w:numId w:val="2"/>
        </w:numPr>
        <w:jc w:val="both"/>
      </w:pPr>
      <w:r w:rsidRPr="0082067E">
        <w:t>Databehandleraftalen og ”hovedaftalen” er indbyrdes afhængige, og kan ikke opsiges særskilt. Databehandleraftalen kan dog – uden at opsige ”hovedaftalen” – erstattes af en anden gyldig databehandleraftale.</w:t>
      </w:r>
    </w:p>
    <w:p w:rsidR="00BE60AF" w:rsidRDefault="00BE60AF" w:rsidP="00BE60AF">
      <w:pPr>
        <w:pStyle w:val="Listeafsnit"/>
        <w:jc w:val="both"/>
      </w:pPr>
    </w:p>
    <w:p w:rsidR="00BE60AF" w:rsidRPr="00995F9E" w:rsidRDefault="00BE60AF" w:rsidP="00BE60AF">
      <w:pPr>
        <w:pStyle w:val="Listeafsnit"/>
        <w:numPr>
          <w:ilvl w:val="0"/>
          <w:numId w:val="2"/>
        </w:numPr>
        <w:jc w:val="both"/>
      </w:pPr>
      <w:r w:rsidRPr="00995F9E">
        <w:t xml:space="preserve">Denne databehandleraftale har forrang i forhold til eventuelle tilsvarende bestemmelser i andre aftaler mellem parterne, herunder i ”hovedaftalen”.  </w:t>
      </w:r>
    </w:p>
    <w:p w:rsidR="00BE60AF" w:rsidRPr="0082067E" w:rsidRDefault="00BE60AF" w:rsidP="00BE60AF">
      <w:pPr>
        <w:pStyle w:val="Listeafsnit"/>
        <w:jc w:val="both"/>
      </w:pPr>
    </w:p>
    <w:p w:rsidR="00BE60AF" w:rsidRDefault="00BE60AF" w:rsidP="00BE60AF">
      <w:pPr>
        <w:pStyle w:val="Listeafsnit"/>
        <w:numPr>
          <w:ilvl w:val="0"/>
          <w:numId w:val="2"/>
        </w:numPr>
        <w:jc w:val="both"/>
      </w:pPr>
      <w:r>
        <w:t>Til denne aftale hører seks</w:t>
      </w:r>
      <w:r w:rsidRPr="0082067E">
        <w:t xml:space="preserve"> bilag. Bilagene fungerer som en integreret del af databehandleraftalen.</w:t>
      </w:r>
    </w:p>
    <w:p w:rsidR="00BE60AF" w:rsidRPr="0082067E" w:rsidRDefault="00BE60AF" w:rsidP="00BE60AF">
      <w:pPr>
        <w:pStyle w:val="Listeafsnit"/>
        <w:jc w:val="both"/>
      </w:pPr>
    </w:p>
    <w:p w:rsidR="00BE60AF" w:rsidRDefault="00BE60AF" w:rsidP="00BE60AF">
      <w:pPr>
        <w:pStyle w:val="Listeafsnit"/>
        <w:numPr>
          <w:ilvl w:val="0"/>
          <w:numId w:val="2"/>
        </w:numPr>
        <w:jc w:val="both"/>
      </w:pPr>
      <w:r w:rsidRPr="0082067E">
        <w:t xml:space="preserve">Databehandleraftalens </w:t>
      </w:r>
      <w:r>
        <w:fldChar w:fldCharType="begin"/>
      </w:r>
      <w:r>
        <w:instrText xml:space="preserve"> REF _Ref501111138 \r \h </w:instrText>
      </w:r>
      <w:r>
        <w:fldChar w:fldCharType="separate"/>
      </w:r>
      <w:r>
        <w:t>Bilag A</w:t>
      </w:r>
      <w:r>
        <w:fldChar w:fldCharType="end"/>
      </w:r>
      <w:r>
        <w:t xml:space="preserve"> </w:t>
      </w:r>
      <w:r w:rsidRPr="0082067E">
        <w:t>indeholder nærmere oplysninger om behandlingen, herunder om behandlingens formål og karakter, typen af personoplysninger, kategorierne af registrerede og varighed af behandlingen.</w:t>
      </w:r>
    </w:p>
    <w:p w:rsidR="00BE60AF" w:rsidRPr="0082067E" w:rsidRDefault="00BE60AF" w:rsidP="00BE60AF">
      <w:pPr>
        <w:pStyle w:val="Listeafsnit"/>
        <w:jc w:val="both"/>
      </w:pPr>
    </w:p>
    <w:p w:rsidR="00BE60AF" w:rsidRDefault="00BE60AF" w:rsidP="00BE60AF">
      <w:pPr>
        <w:pStyle w:val="Listeafsnit"/>
        <w:numPr>
          <w:ilvl w:val="0"/>
          <w:numId w:val="2"/>
        </w:numPr>
        <w:jc w:val="both"/>
      </w:pPr>
      <w:r>
        <w:t xml:space="preserve">Databehandleraftalens </w:t>
      </w:r>
      <w:r>
        <w:fldChar w:fldCharType="begin"/>
      </w:r>
      <w:r>
        <w:instrText xml:space="preserve"> REF _Ref501111172 \r \h </w:instrText>
      </w:r>
      <w:r>
        <w:fldChar w:fldCharType="separate"/>
      </w:r>
      <w:r>
        <w:t>Bilag B</w:t>
      </w:r>
      <w:r>
        <w:fldChar w:fldCharType="end"/>
      </w:r>
      <w:r w:rsidRPr="0082067E">
        <w:t xml:space="preserve"> indeholder den dataansvarliges betingelser for, at databehandleren kan gøre brug af eventuelle underdatabehandlere, samt en liste over de eventuelle underdatabehandlere, som den dataansvarlige har godkendt.</w:t>
      </w:r>
    </w:p>
    <w:p w:rsidR="00BE60AF" w:rsidRPr="0082067E" w:rsidRDefault="00BE60AF" w:rsidP="00BE60AF">
      <w:pPr>
        <w:pStyle w:val="Listeafsnit"/>
        <w:jc w:val="both"/>
      </w:pPr>
    </w:p>
    <w:p w:rsidR="00BE60AF" w:rsidRDefault="00BE60AF" w:rsidP="00BE60AF">
      <w:pPr>
        <w:pStyle w:val="Listeafsnit"/>
        <w:numPr>
          <w:ilvl w:val="0"/>
          <w:numId w:val="2"/>
        </w:numPr>
        <w:jc w:val="both"/>
      </w:pPr>
      <w:r w:rsidRPr="0082067E">
        <w:t>Databehandleraftalens</w:t>
      </w:r>
      <w:r>
        <w:t xml:space="preserve"> </w:t>
      </w:r>
      <w:r>
        <w:fldChar w:fldCharType="begin"/>
      </w:r>
      <w:r>
        <w:instrText xml:space="preserve"> REF _Ref501111183 \r \h </w:instrText>
      </w:r>
      <w:r>
        <w:fldChar w:fldCharType="separate"/>
      </w:r>
      <w:r>
        <w:t>Bilag C</w:t>
      </w:r>
      <w:r>
        <w:fldChar w:fldCharType="end"/>
      </w:r>
      <w:r w:rsidRPr="0082067E">
        <w:t xml:space="preserve"> indeholder en nærmere instruks om, hvilken behandling databehandleren skal foretage på vegne af den dataansvarlige (behandlingens genstand), hvilke sikkerhedsforanstaltninger</w:t>
      </w:r>
      <w:r>
        <w:t xml:space="preserve"> i forhold til </w:t>
      </w:r>
      <w:r w:rsidRPr="00D41E16">
        <w:t>persondatabehandling</w:t>
      </w:r>
      <w:r w:rsidRPr="0082067E">
        <w:t xml:space="preserve">, der </w:t>
      </w:r>
      <w:r>
        <w:t xml:space="preserve">som minimum </w:t>
      </w:r>
      <w:r w:rsidRPr="0082067E">
        <w:t>skal iagttages, sam</w:t>
      </w:r>
      <w:r>
        <w:t>t hvordan der føres tilsyn med databehandleren og eventuelle underdatabehandlere.</w:t>
      </w:r>
      <w:r w:rsidRPr="0082067E">
        <w:t xml:space="preserve"> </w:t>
      </w:r>
    </w:p>
    <w:p w:rsidR="00BE60AF" w:rsidRPr="0082067E" w:rsidRDefault="00BE60AF" w:rsidP="00BE60AF">
      <w:pPr>
        <w:pStyle w:val="Listeafsnit"/>
        <w:jc w:val="both"/>
      </w:pPr>
    </w:p>
    <w:p w:rsidR="00BE60AF" w:rsidRDefault="00BE60AF" w:rsidP="00BE60AF">
      <w:pPr>
        <w:pStyle w:val="Listeafsnit"/>
        <w:numPr>
          <w:ilvl w:val="0"/>
          <w:numId w:val="2"/>
        </w:numPr>
        <w:jc w:val="both"/>
      </w:pPr>
      <w:r w:rsidRPr="00995F9E">
        <w:t xml:space="preserve">Databehandleraftalens </w:t>
      </w:r>
      <w:r>
        <w:fldChar w:fldCharType="begin"/>
      </w:r>
      <w:r>
        <w:instrText xml:space="preserve"> REF _Ref501111195 \r \h  \* MERGEFORMAT </w:instrText>
      </w:r>
      <w:r>
        <w:fldChar w:fldCharType="separate"/>
      </w:r>
      <w:r>
        <w:t>Bilag D</w:t>
      </w:r>
      <w:r>
        <w:fldChar w:fldCharType="end"/>
      </w:r>
      <w:r w:rsidRPr="00995F9E">
        <w:t xml:space="preserve"> </w:t>
      </w:r>
      <w:r>
        <w:t xml:space="preserve">indeholder parternes eventuelle </w:t>
      </w:r>
      <w:r w:rsidRPr="00995F9E">
        <w:t>regulering af forhold,</w:t>
      </w:r>
      <w:r>
        <w:t xml:space="preserve"> som ikke ellers fremgår af databehandleraftalen eller parternes</w:t>
      </w:r>
      <w:r w:rsidRPr="00995F9E">
        <w:t xml:space="preserve"> ”hovedafta</w:t>
      </w:r>
      <w:r>
        <w:t>le</w:t>
      </w:r>
      <w:r w:rsidRPr="00995F9E">
        <w:t xml:space="preserve">”. </w:t>
      </w:r>
    </w:p>
    <w:p w:rsidR="00BE60AF" w:rsidRDefault="00BE60AF" w:rsidP="00BE60AF">
      <w:pPr>
        <w:pStyle w:val="Listeafsnit"/>
      </w:pPr>
    </w:p>
    <w:p w:rsidR="00BE60AF" w:rsidRDefault="00BE60AF" w:rsidP="00BE60AF">
      <w:pPr>
        <w:pStyle w:val="Listeafsnit"/>
        <w:numPr>
          <w:ilvl w:val="0"/>
          <w:numId w:val="2"/>
        </w:numPr>
        <w:jc w:val="both"/>
      </w:pPr>
      <w:r>
        <w:lastRenderedPageBreak/>
        <w:t>Databehandleraftalens Bilag E indeholder hvilke yderligere sikkerhedsforanstaltninger, der som minimum skal iagttages.</w:t>
      </w:r>
    </w:p>
    <w:p w:rsidR="00BE60AF" w:rsidRDefault="00BE60AF" w:rsidP="00BE60AF">
      <w:pPr>
        <w:pStyle w:val="Listeafsnit"/>
        <w:jc w:val="both"/>
      </w:pPr>
    </w:p>
    <w:p w:rsidR="00BE60AF" w:rsidRDefault="00BE60AF" w:rsidP="00BE60AF">
      <w:pPr>
        <w:pStyle w:val="Listeafsnit"/>
        <w:numPr>
          <w:ilvl w:val="0"/>
          <w:numId w:val="2"/>
        </w:numPr>
        <w:jc w:val="both"/>
      </w:pPr>
      <w:r>
        <w:t xml:space="preserve">Databehandleraftalens Bilag F indeholder en tavshedspligtserklæring, der skal underskrives af alle de medarbejdere hos databehandleren, der skal deltage i opfyldelsen af hovedaftalen. </w:t>
      </w:r>
    </w:p>
    <w:p w:rsidR="00BE60AF" w:rsidRDefault="00BE60AF" w:rsidP="00BE60AF">
      <w:pPr>
        <w:pStyle w:val="Listeafsnit"/>
      </w:pPr>
    </w:p>
    <w:p w:rsidR="00BE60AF" w:rsidRPr="00D30B32" w:rsidRDefault="00BE60AF" w:rsidP="00BE60AF">
      <w:pPr>
        <w:pStyle w:val="Listeafsnit"/>
        <w:numPr>
          <w:ilvl w:val="0"/>
          <w:numId w:val="2"/>
        </w:numPr>
        <w:spacing w:after="120" w:line="280" w:lineRule="exact"/>
        <w:jc w:val="both"/>
        <w:rPr>
          <w:rFonts w:ascii="Verdana" w:hAnsi="Verdana" w:cs="Times New Roman"/>
          <w:sz w:val="18"/>
          <w:szCs w:val="18"/>
        </w:rPr>
      </w:pPr>
      <w:r w:rsidRPr="0082067E">
        <w:t xml:space="preserve">Databehandleraftalen med tilhørende bilag opbevares </w:t>
      </w:r>
      <w:r>
        <w:t xml:space="preserve">skriftligt, herunder </w:t>
      </w:r>
      <w:r w:rsidRPr="00325B45">
        <w:t>elektronisk af begge parter.</w:t>
      </w:r>
    </w:p>
    <w:p w:rsidR="00BE60AF" w:rsidRPr="00D30B32" w:rsidRDefault="00BE60AF" w:rsidP="00BE60AF">
      <w:pPr>
        <w:pStyle w:val="Listeafsnit"/>
        <w:spacing w:after="120" w:line="280" w:lineRule="exact"/>
        <w:jc w:val="both"/>
        <w:rPr>
          <w:rFonts w:ascii="Verdana" w:hAnsi="Verdana" w:cs="Times New Roman"/>
          <w:sz w:val="18"/>
          <w:szCs w:val="18"/>
        </w:rPr>
      </w:pPr>
    </w:p>
    <w:p w:rsidR="00BE60AF" w:rsidRPr="009F4E60" w:rsidRDefault="00BE60AF" w:rsidP="00BE60AF">
      <w:pPr>
        <w:pStyle w:val="Listeafsnit"/>
        <w:numPr>
          <w:ilvl w:val="0"/>
          <w:numId w:val="2"/>
        </w:numPr>
        <w:spacing w:after="120" w:line="280" w:lineRule="exact"/>
        <w:jc w:val="both"/>
        <w:rPr>
          <w:rFonts w:ascii="Verdana" w:hAnsi="Verdana" w:cs="Times New Roman"/>
          <w:sz w:val="18"/>
          <w:szCs w:val="18"/>
        </w:rPr>
      </w:pPr>
      <w:r w:rsidRPr="009F4E60">
        <w:t xml:space="preserve">Denne databehandleraftale frigør ikke databehandleren for forpligtelser, som efter databeskyttelsesforordningen eller enhver anden lovgivning direkte er pålagt databehandleren.  </w:t>
      </w:r>
    </w:p>
    <w:p w:rsidR="00BE60AF" w:rsidRPr="002704FB" w:rsidRDefault="00BE60AF" w:rsidP="00BE60AF">
      <w:pPr>
        <w:pStyle w:val="Overskrift1"/>
        <w:jc w:val="both"/>
        <w:rPr>
          <w:rFonts w:asciiTheme="minorHAnsi" w:hAnsiTheme="minorHAnsi"/>
          <w:color w:val="auto"/>
        </w:rPr>
      </w:pPr>
      <w:bookmarkStart w:id="2" w:name="_Toc13752669"/>
      <w:r w:rsidRPr="002704FB">
        <w:rPr>
          <w:rFonts w:asciiTheme="minorHAnsi" w:hAnsiTheme="minorHAnsi"/>
          <w:color w:val="auto"/>
        </w:rPr>
        <w:t xml:space="preserve">Den </w:t>
      </w:r>
      <w:r w:rsidRPr="002704FB">
        <w:rPr>
          <w:rFonts w:asciiTheme="minorHAnsi" w:hAnsiTheme="minorHAnsi"/>
          <w:color w:val="auto"/>
          <w:szCs w:val="18"/>
        </w:rPr>
        <w:t>dataansvarliges</w:t>
      </w:r>
      <w:r w:rsidRPr="002704FB">
        <w:rPr>
          <w:rFonts w:asciiTheme="minorHAnsi" w:hAnsiTheme="minorHAnsi"/>
          <w:color w:val="auto"/>
        </w:rPr>
        <w:t xml:space="preserve"> forpligtelser og rettigheder</w:t>
      </w:r>
      <w:bookmarkEnd w:id="2"/>
    </w:p>
    <w:p w:rsidR="00BE60AF" w:rsidRDefault="00BE60AF" w:rsidP="00BE60AF">
      <w:pPr>
        <w:pStyle w:val="Listeafsnit"/>
        <w:numPr>
          <w:ilvl w:val="0"/>
          <w:numId w:val="3"/>
        </w:numPr>
        <w:jc w:val="both"/>
      </w:pPr>
      <w:r w:rsidRPr="0082067E">
        <w:t>Den dataansvarlige har overfor omverdenen (herunder den registrerede) som udgangspunkt ansvaret for, at behandlingen af personoplysninger sker indenfor rammerne af databeskyttelsesforordningen og databeskyttelsesloven.</w:t>
      </w:r>
    </w:p>
    <w:p w:rsidR="00BE60AF" w:rsidRPr="0082067E" w:rsidRDefault="00BE60AF" w:rsidP="00BE60AF">
      <w:pPr>
        <w:pStyle w:val="Listeafsnit"/>
        <w:jc w:val="both"/>
      </w:pPr>
    </w:p>
    <w:p w:rsidR="00BE60AF" w:rsidRDefault="00BE60AF" w:rsidP="00BE60AF">
      <w:pPr>
        <w:pStyle w:val="Listeafsnit"/>
        <w:numPr>
          <w:ilvl w:val="0"/>
          <w:numId w:val="3"/>
        </w:numPr>
        <w:jc w:val="both"/>
      </w:pPr>
      <w:r w:rsidRPr="0082067E">
        <w:t>Den dataansvarlige har derfor både rettighederne og forpligtelse</w:t>
      </w:r>
      <w:r>
        <w:t>r</w:t>
      </w:r>
      <w:r w:rsidRPr="0082067E">
        <w:t>n</w:t>
      </w:r>
      <w:r>
        <w:t>e</w:t>
      </w:r>
      <w:r w:rsidRPr="0082067E">
        <w:t xml:space="preserve"> til at træffe beslutninger om, til hvilke formål og med hvilke hjælpemidler der må foretages behandling.</w:t>
      </w:r>
    </w:p>
    <w:p w:rsidR="00BE60AF" w:rsidRPr="0082067E" w:rsidRDefault="00BE60AF" w:rsidP="00BE60AF">
      <w:pPr>
        <w:pStyle w:val="Listeafsnit"/>
        <w:jc w:val="both"/>
      </w:pPr>
    </w:p>
    <w:p w:rsidR="00BE60AF" w:rsidRPr="0082067E" w:rsidRDefault="00BE60AF" w:rsidP="00BE60AF">
      <w:pPr>
        <w:pStyle w:val="Listeafsnit"/>
        <w:numPr>
          <w:ilvl w:val="0"/>
          <w:numId w:val="3"/>
        </w:numPr>
        <w:jc w:val="both"/>
      </w:pPr>
      <w:r w:rsidRPr="0082067E">
        <w:t xml:space="preserve">Den dataansvarlige er </w:t>
      </w:r>
      <w:r>
        <w:t xml:space="preserve">blandt andet </w:t>
      </w:r>
      <w:r w:rsidRPr="0082067E">
        <w:t>ansvarl</w:t>
      </w:r>
      <w:r>
        <w:t xml:space="preserve">ig for, at der foreligger </w:t>
      </w:r>
      <w:r w:rsidRPr="0082067E">
        <w:t xml:space="preserve">hjemmel til den behandling, som databehandleren instrueres i at foretage. </w:t>
      </w:r>
    </w:p>
    <w:p w:rsidR="00BE60AF" w:rsidRPr="002704FB" w:rsidRDefault="00BE60AF" w:rsidP="00BE60AF">
      <w:pPr>
        <w:pStyle w:val="Overskrift1"/>
        <w:jc w:val="both"/>
        <w:rPr>
          <w:rFonts w:asciiTheme="minorHAnsi" w:hAnsiTheme="minorHAnsi"/>
          <w:color w:val="auto"/>
        </w:rPr>
      </w:pPr>
      <w:bookmarkStart w:id="3" w:name="_Toc13752670"/>
      <w:r w:rsidRPr="002704FB">
        <w:rPr>
          <w:rFonts w:asciiTheme="minorHAnsi" w:hAnsiTheme="minorHAnsi"/>
          <w:color w:val="auto"/>
        </w:rPr>
        <w:t>Databehandleren handler efter instruks</w:t>
      </w:r>
      <w:bookmarkEnd w:id="3"/>
    </w:p>
    <w:p w:rsidR="00BE60AF" w:rsidRPr="00995F9E" w:rsidRDefault="00BE60AF" w:rsidP="00BE60AF">
      <w:pPr>
        <w:pStyle w:val="Listeafsnit"/>
        <w:numPr>
          <w:ilvl w:val="0"/>
          <w:numId w:val="4"/>
        </w:numPr>
        <w:jc w:val="both"/>
        <w:rPr>
          <w:b/>
        </w:rPr>
      </w:pPr>
      <w:r w:rsidRPr="00995F9E">
        <w:rPr>
          <w:b/>
        </w:rPr>
        <w:t>Databehandleren må kun behandle personoplysninger efter dokumenteret instruks fra den dataansvarlige, medmindre det kræves i henhold til EU-ret eller medlemsstaternes nationale ret, som databehandleren er underlagt; i så fald underretter databehandleren den dataansvarlige om dette retlige krav inden behandling, medmindre den pågældende ret forbyder en sådan underretning af hensyn til vigtige samfundsmæssige interesser, jf. art 28, stk. 3, litra a.</w:t>
      </w:r>
    </w:p>
    <w:p w:rsidR="00BE60AF" w:rsidRPr="0082067E" w:rsidRDefault="00BE60AF" w:rsidP="00BE60AF">
      <w:pPr>
        <w:pStyle w:val="Listeafsnit"/>
        <w:jc w:val="both"/>
      </w:pPr>
    </w:p>
    <w:p w:rsidR="00BE60AF" w:rsidRPr="00DB4A6C" w:rsidRDefault="00BE60AF" w:rsidP="00BE60AF">
      <w:pPr>
        <w:pStyle w:val="Listeafsnit"/>
        <w:numPr>
          <w:ilvl w:val="0"/>
          <w:numId w:val="4"/>
        </w:numPr>
        <w:jc w:val="both"/>
        <w:rPr>
          <w:b/>
        </w:rPr>
      </w:pPr>
      <w:r w:rsidRPr="00DB4A6C">
        <w:rPr>
          <w:b/>
        </w:rPr>
        <w:t xml:space="preserve">Databehandleren underretter omgående den dataansvarlige, hvis en instruks efter databehandlerens mening er i strid med databeskyttelsesforordningen eller databeskyttelsesbestemmelser i anden EU-ret eller medlemsstaternes nationale ret. </w:t>
      </w:r>
    </w:p>
    <w:p w:rsidR="00BE60AF" w:rsidRPr="002704FB" w:rsidRDefault="00BE60AF" w:rsidP="00BE60AF">
      <w:pPr>
        <w:pStyle w:val="Overskrift1"/>
        <w:jc w:val="both"/>
        <w:rPr>
          <w:rFonts w:asciiTheme="minorHAnsi" w:hAnsiTheme="minorHAnsi"/>
          <w:color w:val="auto"/>
        </w:rPr>
      </w:pPr>
      <w:bookmarkStart w:id="4" w:name="_Toc13752671"/>
      <w:r w:rsidRPr="002704FB">
        <w:rPr>
          <w:rFonts w:asciiTheme="minorHAnsi" w:hAnsiTheme="minorHAnsi"/>
          <w:color w:val="auto"/>
        </w:rPr>
        <w:lastRenderedPageBreak/>
        <w:t>Fortrolighed</w:t>
      </w:r>
      <w:bookmarkEnd w:id="4"/>
    </w:p>
    <w:p w:rsidR="00BE60AF" w:rsidRDefault="00BE60AF" w:rsidP="00BE60AF">
      <w:pPr>
        <w:pStyle w:val="Listeafsnit"/>
        <w:numPr>
          <w:ilvl w:val="0"/>
          <w:numId w:val="5"/>
        </w:numPr>
        <w:jc w:val="both"/>
      </w:pPr>
      <w:r w:rsidRPr="0082067E">
        <w:t>Databehandleren sikrer, at kun de personer</w:t>
      </w:r>
      <w:r w:rsidRPr="00995F9E">
        <w:t>, der aktuelt er autoriseret hertil</w:t>
      </w:r>
      <w:r w:rsidRPr="0082067E">
        <w:t xml:space="preserve">, har adgang til de personoplysninger, der behandles på vegne af den dataansvarlige. Adgangen til oplysningerne skal derfor straks lukkes ned, hvis autorisationen fratages eller udløber.   </w:t>
      </w:r>
    </w:p>
    <w:p w:rsidR="00BE60AF" w:rsidRPr="0082067E" w:rsidRDefault="00BE60AF" w:rsidP="00BE60AF">
      <w:pPr>
        <w:pStyle w:val="Listeafsnit"/>
        <w:jc w:val="both"/>
      </w:pPr>
    </w:p>
    <w:p w:rsidR="00BE60AF" w:rsidRDefault="00BE60AF" w:rsidP="00BE60AF">
      <w:pPr>
        <w:pStyle w:val="Listeafsnit"/>
        <w:numPr>
          <w:ilvl w:val="0"/>
          <w:numId w:val="5"/>
        </w:numPr>
        <w:jc w:val="both"/>
      </w:pPr>
      <w:r w:rsidRPr="0082067E">
        <w:t xml:space="preserve">Der må alene autoriseres personer, for hvem det er nødvendigt at have adgang til personoplysningerne for at kunne opfylde databehandlerens forpligtelser overfor den dataansvarlige. </w:t>
      </w:r>
    </w:p>
    <w:p w:rsidR="00BE60AF" w:rsidRPr="0082067E" w:rsidRDefault="00BE60AF" w:rsidP="00BE60AF">
      <w:pPr>
        <w:pStyle w:val="Listeafsnit"/>
        <w:jc w:val="both"/>
      </w:pPr>
    </w:p>
    <w:p w:rsidR="00BE60AF" w:rsidRPr="00DB4A6C" w:rsidRDefault="00BE60AF" w:rsidP="00BE60AF">
      <w:pPr>
        <w:pStyle w:val="Listeafsnit"/>
        <w:numPr>
          <w:ilvl w:val="0"/>
          <w:numId w:val="5"/>
        </w:numPr>
        <w:jc w:val="both"/>
        <w:rPr>
          <w:b/>
        </w:rPr>
      </w:pPr>
      <w:r w:rsidRPr="00DB4A6C">
        <w:rPr>
          <w:b/>
        </w:rPr>
        <w:t xml:space="preserve">Databehandleren sikrer, at de personer, der er autoriseret til at behandle personoplysninger på vegne af den dataansvarlige, har forpligtet sig til fortrolighed eller er underlagt en passende lovbestemt tavshedspligt. </w:t>
      </w:r>
    </w:p>
    <w:p w:rsidR="00BE60AF" w:rsidRDefault="00BE60AF" w:rsidP="00BE60AF">
      <w:pPr>
        <w:pStyle w:val="Listeafsnit"/>
        <w:jc w:val="both"/>
      </w:pPr>
    </w:p>
    <w:p w:rsidR="00BE60AF" w:rsidRDefault="00BE60AF" w:rsidP="00BE60AF">
      <w:pPr>
        <w:pStyle w:val="Listeafsnit"/>
        <w:numPr>
          <w:ilvl w:val="0"/>
          <w:numId w:val="5"/>
        </w:numPr>
        <w:jc w:val="both"/>
      </w:pPr>
      <w:r w:rsidRPr="005065D3">
        <w:t>Databehandleren skal efter anmodning fra den dataansvarlige kunne påvise, at de relevante medarbejdere er underlagt ovennævnte tavshedspligt</w:t>
      </w:r>
      <w:r>
        <w:t>.</w:t>
      </w:r>
    </w:p>
    <w:p w:rsidR="00BE60AF" w:rsidRPr="002704FB" w:rsidRDefault="00BE60AF" w:rsidP="00BE60AF">
      <w:pPr>
        <w:pStyle w:val="Overskrift1"/>
        <w:jc w:val="both"/>
        <w:rPr>
          <w:rFonts w:asciiTheme="minorHAnsi" w:hAnsiTheme="minorHAnsi"/>
          <w:color w:val="auto"/>
        </w:rPr>
      </w:pPr>
      <w:bookmarkStart w:id="5" w:name="_Toc13752672"/>
      <w:r w:rsidRPr="002704FB">
        <w:rPr>
          <w:rFonts w:asciiTheme="minorHAnsi" w:hAnsiTheme="minorHAnsi"/>
          <w:color w:val="auto"/>
        </w:rPr>
        <w:t>Behandlingssikkerhed</w:t>
      </w:r>
      <w:bookmarkEnd w:id="5"/>
      <w:r w:rsidRPr="002704FB">
        <w:rPr>
          <w:rFonts w:asciiTheme="minorHAnsi" w:hAnsiTheme="minorHAnsi"/>
          <w:color w:val="auto"/>
        </w:rPr>
        <w:t xml:space="preserve"> </w:t>
      </w:r>
    </w:p>
    <w:p w:rsidR="00BE60AF" w:rsidRDefault="00BE60AF" w:rsidP="00BE60AF">
      <w:pPr>
        <w:pStyle w:val="Listeafsnit"/>
        <w:numPr>
          <w:ilvl w:val="0"/>
          <w:numId w:val="6"/>
        </w:numPr>
        <w:jc w:val="both"/>
      </w:pPr>
      <w:r w:rsidRPr="00DB4A6C">
        <w:rPr>
          <w:b/>
        </w:rPr>
        <w:t>Databehandleren iværksætter alle foranstaltninger, som kræves i henhold til databeskyttelsesforordningens artikel 32</w:t>
      </w:r>
      <w:r w:rsidRPr="0082067E">
        <w:t>, hvoraf det bl.a. fremgår, at der under hensyntagen til det aktuelle niveau, implementeringsomkostningerne og den pågældende behandlings karakter, omfang, sammenhæng og formål samt risiciene af varierende sandsynlighed og alvor for fysiske personers rettigheder og frihedsrettigheder skal gennemføres passende tekniske og organisatoriske foranstaltninger for at sikre et sikkerhedsniveau, der passer til disse risici.</w:t>
      </w:r>
    </w:p>
    <w:p w:rsidR="00BE60AF" w:rsidRPr="0082067E" w:rsidRDefault="00BE60AF" w:rsidP="00BE60AF">
      <w:pPr>
        <w:pStyle w:val="Listeafsnit"/>
        <w:jc w:val="both"/>
      </w:pPr>
    </w:p>
    <w:p w:rsidR="00BE60AF" w:rsidRDefault="00BE60AF" w:rsidP="00BE60AF">
      <w:pPr>
        <w:pStyle w:val="Listeafsnit"/>
        <w:numPr>
          <w:ilvl w:val="0"/>
          <w:numId w:val="6"/>
        </w:numPr>
        <w:jc w:val="both"/>
      </w:pPr>
      <w:r w:rsidRPr="0082067E">
        <w:t>Ovenstående forpligtelse indebærer, at databehandleren skal foretage en risikovurdering, og herefter gennemføre foranstaltninger for at imødegå identificerede risici. Der kan herunder bl.a., alt efter hvad der er relevant, være tale om følgende foranstaltninger:</w:t>
      </w:r>
    </w:p>
    <w:p w:rsidR="00BE60AF" w:rsidRPr="0082067E" w:rsidRDefault="00BE60AF" w:rsidP="00BE60AF">
      <w:pPr>
        <w:pStyle w:val="Listeafsnit"/>
        <w:jc w:val="both"/>
      </w:pPr>
    </w:p>
    <w:p w:rsidR="00BE60AF" w:rsidRPr="0082067E" w:rsidRDefault="00BE60AF" w:rsidP="00BE60AF">
      <w:pPr>
        <w:pStyle w:val="Listeafsnit"/>
        <w:numPr>
          <w:ilvl w:val="1"/>
          <w:numId w:val="6"/>
        </w:numPr>
        <w:jc w:val="both"/>
      </w:pPr>
      <w:proofErr w:type="spellStart"/>
      <w:r w:rsidRPr="0082067E">
        <w:t>Pseudonymisering</w:t>
      </w:r>
      <w:proofErr w:type="spellEnd"/>
      <w:r w:rsidRPr="0082067E">
        <w:t xml:space="preserve"> og kryptering af personoplysninger</w:t>
      </w:r>
    </w:p>
    <w:p w:rsidR="00BE60AF" w:rsidRPr="0082067E" w:rsidRDefault="00BE60AF" w:rsidP="00BE60AF">
      <w:pPr>
        <w:pStyle w:val="Listeafsnit"/>
        <w:numPr>
          <w:ilvl w:val="1"/>
          <w:numId w:val="6"/>
        </w:numPr>
        <w:jc w:val="both"/>
      </w:pPr>
      <w:r w:rsidRPr="0082067E">
        <w:t xml:space="preserve">Evne til at sikre vedvarende fortrolighed, integritet, tilgængelighed og robusthed af behandlingssystemer og </w:t>
      </w:r>
      <w:r>
        <w:t>-</w:t>
      </w:r>
      <w:r w:rsidRPr="0082067E">
        <w:t>tjenester</w:t>
      </w:r>
    </w:p>
    <w:p w:rsidR="00BE60AF" w:rsidRPr="0082067E" w:rsidRDefault="00BE60AF" w:rsidP="00BE60AF">
      <w:pPr>
        <w:pStyle w:val="Listeafsnit"/>
        <w:numPr>
          <w:ilvl w:val="1"/>
          <w:numId w:val="6"/>
        </w:numPr>
        <w:jc w:val="both"/>
      </w:pPr>
      <w:r w:rsidRPr="0082067E">
        <w:t>Evne til rettidigt at genoprette tilgængeligheden af og adgangen til personoplysninger i tilfælde af en fysisk eller teknisk hændelse</w:t>
      </w:r>
    </w:p>
    <w:p w:rsidR="00BE60AF" w:rsidRDefault="00BE60AF" w:rsidP="00BE60AF">
      <w:pPr>
        <w:pStyle w:val="Listeafsnit"/>
        <w:numPr>
          <w:ilvl w:val="1"/>
          <w:numId w:val="6"/>
        </w:numPr>
        <w:jc w:val="both"/>
      </w:pPr>
      <w:r w:rsidRPr="0082067E">
        <w:t>En procedure for regelmæssig afprøvning, vurdering og evaluering af effektiviteten af de tekniske og organisatoriske foranstaltninger til sikring af behandlingssikkerhed</w:t>
      </w:r>
    </w:p>
    <w:p w:rsidR="00BE60AF" w:rsidRPr="0082067E" w:rsidRDefault="00BE60AF" w:rsidP="00BE60AF">
      <w:pPr>
        <w:pStyle w:val="Listeafsnit"/>
        <w:ind w:left="1440"/>
        <w:jc w:val="both"/>
      </w:pPr>
    </w:p>
    <w:p w:rsidR="00BE60AF" w:rsidRPr="00995F9E" w:rsidRDefault="00BE60AF" w:rsidP="00BE60AF">
      <w:pPr>
        <w:pStyle w:val="Listeafsnit"/>
        <w:numPr>
          <w:ilvl w:val="0"/>
          <w:numId w:val="6"/>
        </w:numPr>
        <w:jc w:val="both"/>
      </w:pPr>
      <w:r w:rsidRPr="00995F9E">
        <w:t>Databehandleren skal i forbindelse med ovenstående – i alle tilfælde – som minimum iværksætte det sikkerhedsniveau og de foranstaltninger, som er specificeret nærmere i denne aftales Bilag C</w:t>
      </w:r>
      <w:r>
        <w:t xml:space="preserve"> og E</w:t>
      </w:r>
      <w:r w:rsidRPr="00995F9E">
        <w:t>.</w:t>
      </w:r>
    </w:p>
    <w:p w:rsidR="00BE60AF" w:rsidRPr="00995F9E" w:rsidRDefault="00BE60AF" w:rsidP="00BE60AF">
      <w:pPr>
        <w:pStyle w:val="Listeafsnit"/>
        <w:jc w:val="both"/>
      </w:pPr>
    </w:p>
    <w:p w:rsidR="00BE60AF" w:rsidRPr="00995F9E" w:rsidRDefault="00BE60AF" w:rsidP="00BE60AF">
      <w:pPr>
        <w:pStyle w:val="Listeafsnit"/>
        <w:numPr>
          <w:ilvl w:val="0"/>
          <w:numId w:val="6"/>
        </w:numPr>
        <w:jc w:val="both"/>
      </w:pPr>
      <w:r w:rsidRPr="00995F9E">
        <w:lastRenderedPageBreak/>
        <w:t xml:space="preserve">Parternes eventuelle regulering/aftale om vederlæggelse eller lign. i forbindelse med den dataansvarliges eller databehandlerens </w:t>
      </w:r>
      <w:r>
        <w:t xml:space="preserve">efterfølgende </w:t>
      </w:r>
      <w:r w:rsidRPr="00995F9E">
        <w:t xml:space="preserve">krav om etablering af yderligere sikkerhedsforanstaltninger vil fremgå af parternes ”hovedaftale” eller af denne aftales bilag D.   </w:t>
      </w:r>
    </w:p>
    <w:p w:rsidR="00BE60AF" w:rsidRPr="002704FB" w:rsidRDefault="00BE60AF" w:rsidP="00BE60AF">
      <w:pPr>
        <w:pStyle w:val="Overskrift1"/>
        <w:jc w:val="both"/>
        <w:rPr>
          <w:rFonts w:asciiTheme="minorHAnsi" w:hAnsiTheme="minorHAnsi"/>
          <w:color w:val="auto"/>
        </w:rPr>
      </w:pPr>
      <w:bookmarkStart w:id="6" w:name="_Toc13752673"/>
      <w:r w:rsidRPr="002704FB">
        <w:rPr>
          <w:rFonts w:asciiTheme="minorHAnsi" w:hAnsiTheme="minorHAnsi"/>
          <w:color w:val="auto"/>
        </w:rPr>
        <w:t>Anvendelse af underdatabehandlere</w:t>
      </w:r>
      <w:bookmarkEnd w:id="6"/>
    </w:p>
    <w:p w:rsidR="00BE60AF" w:rsidRPr="00DB4A6C" w:rsidRDefault="00BE60AF" w:rsidP="00BE60AF">
      <w:pPr>
        <w:pStyle w:val="Listeafsnit"/>
        <w:numPr>
          <w:ilvl w:val="0"/>
          <w:numId w:val="7"/>
        </w:numPr>
        <w:jc w:val="both"/>
        <w:rPr>
          <w:b/>
        </w:rPr>
      </w:pPr>
      <w:r w:rsidRPr="00DB4A6C">
        <w:rPr>
          <w:b/>
        </w:rPr>
        <w:t xml:space="preserve">Databehandleren </w:t>
      </w:r>
      <w:r w:rsidRPr="00995F9E">
        <w:rPr>
          <w:b/>
        </w:rPr>
        <w:t>skal opfylde</w:t>
      </w:r>
      <w:r w:rsidRPr="00DB4A6C">
        <w:rPr>
          <w:b/>
        </w:rPr>
        <w:t xml:space="preserve"> de betingelser, der er omhandlet i databeskyttelsesforordningens artikel 28, stk. 2 og 4, for at gøre brug af en anden databehandler (underdatabehandler).</w:t>
      </w:r>
    </w:p>
    <w:p w:rsidR="00BE60AF" w:rsidRPr="0082067E" w:rsidRDefault="00BE60AF" w:rsidP="00BE60AF">
      <w:pPr>
        <w:pStyle w:val="Listeafsnit"/>
        <w:jc w:val="both"/>
      </w:pPr>
    </w:p>
    <w:p w:rsidR="00BE60AF" w:rsidRPr="005B33EC" w:rsidRDefault="00BE60AF" w:rsidP="00BE60AF">
      <w:pPr>
        <w:pStyle w:val="Listeafsnit"/>
        <w:numPr>
          <w:ilvl w:val="0"/>
          <w:numId w:val="7"/>
        </w:numPr>
        <w:jc w:val="both"/>
        <w:rPr>
          <w:b/>
        </w:rPr>
      </w:pPr>
      <w:r w:rsidRPr="005B33EC">
        <w:rPr>
          <w:b/>
        </w:rPr>
        <w:t xml:space="preserve">Databehandleren må således ikke gøre brug af en anden databehandler (underdatabehandler) </w:t>
      </w:r>
      <w:r w:rsidRPr="00995F9E">
        <w:rPr>
          <w:b/>
        </w:rPr>
        <w:t>til opfyldelse af databehandleraftalen</w:t>
      </w:r>
      <w:r>
        <w:rPr>
          <w:b/>
        </w:rPr>
        <w:t xml:space="preserve"> </w:t>
      </w:r>
      <w:r w:rsidRPr="005B33EC">
        <w:rPr>
          <w:b/>
        </w:rPr>
        <w:t xml:space="preserve">uden forudgående specifik eller generel skriftlig godkendelse fra den dataansvarlige. </w:t>
      </w:r>
    </w:p>
    <w:p w:rsidR="00BE60AF" w:rsidRPr="0082067E" w:rsidRDefault="00BE60AF" w:rsidP="00BE60AF">
      <w:pPr>
        <w:pStyle w:val="Listeafsnit"/>
        <w:jc w:val="both"/>
      </w:pPr>
    </w:p>
    <w:p w:rsidR="00BE60AF" w:rsidRPr="005B33EC" w:rsidRDefault="00BE60AF" w:rsidP="00BE60AF">
      <w:pPr>
        <w:pStyle w:val="Listeafsnit"/>
        <w:numPr>
          <w:ilvl w:val="0"/>
          <w:numId w:val="7"/>
        </w:numPr>
        <w:jc w:val="both"/>
        <w:rPr>
          <w:b/>
        </w:rPr>
      </w:pPr>
      <w:r w:rsidRPr="005B33EC">
        <w:rPr>
          <w:b/>
        </w:rPr>
        <w:t xml:space="preserve">I tilfælde af generel skriftlig godkendelse skal databehandleren underrette den dataansvarlige om eventuelle planlagte ændringer vedrørende tilføjelse eller erstatning af andre databehandlere og derved give den dataansvarlige mulighed for at gøre indsigelse mod sådanne ændringer. </w:t>
      </w:r>
    </w:p>
    <w:p w:rsidR="00BE60AF" w:rsidRPr="0082067E" w:rsidRDefault="00BE60AF" w:rsidP="00BE60AF">
      <w:pPr>
        <w:pStyle w:val="Listeafsnit"/>
        <w:jc w:val="both"/>
      </w:pPr>
    </w:p>
    <w:p w:rsidR="00BE60AF" w:rsidRDefault="00BE60AF" w:rsidP="00BE60AF">
      <w:pPr>
        <w:pStyle w:val="Listeafsnit"/>
        <w:numPr>
          <w:ilvl w:val="0"/>
          <w:numId w:val="7"/>
        </w:numPr>
        <w:jc w:val="both"/>
      </w:pPr>
      <w:r w:rsidRPr="0082067E">
        <w:t xml:space="preserve">Den dataansvarliges </w:t>
      </w:r>
      <w:r>
        <w:t xml:space="preserve">nærmere </w:t>
      </w:r>
      <w:r w:rsidRPr="0082067E">
        <w:t>betingelser for databehandlerens brug af eventuelle underdatabehandlere fremgår af denne aftales</w:t>
      </w:r>
      <w:r>
        <w:t xml:space="preserve"> </w:t>
      </w:r>
      <w:r>
        <w:fldChar w:fldCharType="begin"/>
      </w:r>
      <w:r>
        <w:instrText xml:space="preserve"> REF _Ref501111172 \r \h </w:instrText>
      </w:r>
      <w:r>
        <w:fldChar w:fldCharType="separate"/>
      </w:r>
      <w:r>
        <w:t>Bilag B</w:t>
      </w:r>
      <w:r>
        <w:fldChar w:fldCharType="end"/>
      </w:r>
      <w:r w:rsidRPr="0082067E">
        <w:t>.</w:t>
      </w:r>
    </w:p>
    <w:p w:rsidR="00BE60AF" w:rsidRPr="0082067E" w:rsidRDefault="00BE60AF" w:rsidP="00BE60AF">
      <w:pPr>
        <w:pStyle w:val="Listeafsnit"/>
        <w:jc w:val="both"/>
      </w:pPr>
    </w:p>
    <w:p w:rsidR="00BE60AF" w:rsidRDefault="00BE60AF" w:rsidP="00BE60AF">
      <w:pPr>
        <w:pStyle w:val="Listeafsnit"/>
        <w:numPr>
          <w:ilvl w:val="0"/>
          <w:numId w:val="7"/>
        </w:numPr>
        <w:jc w:val="both"/>
      </w:pPr>
      <w:r w:rsidRPr="0082067E">
        <w:t>Den dataansvarliges eventuelle godkendelse af specifikke underdatabehandlere er anført i denne aftales</w:t>
      </w:r>
      <w:r>
        <w:t xml:space="preserve"> </w:t>
      </w:r>
      <w:r>
        <w:fldChar w:fldCharType="begin"/>
      </w:r>
      <w:r>
        <w:instrText xml:space="preserve"> REF _Ref501111172 \r \h </w:instrText>
      </w:r>
      <w:r>
        <w:fldChar w:fldCharType="separate"/>
      </w:r>
      <w:r>
        <w:t>Bilag B</w:t>
      </w:r>
      <w:r>
        <w:fldChar w:fldCharType="end"/>
      </w:r>
      <w:r w:rsidRPr="0082067E">
        <w:t>.</w:t>
      </w:r>
    </w:p>
    <w:p w:rsidR="00BE60AF" w:rsidRPr="0082067E" w:rsidRDefault="00BE60AF" w:rsidP="00BE60AF">
      <w:pPr>
        <w:pStyle w:val="Listeafsnit"/>
        <w:jc w:val="both"/>
      </w:pPr>
    </w:p>
    <w:p w:rsidR="00BE60AF" w:rsidRPr="00995F9E" w:rsidRDefault="00BE60AF" w:rsidP="00BE60AF">
      <w:pPr>
        <w:pStyle w:val="Listeafsnit"/>
        <w:numPr>
          <w:ilvl w:val="0"/>
          <w:numId w:val="7"/>
        </w:numPr>
        <w:jc w:val="both"/>
        <w:rPr>
          <w:b/>
        </w:rPr>
      </w:pPr>
      <w:r w:rsidRPr="005B33EC">
        <w:rPr>
          <w:b/>
        </w:rPr>
        <w:t xml:space="preserve">Når databehandleren har den dataansvarliges godkendelse til at gøre brug af en underdatabehandler, sørger databehandleren for at pålægge underdatabehandleren de samme databeskyttelsesforpligtelser som dem, der er fastsat i denne databehandleraftale, gennem en kontrakt eller andet retligt dokument i henhold til EU-retten eller medlemsstaternes nationale ret, hvorved der navnlig stilles de fornødne garantier for, at underdatabehandleren vil gennemføre de passende tekniske og organisatoriske foranstaltninger på en sådan måde, at behandlingen opfylder </w:t>
      </w:r>
      <w:r w:rsidRPr="00995F9E">
        <w:rPr>
          <w:b/>
        </w:rPr>
        <w:t xml:space="preserve">kravene i databeskyttelsesforordningen. </w:t>
      </w:r>
    </w:p>
    <w:p w:rsidR="00BE60AF" w:rsidRPr="0082067E" w:rsidRDefault="00BE60AF" w:rsidP="00BE60AF">
      <w:pPr>
        <w:pStyle w:val="Listeafsnit"/>
        <w:jc w:val="both"/>
      </w:pPr>
    </w:p>
    <w:p w:rsidR="00BE60AF" w:rsidRDefault="00BE60AF" w:rsidP="00BE60AF">
      <w:pPr>
        <w:pStyle w:val="Listeafsnit"/>
        <w:jc w:val="both"/>
      </w:pPr>
      <w:r w:rsidRPr="0082067E">
        <w:t xml:space="preserve">Databehandleren er således ansvarlig for – igennem indgåelsen af en underdatabehandleraftale – at pålægge en </w:t>
      </w:r>
      <w:r>
        <w:t>eventuel</w:t>
      </w:r>
      <w:r w:rsidRPr="0082067E">
        <w:t xml:space="preserve"> underdatabehandler </w:t>
      </w:r>
      <w:r>
        <w:t xml:space="preserve">mindst </w:t>
      </w:r>
      <w:r w:rsidRPr="0082067E">
        <w:t>de forpligtelser, som databehandleren selv er underlagt efter databeskyttelsesreglerne og denne databehandleraftale med tilhørende bilag.</w:t>
      </w:r>
    </w:p>
    <w:p w:rsidR="00BE60AF" w:rsidRPr="0082067E" w:rsidRDefault="00BE60AF" w:rsidP="00BE60AF">
      <w:pPr>
        <w:pStyle w:val="Listeafsnit"/>
        <w:jc w:val="both"/>
      </w:pPr>
    </w:p>
    <w:p w:rsidR="00BE60AF" w:rsidRPr="00995F9E" w:rsidRDefault="00BE60AF" w:rsidP="00BE60AF">
      <w:pPr>
        <w:pStyle w:val="Listeafsnit"/>
        <w:numPr>
          <w:ilvl w:val="0"/>
          <w:numId w:val="7"/>
        </w:numPr>
        <w:jc w:val="both"/>
      </w:pPr>
      <w:r w:rsidRPr="00995F9E">
        <w:t xml:space="preserve">Underdatabehandleraftalen og eventuelle senere ændringer </w:t>
      </w:r>
      <w:r>
        <w:t xml:space="preserve">skal databehandleren </w:t>
      </w:r>
      <w:r w:rsidRPr="00995F9E">
        <w:t>sende</w:t>
      </w:r>
      <w:r>
        <w:t xml:space="preserve"> af egen drift </w:t>
      </w:r>
      <w:r w:rsidRPr="00995F9E">
        <w:t xml:space="preserve">i kopi til den dataansvarlige, som herigennem har mulighed for at sikre sig, at der er indgået en gyldig aftale mellem databehandleren og underdatabehandleren. </w:t>
      </w:r>
      <w:r w:rsidRPr="00995F9E">
        <w:lastRenderedPageBreak/>
        <w:t xml:space="preserve">Eventuelle kommercielle vilkår, eksempelvis priser, som ikke påvirker det databeskyttelsesretlige indhold af underdatabehandleraftalen, skal ikke sendes til den dataansvarlige.  </w:t>
      </w:r>
    </w:p>
    <w:p w:rsidR="00BE60AF" w:rsidRPr="00995F9E" w:rsidRDefault="00BE60AF" w:rsidP="00BE60AF">
      <w:pPr>
        <w:pStyle w:val="Listeafsnit"/>
        <w:jc w:val="both"/>
      </w:pPr>
    </w:p>
    <w:p w:rsidR="00BE60AF" w:rsidRPr="00995F9E" w:rsidRDefault="00BE60AF" w:rsidP="00BE60AF">
      <w:pPr>
        <w:pStyle w:val="Listeafsnit"/>
        <w:numPr>
          <w:ilvl w:val="0"/>
          <w:numId w:val="7"/>
        </w:numPr>
        <w:jc w:val="both"/>
      </w:pPr>
      <w:r w:rsidRPr="00995F9E">
        <w:t xml:space="preserve">Databehandleren skal i sin aftale med underdatabehandleren indføje den dataansvarlige som begunstiget tredjemand i tilfælde af databehandlerens konkurs, således at den dataansvarlige kan indtræde i databehandlerens rettigheder og gøre dem gældende over for underdatabehandleren, f.eks. så den dataansvarlige kan instruere underdatabehandleren om at foretage sletning eller tilbagelevering af oplysninger. </w:t>
      </w:r>
    </w:p>
    <w:p w:rsidR="00BE60AF" w:rsidRPr="0082067E" w:rsidRDefault="00BE60AF" w:rsidP="00BE60AF">
      <w:pPr>
        <w:pStyle w:val="Listeafsnit"/>
        <w:jc w:val="both"/>
      </w:pPr>
    </w:p>
    <w:p w:rsidR="00BE60AF" w:rsidRPr="005B33EC" w:rsidRDefault="00BE60AF" w:rsidP="00BE60AF">
      <w:pPr>
        <w:pStyle w:val="Listeafsnit"/>
        <w:numPr>
          <w:ilvl w:val="0"/>
          <w:numId w:val="7"/>
        </w:numPr>
        <w:jc w:val="both"/>
        <w:rPr>
          <w:b/>
        </w:rPr>
      </w:pPr>
      <w:r w:rsidRPr="005B33EC">
        <w:rPr>
          <w:b/>
        </w:rPr>
        <w:t xml:space="preserve">Hvis underdatabehandleren ikke opfylder sine databeskyttelsesforpligtelser, forbliver databehandleren fuldt ansvarlig over for den dataansvarlige for opfyldelsen af underdatabehandlerens forpligtelser.  </w:t>
      </w:r>
    </w:p>
    <w:p w:rsidR="00BE60AF" w:rsidRPr="00995F9E" w:rsidRDefault="00BE60AF" w:rsidP="00BE60AF">
      <w:pPr>
        <w:pStyle w:val="Overskrift1"/>
        <w:jc w:val="both"/>
        <w:rPr>
          <w:rFonts w:asciiTheme="minorHAnsi" w:hAnsiTheme="minorHAnsi"/>
          <w:color w:val="auto"/>
        </w:rPr>
      </w:pPr>
      <w:bookmarkStart w:id="7" w:name="_Toc13752674"/>
      <w:r w:rsidRPr="00995F9E">
        <w:rPr>
          <w:rFonts w:asciiTheme="minorHAnsi" w:hAnsiTheme="minorHAnsi"/>
          <w:color w:val="auto"/>
        </w:rPr>
        <w:t>Overførsel af oplysninger til tredjelande eller internationale organisationer</w:t>
      </w:r>
      <w:bookmarkEnd w:id="7"/>
    </w:p>
    <w:p w:rsidR="00BE60AF" w:rsidRPr="00995F9E" w:rsidRDefault="00BE60AF" w:rsidP="00BE60AF">
      <w:pPr>
        <w:pStyle w:val="Listeafsnit"/>
        <w:numPr>
          <w:ilvl w:val="0"/>
          <w:numId w:val="8"/>
        </w:numPr>
        <w:jc w:val="both"/>
        <w:rPr>
          <w:b/>
        </w:rPr>
      </w:pPr>
      <w:r w:rsidRPr="00995F9E">
        <w:rPr>
          <w:b/>
        </w:rPr>
        <w:t xml:space="preserve">Databehandleren må kun behandle personoplysninger efter dokumenteret instruks fra den dataansvarlige, herunder for så vidt angår overførsel </w:t>
      </w:r>
      <w:r w:rsidRPr="00995F9E">
        <w:t>(</w:t>
      </w:r>
      <w:proofErr w:type="spellStart"/>
      <w:r w:rsidRPr="00995F9E">
        <w:t>overladelse</w:t>
      </w:r>
      <w:proofErr w:type="spellEnd"/>
      <w:r w:rsidRPr="00995F9E">
        <w:t>, videregivelse samt intern anvendelse)</w:t>
      </w:r>
      <w:r w:rsidRPr="00995F9E">
        <w:rPr>
          <w:b/>
        </w:rPr>
        <w:t xml:space="preserve"> af personoplysninger til tredjelande eller internationale organisationer, medmindre det kræves i henhold til EU-ret eller medlemsstaternes nationale ret, som databehandleren er underlagt; i så fald underretter databehandleren den dataansvarlige om dette retlige krav inden behandling, medmindre den pågældende ret forbyder en sådan underretning af hensyn til vigtige samfundsmæssige interesser, jf. art 28, stk. 3, litra a.</w:t>
      </w:r>
    </w:p>
    <w:p w:rsidR="00BE60AF" w:rsidRPr="0082067E" w:rsidRDefault="00BE60AF" w:rsidP="00BE60AF">
      <w:pPr>
        <w:pStyle w:val="Listeafsnit"/>
        <w:jc w:val="both"/>
      </w:pPr>
    </w:p>
    <w:p w:rsidR="00BE60AF" w:rsidRDefault="00BE60AF" w:rsidP="00BE60AF">
      <w:pPr>
        <w:pStyle w:val="Listeafsnit"/>
        <w:numPr>
          <w:ilvl w:val="0"/>
          <w:numId w:val="8"/>
        </w:numPr>
        <w:jc w:val="both"/>
      </w:pPr>
      <w:r>
        <w:t>Uden den dataansvarliges instruks eller godkendelse kan d</w:t>
      </w:r>
      <w:r w:rsidRPr="0082067E">
        <w:t>atabehandlere</w:t>
      </w:r>
      <w:r>
        <w:t>n – indenfor rammerne af databehandleraftalen - derfor</w:t>
      </w:r>
      <w:r w:rsidRPr="0082067E">
        <w:t xml:space="preserve"> bl.a. ikke;</w:t>
      </w:r>
    </w:p>
    <w:p w:rsidR="00BE60AF" w:rsidRDefault="00BE60AF" w:rsidP="00BE60AF">
      <w:pPr>
        <w:pStyle w:val="Listeafsnit"/>
        <w:jc w:val="both"/>
      </w:pPr>
    </w:p>
    <w:p w:rsidR="00BE60AF" w:rsidRPr="00995F9E" w:rsidRDefault="00BE60AF" w:rsidP="00BE60AF">
      <w:pPr>
        <w:pStyle w:val="Listeafsnit"/>
        <w:numPr>
          <w:ilvl w:val="1"/>
          <w:numId w:val="8"/>
        </w:numPr>
        <w:jc w:val="both"/>
      </w:pPr>
      <w:r w:rsidRPr="00995F9E">
        <w:t>videregive personoplysningerne til en dataansvarlig i et tredjeland eller i en international organisation,</w:t>
      </w:r>
    </w:p>
    <w:p w:rsidR="00BE60AF" w:rsidRDefault="00BE60AF" w:rsidP="00BE60AF">
      <w:pPr>
        <w:pStyle w:val="Listeafsnit"/>
        <w:numPr>
          <w:ilvl w:val="1"/>
          <w:numId w:val="8"/>
        </w:numPr>
        <w:jc w:val="both"/>
      </w:pPr>
      <w:r w:rsidRPr="0082067E">
        <w:t>overlade behandlingen af personoplysninger til en underdatabehandler i et tredjeland</w:t>
      </w:r>
      <w:r>
        <w:t xml:space="preserve">, </w:t>
      </w:r>
    </w:p>
    <w:p w:rsidR="00BE60AF" w:rsidRDefault="00BE60AF" w:rsidP="00BE60AF">
      <w:pPr>
        <w:pStyle w:val="Listeafsnit"/>
        <w:numPr>
          <w:ilvl w:val="1"/>
          <w:numId w:val="8"/>
        </w:numPr>
        <w:jc w:val="both"/>
      </w:pPr>
      <w:r w:rsidRPr="0082067E">
        <w:t>lade oplysningerne behandle i en anden af databehandlerens afdelinger, som er placeret i et tredjeland.</w:t>
      </w:r>
    </w:p>
    <w:p w:rsidR="00BE60AF" w:rsidRPr="0082067E" w:rsidRDefault="00BE60AF" w:rsidP="00BE60AF">
      <w:pPr>
        <w:pStyle w:val="Listeafsnit"/>
        <w:ind w:left="1440"/>
        <w:jc w:val="both"/>
      </w:pPr>
    </w:p>
    <w:p w:rsidR="00BE60AF" w:rsidRPr="0082067E" w:rsidRDefault="00BE60AF" w:rsidP="00BE60AF">
      <w:pPr>
        <w:pStyle w:val="Listeafsnit"/>
        <w:numPr>
          <w:ilvl w:val="0"/>
          <w:numId w:val="8"/>
        </w:numPr>
        <w:jc w:val="both"/>
      </w:pPr>
      <w:r w:rsidRPr="0082067E">
        <w:t>Den dataansvarliges eventuelle instruks eller godkendelse af, at der foretages overførsel af personoplysninger til et tredjeland, vil fremgå af denne a</w:t>
      </w:r>
      <w:r>
        <w:t xml:space="preserve">ftales </w:t>
      </w:r>
      <w:r>
        <w:fldChar w:fldCharType="begin"/>
      </w:r>
      <w:r>
        <w:instrText xml:space="preserve"> REF _Ref501111183 \r \h </w:instrText>
      </w:r>
      <w:r>
        <w:fldChar w:fldCharType="separate"/>
      </w:r>
      <w:r>
        <w:t>Bilag C</w:t>
      </w:r>
      <w:r>
        <w:fldChar w:fldCharType="end"/>
      </w:r>
      <w:r w:rsidRPr="0082067E">
        <w:t>.</w:t>
      </w:r>
    </w:p>
    <w:p w:rsidR="00BE60AF" w:rsidRPr="002704FB" w:rsidRDefault="00BE60AF" w:rsidP="00BE60AF">
      <w:pPr>
        <w:pStyle w:val="Overskrift1"/>
        <w:jc w:val="both"/>
        <w:rPr>
          <w:rFonts w:asciiTheme="minorHAnsi" w:hAnsiTheme="minorHAnsi"/>
          <w:color w:val="auto"/>
        </w:rPr>
      </w:pPr>
      <w:bookmarkStart w:id="8" w:name="_Toc13752675"/>
      <w:r w:rsidRPr="002704FB">
        <w:rPr>
          <w:rFonts w:asciiTheme="minorHAnsi" w:hAnsiTheme="minorHAnsi"/>
          <w:color w:val="auto"/>
        </w:rPr>
        <w:t>Bistand til den dataansvarlige</w:t>
      </w:r>
      <w:bookmarkEnd w:id="8"/>
    </w:p>
    <w:p w:rsidR="00BE60AF" w:rsidRPr="00346FB6" w:rsidRDefault="00BE60AF" w:rsidP="00BE60AF">
      <w:pPr>
        <w:pStyle w:val="Listeafsnit"/>
        <w:numPr>
          <w:ilvl w:val="0"/>
          <w:numId w:val="9"/>
        </w:numPr>
        <w:jc w:val="both"/>
        <w:rPr>
          <w:b/>
        </w:rPr>
      </w:pPr>
      <w:r w:rsidRPr="00346FB6">
        <w:rPr>
          <w:b/>
        </w:rPr>
        <w:t>Databehandleren bistår, under hensynta</w:t>
      </w:r>
      <w:r>
        <w:rPr>
          <w:b/>
        </w:rPr>
        <w:t xml:space="preserve">gen til behandlingens karakter, </w:t>
      </w:r>
      <w:r w:rsidRPr="00346FB6">
        <w:rPr>
          <w:b/>
        </w:rPr>
        <w:t xml:space="preserve">den dataansvarlige ved hjælp af passende tekniske og organisatoriske foranstaltninger, med </w:t>
      </w:r>
      <w:r w:rsidRPr="00346FB6">
        <w:rPr>
          <w:b/>
        </w:rPr>
        <w:lastRenderedPageBreak/>
        <w:t xml:space="preserve">opfyldelse af den dataansvarliges forpligtelse til at besvare anmodninger om udøvelsen af de registreredes rettigheder som fastlagt i databeskyttelsesforordningens kapitel 3.   </w:t>
      </w:r>
    </w:p>
    <w:p w:rsidR="00BE60AF" w:rsidRDefault="00BE60AF" w:rsidP="00BE60AF">
      <w:pPr>
        <w:pStyle w:val="Listeafsnit"/>
        <w:jc w:val="both"/>
      </w:pPr>
      <w:r w:rsidRPr="0082067E">
        <w:br/>
        <w:t xml:space="preserve">Dette indebærer, at </w:t>
      </w:r>
      <w:r>
        <w:t>databehandleren skal</w:t>
      </w:r>
      <w:r w:rsidRPr="0082067E">
        <w:t xml:space="preserve"> bist</w:t>
      </w:r>
      <w:r>
        <w:t>å den dataansvarlige</w:t>
      </w:r>
      <w:r w:rsidRPr="0082067E">
        <w:t xml:space="preserve"> i forbindelse med, at den dataansvarlige skal sikre overholdelsen af:</w:t>
      </w:r>
    </w:p>
    <w:p w:rsidR="00BE60AF" w:rsidRPr="0082067E" w:rsidRDefault="00BE60AF" w:rsidP="00BE60AF">
      <w:pPr>
        <w:pStyle w:val="Listeafsnit"/>
        <w:jc w:val="both"/>
      </w:pPr>
    </w:p>
    <w:p w:rsidR="00BE60AF" w:rsidRPr="0082067E" w:rsidRDefault="00BE60AF" w:rsidP="00BE60AF">
      <w:pPr>
        <w:pStyle w:val="Listeafsnit"/>
        <w:numPr>
          <w:ilvl w:val="1"/>
          <w:numId w:val="9"/>
        </w:numPr>
        <w:jc w:val="both"/>
      </w:pPr>
      <w:r w:rsidRPr="0082067E">
        <w:t>oplysningspligten ved indsamling af personoplysninger hos den registrerede</w:t>
      </w:r>
    </w:p>
    <w:p w:rsidR="00BE60AF" w:rsidRPr="0082067E" w:rsidRDefault="00BE60AF" w:rsidP="00BE60AF">
      <w:pPr>
        <w:pStyle w:val="Listeafsnit"/>
        <w:numPr>
          <w:ilvl w:val="1"/>
          <w:numId w:val="9"/>
        </w:numPr>
        <w:jc w:val="both"/>
      </w:pPr>
      <w:r w:rsidRPr="0082067E">
        <w:t>oplysningspligten, hvis personoplysninger ikke er indsamlet hos den registrerede</w:t>
      </w:r>
    </w:p>
    <w:p w:rsidR="00BE60AF" w:rsidRPr="0082067E" w:rsidRDefault="00BE60AF" w:rsidP="00BE60AF">
      <w:pPr>
        <w:pStyle w:val="Listeafsnit"/>
        <w:numPr>
          <w:ilvl w:val="1"/>
          <w:numId w:val="9"/>
        </w:numPr>
        <w:jc w:val="both"/>
      </w:pPr>
      <w:r w:rsidRPr="0082067E">
        <w:t>den registreredes indsigtsret</w:t>
      </w:r>
    </w:p>
    <w:p w:rsidR="00BE60AF" w:rsidRPr="0082067E" w:rsidRDefault="00BE60AF" w:rsidP="00BE60AF">
      <w:pPr>
        <w:pStyle w:val="Listeafsnit"/>
        <w:numPr>
          <w:ilvl w:val="1"/>
          <w:numId w:val="9"/>
        </w:numPr>
        <w:jc w:val="both"/>
      </w:pPr>
      <w:r w:rsidRPr="0082067E">
        <w:t>retten til berigtigelse</w:t>
      </w:r>
    </w:p>
    <w:p w:rsidR="00BE60AF" w:rsidRPr="0082067E" w:rsidRDefault="00BE60AF" w:rsidP="00BE60AF">
      <w:pPr>
        <w:pStyle w:val="Listeafsnit"/>
        <w:numPr>
          <w:ilvl w:val="1"/>
          <w:numId w:val="9"/>
        </w:numPr>
        <w:jc w:val="both"/>
      </w:pPr>
      <w:r w:rsidRPr="0082067E">
        <w:t>retten til sletning (»retten til at blive glemt«)</w:t>
      </w:r>
    </w:p>
    <w:p w:rsidR="00BE60AF" w:rsidRPr="0082067E" w:rsidRDefault="00BE60AF" w:rsidP="00BE60AF">
      <w:pPr>
        <w:pStyle w:val="Listeafsnit"/>
        <w:numPr>
          <w:ilvl w:val="1"/>
          <w:numId w:val="9"/>
        </w:numPr>
        <w:jc w:val="both"/>
      </w:pPr>
      <w:r w:rsidRPr="0082067E">
        <w:t>retten til begrænsning af behandling</w:t>
      </w:r>
    </w:p>
    <w:p w:rsidR="00BE60AF" w:rsidRPr="0082067E" w:rsidRDefault="00BE60AF" w:rsidP="00BE60AF">
      <w:pPr>
        <w:pStyle w:val="Listeafsnit"/>
        <w:numPr>
          <w:ilvl w:val="1"/>
          <w:numId w:val="9"/>
        </w:numPr>
        <w:jc w:val="both"/>
      </w:pPr>
      <w:r w:rsidRPr="0082067E">
        <w:t>underretningspligt i forbindelse med berigtigelse eller sletning af personoplysninger eller begrænsning af behandling</w:t>
      </w:r>
    </w:p>
    <w:p w:rsidR="00BE60AF" w:rsidRPr="0082067E" w:rsidRDefault="00BE60AF" w:rsidP="00BE60AF">
      <w:pPr>
        <w:pStyle w:val="Listeafsnit"/>
        <w:numPr>
          <w:ilvl w:val="1"/>
          <w:numId w:val="9"/>
        </w:numPr>
        <w:jc w:val="both"/>
      </w:pPr>
      <w:r w:rsidRPr="0082067E">
        <w:t xml:space="preserve">retten til </w:t>
      </w:r>
      <w:proofErr w:type="spellStart"/>
      <w:r w:rsidRPr="0082067E">
        <w:t>dataportabilitet</w:t>
      </w:r>
      <w:proofErr w:type="spellEnd"/>
    </w:p>
    <w:p w:rsidR="00BE60AF" w:rsidRPr="0082067E" w:rsidRDefault="00BE60AF" w:rsidP="00BE60AF">
      <w:pPr>
        <w:pStyle w:val="Listeafsnit"/>
        <w:numPr>
          <w:ilvl w:val="1"/>
          <w:numId w:val="9"/>
        </w:numPr>
        <w:jc w:val="both"/>
      </w:pPr>
      <w:r w:rsidRPr="0082067E">
        <w:t xml:space="preserve">retten til indsigelse </w:t>
      </w:r>
    </w:p>
    <w:p w:rsidR="00BE60AF" w:rsidRDefault="00BE60AF" w:rsidP="00BE60AF">
      <w:pPr>
        <w:pStyle w:val="Listeafsnit"/>
        <w:numPr>
          <w:ilvl w:val="1"/>
          <w:numId w:val="9"/>
        </w:numPr>
        <w:jc w:val="both"/>
      </w:pPr>
      <w:r w:rsidRPr="0082067E">
        <w:t xml:space="preserve">retten til </w:t>
      </w:r>
      <w:r>
        <w:t>at gøre indsigelse mod resultatet af a</w:t>
      </w:r>
      <w:r w:rsidRPr="0082067E">
        <w:t>utomatiske individuelle afgørelser, herunder profilering</w:t>
      </w:r>
    </w:p>
    <w:p w:rsidR="00BE60AF" w:rsidRPr="0082067E" w:rsidRDefault="00BE60AF" w:rsidP="00BE60AF">
      <w:pPr>
        <w:pStyle w:val="Listeafsnit"/>
        <w:ind w:left="1440"/>
        <w:jc w:val="both"/>
      </w:pPr>
    </w:p>
    <w:p w:rsidR="00BE60AF" w:rsidRDefault="00BE60AF" w:rsidP="00BE60AF">
      <w:pPr>
        <w:pStyle w:val="Listeafsnit"/>
        <w:numPr>
          <w:ilvl w:val="0"/>
          <w:numId w:val="9"/>
        </w:numPr>
        <w:jc w:val="both"/>
        <w:rPr>
          <w:b/>
        </w:rPr>
      </w:pPr>
      <w:r w:rsidRPr="00346FB6">
        <w:rPr>
          <w:b/>
        </w:rPr>
        <w:t>Databehandleren bistår den dataansvarlige med at sikre overholdelse af den dataansvarliges forpligtelser i medfør af databeskyttelsesforordningens artikel 32-36 under hensynstagen til behandlingens karakter og de oplysninger, der er tilgængelige for databehandleren, jf. art 28, stk. 3, litra f.</w:t>
      </w:r>
    </w:p>
    <w:p w:rsidR="00BE60AF" w:rsidRDefault="00BE60AF" w:rsidP="00BE60AF">
      <w:pPr>
        <w:pStyle w:val="Listeafsnit"/>
        <w:jc w:val="both"/>
        <w:rPr>
          <w:b/>
        </w:rPr>
      </w:pPr>
    </w:p>
    <w:p w:rsidR="00BE60AF" w:rsidRPr="0082067E" w:rsidRDefault="00BE60AF" w:rsidP="00BE60AF">
      <w:pPr>
        <w:pStyle w:val="Listeafsnit"/>
        <w:jc w:val="both"/>
      </w:pPr>
      <w:r w:rsidRPr="0082067E">
        <w:t>Dette i</w:t>
      </w:r>
      <w:r>
        <w:t xml:space="preserve">ndebærer, at databehandleren under hensynstagen til behandlingens karakter skal </w:t>
      </w:r>
      <w:r w:rsidRPr="0082067E">
        <w:t>bist</w:t>
      </w:r>
      <w:r>
        <w:t>å den dataansvarlige</w:t>
      </w:r>
      <w:r w:rsidRPr="0082067E">
        <w:t xml:space="preserve"> i forbindelse med, at den dataansvarlige skal sikre overholdelsen af:</w:t>
      </w:r>
    </w:p>
    <w:p w:rsidR="00BE60AF" w:rsidRPr="00995F9E" w:rsidRDefault="00BE60AF" w:rsidP="00BE60AF">
      <w:pPr>
        <w:pStyle w:val="Listeafsnit"/>
        <w:numPr>
          <w:ilvl w:val="1"/>
          <w:numId w:val="9"/>
        </w:numPr>
        <w:jc w:val="both"/>
      </w:pPr>
      <w:r w:rsidRPr="00995F9E">
        <w:t xml:space="preserve">forpligtelsen til at gennemføre passende tekniske og organisatoriske foranstaltninger for at sikre et sikkerhedsniveau, der passer til de risici, der er forbundet med behandlingen </w:t>
      </w:r>
    </w:p>
    <w:p w:rsidR="00BE60AF" w:rsidRPr="00995F9E" w:rsidRDefault="00BE60AF" w:rsidP="00BE60AF">
      <w:pPr>
        <w:pStyle w:val="Listeafsnit"/>
        <w:numPr>
          <w:ilvl w:val="1"/>
          <w:numId w:val="9"/>
        </w:numPr>
        <w:jc w:val="both"/>
      </w:pPr>
      <w:r w:rsidRPr="00995F9E">
        <w:t xml:space="preserve">forpligtelsen til at anmelde brud </w:t>
      </w:r>
      <w:r w:rsidRPr="00F51969">
        <w:t>på persondatasikkerheden til tilsynsmyndigheden</w:t>
      </w:r>
      <w:r w:rsidRPr="00995F9E">
        <w:t xml:space="preserve"> (Datatilsynet) uden unødig forsinkelse og om muligt senest 72 timer, efter at den </w:t>
      </w:r>
      <w:r w:rsidRPr="00F51969">
        <w:t xml:space="preserve">dataansvarlige er blevet bekendt med bruddet, medmindre at det er usandsynligt, at bruddet på </w:t>
      </w:r>
      <w:r>
        <w:t>person</w:t>
      </w:r>
      <w:r w:rsidRPr="00F51969">
        <w:t>datasikkerheden indebærer</w:t>
      </w:r>
      <w:r w:rsidRPr="00995F9E">
        <w:t xml:space="preserve"> en risiko for fysiske personers rettigheder eller frihedsrettigheder.  </w:t>
      </w:r>
    </w:p>
    <w:p w:rsidR="00BE60AF" w:rsidRPr="00995F9E" w:rsidRDefault="00BE60AF" w:rsidP="00BE60AF">
      <w:pPr>
        <w:pStyle w:val="Listeafsnit"/>
        <w:numPr>
          <w:ilvl w:val="1"/>
          <w:numId w:val="9"/>
        </w:numPr>
        <w:jc w:val="both"/>
      </w:pPr>
      <w:r w:rsidRPr="00995F9E">
        <w:t xml:space="preserve">forpligtelsen til – uden unødig forsinkelse – at underrette den/de registrerede om </w:t>
      </w:r>
      <w:r w:rsidRPr="00F51969">
        <w:t>brud på persondatasikkerheden,</w:t>
      </w:r>
      <w:r w:rsidRPr="00995F9E">
        <w:t xml:space="preserve"> når et sådant brud sandsynligvis vil indebære en høj risiko for fysiske personers rettigheder og frihedsrettigheder </w:t>
      </w:r>
    </w:p>
    <w:p w:rsidR="00BE60AF" w:rsidRPr="00995F9E" w:rsidRDefault="00BE60AF" w:rsidP="00BE60AF">
      <w:pPr>
        <w:pStyle w:val="Listeafsnit"/>
        <w:numPr>
          <w:ilvl w:val="1"/>
          <w:numId w:val="9"/>
        </w:numPr>
        <w:jc w:val="both"/>
      </w:pPr>
      <w:r w:rsidRPr="00995F9E">
        <w:t xml:space="preserve">forpligtelsen til at gennemføre en konsekvensanalyse vedrørende databeskyttelse, hvis en type behandling sandsynligvis vil indebære en høj risiko for fysiske personers rettigheder og frihedsrettigheder </w:t>
      </w:r>
    </w:p>
    <w:p w:rsidR="00BE60AF" w:rsidRPr="00995F9E" w:rsidRDefault="00BE60AF" w:rsidP="00BE60AF">
      <w:pPr>
        <w:pStyle w:val="Listeafsnit"/>
        <w:numPr>
          <w:ilvl w:val="1"/>
          <w:numId w:val="9"/>
        </w:numPr>
        <w:jc w:val="both"/>
      </w:pPr>
      <w:r w:rsidRPr="00995F9E">
        <w:t xml:space="preserve">forpligtelsen til at høre tilsynsmyndigheden (Datatilsynet) inden behandling, såfremt en konsekvensanalyse vedrørende databeskyttelse viser, at behandlingen </w:t>
      </w:r>
      <w:r w:rsidRPr="00995F9E">
        <w:lastRenderedPageBreak/>
        <w:t xml:space="preserve">vil føre til høj risiko i mangel af foranstaltninger truffet af den dataansvarlige for at begrænse risikoen </w:t>
      </w:r>
    </w:p>
    <w:p w:rsidR="00BE60AF" w:rsidRDefault="00BE60AF" w:rsidP="00BE60AF">
      <w:pPr>
        <w:pStyle w:val="Listeafsnit"/>
        <w:ind w:left="1440"/>
        <w:jc w:val="both"/>
      </w:pPr>
    </w:p>
    <w:p w:rsidR="00BE60AF" w:rsidRPr="00995F9E" w:rsidRDefault="00BE60AF" w:rsidP="00BE60AF">
      <w:pPr>
        <w:pStyle w:val="Listeafsnit"/>
        <w:numPr>
          <w:ilvl w:val="0"/>
          <w:numId w:val="9"/>
        </w:numPr>
        <w:jc w:val="both"/>
      </w:pPr>
      <w:r w:rsidRPr="00995F9E">
        <w:t>Parternes eventuelle regulering/aftale om vederlæggelse eller lign</w:t>
      </w:r>
      <w:r>
        <w:t>ende</w:t>
      </w:r>
      <w:r w:rsidRPr="00995F9E">
        <w:t xml:space="preserve"> i forbindelse med databehandlerens bistand til den dataansvarlige vil fremgå af parternes ”hovedaftale” eller af denne aftales bilag D.   </w:t>
      </w:r>
    </w:p>
    <w:p w:rsidR="00BE60AF" w:rsidRDefault="00BE60AF" w:rsidP="00BE60AF">
      <w:pPr>
        <w:pStyle w:val="Overskrift1"/>
        <w:jc w:val="both"/>
        <w:rPr>
          <w:rFonts w:asciiTheme="minorHAnsi" w:hAnsiTheme="minorHAnsi"/>
          <w:color w:val="auto"/>
        </w:rPr>
      </w:pPr>
      <w:bookmarkStart w:id="9" w:name="_Toc13752676"/>
      <w:r w:rsidRPr="002704FB">
        <w:rPr>
          <w:rFonts w:asciiTheme="minorHAnsi" w:hAnsiTheme="minorHAnsi"/>
          <w:color w:val="auto"/>
        </w:rPr>
        <w:t xml:space="preserve">Underretning om brud på </w:t>
      </w:r>
      <w:r w:rsidRPr="006957AF">
        <w:rPr>
          <w:rFonts w:asciiTheme="minorHAnsi" w:hAnsiTheme="minorHAnsi"/>
          <w:color w:val="auto"/>
        </w:rPr>
        <w:t>persondatasikkerheden</w:t>
      </w:r>
      <w:bookmarkEnd w:id="9"/>
    </w:p>
    <w:p w:rsidR="00BE60AF" w:rsidRPr="00325B45" w:rsidRDefault="00BE60AF" w:rsidP="00BE60AF">
      <w:pPr>
        <w:pStyle w:val="Listeafsnit"/>
        <w:numPr>
          <w:ilvl w:val="0"/>
          <w:numId w:val="10"/>
        </w:numPr>
        <w:jc w:val="both"/>
        <w:rPr>
          <w:rFonts w:cs="Times New Roman"/>
          <w:b/>
        </w:rPr>
      </w:pPr>
      <w:r w:rsidRPr="00995F9E">
        <w:t xml:space="preserve">Databehandleren underretter uden unødig forsinkelse den dataansvarlige efter at være blevet opmærksom på, at der er sket brud på </w:t>
      </w:r>
      <w:r w:rsidRPr="006957AF">
        <w:t>persondatasikkerheden</w:t>
      </w:r>
      <w:r w:rsidRPr="00995F9E">
        <w:t xml:space="preserve"> hos databehandleren eller en eventuel underdatabehandler. </w:t>
      </w:r>
    </w:p>
    <w:p w:rsidR="00BE60AF" w:rsidRPr="00995F9E" w:rsidRDefault="00BE60AF" w:rsidP="00BE60AF">
      <w:pPr>
        <w:pStyle w:val="Listeafsnit"/>
        <w:jc w:val="both"/>
        <w:rPr>
          <w:rFonts w:cs="Times New Roman"/>
          <w:b/>
        </w:rPr>
      </w:pPr>
    </w:p>
    <w:p w:rsidR="00BE60AF" w:rsidRPr="00995F9E" w:rsidRDefault="00BE60AF" w:rsidP="00BE60AF">
      <w:pPr>
        <w:pStyle w:val="Listeafsnit"/>
        <w:jc w:val="both"/>
        <w:rPr>
          <w:rFonts w:cs="Times New Roman"/>
          <w:b/>
        </w:rPr>
      </w:pPr>
      <w:r w:rsidRPr="00995F9E">
        <w:t>Databehandlerens underretning til den dataansvar</w:t>
      </w:r>
      <w:r>
        <w:t xml:space="preserve">lige skal om muligt ske senest </w:t>
      </w:r>
      <w:r w:rsidRPr="0079610B">
        <w:t>24 timer</w:t>
      </w:r>
      <w:r>
        <w:t xml:space="preserve"> </w:t>
      </w:r>
      <w:r w:rsidRPr="00995F9E">
        <w:t xml:space="preserve">efter at denne er blevet bekendt med bruddet, sådan at den dataansvarlige har mulighed for at efterleve sin eventuelle forpligtelse til at anmelde bruddet til tilsynsmyndigheden indenfor 72 timer.  </w:t>
      </w:r>
    </w:p>
    <w:p w:rsidR="00BE60AF" w:rsidRPr="00634918" w:rsidRDefault="00BE60AF" w:rsidP="00BE60AF">
      <w:pPr>
        <w:pStyle w:val="Listeafsnit"/>
        <w:jc w:val="both"/>
        <w:rPr>
          <w:rFonts w:cs="Times New Roman"/>
          <w:b/>
          <w:highlight w:val="green"/>
        </w:rPr>
      </w:pPr>
    </w:p>
    <w:p w:rsidR="00BE60AF" w:rsidRPr="00995F9E" w:rsidRDefault="00BE60AF" w:rsidP="00BE60AF">
      <w:pPr>
        <w:pStyle w:val="Listeafsnit"/>
        <w:numPr>
          <w:ilvl w:val="0"/>
          <w:numId w:val="10"/>
        </w:numPr>
        <w:jc w:val="both"/>
        <w:rPr>
          <w:b/>
        </w:rPr>
      </w:pPr>
      <w:r w:rsidRPr="00995F9E">
        <w:t xml:space="preserve">I </w:t>
      </w:r>
      <w:r w:rsidRPr="00995F9E">
        <w:rPr>
          <w:rFonts w:cs="Times New Roman"/>
        </w:rPr>
        <w:t>overensstemm</w:t>
      </w:r>
      <w:r>
        <w:rPr>
          <w:rFonts w:cs="Times New Roman"/>
        </w:rPr>
        <w:t>else med denne aftales afsnit 9</w:t>
      </w:r>
      <w:r w:rsidRPr="00995F9E">
        <w:rPr>
          <w:rFonts w:cs="Times New Roman"/>
        </w:rPr>
        <w:t xml:space="preserve">.2., litra b, skal databehandleren - </w:t>
      </w:r>
      <w:r w:rsidRPr="00995F9E">
        <w:t xml:space="preserve">under hensynstagen til behandlingens karakter og de oplysninger, der er tilgængelige for denne – bistå den dataansvarlige med at foretage anmeldelse af bruddet til tilsynsmyndigheden. </w:t>
      </w:r>
    </w:p>
    <w:p w:rsidR="00BE60AF" w:rsidRPr="00995F9E" w:rsidRDefault="00BE60AF" w:rsidP="00BE60AF">
      <w:pPr>
        <w:pStyle w:val="Listeafsnit"/>
        <w:jc w:val="both"/>
        <w:rPr>
          <w:rFonts w:cs="Times New Roman"/>
        </w:rPr>
      </w:pPr>
      <w:r w:rsidRPr="00995F9E">
        <w:rPr>
          <w:rFonts w:cs="Times New Roman"/>
        </w:rPr>
        <w:t>Det betyde</w:t>
      </w:r>
      <w:r>
        <w:rPr>
          <w:rFonts w:cs="Times New Roman"/>
        </w:rPr>
        <w:t>r</w:t>
      </w:r>
      <w:r w:rsidRPr="00995F9E">
        <w:rPr>
          <w:rFonts w:cs="Times New Roman"/>
        </w:rPr>
        <w:t xml:space="preserve">, at databehandleren bl.a. skal hjælpe med at tilvejebringe nedenstående oplysninger, som efter databeskyttelsesforordningens artikel 33, stk. 3, skal fremgå af den dataansvarliges anmeldelse til tilsynsmyndigheden:  </w:t>
      </w:r>
    </w:p>
    <w:p w:rsidR="00BE60AF" w:rsidRPr="00995F9E" w:rsidRDefault="00BE60AF" w:rsidP="00BE60AF">
      <w:pPr>
        <w:pStyle w:val="Listeafsnit"/>
        <w:jc w:val="both"/>
        <w:rPr>
          <w:rFonts w:cs="Times New Roman"/>
        </w:rPr>
      </w:pPr>
    </w:p>
    <w:p w:rsidR="00BE60AF" w:rsidRPr="00995F9E" w:rsidRDefault="00BE60AF" w:rsidP="00BE60AF">
      <w:pPr>
        <w:pStyle w:val="Listeafsnit"/>
        <w:numPr>
          <w:ilvl w:val="0"/>
          <w:numId w:val="22"/>
        </w:numPr>
        <w:jc w:val="both"/>
        <w:rPr>
          <w:rFonts w:cs="Times New Roman"/>
        </w:rPr>
      </w:pPr>
      <w:r w:rsidRPr="00995F9E">
        <w:rPr>
          <w:rFonts w:cs="Times New Roman"/>
        </w:rPr>
        <w:t xml:space="preserve">Karakteren af bruddet på </w:t>
      </w:r>
      <w:r w:rsidRPr="00644025">
        <w:rPr>
          <w:rFonts w:cs="Times New Roman"/>
        </w:rPr>
        <w:t>persondatasikkerheden,</w:t>
      </w:r>
      <w:r w:rsidRPr="00995F9E">
        <w:rPr>
          <w:rFonts w:cs="Times New Roman"/>
        </w:rPr>
        <w:t xml:space="preserve"> herunder, hvis det er muligt, kategorierne og det omtrentlige antal berørte registrerede samt kategorierne og det omtrentlige antal berørte registreringer af personoplysninger</w:t>
      </w:r>
    </w:p>
    <w:p w:rsidR="00BE60AF" w:rsidRPr="00995F9E" w:rsidRDefault="00BE60AF" w:rsidP="00BE60AF">
      <w:pPr>
        <w:pStyle w:val="Listeafsnit"/>
        <w:numPr>
          <w:ilvl w:val="0"/>
          <w:numId w:val="22"/>
        </w:numPr>
        <w:jc w:val="both"/>
        <w:rPr>
          <w:rFonts w:cs="Times New Roman"/>
        </w:rPr>
      </w:pPr>
      <w:r w:rsidRPr="00995F9E">
        <w:rPr>
          <w:rFonts w:cs="Times New Roman"/>
        </w:rPr>
        <w:t xml:space="preserve">Sandsynlige konsekvenser af </w:t>
      </w:r>
      <w:r w:rsidRPr="00644025">
        <w:rPr>
          <w:rFonts w:cs="Times New Roman"/>
        </w:rPr>
        <w:t>bruddet på persondatasikkerheden</w:t>
      </w:r>
    </w:p>
    <w:p w:rsidR="00BE60AF" w:rsidRDefault="00BE60AF" w:rsidP="00BE60AF">
      <w:pPr>
        <w:pStyle w:val="Listeafsnit"/>
        <w:numPr>
          <w:ilvl w:val="0"/>
          <w:numId w:val="22"/>
        </w:numPr>
        <w:jc w:val="both"/>
        <w:rPr>
          <w:rFonts w:cs="Times New Roman"/>
        </w:rPr>
      </w:pPr>
      <w:r w:rsidRPr="00995F9E">
        <w:rPr>
          <w:rFonts w:cs="Times New Roman"/>
        </w:rPr>
        <w:t xml:space="preserve">Foranstaltninger, som er truffet eller foreslås truffet for at håndtere bruddet på </w:t>
      </w:r>
      <w:r w:rsidRPr="00644025">
        <w:rPr>
          <w:rFonts w:cs="Times New Roman"/>
        </w:rPr>
        <w:t>persondatasikkerheden, herunder</w:t>
      </w:r>
      <w:r w:rsidRPr="00995F9E">
        <w:rPr>
          <w:rFonts w:cs="Times New Roman"/>
        </w:rPr>
        <w:t xml:space="preserve"> hvis det er relevant, foranstaltninger for at begrænse dets mulige skadevirkninger</w:t>
      </w:r>
    </w:p>
    <w:p w:rsidR="00BE60AF" w:rsidRPr="00225557" w:rsidRDefault="00BE60AF" w:rsidP="00BE60AF">
      <w:pPr>
        <w:jc w:val="both"/>
        <w:rPr>
          <w:rFonts w:cs="Times New Roman"/>
        </w:rPr>
      </w:pPr>
      <w:r w:rsidRPr="00225557">
        <w:rPr>
          <w:rFonts w:cs="Times New Roman"/>
        </w:rPr>
        <w:t>Den dataansvarlige kan træffe beslutning om, at undersøgelsen af hændelsen skal foretages af den dataansvarlige, databehandleren eller af en kompetent ekstern tredjepart. Databehandleren skal på den dataansvarliges anmodning udlevere en redegørelse for databehandlerens proces for håndtering af sikkerhedshændelser.</w:t>
      </w:r>
    </w:p>
    <w:p w:rsidR="00BE60AF" w:rsidRPr="002704FB" w:rsidRDefault="00BE60AF" w:rsidP="00BE60AF">
      <w:pPr>
        <w:pStyle w:val="Overskrift1"/>
        <w:jc w:val="both"/>
        <w:rPr>
          <w:rFonts w:asciiTheme="minorHAnsi" w:hAnsiTheme="minorHAnsi"/>
          <w:color w:val="auto"/>
        </w:rPr>
      </w:pPr>
      <w:bookmarkStart w:id="10" w:name="_Toc13752677"/>
      <w:r>
        <w:rPr>
          <w:rFonts w:asciiTheme="minorHAnsi" w:hAnsiTheme="minorHAnsi"/>
          <w:color w:val="auto"/>
        </w:rPr>
        <w:t>S</w:t>
      </w:r>
      <w:r w:rsidRPr="002704FB">
        <w:rPr>
          <w:rFonts w:asciiTheme="minorHAnsi" w:hAnsiTheme="minorHAnsi"/>
          <w:color w:val="auto"/>
        </w:rPr>
        <w:t>letning og tilbagelevering af oplysninger</w:t>
      </w:r>
      <w:bookmarkEnd w:id="10"/>
    </w:p>
    <w:p w:rsidR="00BE60AF" w:rsidRPr="004E7AF0" w:rsidRDefault="00BE60AF" w:rsidP="00BE60AF">
      <w:pPr>
        <w:pStyle w:val="Listeafsnit"/>
        <w:numPr>
          <w:ilvl w:val="0"/>
          <w:numId w:val="11"/>
        </w:numPr>
        <w:jc w:val="both"/>
        <w:rPr>
          <w:b/>
        </w:rPr>
      </w:pPr>
      <w:r w:rsidRPr="004E7AF0">
        <w:rPr>
          <w:b/>
        </w:rPr>
        <w:t>Ved ophør af tjenesterne vedrørende behandling forpligtes databehandleren til, efter den dataansvarliges valg, at slette eller tilbagelevere alle personoplysninger til den dataansvarlige, samt at slette eksisterende kopier, medmindre EU-retten eller national ret foreskriver opbevaring af personoplysningerne.</w:t>
      </w:r>
    </w:p>
    <w:p w:rsidR="00BE60AF" w:rsidRPr="002704FB" w:rsidRDefault="00BE60AF" w:rsidP="00BE60AF">
      <w:pPr>
        <w:pStyle w:val="Overskrift1"/>
        <w:jc w:val="both"/>
        <w:rPr>
          <w:rFonts w:asciiTheme="minorHAnsi" w:hAnsiTheme="minorHAnsi"/>
          <w:color w:val="auto"/>
        </w:rPr>
      </w:pPr>
      <w:bookmarkStart w:id="11" w:name="_Toc13752678"/>
      <w:r w:rsidRPr="002704FB">
        <w:rPr>
          <w:rFonts w:asciiTheme="minorHAnsi" w:hAnsiTheme="minorHAnsi"/>
          <w:color w:val="auto"/>
        </w:rPr>
        <w:lastRenderedPageBreak/>
        <w:t>Tilsyn og revision</w:t>
      </w:r>
      <w:bookmarkEnd w:id="11"/>
    </w:p>
    <w:p w:rsidR="00BE60AF" w:rsidRPr="00BA6C7D" w:rsidRDefault="00BE60AF" w:rsidP="00BE60AF">
      <w:pPr>
        <w:pStyle w:val="Listeafsnit"/>
        <w:numPr>
          <w:ilvl w:val="0"/>
          <w:numId w:val="12"/>
        </w:numPr>
        <w:jc w:val="both"/>
        <w:rPr>
          <w:rFonts w:cs="Times New Roman"/>
          <w:b/>
        </w:rPr>
      </w:pPr>
      <w:r w:rsidRPr="00BA6C7D">
        <w:rPr>
          <w:rFonts w:cs="Times New Roman"/>
          <w:b/>
        </w:rPr>
        <w:t xml:space="preserve">Databehandleren stiller alle oplysninger, der er </w:t>
      </w:r>
      <w:r w:rsidRPr="00BA6C7D">
        <w:rPr>
          <w:b/>
        </w:rPr>
        <w:t>nødvendige for at påvise databehandlerens overholdelse af databeskyttelsesforordningens artikel 28</w:t>
      </w:r>
      <w:r>
        <w:rPr>
          <w:b/>
        </w:rPr>
        <w:t xml:space="preserve"> </w:t>
      </w:r>
      <w:r w:rsidRPr="00995F9E">
        <w:rPr>
          <w:b/>
        </w:rPr>
        <w:t>og denne aftale</w:t>
      </w:r>
      <w:r w:rsidRPr="00BA6C7D">
        <w:rPr>
          <w:b/>
        </w:rPr>
        <w:t>, til rådighed for den dataansvarlige og giver mulighed for og bidrager til revisioner, herunder inspektioner, der foretages af den dataansvarlige eller en anden revisor, som er bemyndiget af den dataansvarlige.</w:t>
      </w:r>
    </w:p>
    <w:p w:rsidR="00BE60AF" w:rsidRPr="0082067E" w:rsidRDefault="00BE60AF" w:rsidP="00BE60AF">
      <w:pPr>
        <w:pStyle w:val="Listeafsnit"/>
        <w:jc w:val="both"/>
        <w:rPr>
          <w:rFonts w:cs="Times New Roman"/>
          <w:b/>
        </w:rPr>
      </w:pPr>
    </w:p>
    <w:p w:rsidR="00BE60AF" w:rsidRPr="00C22521" w:rsidRDefault="00BE60AF" w:rsidP="00BE60AF">
      <w:pPr>
        <w:pStyle w:val="Listeafsnit"/>
        <w:numPr>
          <w:ilvl w:val="0"/>
          <w:numId w:val="12"/>
        </w:numPr>
        <w:jc w:val="both"/>
        <w:rPr>
          <w:rFonts w:cs="Times New Roman"/>
          <w:b/>
        </w:rPr>
      </w:pPr>
      <w:r w:rsidRPr="00C22521">
        <w:t xml:space="preserve">Den nærmere procedure for den dataansvarliges tilsyn med databehandleren fremgår af denne aftales </w:t>
      </w:r>
      <w:r>
        <w:fldChar w:fldCharType="begin"/>
      </w:r>
      <w:r>
        <w:instrText xml:space="preserve"> REF _Ref501111183 \r \h  \* MERGEFORMAT </w:instrText>
      </w:r>
      <w:r>
        <w:fldChar w:fldCharType="separate"/>
      </w:r>
      <w:r>
        <w:t>Bilag C</w:t>
      </w:r>
      <w:r>
        <w:fldChar w:fldCharType="end"/>
      </w:r>
      <w:r w:rsidRPr="00C22521">
        <w:t xml:space="preserve">.    </w:t>
      </w:r>
    </w:p>
    <w:p w:rsidR="00BE60AF" w:rsidRPr="00C22521" w:rsidRDefault="00BE60AF" w:rsidP="00BE60AF">
      <w:pPr>
        <w:pStyle w:val="Listeafsnit"/>
        <w:jc w:val="both"/>
        <w:rPr>
          <w:rFonts w:cs="Times New Roman"/>
          <w:b/>
        </w:rPr>
      </w:pPr>
    </w:p>
    <w:p w:rsidR="00BE60AF" w:rsidRPr="00C22521" w:rsidRDefault="00BE60AF" w:rsidP="00BE60AF">
      <w:pPr>
        <w:pStyle w:val="Listeafsnit"/>
        <w:numPr>
          <w:ilvl w:val="0"/>
          <w:numId w:val="12"/>
        </w:numPr>
        <w:jc w:val="both"/>
        <w:rPr>
          <w:rFonts w:cs="Times New Roman"/>
        </w:rPr>
      </w:pPr>
      <w:r w:rsidRPr="00C22521">
        <w:rPr>
          <w:rFonts w:cs="Times New Roman"/>
        </w:rPr>
        <w:t xml:space="preserve">Den dataansvarliges tilsyn med eventuelle underdatabehandlere sker </w:t>
      </w:r>
      <w:r>
        <w:rPr>
          <w:rFonts w:cs="Times New Roman"/>
        </w:rPr>
        <w:t>som udgangspunkt g</w:t>
      </w:r>
      <w:r w:rsidRPr="00C22521">
        <w:rPr>
          <w:rFonts w:cs="Times New Roman"/>
        </w:rPr>
        <w:t xml:space="preserve">ennem databehandleren. Den nærmere procedure herfor fremgår af denne aftales </w:t>
      </w:r>
      <w:r>
        <w:fldChar w:fldCharType="begin"/>
      </w:r>
      <w:r>
        <w:instrText xml:space="preserve"> REF _Ref501111183 \r \h  \* MERGEFORMAT </w:instrText>
      </w:r>
      <w:r>
        <w:fldChar w:fldCharType="separate"/>
      </w:r>
      <w:r w:rsidRPr="003E05DE">
        <w:rPr>
          <w:rFonts w:cs="Times New Roman"/>
        </w:rPr>
        <w:t>Bilag C</w:t>
      </w:r>
      <w:r>
        <w:fldChar w:fldCharType="end"/>
      </w:r>
      <w:r w:rsidRPr="00C22521">
        <w:rPr>
          <w:rFonts w:cs="Times New Roman"/>
        </w:rPr>
        <w:t xml:space="preserve">. </w:t>
      </w:r>
    </w:p>
    <w:p w:rsidR="00BE60AF" w:rsidRPr="00C22521" w:rsidRDefault="00BE60AF" w:rsidP="00BE60AF">
      <w:pPr>
        <w:pStyle w:val="Listeafsnit"/>
        <w:jc w:val="both"/>
        <w:rPr>
          <w:rFonts w:cs="Times New Roman"/>
        </w:rPr>
      </w:pPr>
    </w:p>
    <w:p w:rsidR="00BE60AF" w:rsidRPr="00C22521" w:rsidRDefault="00BE60AF" w:rsidP="00BE60AF">
      <w:pPr>
        <w:pStyle w:val="Listeafsnit"/>
        <w:numPr>
          <w:ilvl w:val="0"/>
          <w:numId w:val="12"/>
        </w:numPr>
        <w:jc w:val="both"/>
        <w:rPr>
          <w:rFonts w:cs="Times New Roman"/>
        </w:rPr>
      </w:pPr>
      <w:r w:rsidRPr="00C22521">
        <w:rPr>
          <w:rFonts w:cs="Times New Roman"/>
        </w:rPr>
        <w:t xml:space="preserve">Databehandleren er forpligtet til at give myndigheder, der efter den til enhver tid gældende lovgivning har adgang til den dataansvarliges og databehandlerens faciliteter, eller repræsentanter, der optræder på myndighedens vegne, adgang til databehandlerens fysiske faciliteter mod behørig legitimation. </w:t>
      </w:r>
    </w:p>
    <w:p w:rsidR="00BE60AF" w:rsidRPr="00C22521" w:rsidRDefault="00BE60AF" w:rsidP="00BE60AF">
      <w:pPr>
        <w:pStyle w:val="Overskrift1"/>
        <w:jc w:val="both"/>
        <w:rPr>
          <w:rFonts w:asciiTheme="minorHAnsi" w:hAnsiTheme="minorHAnsi"/>
          <w:color w:val="auto"/>
        </w:rPr>
      </w:pPr>
      <w:bookmarkStart w:id="12" w:name="_Toc13752679"/>
      <w:r>
        <w:rPr>
          <w:rFonts w:asciiTheme="minorHAnsi" w:hAnsiTheme="minorHAnsi"/>
          <w:color w:val="auto"/>
        </w:rPr>
        <w:t xml:space="preserve">Parternes </w:t>
      </w:r>
      <w:r w:rsidRPr="00C22521">
        <w:rPr>
          <w:rFonts w:asciiTheme="minorHAnsi" w:hAnsiTheme="minorHAnsi"/>
          <w:color w:val="auto"/>
        </w:rPr>
        <w:t>aftale</w:t>
      </w:r>
      <w:r>
        <w:rPr>
          <w:rFonts w:asciiTheme="minorHAnsi" w:hAnsiTheme="minorHAnsi"/>
          <w:color w:val="auto"/>
        </w:rPr>
        <w:t>r om andre forhold</w:t>
      </w:r>
      <w:bookmarkEnd w:id="12"/>
      <w:r w:rsidRPr="00C22521">
        <w:rPr>
          <w:rFonts w:asciiTheme="minorHAnsi" w:hAnsiTheme="minorHAnsi"/>
          <w:color w:val="auto"/>
        </w:rPr>
        <w:t xml:space="preserve"> </w:t>
      </w:r>
    </w:p>
    <w:p w:rsidR="00BE60AF" w:rsidRPr="00C22521" w:rsidRDefault="00BE60AF" w:rsidP="00BE60AF">
      <w:pPr>
        <w:pStyle w:val="Listeafsnit"/>
        <w:numPr>
          <w:ilvl w:val="0"/>
          <w:numId w:val="13"/>
        </w:numPr>
        <w:jc w:val="both"/>
      </w:pPr>
      <w:r w:rsidRPr="00C22521">
        <w:t>En eventuel (særlig) regulering af ko</w:t>
      </w:r>
      <w:r>
        <w:t xml:space="preserve">nsekvenserne af </w:t>
      </w:r>
      <w:r w:rsidRPr="006D3433">
        <w:t>parternes</w:t>
      </w:r>
      <w:r w:rsidRPr="00C22521">
        <w:t xml:space="preserve"> misligholdelse af databehandleraftalen vil fremgår af parternes ”hovedaftale” eller af denne aftales </w:t>
      </w:r>
      <w:r>
        <w:fldChar w:fldCharType="begin"/>
      </w:r>
      <w:r>
        <w:instrText xml:space="preserve"> REF _Ref501111195 \r \h  \* MERGEFORMAT </w:instrText>
      </w:r>
      <w:r>
        <w:fldChar w:fldCharType="separate"/>
      </w:r>
      <w:r>
        <w:t>Bilag D</w:t>
      </w:r>
      <w:r>
        <w:fldChar w:fldCharType="end"/>
      </w:r>
      <w:r w:rsidRPr="00C22521">
        <w:t xml:space="preserve">. </w:t>
      </w:r>
    </w:p>
    <w:p w:rsidR="00BE60AF" w:rsidRPr="00C22521" w:rsidRDefault="00BE60AF" w:rsidP="00BE60AF">
      <w:pPr>
        <w:pStyle w:val="Listeafsnit"/>
        <w:jc w:val="both"/>
      </w:pPr>
    </w:p>
    <w:p w:rsidR="00BE60AF" w:rsidRDefault="00BE60AF" w:rsidP="00BE60AF">
      <w:pPr>
        <w:pStyle w:val="Listeafsnit"/>
        <w:numPr>
          <w:ilvl w:val="0"/>
          <w:numId w:val="13"/>
        </w:numPr>
        <w:jc w:val="both"/>
      </w:pPr>
      <w:r w:rsidRPr="00C22521">
        <w:t xml:space="preserve">En eventuel regulering af </w:t>
      </w:r>
      <w:r>
        <w:t xml:space="preserve">andre </w:t>
      </w:r>
      <w:r w:rsidRPr="00C22521">
        <w:t>forhold</w:t>
      </w:r>
      <w:r>
        <w:t xml:space="preserve"> mellem parterne</w:t>
      </w:r>
      <w:r w:rsidRPr="00C22521">
        <w:t xml:space="preserve"> vil fremgå af parternes ”hovedaftale” eller af denne aftales </w:t>
      </w:r>
      <w:r w:rsidRPr="00C22521">
        <w:fldChar w:fldCharType="begin"/>
      </w:r>
      <w:r w:rsidRPr="00C22521">
        <w:instrText xml:space="preserve"> REF _Ref501111195 \r \h </w:instrText>
      </w:r>
      <w:r w:rsidRPr="00C22521">
        <w:fldChar w:fldCharType="separate"/>
      </w:r>
      <w:r>
        <w:t>Bilag D</w:t>
      </w:r>
      <w:r w:rsidRPr="00C22521">
        <w:fldChar w:fldCharType="end"/>
      </w:r>
      <w:r w:rsidRPr="00C22521">
        <w:t>.</w:t>
      </w:r>
    </w:p>
    <w:p w:rsidR="00BE60AF" w:rsidRPr="00C22521" w:rsidRDefault="00BE60AF" w:rsidP="00BE60AF">
      <w:pPr>
        <w:pStyle w:val="Overskrift1"/>
        <w:jc w:val="both"/>
        <w:rPr>
          <w:rFonts w:asciiTheme="minorHAnsi" w:hAnsiTheme="minorHAnsi"/>
          <w:color w:val="auto"/>
        </w:rPr>
      </w:pPr>
      <w:bookmarkStart w:id="13" w:name="_Toc13752680"/>
      <w:r w:rsidRPr="00C22521">
        <w:rPr>
          <w:rFonts w:asciiTheme="minorHAnsi" w:hAnsiTheme="minorHAnsi"/>
          <w:color w:val="auto"/>
        </w:rPr>
        <w:t>Ikrafttræden og ophør</w:t>
      </w:r>
      <w:bookmarkEnd w:id="13"/>
    </w:p>
    <w:p w:rsidR="00BE60AF" w:rsidRPr="00C22521" w:rsidRDefault="00BE60AF" w:rsidP="00BE60AF">
      <w:pPr>
        <w:pStyle w:val="Listeafsnit"/>
        <w:numPr>
          <w:ilvl w:val="0"/>
          <w:numId w:val="14"/>
        </w:numPr>
        <w:jc w:val="both"/>
      </w:pPr>
      <w:r w:rsidRPr="00C22521">
        <w:t>Denne aftale træder i kraft ved begge parters underskrift heraf.</w:t>
      </w:r>
    </w:p>
    <w:p w:rsidR="00BE60AF" w:rsidRPr="00C22521" w:rsidRDefault="00BE60AF" w:rsidP="00BE60AF">
      <w:pPr>
        <w:pStyle w:val="Listeafsnit"/>
        <w:jc w:val="both"/>
      </w:pPr>
    </w:p>
    <w:p w:rsidR="00BE60AF" w:rsidRPr="00325B45" w:rsidRDefault="00BE60AF" w:rsidP="00BE60AF">
      <w:pPr>
        <w:pStyle w:val="Listeafsnit"/>
        <w:numPr>
          <w:ilvl w:val="0"/>
          <w:numId w:val="14"/>
        </w:numPr>
        <w:jc w:val="both"/>
        <w:rPr>
          <w:b/>
        </w:rPr>
      </w:pPr>
      <w:r w:rsidRPr="00C22521">
        <w:t>Aftalen kan af begge parter kræves genforhandlet, hvis lovændringer eller uhensigtsmæssigheder i aftalen giver anledning hertil.</w:t>
      </w:r>
    </w:p>
    <w:p w:rsidR="00BE60AF" w:rsidRPr="00325B45" w:rsidRDefault="00BE60AF" w:rsidP="00BE60AF">
      <w:pPr>
        <w:pStyle w:val="Listeafsnit"/>
        <w:jc w:val="both"/>
        <w:rPr>
          <w:b/>
        </w:rPr>
      </w:pPr>
    </w:p>
    <w:p w:rsidR="00BE60AF" w:rsidRDefault="00BE60AF" w:rsidP="00BE60AF">
      <w:pPr>
        <w:pStyle w:val="Listeafsnit"/>
        <w:numPr>
          <w:ilvl w:val="0"/>
          <w:numId w:val="14"/>
        </w:numPr>
        <w:jc w:val="both"/>
      </w:pPr>
      <w:r w:rsidRPr="00995F9E">
        <w:t>Parternes eventuelle regulering/aftale om vederlæggelse, betingelser eller lign</w:t>
      </w:r>
      <w:r>
        <w:t>ende</w:t>
      </w:r>
      <w:r w:rsidRPr="00995F9E">
        <w:t xml:space="preserve"> i forbindelse med ændringer af denne aftale vil fremgå af parternes ”hovedaftale” eller af denne aftales bilag D.   </w:t>
      </w:r>
    </w:p>
    <w:p w:rsidR="00BE60AF" w:rsidRPr="00995F9E" w:rsidRDefault="00BE60AF" w:rsidP="00BE60AF">
      <w:pPr>
        <w:pStyle w:val="Listeafsnit"/>
        <w:jc w:val="both"/>
      </w:pPr>
    </w:p>
    <w:p w:rsidR="00BE60AF" w:rsidRDefault="00BE60AF" w:rsidP="00BE60AF">
      <w:pPr>
        <w:pStyle w:val="Listeafsnit"/>
        <w:numPr>
          <w:ilvl w:val="0"/>
          <w:numId w:val="9"/>
        </w:numPr>
        <w:jc w:val="both"/>
      </w:pPr>
      <w:r w:rsidRPr="00995F9E">
        <w:t xml:space="preserve">Opsigelse af databehandleraftalen kan ske i henhold til de opsigelsesvilkår, inkl. opsigelsesvarsel, som fremgår af ”hovedaftalen”.    </w:t>
      </w:r>
    </w:p>
    <w:p w:rsidR="00BE60AF" w:rsidRDefault="00BE60AF" w:rsidP="00BE60AF">
      <w:pPr>
        <w:pStyle w:val="Listeafsnit"/>
        <w:jc w:val="both"/>
      </w:pPr>
    </w:p>
    <w:p w:rsidR="00BE60AF" w:rsidRPr="00306A0F" w:rsidRDefault="00BE60AF" w:rsidP="00BE60AF">
      <w:pPr>
        <w:pStyle w:val="Listeafsnit"/>
        <w:numPr>
          <w:ilvl w:val="0"/>
          <w:numId w:val="9"/>
        </w:numPr>
        <w:jc w:val="both"/>
        <w:rPr>
          <w:b/>
        </w:rPr>
      </w:pPr>
      <w:r w:rsidRPr="00995F9E">
        <w:t xml:space="preserve">Aftalen er gældende, så længe behandlingen består. Uanset ”hovedaftalens” og/eller databehandleraftalens opsigelse, vil databehandleraftalen forblive i kraft frem til </w:t>
      </w:r>
      <w:r w:rsidRPr="00995F9E">
        <w:lastRenderedPageBreak/>
        <w:t xml:space="preserve">behandlingens ophør og oplysningernes sletning hos databehandleren og eventuelle underdatabehandlere.  </w:t>
      </w:r>
    </w:p>
    <w:p w:rsidR="00BE60AF" w:rsidRDefault="00BE60AF" w:rsidP="00BE60AF">
      <w:pPr>
        <w:pStyle w:val="Listeafsnit"/>
        <w:jc w:val="both"/>
      </w:pPr>
    </w:p>
    <w:p w:rsidR="00BE60AF" w:rsidRDefault="00BE60AF" w:rsidP="00BE60AF">
      <w:r>
        <w:br w:type="page"/>
      </w:r>
    </w:p>
    <w:p w:rsidR="00BE60AF" w:rsidRPr="00325B45" w:rsidRDefault="00BE60AF" w:rsidP="00BE60AF">
      <w:pPr>
        <w:pStyle w:val="Listeafsnit"/>
        <w:numPr>
          <w:ilvl w:val="0"/>
          <w:numId w:val="9"/>
        </w:numPr>
        <w:jc w:val="both"/>
        <w:rPr>
          <w:b/>
        </w:rPr>
      </w:pPr>
      <w:r w:rsidRPr="00C22521">
        <w:lastRenderedPageBreak/>
        <w:t>Underskrift</w:t>
      </w:r>
    </w:p>
    <w:p w:rsidR="00BE60AF" w:rsidRDefault="00BE60AF" w:rsidP="00BE60AF">
      <w:pPr>
        <w:jc w:val="both"/>
        <w:rPr>
          <w:rFonts w:cs="Times New Roman"/>
          <w:sz w:val="18"/>
          <w:szCs w:val="18"/>
        </w:rPr>
      </w:pPr>
    </w:p>
    <w:p w:rsidR="00BE60AF" w:rsidRPr="00C22521" w:rsidRDefault="00BE60AF" w:rsidP="00BE60AF">
      <w:pPr>
        <w:jc w:val="both"/>
        <w:rPr>
          <w:rFonts w:cs="Times New Roman"/>
          <w:sz w:val="18"/>
          <w:szCs w:val="18"/>
        </w:rPr>
        <w:sectPr w:rsidR="00BE60AF" w:rsidRPr="00C22521" w:rsidSect="00BE60AF">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418" w:header="709" w:footer="709" w:gutter="0"/>
          <w:cols w:space="708"/>
          <w:titlePg/>
          <w:docGrid w:linePitch="360"/>
        </w:sectPr>
      </w:pPr>
    </w:p>
    <w:p w:rsidR="00BE60AF" w:rsidRPr="00C22521" w:rsidRDefault="00BE60AF" w:rsidP="00BE60AF">
      <w:pPr>
        <w:jc w:val="both"/>
        <w:rPr>
          <w:rFonts w:cs="Times New Roman"/>
        </w:rPr>
      </w:pPr>
      <w:r w:rsidRPr="00C22521">
        <w:rPr>
          <w:rFonts w:cs="Times New Roman"/>
        </w:rPr>
        <w:lastRenderedPageBreak/>
        <w:t>På vegne af den dataansvarlige</w:t>
      </w:r>
    </w:p>
    <w:tbl>
      <w:tblPr>
        <w:tblStyle w:val="Tabel-Gitter"/>
        <w:tblW w:w="4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1"/>
        <w:gridCol w:w="2878"/>
      </w:tblGrid>
      <w:tr w:rsidR="00BE60AF" w:rsidRPr="00995F9E" w:rsidTr="00FA7FFD">
        <w:tc>
          <w:tcPr>
            <w:tcW w:w="1301" w:type="dxa"/>
          </w:tcPr>
          <w:p w:rsidR="00BE60AF" w:rsidRPr="00995F9E" w:rsidRDefault="00BE60AF" w:rsidP="00FA7FFD">
            <w:pPr>
              <w:jc w:val="both"/>
              <w:rPr>
                <w:rFonts w:cs="Times New Roman"/>
              </w:rPr>
            </w:pPr>
            <w:r w:rsidRPr="00995F9E">
              <w:rPr>
                <w:rFonts w:cs="Times New Roman"/>
              </w:rPr>
              <w:t>Navn:</w:t>
            </w:r>
          </w:p>
        </w:tc>
        <w:tc>
          <w:tcPr>
            <w:tcW w:w="2878" w:type="dxa"/>
          </w:tcPr>
          <w:p w:rsidR="00BE60AF" w:rsidRDefault="00BE60AF" w:rsidP="00FA7FFD">
            <w:pPr>
              <w:jc w:val="both"/>
              <w:rPr>
                <w:rFonts w:cs="Times New Roman"/>
              </w:rPr>
            </w:pPr>
          </w:p>
          <w:p w:rsidR="00BE60AF" w:rsidRPr="00995F9E" w:rsidRDefault="00BE60AF" w:rsidP="00FA7FFD">
            <w:pPr>
              <w:jc w:val="both"/>
              <w:rPr>
                <w:rFonts w:cs="Times New Roman"/>
              </w:rPr>
            </w:pPr>
          </w:p>
        </w:tc>
      </w:tr>
      <w:tr w:rsidR="00BE60AF" w:rsidRPr="00995F9E" w:rsidTr="00FA7FFD">
        <w:tc>
          <w:tcPr>
            <w:tcW w:w="1301" w:type="dxa"/>
          </w:tcPr>
          <w:p w:rsidR="00BE60AF" w:rsidRPr="00995F9E" w:rsidRDefault="00BE60AF" w:rsidP="00FA7FFD">
            <w:pPr>
              <w:jc w:val="both"/>
              <w:rPr>
                <w:rFonts w:cs="Times New Roman"/>
              </w:rPr>
            </w:pPr>
            <w:r w:rsidRPr="00995F9E">
              <w:rPr>
                <w:rFonts w:cs="Times New Roman"/>
              </w:rPr>
              <w:t>Stilling:</w:t>
            </w:r>
          </w:p>
        </w:tc>
        <w:tc>
          <w:tcPr>
            <w:tcW w:w="2878" w:type="dxa"/>
          </w:tcPr>
          <w:p w:rsidR="00BE60AF" w:rsidRDefault="00BE60AF" w:rsidP="00FA7FFD">
            <w:pPr>
              <w:jc w:val="both"/>
              <w:rPr>
                <w:rFonts w:cs="Times New Roman"/>
              </w:rPr>
            </w:pPr>
          </w:p>
          <w:p w:rsidR="00BE60AF" w:rsidRPr="00995F9E" w:rsidRDefault="00BE60AF" w:rsidP="00FA7FFD">
            <w:pPr>
              <w:jc w:val="both"/>
              <w:rPr>
                <w:rFonts w:cs="Times New Roman"/>
              </w:rPr>
            </w:pPr>
          </w:p>
        </w:tc>
      </w:tr>
      <w:tr w:rsidR="00BE60AF" w:rsidRPr="00995F9E" w:rsidTr="00FA7FFD">
        <w:tc>
          <w:tcPr>
            <w:tcW w:w="1301" w:type="dxa"/>
          </w:tcPr>
          <w:p w:rsidR="00BE60AF" w:rsidRPr="00995F9E" w:rsidRDefault="00BE60AF" w:rsidP="00FA7FFD">
            <w:pPr>
              <w:jc w:val="both"/>
              <w:rPr>
                <w:rFonts w:cs="Times New Roman"/>
              </w:rPr>
            </w:pPr>
            <w:r w:rsidRPr="00995F9E">
              <w:rPr>
                <w:rFonts w:cs="Times New Roman"/>
              </w:rPr>
              <w:t>Dato:</w:t>
            </w:r>
          </w:p>
        </w:tc>
        <w:tc>
          <w:tcPr>
            <w:tcW w:w="2878" w:type="dxa"/>
          </w:tcPr>
          <w:p w:rsidR="00BE60AF" w:rsidRPr="00995F9E" w:rsidRDefault="00BE60AF" w:rsidP="00FA7FFD">
            <w:pPr>
              <w:jc w:val="both"/>
              <w:rPr>
                <w:rFonts w:cs="Times New Roman"/>
              </w:rPr>
            </w:pPr>
          </w:p>
          <w:p w:rsidR="00BE60AF" w:rsidRPr="00995F9E" w:rsidRDefault="00BE60AF" w:rsidP="00FA7FFD">
            <w:pPr>
              <w:jc w:val="both"/>
              <w:rPr>
                <w:rFonts w:cs="Times New Roman"/>
              </w:rPr>
            </w:pPr>
          </w:p>
        </w:tc>
      </w:tr>
      <w:tr w:rsidR="00BE60AF" w:rsidRPr="00995F9E" w:rsidTr="00FA7FFD">
        <w:tc>
          <w:tcPr>
            <w:tcW w:w="1301" w:type="dxa"/>
          </w:tcPr>
          <w:p w:rsidR="00BE60AF" w:rsidRPr="00995F9E" w:rsidRDefault="00BE60AF" w:rsidP="00FA7FFD">
            <w:pPr>
              <w:jc w:val="both"/>
              <w:rPr>
                <w:rFonts w:cs="Times New Roman"/>
              </w:rPr>
            </w:pPr>
            <w:r w:rsidRPr="00995F9E">
              <w:rPr>
                <w:rFonts w:cs="Times New Roman"/>
              </w:rPr>
              <w:t>Underskrift:</w:t>
            </w:r>
          </w:p>
        </w:tc>
        <w:tc>
          <w:tcPr>
            <w:tcW w:w="2878" w:type="dxa"/>
          </w:tcPr>
          <w:p w:rsidR="00BE60AF" w:rsidRPr="00995F9E" w:rsidRDefault="00BE60AF" w:rsidP="00FA7FFD">
            <w:pPr>
              <w:jc w:val="both"/>
              <w:rPr>
                <w:rFonts w:cs="Times New Roman"/>
              </w:rPr>
            </w:pPr>
          </w:p>
        </w:tc>
      </w:tr>
    </w:tbl>
    <w:p w:rsidR="00BE60AF" w:rsidRPr="00995F9E" w:rsidRDefault="00BE60AF" w:rsidP="00BE60AF">
      <w:pPr>
        <w:jc w:val="both"/>
        <w:rPr>
          <w:rFonts w:cs="Times New Roman"/>
        </w:rPr>
      </w:pPr>
    </w:p>
    <w:p w:rsidR="00BE60AF" w:rsidRPr="00995F9E" w:rsidRDefault="00BE60AF" w:rsidP="00BE60AF">
      <w:pPr>
        <w:jc w:val="both"/>
        <w:rPr>
          <w:rFonts w:cs="Times New Roman"/>
        </w:rPr>
      </w:pPr>
      <w:r w:rsidRPr="00995F9E">
        <w:rPr>
          <w:rFonts w:cs="Times New Roman"/>
        </w:rPr>
        <w:lastRenderedPageBreak/>
        <w:t>På vegne af databehandleren</w:t>
      </w:r>
    </w:p>
    <w:tbl>
      <w:tblPr>
        <w:tblStyle w:val="Tabel-Gitter"/>
        <w:tblW w:w="39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1"/>
      </w:tblGrid>
      <w:tr w:rsidR="00BE60AF" w:rsidRPr="00995F9E" w:rsidTr="00FA7FFD">
        <w:trPr>
          <w:trHeight w:val="276"/>
        </w:trPr>
        <w:tc>
          <w:tcPr>
            <w:tcW w:w="3901" w:type="dxa"/>
          </w:tcPr>
          <w:p w:rsidR="00BE60AF" w:rsidRPr="00995F9E" w:rsidRDefault="00BE60AF" w:rsidP="00FA7FFD">
            <w:pPr>
              <w:jc w:val="both"/>
              <w:rPr>
                <w:rFonts w:cs="Times New Roman"/>
              </w:rPr>
            </w:pPr>
            <w:r w:rsidRPr="00995F9E">
              <w:rPr>
                <w:rFonts w:cs="Times New Roman"/>
              </w:rPr>
              <w:t>Navn:</w:t>
            </w:r>
          </w:p>
        </w:tc>
      </w:tr>
      <w:tr w:rsidR="00BE60AF" w:rsidRPr="00995F9E" w:rsidTr="00FA7FFD">
        <w:trPr>
          <w:trHeight w:val="552"/>
        </w:trPr>
        <w:tc>
          <w:tcPr>
            <w:tcW w:w="3901" w:type="dxa"/>
          </w:tcPr>
          <w:p w:rsidR="00BE60AF" w:rsidRDefault="00BE60AF" w:rsidP="00FA7FFD">
            <w:pPr>
              <w:jc w:val="both"/>
              <w:rPr>
                <w:rFonts w:cs="Times New Roman"/>
              </w:rPr>
            </w:pPr>
          </w:p>
          <w:p w:rsidR="00BE60AF" w:rsidRPr="00995F9E" w:rsidRDefault="00BE60AF" w:rsidP="00FA7FFD">
            <w:pPr>
              <w:jc w:val="both"/>
              <w:rPr>
                <w:rFonts w:cs="Times New Roman"/>
              </w:rPr>
            </w:pPr>
            <w:r w:rsidRPr="00995F9E">
              <w:rPr>
                <w:rFonts w:cs="Times New Roman"/>
              </w:rPr>
              <w:t>Stilling:</w:t>
            </w:r>
          </w:p>
        </w:tc>
      </w:tr>
      <w:tr w:rsidR="00BE60AF" w:rsidRPr="00995F9E" w:rsidTr="00FA7FFD">
        <w:trPr>
          <w:trHeight w:val="541"/>
        </w:trPr>
        <w:tc>
          <w:tcPr>
            <w:tcW w:w="3901" w:type="dxa"/>
          </w:tcPr>
          <w:p w:rsidR="00BE60AF" w:rsidRDefault="00BE60AF" w:rsidP="00FA7FFD">
            <w:pPr>
              <w:jc w:val="both"/>
              <w:rPr>
                <w:rFonts w:cs="Times New Roman"/>
              </w:rPr>
            </w:pPr>
          </w:p>
          <w:p w:rsidR="00BE60AF" w:rsidRPr="00995F9E" w:rsidRDefault="00BE60AF" w:rsidP="00FA7FFD">
            <w:pPr>
              <w:jc w:val="both"/>
              <w:rPr>
                <w:rFonts w:cs="Times New Roman"/>
              </w:rPr>
            </w:pPr>
            <w:r w:rsidRPr="00995F9E">
              <w:rPr>
                <w:rFonts w:cs="Times New Roman"/>
              </w:rPr>
              <w:t>Dato:</w:t>
            </w:r>
          </w:p>
        </w:tc>
      </w:tr>
      <w:tr w:rsidR="00BE60AF" w:rsidRPr="00C22521" w:rsidTr="00FA7FFD">
        <w:trPr>
          <w:trHeight w:val="552"/>
        </w:trPr>
        <w:tc>
          <w:tcPr>
            <w:tcW w:w="3901" w:type="dxa"/>
          </w:tcPr>
          <w:p w:rsidR="00BE60AF" w:rsidRDefault="00BE60AF" w:rsidP="00FA7FFD">
            <w:pPr>
              <w:jc w:val="both"/>
              <w:rPr>
                <w:rFonts w:cs="Times New Roman"/>
              </w:rPr>
            </w:pPr>
          </w:p>
          <w:p w:rsidR="00BE60AF" w:rsidRPr="00995F9E" w:rsidRDefault="00BE60AF" w:rsidP="00FA7FFD">
            <w:pPr>
              <w:jc w:val="both"/>
              <w:rPr>
                <w:rFonts w:cs="Times New Roman"/>
              </w:rPr>
            </w:pPr>
            <w:r w:rsidRPr="00995F9E">
              <w:rPr>
                <w:rFonts w:cs="Times New Roman"/>
              </w:rPr>
              <w:t>Underskrift:</w:t>
            </w:r>
          </w:p>
        </w:tc>
      </w:tr>
    </w:tbl>
    <w:p w:rsidR="00BE60AF" w:rsidRPr="00C22521" w:rsidRDefault="00BE60AF" w:rsidP="00BE60AF">
      <w:pPr>
        <w:spacing w:before="360" w:after="120" w:line="280" w:lineRule="exact"/>
        <w:jc w:val="both"/>
        <w:rPr>
          <w:rFonts w:cs="Times New Roman"/>
          <w:b/>
          <w:sz w:val="18"/>
          <w:szCs w:val="18"/>
        </w:rPr>
        <w:sectPr w:rsidR="00BE60AF" w:rsidRPr="00C22521" w:rsidSect="00CA39C5">
          <w:type w:val="continuous"/>
          <w:pgSz w:w="11906" w:h="16838"/>
          <w:pgMar w:top="1701" w:right="1701" w:bottom="1701" w:left="1418" w:header="709" w:footer="709" w:gutter="0"/>
          <w:cols w:num="2" w:space="708"/>
          <w:titlePg/>
          <w:docGrid w:linePitch="360"/>
        </w:sectPr>
      </w:pPr>
    </w:p>
    <w:p w:rsidR="00BE60AF" w:rsidRPr="00995F9E" w:rsidRDefault="00BE60AF" w:rsidP="00BE60AF">
      <w:pPr>
        <w:pStyle w:val="Overskrift1"/>
        <w:rPr>
          <w:rFonts w:asciiTheme="minorHAnsi" w:hAnsiTheme="minorHAnsi"/>
          <w:color w:val="auto"/>
        </w:rPr>
      </w:pPr>
      <w:bookmarkStart w:id="14" w:name="_Toc13752681"/>
      <w:r w:rsidRPr="00C22521">
        <w:rPr>
          <w:rFonts w:asciiTheme="minorHAnsi" w:hAnsiTheme="minorHAnsi"/>
          <w:color w:val="auto"/>
        </w:rPr>
        <w:lastRenderedPageBreak/>
        <w:t>Kontaktpersoner</w:t>
      </w:r>
      <w:r w:rsidRPr="00995F9E">
        <w:rPr>
          <w:rFonts w:asciiTheme="minorHAnsi" w:hAnsiTheme="minorHAnsi"/>
          <w:color w:val="auto"/>
        </w:rPr>
        <w:t>/kontaktpunkter hos den dataansvarlige og databehandleren</w:t>
      </w:r>
      <w:bookmarkEnd w:id="14"/>
    </w:p>
    <w:p w:rsidR="00BE60AF" w:rsidRPr="00995F9E" w:rsidRDefault="00BE60AF" w:rsidP="00BE60AF"/>
    <w:p w:rsidR="00BE60AF" w:rsidRPr="00995F9E" w:rsidRDefault="00BE60AF" w:rsidP="00BE60AF">
      <w:pPr>
        <w:pStyle w:val="Listeafsnit"/>
        <w:numPr>
          <w:ilvl w:val="0"/>
          <w:numId w:val="15"/>
        </w:numPr>
        <w:jc w:val="both"/>
      </w:pPr>
      <w:r w:rsidRPr="00995F9E">
        <w:t>Parterne kan kontakte hinanden via nedenstående kontaktpersoner/kontaktpunkter:</w:t>
      </w:r>
    </w:p>
    <w:p w:rsidR="00BE60AF" w:rsidRPr="00995F9E" w:rsidRDefault="00BE60AF" w:rsidP="00BE60AF">
      <w:pPr>
        <w:pStyle w:val="Listeafsnit"/>
        <w:jc w:val="both"/>
      </w:pPr>
    </w:p>
    <w:p w:rsidR="00BE60AF" w:rsidRDefault="00BE60AF" w:rsidP="00BE60AF">
      <w:pPr>
        <w:pStyle w:val="Listeafsnit"/>
        <w:numPr>
          <w:ilvl w:val="0"/>
          <w:numId w:val="15"/>
        </w:numPr>
        <w:jc w:val="both"/>
      </w:pPr>
      <w:r w:rsidRPr="00995F9E">
        <w:t>Parterne er forpligtet til løbende at orientere hinanden om ændringer vedrørende kontaktpersonen/kontaktpunktet.</w:t>
      </w:r>
    </w:p>
    <w:p w:rsidR="00BE60AF" w:rsidRDefault="00BE60AF" w:rsidP="00BE60AF">
      <w:pPr>
        <w:jc w:val="both"/>
      </w:pPr>
    </w:p>
    <w:p w:rsidR="00BE60AF" w:rsidRDefault="00BE60AF" w:rsidP="00BE60AF">
      <w:pPr>
        <w:jc w:val="both"/>
        <w:sectPr w:rsidR="00BE60AF" w:rsidSect="00D13782">
          <w:footerReference w:type="default" r:id="rId14"/>
          <w:type w:val="continuous"/>
          <w:pgSz w:w="11906" w:h="16838"/>
          <w:pgMar w:top="1701" w:right="1701" w:bottom="1701" w:left="1418" w:header="709" w:footer="709" w:gutter="0"/>
          <w:cols w:space="708"/>
          <w:titlePg/>
          <w:docGrid w:linePitch="360"/>
        </w:sectPr>
      </w:pPr>
    </w:p>
    <w:p w:rsidR="00BE60AF" w:rsidRPr="00995F9E" w:rsidRDefault="00BE60AF" w:rsidP="00BE60AF">
      <w:pPr>
        <w:jc w:val="both"/>
      </w:pPr>
      <w:r>
        <w:lastRenderedPageBreak/>
        <w:t>Kontaktperson hos den dataansvarlige</w:t>
      </w:r>
    </w:p>
    <w:p w:rsidR="00BE60AF" w:rsidRPr="00C22521" w:rsidRDefault="00BE60AF" w:rsidP="00BE60AF">
      <w:pPr>
        <w:jc w:val="both"/>
        <w:rPr>
          <w:rFonts w:cs="Times New Roman"/>
        </w:rPr>
      </w:pPr>
      <w:r>
        <w:rPr>
          <w:rFonts w:cs="Times New Roman"/>
        </w:rPr>
        <w:lastRenderedPageBreak/>
        <w:t>Kontaktperson hos databehandleren</w:t>
      </w:r>
    </w:p>
    <w:p w:rsidR="00BE60AF" w:rsidRDefault="00BE60AF" w:rsidP="00BE60AF">
      <w:pPr>
        <w:jc w:val="both"/>
        <w:rPr>
          <w:rFonts w:cs="Times New Roman"/>
        </w:rPr>
        <w:sectPr w:rsidR="00BE60AF" w:rsidSect="009016F8">
          <w:type w:val="continuous"/>
          <w:pgSz w:w="11906" w:h="16838"/>
          <w:pgMar w:top="1701" w:right="1701" w:bottom="1701" w:left="1418" w:header="709" w:footer="709" w:gutter="0"/>
          <w:cols w:num="2" w:space="708"/>
          <w:titlePg/>
          <w:docGrid w:linePitch="360"/>
        </w:sectPr>
      </w:pPr>
    </w:p>
    <w:tbl>
      <w:tblPr>
        <w:tblStyle w:val="Tabel-Gitter"/>
        <w:tblpPr w:leftFromText="141" w:rightFromText="141" w:vertAnchor="text" w:horzAnchor="margin" w:tblpXSpec="right" w:tblpY="105"/>
        <w:tblW w:w="4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0"/>
        <w:gridCol w:w="2459"/>
      </w:tblGrid>
      <w:tr w:rsidR="00BE60AF" w:rsidRPr="00995F9E" w:rsidTr="00FA7FFD">
        <w:tc>
          <w:tcPr>
            <w:tcW w:w="1720" w:type="dxa"/>
          </w:tcPr>
          <w:p w:rsidR="00BE60AF" w:rsidRPr="00995F9E" w:rsidRDefault="00BE60AF" w:rsidP="00FA7FFD">
            <w:pPr>
              <w:jc w:val="both"/>
              <w:rPr>
                <w:rFonts w:cs="Times New Roman"/>
              </w:rPr>
            </w:pPr>
            <w:r w:rsidRPr="00995F9E">
              <w:rPr>
                <w:rFonts w:cs="Times New Roman"/>
              </w:rPr>
              <w:t>Navn:</w:t>
            </w:r>
          </w:p>
        </w:tc>
        <w:tc>
          <w:tcPr>
            <w:tcW w:w="2459" w:type="dxa"/>
          </w:tcPr>
          <w:p w:rsidR="00BE60AF" w:rsidRDefault="00BE60AF" w:rsidP="00FA7FFD">
            <w:pPr>
              <w:jc w:val="both"/>
              <w:rPr>
                <w:rFonts w:cs="Times New Roman"/>
                <w:highlight w:val="yellow"/>
              </w:rPr>
            </w:pPr>
          </w:p>
          <w:p w:rsidR="00BE60AF" w:rsidRPr="0026371F" w:rsidRDefault="00BE60AF" w:rsidP="00FA7FFD">
            <w:pPr>
              <w:jc w:val="both"/>
              <w:rPr>
                <w:rFonts w:cs="Times New Roman"/>
                <w:highlight w:val="yellow"/>
              </w:rPr>
            </w:pPr>
          </w:p>
        </w:tc>
      </w:tr>
      <w:tr w:rsidR="00BE60AF" w:rsidRPr="00995F9E" w:rsidTr="00FA7FFD">
        <w:tc>
          <w:tcPr>
            <w:tcW w:w="1720" w:type="dxa"/>
          </w:tcPr>
          <w:p w:rsidR="00BE60AF" w:rsidRPr="00995F9E" w:rsidRDefault="00BE60AF" w:rsidP="00FA7FFD">
            <w:pPr>
              <w:jc w:val="both"/>
              <w:rPr>
                <w:rFonts w:cs="Times New Roman"/>
              </w:rPr>
            </w:pPr>
            <w:r w:rsidRPr="00995F9E">
              <w:rPr>
                <w:rFonts w:cs="Times New Roman"/>
              </w:rPr>
              <w:t>Stilling:</w:t>
            </w:r>
          </w:p>
        </w:tc>
        <w:tc>
          <w:tcPr>
            <w:tcW w:w="2459" w:type="dxa"/>
          </w:tcPr>
          <w:p w:rsidR="00BE60AF" w:rsidRDefault="00BE60AF" w:rsidP="00FA7FFD">
            <w:pPr>
              <w:jc w:val="both"/>
              <w:rPr>
                <w:rFonts w:cs="Times New Roman"/>
                <w:highlight w:val="yellow"/>
              </w:rPr>
            </w:pPr>
          </w:p>
          <w:p w:rsidR="00BE60AF" w:rsidRPr="0026371F" w:rsidRDefault="00BE60AF" w:rsidP="00FA7FFD">
            <w:pPr>
              <w:jc w:val="both"/>
              <w:rPr>
                <w:rFonts w:cs="Times New Roman"/>
                <w:highlight w:val="yellow"/>
              </w:rPr>
            </w:pPr>
          </w:p>
        </w:tc>
      </w:tr>
      <w:tr w:rsidR="00BE60AF" w:rsidRPr="00995F9E" w:rsidTr="00FA7FFD">
        <w:tc>
          <w:tcPr>
            <w:tcW w:w="1720" w:type="dxa"/>
          </w:tcPr>
          <w:p w:rsidR="00BE60AF" w:rsidRPr="00995F9E" w:rsidRDefault="00BE60AF" w:rsidP="00FA7FFD">
            <w:pPr>
              <w:jc w:val="both"/>
              <w:rPr>
                <w:rFonts w:cs="Times New Roman"/>
              </w:rPr>
            </w:pPr>
            <w:r w:rsidRPr="00995F9E">
              <w:rPr>
                <w:rFonts w:cs="Times New Roman"/>
              </w:rPr>
              <w:t>Telefonnummer:</w:t>
            </w:r>
          </w:p>
        </w:tc>
        <w:tc>
          <w:tcPr>
            <w:tcW w:w="2459" w:type="dxa"/>
          </w:tcPr>
          <w:p w:rsidR="00BE60AF" w:rsidRDefault="00BE60AF" w:rsidP="00FA7FFD">
            <w:pPr>
              <w:jc w:val="both"/>
              <w:rPr>
                <w:rFonts w:cs="Times New Roman"/>
                <w:highlight w:val="yellow"/>
              </w:rPr>
            </w:pPr>
          </w:p>
          <w:p w:rsidR="00BE60AF" w:rsidRPr="0026371F" w:rsidRDefault="00BE60AF" w:rsidP="00FA7FFD">
            <w:pPr>
              <w:jc w:val="both"/>
              <w:rPr>
                <w:rFonts w:cs="Times New Roman"/>
                <w:highlight w:val="yellow"/>
              </w:rPr>
            </w:pPr>
          </w:p>
        </w:tc>
      </w:tr>
      <w:tr w:rsidR="00BE60AF" w:rsidRPr="00C22521" w:rsidTr="00FA7FFD">
        <w:tc>
          <w:tcPr>
            <w:tcW w:w="1720" w:type="dxa"/>
          </w:tcPr>
          <w:p w:rsidR="00BE60AF" w:rsidRPr="00995F9E" w:rsidRDefault="00BE60AF" w:rsidP="00FA7FFD">
            <w:pPr>
              <w:jc w:val="both"/>
              <w:rPr>
                <w:rFonts w:cs="Times New Roman"/>
              </w:rPr>
            </w:pPr>
            <w:proofErr w:type="spellStart"/>
            <w:r w:rsidRPr="00995F9E">
              <w:rPr>
                <w:rFonts w:cs="Times New Roman"/>
              </w:rPr>
              <w:t>Email</w:t>
            </w:r>
            <w:proofErr w:type="spellEnd"/>
            <w:r w:rsidRPr="00995F9E">
              <w:rPr>
                <w:rFonts w:cs="Times New Roman"/>
              </w:rPr>
              <w:t>:</w:t>
            </w:r>
          </w:p>
        </w:tc>
        <w:tc>
          <w:tcPr>
            <w:tcW w:w="2459" w:type="dxa"/>
          </w:tcPr>
          <w:p w:rsidR="00BE60AF" w:rsidRPr="0026371F" w:rsidRDefault="00BE60AF" w:rsidP="00FA7FFD">
            <w:pPr>
              <w:jc w:val="both"/>
              <w:rPr>
                <w:rFonts w:cs="Times New Roman"/>
                <w:highlight w:val="yellow"/>
              </w:rPr>
            </w:pPr>
          </w:p>
        </w:tc>
      </w:tr>
    </w:tbl>
    <w:tbl>
      <w:tblPr>
        <w:tblStyle w:val="Tabel-Gitter"/>
        <w:tblpPr w:leftFromText="141" w:rightFromText="141" w:vertAnchor="text" w:horzAnchor="margin" w:tblpY="135"/>
        <w:tblW w:w="4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0"/>
        <w:gridCol w:w="2459"/>
      </w:tblGrid>
      <w:tr w:rsidR="00BE60AF" w:rsidRPr="00995F9E" w:rsidTr="00FA7FFD">
        <w:tc>
          <w:tcPr>
            <w:tcW w:w="1720" w:type="dxa"/>
          </w:tcPr>
          <w:p w:rsidR="00BE60AF" w:rsidRPr="00995F9E" w:rsidRDefault="00BE60AF" w:rsidP="00FA7FFD">
            <w:pPr>
              <w:jc w:val="both"/>
              <w:rPr>
                <w:rFonts w:cs="Times New Roman"/>
              </w:rPr>
            </w:pPr>
            <w:r w:rsidRPr="00995F9E">
              <w:rPr>
                <w:rFonts w:cs="Times New Roman"/>
              </w:rPr>
              <w:t>Navn:</w:t>
            </w:r>
          </w:p>
        </w:tc>
        <w:tc>
          <w:tcPr>
            <w:tcW w:w="2459" w:type="dxa"/>
          </w:tcPr>
          <w:p w:rsidR="00BE60AF" w:rsidRDefault="00BE60AF" w:rsidP="00FA7FFD">
            <w:pPr>
              <w:jc w:val="both"/>
              <w:rPr>
                <w:rFonts w:cs="Times New Roman"/>
                <w:highlight w:val="yellow"/>
              </w:rPr>
            </w:pPr>
          </w:p>
          <w:p w:rsidR="00BE60AF" w:rsidRPr="0026371F" w:rsidRDefault="00BE60AF" w:rsidP="00FA7FFD">
            <w:pPr>
              <w:jc w:val="both"/>
              <w:rPr>
                <w:rFonts w:cs="Times New Roman"/>
                <w:highlight w:val="yellow"/>
              </w:rPr>
            </w:pPr>
          </w:p>
        </w:tc>
      </w:tr>
      <w:tr w:rsidR="00BE60AF" w:rsidRPr="00995F9E" w:rsidTr="00FA7FFD">
        <w:tc>
          <w:tcPr>
            <w:tcW w:w="1720" w:type="dxa"/>
          </w:tcPr>
          <w:p w:rsidR="00BE60AF" w:rsidRPr="00995F9E" w:rsidRDefault="00BE60AF" w:rsidP="00FA7FFD">
            <w:pPr>
              <w:jc w:val="both"/>
              <w:rPr>
                <w:rFonts w:cs="Times New Roman"/>
              </w:rPr>
            </w:pPr>
            <w:r w:rsidRPr="00995F9E">
              <w:rPr>
                <w:rFonts w:cs="Times New Roman"/>
              </w:rPr>
              <w:t>Stilling:</w:t>
            </w:r>
          </w:p>
        </w:tc>
        <w:tc>
          <w:tcPr>
            <w:tcW w:w="2459" w:type="dxa"/>
          </w:tcPr>
          <w:p w:rsidR="00BE60AF" w:rsidRDefault="00BE60AF" w:rsidP="00FA7FFD">
            <w:pPr>
              <w:jc w:val="both"/>
              <w:rPr>
                <w:rFonts w:cs="Times New Roman"/>
                <w:highlight w:val="yellow"/>
              </w:rPr>
            </w:pPr>
          </w:p>
          <w:p w:rsidR="00BE60AF" w:rsidRPr="0026371F" w:rsidRDefault="00BE60AF" w:rsidP="00FA7FFD">
            <w:pPr>
              <w:jc w:val="both"/>
              <w:rPr>
                <w:rFonts w:cs="Times New Roman"/>
                <w:highlight w:val="yellow"/>
              </w:rPr>
            </w:pPr>
          </w:p>
        </w:tc>
      </w:tr>
      <w:tr w:rsidR="00BE60AF" w:rsidRPr="00995F9E" w:rsidTr="00FA7FFD">
        <w:tc>
          <w:tcPr>
            <w:tcW w:w="1720" w:type="dxa"/>
          </w:tcPr>
          <w:p w:rsidR="00BE60AF" w:rsidRPr="00995F9E" w:rsidRDefault="00BE60AF" w:rsidP="00FA7FFD">
            <w:pPr>
              <w:jc w:val="both"/>
              <w:rPr>
                <w:rFonts w:cs="Times New Roman"/>
              </w:rPr>
            </w:pPr>
            <w:r w:rsidRPr="00995F9E">
              <w:rPr>
                <w:rFonts w:cs="Times New Roman"/>
              </w:rPr>
              <w:t>Telefonnummer:</w:t>
            </w:r>
          </w:p>
        </w:tc>
        <w:tc>
          <w:tcPr>
            <w:tcW w:w="2459" w:type="dxa"/>
          </w:tcPr>
          <w:p w:rsidR="00BE60AF" w:rsidRDefault="00BE60AF" w:rsidP="00FA7FFD">
            <w:pPr>
              <w:jc w:val="both"/>
              <w:rPr>
                <w:rFonts w:cs="Times New Roman"/>
                <w:highlight w:val="yellow"/>
              </w:rPr>
            </w:pPr>
          </w:p>
          <w:p w:rsidR="00BE60AF" w:rsidRPr="0026371F" w:rsidRDefault="00BE60AF" w:rsidP="00FA7FFD">
            <w:pPr>
              <w:jc w:val="both"/>
              <w:rPr>
                <w:rFonts w:cs="Times New Roman"/>
                <w:highlight w:val="yellow"/>
              </w:rPr>
            </w:pPr>
          </w:p>
        </w:tc>
      </w:tr>
      <w:tr w:rsidR="00BE60AF" w:rsidRPr="00995F9E" w:rsidTr="00FA7FFD">
        <w:tc>
          <w:tcPr>
            <w:tcW w:w="1720" w:type="dxa"/>
          </w:tcPr>
          <w:p w:rsidR="00BE60AF" w:rsidRPr="00995F9E" w:rsidRDefault="00BE60AF" w:rsidP="00FA7FFD">
            <w:pPr>
              <w:jc w:val="both"/>
              <w:rPr>
                <w:rFonts w:cs="Times New Roman"/>
              </w:rPr>
            </w:pPr>
            <w:proofErr w:type="spellStart"/>
            <w:r w:rsidRPr="00995F9E">
              <w:rPr>
                <w:rFonts w:cs="Times New Roman"/>
              </w:rPr>
              <w:t>Email</w:t>
            </w:r>
            <w:proofErr w:type="spellEnd"/>
            <w:r w:rsidRPr="00995F9E">
              <w:rPr>
                <w:rFonts w:cs="Times New Roman"/>
              </w:rPr>
              <w:t>:</w:t>
            </w:r>
          </w:p>
        </w:tc>
        <w:tc>
          <w:tcPr>
            <w:tcW w:w="2459" w:type="dxa"/>
          </w:tcPr>
          <w:p w:rsidR="00BE60AF" w:rsidRDefault="00BE60AF" w:rsidP="00FA7FFD">
            <w:pPr>
              <w:jc w:val="both"/>
              <w:rPr>
                <w:rFonts w:cs="Times New Roman"/>
                <w:highlight w:val="yellow"/>
              </w:rPr>
            </w:pPr>
          </w:p>
          <w:p w:rsidR="00BE60AF" w:rsidRPr="0026371F" w:rsidRDefault="00BE60AF" w:rsidP="00FA7FFD">
            <w:pPr>
              <w:jc w:val="both"/>
              <w:rPr>
                <w:rFonts w:cs="Times New Roman"/>
                <w:highlight w:val="yellow"/>
              </w:rPr>
            </w:pPr>
          </w:p>
        </w:tc>
      </w:tr>
    </w:tbl>
    <w:p w:rsidR="00BE60AF" w:rsidRPr="00C22521" w:rsidRDefault="00BE60AF" w:rsidP="00BE60AF">
      <w:pPr>
        <w:jc w:val="both"/>
        <w:rPr>
          <w:rFonts w:cs="Times New Roman"/>
        </w:rPr>
        <w:sectPr w:rsidR="00BE60AF" w:rsidRPr="00C22521" w:rsidSect="00D13782">
          <w:type w:val="continuous"/>
          <w:pgSz w:w="11906" w:h="16838"/>
          <w:pgMar w:top="1701" w:right="1701" w:bottom="1701" w:left="1418" w:header="709" w:footer="709" w:gutter="0"/>
          <w:cols w:space="708"/>
          <w:titlePg/>
          <w:docGrid w:linePitch="360"/>
        </w:sectPr>
      </w:pPr>
    </w:p>
    <w:p w:rsidR="00BE60AF" w:rsidRPr="00995F9E" w:rsidRDefault="00BE60AF" w:rsidP="00BE60AF">
      <w:pPr>
        <w:jc w:val="both"/>
      </w:pPr>
    </w:p>
    <w:p w:rsidR="00BE60AF" w:rsidRPr="00C22521" w:rsidRDefault="00BE60AF" w:rsidP="00BE60AF">
      <w:pPr>
        <w:jc w:val="both"/>
        <w:sectPr w:rsidR="00BE60AF" w:rsidRPr="00C22521" w:rsidSect="007735B6">
          <w:type w:val="continuous"/>
          <w:pgSz w:w="11906" w:h="16838"/>
          <w:pgMar w:top="1701" w:right="1701" w:bottom="1701" w:left="1418" w:header="709" w:footer="709" w:gutter="0"/>
          <w:cols w:num="2" w:space="708"/>
          <w:titlePg/>
          <w:docGrid w:linePitch="360"/>
        </w:sectPr>
      </w:pPr>
    </w:p>
    <w:p w:rsidR="00BE60AF" w:rsidRPr="00306A0F" w:rsidRDefault="00BE60AF" w:rsidP="00BE60AF">
      <w:r>
        <w:lastRenderedPageBreak/>
        <w:t xml:space="preserve"> </w:t>
      </w:r>
      <w:r w:rsidRPr="0082067E">
        <w:br w:type="page"/>
      </w:r>
    </w:p>
    <w:p w:rsidR="00BE60AF" w:rsidRDefault="00BE60AF" w:rsidP="00BE60AF">
      <w:pPr>
        <w:pStyle w:val="Overskrift1"/>
        <w:numPr>
          <w:ilvl w:val="0"/>
          <w:numId w:val="16"/>
        </w:numPr>
        <w:jc w:val="both"/>
        <w:rPr>
          <w:rFonts w:asciiTheme="minorHAnsi" w:hAnsiTheme="minorHAnsi"/>
          <w:color w:val="auto"/>
        </w:rPr>
      </w:pPr>
      <w:bookmarkStart w:id="15" w:name="_Ref501111138"/>
      <w:bookmarkStart w:id="16" w:name="_Toc13752682"/>
      <w:r w:rsidRPr="002704FB">
        <w:rPr>
          <w:rFonts w:asciiTheme="minorHAnsi" w:hAnsiTheme="minorHAnsi"/>
          <w:color w:val="auto"/>
        </w:rPr>
        <w:lastRenderedPageBreak/>
        <w:t>Oplysninger om behandlingen</w:t>
      </w:r>
      <w:bookmarkEnd w:id="15"/>
      <w:bookmarkEnd w:id="16"/>
      <w:r w:rsidRPr="002704FB">
        <w:rPr>
          <w:rFonts w:asciiTheme="minorHAnsi" w:hAnsiTheme="minorHAnsi"/>
          <w:color w:val="auto"/>
        </w:rPr>
        <w:t xml:space="preserve"> </w:t>
      </w:r>
    </w:p>
    <w:p w:rsidR="00BE60AF" w:rsidRPr="00C22521" w:rsidRDefault="00BE60AF" w:rsidP="00BE60AF"/>
    <w:p w:rsidR="00BE60AF" w:rsidRPr="00BA6C7D" w:rsidRDefault="00BE60AF" w:rsidP="00BE60AF">
      <w:pPr>
        <w:jc w:val="both"/>
        <w:rPr>
          <w:b/>
        </w:rPr>
      </w:pPr>
      <w:r w:rsidRPr="00BA6C7D">
        <w:rPr>
          <w:b/>
        </w:rPr>
        <w:t xml:space="preserve">Formålet med databehandlerens behandling af personoplysninger på vegne af den dataansvarlige </w:t>
      </w:r>
      <w:r>
        <w:rPr>
          <w:b/>
        </w:rPr>
        <w:t>er</w:t>
      </w:r>
      <w:r w:rsidRPr="00BA6C7D">
        <w:rPr>
          <w:b/>
        </w:rPr>
        <w:t>:</w:t>
      </w:r>
    </w:p>
    <w:p w:rsidR="00BE60AF" w:rsidRPr="00732E09" w:rsidRDefault="00BE60AF" w:rsidP="00BE60AF">
      <w:pPr>
        <w:pStyle w:val="Opstilling-punkttegn"/>
      </w:pPr>
      <w:r>
        <w:t xml:space="preserve"> [Udfyldes]</w:t>
      </w:r>
    </w:p>
    <w:p w:rsidR="00BE60AF" w:rsidRPr="00BA6C7D" w:rsidRDefault="00BE60AF" w:rsidP="00BE60AF">
      <w:pPr>
        <w:jc w:val="both"/>
        <w:rPr>
          <w:b/>
        </w:rPr>
      </w:pPr>
      <w:r w:rsidRPr="00BA6C7D">
        <w:rPr>
          <w:b/>
        </w:rPr>
        <w:t>Databehandlerens behandling af personoplysninger på vegne af den dataansvarlige drejer sig primært om (karakteren af behandlingen):</w:t>
      </w:r>
    </w:p>
    <w:p w:rsidR="00BE60AF" w:rsidRDefault="00BE60AF" w:rsidP="00BE60AF">
      <w:pPr>
        <w:pStyle w:val="Opstilling-punkttegn"/>
      </w:pPr>
      <w:r>
        <w:t>[Udfyldes]</w:t>
      </w:r>
    </w:p>
    <w:p w:rsidR="00BE60AF" w:rsidRPr="00BA6C7D" w:rsidRDefault="00BE60AF" w:rsidP="00BE60AF">
      <w:pPr>
        <w:jc w:val="both"/>
        <w:rPr>
          <w:rFonts w:cs="Times New Roman"/>
          <w:b/>
        </w:rPr>
      </w:pPr>
      <w:r w:rsidRPr="00BA6C7D">
        <w:rPr>
          <w:b/>
        </w:rPr>
        <w:t>Behandlingen omfatter følgende typer af personoplysninger om de registrerede:</w:t>
      </w:r>
    </w:p>
    <w:p w:rsidR="00BE60AF" w:rsidRDefault="00BE60AF" w:rsidP="00BE60AF">
      <w:pPr>
        <w:pStyle w:val="Opstilling-punkttegn"/>
      </w:pPr>
      <w:r>
        <w:t>[Udfyldes]</w:t>
      </w:r>
    </w:p>
    <w:p w:rsidR="00BE60AF" w:rsidRPr="00BA6C7D" w:rsidRDefault="00BE60AF" w:rsidP="00BE60AF">
      <w:pPr>
        <w:jc w:val="both"/>
        <w:rPr>
          <w:b/>
        </w:rPr>
      </w:pPr>
      <w:r w:rsidRPr="00BA6C7D">
        <w:rPr>
          <w:b/>
        </w:rPr>
        <w:t>Behandlingen omfatter følgende kategorier af registrerede:</w:t>
      </w:r>
    </w:p>
    <w:p w:rsidR="00BE60AF" w:rsidRPr="009E178F" w:rsidRDefault="00BE60AF" w:rsidP="00BE60AF">
      <w:pPr>
        <w:pStyle w:val="Opstilling-punkttegn"/>
      </w:pPr>
      <w:r>
        <w:t>[Udfyldes]</w:t>
      </w:r>
    </w:p>
    <w:p w:rsidR="00BE60AF" w:rsidRPr="00BA6C7D" w:rsidRDefault="00BE60AF" w:rsidP="00BE60AF">
      <w:pPr>
        <w:jc w:val="both"/>
        <w:rPr>
          <w:b/>
        </w:rPr>
      </w:pPr>
      <w:r w:rsidRPr="00BA6C7D">
        <w:rPr>
          <w:b/>
        </w:rPr>
        <w:t>Databehandlerens behandling af personoplysninger på vegne af den dataansvarlige kan påbegyndes efter denne aftales ikrafttræden. Behandlingen har følgende varighed:</w:t>
      </w:r>
    </w:p>
    <w:p w:rsidR="00BE60AF" w:rsidRPr="00732E09" w:rsidRDefault="00BE60AF" w:rsidP="00BE60AF">
      <w:pPr>
        <w:pStyle w:val="Opstilling-punkttegn"/>
      </w:pPr>
      <w:r w:rsidRPr="00732E09">
        <w:t>[Udfyldes]</w:t>
      </w:r>
    </w:p>
    <w:p w:rsidR="00BE60AF" w:rsidRDefault="00BE60AF" w:rsidP="00BE60AF">
      <w:pPr>
        <w:jc w:val="both"/>
        <w:rPr>
          <w:highlight w:val="yellow"/>
        </w:rPr>
      </w:pPr>
    </w:p>
    <w:p w:rsidR="00BE60AF" w:rsidRDefault="00BE60AF" w:rsidP="00BE60AF">
      <w:pPr>
        <w:jc w:val="both"/>
        <w:rPr>
          <w:highlight w:val="yellow"/>
        </w:rPr>
      </w:pPr>
    </w:p>
    <w:p w:rsidR="00BE60AF" w:rsidRDefault="00BE60AF" w:rsidP="00BE60AF">
      <w:pPr>
        <w:jc w:val="both"/>
        <w:rPr>
          <w:highlight w:val="yellow"/>
        </w:rPr>
      </w:pPr>
    </w:p>
    <w:p w:rsidR="00BE60AF" w:rsidRDefault="00BE60AF" w:rsidP="00BE60AF">
      <w:pPr>
        <w:jc w:val="both"/>
        <w:rPr>
          <w:highlight w:val="yellow"/>
        </w:rPr>
      </w:pPr>
    </w:p>
    <w:p w:rsidR="00BE60AF" w:rsidRDefault="00BE60AF" w:rsidP="00BE60AF">
      <w:pPr>
        <w:jc w:val="both"/>
        <w:rPr>
          <w:highlight w:val="yellow"/>
        </w:rPr>
      </w:pPr>
    </w:p>
    <w:p w:rsidR="00BE60AF" w:rsidRDefault="00BE60AF" w:rsidP="00BE60AF">
      <w:pPr>
        <w:jc w:val="both"/>
        <w:rPr>
          <w:highlight w:val="yellow"/>
        </w:rPr>
      </w:pPr>
    </w:p>
    <w:p w:rsidR="00BE60AF" w:rsidRDefault="00BE60AF" w:rsidP="00BE60AF">
      <w:pPr>
        <w:jc w:val="both"/>
        <w:rPr>
          <w:highlight w:val="yellow"/>
        </w:rPr>
      </w:pPr>
    </w:p>
    <w:p w:rsidR="00BE60AF" w:rsidRDefault="00BE60AF" w:rsidP="00BE60AF">
      <w:pPr>
        <w:jc w:val="both"/>
        <w:rPr>
          <w:highlight w:val="yellow"/>
        </w:rPr>
      </w:pPr>
    </w:p>
    <w:p w:rsidR="00BE60AF" w:rsidRDefault="00BE60AF" w:rsidP="00BE60AF">
      <w:pPr>
        <w:jc w:val="both"/>
        <w:rPr>
          <w:highlight w:val="yellow"/>
        </w:rPr>
      </w:pPr>
    </w:p>
    <w:p w:rsidR="00BE60AF" w:rsidRDefault="00BE60AF" w:rsidP="00BE60AF">
      <w:pPr>
        <w:jc w:val="both"/>
        <w:rPr>
          <w:highlight w:val="yellow"/>
        </w:rPr>
      </w:pPr>
    </w:p>
    <w:p w:rsidR="00BE60AF" w:rsidRDefault="00BE60AF" w:rsidP="00BE60AF">
      <w:pPr>
        <w:jc w:val="both"/>
        <w:rPr>
          <w:highlight w:val="yellow"/>
        </w:rPr>
      </w:pPr>
    </w:p>
    <w:p w:rsidR="00BE60AF" w:rsidRDefault="00BE60AF" w:rsidP="00BE60AF">
      <w:pPr>
        <w:jc w:val="both"/>
        <w:rPr>
          <w:highlight w:val="yellow"/>
        </w:rPr>
      </w:pPr>
    </w:p>
    <w:p w:rsidR="00BE60AF" w:rsidRDefault="00BE60AF" w:rsidP="00BE60AF">
      <w:pPr>
        <w:jc w:val="both"/>
        <w:rPr>
          <w:highlight w:val="yellow"/>
        </w:rPr>
      </w:pPr>
    </w:p>
    <w:p w:rsidR="00BE60AF" w:rsidRDefault="00BE60AF" w:rsidP="00BE60AF">
      <w:pPr>
        <w:pStyle w:val="Overskrift1"/>
        <w:numPr>
          <w:ilvl w:val="0"/>
          <w:numId w:val="16"/>
        </w:numPr>
        <w:jc w:val="both"/>
        <w:rPr>
          <w:rFonts w:asciiTheme="minorHAnsi" w:hAnsiTheme="minorHAnsi"/>
          <w:color w:val="auto"/>
        </w:rPr>
      </w:pPr>
      <w:bookmarkStart w:id="17" w:name="_Ref501111172"/>
      <w:bookmarkStart w:id="18" w:name="_Toc13752683"/>
      <w:r>
        <w:rPr>
          <w:rFonts w:asciiTheme="minorHAnsi" w:hAnsiTheme="minorHAnsi"/>
          <w:color w:val="auto"/>
        </w:rPr>
        <w:lastRenderedPageBreak/>
        <w:t xml:space="preserve">Betingelser for databehandlerens brug af underdatabehandlere   </w:t>
      </w:r>
      <w:r>
        <w:rPr>
          <w:rFonts w:asciiTheme="minorHAnsi" w:hAnsiTheme="minorHAnsi"/>
          <w:color w:val="auto"/>
        </w:rPr>
        <w:tab/>
        <w:t>og l</w:t>
      </w:r>
      <w:r w:rsidRPr="002704FB">
        <w:rPr>
          <w:rFonts w:asciiTheme="minorHAnsi" w:hAnsiTheme="minorHAnsi"/>
          <w:color w:val="auto"/>
        </w:rPr>
        <w:t xml:space="preserve">iste over </w:t>
      </w:r>
      <w:r>
        <w:rPr>
          <w:rFonts w:asciiTheme="minorHAnsi" w:hAnsiTheme="minorHAnsi"/>
          <w:color w:val="auto"/>
        </w:rPr>
        <w:t xml:space="preserve">godkendte </w:t>
      </w:r>
      <w:r w:rsidRPr="002704FB">
        <w:rPr>
          <w:rFonts w:asciiTheme="minorHAnsi" w:hAnsiTheme="minorHAnsi"/>
          <w:color w:val="auto"/>
        </w:rPr>
        <w:t>underdatabehandle</w:t>
      </w:r>
      <w:r>
        <w:rPr>
          <w:rFonts w:asciiTheme="minorHAnsi" w:hAnsiTheme="minorHAnsi"/>
          <w:color w:val="auto"/>
        </w:rPr>
        <w:t>re</w:t>
      </w:r>
      <w:bookmarkEnd w:id="17"/>
      <w:bookmarkEnd w:id="18"/>
      <w:r w:rsidRPr="002704FB">
        <w:rPr>
          <w:rFonts w:asciiTheme="minorHAnsi" w:hAnsiTheme="minorHAnsi"/>
          <w:color w:val="auto"/>
        </w:rPr>
        <w:t xml:space="preserve"> </w:t>
      </w:r>
    </w:p>
    <w:p w:rsidR="00BE60AF" w:rsidRPr="000B1A8F" w:rsidRDefault="00BE60AF" w:rsidP="00BE60AF"/>
    <w:p w:rsidR="00BE60AF" w:rsidRPr="00C22521" w:rsidRDefault="00BE60AF" w:rsidP="00BE60AF">
      <w:pPr>
        <w:pStyle w:val="Overskrift2"/>
        <w:rPr>
          <w:szCs w:val="22"/>
        </w:rPr>
      </w:pPr>
      <w:bookmarkStart w:id="19" w:name="_Toc501369808"/>
      <w:bookmarkStart w:id="20" w:name="_Toc505602987"/>
      <w:bookmarkStart w:id="21" w:name="_Toc505780020"/>
      <w:bookmarkStart w:id="22" w:name="_Toc506305864"/>
      <w:bookmarkStart w:id="23" w:name="_Toc13752684"/>
      <w:r w:rsidRPr="00C22521">
        <w:rPr>
          <w:szCs w:val="22"/>
        </w:rPr>
        <w:t>Betingelser for databehandlerens brug af eventuelle underdatabehandlere</w:t>
      </w:r>
      <w:bookmarkEnd w:id="19"/>
      <w:bookmarkEnd w:id="20"/>
      <w:bookmarkEnd w:id="21"/>
      <w:bookmarkEnd w:id="22"/>
      <w:bookmarkEnd w:id="23"/>
    </w:p>
    <w:p w:rsidR="00BE60AF" w:rsidRDefault="00BE60AF" w:rsidP="00BE60AF">
      <w:pPr>
        <w:jc w:val="both"/>
      </w:pPr>
      <w:r>
        <w:t>[Udfyldes af den dataansvarlige]</w:t>
      </w:r>
    </w:p>
    <w:p w:rsidR="00BE60AF" w:rsidRPr="00C22521" w:rsidRDefault="00BE60AF" w:rsidP="00BE60AF">
      <w:pPr>
        <w:jc w:val="both"/>
      </w:pPr>
    </w:p>
    <w:p w:rsidR="00BE60AF" w:rsidRPr="00C22521" w:rsidRDefault="00BE60AF" w:rsidP="00BE60AF">
      <w:pPr>
        <w:pStyle w:val="Overskrift2"/>
        <w:rPr>
          <w:szCs w:val="22"/>
        </w:rPr>
      </w:pPr>
      <w:bookmarkStart w:id="24" w:name="_Toc501369809"/>
      <w:bookmarkStart w:id="25" w:name="_Toc505602988"/>
      <w:bookmarkStart w:id="26" w:name="_Toc505780021"/>
      <w:bookmarkStart w:id="27" w:name="_Toc506305865"/>
      <w:bookmarkStart w:id="28" w:name="_Toc13752685"/>
      <w:r w:rsidRPr="00C22521">
        <w:rPr>
          <w:szCs w:val="22"/>
        </w:rPr>
        <w:t>Godkendte underdatabehandlere</w:t>
      </w:r>
      <w:bookmarkEnd w:id="24"/>
      <w:bookmarkEnd w:id="25"/>
      <w:bookmarkEnd w:id="26"/>
      <w:bookmarkEnd w:id="27"/>
      <w:bookmarkEnd w:id="28"/>
    </w:p>
    <w:p w:rsidR="00BE60AF" w:rsidRPr="00C22521" w:rsidRDefault="00BE60AF" w:rsidP="00BE60AF">
      <w:pPr>
        <w:jc w:val="both"/>
      </w:pPr>
      <w:r w:rsidRPr="00C22521">
        <w:t>Den dataansvarlige har ved databehandleraftalens ikrafttræden godkendt anvendelsen af følgende underdatabehandlere:</w:t>
      </w:r>
    </w:p>
    <w:tbl>
      <w:tblPr>
        <w:tblStyle w:val="Lysliste1"/>
        <w:tblW w:w="0" w:type="auto"/>
        <w:tblInd w:w="392" w:type="dxa"/>
        <w:tblLayout w:type="fixed"/>
        <w:tblLook w:val="04A0" w:firstRow="1" w:lastRow="0" w:firstColumn="1" w:lastColumn="0" w:noHBand="0" w:noVBand="1"/>
      </w:tblPr>
      <w:tblGrid>
        <w:gridCol w:w="1134"/>
        <w:gridCol w:w="1134"/>
        <w:gridCol w:w="1701"/>
        <w:gridCol w:w="4111"/>
      </w:tblGrid>
      <w:tr w:rsidR="00BE60AF" w:rsidRPr="00C22521" w:rsidTr="00FA7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BE60AF" w:rsidRPr="00C22521" w:rsidRDefault="00BE60AF" w:rsidP="00FA7FFD">
            <w:r w:rsidRPr="00C22521">
              <w:t>Navn</w:t>
            </w:r>
          </w:p>
        </w:tc>
        <w:tc>
          <w:tcPr>
            <w:tcW w:w="1134" w:type="dxa"/>
          </w:tcPr>
          <w:p w:rsidR="00BE60AF" w:rsidRPr="00C22521" w:rsidRDefault="00BE60AF" w:rsidP="00FA7FFD">
            <w:pPr>
              <w:cnfStyle w:val="100000000000" w:firstRow="1" w:lastRow="0" w:firstColumn="0" w:lastColumn="0" w:oddVBand="0" w:evenVBand="0" w:oddHBand="0" w:evenHBand="0" w:firstRowFirstColumn="0" w:firstRowLastColumn="0" w:lastRowFirstColumn="0" w:lastRowLastColumn="0"/>
            </w:pPr>
            <w:r w:rsidRPr="00C22521">
              <w:t>CVR-</w:t>
            </w:r>
            <w:proofErr w:type="spellStart"/>
            <w:r w:rsidRPr="00C22521">
              <w:t>nr</w:t>
            </w:r>
            <w:proofErr w:type="spellEnd"/>
          </w:p>
        </w:tc>
        <w:tc>
          <w:tcPr>
            <w:tcW w:w="1701" w:type="dxa"/>
          </w:tcPr>
          <w:p w:rsidR="00BE60AF" w:rsidRPr="00C22521" w:rsidRDefault="00BE60AF" w:rsidP="00FA7FFD">
            <w:pPr>
              <w:cnfStyle w:val="100000000000" w:firstRow="1" w:lastRow="0" w:firstColumn="0" w:lastColumn="0" w:oddVBand="0" w:evenVBand="0" w:oddHBand="0" w:evenHBand="0" w:firstRowFirstColumn="0" w:firstRowLastColumn="0" w:lastRowFirstColumn="0" w:lastRowLastColumn="0"/>
            </w:pPr>
            <w:r w:rsidRPr="00C22521">
              <w:t>Adresse</w:t>
            </w:r>
          </w:p>
        </w:tc>
        <w:tc>
          <w:tcPr>
            <w:tcW w:w="4111" w:type="dxa"/>
          </w:tcPr>
          <w:p w:rsidR="00BE60AF" w:rsidRPr="00C22521" w:rsidRDefault="00BE60AF" w:rsidP="00FA7FFD">
            <w:pPr>
              <w:cnfStyle w:val="100000000000" w:firstRow="1" w:lastRow="0" w:firstColumn="0" w:lastColumn="0" w:oddVBand="0" w:evenVBand="0" w:oddHBand="0" w:evenHBand="0" w:firstRowFirstColumn="0" w:firstRowLastColumn="0" w:lastRowFirstColumn="0" w:lastRowLastColumn="0"/>
            </w:pPr>
            <w:r w:rsidRPr="00C22521">
              <w:t>Beskrivelse af behandling</w:t>
            </w:r>
          </w:p>
        </w:tc>
      </w:tr>
      <w:tr w:rsidR="00BE60AF" w:rsidRPr="00C22521" w:rsidTr="00FA7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BE60AF" w:rsidRPr="002C7AAB" w:rsidRDefault="00BE60AF" w:rsidP="00FA7FFD">
            <w:pPr>
              <w:rPr>
                <w:b w:val="0"/>
                <w:highlight w:val="lightGray"/>
              </w:rPr>
            </w:pPr>
            <w:r w:rsidRPr="002C7AAB">
              <w:rPr>
                <w:b w:val="0"/>
                <w:highlight w:val="lightGray"/>
              </w:rPr>
              <w:t>[Navn]</w:t>
            </w:r>
          </w:p>
        </w:tc>
        <w:tc>
          <w:tcPr>
            <w:tcW w:w="1134" w:type="dxa"/>
          </w:tcPr>
          <w:p w:rsidR="00BE60AF" w:rsidRPr="002C7AAB" w:rsidRDefault="00BE60AF" w:rsidP="00FA7FFD">
            <w:pPr>
              <w:cnfStyle w:val="000000100000" w:firstRow="0" w:lastRow="0" w:firstColumn="0" w:lastColumn="0" w:oddVBand="0" w:evenVBand="0" w:oddHBand="1" w:evenHBand="0" w:firstRowFirstColumn="0" w:firstRowLastColumn="0" w:lastRowFirstColumn="0" w:lastRowLastColumn="0"/>
              <w:rPr>
                <w:highlight w:val="lightGray"/>
              </w:rPr>
            </w:pPr>
            <w:r w:rsidRPr="002C7AAB">
              <w:rPr>
                <w:highlight w:val="lightGray"/>
              </w:rPr>
              <w:t>[CVR-</w:t>
            </w:r>
            <w:proofErr w:type="spellStart"/>
            <w:r w:rsidRPr="002C7AAB">
              <w:rPr>
                <w:highlight w:val="lightGray"/>
              </w:rPr>
              <w:t>nr</w:t>
            </w:r>
            <w:proofErr w:type="spellEnd"/>
            <w:r w:rsidRPr="002C7AAB">
              <w:rPr>
                <w:highlight w:val="lightGray"/>
              </w:rPr>
              <w:t>]</w:t>
            </w:r>
          </w:p>
        </w:tc>
        <w:tc>
          <w:tcPr>
            <w:tcW w:w="1701" w:type="dxa"/>
          </w:tcPr>
          <w:p w:rsidR="00BE60AF" w:rsidRPr="002C7AAB" w:rsidRDefault="00BE60AF" w:rsidP="00FA7FFD">
            <w:pPr>
              <w:cnfStyle w:val="000000100000" w:firstRow="0" w:lastRow="0" w:firstColumn="0" w:lastColumn="0" w:oddVBand="0" w:evenVBand="0" w:oddHBand="1" w:evenHBand="0" w:firstRowFirstColumn="0" w:firstRowLastColumn="0" w:lastRowFirstColumn="0" w:lastRowLastColumn="0"/>
              <w:rPr>
                <w:highlight w:val="lightGray"/>
              </w:rPr>
            </w:pPr>
            <w:r w:rsidRPr="002C7AAB">
              <w:rPr>
                <w:highlight w:val="lightGray"/>
              </w:rPr>
              <w:t xml:space="preserve">[Adresse] </w:t>
            </w:r>
          </w:p>
        </w:tc>
        <w:tc>
          <w:tcPr>
            <w:tcW w:w="4111" w:type="dxa"/>
          </w:tcPr>
          <w:p w:rsidR="00BE60AF" w:rsidRPr="002C7AAB" w:rsidRDefault="00BE60AF" w:rsidP="00FA7FFD">
            <w:pPr>
              <w:cnfStyle w:val="000000100000" w:firstRow="0" w:lastRow="0" w:firstColumn="0" w:lastColumn="0" w:oddVBand="0" w:evenVBand="0" w:oddHBand="1" w:evenHBand="0" w:firstRowFirstColumn="0" w:firstRowLastColumn="0" w:lastRowFirstColumn="0" w:lastRowLastColumn="0"/>
              <w:rPr>
                <w:highlight w:val="lightGray"/>
              </w:rPr>
            </w:pPr>
            <w:r w:rsidRPr="002C7AAB">
              <w:rPr>
                <w:highlight w:val="lightGray"/>
              </w:rPr>
              <w:t xml:space="preserve">[Overordnet beskrivelse af behandlingen hos underdatabehandleren] </w:t>
            </w:r>
          </w:p>
        </w:tc>
      </w:tr>
      <w:tr w:rsidR="00BE60AF" w:rsidRPr="00C22521" w:rsidTr="00FA7FFD">
        <w:tc>
          <w:tcPr>
            <w:cnfStyle w:val="001000000000" w:firstRow="0" w:lastRow="0" w:firstColumn="1" w:lastColumn="0" w:oddVBand="0" w:evenVBand="0" w:oddHBand="0" w:evenHBand="0" w:firstRowFirstColumn="0" w:firstRowLastColumn="0" w:lastRowFirstColumn="0" w:lastRowLastColumn="0"/>
            <w:tcW w:w="1134" w:type="dxa"/>
          </w:tcPr>
          <w:p w:rsidR="00BE60AF" w:rsidRPr="002C7AAB" w:rsidRDefault="00BE60AF" w:rsidP="00FA7FFD">
            <w:pPr>
              <w:rPr>
                <w:b w:val="0"/>
                <w:highlight w:val="lightGray"/>
              </w:rPr>
            </w:pPr>
            <w:r w:rsidRPr="002C7AAB">
              <w:rPr>
                <w:b w:val="0"/>
                <w:highlight w:val="lightGray"/>
              </w:rPr>
              <w:t>[Navn]</w:t>
            </w:r>
          </w:p>
        </w:tc>
        <w:tc>
          <w:tcPr>
            <w:tcW w:w="1134" w:type="dxa"/>
          </w:tcPr>
          <w:p w:rsidR="00BE60AF" w:rsidRPr="002C7AAB" w:rsidRDefault="00BE60AF" w:rsidP="00FA7FFD">
            <w:pPr>
              <w:cnfStyle w:val="000000000000" w:firstRow="0" w:lastRow="0" w:firstColumn="0" w:lastColumn="0" w:oddVBand="0" w:evenVBand="0" w:oddHBand="0" w:evenHBand="0" w:firstRowFirstColumn="0" w:firstRowLastColumn="0" w:lastRowFirstColumn="0" w:lastRowLastColumn="0"/>
              <w:rPr>
                <w:highlight w:val="lightGray"/>
              </w:rPr>
            </w:pPr>
            <w:r w:rsidRPr="002C7AAB">
              <w:rPr>
                <w:highlight w:val="lightGray"/>
              </w:rPr>
              <w:t>[CVR-</w:t>
            </w:r>
            <w:proofErr w:type="spellStart"/>
            <w:r w:rsidRPr="002C7AAB">
              <w:rPr>
                <w:highlight w:val="lightGray"/>
              </w:rPr>
              <w:t>nr</w:t>
            </w:r>
            <w:proofErr w:type="spellEnd"/>
            <w:r w:rsidRPr="002C7AAB">
              <w:rPr>
                <w:highlight w:val="lightGray"/>
              </w:rPr>
              <w:t>]</w:t>
            </w:r>
          </w:p>
        </w:tc>
        <w:tc>
          <w:tcPr>
            <w:tcW w:w="1701" w:type="dxa"/>
          </w:tcPr>
          <w:p w:rsidR="00BE60AF" w:rsidRPr="002C7AAB" w:rsidRDefault="00BE60AF" w:rsidP="00FA7FFD">
            <w:pPr>
              <w:cnfStyle w:val="000000000000" w:firstRow="0" w:lastRow="0" w:firstColumn="0" w:lastColumn="0" w:oddVBand="0" w:evenVBand="0" w:oddHBand="0" w:evenHBand="0" w:firstRowFirstColumn="0" w:firstRowLastColumn="0" w:lastRowFirstColumn="0" w:lastRowLastColumn="0"/>
              <w:rPr>
                <w:highlight w:val="lightGray"/>
              </w:rPr>
            </w:pPr>
            <w:r w:rsidRPr="002C7AAB">
              <w:rPr>
                <w:highlight w:val="lightGray"/>
              </w:rPr>
              <w:t>[Adresse]</w:t>
            </w:r>
          </w:p>
        </w:tc>
        <w:tc>
          <w:tcPr>
            <w:tcW w:w="4111" w:type="dxa"/>
          </w:tcPr>
          <w:p w:rsidR="00BE60AF" w:rsidRPr="002C7AAB" w:rsidRDefault="00BE60AF" w:rsidP="00FA7FFD">
            <w:pPr>
              <w:cnfStyle w:val="000000000000" w:firstRow="0" w:lastRow="0" w:firstColumn="0" w:lastColumn="0" w:oddVBand="0" w:evenVBand="0" w:oddHBand="0" w:evenHBand="0" w:firstRowFirstColumn="0" w:firstRowLastColumn="0" w:lastRowFirstColumn="0" w:lastRowLastColumn="0"/>
              <w:rPr>
                <w:highlight w:val="lightGray"/>
              </w:rPr>
            </w:pPr>
            <w:r w:rsidRPr="002C7AAB">
              <w:rPr>
                <w:highlight w:val="lightGray"/>
              </w:rPr>
              <w:t>[Overordnet beskrivelse af behandlingen hos underdatabehandleren]</w:t>
            </w:r>
          </w:p>
        </w:tc>
      </w:tr>
      <w:tr w:rsidR="00BE60AF" w:rsidRPr="00C22521" w:rsidTr="00FA7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BE60AF" w:rsidRPr="002C7AAB" w:rsidRDefault="00BE60AF" w:rsidP="00FA7FFD">
            <w:pPr>
              <w:rPr>
                <w:b w:val="0"/>
                <w:highlight w:val="lightGray"/>
              </w:rPr>
            </w:pPr>
            <w:r w:rsidRPr="002C7AAB">
              <w:rPr>
                <w:b w:val="0"/>
                <w:highlight w:val="lightGray"/>
              </w:rPr>
              <w:t>[Navn]</w:t>
            </w:r>
          </w:p>
        </w:tc>
        <w:tc>
          <w:tcPr>
            <w:tcW w:w="1134" w:type="dxa"/>
          </w:tcPr>
          <w:p w:rsidR="00BE60AF" w:rsidRPr="002C7AAB" w:rsidRDefault="00BE60AF" w:rsidP="00FA7FFD">
            <w:pPr>
              <w:cnfStyle w:val="000000100000" w:firstRow="0" w:lastRow="0" w:firstColumn="0" w:lastColumn="0" w:oddVBand="0" w:evenVBand="0" w:oddHBand="1" w:evenHBand="0" w:firstRowFirstColumn="0" w:firstRowLastColumn="0" w:lastRowFirstColumn="0" w:lastRowLastColumn="0"/>
              <w:rPr>
                <w:highlight w:val="lightGray"/>
              </w:rPr>
            </w:pPr>
            <w:r w:rsidRPr="002C7AAB">
              <w:rPr>
                <w:highlight w:val="lightGray"/>
              </w:rPr>
              <w:t>[CVR-</w:t>
            </w:r>
            <w:proofErr w:type="spellStart"/>
            <w:r w:rsidRPr="002C7AAB">
              <w:rPr>
                <w:highlight w:val="lightGray"/>
              </w:rPr>
              <w:t>nr</w:t>
            </w:r>
            <w:proofErr w:type="spellEnd"/>
            <w:r w:rsidRPr="002C7AAB">
              <w:rPr>
                <w:highlight w:val="lightGray"/>
              </w:rPr>
              <w:t>]</w:t>
            </w:r>
          </w:p>
          <w:p w:rsidR="00BE60AF" w:rsidRPr="002C7AAB" w:rsidRDefault="00BE60AF" w:rsidP="00FA7FFD">
            <w:pPr>
              <w:cnfStyle w:val="000000100000" w:firstRow="0" w:lastRow="0" w:firstColumn="0" w:lastColumn="0" w:oddVBand="0" w:evenVBand="0" w:oddHBand="1" w:evenHBand="0" w:firstRowFirstColumn="0" w:firstRowLastColumn="0" w:lastRowFirstColumn="0" w:lastRowLastColumn="0"/>
              <w:rPr>
                <w:highlight w:val="lightGray"/>
              </w:rPr>
            </w:pPr>
          </w:p>
        </w:tc>
        <w:tc>
          <w:tcPr>
            <w:tcW w:w="1701" w:type="dxa"/>
          </w:tcPr>
          <w:p w:rsidR="00BE60AF" w:rsidRPr="002C7AAB" w:rsidRDefault="00BE60AF" w:rsidP="00FA7FFD">
            <w:pPr>
              <w:cnfStyle w:val="000000100000" w:firstRow="0" w:lastRow="0" w:firstColumn="0" w:lastColumn="0" w:oddVBand="0" w:evenVBand="0" w:oddHBand="1" w:evenHBand="0" w:firstRowFirstColumn="0" w:firstRowLastColumn="0" w:lastRowFirstColumn="0" w:lastRowLastColumn="0"/>
              <w:rPr>
                <w:highlight w:val="lightGray"/>
              </w:rPr>
            </w:pPr>
            <w:r w:rsidRPr="002C7AAB">
              <w:rPr>
                <w:highlight w:val="lightGray"/>
              </w:rPr>
              <w:t>[Adresse]</w:t>
            </w:r>
          </w:p>
        </w:tc>
        <w:tc>
          <w:tcPr>
            <w:tcW w:w="4111" w:type="dxa"/>
          </w:tcPr>
          <w:p w:rsidR="00BE60AF" w:rsidRPr="002C7AAB" w:rsidRDefault="00BE60AF" w:rsidP="00FA7FFD">
            <w:pPr>
              <w:cnfStyle w:val="000000100000" w:firstRow="0" w:lastRow="0" w:firstColumn="0" w:lastColumn="0" w:oddVBand="0" w:evenVBand="0" w:oddHBand="1" w:evenHBand="0" w:firstRowFirstColumn="0" w:firstRowLastColumn="0" w:lastRowFirstColumn="0" w:lastRowLastColumn="0"/>
              <w:rPr>
                <w:highlight w:val="lightGray"/>
              </w:rPr>
            </w:pPr>
            <w:r w:rsidRPr="002C7AAB">
              <w:rPr>
                <w:highlight w:val="lightGray"/>
              </w:rPr>
              <w:t>[Overordnet beskrivelse af behandlingen hos underdatabehandleren]</w:t>
            </w:r>
          </w:p>
        </w:tc>
      </w:tr>
      <w:tr w:rsidR="00BE60AF" w:rsidRPr="00C22521" w:rsidTr="00FA7FFD">
        <w:tc>
          <w:tcPr>
            <w:cnfStyle w:val="001000000000" w:firstRow="0" w:lastRow="0" w:firstColumn="1" w:lastColumn="0" w:oddVBand="0" w:evenVBand="0" w:oddHBand="0" w:evenHBand="0" w:firstRowFirstColumn="0" w:firstRowLastColumn="0" w:lastRowFirstColumn="0" w:lastRowLastColumn="0"/>
            <w:tcW w:w="1134" w:type="dxa"/>
          </w:tcPr>
          <w:p w:rsidR="00BE60AF" w:rsidRPr="002C7AAB" w:rsidRDefault="00BE60AF" w:rsidP="00FA7FFD">
            <w:pPr>
              <w:rPr>
                <w:b w:val="0"/>
                <w:highlight w:val="lightGray"/>
              </w:rPr>
            </w:pPr>
            <w:r w:rsidRPr="002C7AAB">
              <w:rPr>
                <w:b w:val="0"/>
                <w:highlight w:val="lightGray"/>
              </w:rPr>
              <w:t>[Navn]</w:t>
            </w:r>
          </w:p>
          <w:p w:rsidR="00BE60AF" w:rsidRPr="002C7AAB" w:rsidRDefault="00BE60AF" w:rsidP="00FA7FFD">
            <w:pPr>
              <w:rPr>
                <w:b w:val="0"/>
                <w:highlight w:val="lightGray"/>
              </w:rPr>
            </w:pPr>
          </w:p>
        </w:tc>
        <w:tc>
          <w:tcPr>
            <w:tcW w:w="1134" w:type="dxa"/>
          </w:tcPr>
          <w:p w:rsidR="00BE60AF" w:rsidRPr="002C7AAB" w:rsidRDefault="00BE60AF" w:rsidP="00FA7FFD">
            <w:pPr>
              <w:cnfStyle w:val="000000000000" w:firstRow="0" w:lastRow="0" w:firstColumn="0" w:lastColumn="0" w:oddVBand="0" w:evenVBand="0" w:oddHBand="0" w:evenHBand="0" w:firstRowFirstColumn="0" w:firstRowLastColumn="0" w:lastRowFirstColumn="0" w:lastRowLastColumn="0"/>
              <w:rPr>
                <w:highlight w:val="lightGray"/>
              </w:rPr>
            </w:pPr>
            <w:r w:rsidRPr="002C7AAB">
              <w:rPr>
                <w:highlight w:val="lightGray"/>
              </w:rPr>
              <w:t>[CVR-</w:t>
            </w:r>
            <w:proofErr w:type="spellStart"/>
            <w:r w:rsidRPr="002C7AAB">
              <w:rPr>
                <w:highlight w:val="lightGray"/>
              </w:rPr>
              <w:t>nr</w:t>
            </w:r>
            <w:proofErr w:type="spellEnd"/>
            <w:r w:rsidRPr="002C7AAB">
              <w:rPr>
                <w:highlight w:val="lightGray"/>
              </w:rPr>
              <w:t>]</w:t>
            </w:r>
          </w:p>
          <w:p w:rsidR="00BE60AF" w:rsidRPr="002C7AAB" w:rsidRDefault="00BE60AF" w:rsidP="00FA7FFD">
            <w:pPr>
              <w:cnfStyle w:val="000000000000" w:firstRow="0" w:lastRow="0" w:firstColumn="0" w:lastColumn="0" w:oddVBand="0" w:evenVBand="0" w:oddHBand="0" w:evenHBand="0" w:firstRowFirstColumn="0" w:firstRowLastColumn="0" w:lastRowFirstColumn="0" w:lastRowLastColumn="0"/>
              <w:rPr>
                <w:highlight w:val="lightGray"/>
              </w:rPr>
            </w:pPr>
          </w:p>
        </w:tc>
        <w:tc>
          <w:tcPr>
            <w:tcW w:w="1701" w:type="dxa"/>
          </w:tcPr>
          <w:p w:rsidR="00BE60AF" w:rsidRPr="002C7AAB" w:rsidRDefault="00BE60AF" w:rsidP="00FA7FFD">
            <w:pPr>
              <w:cnfStyle w:val="000000000000" w:firstRow="0" w:lastRow="0" w:firstColumn="0" w:lastColumn="0" w:oddVBand="0" w:evenVBand="0" w:oddHBand="0" w:evenHBand="0" w:firstRowFirstColumn="0" w:firstRowLastColumn="0" w:lastRowFirstColumn="0" w:lastRowLastColumn="0"/>
              <w:rPr>
                <w:highlight w:val="lightGray"/>
              </w:rPr>
            </w:pPr>
            <w:r w:rsidRPr="002C7AAB">
              <w:rPr>
                <w:highlight w:val="lightGray"/>
              </w:rPr>
              <w:t>[Adresse]</w:t>
            </w:r>
          </w:p>
        </w:tc>
        <w:tc>
          <w:tcPr>
            <w:tcW w:w="4111" w:type="dxa"/>
          </w:tcPr>
          <w:p w:rsidR="00BE60AF" w:rsidRPr="002C7AAB" w:rsidRDefault="00BE60AF" w:rsidP="00FA7FFD">
            <w:pPr>
              <w:cnfStyle w:val="000000000000" w:firstRow="0" w:lastRow="0" w:firstColumn="0" w:lastColumn="0" w:oddVBand="0" w:evenVBand="0" w:oddHBand="0" w:evenHBand="0" w:firstRowFirstColumn="0" w:firstRowLastColumn="0" w:lastRowFirstColumn="0" w:lastRowLastColumn="0"/>
              <w:rPr>
                <w:highlight w:val="lightGray"/>
              </w:rPr>
            </w:pPr>
            <w:r w:rsidRPr="002C7AAB">
              <w:rPr>
                <w:highlight w:val="lightGray"/>
              </w:rPr>
              <w:t>[Overordnet beskrivelse af behandlingen hos underdatabehandleren]</w:t>
            </w:r>
          </w:p>
        </w:tc>
      </w:tr>
    </w:tbl>
    <w:p w:rsidR="00BE60AF" w:rsidRDefault="00BE60AF" w:rsidP="00BE60AF">
      <w:pPr>
        <w:jc w:val="both"/>
        <w:rPr>
          <w:u w:val="single"/>
        </w:rPr>
      </w:pPr>
    </w:p>
    <w:p w:rsidR="00BE60AF" w:rsidRPr="0082067E" w:rsidRDefault="00BE60AF" w:rsidP="00BE60AF">
      <w:pPr>
        <w:jc w:val="both"/>
      </w:pPr>
      <w:r w:rsidRPr="00561C02">
        <w:t>Den dataansvarlige har ved databehandleraftalens ikrafttræden specifikt godkendt anvendelsen af ovennævnte underdatabehandlere til netop den behandling, som er beskrevet ud for parten. Databehandleren kan ikke – uden den dataansvarliges specifikke og skriftlige godkendelse – anvende den enkelte underdatabehan</w:t>
      </w:r>
      <w:r>
        <w:t>dler til en ”anden” behandling e</w:t>
      </w:r>
      <w:r w:rsidRPr="00561C02">
        <w:t>nd aftalt eller lade en anden underdatabehandler foretage den beskrevne behandling.</w:t>
      </w:r>
      <w:r>
        <w:t xml:space="preserve">  </w:t>
      </w:r>
    </w:p>
    <w:p w:rsidR="00BE60AF" w:rsidRPr="00C22521" w:rsidRDefault="00BE60AF" w:rsidP="00BE60AF">
      <w:pPr>
        <w:rPr>
          <w:rFonts w:eastAsiaTheme="majorEastAsia" w:cstheme="majorBidi"/>
          <w:b/>
          <w:bCs/>
          <w:color w:val="365F91" w:themeColor="accent1" w:themeShade="BF"/>
        </w:rPr>
      </w:pPr>
      <w:r w:rsidRPr="00C22521">
        <w:br w:type="page"/>
      </w:r>
    </w:p>
    <w:p w:rsidR="00BE60AF" w:rsidRDefault="00BE60AF" w:rsidP="00BE60AF">
      <w:pPr>
        <w:pStyle w:val="Overskrift1"/>
        <w:numPr>
          <w:ilvl w:val="0"/>
          <w:numId w:val="16"/>
        </w:numPr>
        <w:jc w:val="both"/>
        <w:rPr>
          <w:rFonts w:asciiTheme="minorHAnsi" w:hAnsiTheme="minorHAnsi"/>
          <w:color w:val="auto"/>
        </w:rPr>
      </w:pPr>
      <w:bookmarkStart w:id="29" w:name="_Ref501111183"/>
      <w:bookmarkStart w:id="30" w:name="_Toc13752686"/>
      <w:r w:rsidRPr="002704FB">
        <w:rPr>
          <w:rFonts w:asciiTheme="minorHAnsi" w:hAnsiTheme="minorHAnsi"/>
          <w:color w:val="auto"/>
        </w:rPr>
        <w:lastRenderedPageBreak/>
        <w:t>Instruks vedrørende behandling af personoplysninger</w:t>
      </w:r>
      <w:bookmarkEnd w:id="29"/>
      <w:bookmarkEnd w:id="30"/>
      <w:r w:rsidRPr="002704FB">
        <w:rPr>
          <w:rFonts w:asciiTheme="minorHAnsi" w:hAnsiTheme="minorHAnsi"/>
          <w:color w:val="auto"/>
        </w:rPr>
        <w:t xml:space="preserve"> </w:t>
      </w:r>
    </w:p>
    <w:p w:rsidR="00BE60AF" w:rsidRPr="000B1A8F" w:rsidRDefault="00BE60AF" w:rsidP="00BE60AF"/>
    <w:p w:rsidR="00BE60AF" w:rsidRPr="00C22521" w:rsidRDefault="00BE60AF" w:rsidP="00BE60AF">
      <w:pPr>
        <w:pStyle w:val="Overskrift2"/>
        <w:rPr>
          <w:szCs w:val="22"/>
        </w:rPr>
      </w:pPr>
      <w:bookmarkStart w:id="31" w:name="_Toc501369811"/>
      <w:bookmarkStart w:id="32" w:name="_Toc505602990"/>
      <w:bookmarkStart w:id="33" w:name="_Toc505780023"/>
      <w:bookmarkStart w:id="34" w:name="_Toc506305867"/>
      <w:bookmarkStart w:id="35" w:name="_Toc13752687"/>
      <w:r w:rsidRPr="00C22521">
        <w:rPr>
          <w:szCs w:val="22"/>
        </w:rPr>
        <w:t>Behandlingens genstand</w:t>
      </w:r>
      <w:bookmarkEnd w:id="31"/>
      <w:r>
        <w:rPr>
          <w:szCs w:val="22"/>
        </w:rPr>
        <w:t>/ instruks</w:t>
      </w:r>
      <w:bookmarkEnd w:id="32"/>
      <w:bookmarkEnd w:id="33"/>
      <w:bookmarkEnd w:id="34"/>
      <w:bookmarkEnd w:id="35"/>
    </w:p>
    <w:p w:rsidR="00BE60AF" w:rsidRPr="00C22521" w:rsidRDefault="00BE60AF" w:rsidP="00BE60AF">
      <w:pPr>
        <w:jc w:val="both"/>
      </w:pPr>
      <w:r w:rsidRPr="00C22521">
        <w:t>Databehandlerens behandling af personoplysninger på vegne af den dataansvarlige sker ved, at databehandleren udfører følgende</w:t>
      </w:r>
      <w:r>
        <w:t>:</w:t>
      </w:r>
    </w:p>
    <w:p w:rsidR="00BE60AF" w:rsidRPr="0082067E" w:rsidRDefault="00BE60AF" w:rsidP="00BE60AF">
      <w:pPr>
        <w:pStyle w:val="Opstilling-punkttegn"/>
      </w:pPr>
      <w:r>
        <w:t>[Udfyldes]</w:t>
      </w:r>
    </w:p>
    <w:p w:rsidR="00BE60AF" w:rsidRPr="00C22521" w:rsidRDefault="00BE60AF" w:rsidP="00BE60AF">
      <w:pPr>
        <w:pStyle w:val="Overskrift2"/>
        <w:rPr>
          <w:szCs w:val="22"/>
        </w:rPr>
      </w:pPr>
      <w:bookmarkStart w:id="36" w:name="_Toc501369813"/>
      <w:bookmarkStart w:id="37" w:name="_Toc505602991"/>
      <w:bookmarkStart w:id="38" w:name="_Toc505780024"/>
      <w:bookmarkStart w:id="39" w:name="_Toc506305868"/>
      <w:bookmarkStart w:id="40" w:name="_Toc13752688"/>
      <w:r w:rsidRPr="00C22521">
        <w:rPr>
          <w:szCs w:val="22"/>
        </w:rPr>
        <w:t>Behandlingssikkerhed</w:t>
      </w:r>
      <w:bookmarkEnd w:id="36"/>
      <w:bookmarkEnd w:id="37"/>
      <w:bookmarkEnd w:id="38"/>
      <w:bookmarkEnd w:id="39"/>
      <w:bookmarkEnd w:id="40"/>
    </w:p>
    <w:p w:rsidR="00BE60AF" w:rsidRPr="00C22521" w:rsidRDefault="00BE60AF" w:rsidP="00BE60AF">
      <w:pPr>
        <w:jc w:val="both"/>
      </w:pPr>
      <w:r>
        <w:t xml:space="preserve">Sikkerhedsniveauet skal </w:t>
      </w:r>
      <w:r w:rsidRPr="00C22521">
        <w:t>afspejle:</w:t>
      </w:r>
    </w:p>
    <w:p w:rsidR="00BE60AF" w:rsidRDefault="00BE60AF" w:rsidP="00BE60AF">
      <w:pPr>
        <w:pStyle w:val="Opstilling-punkttegn"/>
      </w:pPr>
      <w:r>
        <w:t>[Udfyldes]</w:t>
      </w:r>
    </w:p>
    <w:p w:rsidR="00BE60AF" w:rsidRPr="00C22521" w:rsidRDefault="00BE60AF" w:rsidP="00BE60AF">
      <w:pPr>
        <w:jc w:val="both"/>
      </w:pPr>
      <w:r w:rsidRPr="00C22521">
        <w:t>Databehandleren er herefter berettiget og forpligtet til at træffe beslutninger om, hvilke tekniske og organisatoriske sikkerhedsforanstaltninger, der skal anvendes for at skabe det nødvendige (og aftalte) sikkerhedsniveau omkring oplysningerne.</w:t>
      </w:r>
      <w:r>
        <w:t xml:space="preserve"> Disse foranstaltninger skal inkludere databeskyttelse gennem design og databeskyttelse gennem standardindstillinger.</w:t>
      </w:r>
      <w:r w:rsidRPr="00C22521">
        <w:t xml:space="preserve">    </w:t>
      </w:r>
    </w:p>
    <w:p w:rsidR="00BE60AF" w:rsidRDefault="00BE60AF" w:rsidP="00BE60AF">
      <w:pPr>
        <w:jc w:val="both"/>
      </w:pPr>
      <w:r w:rsidRPr="00561C02">
        <w:t>Databehandleren skal dog – i alle tilfælde og som minimum – gennemføre følgende foranstaltninger, som er aftalt med den dataansvarlige</w:t>
      </w:r>
      <w:r>
        <w:t xml:space="preserve"> (på baggrund af den risikovurdering den dataansvarlige har foretaget)</w:t>
      </w:r>
      <w:r w:rsidRPr="00561C02">
        <w:t>:</w:t>
      </w:r>
      <w:r>
        <w:t xml:space="preserve"> </w:t>
      </w:r>
    </w:p>
    <w:p w:rsidR="00BE60AF" w:rsidRPr="009016F8" w:rsidRDefault="00BE60AF" w:rsidP="00BE60AF">
      <w:pPr>
        <w:pStyle w:val="Overskrift3"/>
        <w:rPr>
          <w:rFonts w:asciiTheme="minorHAnsi" w:hAnsiTheme="minorHAnsi"/>
          <w:color w:val="auto"/>
        </w:rPr>
      </w:pPr>
      <w:bookmarkStart w:id="41" w:name="_Toc13752689"/>
      <w:r w:rsidRPr="009016F8">
        <w:rPr>
          <w:rFonts w:asciiTheme="minorHAnsi" w:hAnsiTheme="minorHAnsi"/>
          <w:color w:val="auto"/>
        </w:rPr>
        <w:t>Generelt</w:t>
      </w:r>
      <w:bookmarkEnd w:id="41"/>
    </w:p>
    <w:p w:rsidR="00BE60AF" w:rsidRDefault="00BE60AF" w:rsidP="00BE60AF">
      <w:pPr>
        <w:jc w:val="both"/>
      </w:pPr>
      <w:r>
        <w:t>Sikkerhedsforanstaltningerne skal fastsættes i databehandlerens interne retningslinjer, herunder ved passende databeskyttelsespolitikker. Disse retningslinjer skal udleveres til den dataansvarlige på dennes anmodning.</w:t>
      </w:r>
    </w:p>
    <w:p w:rsidR="00BE60AF" w:rsidRDefault="00BE60AF" w:rsidP="00BE60AF">
      <w:pPr>
        <w:jc w:val="both"/>
      </w:pPr>
      <w:r>
        <w:t>Databehandleren skal påse overholdelsen af de interne retningslinjer. Retningslinjerne skal revideres mindst en gang årligt for at sikre deres fortsatte relevans og tilstrækkelighed.</w:t>
      </w:r>
    </w:p>
    <w:p w:rsidR="00BE60AF" w:rsidRDefault="00BE60AF" w:rsidP="00BE60AF">
      <w:pPr>
        <w:jc w:val="both"/>
      </w:pPr>
      <w:r>
        <w:t>Databehandleren etablerer procedurer for regelmæssig afprøvning, vurdering og evaluering af effektiviteten af de tekniske og organisatoriske foranstaltninger til sikring af behandlingssikkerheden.</w:t>
      </w:r>
    </w:p>
    <w:p w:rsidR="00BE60AF" w:rsidRPr="009016F8" w:rsidRDefault="00BE60AF" w:rsidP="00BE60AF">
      <w:pPr>
        <w:pStyle w:val="Overskrift3"/>
        <w:rPr>
          <w:rFonts w:asciiTheme="minorHAnsi" w:hAnsiTheme="minorHAnsi"/>
          <w:color w:val="auto"/>
        </w:rPr>
      </w:pPr>
      <w:bookmarkStart w:id="42" w:name="_Toc13752690"/>
      <w:r w:rsidRPr="009016F8">
        <w:rPr>
          <w:rFonts w:asciiTheme="minorHAnsi" w:hAnsiTheme="minorHAnsi"/>
          <w:color w:val="auto"/>
        </w:rPr>
        <w:t>Databehandlerens medarbejdere</w:t>
      </w:r>
      <w:bookmarkEnd w:id="42"/>
    </w:p>
    <w:p w:rsidR="00BE60AF" w:rsidRDefault="00BE60AF" w:rsidP="00BE60AF">
      <w:pPr>
        <w:jc w:val="both"/>
      </w:pPr>
      <w:r>
        <w:t>De af databehandlerens medarbejdere, der er autoriseret til at behandle data omfattet af denne aftale, skal underskrive en erklæring om tavshedspligt, som pålægger medarbejderen et strafferetligt ansvar under dansk ret.</w:t>
      </w:r>
    </w:p>
    <w:p w:rsidR="00BE60AF" w:rsidRDefault="00BE60AF" w:rsidP="00BE60AF">
      <w:pPr>
        <w:jc w:val="both"/>
      </w:pPr>
      <w:r>
        <w:t xml:space="preserve">Databehandleren skal sikre, at personoplysninger omfattet af denne aftale ikke kan behandles af personer, som ikke er autoriserede hertil. </w:t>
      </w:r>
    </w:p>
    <w:p w:rsidR="00BE60AF" w:rsidRDefault="00BE60AF" w:rsidP="00BE60AF">
      <w:pPr>
        <w:jc w:val="both"/>
      </w:pPr>
      <w:r>
        <w:t>Databehandlerens medarbejdere kan ikke autoriseres til at behandle personoplysninger omfattet af denne aftale uden sikkerhedsgodkendelse efter Udlændinge- og Integrationsministeriets procedure herfor.</w:t>
      </w:r>
    </w:p>
    <w:p w:rsidR="00BE60AF" w:rsidRDefault="00BE60AF" w:rsidP="00BE60AF">
      <w:pPr>
        <w:jc w:val="both"/>
      </w:pPr>
      <w:r>
        <w:lastRenderedPageBreak/>
        <w:t>Databehandleren skal udarbejde og vedligeholde en udtømmende liste over medarbejdere, som er autoriseret til at behandle personoplysninger omfattet af denne aftale. Listen skal stilles til rådighed for den dataansvarlige på dennes anmodning.</w:t>
      </w:r>
    </w:p>
    <w:p w:rsidR="00BE60AF" w:rsidRDefault="00BE60AF" w:rsidP="00BE60AF">
      <w:pPr>
        <w:jc w:val="both"/>
      </w:pPr>
      <w:r>
        <w:t>Databehandleren skal instruere medarbejderne i reglerne for behandling af personoplysninger i denne aftale såvel som reglerne i persondatalovgivningen.</w:t>
      </w:r>
    </w:p>
    <w:p w:rsidR="00BE60AF" w:rsidRPr="009016F8" w:rsidRDefault="00BE60AF" w:rsidP="00BE60AF">
      <w:pPr>
        <w:pStyle w:val="Overskrift3"/>
        <w:rPr>
          <w:rFonts w:asciiTheme="minorHAnsi" w:hAnsiTheme="minorHAnsi"/>
          <w:color w:val="auto"/>
        </w:rPr>
      </w:pPr>
      <w:bookmarkStart w:id="43" w:name="_Toc13752691"/>
      <w:r w:rsidRPr="009016F8">
        <w:rPr>
          <w:rFonts w:asciiTheme="minorHAnsi" w:hAnsiTheme="minorHAnsi"/>
          <w:color w:val="auto"/>
        </w:rPr>
        <w:t>Kontrol med fysisk adgang til udstyret</w:t>
      </w:r>
      <w:bookmarkEnd w:id="43"/>
    </w:p>
    <w:p w:rsidR="00BE60AF" w:rsidRDefault="00BE60AF" w:rsidP="00BE60AF">
      <w:pPr>
        <w:jc w:val="both"/>
      </w:pPr>
      <w:r>
        <w:t>Databehandleren skal sikre, at uautoriserede personer ikke kan få adgang til det behandlingsudstyr, der benyttes til behandling.</w:t>
      </w:r>
    </w:p>
    <w:p w:rsidR="00BE60AF" w:rsidRDefault="00BE60AF" w:rsidP="00BE60AF">
      <w:pPr>
        <w:jc w:val="both"/>
      </w:pPr>
      <w:r>
        <w:t>Databehandleren skal implementere og vedligeholde interne retningslinjer for anvendelse af hjemmearbejdspladser og databehandling uden for databehandlerens matrikler.</w:t>
      </w:r>
    </w:p>
    <w:p w:rsidR="00BE60AF" w:rsidRDefault="00BE60AF" w:rsidP="00BE60AF">
      <w:pPr>
        <w:jc w:val="both"/>
      </w:pPr>
      <w:r>
        <w:t>Der skal være fastsat instrukser, som fastlægger ansvaret for og beskriver behandling og destruktion af ind- og uddatamateriale samt anvendelse af it-udstyr.</w:t>
      </w:r>
    </w:p>
    <w:p w:rsidR="00BE60AF" w:rsidRDefault="00BE60AF" w:rsidP="00BE60AF">
      <w:pPr>
        <w:jc w:val="both"/>
      </w:pPr>
      <w:r>
        <w:t>Ved reparation, service eller destruktion af udstyr, der benyttes til databehandling, skal der være foranstaltninger som sikrer, at uautoriserede personer ikke kan få adgang til data.</w:t>
      </w:r>
    </w:p>
    <w:p w:rsidR="00BE60AF" w:rsidRPr="009016F8" w:rsidRDefault="00BE60AF" w:rsidP="00BE60AF">
      <w:pPr>
        <w:pStyle w:val="Overskrift3"/>
        <w:rPr>
          <w:rFonts w:asciiTheme="minorHAnsi" w:hAnsiTheme="minorHAnsi"/>
          <w:color w:val="auto"/>
        </w:rPr>
      </w:pPr>
      <w:bookmarkStart w:id="44" w:name="_Toc13752692"/>
      <w:r w:rsidRPr="009016F8">
        <w:rPr>
          <w:rFonts w:asciiTheme="minorHAnsi" w:hAnsiTheme="minorHAnsi"/>
          <w:color w:val="auto"/>
        </w:rPr>
        <w:t>Kontrol med hjemme- og fjernarbejdspladser</w:t>
      </w:r>
      <w:bookmarkEnd w:id="44"/>
    </w:p>
    <w:p w:rsidR="00BE60AF" w:rsidRPr="00765774" w:rsidRDefault="00BE60AF" w:rsidP="00BE60AF">
      <w:r>
        <w:t>Databehandleren skal sikre, at databehandlerens m</w:t>
      </w:r>
      <w:r w:rsidRPr="00765774">
        <w:t xml:space="preserve">edarbejdere </w:t>
      </w:r>
      <w:r>
        <w:t>a</w:t>
      </w:r>
      <w:r w:rsidRPr="00765774">
        <w:t>lene tilgå</w:t>
      </w:r>
      <w:r>
        <w:t>r</w:t>
      </w:r>
      <w:r w:rsidRPr="00765774">
        <w:t xml:space="preserve"> </w:t>
      </w:r>
      <w:proofErr w:type="spellStart"/>
      <w:r>
        <w:t>SIRI</w:t>
      </w:r>
      <w:r w:rsidRPr="00765774">
        <w:t>s</w:t>
      </w:r>
      <w:proofErr w:type="spellEnd"/>
      <w:r w:rsidRPr="00765774">
        <w:t xml:space="preserve"> </w:t>
      </w:r>
      <w:r>
        <w:t xml:space="preserve">personoplysninger og andre </w:t>
      </w:r>
      <w:r w:rsidRPr="00765774">
        <w:t xml:space="preserve">data via VPN-adgang til SIA-computer eller VIA-adgang til </w:t>
      </w:r>
      <w:r>
        <w:t xml:space="preserve">databehandlerens </w:t>
      </w:r>
      <w:r w:rsidRPr="00765774">
        <w:t>egne computere.</w:t>
      </w:r>
    </w:p>
    <w:p w:rsidR="00BE60AF" w:rsidRPr="009016F8" w:rsidRDefault="00BE60AF" w:rsidP="00BE60AF">
      <w:pPr>
        <w:pStyle w:val="Overskrift3"/>
        <w:rPr>
          <w:rFonts w:asciiTheme="minorHAnsi" w:hAnsiTheme="minorHAnsi"/>
          <w:color w:val="auto"/>
        </w:rPr>
      </w:pPr>
      <w:bookmarkStart w:id="45" w:name="_Toc13752693"/>
      <w:r w:rsidRPr="009016F8">
        <w:rPr>
          <w:rFonts w:asciiTheme="minorHAnsi" w:hAnsiTheme="minorHAnsi"/>
          <w:color w:val="auto"/>
        </w:rPr>
        <w:t>Kontrol med datamedier</w:t>
      </w:r>
      <w:bookmarkEnd w:id="45"/>
    </w:p>
    <w:p w:rsidR="00BE60AF" w:rsidRDefault="00BE60AF" w:rsidP="00BE60AF">
      <w:pPr>
        <w:jc w:val="both"/>
      </w:pPr>
      <w:r w:rsidRPr="00F76A8E">
        <w:t xml:space="preserve">Databehandleren skal sikre, at </w:t>
      </w:r>
      <w:r>
        <w:t>der ikke sker uautoriseret læsning, kopiering, ændring eller sletning af datamedier.</w:t>
      </w:r>
    </w:p>
    <w:p w:rsidR="00BE60AF" w:rsidRDefault="00BE60AF" w:rsidP="00BE60AF">
      <w:pPr>
        <w:jc w:val="both"/>
      </w:pPr>
      <w:r>
        <w:t>Papirdokumenter som indeholder personoplysninger skal makuleres, når opbevaringsbehovet er ophørt.</w:t>
      </w:r>
    </w:p>
    <w:p w:rsidR="00BE60AF" w:rsidRPr="009016F8" w:rsidRDefault="00BE60AF" w:rsidP="00BE60AF">
      <w:pPr>
        <w:pStyle w:val="Overskrift3"/>
        <w:rPr>
          <w:rFonts w:asciiTheme="minorHAnsi" w:hAnsiTheme="minorHAnsi"/>
          <w:color w:val="auto"/>
        </w:rPr>
      </w:pPr>
      <w:bookmarkStart w:id="46" w:name="_Toc13752694"/>
      <w:r w:rsidRPr="009016F8">
        <w:rPr>
          <w:rFonts w:asciiTheme="minorHAnsi" w:hAnsiTheme="minorHAnsi"/>
          <w:color w:val="auto"/>
        </w:rPr>
        <w:t>Kontrol med opbevaring</w:t>
      </w:r>
      <w:bookmarkEnd w:id="46"/>
    </w:p>
    <w:p w:rsidR="00BE60AF" w:rsidRDefault="00BE60AF" w:rsidP="00BE60AF">
      <w:pPr>
        <w:jc w:val="both"/>
      </w:pPr>
      <w:r>
        <w:t>Databehandleren skal sikre, at der ikke sker uautoriseret indlæsning af personoplysninger uautoriseret læsning, ændring eller sletning af opbevarede personoplysninger.</w:t>
      </w:r>
    </w:p>
    <w:p w:rsidR="00BE60AF" w:rsidRPr="009016F8" w:rsidRDefault="00BE60AF" w:rsidP="00BE60AF">
      <w:pPr>
        <w:pStyle w:val="Overskrift3"/>
        <w:rPr>
          <w:rFonts w:asciiTheme="minorHAnsi" w:hAnsiTheme="minorHAnsi"/>
          <w:color w:val="auto"/>
        </w:rPr>
      </w:pPr>
      <w:bookmarkStart w:id="47" w:name="_Toc13752695"/>
      <w:r w:rsidRPr="009016F8">
        <w:rPr>
          <w:rFonts w:asciiTheme="minorHAnsi" w:hAnsiTheme="minorHAnsi"/>
          <w:color w:val="auto"/>
        </w:rPr>
        <w:t>Brugerkontrol</w:t>
      </w:r>
      <w:bookmarkEnd w:id="47"/>
    </w:p>
    <w:p w:rsidR="00BE60AF" w:rsidRDefault="00BE60AF" w:rsidP="00BE60AF">
      <w:pPr>
        <w:jc w:val="both"/>
      </w:pPr>
      <w:r>
        <w:t>Databehandleren skal sikre, at automatiske databehandlingssystemer ikke via datakommunikationsudstyr kan benyttes af uautoriserede personer.</w:t>
      </w:r>
    </w:p>
    <w:p w:rsidR="00BE60AF" w:rsidRDefault="00BE60AF" w:rsidP="00BE60AF">
      <w:pPr>
        <w:jc w:val="both"/>
      </w:pPr>
      <w:r>
        <w:t>Ved tilslutning til internettet eller andre åbne net skal der træffes foranstaltninger, som sikrer mod uvedkommende trafik og forhindrer adgang fra det åbne net til databehandlerens interne net.</w:t>
      </w:r>
    </w:p>
    <w:p w:rsidR="00BE60AF" w:rsidRPr="009016F8" w:rsidRDefault="00BE60AF" w:rsidP="00BE60AF">
      <w:pPr>
        <w:pStyle w:val="Overskrift3"/>
        <w:rPr>
          <w:rFonts w:asciiTheme="minorHAnsi" w:hAnsiTheme="minorHAnsi"/>
          <w:color w:val="auto"/>
        </w:rPr>
      </w:pPr>
      <w:bookmarkStart w:id="48" w:name="_Toc13752696"/>
      <w:r w:rsidRPr="009016F8">
        <w:rPr>
          <w:rFonts w:asciiTheme="minorHAnsi" w:hAnsiTheme="minorHAnsi"/>
          <w:color w:val="auto"/>
        </w:rPr>
        <w:lastRenderedPageBreak/>
        <w:t>Kontrol med dataadgangen</w:t>
      </w:r>
      <w:bookmarkEnd w:id="48"/>
    </w:p>
    <w:p w:rsidR="00BE60AF" w:rsidRDefault="00BE60AF" w:rsidP="00BE60AF">
      <w:pPr>
        <w:jc w:val="both"/>
      </w:pPr>
      <w:r>
        <w:t>Databehandleren skal sikre, at personer med bemyndigelse til at anvende et automatisk databehandlingssystem kun har adgang til de personoplysninger, som er omfattet af deres adgangstilladelse.</w:t>
      </w:r>
    </w:p>
    <w:p w:rsidR="00BE60AF" w:rsidRDefault="00BE60AF" w:rsidP="00BE60AF">
      <w:pPr>
        <w:jc w:val="both"/>
      </w:pPr>
      <w:r>
        <w:t>Tildelingen af adgangsrettigheder skal være i overensstemmelse med de af databehandleren fastsatte retningslinjer herfor. Databehandleren skal på den dataansvarliges anmodning udlevere de fastsatte retningslinjer for tildeling af adgangsrettigheder.</w:t>
      </w:r>
    </w:p>
    <w:p w:rsidR="00BE60AF" w:rsidRDefault="00BE60AF" w:rsidP="00BE60AF">
      <w:pPr>
        <w:jc w:val="both"/>
      </w:pPr>
      <w:r>
        <w:t>Kun de personer hos databehandleren, der er autoriseret hertil, må have adgang til personoplysninger. Der må ikke gives adgangsrettigheder til personoplysninger i videre omfang end den pågældende bruger har et arbejdsmæssigt behov for.</w:t>
      </w:r>
    </w:p>
    <w:p w:rsidR="00BE60AF" w:rsidRDefault="00BE60AF" w:rsidP="00BE60AF">
      <w:pPr>
        <w:jc w:val="both"/>
      </w:pPr>
      <w:r>
        <w:t>Der skal træffes foranstaltninger for at sikre, at kun autoriserede brugere kan få adgang til persondatabehandling.</w:t>
      </w:r>
    </w:p>
    <w:p w:rsidR="00BE60AF" w:rsidRDefault="00BE60AF" w:rsidP="00BE60AF">
      <w:pPr>
        <w:jc w:val="both"/>
      </w:pPr>
      <w:r>
        <w:t>Der skal træffes særlige foranstaltninger for at sikre, at brugere med privilegerede adgangsrettigheder (herunder system- og driftsmedarbejdere) udelukkende anvender personoplysninger, som disse har et arbejdsbetinget behov for og for at sikre, at kun brugere, der har et arbejdsbetinget behov for privilegerede rettigheder, tildeles privilegerede rettigheder.</w:t>
      </w:r>
    </w:p>
    <w:p w:rsidR="00BE60AF" w:rsidRDefault="00BE60AF" w:rsidP="00BE60AF">
      <w:pPr>
        <w:jc w:val="both"/>
      </w:pPr>
      <w:r>
        <w:t>Brugeradgange skal revurderes halvårligt for at sikre, at autoriserede personer fortsat opfylder betingelserne for adgang.</w:t>
      </w:r>
    </w:p>
    <w:p w:rsidR="00BE60AF" w:rsidRDefault="00BE60AF" w:rsidP="00BE60AF">
      <w:pPr>
        <w:jc w:val="both"/>
      </w:pPr>
      <w:r>
        <w:t>Der skal føres kontrol med afviste adgangsforsøg, og der skal blokeres for yderligere forsøg efter flere på hinanden følgende afviste adgangsforsøg.</w:t>
      </w:r>
    </w:p>
    <w:p w:rsidR="00BE60AF" w:rsidRPr="009016F8" w:rsidRDefault="00BE60AF" w:rsidP="00BE60AF">
      <w:pPr>
        <w:pStyle w:val="Overskrift3"/>
        <w:rPr>
          <w:rFonts w:asciiTheme="minorHAnsi" w:hAnsiTheme="minorHAnsi"/>
          <w:color w:val="auto"/>
        </w:rPr>
      </w:pPr>
      <w:bookmarkStart w:id="49" w:name="_Toc13752697"/>
      <w:r w:rsidRPr="009016F8">
        <w:rPr>
          <w:rFonts w:asciiTheme="minorHAnsi" w:hAnsiTheme="minorHAnsi"/>
          <w:color w:val="auto"/>
        </w:rPr>
        <w:t>Kommunikationskontrol</w:t>
      </w:r>
      <w:bookmarkEnd w:id="49"/>
      <w:r w:rsidRPr="009016F8">
        <w:rPr>
          <w:rFonts w:asciiTheme="minorHAnsi" w:hAnsiTheme="minorHAnsi"/>
          <w:color w:val="auto"/>
        </w:rPr>
        <w:t xml:space="preserve">  </w:t>
      </w:r>
    </w:p>
    <w:p w:rsidR="00BE60AF" w:rsidRDefault="00BE60AF" w:rsidP="00BE60AF">
      <w:pPr>
        <w:jc w:val="both"/>
      </w:pPr>
      <w:r>
        <w:t>Det skal sikres, at det er muligt at kontrollere og fastslå de modtagere, til hvilke der er blevet eller kan transmitteres eller stilles oplysninger til rådighed ved hjælp af datakommunikationsudstyr.</w:t>
      </w:r>
    </w:p>
    <w:p w:rsidR="00BE60AF" w:rsidRPr="009016F8" w:rsidRDefault="00BE60AF" w:rsidP="00BE60AF">
      <w:pPr>
        <w:pStyle w:val="Overskrift3"/>
        <w:rPr>
          <w:rFonts w:asciiTheme="minorHAnsi" w:hAnsiTheme="minorHAnsi"/>
          <w:color w:val="auto"/>
        </w:rPr>
      </w:pPr>
      <w:bookmarkStart w:id="50" w:name="_Toc13752698"/>
      <w:r w:rsidRPr="009016F8">
        <w:rPr>
          <w:rFonts w:asciiTheme="minorHAnsi" w:hAnsiTheme="minorHAnsi"/>
          <w:color w:val="auto"/>
        </w:rPr>
        <w:t>Kontrol med indlæsning og logning</w:t>
      </w:r>
      <w:bookmarkEnd w:id="50"/>
    </w:p>
    <w:p w:rsidR="00BE60AF" w:rsidRDefault="00BE60AF" w:rsidP="00BE60AF">
      <w:pPr>
        <w:jc w:val="both"/>
      </w:pPr>
      <w:r>
        <w:t>Det skal sikres, at det er muligt efterfølgende at undersøge og fastslå, hvilke personoplysninger der er indlæst i automatiske behandlingssystemer, og hvornår og af hvem personoplysningerne blev indlæst.</w:t>
      </w:r>
    </w:p>
    <w:p w:rsidR="00BE60AF" w:rsidRDefault="00BE60AF" w:rsidP="00BE60AF">
      <w:pPr>
        <w:jc w:val="both"/>
      </w:pPr>
      <w:r>
        <w:t>Brugeradgange skal være personlige, og der må ikke anvendes fælleslogin til automatiske behandlingssystemer.</w:t>
      </w:r>
    </w:p>
    <w:p w:rsidR="00BE60AF" w:rsidRDefault="00BE60AF" w:rsidP="00BE60AF">
      <w:pPr>
        <w:jc w:val="both"/>
      </w:pPr>
      <w:r>
        <w:t>Databehandleren skal sikre, at følgende behandlingsaktiviteter i automatiske behandlingssystemer bliver logget:</w:t>
      </w:r>
    </w:p>
    <w:p w:rsidR="00BE60AF" w:rsidRDefault="00BE60AF" w:rsidP="00BE60AF">
      <w:pPr>
        <w:pStyle w:val="Opstilling-punkttegn"/>
      </w:pPr>
      <w:r>
        <w:t>Indsamling</w:t>
      </w:r>
    </w:p>
    <w:p w:rsidR="00BE60AF" w:rsidRDefault="00BE60AF" w:rsidP="00BE60AF">
      <w:pPr>
        <w:pStyle w:val="Opstilling-punkttegn"/>
      </w:pPr>
      <w:r>
        <w:t>Ændring</w:t>
      </w:r>
    </w:p>
    <w:p w:rsidR="00BE60AF" w:rsidRDefault="00BE60AF" w:rsidP="00BE60AF">
      <w:pPr>
        <w:pStyle w:val="Opstilling-punkttegn"/>
      </w:pPr>
      <w:r>
        <w:t>Tilgang/opslag</w:t>
      </w:r>
    </w:p>
    <w:p w:rsidR="00BE60AF" w:rsidRDefault="00BE60AF" w:rsidP="00BE60AF">
      <w:pPr>
        <w:pStyle w:val="Opstilling-punkttegn"/>
      </w:pPr>
      <w:r>
        <w:t>Videregivelse, herunder overførsel</w:t>
      </w:r>
    </w:p>
    <w:p w:rsidR="00BE60AF" w:rsidRDefault="00BE60AF" w:rsidP="00BE60AF">
      <w:pPr>
        <w:pStyle w:val="Opstilling-punkttegn"/>
      </w:pPr>
      <w:r>
        <w:t>Samkøring</w:t>
      </w:r>
    </w:p>
    <w:p w:rsidR="00BE60AF" w:rsidRDefault="00BE60AF" w:rsidP="00BE60AF">
      <w:pPr>
        <w:pStyle w:val="Opstilling-punkttegn"/>
      </w:pPr>
      <w:r>
        <w:lastRenderedPageBreak/>
        <w:t>Sletning</w:t>
      </w:r>
    </w:p>
    <w:p w:rsidR="00BE60AF" w:rsidRDefault="00BE60AF" w:rsidP="00BE60AF">
      <w:pPr>
        <w:pStyle w:val="Opstilling-punkttegn"/>
        <w:numPr>
          <w:ilvl w:val="0"/>
          <w:numId w:val="0"/>
        </w:numPr>
        <w:ind w:left="360"/>
      </w:pPr>
    </w:p>
    <w:p w:rsidR="00BE60AF" w:rsidRDefault="00BE60AF" w:rsidP="00BE60AF">
      <w:pPr>
        <w:pStyle w:val="Opstilling-punkttegn"/>
        <w:numPr>
          <w:ilvl w:val="0"/>
          <w:numId w:val="0"/>
        </w:numPr>
      </w:pPr>
      <w:r>
        <w:t>For så vidt angår behandlingstyperne tilgang/opslag og videregivelse, herunder overførsel, skal logningen gøre det muligt at fastlægge begrundelsen, datoen og tidspunktet for behandlingsaktiviteten og identifikation af den person, som har tilgået eller videregivet personoplysninger fra systemet, samt identiteten på modtageren af oplysningerne.</w:t>
      </w:r>
    </w:p>
    <w:p w:rsidR="00BE60AF" w:rsidRDefault="00BE60AF" w:rsidP="00BE60AF">
      <w:pPr>
        <w:pStyle w:val="Opstilling-punkttegn"/>
        <w:numPr>
          <w:ilvl w:val="0"/>
          <w:numId w:val="0"/>
        </w:numPr>
      </w:pPr>
    </w:p>
    <w:p w:rsidR="00BE60AF" w:rsidRDefault="00BE60AF" w:rsidP="00BE60AF">
      <w:pPr>
        <w:pStyle w:val="Opstilling-punkttegn"/>
        <w:numPr>
          <w:ilvl w:val="0"/>
          <w:numId w:val="0"/>
        </w:numPr>
      </w:pPr>
      <w:r>
        <w:t>Loggene må alene anvendes til at kontrollere, om behandlingen er lovlig, til egenkontrol, til at sikre integriteten og sikkerheden af personoplysningerne.</w:t>
      </w:r>
    </w:p>
    <w:p w:rsidR="00BE60AF" w:rsidRDefault="00BE60AF" w:rsidP="00BE60AF">
      <w:pPr>
        <w:pStyle w:val="Opstilling-punkttegn"/>
        <w:numPr>
          <w:ilvl w:val="0"/>
          <w:numId w:val="0"/>
        </w:numPr>
      </w:pPr>
    </w:p>
    <w:p w:rsidR="00BE60AF" w:rsidRPr="009016F8" w:rsidRDefault="00BE60AF" w:rsidP="00BE60AF">
      <w:pPr>
        <w:pStyle w:val="Overskrift3"/>
        <w:rPr>
          <w:rFonts w:asciiTheme="minorHAnsi" w:hAnsiTheme="minorHAnsi"/>
          <w:color w:val="auto"/>
        </w:rPr>
      </w:pPr>
      <w:bookmarkStart w:id="51" w:name="_Toc13752699"/>
      <w:r w:rsidRPr="009016F8">
        <w:rPr>
          <w:rFonts w:asciiTheme="minorHAnsi" w:hAnsiTheme="minorHAnsi"/>
          <w:color w:val="auto"/>
        </w:rPr>
        <w:t>Transportkontrol</w:t>
      </w:r>
      <w:bookmarkEnd w:id="51"/>
    </w:p>
    <w:p w:rsidR="00BE60AF" w:rsidRDefault="00BE60AF" w:rsidP="00BE60AF">
      <w:pPr>
        <w:pStyle w:val="Opstilling-punkttegn"/>
        <w:numPr>
          <w:ilvl w:val="0"/>
          <w:numId w:val="0"/>
        </w:numPr>
      </w:pPr>
      <w:r>
        <w:t>Databehandleren skal sikre, at der ikke sker uautoriseret læsning, kopiering, ændring eller sletning af personoplysninger i forbindelse med overførsler af disse eller under transport af datamedier.</w:t>
      </w:r>
    </w:p>
    <w:p w:rsidR="00BE60AF" w:rsidRDefault="00BE60AF" w:rsidP="00BE60AF">
      <w:pPr>
        <w:pStyle w:val="Opstilling-punkttegn"/>
        <w:numPr>
          <w:ilvl w:val="0"/>
          <w:numId w:val="0"/>
        </w:numPr>
      </w:pPr>
      <w:r>
        <w:t xml:space="preserve">Ved transmission over åbent net, herunder internet, tele- og </w:t>
      </w:r>
      <w:proofErr w:type="spellStart"/>
      <w:r>
        <w:t>faxnet</w:t>
      </w:r>
      <w:proofErr w:type="spellEnd"/>
      <w:r>
        <w:t>, skal følgende minimumskrav overholdes:</w:t>
      </w:r>
    </w:p>
    <w:p w:rsidR="00BE60AF" w:rsidRDefault="00BE60AF" w:rsidP="00BE60AF">
      <w:pPr>
        <w:pStyle w:val="Opstilling-punkttegn"/>
      </w:pPr>
      <w:r>
        <w:t>Data skal sikres ved passende kryptografiske kontroller. Der skal anvendes en stærk kryptering baseret på en anerkendt algoritme.</w:t>
      </w:r>
    </w:p>
    <w:p w:rsidR="00BE60AF" w:rsidRDefault="00BE60AF" w:rsidP="00BE60AF">
      <w:pPr>
        <w:pStyle w:val="Opstilling-punkttegn"/>
      </w:pPr>
      <w:r>
        <w:t>Sikkerhed for afsenders og modtagers identitet (autenticitet) skal sikres i fornødent omfang ved anvendelse af f.eks. digital signatur eller individuelle, fortrolige adgangskoder.</w:t>
      </w:r>
    </w:p>
    <w:p w:rsidR="00BE60AF" w:rsidRDefault="00BE60AF" w:rsidP="00BE60AF">
      <w:pPr>
        <w:pStyle w:val="Opstilling-punkttegn"/>
        <w:numPr>
          <w:ilvl w:val="0"/>
          <w:numId w:val="0"/>
        </w:numPr>
        <w:ind w:left="360"/>
      </w:pPr>
    </w:p>
    <w:p w:rsidR="00BE60AF" w:rsidRPr="009016F8" w:rsidRDefault="00BE60AF" w:rsidP="00BE60AF">
      <w:pPr>
        <w:pStyle w:val="Overskrift3"/>
        <w:rPr>
          <w:rFonts w:asciiTheme="minorHAnsi" w:hAnsiTheme="minorHAnsi"/>
          <w:color w:val="auto"/>
        </w:rPr>
      </w:pPr>
      <w:bookmarkStart w:id="52" w:name="_Toc13752700"/>
      <w:r w:rsidRPr="009016F8">
        <w:rPr>
          <w:rFonts w:asciiTheme="minorHAnsi" w:hAnsiTheme="minorHAnsi"/>
          <w:color w:val="auto"/>
        </w:rPr>
        <w:t>Genopretning</w:t>
      </w:r>
      <w:bookmarkEnd w:id="52"/>
    </w:p>
    <w:p w:rsidR="00BE60AF" w:rsidRDefault="00BE60AF" w:rsidP="00BE60AF">
      <w:pPr>
        <w:pStyle w:val="Opstilling-punkttegn"/>
        <w:numPr>
          <w:ilvl w:val="0"/>
          <w:numId w:val="0"/>
        </w:numPr>
      </w:pPr>
      <w:r>
        <w:t>Databehandleren skal sikre, at de anvendte systemer i tilfælde af teknisk uheld kan genetableres.</w:t>
      </w:r>
    </w:p>
    <w:p w:rsidR="00BE60AF" w:rsidRDefault="00BE60AF" w:rsidP="00BE60AF">
      <w:pPr>
        <w:pStyle w:val="Opstilling-punkttegn"/>
        <w:numPr>
          <w:ilvl w:val="0"/>
          <w:numId w:val="0"/>
        </w:numPr>
      </w:pPr>
    </w:p>
    <w:p w:rsidR="00BE60AF" w:rsidRPr="009016F8" w:rsidRDefault="00BE60AF" w:rsidP="00BE60AF">
      <w:pPr>
        <w:pStyle w:val="Overskrift3"/>
        <w:rPr>
          <w:rFonts w:asciiTheme="minorHAnsi" w:hAnsiTheme="minorHAnsi"/>
          <w:color w:val="auto"/>
        </w:rPr>
      </w:pPr>
      <w:bookmarkStart w:id="53" w:name="_Toc13752701"/>
      <w:r w:rsidRPr="009016F8">
        <w:rPr>
          <w:rFonts w:asciiTheme="minorHAnsi" w:hAnsiTheme="minorHAnsi"/>
          <w:color w:val="auto"/>
        </w:rPr>
        <w:t>Pålidelighed og integritet</w:t>
      </w:r>
      <w:bookmarkEnd w:id="53"/>
    </w:p>
    <w:p w:rsidR="00BE60AF" w:rsidRPr="00704C82" w:rsidRDefault="00BE60AF" w:rsidP="00BE60AF">
      <w:pPr>
        <w:pStyle w:val="Opstilling-punkttegn"/>
        <w:numPr>
          <w:ilvl w:val="0"/>
          <w:numId w:val="0"/>
        </w:numPr>
      </w:pPr>
      <w:r>
        <w:t>Databehandleren skal sikre, at systemet fungerer, at indtrufne fejl meldes, og at opbevarede personoplysninger ikke bliver ødelagt som følge af fejlfunktioner i systemet.</w:t>
      </w:r>
    </w:p>
    <w:p w:rsidR="00BE60AF" w:rsidRDefault="00BE60AF" w:rsidP="00BE60AF">
      <w:pPr>
        <w:pStyle w:val="Opstilling-punkttegn"/>
      </w:pPr>
      <w:r>
        <w:t>[Udfyldes]</w:t>
      </w:r>
    </w:p>
    <w:p w:rsidR="00BE60AF" w:rsidRPr="00480E9D" w:rsidRDefault="00BE60AF" w:rsidP="00BE60AF">
      <w:pPr>
        <w:pStyle w:val="Overskrift2"/>
      </w:pPr>
      <w:bookmarkStart w:id="54" w:name="_Toc501369819"/>
      <w:bookmarkStart w:id="55" w:name="_Toc505602992"/>
      <w:bookmarkStart w:id="56" w:name="_Toc505780025"/>
      <w:bookmarkStart w:id="57" w:name="_Toc506305869"/>
      <w:bookmarkStart w:id="58" w:name="_Toc13752702"/>
      <w:r>
        <w:t>O</w:t>
      </w:r>
      <w:r w:rsidRPr="00480E9D">
        <w:t>pbevaringsperiode</w:t>
      </w:r>
      <w:bookmarkEnd w:id="54"/>
      <w:r>
        <w:t>/sletterutine</w:t>
      </w:r>
      <w:bookmarkEnd w:id="55"/>
      <w:bookmarkEnd w:id="56"/>
      <w:bookmarkEnd w:id="57"/>
      <w:bookmarkEnd w:id="58"/>
      <w:r w:rsidRPr="00480E9D">
        <w:t xml:space="preserve"> </w:t>
      </w:r>
    </w:p>
    <w:p w:rsidR="00BE60AF" w:rsidRDefault="00BE60AF" w:rsidP="00BE60AF">
      <w:pPr>
        <w:jc w:val="both"/>
      </w:pPr>
      <w:r w:rsidRPr="0052204F">
        <w:t>Personoplysningerne opbevares hos databehandleren, indtil den dataansvarlige anmoder om at få oplysningerne slette</w:t>
      </w:r>
      <w:r>
        <w:t>t eller tilbageleveret</w:t>
      </w:r>
      <w:r w:rsidRPr="0052204F">
        <w:t>.</w:t>
      </w:r>
      <w:r w:rsidRPr="00C22521">
        <w:t xml:space="preserve">  </w:t>
      </w:r>
    </w:p>
    <w:p w:rsidR="00BE60AF" w:rsidRPr="00C22521" w:rsidRDefault="00BE60AF" w:rsidP="00BE60AF">
      <w:pPr>
        <w:pStyle w:val="Overskrift2"/>
        <w:rPr>
          <w:szCs w:val="22"/>
        </w:rPr>
      </w:pPr>
      <w:bookmarkStart w:id="59" w:name="_Toc501369818"/>
      <w:bookmarkStart w:id="60" w:name="_Toc505602993"/>
      <w:bookmarkStart w:id="61" w:name="_Toc505780026"/>
      <w:bookmarkStart w:id="62" w:name="_Toc506305870"/>
      <w:bookmarkStart w:id="63" w:name="_Toc13752703"/>
      <w:r w:rsidRPr="00C22521">
        <w:rPr>
          <w:szCs w:val="22"/>
        </w:rPr>
        <w:t>Lokalitet for behandling</w:t>
      </w:r>
      <w:bookmarkEnd w:id="59"/>
      <w:bookmarkEnd w:id="60"/>
      <w:bookmarkEnd w:id="61"/>
      <w:bookmarkEnd w:id="62"/>
      <w:bookmarkEnd w:id="63"/>
    </w:p>
    <w:p w:rsidR="00BE60AF" w:rsidRPr="00AE53FF" w:rsidRDefault="00BE60AF" w:rsidP="00BE60AF">
      <w:pPr>
        <w:jc w:val="both"/>
      </w:pPr>
      <w:r>
        <w:t>Behandling af de i</w:t>
      </w:r>
      <w:r w:rsidRPr="00AE53FF">
        <w:t xml:space="preserve"> aftalen omfattede personoplysninger kan ikke uden den dataansvarliges </w:t>
      </w:r>
      <w:r>
        <w:t xml:space="preserve">forudgående </w:t>
      </w:r>
      <w:r w:rsidRPr="00AE53FF">
        <w:t>skriftlige godkendelse ske på andre lokaliteter end de følgende:</w:t>
      </w:r>
    </w:p>
    <w:p w:rsidR="00BE60AF" w:rsidRPr="002C7AAB" w:rsidRDefault="00BE60AF" w:rsidP="00BE60AF">
      <w:pPr>
        <w:pStyle w:val="Listeafsnit"/>
        <w:numPr>
          <w:ilvl w:val="0"/>
          <w:numId w:val="19"/>
        </w:numPr>
        <w:jc w:val="both"/>
        <w:rPr>
          <w:highlight w:val="lightGray"/>
          <w:u w:val="single"/>
        </w:rPr>
      </w:pPr>
      <w:r w:rsidRPr="002C7AAB">
        <w:rPr>
          <w:highlight w:val="lightGray"/>
        </w:rPr>
        <w:t xml:space="preserve">[Angiv, hvor behandlingen finder sted] [Angiv, hvilken databehandler eller underdatabehandler, der anvender adressen] </w:t>
      </w:r>
    </w:p>
    <w:p w:rsidR="00BE60AF" w:rsidRPr="002C7AAB" w:rsidRDefault="00BE60AF" w:rsidP="00BE60AF">
      <w:pPr>
        <w:pStyle w:val="Listeafsnit"/>
        <w:numPr>
          <w:ilvl w:val="0"/>
          <w:numId w:val="19"/>
        </w:numPr>
        <w:jc w:val="both"/>
        <w:rPr>
          <w:highlight w:val="lightGray"/>
          <w:u w:val="single"/>
        </w:rPr>
      </w:pPr>
      <w:r w:rsidRPr="002C7AAB">
        <w:rPr>
          <w:highlight w:val="lightGray"/>
        </w:rPr>
        <w:t xml:space="preserve">[Angiv, hvor behandlingen finder sted] [Angiv, hvilken databehandler eller underdatabehandler, der anvender adressen] </w:t>
      </w:r>
    </w:p>
    <w:p w:rsidR="00BE60AF" w:rsidRPr="00D53E25" w:rsidRDefault="00BE60AF" w:rsidP="00BE60AF">
      <w:pPr>
        <w:jc w:val="both"/>
      </w:pPr>
    </w:p>
    <w:p w:rsidR="00BE60AF" w:rsidRPr="002704FB" w:rsidRDefault="00BE60AF" w:rsidP="00BE60AF">
      <w:pPr>
        <w:pStyle w:val="Overskrift2"/>
      </w:pPr>
      <w:bookmarkStart w:id="64" w:name="_Toc501369820"/>
      <w:bookmarkStart w:id="65" w:name="_Toc505602994"/>
      <w:bookmarkStart w:id="66" w:name="_Toc505780027"/>
      <w:bookmarkStart w:id="67" w:name="_Toc506305871"/>
      <w:bookmarkStart w:id="68" w:name="_Toc13752704"/>
      <w:r w:rsidRPr="002704FB">
        <w:lastRenderedPageBreak/>
        <w:t>Instruks eller godkendelse vedrørende overførsel af personoplysninger til tredjelande</w:t>
      </w:r>
      <w:bookmarkEnd w:id="64"/>
      <w:bookmarkEnd w:id="65"/>
      <w:bookmarkEnd w:id="66"/>
      <w:bookmarkEnd w:id="67"/>
      <w:bookmarkEnd w:id="68"/>
      <w:r w:rsidRPr="002704FB">
        <w:t xml:space="preserve"> </w:t>
      </w:r>
    </w:p>
    <w:p w:rsidR="00BE60AF" w:rsidRDefault="00BE60AF" w:rsidP="00BE60AF">
      <w:pPr>
        <w:pStyle w:val="Opstilling-punkttegn"/>
      </w:pPr>
      <w:r>
        <w:t>[Udfyldes – instruks og overførselsgrundlag]</w:t>
      </w:r>
    </w:p>
    <w:p w:rsidR="00BE60AF" w:rsidRPr="00C22521" w:rsidRDefault="00BE60AF" w:rsidP="00BE60AF">
      <w:pPr>
        <w:jc w:val="both"/>
      </w:pPr>
      <w:r w:rsidRPr="00C22521">
        <w:t xml:space="preserve">Hvis den dataansvarlige ikke i dette afsnit eller ved en efterfølgende skriftlig meddelelse har angivet en instruks eller godkendelse </w:t>
      </w:r>
      <w:r w:rsidRPr="00C22521">
        <w:rPr>
          <w:rFonts w:cs="Times New Roman"/>
        </w:rPr>
        <w:t xml:space="preserve">vedrørende overførsel af personoplysninger til et tredjeland, </w:t>
      </w:r>
      <w:r>
        <w:rPr>
          <w:rFonts w:cs="Times New Roman"/>
        </w:rPr>
        <w:t>må</w:t>
      </w:r>
      <w:r w:rsidRPr="00C22521">
        <w:rPr>
          <w:rFonts w:cs="Times New Roman"/>
        </w:rPr>
        <w:t xml:space="preserve"> databehandleren ikke indenfor rammerne af databehandleraftalen foretage en sådan overførsel.  </w:t>
      </w:r>
    </w:p>
    <w:p w:rsidR="00BE60AF" w:rsidRDefault="00BE60AF" w:rsidP="00BE60AF">
      <w:pPr>
        <w:pStyle w:val="Overskrift2"/>
      </w:pPr>
      <w:bookmarkStart w:id="69" w:name="_Toc501369821"/>
      <w:bookmarkStart w:id="70" w:name="_Toc505602995"/>
      <w:bookmarkStart w:id="71" w:name="_Toc505780028"/>
      <w:bookmarkStart w:id="72" w:name="_Toc506305872"/>
      <w:bookmarkStart w:id="73" w:name="_Toc13752705"/>
      <w:r w:rsidRPr="002704FB">
        <w:t>Nærmere procedurer for den dataansvarliges tilsyn med den behandling, som foretages hos databehandleren</w:t>
      </w:r>
      <w:bookmarkEnd w:id="69"/>
      <w:bookmarkEnd w:id="70"/>
      <w:bookmarkEnd w:id="71"/>
      <w:bookmarkEnd w:id="72"/>
      <w:bookmarkEnd w:id="73"/>
    </w:p>
    <w:p w:rsidR="00BE60AF" w:rsidRPr="0082067E" w:rsidRDefault="00BE60AF" w:rsidP="00BE60AF">
      <w:pPr>
        <w:pStyle w:val="Opstilling-punkttegn"/>
      </w:pPr>
      <w:r>
        <w:t>[Udfyldes med aftalt tilsyn, herunder tilsynets form, frekvens og evt. godkendte revisionserklæringer]</w:t>
      </w:r>
    </w:p>
    <w:p w:rsidR="00BE60AF" w:rsidRDefault="00BE60AF" w:rsidP="00BE60AF">
      <w:pPr>
        <w:pStyle w:val="Overskrift2"/>
      </w:pPr>
      <w:r w:rsidRPr="002704FB">
        <w:t xml:space="preserve"> </w:t>
      </w:r>
      <w:bookmarkStart w:id="74" w:name="_Toc501369822"/>
      <w:bookmarkStart w:id="75" w:name="_Toc505602996"/>
      <w:bookmarkStart w:id="76" w:name="_Toc505780029"/>
      <w:bookmarkStart w:id="77" w:name="_Toc506305873"/>
      <w:bookmarkStart w:id="78" w:name="_Toc13752706"/>
      <w:r w:rsidRPr="002704FB">
        <w:t xml:space="preserve">Nærmere procedurer for </w:t>
      </w:r>
      <w:r>
        <w:t>tilsynet med den behandling, som</w:t>
      </w:r>
      <w:r w:rsidRPr="002704FB">
        <w:t xml:space="preserve"> foretages hos eventuelle underdatabehandlere</w:t>
      </w:r>
      <w:bookmarkEnd w:id="74"/>
      <w:bookmarkEnd w:id="75"/>
      <w:bookmarkEnd w:id="76"/>
      <w:bookmarkEnd w:id="77"/>
      <w:bookmarkEnd w:id="78"/>
    </w:p>
    <w:p w:rsidR="00BE60AF" w:rsidRPr="0082067E" w:rsidRDefault="00BE60AF" w:rsidP="00BE60AF">
      <w:pPr>
        <w:pStyle w:val="Opstilling-punkttegn"/>
      </w:pPr>
      <w:r>
        <w:t>[Udfyldes med aftalt tilsyn, herunder tilsynets form, frekvens og evt. godkendte revisionserklæringer]</w:t>
      </w:r>
    </w:p>
    <w:p w:rsidR="00BE60AF" w:rsidRDefault="00BE60AF" w:rsidP="00BE60AF">
      <w:pPr>
        <w:jc w:val="both"/>
      </w:pPr>
    </w:p>
    <w:p w:rsidR="00BE60AF" w:rsidRDefault="00BE60AF" w:rsidP="00BE60AF">
      <w:pPr>
        <w:jc w:val="both"/>
      </w:pPr>
    </w:p>
    <w:p w:rsidR="00BE60AF" w:rsidRDefault="00BE60AF" w:rsidP="00BE60AF">
      <w:pPr>
        <w:jc w:val="both"/>
      </w:pPr>
    </w:p>
    <w:p w:rsidR="00BE60AF" w:rsidRDefault="00BE60AF" w:rsidP="00BE60AF">
      <w:pPr>
        <w:jc w:val="both"/>
      </w:pPr>
    </w:p>
    <w:p w:rsidR="00BE60AF" w:rsidRDefault="00BE60AF" w:rsidP="00BE60AF">
      <w:pPr>
        <w:jc w:val="both"/>
      </w:pPr>
    </w:p>
    <w:p w:rsidR="00BE60AF" w:rsidRDefault="00BE60AF" w:rsidP="00BE60AF">
      <w:pPr>
        <w:jc w:val="both"/>
      </w:pPr>
    </w:p>
    <w:p w:rsidR="00BE60AF" w:rsidRDefault="00BE60AF" w:rsidP="00BE60AF">
      <w:pPr>
        <w:jc w:val="both"/>
      </w:pPr>
    </w:p>
    <w:p w:rsidR="00BE60AF" w:rsidRDefault="00BE60AF" w:rsidP="00BE60AF">
      <w:pPr>
        <w:jc w:val="both"/>
      </w:pPr>
    </w:p>
    <w:p w:rsidR="00BE60AF" w:rsidRDefault="00BE60AF" w:rsidP="00BE60AF">
      <w:pPr>
        <w:jc w:val="both"/>
      </w:pPr>
    </w:p>
    <w:p w:rsidR="00BE60AF" w:rsidRDefault="00BE60AF" w:rsidP="00BE60AF">
      <w:pPr>
        <w:jc w:val="both"/>
      </w:pPr>
    </w:p>
    <w:p w:rsidR="00BE60AF" w:rsidRDefault="00BE60AF" w:rsidP="00BE60AF">
      <w:pPr>
        <w:jc w:val="both"/>
      </w:pPr>
    </w:p>
    <w:p w:rsidR="00BE60AF" w:rsidRDefault="00BE60AF" w:rsidP="00BE60AF">
      <w:pPr>
        <w:jc w:val="both"/>
      </w:pPr>
    </w:p>
    <w:p w:rsidR="00BE60AF" w:rsidRDefault="00BE60AF" w:rsidP="00BE60AF">
      <w:pPr>
        <w:jc w:val="both"/>
      </w:pPr>
    </w:p>
    <w:p w:rsidR="00BE60AF" w:rsidRDefault="00BE60AF" w:rsidP="00BE60AF">
      <w:pPr>
        <w:jc w:val="both"/>
      </w:pPr>
    </w:p>
    <w:p w:rsidR="00BE60AF" w:rsidRDefault="00BE60AF" w:rsidP="00BE60AF">
      <w:pPr>
        <w:jc w:val="both"/>
      </w:pPr>
    </w:p>
    <w:p w:rsidR="00BE60AF" w:rsidRDefault="00BE60AF" w:rsidP="00BE60AF">
      <w:pPr>
        <w:jc w:val="both"/>
      </w:pPr>
    </w:p>
    <w:p w:rsidR="00BE60AF" w:rsidRDefault="00BE60AF" w:rsidP="00BE60AF">
      <w:pPr>
        <w:jc w:val="both"/>
      </w:pPr>
    </w:p>
    <w:p w:rsidR="00BE60AF" w:rsidRDefault="00BE60AF" w:rsidP="00BE60AF">
      <w:pPr>
        <w:jc w:val="both"/>
      </w:pPr>
    </w:p>
    <w:p w:rsidR="00BE60AF" w:rsidRDefault="00BE60AF" w:rsidP="00BE60AF">
      <w:pPr>
        <w:jc w:val="both"/>
      </w:pPr>
    </w:p>
    <w:p w:rsidR="00BE60AF" w:rsidRDefault="00BE60AF" w:rsidP="00BE60AF">
      <w:pPr>
        <w:jc w:val="both"/>
      </w:pPr>
    </w:p>
    <w:p w:rsidR="00BE60AF" w:rsidRDefault="00BE60AF" w:rsidP="00BE60AF">
      <w:pPr>
        <w:jc w:val="both"/>
      </w:pPr>
    </w:p>
    <w:p w:rsidR="00BE60AF" w:rsidRPr="00D034AE" w:rsidRDefault="00BE60AF" w:rsidP="00BE60AF">
      <w:pPr>
        <w:jc w:val="both"/>
      </w:pPr>
    </w:p>
    <w:p w:rsidR="00BE60AF" w:rsidRPr="002704FB" w:rsidRDefault="00BE60AF" w:rsidP="00BE60AF">
      <w:pPr>
        <w:pStyle w:val="Overskrift1"/>
        <w:numPr>
          <w:ilvl w:val="0"/>
          <w:numId w:val="16"/>
        </w:numPr>
        <w:jc w:val="both"/>
        <w:rPr>
          <w:rFonts w:asciiTheme="minorHAnsi" w:hAnsiTheme="minorHAnsi"/>
          <w:color w:val="auto"/>
        </w:rPr>
      </w:pPr>
      <w:bookmarkStart w:id="79" w:name="_Ref501111195"/>
      <w:bookmarkStart w:id="80" w:name="_Toc13752707"/>
      <w:r>
        <w:rPr>
          <w:rFonts w:asciiTheme="minorHAnsi" w:hAnsiTheme="minorHAnsi"/>
          <w:color w:val="auto"/>
        </w:rPr>
        <w:t xml:space="preserve">Parternes regulering af andre </w:t>
      </w:r>
      <w:r w:rsidRPr="002704FB">
        <w:rPr>
          <w:rFonts w:asciiTheme="minorHAnsi" w:hAnsiTheme="minorHAnsi"/>
          <w:color w:val="auto"/>
        </w:rPr>
        <w:t>forhold</w:t>
      </w:r>
      <w:bookmarkEnd w:id="79"/>
      <w:bookmarkEnd w:id="80"/>
    </w:p>
    <w:p w:rsidR="00BE60AF" w:rsidRPr="00001222" w:rsidRDefault="00BE60AF" w:rsidP="00BE60AF">
      <w:pPr>
        <w:jc w:val="both"/>
        <w:rPr>
          <w:rFonts w:ascii="Verdana" w:hAnsi="Verdana"/>
          <w:sz w:val="18"/>
          <w:szCs w:val="18"/>
          <w:u w:val="single"/>
        </w:rPr>
      </w:pPr>
    </w:p>
    <w:p w:rsidR="00BE60AF" w:rsidRDefault="00BE60AF" w:rsidP="00BE60AF">
      <w:pPr>
        <w:pStyle w:val="Overskrift2"/>
        <w:rPr>
          <w:szCs w:val="22"/>
        </w:rPr>
      </w:pPr>
      <w:bookmarkStart w:id="81" w:name="_Toc13752708"/>
      <w:bookmarkStart w:id="82" w:name="_Toc505602818"/>
      <w:bookmarkStart w:id="83" w:name="_Toc505602998"/>
      <w:bookmarkStart w:id="84" w:name="_Toc505780031"/>
      <w:bookmarkStart w:id="85" w:name="_Toc506305875"/>
      <w:r>
        <w:t xml:space="preserve">Misligholdelse og </w:t>
      </w:r>
      <w:r>
        <w:rPr>
          <w:szCs w:val="22"/>
        </w:rPr>
        <w:t xml:space="preserve">erstatningsansvar samt </w:t>
      </w:r>
      <w:r w:rsidRPr="005E0831">
        <w:rPr>
          <w:szCs w:val="22"/>
        </w:rPr>
        <w:t>administrative bøder</w:t>
      </w:r>
      <w:bookmarkEnd w:id="81"/>
      <w:r w:rsidRPr="005E0831">
        <w:rPr>
          <w:szCs w:val="22"/>
        </w:rPr>
        <w:t xml:space="preserve">  </w:t>
      </w:r>
    </w:p>
    <w:p w:rsidR="00BE60AF" w:rsidRPr="00F76A8E" w:rsidRDefault="00BE60AF" w:rsidP="00BE60AF">
      <w:r w:rsidRPr="00F76A8E">
        <w:t>Den dataansvarlige og/eller databehandleren kan efter databeskyttelsesforordningens artikel 82 ifalde erstatningsansvar over for en registreret fysisk person.</w:t>
      </w:r>
    </w:p>
    <w:p w:rsidR="00BE60AF" w:rsidRPr="00F76A8E" w:rsidRDefault="00BE60AF" w:rsidP="00BE60AF">
      <w:r w:rsidRPr="00F76A8E">
        <w:t>Den dataansvarlige og/eller databehandleren kan efter databeskyttelsesforordningens artikel 83 blive pålagt en administrativ bøde af tilsynsmyndigheden.</w:t>
      </w:r>
    </w:p>
    <w:p w:rsidR="00BE60AF" w:rsidRDefault="00BE60AF" w:rsidP="00BE60AF">
      <w:r w:rsidRPr="00F76A8E">
        <w:t xml:space="preserve">For misligholdelse og erstatningsansvar i medfør af databehandleraftalen gælder dansk rets almindelige regler. </w:t>
      </w:r>
    </w:p>
    <w:p w:rsidR="00BE60AF" w:rsidRPr="00E36F64" w:rsidRDefault="00BE60AF" w:rsidP="00BE60AF">
      <w:r w:rsidRPr="00587F37">
        <w:rPr>
          <w:rFonts w:eastAsiaTheme="majorEastAsia" w:cstheme="majorBidi"/>
          <w:b/>
          <w:bCs/>
          <w:szCs w:val="26"/>
        </w:rPr>
        <w:t>D.1.1</w:t>
      </w:r>
      <w:r>
        <w:tab/>
      </w:r>
      <w:r w:rsidRPr="00E36F64">
        <w:t xml:space="preserve">Der henvises til bestemmelserne om misligholdelse i </w:t>
      </w:r>
      <w:r>
        <w:t>hovedaftal</w:t>
      </w:r>
      <w:r w:rsidRPr="00E36F64">
        <w:t>en.</w:t>
      </w:r>
    </w:p>
    <w:p w:rsidR="00BE60AF" w:rsidRPr="00E36F64" w:rsidRDefault="00BE60AF" w:rsidP="00BE60AF">
      <w:r w:rsidRPr="00587F37">
        <w:rPr>
          <w:b/>
        </w:rPr>
        <w:t>D.1.2</w:t>
      </w:r>
      <w:r w:rsidRPr="00E36F64">
        <w:tab/>
        <w:t xml:space="preserve">Der henvises til bestemmelserne om erstatning i </w:t>
      </w:r>
      <w:r>
        <w:t>hovedaftal</w:t>
      </w:r>
      <w:r w:rsidRPr="00E36F64">
        <w:t xml:space="preserve">en. </w:t>
      </w:r>
    </w:p>
    <w:p w:rsidR="00BE60AF" w:rsidRPr="00E36F64" w:rsidRDefault="00BE60AF" w:rsidP="00BE60AF">
      <w:r w:rsidRPr="00587F37">
        <w:rPr>
          <w:b/>
        </w:rPr>
        <w:t>D.1.3</w:t>
      </w:r>
      <w:r w:rsidRPr="00E36F64">
        <w:t xml:space="preserve"> </w:t>
      </w:r>
      <w:r w:rsidRPr="00E36F64">
        <w:tab/>
        <w:t xml:space="preserve">Uanset bestemmelsen i pkt. </w:t>
      </w:r>
      <w:r>
        <w:t>D.1.</w:t>
      </w:r>
      <w:r w:rsidRPr="00E36F64">
        <w:t xml:space="preserve">2, skal </w:t>
      </w:r>
      <w:r>
        <w:t>databehandleren</w:t>
      </w:r>
      <w:r w:rsidRPr="00E36F64">
        <w:t xml:space="preserve"> </w:t>
      </w:r>
      <w:proofErr w:type="spellStart"/>
      <w:r w:rsidRPr="00882BD4">
        <w:t>skadesløsholde</w:t>
      </w:r>
      <w:proofErr w:type="spellEnd"/>
      <w:r w:rsidRPr="00E36F64">
        <w:t xml:space="preserve"> </w:t>
      </w:r>
      <w:r>
        <w:t>den dataansvarlige</w:t>
      </w:r>
      <w:r w:rsidRPr="00E36F64">
        <w:t xml:space="preserve">, såfremt </w:t>
      </w:r>
      <w:r>
        <w:t xml:space="preserve">den dataansvarlige </w:t>
      </w:r>
      <w:r w:rsidRPr="00E36F64">
        <w:t xml:space="preserve">bliver mødt med krav fra tredjemand som følge af, at </w:t>
      </w:r>
      <w:r>
        <w:t xml:space="preserve">databehandleren </w:t>
      </w:r>
      <w:r w:rsidRPr="00E36F64">
        <w:t xml:space="preserve">i sin rolle som databehandler eller </w:t>
      </w:r>
      <w:r>
        <w:t xml:space="preserve">databehandlerens </w:t>
      </w:r>
      <w:r w:rsidRPr="00E36F64">
        <w:t>eventuelle under</w:t>
      </w:r>
      <w:r>
        <w:t>databehandlere</w:t>
      </w:r>
      <w:r w:rsidRPr="00E36F64">
        <w:t xml:space="preserve"> i deres rolle som underdatabehandlere har overtrådt den til enhver tid </w:t>
      </w:r>
      <w:r w:rsidRPr="00FA2B9E">
        <w:t>gældende persondataretlige lovgivning</w:t>
      </w:r>
      <w:r w:rsidRPr="00E36F64">
        <w:t xml:space="preserve">. </w:t>
      </w:r>
      <w:r>
        <w:t xml:space="preserve">Databehandleren </w:t>
      </w:r>
      <w:r w:rsidRPr="00E36F64">
        <w:t xml:space="preserve">hæfter kun for skader, hvis </w:t>
      </w:r>
      <w:r>
        <w:t xml:space="preserve">databehandleren </w:t>
      </w:r>
      <w:r w:rsidRPr="00E36F64">
        <w:t>eller dennes eventuelle under</w:t>
      </w:r>
      <w:r>
        <w:t xml:space="preserve">databehandlere </w:t>
      </w:r>
      <w:r w:rsidRPr="00E36F64">
        <w:t xml:space="preserve">ikke har opfyldt sine forpligtelser som databehandler og/eller underdatabehandlere, som det følger af den til enhver tid gældende lovgivning, eller hvis </w:t>
      </w:r>
      <w:r>
        <w:t xml:space="preserve">databehandleren </w:t>
      </w:r>
      <w:r w:rsidRPr="00E36F64">
        <w:t>som databehandler eller dennes eventuelle under</w:t>
      </w:r>
      <w:r>
        <w:t xml:space="preserve">databehandlere </w:t>
      </w:r>
      <w:r w:rsidRPr="00E36F64">
        <w:t>som underdatabehandlere har undladt at følge eller handlet i strid med</w:t>
      </w:r>
      <w:r>
        <w:t xml:space="preserve"> den dataansvarliges </w:t>
      </w:r>
      <w:r w:rsidRPr="00E36F64">
        <w:t xml:space="preserve">lovlige instruks. Forpligtelsen til at </w:t>
      </w:r>
      <w:proofErr w:type="spellStart"/>
      <w:r w:rsidRPr="00E36F64">
        <w:t>skadesløsholde</w:t>
      </w:r>
      <w:proofErr w:type="spellEnd"/>
      <w:r w:rsidRPr="00E36F64">
        <w:t xml:space="preserve"> </w:t>
      </w:r>
      <w:r>
        <w:t xml:space="preserve">den dataansvarlige er </w:t>
      </w:r>
      <w:r w:rsidRPr="00E36F64">
        <w:t xml:space="preserve">ikke omfattet af en eventuelt aftalt erstatningsmaksimering i </w:t>
      </w:r>
      <w:r>
        <w:t>hovedaftal</w:t>
      </w:r>
      <w:r w:rsidRPr="00E36F64">
        <w:t xml:space="preserve">en. </w:t>
      </w:r>
      <w:r>
        <w:t xml:space="preserve">Databehandlerens </w:t>
      </w:r>
      <w:r w:rsidRPr="00E36F64">
        <w:t xml:space="preserve">forpligtelse til at </w:t>
      </w:r>
      <w:proofErr w:type="spellStart"/>
      <w:r w:rsidRPr="00E36F64">
        <w:t>skadesløsholde</w:t>
      </w:r>
      <w:proofErr w:type="spellEnd"/>
      <w:r w:rsidRPr="00E36F64">
        <w:t xml:space="preserve"> </w:t>
      </w:r>
      <w:r>
        <w:t xml:space="preserve">den dataansvarlige </w:t>
      </w:r>
      <w:r w:rsidRPr="00E36F64">
        <w:t xml:space="preserve">efter nærværende afsnit gælder ikke for bøder pålagt </w:t>
      </w:r>
      <w:r>
        <w:t xml:space="preserve">den dataansvarlige </w:t>
      </w:r>
      <w:r w:rsidRPr="00E36F64">
        <w:t>i medfør af databeskyttelsesforordningens artikel 83 eller sanktioner fastlagt i Danmark i overensstemmelse med databeskyttelsesforordningens artikel 84.</w:t>
      </w:r>
    </w:p>
    <w:p w:rsidR="00BE60AF" w:rsidRPr="00F45E67" w:rsidRDefault="00BE60AF" w:rsidP="00BE60AF">
      <w:r w:rsidRPr="00587F37">
        <w:rPr>
          <w:b/>
        </w:rPr>
        <w:t>D.1.4</w:t>
      </w:r>
      <w:r w:rsidRPr="00E36F64">
        <w:tab/>
        <w:t xml:space="preserve">Uanset bestemmelsen i pkt. </w:t>
      </w:r>
      <w:r>
        <w:t>D.</w:t>
      </w:r>
      <w:r w:rsidRPr="00E36F64">
        <w:t>1</w:t>
      </w:r>
      <w:r>
        <w:t>.</w:t>
      </w:r>
      <w:r w:rsidRPr="00E36F64">
        <w:t xml:space="preserve">2, skal </w:t>
      </w:r>
      <w:r>
        <w:t>den dataansvarlige</w:t>
      </w:r>
      <w:r w:rsidRPr="00E36F64">
        <w:t xml:space="preserve"> </w:t>
      </w:r>
      <w:proofErr w:type="spellStart"/>
      <w:r w:rsidRPr="00E36F64">
        <w:t>skadesløsholde</w:t>
      </w:r>
      <w:proofErr w:type="spellEnd"/>
      <w:r w:rsidRPr="00E36F64">
        <w:t xml:space="preserve"> </w:t>
      </w:r>
      <w:r>
        <w:t>databehandleren</w:t>
      </w:r>
      <w:r w:rsidRPr="00E36F64">
        <w:t xml:space="preserve">, såfremt </w:t>
      </w:r>
      <w:r>
        <w:t xml:space="preserve">databehandleren </w:t>
      </w:r>
      <w:r w:rsidRPr="00E36F64">
        <w:t xml:space="preserve">bliver mødt med krav fra tredjemand som følge af, at </w:t>
      </w:r>
      <w:r>
        <w:t xml:space="preserve">den dataansvarlige </w:t>
      </w:r>
      <w:r w:rsidRPr="00E36F64">
        <w:t xml:space="preserve">i sin rolle som dataansvarlig har overtrådt den til enhver tid </w:t>
      </w:r>
      <w:r w:rsidRPr="00FA2B9E">
        <w:t xml:space="preserve">gældende </w:t>
      </w:r>
      <w:r w:rsidRPr="00FA2B9E">
        <w:lastRenderedPageBreak/>
        <w:t xml:space="preserve">persondataretlige lovgivning. </w:t>
      </w:r>
      <w:proofErr w:type="gramStart"/>
      <w:r w:rsidRPr="00FA2B9E">
        <w:t>Den</w:t>
      </w:r>
      <w:proofErr w:type="gramEnd"/>
      <w:r w:rsidRPr="00FA2B9E">
        <w:t xml:space="preserve"> dataansvarlige </w:t>
      </w:r>
      <w:proofErr w:type="gramStart"/>
      <w:r w:rsidRPr="00FA2B9E">
        <w:t>hæfter</w:t>
      </w:r>
      <w:proofErr w:type="gramEnd"/>
      <w:r w:rsidRPr="00FA2B9E">
        <w:t xml:space="preserve"> kun for skader, hvis den dataansvarlige ikke har opfyldt sine forpligtelser som data</w:t>
      </w:r>
      <w:r w:rsidRPr="00E36F64">
        <w:t xml:space="preserve">ansvarlig, som det følger af den til enhver tid gældende lovgivning. Forpligtelsen til at </w:t>
      </w:r>
      <w:proofErr w:type="spellStart"/>
      <w:r w:rsidRPr="00E36F64">
        <w:t>skadesløsholde</w:t>
      </w:r>
      <w:proofErr w:type="spellEnd"/>
      <w:r w:rsidRPr="00E36F64">
        <w:t xml:space="preserve"> </w:t>
      </w:r>
      <w:r>
        <w:t xml:space="preserve">databehandleren </w:t>
      </w:r>
      <w:r w:rsidRPr="00E36F64">
        <w:t xml:space="preserve">er ikke omfattet af en evt. aftalt erstatningsmaksimering i </w:t>
      </w:r>
      <w:r>
        <w:t>hovedaftal</w:t>
      </w:r>
      <w:r w:rsidRPr="00E36F64">
        <w:t xml:space="preserve">en. </w:t>
      </w:r>
      <w:r>
        <w:t xml:space="preserve">Den dataansvarliges </w:t>
      </w:r>
      <w:r w:rsidRPr="00E36F64">
        <w:t xml:space="preserve">forpligtelse til at </w:t>
      </w:r>
      <w:proofErr w:type="spellStart"/>
      <w:r w:rsidRPr="00E36F64">
        <w:t>skadesløsholde</w:t>
      </w:r>
      <w:proofErr w:type="spellEnd"/>
      <w:r w:rsidRPr="00E36F64">
        <w:t xml:space="preserve"> </w:t>
      </w:r>
      <w:r>
        <w:t>databehandleren</w:t>
      </w:r>
      <w:r w:rsidRPr="00E36F64">
        <w:t xml:space="preserve"> efter nærværende afsnit gælder ikke for bøder pålagt </w:t>
      </w:r>
      <w:r>
        <w:t>databehandleren</w:t>
      </w:r>
      <w:r w:rsidRPr="00E36F64">
        <w:t xml:space="preserve"> i medfør af databeskyttelsesforordningens artikel 83 eller sanktioner fastlagt i Danmark i overensstemmelse med databeskyttelsesforordningens artikel 84.</w:t>
      </w:r>
      <w:bookmarkEnd w:id="82"/>
      <w:bookmarkEnd w:id="83"/>
      <w:bookmarkEnd w:id="84"/>
      <w:bookmarkEnd w:id="85"/>
      <w:r>
        <w:rPr>
          <w:rFonts w:ascii="Verdana" w:hAnsi="Verdana"/>
          <w:sz w:val="18"/>
          <w:szCs w:val="18"/>
          <w:u w:val="single"/>
        </w:rPr>
        <w:br w:type="page"/>
      </w:r>
    </w:p>
    <w:p w:rsidR="00BE60AF" w:rsidRDefault="00BE60AF" w:rsidP="00BE60AF">
      <w:pPr>
        <w:pStyle w:val="Overskrift1"/>
        <w:numPr>
          <w:ilvl w:val="0"/>
          <w:numId w:val="16"/>
        </w:numPr>
        <w:jc w:val="both"/>
        <w:rPr>
          <w:rFonts w:asciiTheme="minorHAnsi" w:hAnsiTheme="minorHAnsi"/>
          <w:color w:val="auto"/>
        </w:rPr>
      </w:pPr>
      <w:bookmarkStart w:id="86" w:name="_Toc13752709"/>
      <w:r>
        <w:rPr>
          <w:rFonts w:asciiTheme="minorHAnsi" w:hAnsiTheme="minorHAnsi"/>
          <w:color w:val="auto"/>
        </w:rPr>
        <w:lastRenderedPageBreak/>
        <w:t>Sikkerhedskrav i forbindelse med databehandling</w:t>
      </w:r>
      <w:bookmarkEnd w:id="86"/>
      <w:r w:rsidRPr="002704FB">
        <w:rPr>
          <w:rFonts w:asciiTheme="minorHAnsi" w:hAnsiTheme="minorHAnsi"/>
          <w:color w:val="auto"/>
        </w:rPr>
        <w:t xml:space="preserve"> </w:t>
      </w:r>
    </w:p>
    <w:p w:rsidR="00BE60AF" w:rsidRPr="007B07A8" w:rsidRDefault="00BE60AF" w:rsidP="00BE60AF">
      <w:pPr>
        <w:pStyle w:val="Overskrift2"/>
        <w:numPr>
          <w:ilvl w:val="0"/>
          <w:numId w:val="0"/>
        </w:numPr>
        <w:ind w:left="576" w:hanging="576"/>
        <w:rPr>
          <w:szCs w:val="22"/>
        </w:rPr>
      </w:pPr>
      <w:bookmarkStart w:id="87" w:name="_Toc13752710"/>
      <w:r>
        <w:rPr>
          <w:szCs w:val="22"/>
        </w:rPr>
        <w:t>E.</w:t>
      </w:r>
      <w:r w:rsidRPr="002734D0">
        <w:rPr>
          <w:szCs w:val="22"/>
        </w:rPr>
        <w:t>1.</w:t>
      </w:r>
      <w:r>
        <w:rPr>
          <w:szCs w:val="22"/>
        </w:rPr>
        <w:tab/>
      </w:r>
      <w:r w:rsidRPr="002734D0">
        <w:rPr>
          <w:szCs w:val="22"/>
        </w:rPr>
        <w:t xml:space="preserve">Krav til </w:t>
      </w:r>
      <w:r>
        <w:rPr>
          <w:szCs w:val="22"/>
        </w:rPr>
        <w:t>databehandlerens</w:t>
      </w:r>
      <w:r w:rsidRPr="002734D0">
        <w:rPr>
          <w:szCs w:val="22"/>
        </w:rPr>
        <w:t xml:space="preserve"> sikkerhedsniveau</w:t>
      </w:r>
      <w:bookmarkEnd w:id="87"/>
    </w:p>
    <w:p w:rsidR="00BE60AF" w:rsidRPr="002734D0" w:rsidRDefault="00BE60AF" w:rsidP="00BE60AF">
      <w:pPr>
        <w:pStyle w:val="Overskrift2"/>
        <w:numPr>
          <w:ilvl w:val="0"/>
          <w:numId w:val="0"/>
        </w:numPr>
        <w:ind w:left="576" w:hanging="576"/>
        <w:rPr>
          <w:szCs w:val="22"/>
        </w:rPr>
      </w:pPr>
      <w:bookmarkStart w:id="88" w:name="_Toc13752711"/>
      <w:r>
        <w:rPr>
          <w:szCs w:val="22"/>
        </w:rPr>
        <w:t>E.</w:t>
      </w:r>
      <w:r w:rsidRPr="002734D0">
        <w:rPr>
          <w:szCs w:val="22"/>
        </w:rPr>
        <w:t>1.1</w:t>
      </w:r>
      <w:r w:rsidRPr="002734D0">
        <w:rPr>
          <w:szCs w:val="22"/>
        </w:rPr>
        <w:tab/>
        <w:t>Overholdelse af relevant lovgivning</w:t>
      </w:r>
      <w:bookmarkEnd w:id="88"/>
    </w:p>
    <w:p w:rsidR="00BE60AF" w:rsidRPr="007B07A8" w:rsidRDefault="00BE60AF" w:rsidP="00BE60AF">
      <w:pPr>
        <w:pStyle w:val="DokumentOverskrift"/>
        <w:rPr>
          <w:b w:val="0"/>
        </w:rPr>
      </w:pPr>
      <w:r>
        <w:rPr>
          <w:b w:val="0"/>
        </w:rPr>
        <w:t>Databehandleren</w:t>
      </w:r>
      <w:r w:rsidRPr="00D84864">
        <w:rPr>
          <w:b w:val="0"/>
        </w:rPr>
        <w:t xml:space="preserve"> skal i hele aftaleperioden efterleve alle relevante sikkerhedsbestemmelser jf. såvel </w:t>
      </w:r>
      <w:r>
        <w:rPr>
          <w:b w:val="0"/>
        </w:rPr>
        <w:t>den dataansvarliges</w:t>
      </w:r>
      <w:r w:rsidRPr="00D84864">
        <w:rPr>
          <w:b w:val="0"/>
        </w:rPr>
        <w:t xml:space="preserve"> krav, som den til enhver tid gældende lovgivning, herunder </w:t>
      </w:r>
      <w:r>
        <w:rPr>
          <w:b w:val="0"/>
        </w:rPr>
        <w:t>d</w:t>
      </w:r>
      <w:r w:rsidRPr="00D84864">
        <w:rPr>
          <w:b w:val="0"/>
        </w:rPr>
        <w:t>atabeskyttelsesforordningen (EU 2016/679 af 27. april 2017) samt danske love og bekendtgørelser udstedt i medfør heraf</w:t>
      </w:r>
      <w:r>
        <w:rPr>
          <w:b w:val="0"/>
        </w:rPr>
        <w:t>.</w:t>
      </w:r>
    </w:p>
    <w:p w:rsidR="00BE60AF" w:rsidRPr="002734D0" w:rsidRDefault="00BE60AF" w:rsidP="00BE60AF">
      <w:pPr>
        <w:pStyle w:val="Overskrift2"/>
        <w:numPr>
          <w:ilvl w:val="0"/>
          <w:numId w:val="0"/>
        </w:numPr>
        <w:ind w:left="576" w:hanging="576"/>
        <w:rPr>
          <w:szCs w:val="22"/>
        </w:rPr>
      </w:pPr>
      <w:bookmarkStart w:id="89" w:name="_Toc13752712"/>
      <w:r>
        <w:rPr>
          <w:szCs w:val="22"/>
        </w:rPr>
        <w:t>E.</w:t>
      </w:r>
      <w:r w:rsidRPr="002734D0">
        <w:rPr>
          <w:szCs w:val="22"/>
        </w:rPr>
        <w:t>1.2</w:t>
      </w:r>
      <w:r w:rsidRPr="002734D0">
        <w:rPr>
          <w:szCs w:val="22"/>
        </w:rPr>
        <w:tab/>
        <w:t>Risikovurdering</w:t>
      </w:r>
      <w:bookmarkEnd w:id="89"/>
    </w:p>
    <w:p w:rsidR="00BE60AF" w:rsidRDefault="00BE60AF" w:rsidP="00BE60AF">
      <w:pPr>
        <w:pStyle w:val="DokumentOverskrift"/>
        <w:rPr>
          <w:b w:val="0"/>
        </w:rPr>
      </w:pPr>
      <w:r>
        <w:rPr>
          <w:b w:val="0"/>
        </w:rPr>
        <w:t>Den dataansvarlige</w:t>
      </w:r>
      <w:r w:rsidRPr="00D84864">
        <w:rPr>
          <w:b w:val="0"/>
        </w:rPr>
        <w:t xml:space="preserve"> gennemfører løbende risikovurderinger af informationssikkerheden</w:t>
      </w:r>
      <w:r>
        <w:rPr>
          <w:b w:val="0"/>
        </w:rPr>
        <w:t xml:space="preserve"> og databeskyttelsen</w:t>
      </w:r>
      <w:r w:rsidRPr="00D84864">
        <w:rPr>
          <w:b w:val="0"/>
        </w:rPr>
        <w:t xml:space="preserve"> i </w:t>
      </w:r>
      <w:r>
        <w:rPr>
          <w:b w:val="0"/>
        </w:rPr>
        <w:t>den dataansvarliges</w:t>
      </w:r>
      <w:r w:rsidRPr="00D84864">
        <w:rPr>
          <w:b w:val="0"/>
        </w:rPr>
        <w:t xml:space="preserve"> projekter, processer og it-systemer og justerer på baggrund heraf løbende informationssikkerhedskravene til organisatoriske og tekniske sikkerhedskontroller til </w:t>
      </w:r>
      <w:r>
        <w:rPr>
          <w:b w:val="0"/>
        </w:rPr>
        <w:t>den dataansvarliges</w:t>
      </w:r>
      <w:r w:rsidRPr="00D84864">
        <w:rPr>
          <w:b w:val="0"/>
        </w:rPr>
        <w:t xml:space="preserve"> aktuelle trusselsniveau, hvorfor </w:t>
      </w:r>
      <w:r>
        <w:rPr>
          <w:b w:val="0"/>
        </w:rPr>
        <w:t>databehandlere</w:t>
      </w:r>
      <w:r w:rsidRPr="00D84864">
        <w:rPr>
          <w:b w:val="0"/>
        </w:rPr>
        <w:t xml:space="preserve"> må forvente at krav til informationssikkerheden</w:t>
      </w:r>
      <w:r>
        <w:rPr>
          <w:b w:val="0"/>
        </w:rPr>
        <w:t xml:space="preserve"> og databeskyttelsen</w:t>
      </w:r>
      <w:r w:rsidRPr="00D84864">
        <w:rPr>
          <w:b w:val="0"/>
        </w:rPr>
        <w:t xml:space="preserve"> kan ændre sig i forbindelse med kontraktindgåelse i rammeaftalens periode. Ændringer af krav i relation til informationssikkerheden </w:t>
      </w:r>
      <w:r>
        <w:rPr>
          <w:b w:val="0"/>
        </w:rPr>
        <w:t xml:space="preserve">og databeskyttelsen </w:t>
      </w:r>
      <w:r w:rsidRPr="00D84864">
        <w:rPr>
          <w:b w:val="0"/>
        </w:rPr>
        <w:t xml:space="preserve">til </w:t>
      </w:r>
      <w:r>
        <w:rPr>
          <w:b w:val="0"/>
        </w:rPr>
        <w:t>databehandleren</w:t>
      </w:r>
      <w:r w:rsidRPr="00D84864">
        <w:rPr>
          <w:b w:val="0"/>
        </w:rPr>
        <w:t xml:space="preserve"> vil bliver håndteret i overensstemmelse med</w:t>
      </w:r>
      <w:r>
        <w:rPr>
          <w:b w:val="0"/>
        </w:rPr>
        <w:t xml:space="preserve"> </w:t>
      </w:r>
      <w:r w:rsidRPr="00434F7E">
        <w:rPr>
          <w:b w:val="0"/>
        </w:rPr>
        <w:t>databehandleraftalen.</w:t>
      </w:r>
      <w:r w:rsidRPr="00D84864">
        <w:rPr>
          <w:b w:val="0"/>
        </w:rPr>
        <w:t xml:space="preserve"> </w:t>
      </w:r>
    </w:p>
    <w:p w:rsidR="00BE60AF" w:rsidRPr="00D84864" w:rsidRDefault="00BE60AF" w:rsidP="00BE60AF">
      <w:pPr>
        <w:pStyle w:val="DokumentOverskrift"/>
        <w:rPr>
          <w:b w:val="0"/>
        </w:rPr>
      </w:pPr>
    </w:p>
    <w:p w:rsidR="00BE60AF" w:rsidRPr="00D84864" w:rsidRDefault="00BE60AF" w:rsidP="00BE60AF">
      <w:pPr>
        <w:pStyle w:val="DokumentOverskrift"/>
        <w:rPr>
          <w:b w:val="0"/>
        </w:rPr>
      </w:pPr>
      <w:r>
        <w:rPr>
          <w:b w:val="0"/>
        </w:rPr>
        <w:t>Databehandleren</w:t>
      </w:r>
      <w:r w:rsidRPr="00D84864">
        <w:rPr>
          <w:b w:val="0"/>
        </w:rPr>
        <w:t xml:space="preserve"> er forpligtet til at deltage og afgive oplysninger i forbindelse med </w:t>
      </w:r>
      <w:r>
        <w:rPr>
          <w:b w:val="0"/>
        </w:rPr>
        <w:t>den dataansvarliges</w:t>
      </w:r>
      <w:r w:rsidRPr="00D84864">
        <w:rPr>
          <w:b w:val="0"/>
        </w:rPr>
        <w:t xml:space="preserve"> informationssikkerheds</w:t>
      </w:r>
      <w:r>
        <w:rPr>
          <w:b w:val="0"/>
        </w:rPr>
        <w:t xml:space="preserve">mæssige </w:t>
      </w:r>
      <w:r w:rsidRPr="00D84864">
        <w:rPr>
          <w:b w:val="0"/>
        </w:rPr>
        <w:t xml:space="preserve">risikovurdering af </w:t>
      </w:r>
      <w:r>
        <w:rPr>
          <w:b w:val="0"/>
        </w:rPr>
        <w:t>databehandlingen</w:t>
      </w:r>
      <w:r w:rsidRPr="00D84864">
        <w:rPr>
          <w:b w:val="0"/>
        </w:rPr>
        <w:t xml:space="preserve"> og </w:t>
      </w:r>
      <w:r>
        <w:rPr>
          <w:b w:val="0"/>
        </w:rPr>
        <w:t>databehandleren samt i forbindelse med privatlivsvurderinger og konsekvensanalyser for den registreredes rettigheder (PIA og DPIA)</w:t>
      </w:r>
      <w:r w:rsidRPr="00D84864">
        <w:rPr>
          <w:b w:val="0"/>
        </w:rPr>
        <w:t xml:space="preserve">. I den forbindelse er </w:t>
      </w:r>
      <w:r>
        <w:rPr>
          <w:b w:val="0"/>
        </w:rPr>
        <w:t>databehandleren</w:t>
      </w:r>
      <w:r w:rsidRPr="00D84864">
        <w:rPr>
          <w:b w:val="0"/>
        </w:rPr>
        <w:t xml:space="preserve"> forpligtet til i rimeligt omfang at stille ressourcer og oplysninger til rådighed for </w:t>
      </w:r>
      <w:r>
        <w:rPr>
          <w:b w:val="0"/>
        </w:rPr>
        <w:t>den dataansvarlige</w:t>
      </w:r>
      <w:r w:rsidRPr="00D84864">
        <w:rPr>
          <w:b w:val="0"/>
        </w:rPr>
        <w:t xml:space="preserve">. </w:t>
      </w:r>
      <w:r>
        <w:rPr>
          <w:b w:val="0"/>
        </w:rPr>
        <w:t>Databehandleren er</w:t>
      </w:r>
      <w:r w:rsidRPr="00D84864">
        <w:rPr>
          <w:b w:val="0"/>
        </w:rPr>
        <w:t xml:space="preserve"> berettiget til særskilt vederlag baseret på det faktiske timeforbrug med udgangspunkt i de timepriser, der er anført i </w:t>
      </w:r>
      <w:r w:rsidRPr="00F45E67">
        <w:rPr>
          <w:b w:val="0"/>
          <w:highlight w:val="lightGray"/>
        </w:rPr>
        <w:t>[prislisten eller hovedaftalen, angiv evt. bilagsnr.].</w:t>
      </w:r>
    </w:p>
    <w:p w:rsidR="00BE60AF" w:rsidRPr="00D84864" w:rsidRDefault="00BE60AF" w:rsidP="00BE60AF">
      <w:pPr>
        <w:pStyle w:val="DokumentOverskrift"/>
        <w:rPr>
          <w:b w:val="0"/>
        </w:rPr>
      </w:pPr>
    </w:p>
    <w:p w:rsidR="00BE60AF" w:rsidRPr="00D84864" w:rsidRDefault="00BE60AF" w:rsidP="00BE60AF">
      <w:pPr>
        <w:pStyle w:val="DokumentOverskrift"/>
        <w:rPr>
          <w:b w:val="0"/>
        </w:rPr>
      </w:pPr>
      <w:r>
        <w:rPr>
          <w:b w:val="0"/>
        </w:rPr>
        <w:t>Databehandleren</w:t>
      </w:r>
      <w:r w:rsidRPr="00D84864">
        <w:rPr>
          <w:b w:val="0"/>
        </w:rPr>
        <w:t xml:space="preserve"> skal generelt agere proaktivt i samarbejdet med </w:t>
      </w:r>
      <w:r>
        <w:rPr>
          <w:b w:val="0"/>
        </w:rPr>
        <w:t>den dataansvarlige</w:t>
      </w:r>
      <w:r w:rsidRPr="00D84864">
        <w:rPr>
          <w:b w:val="0"/>
        </w:rPr>
        <w:t xml:space="preserve"> om efterlevelse af sikkerhedskravene </w:t>
      </w:r>
      <w:r>
        <w:rPr>
          <w:b w:val="0"/>
        </w:rPr>
        <w:t>i forbindelse med databehandlingen</w:t>
      </w:r>
      <w:r w:rsidRPr="00D84864">
        <w:rPr>
          <w:b w:val="0"/>
        </w:rPr>
        <w:t xml:space="preserve">. Den proaktive adfærd omfatter i forhold til indeværende bilag: </w:t>
      </w:r>
    </w:p>
    <w:p w:rsidR="00BE60AF" w:rsidRPr="00D84864" w:rsidRDefault="00BE60AF" w:rsidP="00BE60AF">
      <w:pPr>
        <w:pStyle w:val="DokumentOverskrift"/>
        <w:rPr>
          <w:b w:val="0"/>
        </w:rPr>
      </w:pPr>
    </w:p>
    <w:p w:rsidR="00BE60AF" w:rsidRPr="00D84864" w:rsidRDefault="00BE60AF" w:rsidP="00BE60AF">
      <w:pPr>
        <w:pStyle w:val="Opstilling-punkttegn"/>
      </w:pPr>
      <w:r w:rsidRPr="00D84864">
        <w:t xml:space="preserve">At gøre </w:t>
      </w:r>
      <w:r>
        <w:t>den dataansvarlige</w:t>
      </w:r>
      <w:r w:rsidRPr="00D84864">
        <w:t xml:space="preserve"> opmærksom på relevante forebyggende sikkerhedskontroller og </w:t>
      </w:r>
    </w:p>
    <w:p w:rsidR="00BE60AF" w:rsidRDefault="00BE60AF" w:rsidP="00BE60AF">
      <w:pPr>
        <w:pStyle w:val="Opstilling-punkttegn"/>
      </w:pPr>
      <w:r w:rsidRPr="00D84864">
        <w:t xml:space="preserve">At gøre </w:t>
      </w:r>
      <w:r>
        <w:t>den dataansvarlige</w:t>
      </w:r>
      <w:r w:rsidRPr="00D84864">
        <w:t xml:space="preserve"> opmærksom på sårbarheder i </w:t>
      </w:r>
      <w:r>
        <w:t>forbindelse med databehandlingen</w:t>
      </w:r>
      <w:r w:rsidRPr="00D84864">
        <w:t xml:space="preserve"> og kontroller, som </w:t>
      </w:r>
      <w:r>
        <w:t>databehandleren</w:t>
      </w:r>
      <w:r w:rsidRPr="00D84864">
        <w:t xml:space="preserve"> vurderer at trusler kan udnytte og dermed potentielt medføre brud på fortroligheden, integritet</w:t>
      </w:r>
      <w:r>
        <w:t>en og tilgængeligheden af data.</w:t>
      </w:r>
    </w:p>
    <w:p w:rsidR="00BE60AF" w:rsidRPr="002734D0" w:rsidRDefault="00BE60AF" w:rsidP="00BE60AF">
      <w:pPr>
        <w:pStyle w:val="Opstilling-punkttegn"/>
        <w:numPr>
          <w:ilvl w:val="0"/>
          <w:numId w:val="0"/>
        </w:numPr>
      </w:pPr>
    </w:p>
    <w:p w:rsidR="00BE60AF" w:rsidRPr="002734D0" w:rsidRDefault="00BE60AF" w:rsidP="00BE60AF">
      <w:pPr>
        <w:pStyle w:val="Overskrift2"/>
        <w:numPr>
          <w:ilvl w:val="0"/>
          <w:numId w:val="0"/>
        </w:numPr>
        <w:ind w:left="576" w:hanging="576"/>
        <w:rPr>
          <w:szCs w:val="22"/>
        </w:rPr>
      </w:pPr>
      <w:bookmarkStart w:id="90" w:name="_Toc13752713"/>
      <w:r>
        <w:rPr>
          <w:szCs w:val="22"/>
        </w:rPr>
        <w:t>E.</w:t>
      </w:r>
      <w:r w:rsidRPr="002734D0">
        <w:rPr>
          <w:szCs w:val="22"/>
        </w:rPr>
        <w:t>2.</w:t>
      </w:r>
      <w:r w:rsidRPr="002734D0">
        <w:rPr>
          <w:szCs w:val="22"/>
        </w:rPr>
        <w:tab/>
      </w:r>
      <w:r>
        <w:rPr>
          <w:szCs w:val="22"/>
        </w:rPr>
        <w:t>Databehandlerens</w:t>
      </w:r>
      <w:r w:rsidRPr="002734D0">
        <w:rPr>
          <w:szCs w:val="22"/>
        </w:rPr>
        <w:t xml:space="preserve"> styring af informationssikkerhed</w:t>
      </w:r>
      <w:r>
        <w:rPr>
          <w:szCs w:val="22"/>
        </w:rPr>
        <w:t>en</w:t>
      </w:r>
      <w:bookmarkEnd w:id="90"/>
    </w:p>
    <w:p w:rsidR="00BE60AF" w:rsidRPr="002734D0" w:rsidRDefault="00BE60AF" w:rsidP="00BE60AF">
      <w:pPr>
        <w:pStyle w:val="Overskrift2"/>
        <w:numPr>
          <w:ilvl w:val="0"/>
          <w:numId w:val="0"/>
        </w:numPr>
        <w:ind w:left="576" w:hanging="576"/>
        <w:rPr>
          <w:szCs w:val="22"/>
        </w:rPr>
      </w:pPr>
      <w:bookmarkStart w:id="91" w:name="_Toc13752714"/>
      <w:r>
        <w:rPr>
          <w:szCs w:val="22"/>
        </w:rPr>
        <w:t>E.</w:t>
      </w:r>
      <w:r w:rsidRPr="002734D0">
        <w:rPr>
          <w:szCs w:val="22"/>
        </w:rPr>
        <w:t>2.1</w:t>
      </w:r>
      <w:r w:rsidRPr="002734D0">
        <w:rPr>
          <w:szCs w:val="22"/>
        </w:rPr>
        <w:tab/>
        <w:t xml:space="preserve">Efterlevelse af ISO </w:t>
      </w:r>
      <w:proofErr w:type="gramStart"/>
      <w:r w:rsidRPr="002734D0">
        <w:rPr>
          <w:szCs w:val="22"/>
        </w:rPr>
        <w:t>27001:2013</w:t>
      </w:r>
      <w:proofErr w:type="gramEnd"/>
      <w:r w:rsidRPr="002734D0">
        <w:rPr>
          <w:szCs w:val="22"/>
        </w:rPr>
        <w:t xml:space="preserve"> eller tilsvarende</w:t>
      </w:r>
      <w:bookmarkEnd w:id="91"/>
    </w:p>
    <w:p w:rsidR="00BE60AF" w:rsidRPr="00D84864" w:rsidRDefault="00BE60AF" w:rsidP="00BE60AF">
      <w:pPr>
        <w:pStyle w:val="DokumentOverskrift"/>
        <w:rPr>
          <w:b w:val="0"/>
        </w:rPr>
      </w:pPr>
      <w:r>
        <w:rPr>
          <w:b w:val="0"/>
        </w:rPr>
        <w:t>Den dataansvarlige</w:t>
      </w:r>
      <w:r w:rsidRPr="00D84864">
        <w:rPr>
          <w:b w:val="0"/>
        </w:rPr>
        <w:t xml:space="preserve"> er underlagt Statens krav om, at alle statslige institutioner skal efterleve ISO27001:2013. </w:t>
      </w:r>
    </w:p>
    <w:p w:rsidR="00BE60AF" w:rsidRPr="00D84864" w:rsidRDefault="00BE60AF" w:rsidP="00BE60AF">
      <w:pPr>
        <w:pStyle w:val="DokumentOverskrift"/>
        <w:rPr>
          <w:b w:val="0"/>
        </w:rPr>
      </w:pPr>
    </w:p>
    <w:p w:rsidR="00BE60AF" w:rsidRPr="007B07A8" w:rsidRDefault="00BE60AF" w:rsidP="00BE60AF">
      <w:pPr>
        <w:pStyle w:val="DokumentOverskrift"/>
        <w:rPr>
          <w:b w:val="0"/>
        </w:rPr>
      </w:pPr>
      <w:r>
        <w:rPr>
          <w:b w:val="0"/>
        </w:rPr>
        <w:t>Databehandleren</w:t>
      </w:r>
      <w:r w:rsidRPr="00D84864">
        <w:rPr>
          <w:b w:val="0"/>
        </w:rPr>
        <w:t xml:space="preserve"> skal derfor også efterleve ISO27001:2013 eller tilsvarende international anerkendt standard som fælles rammeværk for </w:t>
      </w:r>
      <w:r>
        <w:rPr>
          <w:b w:val="0"/>
        </w:rPr>
        <w:t>databehandlerens</w:t>
      </w:r>
      <w:r w:rsidRPr="00D84864">
        <w:rPr>
          <w:b w:val="0"/>
        </w:rPr>
        <w:t xml:space="preserve"> sikkerhedsstyring af informationssikkerhed. Dokumentation for dette skal udleveres til </w:t>
      </w:r>
      <w:r>
        <w:rPr>
          <w:b w:val="0"/>
        </w:rPr>
        <w:t xml:space="preserve">den dataansvarlige i </w:t>
      </w:r>
      <w:r>
        <w:rPr>
          <w:b w:val="0"/>
        </w:rPr>
        <w:lastRenderedPageBreak/>
        <w:t>a</w:t>
      </w:r>
      <w:r w:rsidRPr="00D84864">
        <w:rPr>
          <w:b w:val="0"/>
        </w:rPr>
        <w:t xml:space="preserve">fklaringsfasen. Såfremt </w:t>
      </w:r>
      <w:r>
        <w:rPr>
          <w:b w:val="0"/>
        </w:rPr>
        <w:t>databehandleren</w:t>
      </w:r>
      <w:r w:rsidRPr="00D84864">
        <w:rPr>
          <w:b w:val="0"/>
        </w:rPr>
        <w:t xml:space="preserve"> efterlever en tilsvarende standard skal denne redegøre for hvorledes</w:t>
      </w:r>
      <w:r>
        <w:rPr>
          <w:b w:val="0"/>
        </w:rPr>
        <w:t xml:space="preserve"> denne </w:t>
      </w:r>
      <w:proofErr w:type="spellStart"/>
      <w:r>
        <w:rPr>
          <w:b w:val="0"/>
        </w:rPr>
        <w:t>tilsvarer</w:t>
      </w:r>
      <w:proofErr w:type="spellEnd"/>
      <w:r>
        <w:rPr>
          <w:b w:val="0"/>
        </w:rPr>
        <w:t xml:space="preserve"> ISO27001:2013.</w:t>
      </w:r>
    </w:p>
    <w:p w:rsidR="00BE60AF" w:rsidRPr="007B07A8" w:rsidRDefault="00BE60AF" w:rsidP="00BE60AF">
      <w:pPr>
        <w:pStyle w:val="Overskrift2"/>
        <w:numPr>
          <w:ilvl w:val="0"/>
          <w:numId w:val="0"/>
        </w:numPr>
        <w:ind w:left="576" w:hanging="576"/>
        <w:rPr>
          <w:szCs w:val="22"/>
        </w:rPr>
      </w:pPr>
      <w:bookmarkStart w:id="92" w:name="_Toc13752715"/>
      <w:r>
        <w:rPr>
          <w:szCs w:val="22"/>
        </w:rPr>
        <w:t>E.</w:t>
      </w:r>
      <w:r w:rsidRPr="007B07A8">
        <w:rPr>
          <w:szCs w:val="22"/>
        </w:rPr>
        <w:t>2.2</w:t>
      </w:r>
      <w:r w:rsidRPr="007B07A8">
        <w:rPr>
          <w:szCs w:val="22"/>
        </w:rPr>
        <w:tab/>
      </w:r>
      <w:r>
        <w:rPr>
          <w:szCs w:val="22"/>
        </w:rPr>
        <w:t>Databehandlerens</w:t>
      </w:r>
      <w:r w:rsidRPr="007B07A8">
        <w:rPr>
          <w:szCs w:val="22"/>
        </w:rPr>
        <w:t xml:space="preserve"> organisering af informationssikkerheden</w:t>
      </w:r>
      <w:bookmarkEnd w:id="92"/>
    </w:p>
    <w:p w:rsidR="00BE60AF" w:rsidRDefault="00BE60AF" w:rsidP="00BE60AF">
      <w:pPr>
        <w:pStyle w:val="DokumentOverskrift"/>
        <w:rPr>
          <w:b w:val="0"/>
        </w:rPr>
      </w:pPr>
      <w:r>
        <w:rPr>
          <w:b w:val="0"/>
        </w:rPr>
        <w:t>Databehandleren</w:t>
      </w:r>
      <w:r w:rsidRPr="00D84864">
        <w:rPr>
          <w:b w:val="0"/>
        </w:rPr>
        <w:t xml:space="preserve"> skal iværksætte og opretholde de organisatoriske, administrative og tekniske it-sikkerhedskontroller til sikring af, at data ikke hændeligt eller ulovligt tilintetgøres, fortabes, forringes, kommer til uvedkommendes kendskab eller misbruges. </w:t>
      </w:r>
      <w:r>
        <w:rPr>
          <w:b w:val="0"/>
        </w:rPr>
        <w:t>Databehandleren</w:t>
      </w:r>
      <w:r w:rsidRPr="00D84864">
        <w:rPr>
          <w:b w:val="0"/>
        </w:rPr>
        <w:t xml:space="preserve"> forpligter sig til løbende og for egne midler at holde sig opdateret om </w:t>
      </w:r>
      <w:proofErr w:type="spellStart"/>
      <w:r w:rsidRPr="00D84864">
        <w:rPr>
          <w:b w:val="0"/>
        </w:rPr>
        <w:t>best</w:t>
      </w:r>
      <w:proofErr w:type="spellEnd"/>
      <w:r w:rsidRPr="00D84864">
        <w:rPr>
          <w:b w:val="0"/>
        </w:rPr>
        <w:t xml:space="preserve"> </w:t>
      </w:r>
      <w:proofErr w:type="spellStart"/>
      <w:r w:rsidRPr="00D84864">
        <w:rPr>
          <w:b w:val="0"/>
        </w:rPr>
        <w:t>practice</w:t>
      </w:r>
      <w:proofErr w:type="spellEnd"/>
      <w:r w:rsidRPr="00D84864">
        <w:rPr>
          <w:b w:val="0"/>
        </w:rPr>
        <w:t xml:space="preserve"> inden for informationssikkerhed.</w:t>
      </w:r>
    </w:p>
    <w:p w:rsidR="00BE60AF" w:rsidRPr="00D84864" w:rsidRDefault="00BE60AF" w:rsidP="00BE60AF">
      <w:pPr>
        <w:pStyle w:val="DokumentOverskrift"/>
        <w:rPr>
          <w:b w:val="0"/>
        </w:rPr>
      </w:pPr>
    </w:p>
    <w:p w:rsidR="00BE60AF" w:rsidRPr="007B07A8" w:rsidRDefault="00BE60AF" w:rsidP="00BE60AF">
      <w:pPr>
        <w:pStyle w:val="DokumentOverskrift"/>
        <w:rPr>
          <w:b w:val="0"/>
        </w:rPr>
      </w:pPr>
      <w:r>
        <w:rPr>
          <w:b w:val="0"/>
        </w:rPr>
        <w:t>Databehandleren</w:t>
      </w:r>
      <w:r w:rsidRPr="00D84864">
        <w:rPr>
          <w:b w:val="0"/>
        </w:rPr>
        <w:t xml:space="preserve"> skal fastsætte og gennemføre interne retningslinjer for informationssikkerhed. </w:t>
      </w:r>
      <w:r>
        <w:rPr>
          <w:b w:val="0"/>
        </w:rPr>
        <w:t>Databehandleren</w:t>
      </w:r>
      <w:r w:rsidRPr="00D84864">
        <w:rPr>
          <w:b w:val="0"/>
        </w:rPr>
        <w:t xml:space="preserve"> skal have retningslinjer for organisatoriske forhold, logisk og fysisk sikring, herunder administration af adgangskontrolanordninger og autorisationsordninger samt kontrol af autorisa</w:t>
      </w:r>
      <w:r>
        <w:rPr>
          <w:b w:val="0"/>
        </w:rPr>
        <w:t xml:space="preserve">tioner. </w:t>
      </w:r>
    </w:p>
    <w:p w:rsidR="00BE60AF" w:rsidRPr="007B07A8" w:rsidRDefault="00BE60AF" w:rsidP="00BE60AF">
      <w:pPr>
        <w:pStyle w:val="Overskrift2"/>
        <w:numPr>
          <w:ilvl w:val="0"/>
          <w:numId w:val="0"/>
        </w:numPr>
        <w:ind w:left="576" w:hanging="576"/>
        <w:rPr>
          <w:szCs w:val="22"/>
        </w:rPr>
      </w:pPr>
      <w:bookmarkStart w:id="93" w:name="_Toc13752716"/>
      <w:r>
        <w:rPr>
          <w:szCs w:val="22"/>
        </w:rPr>
        <w:t>E.2.3</w:t>
      </w:r>
      <w:r w:rsidRPr="007B07A8">
        <w:rPr>
          <w:szCs w:val="22"/>
        </w:rPr>
        <w:tab/>
      </w:r>
      <w:r>
        <w:rPr>
          <w:szCs w:val="22"/>
        </w:rPr>
        <w:t>Databehandlerens</w:t>
      </w:r>
      <w:r w:rsidRPr="007B07A8">
        <w:rPr>
          <w:szCs w:val="22"/>
        </w:rPr>
        <w:t xml:space="preserve"> tavshedspligt</w:t>
      </w:r>
      <w:bookmarkEnd w:id="93"/>
    </w:p>
    <w:p w:rsidR="00BE60AF" w:rsidRDefault="00BE60AF" w:rsidP="00BE60AF">
      <w:pPr>
        <w:pStyle w:val="DokumentOverskrift"/>
        <w:rPr>
          <w:b w:val="0"/>
        </w:rPr>
      </w:pPr>
      <w:r w:rsidRPr="00EC39A7">
        <w:rPr>
          <w:b w:val="0"/>
        </w:rPr>
        <w:t xml:space="preserve">Medarbejdere hos databehandleren har tavshedspligt om den dataansvarliges information og data, som de får adgang til, og information og data må ikke videregives til uvedkommende eller anvendes til uvedkommende formål. Alle databehandlerens medarbejdere, som arbejder inden for rammerne af denne </w:t>
      </w:r>
      <w:r w:rsidRPr="00C553AE">
        <w:rPr>
          <w:b w:val="0"/>
        </w:rPr>
        <w:t>hovedaftal</w:t>
      </w:r>
      <w:r>
        <w:rPr>
          <w:b w:val="0"/>
        </w:rPr>
        <w:t>e</w:t>
      </w:r>
      <w:r w:rsidRPr="00EC39A7">
        <w:rPr>
          <w:b w:val="0"/>
        </w:rPr>
        <w:t>, skal underskrive en strafsanktioneret tavshedspligterklæring, som opfylder den dataansvarliges krav hertil.</w:t>
      </w:r>
      <w:r>
        <w:rPr>
          <w:b w:val="0"/>
        </w:rPr>
        <w:t xml:space="preserve"> </w:t>
      </w:r>
    </w:p>
    <w:p w:rsidR="00BE60AF" w:rsidRDefault="00BE60AF" w:rsidP="00BE60AF">
      <w:pPr>
        <w:pStyle w:val="DokumentOverskrift"/>
        <w:rPr>
          <w:b w:val="0"/>
        </w:rPr>
      </w:pPr>
    </w:p>
    <w:p w:rsidR="00BE60AF" w:rsidRDefault="00BE60AF" w:rsidP="00BE60AF">
      <w:pPr>
        <w:pStyle w:val="DokumentOverskrift"/>
        <w:rPr>
          <w:b w:val="0"/>
        </w:rPr>
      </w:pPr>
      <w:r>
        <w:rPr>
          <w:b w:val="0"/>
        </w:rPr>
        <w:t>Denne erklæring er vedlagt som bilag F til denne databehandleraftale.</w:t>
      </w:r>
    </w:p>
    <w:p w:rsidR="00BE60AF" w:rsidRPr="007B07A8" w:rsidRDefault="00BE60AF" w:rsidP="00BE60AF">
      <w:pPr>
        <w:pStyle w:val="Overskrift2"/>
        <w:numPr>
          <w:ilvl w:val="0"/>
          <w:numId w:val="0"/>
        </w:numPr>
        <w:ind w:left="576" w:hanging="576"/>
        <w:rPr>
          <w:szCs w:val="22"/>
        </w:rPr>
      </w:pPr>
      <w:bookmarkStart w:id="94" w:name="_Toc13752717"/>
      <w:r>
        <w:rPr>
          <w:szCs w:val="22"/>
        </w:rPr>
        <w:t>E.2.4</w:t>
      </w:r>
      <w:r w:rsidRPr="007B07A8">
        <w:rPr>
          <w:szCs w:val="22"/>
        </w:rPr>
        <w:tab/>
      </w:r>
      <w:r>
        <w:rPr>
          <w:szCs w:val="22"/>
        </w:rPr>
        <w:t>Databehandlerens</w:t>
      </w:r>
      <w:r w:rsidRPr="007B07A8">
        <w:rPr>
          <w:szCs w:val="22"/>
        </w:rPr>
        <w:t xml:space="preserve"> informationssikkerhedsansvarlige</w:t>
      </w:r>
      <w:bookmarkEnd w:id="94"/>
    </w:p>
    <w:p w:rsidR="00BE60AF" w:rsidRPr="00D84864" w:rsidRDefault="00BE60AF" w:rsidP="00BE60AF">
      <w:pPr>
        <w:pStyle w:val="DokumentOverskrift"/>
        <w:rPr>
          <w:b w:val="0"/>
        </w:rPr>
      </w:pPr>
      <w:r>
        <w:rPr>
          <w:b w:val="0"/>
        </w:rPr>
        <w:t>Databehandleren</w:t>
      </w:r>
      <w:r w:rsidRPr="00D84864">
        <w:rPr>
          <w:b w:val="0"/>
        </w:rPr>
        <w:t xml:space="preserve"> skal udpege en ansvarlig hos </w:t>
      </w:r>
      <w:r>
        <w:rPr>
          <w:b w:val="0"/>
        </w:rPr>
        <w:t>databehandleren</w:t>
      </w:r>
      <w:r w:rsidRPr="00D84864">
        <w:rPr>
          <w:b w:val="0"/>
        </w:rPr>
        <w:t xml:space="preserve"> for </w:t>
      </w:r>
      <w:r>
        <w:rPr>
          <w:b w:val="0"/>
        </w:rPr>
        <w:t>databehandlerens</w:t>
      </w:r>
      <w:r w:rsidRPr="00D84864">
        <w:rPr>
          <w:b w:val="0"/>
        </w:rPr>
        <w:t xml:space="preserve"> informationssikkerhed i forbindelse med </w:t>
      </w:r>
      <w:r>
        <w:rPr>
          <w:b w:val="0"/>
        </w:rPr>
        <w:t xml:space="preserve">databehandling under </w:t>
      </w:r>
      <w:r w:rsidRPr="00C553AE">
        <w:rPr>
          <w:b w:val="0"/>
        </w:rPr>
        <w:t>hovedaftal</w:t>
      </w:r>
      <w:r w:rsidRPr="00D84864">
        <w:rPr>
          <w:b w:val="0"/>
        </w:rPr>
        <w:t xml:space="preserve">en. </w:t>
      </w:r>
      <w:r>
        <w:rPr>
          <w:b w:val="0"/>
        </w:rPr>
        <w:t>Databehandleren</w:t>
      </w:r>
      <w:r w:rsidRPr="00D84864">
        <w:rPr>
          <w:b w:val="0"/>
        </w:rPr>
        <w:t xml:space="preserve"> vedlægger CV på den informationssikkerhedsansvarlige som</w:t>
      </w:r>
      <w:r>
        <w:rPr>
          <w:b w:val="0"/>
        </w:rPr>
        <w:t xml:space="preserve"> bilag til denne databehandleraftale</w:t>
      </w:r>
      <w:r w:rsidRPr="00D84864">
        <w:rPr>
          <w:b w:val="0"/>
        </w:rPr>
        <w:t xml:space="preserve">. Den </w:t>
      </w:r>
      <w:r>
        <w:rPr>
          <w:b w:val="0"/>
        </w:rPr>
        <w:t>informationssikkerheds</w:t>
      </w:r>
      <w:r w:rsidRPr="00D84864">
        <w:rPr>
          <w:b w:val="0"/>
        </w:rPr>
        <w:t xml:space="preserve">ansvarlige skal være </w:t>
      </w:r>
      <w:r>
        <w:rPr>
          <w:b w:val="0"/>
        </w:rPr>
        <w:t xml:space="preserve">den dataansvarliges </w:t>
      </w:r>
      <w:r w:rsidRPr="00D84864">
        <w:rPr>
          <w:b w:val="0"/>
        </w:rPr>
        <w:t>kontaktperson i forbindelse med dette bilags sikkerhedskrav.</w:t>
      </w:r>
    </w:p>
    <w:p w:rsidR="00BE60AF" w:rsidRDefault="00BE60AF" w:rsidP="00BE60AF">
      <w:pPr>
        <w:pStyle w:val="DokumentOverskrift"/>
      </w:pPr>
    </w:p>
    <w:p w:rsidR="00BE60AF" w:rsidRPr="007B07A8" w:rsidRDefault="00BE60AF" w:rsidP="00BE60AF">
      <w:pPr>
        <w:pStyle w:val="Overskrift2"/>
        <w:numPr>
          <w:ilvl w:val="0"/>
          <w:numId w:val="0"/>
        </w:numPr>
        <w:ind w:left="576" w:hanging="576"/>
        <w:rPr>
          <w:szCs w:val="22"/>
        </w:rPr>
      </w:pPr>
      <w:bookmarkStart w:id="95" w:name="_Toc13752718"/>
      <w:r>
        <w:rPr>
          <w:szCs w:val="22"/>
        </w:rPr>
        <w:t>E.</w:t>
      </w:r>
      <w:r w:rsidRPr="007B07A8">
        <w:rPr>
          <w:szCs w:val="22"/>
        </w:rPr>
        <w:t>3.</w:t>
      </w:r>
      <w:r w:rsidRPr="007B07A8">
        <w:rPr>
          <w:szCs w:val="22"/>
        </w:rPr>
        <w:tab/>
        <w:t>Krav til sikker behandling af data</w:t>
      </w:r>
      <w:bookmarkEnd w:id="95"/>
    </w:p>
    <w:p w:rsidR="00BE60AF" w:rsidRPr="00D84864" w:rsidRDefault="00BE60AF" w:rsidP="00BE60AF">
      <w:pPr>
        <w:pStyle w:val="DokumentOverskrift"/>
        <w:rPr>
          <w:b w:val="0"/>
        </w:rPr>
      </w:pPr>
      <w:r>
        <w:rPr>
          <w:b w:val="0"/>
        </w:rPr>
        <w:t>Databehandleren</w:t>
      </w:r>
      <w:r w:rsidRPr="00D84864">
        <w:rPr>
          <w:b w:val="0"/>
        </w:rPr>
        <w:t xml:space="preserve"> skal aktivt medvirke til at sikre mod uautoriseret og uvedkommende adgang til </w:t>
      </w:r>
      <w:r>
        <w:rPr>
          <w:b w:val="0"/>
        </w:rPr>
        <w:t>den dataansvarlige</w:t>
      </w:r>
      <w:r w:rsidRPr="00D84864">
        <w:rPr>
          <w:b w:val="0"/>
        </w:rPr>
        <w:t xml:space="preserve">s </w:t>
      </w:r>
      <w:r>
        <w:rPr>
          <w:b w:val="0"/>
        </w:rPr>
        <w:t xml:space="preserve">data </w:t>
      </w:r>
      <w:r w:rsidRPr="00D84864">
        <w:rPr>
          <w:b w:val="0"/>
        </w:rPr>
        <w:t xml:space="preserve">– såvel fysisk adgang som logisk adgang, herunder også beskyttelse mod skadelig software – i henhold til internationalt anerkendte metoder og teknikker for adgangskontrol og personlig identifikation. Det skal som minimum omfatte etablering og vedligeholdelse af </w:t>
      </w:r>
      <w:proofErr w:type="spellStart"/>
      <w:r w:rsidRPr="00D84864">
        <w:rPr>
          <w:b w:val="0"/>
        </w:rPr>
        <w:t>anti-malware</w:t>
      </w:r>
      <w:proofErr w:type="spellEnd"/>
      <w:r w:rsidRPr="00D84864">
        <w:rPr>
          <w:b w:val="0"/>
        </w:rPr>
        <w:t xml:space="preserve">, firewalls og opsætning af sikkerhedsindstillinger i systemmiljøer. </w:t>
      </w:r>
    </w:p>
    <w:p w:rsidR="00BE60AF" w:rsidRPr="00D84864" w:rsidRDefault="00BE60AF" w:rsidP="00BE60AF">
      <w:pPr>
        <w:pStyle w:val="DokumentOverskrift"/>
        <w:rPr>
          <w:b w:val="0"/>
        </w:rPr>
      </w:pPr>
    </w:p>
    <w:p w:rsidR="00BE60AF" w:rsidRPr="00D84864" w:rsidRDefault="00BE60AF" w:rsidP="00BE60AF">
      <w:pPr>
        <w:pStyle w:val="DokumentOverskrift"/>
        <w:rPr>
          <w:b w:val="0"/>
        </w:rPr>
      </w:pPr>
      <w:r>
        <w:rPr>
          <w:b w:val="0"/>
        </w:rPr>
        <w:t>Databehandleren</w:t>
      </w:r>
      <w:r w:rsidRPr="00D84864">
        <w:rPr>
          <w:b w:val="0"/>
        </w:rPr>
        <w:t xml:space="preserve"> og dennes ansatte må ikke tilgå eller gives adgang til </w:t>
      </w:r>
      <w:r>
        <w:rPr>
          <w:b w:val="0"/>
        </w:rPr>
        <w:t>den dataansvarlige</w:t>
      </w:r>
      <w:r w:rsidRPr="00D84864">
        <w:rPr>
          <w:b w:val="0"/>
        </w:rPr>
        <w:t xml:space="preserve">s it-miljøer uden forudgående skriftlig aftale med </w:t>
      </w:r>
      <w:r>
        <w:rPr>
          <w:b w:val="0"/>
        </w:rPr>
        <w:t>den dataansvarlige</w:t>
      </w:r>
      <w:r w:rsidRPr="00D84864">
        <w:rPr>
          <w:b w:val="0"/>
        </w:rPr>
        <w:t>.</w:t>
      </w:r>
    </w:p>
    <w:p w:rsidR="00BE60AF" w:rsidRPr="00D84864" w:rsidRDefault="00BE60AF" w:rsidP="00BE60AF">
      <w:pPr>
        <w:pStyle w:val="DokumentOverskrift"/>
        <w:rPr>
          <w:b w:val="0"/>
        </w:rPr>
      </w:pPr>
    </w:p>
    <w:p w:rsidR="00BE60AF" w:rsidRPr="00D84864" w:rsidRDefault="00BE60AF" w:rsidP="00BE60AF">
      <w:pPr>
        <w:pStyle w:val="DokumentOverskrift"/>
        <w:rPr>
          <w:b w:val="0"/>
        </w:rPr>
      </w:pPr>
      <w:r>
        <w:rPr>
          <w:b w:val="0"/>
        </w:rPr>
        <w:t>Databehandleren</w:t>
      </w:r>
      <w:r w:rsidRPr="00D84864">
        <w:rPr>
          <w:b w:val="0"/>
        </w:rPr>
        <w:t xml:space="preserve"> er ansvarlig for at give den fornødne instruktion til medarbejdere i behandling af data.</w:t>
      </w:r>
    </w:p>
    <w:p w:rsidR="00BE60AF" w:rsidRPr="00D84864" w:rsidRDefault="00BE60AF" w:rsidP="00BE60AF">
      <w:pPr>
        <w:pStyle w:val="DokumentOverskrift"/>
        <w:rPr>
          <w:b w:val="0"/>
        </w:rPr>
      </w:pPr>
    </w:p>
    <w:p w:rsidR="00BE60AF" w:rsidRPr="00D84864" w:rsidRDefault="00BE60AF" w:rsidP="00BE60AF">
      <w:pPr>
        <w:pStyle w:val="DokumentOverskrift"/>
        <w:rPr>
          <w:b w:val="0"/>
        </w:rPr>
      </w:pPr>
      <w:r>
        <w:rPr>
          <w:b w:val="0"/>
        </w:rPr>
        <w:t>Databehandleren</w:t>
      </w:r>
      <w:r w:rsidRPr="00D84864">
        <w:rPr>
          <w:b w:val="0"/>
        </w:rPr>
        <w:t xml:space="preserve"> skal sikre, at der er fastsat instrukser, som fastlægger ansvaret for og beskriver behandling og destruktion af ind- og uddatamateriale samt anvendelse af it-udstyr, som behandler </w:t>
      </w:r>
      <w:r>
        <w:rPr>
          <w:b w:val="0"/>
        </w:rPr>
        <w:t>den dataansvarlige</w:t>
      </w:r>
      <w:r w:rsidRPr="00D84864">
        <w:rPr>
          <w:b w:val="0"/>
        </w:rPr>
        <w:t xml:space="preserve">s informationer. Instrukserne skal svare til informationernes </w:t>
      </w:r>
      <w:r w:rsidRPr="00D84864">
        <w:rPr>
          <w:b w:val="0"/>
        </w:rPr>
        <w:lastRenderedPageBreak/>
        <w:t xml:space="preserve">klassifikation. </w:t>
      </w:r>
      <w:r>
        <w:rPr>
          <w:b w:val="0"/>
        </w:rPr>
        <w:t>Den dataansvarlige</w:t>
      </w:r>
      <w:r w:rsidRPr="00D84864">
        <w:rPr>
          <w:b w:val="0"/>
        </w:rPr>
        <w:t xml:space="preserve"> efterlever </w:t>
      </w:r>
      <w:r>
        <w:rPr>
          <w:b w:val="0"/>
        </w:rPr>
        <w:t xml:space="preserve">Udlændige- og Integrationsministeriets </w:t>
      </w:r>
      <w:r w:rsidRPr="00D84864">
        <w:rPr>
          <w:b w:val="0"/>
        </w:rPr>
        <w:t>dataklassifikationsmodel</w:t>
      </w:r>
      <w:r>
        <w:rPr>
          <w:b w:val="0"/>
        </w:rPr>
        <w:t>, jf. politik for klassifikation af information,</w:t>
      </w:r>
      <w:r w:rsidRPr="00D84864">
        <w:rPr>
          <w:b w:val="0"/>
        </w:rPr>
        <w:t xml:space="preserve"> og </w:t>
      </w:r>
      <w:r>
        <w:rPr>
          <w:b w:val="0"/>
        </w:rPr>
        <w:t>databehandleren</w:t>
      </w:r>
      <w:r w:rsidRPr="00D84864">
        <w:rPr>
          <w:b w:val="0"/>
        </w:rPr>
        <w:t xml:space="preserve"> må ikke klassificere data og informationer på en måde der medfører et lavere sikkerhedsniveau end </w:t>
      </w:r>
      <w:r>
        <w:rPr>
          <w:b w:val="0"/>
        </w:rPr>
        <w:t>den dataansvarlige</w:t>
      </w:r>
      <w:r w:rsidRPr="00D84864">
        <w:rPr>
          <w:b w:val="0"/>
        </w:rPr>
        <w:t xml:space="preserve">s klassifikationsmodel foreskriver. </w:t>
      </w:r>
      <w:r>
        <w:rPr>
          <w:b w:val="0"/>
        </w:rPr>
        <w:t>Databehandleren skal i a</w:t>
      </w:r>
      <w:r w:rsidRPr="00D84864">
        <w:rPr>
          <w:b w:val="0"/>
        </w:rPr>
        <w:t>fklaringsfasen redegøre for overensstemmelse mellem dennes k</w:t>
      </w:r>
      <w:r>
        <w:rPr>
          <w:b w:val="0"/>
        </w:rPr>
        <w:t>lassifikationsmodel og den dataansvarliges.</w:t>
      </w:r>
    </w:p>
    <w:p w:rsidR="00BE60AF" w:rsidRPr="007B07A8" w:rsidRDefault="00BE60AF" w:rsidP="00BE60AF">
      <w:pPr>
        <w:pStyle w:val="Overskrift2"/>
        <w:numPr>
          <w:ilvl w:val="0"/>
          <w:numId w:val="0"/>
        </w:numPr>
        <w:ind w:left="576" w:hanging="576"/>
        <w:rPr>
          <w:szCs w:val="22"/>
        </w:rPr>
      </w:pPr>
      <w:bookmarkStart w:id="96" w:name="_Toc13752719"/>
      <w:r>
        <w:rPr>
          <w:szCs w:val="22"/>
        </w:rPr>
        <w:t>E.</w:t>
      </w:r>
      <w:r w:rsidRPr="007B07A8">
        <w:rPr>
          <w:szCs w:val="22"/>
        </w:rPr>
        <w:t>3.1</w:t>
      </w:r>
      <w:r w:rsidRPr="007B07A8">
        <w:rPr>
          <w:szCs w:val="22"/>
        </w:rPr>
        <w:tab/>
        <w:t>Brug af testdata</w:t>
      </w:r>
      <w:bookmarkEnd w:id="96"/>
    </w:p>
    <w:p w:rsidR="00BE60AF" w:rsidRPr="007B07A8" w:rsidRDefault="00BE60AF" w:rsidP="00BE60AF">
      <w:pPr>
        <w:pStyle w:val="DokumentOverskrift"/>
        <w:rPr>
          <w:b w:val="0"/>
        </w:rPr>
      </w:pPr>
      <w:r w:rsidRPr="00D84864">
        <w:rPr>
          <w:b w:val="0"/>
        </w:rPr>
        <w:t xml:space="preserve">Test på persondata må ikke ske uden </w:t>
      </w:r>
      <w:r>
        <w:rPr>
          <w:b w:val="0"/>
        </w:rPr>
        <w:t>den dataansvarlige</w:t>
      </w:r>
      <w:r w:rsidRPr="00D84864">
        <w:rPr>
          <w:b w:val="0"/>
        </w:rPr>
        <w:t xml:space="preserve">s forudgående skriftlige accept. Såfremt </w:t>
      </w:r>
      <w:r>
        <w:rPr>
          <w:b w:val="0"/>
        </w:rPr>
        <w:t>den dataansvarlige</w:t>
      </w:r>
      <w:r w:rsidRPr="00D84864">
        <w:rPr>
          <w:b w:val="0"/>
        </w:rPr>
        <w:t xml:space="preserve"> giver tilladelse til, at testdata må indeholde persondata, skal de anvendte it-miljøer hertil have etableret sikkerhedskontroller svarende til </w:t>
      </w:r>
      <w:r>
        <w:rPr>
          <w:b w:val="0"/>
        </w:rPr>
        <w:t>den dataansvarlige</w:t>
      </w:r>
      <w:r w:rsidRPr="00D84864">
        <w:rPr>
          <w:b w:val="0"/>
        </w:rPr>
        <w:t>s krav til produktionsmiljøer (jf. databehandleraftalen</w:t>
      </w:r>
      <w:r>
        <w:rPr>
          <w:b w:val="0"/>
        </w:rPr>
        <w:t>).</w:t>
      </w:r>
    </w:p>
    <w:p w:rsidR="00BE60AF" w:rsidRPr="007B07A8" w:rsidRDefault="00BE60AF" w:rsidP="00BE60AF">
      <w:pPr>
        <w:pStyle w:val="Overskrift2"/>
        <w:numPr>
          <w:ilvl w:val="0"/>
          <w:numId w:val="0"/>
        </w:numPr>
        <w:ind w:left="576" w:hanging="576"/>
        <w:rPr>
          <w:szCs w:val="22"/>
        </w:rPr>
      </w:pPr>
      <w:bookmarkStart w:id="97" w:name="_Toc13752720"/>
      <w:r>
        <w:rPr>
          <w:szCs w:val="22"/>
        </w:rPr>
        <w:t>E.</w:t>
      </w:r>
      <w:r w:rsidRPr="007B07A8">
        <w:rPr>
          <w:szCs w:val="22"/>
        </w:rPr>
        <w:t>3.2</w:t>
      </w:r>
      <w:r w:rsidRPr="007B07A8">
        <w:rPr>
          <w:szCs w:val="22"/>
        </w:rPr>
        <w:tab/>
        <w:t xml:space="preserve">Sikring af </w:t>
      </w:r>
      <w:r>
        <w:rPr>
          <w:szCs w:val="22"/>
        </w:rPr>
        <w:t>databehandlerens</w:t>
      </w:r>
      <w:r w:rsidRPr="007B07A8">
        <w:rPr>
          <w:szCs w:val="22"/>
        </w:rPr>
        <w:t xml:space="preserve"> udstyr</w:t>
      </w:r>
      <w:bookmarkEnd w:id="97"/>
    </w:p>
    <w:p w:rsidR="00BE60AF" w:rsidRPr="00D84864" w:rsidRDefault="00BE60AF" w:rsidP="00BE60AF">
      <w:pPr>
        <w:pStyle w:val="DokumentOverskrift"/>
        <w:rPr>
          <w:b w:val="0"/>
        </w:rPr>
      </w:pPr>
      <w:r w:rsidRPr="00D84864">
        <w:rPr>
          <w:b w:val="0"/>
        </w:rPr>
        <w:t>I forbindelse med reparation, service eller destruktion af udstyr og medier, der måtte indeholde overførte data</w:t>
      </w:r>
      <w:r>
        <w:rPr>
          <w:b w:val="0"/>
        </w:rPr>
        <w:t xml:space="preserve"> tilhørende den dataansvarlige,</w:t>
      </w:r>
      <w:r w:rsidRPr="00D84864">
        <w:rPr>
          <w:b w:val="0"/>
        </w:rPr>
        <w:t xml:space="preserve"> herunder kildekode og persondata, skal </w:t>
      </w:r>
      <w:r>
        <w:rPr>
          <w:b w:val="0"/>
        </w:rPr>
        <w:t>databehandleren</w:t>
      </w:r>
      <w:r w:rsidRPr="00D84864">
        <w:rPr>
          <w:b w:val="0"/>
        </w:rPr>
        <w:t xml:space="preserve"> sikre, at disse ikke kommer til uvedkommendes kendskab.</w:t>
      </w:r>
    </w:p>
    <w:p w:rsidR="00BE60AF" w:rsidRPr="007B07A8" w:rsidRDefault="00BE60AF" w:rsidP="00BE60AF">
      <w:pPr>
        <w:pStyle w:val="Overskrift2"/>
        <w:numPr>
          <w:ilvl w:val="0"/>
          <w:numId w:val="0"/>
        </w:numPr>
        <w:ind w:left="576" w:hanging="576"/>
        <w:rPr>
          <w:szCs w:val="22"/>
        </w:rPr>
      </w:pPr>
      <w:bookmarkStart w:id="98" w:name="_Toc13752721"/>
      <w:r>
        <w:rPr>
          <w:szCs w:val="22"/>
        </w:rPr>
        <w:t>E.</w:t>
      </w:r>
      <w:r w:rsidRPr="007B07A8">
        <w:rPr>
          <w:szCs w:val="22"/>
        </w:rPr>
        <w:t>3.3</w:t>
      </w:r>
      <w:r w:rsidRPr="007B07A8">
        <w:rPr>
          <w:szCs w:val="22"/>
        </w:rPr>
        <w:tab/>
        <w:t>Transmission af oplysninger</w:t>
      </w:r>
      <w:bookmarkEnd w:id="98"/>
    </w:p>
    <w:p w:rsidR="00BE60AF" w:rsidRPr="00D84864" w:rsidRDefault="00BE60AF" w:rsidP="00BE60AF">
      <w:pPr>
        <w:pStyle w:val="DokumentOverskrift"/>
        <w:rPr>
          <w:b w:val="0"/>
        </w:rPr>
      </w:pPr>
      <w:r>
        <w:rPr>
          <w:b w:val="0"/>
        </w:rPr>
        <w:t>Databehandleren</w:t>
      </w:r>
      <w:r w:rsidRPr="00D84864">
        <w:rPr>
          <w:b w:val="0"/>
        </w:rPr>
        <w:t xml:space="preserve"> skal til enhver tid overholde de retningslinjer, som Datatilsynet har fastsat for transmission af persondata over internettet (Datatilsynets it-sikkerhedstekst ST4). </w:t>
      </w:r>
      <w:r>
        <w:rPr>
          <w:b w:val="0"/>
        </w:rPr>
        <w:t>Databehandleren</w:t>
      </w:r>
      <w:r w:rsidRPr="00D84864">
        <w:rPr>
          <w:b w:val="0"/>
        </w:rPr>
        <w:t xml:space="preserve"> skal overholde retningslinjerne for persondata såvel som for øvrige data.</w:t>
      </w:r>
    </w:p>
    <w:p w:rsidR="00BE60AF" w:rsidRPr="00D84864" w:rsidRDefault="00BE60AF" w:rsidP="00BE60AF">
      <w:pPr>
        <w:pStyle w:val="DokumentOverskrift"/>
        <w:rPr>
          <w:b w:val="0"/>
        </w:rPr>
      </w:pPr>
    </w:p>
    <w:p w:rsidR="00BE60AF" w:rsidRPr="00D84864" w:rsidRDefault="00BE60AF" w:rsidP="00BE60AF">
      <w:pPr>
        <w:pStyle w:val="DokumentOverskrift"/>
        <w:rPr>
          <w:b w:val="0"/>
        </w:rPr>
      </w:pPr>
      <w:r w:rsidRPr="00D84864">
        <w:rPr>
          <w:b w:val="0"/>
        </w:rPr>
        <w:t xml:space="preserve">Ved tilslutning til internet eller andre åbne net (som fx telefon- eller </w:t>
      </w:r>
      <w:proofErr w:type="spellStart"/>
      <w:r w:rsidRPr="00D84864">
        <w:rPr>
          <w:b w:val="0"/>
        </w:rPr>
        <w:t>faxnet</w:t>
      </w:r>
      <w:proofErr w:type="spellEnd"/>
      <w:r w:rsidRPr="00D84864">
        <w:rPr>
          <w:b w:val="0"/>
        </w:rPr>
        <w:t xml:space="preserve">), skal </w:t>
      </w:r>
      <w:r>
        <w:rPr>
          <w:b w:val="0"/>
        </w:rPr>
        <w:t>databehandleren</w:t>
      </w:r>
      <w:r w:rsidRPr="00D84864">
        <w:rPr>
          <w:b w:val="0"/>
        </w:rPr>
        <w:t xml:space="preserve"> implementere foranstaltninger som sikrer imod uvedkommende trafik og forhindrer adgang fra det åbne net til </w:t>
      </w:r>
      <w:r>
        <w:rPr>
          <w:b w:val="0"/>
        </w:rPr>
        <w:t>databehandlerens</w:t>
      </w:r>
      <w:r w:rsidRPr="00D84864">
        <w:rPr>
          <w:b w:val="0"/>
        </w:rPr>
        <w:t xml:space="preserve"> interne net. </w:t>
      </w:r>
    </w:p>
    <w:p w:rsidR="00BE60AF" w:rsidRDefault="00BE60AF" w:rsidP="00BE60AF">
      <w:pPr>
        <w:pStyle w:val="DokumentOverskrift"/>
      </w:pPr>
    </w:p>
    <w:p w:rsidR="00BE60AF" w:rsidRDefault="00BE60AF" w:rsidP="00BE60AF">
      <w:pPr>
        <w:pStyle w:val="DokumentOverskrift"/>
        <w:rPr>
          <w:b w:val="0"/>
        </w:rPr>
      </w:pPr>
      <w:r w:rsidRPr="00982AC6">
        <w:rPr>
          <w:b w:val="0"/>
        </w:rPr>
        <w:t xml:space="preserve">For transmission af data over åbne net skal følgende opfyldes af </w:t>
      </w:r>
      <w:r>
        <w:rPr>
          <w:b w:val="0"/>
        </w:rPr>
        <w:t>databehandleren</w:t>
      </w:r>
      <w:r w:rsidRPr="00982AC6">
        <w:rPr>
          <w:b w:val="0"/>
        </w:rPr>
        <w:t>:</w:t>
      </w:r>
    </w:p>
    <w:p w:rsidR="00BE60AF" w:rsidRPr="00982AC6" w:rsidRDefault="00BE60AF" w:rsidP="00BE60AF">
      <w:pPr>
        <w:pStyle w:val="DokumentOverskrift"/>
        <w:rPr>
          <w:b w:val="0"/>
        </w:rPr>
      </w:pPr>
    </w:p>
    <w:p w:rsidR="00BE60AF" w:rsidRPr="00982AC6" w:rsidRDefault="00BE60AF" w:rsidP="00BE60AF">
      <w:pPr>
        <w:pStyle w:val="Opstilling-punkttegn"/>
      </w:pPr>
      <w:r w:rsidRPr="00982AC6">
        <w:t>Transmission af data klassificeret til JM fortrolig jf. Justitsministeriets dataklassifikationsmodel skal sikres ved stærk kryptering baseret på en anerkendt algoritme.</w:t>
      </w:r>
    </w:p>
    <w:p w:rsidR="00BE60AF" w:rsidRDefault="00BE60AF" w:rsidP="00BE60AF">
      <w:pPr>
        <w:pStyle w:val="Opstilling-punkttegn"/>
      </w:pPr>
      <w:r w:rsidRPr="00982AC6">
        <w:t>Sikkerhed for afsenders og modtagers identitet (autenticitet) skal sikres i fornødent omfang ved anvendelse af fx digital signatur eller individuelle, fortrolige adgangskoder.</w:t>
      </w:r>
    </w:p>
    <w:p w:rsidR="00BE60AF" w:rsidRPr="007B07A8" w:rsidRDefault="00BE60AF" w:rsidP="00BE60AF">
      <w:pPr>
        <w:pStyle w:val="Overskrift2"/>
        <w:numPr>
          <w:ilvl w:val="0"/>
          <w:numId w:val="0"/>
        </w:numPr>
        <w:ind w:left="576" w:hanging="576"/>
        <w:rPr>
          <w:szCs w:val="22"/>
        </w:rPr>
      </w:pPr>
      <w:bookmarkStart w:id="99" w:name="_Toc13752722"/>
      <w:r>
        <w:rPr>
          <w:szCs w:val="22"/>
        </w:rPr>
        <w:t>E.</w:t>
      </w:r>
      <w:r w:rsidRPr="007B07A8">
        <w:rPr>
          <w:szCs w:val="22"/>
        </w:rPr>
        <w:t>3.4</w:t>
      </w:r>
      <w:r w:rsidRPr="007B07A8">
        <w:rPr>
          <w:szCs w:val="22"/>
        </w:rPr>
        <w:tab/>
        <w:t>Sletning af data</w:t>
      </w:r>
      <w:bookmarkEnd w:id="99"/>
    </w:p>
    <w:p w:rsidR="00BE60AF" w:rsidRPr="00982AC6" w:rsidRDefault="00BE60AF" w:rsidP="00BE60AF">
      <w:pPr>
        <w:pStyle w:val="DokumentOverskrift"/>
        <w:rPr>
          <w:b w:val="0"/>
        </w:rPr>
      </w:pPr>
      <w:r>
        <w:rPr>
          <w:b w:val="0"/>
        </w:rPr>
        <w:t>Databehandleren</w:t>
      </w:r>
      <w:r w:rsidRPr="00982AC6">
        <w:rPr>
          <w:b w:val="0"/>
        </w:rPr>
        <w:t xml:space="preserve"> er forpligtet til at slette eller tilbagelevere data når </w:t>
      </w:r>
      <w:r>
        <w:rPr>
          <w:b w:val="0"/>
        </w:rPr>
        <w:t>databehandleren</w:t>
      </w:r>
      <w:r w:rsidRPr="00982AC6">
        <w:rPr>
          <w:b w:val="0"/>
        </w:rPr>
        <w:t xml:space="preserve"> ikke længere har et arbejdsmæssigt behov for fortsat behandling. </w:t>
      </w:r>
    </w:p>
    <w:p w:rsidR="00BE60AF" w:rsidRPr="00982AC6" w:rsidRDefault="00BE60AF" w:rsidP="00BE60AF">
      <w:pPr>
        <w:pStyle w:val="DokumentOverskrift"/>
        <w:rPr>
          <w:b w:val="0"/>
        </w:rPr>
      </w:pPr>
    </w:p>
    <w:p w:rsidR="00BE60AF" w:rsidRPr="00982AC6" w:rsidRDefault="00BE60AF" w:rsidP="00BE60AF">
      <w:pPr>
        <w:pStyle w:val="DokumentOverskrift"/>
        <w:rPr>
          <w:b w:val="0"/>
        </w:rPr>
      </w:pPr>
      <w:r w:rsidRPr="00982AC6">
        <w:rPr>
          <w:b w:val="0"/>
        </w:rPr>
        <w:t xml:space="preserve">Alle </w:t>
      </w:r>
      <w:r>
        <w:rPr>
          <w:b w:val="0"/>
        </w:rPr>
        <w:t>den dataansvarlige</w:t>
      </w:r>
      <w:r w:rsidRPr="00982AC6">
        <w:rPr>
          <w:b w:val="0"/>
        </w:rPr>
        <w:t>s data skal sl</w:t>
      </w:r>
      <w:r>
        <w:rPr>
          <w:b w:val="0"/>
        </w:rPr>
        <w:t xml:space="preserve">ettes eller tilbageleveres ved </w:t>
      </w:r>
      <w:r w:rsidRPr="00C553AE">
        <w:rPr>
          <w:b w:val="0"/>
        </w:rPr>
        <w:t>hovedaftal</w:t>
      </w:r>
      <w:r w:rsidRPr="00982AC6">
        <w:rPr>
          <w:b w:val="0"/>
        </w:rPr>
        <w:t xml:space="preserve">ens ophør efter nærmere aftale med </w:t>
      </w:r>
      <w:r>
        <w:rPr>
          <w:b w:val="0"/>
        </w:rPr>
        <w:t>den dataansvarlige</w:t>
      </w:r>
      <w:r w:rsidRPr="00982AC6">
        <w:rPr>
          <w:b w:val="0"/>
        </w:rPr>
        <w:t>.</w:t>
      </w:r>
    </w:p>
    <w:p w:rsidR="00BE60AF" w:rsidRPr="00982AC6" w:rsidRDefault="00BE60AF" w:rsidP="00BE60AF">
      <w:pPr>
        <w:pStyle w:val="DokumentOverskrift"/>
        <w:rPr>
          <w:b w:val="0"/>
        </w:rPr>
      </w:pPr>
    </w:p>
    <w:p w:rsidR="00BE60AF" w:rsidRPr="00982AC6" w:rsidRDefault="00BE60AF" w:rsidP="00BE60AF">
      <w:pPr>
        <w:pStyle w:val="DokumentOverskrift"/>
        <w:rPr>
          <w:b w:val="0"/>
        </w:rPr>
      </w:pPr>
      <w:r w:rsidRPr="00982AC6">
        <w:rPr>
          <w:b w:val="0"/>
        </w:rPr>
        <w:t xml:space="preserve">Papirdokumentation skal makuleres, når der ikke længere er behov for at opbevare data. </w:t>
      </w:r>
    </w:p>
    <w:p w:rsidR="00BE60AF" w:rsidRPr="00982AC6" w:rsidRDefault="00BE60AF" w:rsidP="00BE60AF">
      <w:pPr>
        <w:pStyle w:val="DokumentOverskrift"/>
        <w:rPr>
          <w:b w:val="0"/>
        </w:rPr>
      </w:pPr>
    </w:p>
    <w:p w:rsidR="00BE60AF" w:rsidRPr="00982AC6" w:rsidRDefault="00BE60AF" w:rsidP="00BE60AF">
      <w:pPr>
        <w:pStyle w:val="DokumentOverskrift"/>
        <w:rPr>
          <w:b w:val="0"/>
        </w:rPr>
      </w:pPr>
      <w:r w:rsidRPr="00982AC6">
        <w:rPr>
          <w:b w:val="0"/>
        </w:rPr>
        <w:t>Data, der opbevares digitalt, skal slettes på anerkendt måde straks efter behandlingsbehovet er ophørt. Dette gælder ikke data, som er nødvendige at opbevare for at opfylde lovgivningsmæssige krav vedrørende regnskabsaflæggelse og revision. Disse oplysninger skal opbevares i overensstemmelse med gældende lovgivning for bogføring mm.</w:t>
      </w:r>
    </w:p>
    <w:p w:rsidR="00BE60AF" w:rsidRPr="00982AC6" w:rsidRDefault="00BE60AF" w:rsidP="00BE60AF">
      <w:pPr>
        <w:pStyle w:val="DokumentOverskrift"/>
        <w:rPr>
          <w:b w:val="0"/>
        </w:rPr>
      </w:pPr>
    </w:p>
    <w:p w:rsidR="00BE60AF" w:rsidRPr="00982AC6" w:rsidRDefault="00BE60AF" w:rsidP="00BE60AF">
      <w:pPr>
        <w:pStyle w:val="DokumentOverskrift"/>
        <w:rPr>
          <w:b w:val="0"/>
        </w:rPr>
      </w:pPr>
      <w:r>
        <w:rPr>
          <w:b w:val="0"/>
        </w:rPr>
        <w:lastRenderedPageBreak/>
        <w:t>Databehandleren</w:t>
      </w:r>
      <w:r w:rsidRPr="00982AC6">
        <w:rPr>
          <w:b w:val="0"/>
        </w:rPr>
        <w:t xml:space="preserve"> forpligter sig til at sikre, at data, der skal slettes, rent faktisk bliver slettet på forsvarlig vis. Sletning skal ske i overensstemmelse med Datatilsynets it-sikkerhedstekst ST3.</w:t>
      </w:r>
    </w:p>
    <w:p w:rsidR="00BE60AF" w:rsidRPr="00982AC6" w:rsidRDefault="00BE60AF" w:rsidP="00BE60AF">
      <w:pPr>
        <w:pStyle w:val="DokumentOverskrift"/>
        <w:rPr>
          <w:b w:val="0"/>
        </w:rPr>
      </w:pPr>
    </w:p>
    <w:p w:rsidR="00BE60AF" w:rsidRPr="00982AC6" w:rsidRDefault="00BE60AF" w:rsidP="00BE60AF">
      <w:pPr>
        <w:pStyle w:val="DokumentOverskrift"/>
        <w:rPr>
          <w:b w:val="0"/>
        </w:rPr>
      </w:pPr>
      <w:r w:rsidRPr="00982AC6">
        <w:rPr>
          <w:b w:val="0"/>
        </w:rPr>
        <w:t xml:space="preserve">Digitale databærende medier, som har været anvendt i forbindelse med </w:t>
      </w:r>
      <w:r>
        <w:rPr>
          <w:b w:val="0"/>
        </w:rPr>
        <w:t>databehandlerens</w:t>
      </w:r>
      <w:r w:rsidRPr="00982AC6">
        <w:rPr>
          <w:b w:val="0"/>
        </w:rPr>
        <w:t xml:space="preserve"> opfyldelse af </w:t>
      </w:r>
      <w:r w:rsidRPr="00C553AE">
        <w:rPr>
          <w:b w:val="0"/>
        </w:rPr>
        <w:t>hovedaftal</w:t>
      </w:r>
      <w:r w:rsidRPr="00982AC6">
        <w:rPr>
          <w:b w:val="0"/>
        </w:rPr>
        <w:t xml:space="preserve">en, skal destrueres efter </w:t>
      </w:r>
      <w:proofErr w:type="spellStart"/>
      <w:r w:rsidRPr="00982AC6">
        <w:rPr>
          <w:b w:val="0"/>
        </w:rPr>
        <w:t>best</w:t>
      </w:r>
      <w:proofErr w:type="spellEnd"/>
      <w:r w:rsidRPr="00982AC6">
        <w:rPr>
          <w:b w:val="0"/>
        </w:rPr>
        <w:t xml:space="preserve"> </w:t>
      </w:r>
      <w:proofErr w:type="spellStart"/>
      <w:r w:rsidRPr="00982AC6">
        <w:rPr>
          <w:b w:val="0"/>
        </w:rPr>
        <w:t>practice</w:t>
      </w:r>
      <w:proofErr w:type="spellEnd"/>
      <w:r w:rsidRPr="00982AC6">
        <w:rPr>
          <w:b w:val="0"/>
        </w:rPr>
        <w:t xml:space="preserve">.  </w:t>
      </w:r>
      <w:r>
        <w:rPr>
          <w:b w:val="0"/>
        </w:rPr>
        <w:t>Databehandleren</w:t>
      </w:r>
      <w:r w:rsidRPr="00982AC6">
        <w:rPr>
          <w:b w:val="0"/>
        </w:rPr>
        <w:t xml:space="preserve"> kan opfylde kravet ved at indhente en erklæring fra ansvarlige underleverandører, som benytte databærende medier, om at destruktion af alle databærende medier finder sted og opfylder dansk lovgivning. Relevante forhold omkring destruktionen skal fremgå af erklæringen.</w:t>
      </w:r>
    </w:p>
    <w:p w:rsidR="00BE60AF" w:rsidRPr="00982AC6" w:rsidRDefault="00BE60AF" w:rsidP="00BE60AF">
      <w:pPr>
        <w:pStyle w:val="DokumentOverskrift"/>
        <w:rPr>
          <w:b w:val="0"/>
        </w:rPr>
      </w:pPr>
    </w:p>
    <w:p w:rsidR="00BE60AF" w:rsidRPr="00982AC6" w:rsidRDefault="00BE60AF" w:rsidP="00BE60AF">
      <w:pPr>
        <w:pStyle w:val="DokumentOverskrift"/>
        <w:rPr>
          <w:b w:val="0"/>
        </w:rPr>
      </w:pPr>
      <w:r>
        <w:rPr>
          <w:b w:val="0"/>
        </w:rPr>
        <w:t>Den dataansvarlige</w:t>
      </w:r>
      <w:r w:rsidRPr="00982AC6">
        <w:rPr>
          <w:b w:val="0"/>
        </w:rPr>
        <w:t xml:space="preserve"> kan til en hver tid i </w:t>
      </w:r>
      <w:r w:rsidRPr="00C553AE">
        <w:rPr>
          <w:b w:val="0"/>
        </w:rPr>
        <w:t>hovedaftal</w:t>
      </w:r>
      <w:r w:rsidRPr="00982AC6">
        <w:rPr>
          <w:b w:val="0"/>
        </w:rPr>
        <w:t xml:space="preserve">ens løbetid og indtil 5 år efter </w:t>
      </w:r>
      <w:r w:rsidRPr="00C553AE">
        <w:rPr>
          <w:b w:val="0"/>
        </w:rPr>
        <w:t>hovedaftal</w:t>
      </w:r>
      <w:r w:rsidRPr="00982AC6">
        <w:rPr>
          <w:b w:val="0"/>
        </w:rPr>
        <w:t>ens ophør kræve dokumentation for at retmæssig sletning eller destruktion er fore</w:t>
      </w:r>
      <w:r>
        <w:rPr>
          <w:b w:val="0"/>
        </w:rPr>
        <w:t xml:space="preserve">kommet i </w:t>
      </w:r>
      <w:r w:rsidRPr="00C553AE">
        <w:rPr>
          <w:b w:val="0"/>
        </w:rPr>
        <w:t>hovedaftal</w:t>
      </w:r>
      <w:r>
        <w:rPr>
          <w:b w:val="0"/>
        </w:rPr>
        <w:t xml:space="preserve">ens løbetid. </w:t>
      </w:r>
    </w:p>
    <w:p w:rsidR="00BE60AF" w:rsidRPr="007B07A8" w:rsidRDefault="00BE60AF" w:rsidP="00BE60AF">
      <w:pPr>
        <w:pStyle w:val="Overskrift2"/>
        <w:numPr>
          <w:ilvl w:val="0"/>
          <w:numId w:val="0"/>
        </w:numPr>
        <w:ind w:left="576" w:hanging="576"/>
        <w:rPr>
          <w:szCs w:val="22"/>
        </w:rPr>
      </w:pPr>
      <w:bookmarkStart w:id="100" w:name="_Toc13752723"/>
      <w:r>
        <w:rPr>
          <w:szCs w:val="22"/>
        </w:rPr>
        <w:t>E.</w:t>
      </w:r>
      <w:r w:rsidRPr="007B07A8">
        <w:rPr>
          <w:szCs w:val="22"/>
        </w:rPr>
        <w:t>3.5</w:t>
      </w:r>
      <w:r w:rsidRPr="007B07A8">
        <w:rPr>
          <w:szCs w:val="22"/>
        </w:rPr>
        <w:tab/>
        <w:t xml:space="preserve">Backup og </w:t>
      </w:r>
      <w:proofErr w:type="spellStart"/>
      <w:r w:rsidRPr="007B07A8">
        <w:rPr>
          <w:szCs w:val="22"/>
        </w:rPr>
        <w:t>restore</w:t>
      </w:r>
      <w:bookmarkEnd w:id="100"/>
      <w:proofErr w:type="spellEnd"/>
    </w:p>
    <w:p w:rsidR="00BE60AF" w:rsidRPr="007B07A8" w:rsidRDefault="00BE60AF" w:rsidP="00BE60AF">
      <w:pPr>
        <w:pStyle w:val="DokumentOverskrift"/>
        <w:rPr>
          <w:b w:val="0"/>
        </w:rPr>
      </w:pPr>
      <w:r>
        <w:rPr>
          <w:b w:val="0"/>
        </w:rPr>
        <w:t>Databehandleren</w:t>
      </w:r>
      <w:r w:rsidRPr="00982AC6">
        <w:rPr>
          <w:b w:val="0"/>
        </w:rPr>
        <w:t xml:space="preserve"> skal have faste retningslinjer for backup og </w:t>
      </w:r>
      <w:proofErr w:type="spellStart"/>
      <w:r w:rsidRPr="00982AC6">
        <w:rPr>
          <w:b w:val="0"/>
        </w:rPr>
        <w:t>restore</w:t>
      </w:r>
      <w:proofErr w:type="spellEnd"/>
      <w:r w:rsidRPr="00982AC6">
        <w:rPr>
          <w:b w:val="0"/>
        </w:rPr>
        <w:t>. Retningslinjerne skal sikre at system</w:t>
      </w:r>
      <w:r>
        <w:rPr>
          <w:b w:val="0"/>
        </w:rPr>
        <w:t>er</w:t>
      </w:r>
      <w:r w:rsidRPr="00982AC6">
        <w:rPr>
          <w:b w:val="0"/>
        </w:rPr>
        <w:t xml:space="preserve"> og data kan genetableres i tilfælde af teknisk uheld eller skadevoldende handlinger. </w:t>
      </w:r>
      <w:r>
        <w:rPr>
          <w:b w:val="0"/>
        </w:rPr>
        <w:t>Databehandleren skal i a</w:t>
      </w:r>
      <w:r w:rsidRPr="00982AC6">
        <w:rPr>
          <w:b w:val="0"/>
        </w:rPr>
        <w:t xml:space="preserve">fklaringsfasen redegøre for dennes interne retningslinjer for backup og </w:t>
      </w:r>
      <w:proofErr w:type="spellStart"/>
      <w:r w:rsidRPr="00982AC6">
        <w:rPr>
          <w:b w:val="0"/>
        </w:rPr>
        <w:t>restore</w:t>
      </w:r>
      <w:proofErr w:type="spellEnd"/>
      <w:r w:rsidRPr="00982AC6">
        <w:rPr>
          <w:b w:val="0"/>
        </w:rPr>
        <w:t xml:space="preserve">. </w:t>
      </w:r>
      <w:r>
        <w:rPr>
          <w:b w:val="0"/>
        </w:rPr>
        <w:t>Databehandlerens</w:t>
      </w:r>
      <w:r w:rsidRPr="00982AC6">
        <w:rPr>
          <w:b w:val="0"/>
        </w:rPr>
        <w:t xml:space="preserve"> retningslinjer skal understøtte at der i tilfælde af systemnedbrud mv. ikke sker</w:t>
      </w:r>
      <w:r>
        <w:rPr>
          <w:b w:val="0"/>
        </w:rPr>
        <w:t xml:space="preserve"> tab eller forringelse af data.</w:t>
      </w:r>
    </w:p>
    <w:p w:rsidR="00BE60AF" w:rsidRPr="007B07A8" w:rsidRDefault="00BE60AF" w:rsidP="00BE60AF">
      <w:pPr>
        <w:pStyle w:val="Overskrift2"/>
        <w:numPr>
          <w:ilvl w:val="0"/>
          <w:numId w:val="0"/>
        </w:numPr>
        <w:ind w:left="576" w:hanging="576"/>
        <w:rPr>
          <w:szCs w:val="22"/>
        </w:rPr>
      </w:pPr>
      <w:bookmarkStart w:id="101" w:name="_Toc13752724"/>
      <w:r>
        <w:rPr>
          <w:szCs w:val="22"/>
        </w:rPr>
        <w:t>E.</w:t>
      </w:r>
      <w:r w:rsidRPr="007B07A8">
        <w:rPr>
          <w:szCs w:val="22"/>
        </w:rPr>
        <w:t>3.6</w:t>
      </w:r>
      <w:r w:rsidRPr="007B07A8">
        <w:rPr>
          <w:szCs w:val="22"/>
        </w:rPr>
        <w:tab/>
        <w:t>Beredskabs- og forretningsnødplaner</w:t>
      </w:r>
      <w:bookmarkEnd w:id="101"/>
    </w:p>
    <w:p w:rsidR="00BE60AF" w:rsidRPr="00982AC6" w:rsidRDefault="00BE60AF" w:rsidP="00BE60AF">
      <w:pPr>
        <w:pStyle w:val="DokumentOverskrift"/>
        <w:rPr>
          <w:b w:val="0"/>
        </w:rPr>
      </w:pPr>
      <w:r>
        <w:rPr>
          <w:b w:val="0"/>
        </w:rPr>
        <w:t>Databehandleren</w:t>
      </w:r>
      <w:r w:rsidRPr="00982AC6">
        <w:rPr>
          <w:b w:val="0"/>
        </w:rPr>
        <w:t xml:space="preserve"> skal have nedskrevne og efterprøvede beredskabs og forretningsnødplaner, der omfatter </w:t>
      </w:r>
      <w:r>
        <w:rPr>
          <w:b w:val="0"/>
        </w:rPr>
        <w:t>den dataansvarlige</w:t>
      </w:r>
      <w:r w:rsidRPr="00982AC6">
        <w:rPr>
          <w:b w:val="0"/>
        </w:rPr>
        <w:t xml:space="preserve">s data. Planerne skal inkludere </w:t>
      </w:r>
      <w:r>
        <w:rPr>
          <w:b w:val="0"/>
        </w:rPr>
        <w:t>den dataansvarlige</w:t>
      </w:r>
      <w:r w:rsidRPr="00982AC6">
        <w:rPr>
          <w:b w:val="0"/>
        </w:rPr>
        <w:t xml:space="preserve">s rettidige involvering i tilfælde af aktivering af beredskab- og forretningsnødplaner. </w:t>
      </w:r>
    </w:p>
    <w:p w:rsidR="00BE60AF" w:rsidRDefault="00BE60AF" w:rsidP="00BE60AF">
      <w:pPr>
        <w:pStyle w:val="DokumentOverskrift"/>
      </w:pPr>
    </w:p>
    <w:p w:rsidR="00BE60AF" w:rsidRDefault="00BE60AF" w:rsidP="00BE60AF">
      <w:pPr>
        <w:pStyle w:val="Overskrift2"/>
        <w:numPr>
          <w:ilvl w:val="0"/>
          <w:numId w:val="0"/>
        </w:numPr>
        <w:ind w:left="576" w:hanging="576"/>
      </w:pPr>
      <w:bookmarkStart w:id="102" w:name="_Toc13752725"/>
      <w:r>
        <w:rPr>
          <w:szCs w:val="22"/>
        </w:rPr>
        <w:t>E.</w:t>
      </w:r>
      <w:r w:rsidRPr="007B07A8">
        <w:rPr>
          <w:szCs w:val="22"/>
        </w:rPr>
        <w:t>4.</w:t>
      </w:r>
      <w:r w:rsidRPr="007B07A8">
        <w:rPr>
          <w:szCs w:val="22"/>
        </w:rPr>
        <w:tab/>
        <w:t>Adgangsstyring</w:t>
      </w:r>
      <w:bookmarkEnd w:id="102"/>
    </w:p>
    <w:p w:rsidR="00BE60AF" w:rsidRPr="007B07A8" w:rsidRDefault="00BE60AF" w:rsidP="00BE60AF">
      <w:pPr>
        <w:pStyle w:val="Overskrift2"/>
        <w:numPr>
          <w:ilvl w:val="0"/>
          <w:numId w:val="0"/>
        </w:numPr>
        <w:ind w:left="576" w:hanging="576"/>
        <w:rPr>
          <w:szCs w:val="22"/>
        </w:rPr>
      </w:pPr>
      <w:bookmarkStart w:id="103" w:name="_Toc13752726"/>
      <w:r>
        <w:rPr>
          <w:szCs w:val="22"/>
        </w:rPr>
        <w:t>E.</w:t>
      </w:r>
      <w:r w:rsidRPr="007B07A8">
        <w:rPr>
          <w:szCs w:val="22"/>
        </w:rPr>
        <w:t>4.1</w:t>
      </w:r>
      <w:r w:rsidRPr="007B07A8">
        <w:rPr>
          <w:szCs w:val="22"/>
        </w:rPr>
        <w:tab/>
      </w:r>
      <w:r>
        <w:rPr>
          <w:szCs w:val="22"/>
        </w:rPr>
        <w:t>Databehandlerens</w:t>
      </w:r>
      <w:r w:rsidRPr="007B07A8">
        <w:rPr>
          <w:szCs w:val="22"/>
        </w:rPr>
        <w:t xml:space="preserve"> adgangsstyring</w:t>
      </w:r>
      <w:bookmarkEnd w:id="103"/>
    </w:p>
    <w:p w:rsidR="00BE60AF" w:rsidRPr="00982AC6" w:rsidRDefault="00BE60AF" w:rsidP="00BE60AF">
      <w:pPr>
        <w:pStyle w:val="DokumentOverskrift"/>
        <w:rPr>
          <w:b w:val="0"/>
        </w:rPr>
      </w:pPr>
      <w:r>
        <w:rPr>
          <w:b w:val="0"/>
        </w:rPr>
        <w:t>Databehandleren</w:t>
      </w:r>
      <w:r w:rsidRPr="00982AC6">
        <w:rPr>
          <w:b w:val="0"/>
        </w:rPr>
        <w:t xml:space="preserve"> skal have fastsatte retningslinjer for tildeling af adgangsrettigheder. Tildeling af adgangsrettigheder skal være i overensstemmelse med </w:t>
      </w:r>
      <w:r>
        <w:rPr>
          <w:b w:val="0"/>
        </w:rPr>
        <w:t>databehandlerens</w:t>
      </w:r>
      <w:r w:rsidRPr="00982AC6">
        <w:rPr>
          <w:b w:val="0"/>
        </w:rPr>
        <w:t xml:space="preserve"> fastsatte retningslinjer herfor. </w:t>
      </w:r>
      <w:r>
        <w:rPr>
          <w:b w:val="0"/>
        </w:rPr>
        <w:t>Den dataansvarlige</w:t>
      </w:r>
      <w:r w:rsidRPr="00982AC6">
        <w:rPr>
          <w:b w:val="0"/>
        </w:rPr>
        <w:t xml:space="preserve"> kan til en hver tid bede om en kopi af </w:t>
      </w:r>
      <w:r>
        <w:rPr>
          <w:b w:val="0"/>
        </w:rPr>
        <w:t>databehandlerens</w:t>
      </w:r>
      <w:r w:rsidRPr="00982AC6">
        <w:rPr>
          <w:b w:val="0"/>
        </w:rPr>
        <w:t xml:space="preserve"> fastsatte retningslinjer for tildeling af adgangsrettigheder. Følgende krav skal som minimum overholdes i forbindelse med </w:t>
      </w:r>
      <w:r>
        <w:rPr>
          <w:b w:val="0"/>
        </w:rPr>
        <w:t>databehandlerens</w:t>
      </w:r>
      <w:r w:rsidRPr="00982AC6">
        <w:rPr>
          <w:b w:val="0"/>
        </w:rPr>
        <w:t xml:space="preserve"> interne adgangsstyring:</w:t>
      </w:r>
    </w:p>
    <w:p w:rsidR="00BE60AF" w:rsidRPr="00982AC6" w:rsidRDefault="00BE60AF" w:rsidP="00BE60AF">
      <w:pPr>
        <w:pStyle w:val="DokumentOverskrift"/>
        <w:rPr>
          <w:b w:val="0"/>
        </w:rPr>
      </w:pPr>
    </w:p>
    <w:p w:rsidR="00BE60AF" w:rsidRPr="00982AC6" w:rsidRDefault="00BE60AF" w:rsidP="00BE60AF">
      <w:pPr>
        <w:pStyle w:val="DokumentOverskrift"/>
        <w:rPr>
          <w:b w:val="0"/>
        </w:rPr>
      </w:pPr>
      <w:r w:rsidRPr="00982AC6">
        <w:rPr>
          <w:b w:val="0"/>
        </w:rPr>
        <w:t xml:space="preserve">Kun de personer hos </w:t>
      </w:r>
      <w:r>
        <w:rPr>
          <w:b w:val="0"/>
        </w:rPr>
        <w:t>databehandleren</w:t>
      </w:r>
      <w:r w:rsidRPr="00982AC6">
        <w:rPr>
          <w:b w:val="0"/>
        </w:rPr>
        <w:t xml:space="preserve">, som er autoriseret hertil af </w:t>
      </w:r>
      <w:r>
        <w:rPr>
          <w:b w:val="0"/>
        </w:rPr>
        <w:t>den dataansvarlige</w:t>
      </w:r>
      <w:r w:rsidRPr="00982AC6">
        <w:rPr>
          <w:b w:val="0"/>
        </w:rPr>
        <w:t xml:space="preserve">, må have adgang til </w:t>
      </w:r>
      <w:r>
        <w:rPr>
          <w:b w:val="0"/>
        </w:rPr>
        <w:t>den dataansvarlige</w:t>
      </w:r>
      <w:r w:rsidRPr="00982AC6">
        <w:rPr>
          <w:b w:val="0"/>
        </w:rPr>
        <w:t>s data. Der må ikke gives adgangsrettigheder til data i videre omfang, end den pågældende bruger har et arbejdsbetinget behov for.</w:t>
      </w:r>
    </w:p>
    <w:p w:rsidR="00BE60AF" w:rsidRPr="00982AC6" w:rsidRDefault="00BE60AF" w:rsidP="00BE60AF">
      <w:pPr>
        <w:pStyle w:val="DokumentOverskrift"/>
        <w:rPr>
          <w:b w:val="0"/>
        </w:rPr>
      </w:pPr>
    </w:p>
    <w:p w:rsidR="00BE60AF" w:rsidRPr="00982AC6" w:rsidRDefault="00BE60AF" w:rsidP="00BE60AF">
      <w:pPr>
        <w:pStyle w:val="DokumentOverskrift"/>
        <w:rPr>
          <w:b w:val="0"/>
        </w:rPr>
      </w:pPr>
      <w:r>
        <w:rPr>
          <w:b w:val="0"/>
        </w:rPr>
        <w:t>Databehandleren</w:t>
      </w:r>
      <w:r w:rsidRPr="00982AC6">
        <w:rPr>
          <w:b w:val="0"/>
        </w:rPr>
        <w:t xml:space="preserve"> skal sikre, at al adgang for </w:t>
      </w:r>
      <w:r>
        <w:rPr>
          <w:b w:val="0"/>
        </w:rPr>
        <w:t>databehandlerens</w:t>
      </w:r>
      <w:r w:rsidRPr="00982AC6">
        <w:rPr>
          <w:b w:val="0"/>
        </w:rPr>
        <w:t xml:space="preserve"> medarbejdere til </w:t>
      </w:r>
      <w:r>
        <w:rPr>
          <w:b w:val="0"/>
        </w:rPr>
        <w:t>den dataansvarliges data og de s</w:t>
      </w:r>
      <w:r w:rsidRPr="00982AC6">
        <w:rPr>
          <w:b w:val="0"/>
        </w:rPr>
        <w:t xml:space="preserve">ystemer, hvor data lagres, er personhenførbar, blandt andet vha. personlige brugernavne og password. Passwords skal konstrueres i overensstemmelse med god praksis og skal være personlige og fortrolige. </w:t>
      </w:r>
      <w:r>
        <w:rPr>
          <w:b w:val="0"/>
        </w:rPr>
        <w:t>Databehandleren</w:t>
      </w:r>
      <w:r w:rsidRPr="00982AC6">
        <w:rPr>
          <w:b w:val="0"/>
        </w:rPr>
        <w:t xml:space="preserve"> skal tilse, at adgangskontrollens sværhedsgrad afstemmes med fortroligheden og følsomheden af </w:t>
      </w:r>
      <w:r>
        <w:rPr>
          <w:b w:val="0"/>
        </w:rPr>
        <w:t>den dataansvarlige</w:t>
      </w:r>
      <w:r w:rsidRPr="00982AC6">
        <w:rPr>
          <w:b w:val="0"/>
        </w:rPr>
        <w:t xml:space="preserve">s data. </w:t>
      </w:r>
    </w:p>
    <w:p w:rsidR="00BE60AF" w:rsidRDefault="00BE60AF" w:rsidP="00BE60AF">
      <w:pPr>
        <w:pStyle w:val="DokumentOverskrift"/>
        <w:rPr>
          <w:b w:val="0"/>
        </w:rPr>
      </w:pPr>
    </w:p>
    <w:p w:rsidR="00BE60AF" w:rsidRPr="00982AC6" w:rsidRDefault="00BE60AF" w:rsidP="00BE60AF">
      <w:pPr>
        <w:pStyle w:val="DokumentOverskrift"/>
        <w:rPr>
          <w:b w:val="0"/>
        </w:rPr>
      </w:pPr>
      <w:r>
        <w:rPr>
          <w:b w:val="0"/>
        </w:rPr>
        <w:t>Databehandleren</w:t>
      </w:r>
      <w:r w:rsidRPr="00982AC6">
        <w:rPr>
          <w:b w:val="0"/>
        </w:rPr>
        <w:t xml:space="preserve"> skal implementere formelle procedurer for registrering og afmelding af brugere. I forbindelse med ophør, fratrædelse og omplacering til anden funktion skal </w:t>
      </w:r>
      <w:r>
        <w:rPr>
          <w:b w:val="0"/>
        </w:rPr>
        <w:t>databehandleren</w:t>
      </w:r>
      <w:r w:rsidRPr="00982AC6">
        <w:rPr>
          <w:b w:val="0"/>
        </w:rPr>
        <w:t xml:space="preserve"> sikre, at brugernes adgange blokeres. </w:t>
      </w:r>
      <w:r>
        <w:rPr>
          <w:b w:val="0"/>
        </w:rPr>
        <w:t>Databehandleren</w:t>
      </w:r>
      <w:r w:rsidRPr="00982AC6">
        <w:rPr>
          <w:b w:val="0"/>
        </w:rPr>
        <w:t xml:space="preserve"> skal til enhver tid kunne dokumentere, </w:t>
      </w:r>
      <w:r w:rsidRPr="00982AC6">
        <w:rPr>
          <w:b w:val="0"/>
        </w:rPr>
        <w:lastRenderedPageBreak/>
        <w:t>hvem der er autoriseret til at have adgang til data, og hvilke rettigheder medarbejderne har i for</w:t>
      </w:r>
      <w:r>
        <w:rPr>
          <w:b w:val="0"/>
        </w:rPr>
        <w:t>hold til s</w:t>
      </w:r>
      <w:r w:rsidRPr="00982AC6">
        <w:rPr>
          <w:b w:val="0"/>
        </w:rPr>
        <w:t>yste</w:t>
      </w:r>
      <w:r>
        <w:rPr>
          <w:b w:val="0"/>
        </w:rPr>
        <w:t>mer</w:t>
      </w:r>
      <w:r w:rsidRPr="00982AC6">
        <w:rPr>
          <w:b w:val="0"/>
        </w:rPr>
        <w:t>.</w:t>
      </w:r>
    </w:p>
    <w:p w:rsidR="00BE60AF" w:rsidRDefault="00BE60AF" w:rsidP="00BE60AF">
      <w:pPr>
        <w:pStyle w:val="DokumentOverskrift"/>
      </w:pPr>
    </w:p>
    <w:p w:rsidR="00BE60AF" w:rsidRDefault="00BE60AF" w:rsidP="00BE60AF">
      <w:pPr>
        <w:pStyle w:val="Overskrift2"/>
        <w:numPr>
          <w:ilvl w:val="0"/>
          <w:numId w:val="0"/>
        </w:numPr>
        <w:ind w:left="576" w:hanging="576"/>
      </w:pPr>
      <w:bookmarkStart w:id="104" w:name="_Toc13752727"/>
      <w:r>
        <w:rPr>
          <w:szCs w:val="22"/>
        </w:rPr>
        <w:t>E.</w:t>
      </w:r>
      <w:r w:rsidRPr="007B07A8">
        <w:rPr>
          <w:szCs w:val="22"/>
        </w:rPr>
        <w:t>5.</w:t>
      </w:r>
      <w:r w:rsidRPr="007B07A8">
        <w:rPr>
          <w:szCs w:val="22"/>
        </w:rPr>
        <w:tab/>
        <w:t>Rapportering af sikkerhedshændelser</w:t>
      </w:r>
      <w:bookmarkEnd w:id="104"/>
    </w:p>
    <w:p w:rsidR="00BE60AF" w:rsidRPr="00EE6373" w:rsidRDefault="00BE60AF" w:rsidP="00BE60AF">
      <w:pPr>
        <w:pStyle w:val="DokumentOverskrift"/>
        <w:rPr>
          <w:b w:val="0"/>
        </w:rPr>
      </w:pPr>
      <w:r>
        <w:rPr>
          <w:b w:val="0"/>
        </w:rPr>
        <w:t>Databehandleren</w:t>
      </w:r>
      <w:r w:rsidRPr="00EE6373">
        <w:rPr>
          <w:b w:val="0"/>
        </w:rPr>
        <w:t xml:space="preserve"> skal aktivt kunne medvirke til at håndhæve informationssikkerheden - tilgængelighed, integritet, fortrolighed og sporbarhed, herunder sikre at alle sikkerhedsrelaterede hændelser optegnes på en sådan form, at det kan anvendes til sikkerhedshåndhævelse. </w:t>
      </w:r>
    </w:p>
    <w:p w:rsidR="00BE60AF" w:rsidRPr="00EE6373" w:rsidRDefault="00BE60AF" w:rsidP="00BE60AF">
      <w:pPr>
        <w:pStyle w:val="DokumentOverskrift"/>
        <w:rPr>
          <w:b w:val="0"/>
        </w:rPr>
      </w:pPr>
    </w:p>
    <w:p w:rsidR="00BE60AF" w:rsidRPr="00EE6373" w:rsidRDefault="00BE60AF" w:rsidP="00BE60AF">
      <w:pPr>
        <w:pStyle w:val="DokumentOverskrift"/>
        <w:rPr>
          <w:b w:val="0"/>
        </w:rPr>
      </w:pPr>
      <w:r w:rsidRPr="00EE6373">
        <w:rPr>
          <w:b w:val="0"/>
        </w:rPr>
        <w:t xml:space="preserve">Ved konstateret sikkerhedshændelser på informationssikkerheden eller ved mistanke herom skal </w:t>
      </w:r>
      <w:r>
        <w:rPr>
          <w:b w:val="0"/>
        </w:rPr>
        <w:t>databehandleren</w:t>
      </w:r>
      <w:r w:rsidRPr="00EE6373">
        <w:rPr>
          <w:b w:val="0"/>
        </w:rPr>
        <w:t xml:space="preserve"> rapportere dette til </w:t>
      </w:r>
      <w:r>
        <w:rPr>
          <w:b w:val="0"/>
        </w:rPr>
        <w:t>den dataansvarlige</w:t>
      </w:r>
      <w:r w:rsidRPr="00EE6373">
        <w:rPr>
          <w:b w:val="0"/>
        </w:rPr>
        <w:t xml:space="preserve">. Dette gælder for sikkerhedshændelser, som påvirker informationssikkerheden </w:t>
      </w:r>
      <w:r>
        <w:rPr>
          <w:b w:val="0"/>
        </w:rPr>
        <w:t>for systemer der anvendes til behandling af den dataansvarliges data</w:t>
      </w:r>
      <w:r w:rsidRPr="00EE6373">
        <w:rPr>
          <w:b w:val="0"/>
        </w:rPr>
        <w:t xml:space="preserve"> eller vurderes at vil have konsekven</w:t>
      </w:r>
      <w:r>
        <w:rPr>
          <w:b w:val="0"/>
        </w:rPr>
        <w:t>ser for disse systemer</w:t>
      </w:r>
      <w:r w:rsidRPr="00EE6373">
        <w:rPr>
          <w:b w:val="0"/>
        </w:rPr>
        <w:t xml:space="preserve">. Dokumentation af et eventuelt sikkerhedsbrud skal være uafviseligt og forelægges for </w:t>
      </w:r>
      <w:r>
        <w:rPr>
          <w:b w:val="0"/>
        </w:rPr>
        <w:t>den dataansvarlige</w:t>
      </w:r>
      <w:r w:rsidRPr="00EE6373">
        <w:rPr>
          <w:b w:val="0"/>
        </w:rPr>
        <w:t>.</w:t>
      </w:r>
    </w:p>
    <w:p w:rsidR="00BE60AF" w:rsidRPr="00EE6373" w:rsidRDefault="00BE60AF" w:rsidP="00BE60AF">
      <w:pPr>
        <w:pStyle w:val="DokumentOverskrift"/>
        <w:rPr>
          <w:b w:val="0"/>
        </w:rPr>
      </w:pPr>
    </w:p>
    <w:p w:rsidR="00BE60AF" w:rsidRPr="00EE6373" w:rsidRDefault="00BE60AF" w:rsidP="00BE60AF">
      <w:pPr>
        <w:pStyle w:val="DokumentOverskrift"/>
        <w:rPr>
          <w:b w:val="0"/>
        </w:rPr>
      </w:pPr>
      <w:r w:rsidRPr="00EE6373">
        <w:rPr>
          <w:b w:val="0"/>
        </w:rPr>
        <w:t xml:space="preserve">Sikkerhedshændelser defineres som utilsigtede hændelser eller ulovlige eller ondsindede handlinger, som kompromitterer tilgængeligheden, autenticiteten, integriteten og fortroligheden af </w:t>
      </w:r>
      <w:r>
        <w:rPr>
          <w:b w:val="0"/>
        </w:rPr>
        <w:t>den dataansvarlige</w:t>
      </w:r>
      <w:r w:rsidRPr="00EE6373">
        <w:rPr>
          <w:b w:val="0"/>
        </w:rPr>
        <w:t>s data.</w:t>
      </w:r>
    </w:p>
    <w:p w:rsidR="00BE60AF" w:rsidRPr="00EE6373" w:rsidRDefault="00BE60AF" w:rsidP="00BE60AF">
      <w:pPr>
        <w:pStyle w:val="DokumentOverskrift"/>
        <w:rPr>
          <w:b w:val="0"/>
        </w:rPr>
      </w:pPr>
    </w:p>
    <w:p w:rsidR="00BE60AF" w:rsidRDefault="00BE60AF" w:rsidP="00BE60AF">
      <w:pPr>
        <w:pStyle w:val="DokumentOverskrift"/>
        <w:rPr>
          <w:b w:val="0"/>
        </w:rPr>
      </w:pPr>
      <w:r w:rsidRPr="00EE6373">
        <w:rPr>
          <w:b w:val="0"/>
        </w:rPr>
        <w:t xml:space="preserve">I tilfælde af, at </w:t>
      </w:r>
      <w:r>
        <w:rPr>
          <w:b w:val="0"/>
        </w:rPr>
        <w:t>databehandleren</w:t>
      </w:r>
      <w:r w:rsidRPr="00EE6373">
        <w:rPr>
          <w:b w:val="0"/>
        </w:rPr>
        <w:t xml:space="preserve"> registrerer sikkerhedshændelser i standardprogrammel </w:t>
      </w:r>
      <w:r>
        <w:rPr>
          <w:b w:val="0"/>
        </w:rPr>
        <w:t>anvendt ved opfyldelse af</w:t>
      </w:r>
      <w:r w:rsidRPr="00EE6373">
        <w:rPr>
          <w:b w:val="0"/>
        </w:rPr>
        <w:t xml:space="preserve"> indeværende aftale, i leverancer til andre kunder, skal </w:t>
      </w:r>
      <w:r>
        <w:rPr>
          <w:b w:val="0"/>
        </w:rPr>
        <w:t>den dataansvarlige</w:t>
      </w:r>
      <w:r w:rsidRPr="00EE6373">
        <w:rPr>
          <w:b w:val="0"/>
        </w:rPr>
        <w:t xml:space="preserve"> informeres. Det skal ske i det omfang information om hændelsen kan bidrage til at undgå, at noget lignende sker for </w:t>
      </w:r>
      <w:r>
        <w:rPr>
          <w:b w:val="0"/>
        </w:rPr>
        <w:t>den dataansvarlige</w:t>
      </w:r>
      <w:r w:rsidRPr="00EE6373">
        <w:rPr>
          <w:b w:val="0"/>
        </w:rPr>
        <w:t xml:space="preserve">. Hændelsen skal anonymiseres før den formidles til </w:t>
      </w:r>
      <w:r>
        <w:rPr>
          <w:b w:val="0"/>
        </w:rPr>
        <w:t>den dataansvarlige</w:t>
      </w:r>
      <w:r w:rsidRPr="00EE6373">
        <w:rPr>
          <w:b w:val="0"/>
        </w:rPr>
        <w:t>.</w:t>
      </w:r>
    </w:p>
    <w:p w:rsidR="00BE60AF" w:rsidRPr="00EE6373" w:rsidRDefault="00BE60AF" w:rsidP="00BE60AF">
      <w:pPr>
        <w:pStyle w:val="DokumentOverskrift"/>
        <w:rPr>
          <w:b w:val="0"/>
        </w:rPr>
      </w:pPr>
    </w:p>
    <w:p w:rsidR="00BE60AF" w:rsidRPr="007B07A8" w:rsidRDefault="00BE60AF" w:rsidP="00BE60AF">
      <w:pPr>
        <w:pStyle w:val="DokumentOverskrift"/>
        <w:rPr>
          <w:b w:val="0"/>
        </w:rPr>
      </w:pPr>
      <w:r w:rsidRPr="00EE6373">
        <w:rPr>
          <w:b w:val="0"/>
        </w:rPr>
        <w:t xml:space="preserve">Sikkerhedshændelser rapporteres til </w:t>
      </w:r>
      <w:r>
        <w:rPr>
          <w:b w:val="0"/>
        </w:rPr>
        <w:t>den dataansvarlige</w:t>
      </w:r>
      <w:r w:rsidRPr="00EE6373">
        <w:rPr>
          <w:b w:val="0"/>
        </w:rPr>
        <w:t>s It-</w:t>
      </w:r>
      <w:r>
        <w:rPr>
          <w:b w:val="0"/>
        </w:rPr>
        <w:t>og informationssikkerhedsleder.</w:t>
      </w:r>
    </w:p>
    <w:p w:rsidR="00BE60AF" w:rsidRPr="00EE6373" w:rsidRDefault="00BE60AF" w:rsidP="00BE60AF">
      <w:pPr>
        <w:pStyle w:val="DokumentOverskrift"/>
        <w:rPr>
          <w:b w:val="0"/>
        </w:rPr>
      </w:pPr>
    </w:p>
    <w:p w:rsidR="00BE60AF" w:rsidRPr="007B07A8" w:rsidRDefault="00BE60AF" w:rsidP="00BE60AF">
      <w:pPr>
        <w:pStyle w:val="Overskrift2"/>
        <w:numPr>
          <w:ilvl w:val="0"/>
          <w:numId w:val="0"/>
        </w:numPr>
        <w:ind w:left="576" w:hanging="576"/>
        <w:rPr>
          <w:szCs w:val="22"/>
        </w:rPr>
      </w:pPr>
      <w:bookmarkStart w:id="105" w:name="_Toc13752728"/>
      <w:r>
        <w:rPr>
          <w:szCs w:val="22"/>
        </w:rPr>
        <w:t>E.</w:t>
      </w:r>
      <w:r w:rsidRPr="007B07A8">
        <w:rPr>
          <w:szCs w:val="22"/>
        </w:rPr>
        <w:t>6.</w:t>
      </w:r>
      <w:r w:rsidRPr="007B07A8">
        <w:rPr>
          <w:szCs w:val="22"/>
        </w:rPr>
        <w:tab/>
        <w:t xml:space="preserve">Revision og audit af </w:t>
      </w:r>
      <w:r>
        <w:rPr>
          <w:szCs w:val="22"/>
        </w:rPr>
        <w:t>databehandlerens</w:t>
      </w:r>
      <w:r w:rsidRPr="007B07A8">
        <w:rPr>
          <w:szCs w:val="22"/>
        </w:rPr>
        <w:t xml:space="preserve"> informationssikkerhedskontroller</w:t>
      </w:r>
      <w:bookmarkEnd w:id="105"/>
    </w:p>
    <w:p w:rsidR="00BE60AF" w:rsidRPr="00EE6373" w:rsidRDefault="00BE60AF" w:rsidP="00BE60AF">
      <w:pPr>
        <w:pStyle w:val="DokumentOverskrift"/>
        <w:rPr>
          <w:b w:val="0"/>
        </w:rPr>
      </w:pPr>
      <w:r>
        <w:rPr>
          <w:b w:val="0"/>
        </w:rPr>
        <w:t>Databehandleren</w:t>
      </w:r>
      <w:r w:rsidRPr="00EE6373">
        <w:rPr>
          <w:b w:val="0"/>
        </w:rPr>
        <w:t xml:space="preserve"> skal føre kontrol med, at kravene i dette bilag overholdes. Retningslinjerne skal revideres årligt for at sikre, at de stadig er tilstrækkelige og relevante.</w:t>
      </w:r>
    </w:p>
    <w:p w:rsidR="00BE60AF" w:rsidRDefault="00BE60AF" w:rsidP="00BE60AF">
      <w:pPr>
        <w:pStyle w:val="DokumentOverskrift"/>
        <w:rPr>
          <w:b w:val="0"/>
        </w:rPr>
      </w:pPr>
    </w:p>
    <w:p w:rsidR="00BE60AF" w:rsidRDefault="00BE60AF" w:rsidP="00BE60AF">
      <w:pPr>
        <w:pStyle w:val="DokumentOverskrift"/>
        <w:rPr>
          <w:b w:val="0"/>
        </w:rPr>
      </w:pPr>
      <w:r>
        <w:rPr>
          <w:b w:val="0"/>
        </w:rPr>
        <w:t>Den dataansvarlige</w:t>
      </w:r>
      <w:r w:rsidRPr="00EE6373">
        <w:rPr>
          <w:b w:val="0"/>
        </w:rPr>
        <w:t xml:space="preserve"> kan til enhver tid kræve at få indblik i </w:t>
      </w:r>
      <w:r>
        <w:rPr>
          <w:b w:val="0"/>
        </w:rPr>
        <w:t>databehandlerens</w:t>
      </w:r>
      <w:r w:rsidRPr="00EE6373">
        <w:rPr>
          <w:b w:val="0"/>
        </w:rPr>
        <w:t xml:space="preserve"> interne retningslinjer for informationssikkerhed</w:t>
      </w:r>
      <w:r>
        <w:rPr>
          <w:b w:val="0"/>
        </w:rPr>
        <w:t>en</w:t>
      </w:r>
      <w:r w:rsidRPr="00EE6373">
        <w:rPr>
          <w:b w:val="0"/>
        </w:rPr>
        <w:t>.</w:t>
      </w:r>
    </w:p>
    <w:p w:rsidR="00BE60AF" w:rsidRDefault="00BE60AF" w:rsidP="00BE60AF">
      <w:pPr>
        <w:pStyle w:val="DokumentOverskrift"/>
        <w:rPr>
          <w:b w:val="0"/>
        </w:rPr>
      </w:pPr>
    </w:p>
    <w:p w:rsidR="00BE60AF" w:rsidRDefault="00BE60AF" w:rsidP="00BE60AF">
      <w:pPr>
        <w:pStyle w:val="DokumentOverskrift"/>
        <w:rPr>
          <w:b w:val="0"/>
        </w:rPr>
      </w:pPr>
      <w:r>
        <w:rPr>
          <w:b w:val="0"/>
        </w:rPr>
        <w:t>Databehandleren</w:t>
      </w:r>
      <w:r w:rsidRPr="00EE6373">
        <w:rPr>
          <w:b w:val="0"/>
        </w:rPr>
        <w:t xml:space="preserve"> skal i rimelig omfang deltage i møder med </w:t>
      </w:r>
      <w:r>
        <w:rPr>
          <w:b w:val="0"/>
        </w:rPr>
        <w:t>den dataansvarlige</w:t>
      </w:r>
      <w:r w:rsidRPr="00EE6373">
        <w:rPr>
          <w:b w:val="0"/>
        </w:rPr>
        <w:t xml:space="preserve"> om </w:t>
      </w:r>
      <w:r>
        <w:rPr>
          <w:b w:val="0"/>
        </w:rPr>
        <w:t>databehandlerens</w:t>
      </w:r>
      <w:r w:rsidRPr="00EE6373">
        <w:rPr>
          <w:b w:val="0"/>
        </w:rPr>
        <w:t xml:space="preserve"> efterlevelse af indeværende krav til informationssikkerhed. </w:t>
      </w:r>
      <w:r>
        <w:rPr>
          <w:b w:val="0"/>
        </w:rPr>
        <w:t>Databehandleren er</w:t>
      </w:r>
      <w:r w:rsidRPr="00EE6373">
        <w:rPr>
          <w:b w:val="0"/>
        </w:rPr>
        <w:t xml:space="preserve"> berettiget til særskilt vederlag baseret på det faktiske timeforbrug med udgangspunkt i de timepriser, der er anført i </w:t>
      </w:r>
      <w:r w:rsidRPr="002239AF">
        <w:rPr>
          <w:b w:val="0"/>
          <w:highlight w:val="lightGray"/>
        </w:rPr>
        <w:t>[prislisten eller hovedaftalen, angiv evt. bilagsnr.]</w:t>
      </w:r>
      <w:r w:rsidRPr="002C7AAB">
        <w:rPr>
          <w:b w:val="0"/>
        </w:rPr>
        <w:t>.</w:t>
      </w:r>
    </w:p>
    <w:p w:rsidR="00BE60AF" w:rsidRPr="00EE6373" w:rsidRDefault="00BE60AF" w:rsidP="00BE60AF">
      <w:pPr>
        <w:pStyle w:val="DokumentOverskrift"/>
        <w:rPr>
          <w:b w:val="0"/>
        </w:rPr>
      </w:pPr>
    </w:p>
    <w:p w:rsidR="00BE60AF" w:rsidRPr="00EE6373" w:rsidRDefault="00BE60AF" w:rsidP="00BE60AF">
      <w:pPr>
        <w:pStyle w:val="DokumentOverskrift"/>
        <w:rPr>
          <w:b w:val="0"/>
        </w:rPr>
      </w:pPr>
      <w:r>
        <w:rPr>
          <w:b w:val="0"/>
        </w:rPr>
        <w:t>Databehandleren</w:t>
      </w:r>
      <w:r w:rsidRPr="00EE6373">
        <w:rPr>
          <w:b w:val="0"/>
        </w:rPr>
        <w:t xml:space="preserve"> skal, på </w:t>
      </w:r>
      <w:r>
        <w:rPr>
          <w:b w:val="0"/>
        </w:rPr>
        <w:t>den dataansvarlige</w:t>
      </w:r>
      <w:r w:rsidRPr="00EE6373">
        <w:rPr>
          <w:b w:val="0"/>
        </w:rPr>
        <w:t>s anmodning</w:t>
      </w:r>
      <w:r>
        <w:rPr>
          <w:b w:val="0"/>
        </w:rPr>
        <w:t>,</w:t>
      </w:r>
      <w:r w:rsidRPr="00EE6373">
        <w:rPr>
          <w:b w:val="0"/>
        </w:rPr>
        <w:t xml:space="preserve"> bistå</w:t>
      </w:r>
      <w:r>
        <w:rPr>
          <w:b w:val="0"/>
        </w:rPr>
        <w:t xml:space="preserve"> med revisionserklæringer om det</w:t>
      </w:r>
      <w:r w:rsidRPr="00EE6373">
        <w:rPr>
          <w:b w:val="0"/>
        </w:rPr>
        <w:t xml:space="preserve"> samlede </w:t>
      </w:r>
      <w:r>
        <w:rPr>
          <w:b w:val="0"/>
        </w:rPr>
        <w:t>informations</w:t>
      </w:r>
      <w:r w:rsidRPr="00EE6373">
        <w:rPr>
          <w:b w:val="0"/>
        </w:rPr>
        <w:t>sikkerhed</w:t>
      </w:r>
      <w:r>
        <w:rPr>
          <w:b w:val="0"/>
        </w:rPr>
        <w:t>sniveau</w:t>
      </w:r>
      <w:r w:rsidRPr="00EE6373">
        <w:rPr>
          <w:b w:val="0"/>
        </w:rPr>
        <w:t xml:space="preserve"> </w:t>
      </w:r>
      <w:r>
        <w:rPr>
          <w:b w:val="0"/>
        </w:rPr>
        <w:t>hos databehandleren</w:t>
      </w:r>
      <w:r w:rsidRPr="00EE6373">
        <w:rPr>
          <w:b w:val="0"/>
        </w:rPr>
        <w:t xml:space="preserve"> fra en ekstern statsautoriseret revisor, baseret på internationalt anerkendt revisionsstandard ISAE3000 og/eller ISAE3402 eller tilsvarende. </w:t>
      </w:r>
      <w:r>
        <w:rPr>
          <w:b w:val="0"/>
        </w:rPr>
        <w:t>Den dataansvarlige</w:t>
      </w:r>
      <w:r w:rsidRPr="00EE6373">
        <w:rPr>
          <w:b w:val="0"/>
        </w:rPr>
        <w:t xml:space="preserve"> forbeholder sig</w:t>
      </w:r>
      <w:r>
        <w:rPr>
          <w:b w:val="0"/>
        </w:rPr>
        <w:t xml:space="preserve"> ret</w:t>
      </w:r>
      <w:r w:rsidRPr="00EE6373">
        <w:rPr>
          <w:b w:val="0"/>
        </w:rPr>
        <w:t xml:space="preserve"> til at anmo</w:t>
      </w:r>
      <w:r>
        <w:rPr>
          <w:b w:val="0"/>
        </w:rPr>
        <w:t>de databehandleren om</w:t>
      </w:r>
      <w:r w:rsidRPr="00EE6373">
        <w:rPr>
          <w:b w:val="0"/>
        </w:rPr>
        <w:t xml:space="preserve"> at bistå med revisionserklæringer i henhold til indeværende bilag 1 gang årligt.</w:t>
      </w:r>
    </w:p>
    <w:p w:rsidR="00BE60AF" w:rsidRPr="00EE6373" w:rsidRDefault="00BE60AF" w:rsidP="00BE60AF">
      <w:pPr>
        <w:pStyle w:val="DokumentOverskrift"/>
        <w:rPr>
          <w:b w:val="0"/>
        </w:rPr>
      </w:pPr>
    </w:p>
    <w:p w:rsidR="00BE60AF" w:rsidRPr="00EE6373" w:rsidRDefault="00BE60AF" w:rsidP="00BE60AF">
      <w:pPr>
        <w:pStyle w:val="DokumentOverskrift"/>
        <w:rPr>
          <w:b w:val="0"/>
        </w:rPr>
      </w:pPr>
      <w:r w:rsidRPr="00EE6373">
        <w:rPr>
          <w:b w:val="0"/>
        </w:rPr>
        <w:lastRenderedPageBreak/>
        <w:t xml:space="preserve">Omkostningerne til den eksterne statsautoriserede revisor afholdes af </w:t>
      </w:r>
      <w:r>
        <w:rPr>
          <w:b w:val="0"/>
        </w:rPr>
        <w:t>den dataansvarlige</w:t>
      </w:r>
      <w:r w:rsidRPr="00EE6373">
        <w:rPr>
          <w:b w:val="0"/>
        </w:rPr>
        <w:t xml:space="preserve">. </w:t>
      </w:r>
      <w:r>
        <w:rPr>
          <w:b w:val="0"/>
        </w:rPr>
        <w:t>Databehandleren</w:t>
      </w:r>
      <w:r w:rsidRPr="00EE6373">
        <w:rPr>
          <w:b w:val="0"/>
        </w:rPr>
        <w:t xml:space="preserve"> skal vederlagsfrit yde auditor den bistand, der er nødvendig til gennemførelse af audit, herunder oplysninger om brugernavn, passwords, dokumentation, kildekode mv. </w:t>
      </w:r>
    </w:p>
    <w:p w:rsidR="00BE60AF" w:rsidRPr="00EE6373" w:rsidRDefault="00BE60AF" w:rsidP="00BE60AF">
      <w:pPr>
        <w:pStyle w:val="DokumentOverskrift"/>
        <w:rPr>
          <w:b w:val="0"/>
        </w:rPr>
      </w:pPr>
    </w:p>
    <w:p w:rsidR="00BE60AF" w:rsidRPr="00EE6373" w:rsidRDefault="00BE60AF" w:rsidP="00BE60AF">
      <w:pPr>
        <w:pStyle w:val="DokumentOverskrift"/>
        <w:rPr>
          <w:b w:val="0"/>
        </w:rPr>
      </w:pPr>
      <w:r>
        <w:rPr>
          <w:b w:val="0"/>
        </w:rPr>
        <w:t>Den dataansvarlige</w:t>
      </w:r>
      <w:r w:rsidRPr="00EE6373">
        <w:rPr>
          <w:b w:val="0"/>
        </w:rPr>
        <w:t xml:space="preserve"> definerer omfanget af erklæringen, som vil dække it-kontroller i relation til </w:t>
      </w:r>
      <w:r>
        <w:rPr>
          <w:b w:val="0"/>
        </w:rPr>
        <w:t>databehandlerens overholdelse af aftalens</w:t>
      </w:r>
      <w:r w:rsidRPr="00EE6373">
        <w:rPr>
          <w:b w:val="0"/>
        </w:rPr>
        <w:t xml:space="preserve"> krav til sikkerhed, he</w:t>
      </w:r>
      <w:r>
        <w:rPr>
          <w:b w:val="0"/>
        </w:rPr>
        <w:t>runder til enhver tid gældende p</w:t>
      </w:r>
      <w:r w:rsidRPr="00EE6373">
        <w:rPr>
          <w:b w:val="0"/>
        </w:rPr>
        <w:t>ersondatalov</w:t>
      </w:r>
      <w:r>
        <w:rPr>
          <w:b w:val="0"/>
        </w:rPr>
        <w:t>givning</w:t>
      </w:r>
      <w:r w:rsidRPr="00EE6373">
        <w:rPr>
          <w:b w:val="0"/>
        </w:rPr>
        <w:t xml:space="preserve"> og Sikkerhedsbekendtgørelse samt ISO </w:t>
      </w:r>
      <w:proofErr w:type="gramStart"/>
      <w:r w:rsidRPr="00EE6373">
        <w:rPr>
          <w:b w:val="0"/>
        </w:rPr>
        <w:t>27001:2013</w:t>
      </w:r>
      <w:proofErr w:type="gramEnd"/>
      <w:r w:rsidRPr="00EE6373">
        <w:rPr>
          <w:b w:val="0"/>
        </w:rPr>
        <w:t xml:space="preserve"> og dennes nyeste udgave. Anvender </w:t>
      </w:r>
      <w:r>
        <w:rPr>
          <w:b w:val="0"/>
        </w:rPr>
        <w:t>databehandleren</w:t>
      </w:r>
      <w:r w:rsidRPr="00EE6373">
        <w:rPr>
          <w:b w:val="0"/>
        </w:rPr>
        <w:t xml:space="preserve"> underleverandører til udførelse af leverancer, vil it-revision og erklæringer i relevant omfang også inkludere disse.</w:t>
      </w:r>
    </w:p>
    <w:p w:rsidR="00BE60AF" w:rsidRPr="00EE6373" w:rsidRDefault="00BE60AF" w:rsidP="00BE60AF">
      <w:pPr>
        <w:pStyle w:val="DokumentOverskrift"/>
        <w:rPr>
          <w:b w:val="0"/>
        </w:rPr>
      </w:pPr>
    </w:p>
    <w:p w:rsidR="00BE60AF" w:rsidRPr="00EE6373" w:rsidRDefault="00BE60AF" w:rsidP="00BE60AF">
      <w:pPr>
        <w:pStyle w:val="DokumentOverskrift"/>
        <w:rPr>
          <w:b w:val="0"/>
        </w:rPr>
      </w:pPr>
      <w:r>
        <w:rPr>
          <w:b w:val="0"/>
        </w:rPr>
        <w:t>Den dataansvarlige</w:t>
      </w:r>
      <w:r w:rsidRPr="00EE6373">
        <w:rPr>
          <w:b w:val="0"/>
        </w:rPr>
        <w:t xml:space="preserve"> er forpligtet til at varsle </w:t>
      </w:r>
      <w:r>
        <w:rPr>
          <w:b w:val="0"/>
        </w:rPr>
        <w:t>databehandleren</w:t>
      </w:r>
      <w:r w:rsidRPr="00EE6373">
        <w:rPr>
          <w:b w:val="0"/>
        </w:rPr>
        <w:t xml:space="preserve"> om it-revisionen 10 </w:t>
      </w:r>
      <w:r>
        <w:rPr>
          <w:b w:val="0"/>
        </w:rPr>
        <w:t>arbejds</w:t>
      </w:r>
      <w:r w:rsidRPr="00EE6373">
        <w:rPr>
          <w:b w:val="0"/>
        </w:rPr>
        <w:t xml:space="preserve">dage forud for opstart. </w:t>
      </w:r>
    </w:p>
    <w:p w:rsidR="00BE60AF" w:rsidRPr="00EE6373" w:rsidRDefault="00BE60AF" w:rsidP="00BE60AF">
      <w:pPr>
        <w:pStyle w:val="DokumentOverskrift"/>
        <w:rPr>
          <w:b w:val="0"/>
        </w:rPr>
      </w:pPr>
    </w:p>
    <w:p w:rsidR="00BE60AF" w:rsidRPr="00EE6373" w:rsidRDefault="00BE60AF" w:rsidP="00BE60AF">
      <w:pPr>
        <w:pStyle w:val="DokumentOverskrift"/>
        <w:rPr>
          <w:b w:val="0"/>
        </w:rPr>
      </w:pPr>
      <w:r>
        <w:rPr>
          <w:b w:val="0"/>
        </w:rPr>
        <w:t>Databehandleren</w:t>
      </w:r>
      <w:r w:rsidRPr="00EE6373">
        <w:rPr>
          <w:b w:val="0"/>
        </w:rPr>
        <w:t xml:space="preserve"> er forpligtet til at orientere </w:t>
      </w:r>
      <w:r>
        <w:rPr>
          <w:b w:val="0"/>
        </w:rPr>
        <w:t>den dataansvarlige</w:t>
      </w:r>
      <w:r w:rsidRPr="00EE6373">
        <w:rPr>
          <w:b w:val="0"/>
        </w:rPr>
        <w:t xml:space="preserve"> om resultater fra </w:t>
      </w:r>
      <w:r>
        <w:rPr>
          <w:b w:val="0"/>
        </w:rPr>
        <w:t>databehandlerens</w:t>
      </w:r>
      <w:r w:rsidRPr="00EE6373">
        <w:rPr>
          <w:b w:val="0"/>
        </w:rPr>
        <w:t xml:space="preserve"> egne interne og eksterne it-revisioner, it-audits og sikkerhedstest, hvor disse resultater omfatter</w:t>
      </w:r>
      <w:r>
        <w:rPr>
          <w:b w:val="0"/>
        </w:rPr>
        <w:t xml:space="preserve"> systemer der anvendes til behandling af</w:t>
      </w:r>
      <w:r w:rsidRPr="00EE6373">
        <w:rPr>
          <w:b w:val="0"/>
        </w:rPr>
        <w:t xml:space="preserve"> </w:t>
      </w:r>
      <w:r>
        <w:rPr>
          <w:b w:val="0"/>
        </w:rPr>
        <w:t>den dataansvarlige</w:t>
      </w:r>
      <w:r w:rsidRPr="00EE6373">
        <w:rPr>
          <w:b w:val="0"/>
        </w:rPr>
        <w:t xml:space="preserve">s </w:t>
      </w:r>
      <w:r>
        <w:rPr>
          <w:b w:val="0"/>
        </w:rPr>
        <w:t xml:space="preserve">data </w:t>
      </w:r>
      <w:r w:rsidRPr="00EE6373">
        <w:rPr>
          <w:b w:val="0"/>
        </w:rPr>
        <w:t xml:space="preserve">eller kan have en konsekvens for </w:t>
      </w:r>
      <w:r>
        <w:rPr>
          <w:b w:val="0"/>
        </w:rPr>
        <w:t>disse systemer</w:t>
      </w:r>
      <w:r w:rsidRPr="00EE6373">
        <w:rPr>
          <w:b w:val="0"/>
        </w:rPr>
        <w:t xml:space="preserve">. </w:t>
      </w:r>
      <w:r>
        <w:rPr>
          <w:b w:val="0"/>
        </w:rPr>
        <w:t>Databehandleren</w:t>
      </w:r>
      <w:r w:rsidRPr="00EE6373">
        <w:rPr>
          <w:b w:val="0"/>
        </w:rPr>
        <w:t xml:space="preserve"> afholder alle omkostninger til </w:t>
      </w:r>
      <w:r>
        <w:rPr>
          <w:b w:val="0"/>
        </w:rPr>
        <w:t>databehandlerens</w:t>
      </w:r>
      <w:r w:rsidRPr="00EE6373">
        <w:rPr>
          <w:b w:val="0"/>
        </w:rPr>
        <w:t xml:space="preserve"> egne interne og eksterne it-revision og audits. </w:t>
      </w:r>
      <w:r>
        <w:rPr>
          <w:b w:val="0"/>
        </w:rPr>
        <w:t>Databehandleren</w:t>
      </w:r>
      <w:r w:rsidRPr="00EE6373">
        <w:rPr>
          <w:b w:val="0"/>
        </w:rPr>
        <w:t xml:space="preserve"> skal vederlagsfrit udlevere generelle it-revisionserklæringer til </w:t>
      </w:r>
      <w:r>
        <w:rPr>
          <w:b w:val="0"/>
        </w:rPr>
        <w:t>den dataansvarlige</w:t>
      </w:r>
      <w:r w:rsidRPr="00EE6373">
        <w:rPr>
          <w:b w:val="0"/>
        </w:rPr>
        <w:t>.</w:t>
      </w:r>
    </w:p>
    <w:p w:rsidR="00BE60AF" w:rsidRDefault="00BE60AF" w:rsidP="00BE60AF">
      <w:pPr>
        <w:rPr>
          <w:rFonts w:ascii="Calibri" w:eastAsiaTheme="minorHAnsi" w:hAnsi="Calibri"/>
          <w:lang w:eastAsia="en-US"/>
        </w:rPr>
      </w:pPr>
      <w:r>
        <w:rPr>
          <w:b/>
        </w:rPr>
        <w:br w:type="page"/>
      </w:r>
    </w:p>
    <w:p w:rsidR="00BE60AF" w:rsidRPr="00EE6373" w:rsidRDefault="00BE60AF" w:rsidP="00BE60AF">
      <w:pPr>
        <w:pStyle w:val="Overskrift1"/>
        <w:numPr>
          <w:ilvl w:val="0"/>
          <w:numId w:val="0"/>
        </w:numPr>
        <w:jc w:val="both"/>
      </w:pPr>
      <w:bookmarkStart w:id="106" w:name="_Toc13752729"/>
      <w:r w:rsidRPr="00626744">
        <w:rPr>
          <w:rFonts w:asciiTheme="minorHAnsi" w:hAnsiTheme="minorHAnsi"/>
          <w:color w:val="auto"/>
        </w:rPr>
        <w:lastRenderedPageBreak/>
        <w:t>Bilag F</w:t>
      </w:r>
      <w:r w:rsidRPr="00626744">
        <w:rPr>
          <w:rFonts w:asciiTheme="minorHAnsi" w:hAnsiTheme="minorHAnsi"/>
          <w:color w:val="auto"/>
        </w:rPr>
        <w:tab/>
        <w:t>Tavshedspligterklæring</w:t>
      </w:r>
      <w:bookmarkEnd w:id="106"/>
    </w:p>
    <w:p w:rsidR="00BE60AF" w:rsidRDefault="00BE60AF" w:rsidP="00BE60AF">
      <w:pPr>
        <w:jc w:val="both"/>
      </w:pPr>
    </w:p>
    <w:p w:rsidR="00BE60AF" w:rsidRDefault="00BE60AF" w:rsidP="00BE60AF">
      <w:pPr>
        <w:pStyle w:val="Default"/>
        <w:spacing w:before="68"/>
        <w:ind w:right="112"/>
        <w:jc w:val="both"/>
        <w:rPr>
          <w:sz w:val="23"/>
          <w:szCs w:val="23"/>
        </w:rPr>
      </w:pPr>
      <w:r>
        <w:rPr>
          <w:sz w:val="23"/>
          <w:szCs w:val="23"/>
        </w:rPr>
        <w:t xml:space="preserve">Erklæring om tavshedspligt i forbindelse med: </w:t>
      </w:r>
      <w:r w:rsidRPr="002C7AAB">
        <w:rPr>
          <w:b/>
          <w:sz w:val="23"/>
          <w:szCs w:val="23"/>
          <w:highlight w:val="lightGray"/>
        </w:rPr>
        <w:t xml:space="preserve">[INDSÆT titel og dato for </w:t>
      </w:r>
      <w:r w:rsidRPr="002C7AAB">
        <w:rPr>
          <w:b/>
          <w:highlight w:val="lightGray"/>
        </w:rPr>
        <w:t>hovedaftal</w:t>
      </w:r>
      <w:r w:rsidRPr="002C7AAB">
        <w:rPr>
          <w:b/>
          <w:sz w:val="23"/>
          <w:szCs w:val="23"/>
          <w:highlight w:val="lightGray"/>
        </w:rPr>
        <w:t>en/opgaven]</w:t>
      </w:r>
    </w:p>
    <w:p w:rsidR="00BE60AF" w:rsidRDefault="00BE60AF" w:rsidP="00BE60AF">
      <w:pPr>
        <w:pStyle w:val="Default"/>
        <w:spacing w:before="68"/>
        <w:ind w:right="112"/>
        <w:jc w:val="both"/>
        <w:rPr>
          <w:sz w:val="23"/>
          <w:szCs w:val="23"/>
        </w:rPr>
      </w:pPr>
    </w:p>
    <w:p w:rsidR="00BE60AF" w:rsidRDefault="00BE60AF" w:rsidP="00BE60AF">
      <w:pPr>
        <w:pStyle w:val="Default"/>
        <w:spacing w:before="68"/>
        <w:ind w:right="112"/>
        <w:jc w:val="both"/>
        <w:rPr>
          <w:sz w:val="23"/>
          <w:szCs w:val="23"/>
        </w:rPr>
      </w:pPr>
      <w:r>
        <w:rPr>
          <w:sz w:val="23"/>
          <w:szCs w:val="23"/>
        </w:rPr>
        <w:t xml:space="preserve">Undertegnede erklærer herved, at jeg er indforstået med at iagttage ubetinget tavshed med hensyn til de forhold, som jeg måtte blive bekendt med, og hvis hemmeligholdelse ifølge lovgivningen eller sagens natur er påkrævet eller bliver foreskrevet. </w:t>
      </w:r>
    </w:p>
    <w:p w:rsidR="00BE60AF" w:rsidRDefault="00BE60AF" w:rsidP="00BE60AF">
      <w:pPr>
        <w:pStyle w:val="Default"/>
        <w:rPr>
          <w:sz w:val="23"/>
          <w:szCs w:val="23"/>
        </w:rPr>
      </w:pPr>
    </w:p>
    <w:p w:rsidR="00BE60AF" w:rsidRDefault="00BE60AF" w:rsidP="00BE60AF">
      <w:pPr>
        <w:pStyle w:val="Default"/>
        <w:rPr>
          <w:sz w:val="23"/>
          <w:szCs w:val="23"/>
        </w:rPr>
      </w:pPr>
      <w:r>
        <w:rPr>
          <w:sz w:val="23"/>
          <w:szCs w:val="23"/>
        </w:rPr>
        <w:t xml:space="preserve">Jeg erklærer endvidere, at jeg er gjort bekendt med indholdet af forvaltningslovens § 27 og straffelovens §§ 144-145, §§ 147-152 f og §§ 155-157 af hvilke, der er udleveret mig et særtryk. </w:t>
      </w:r>
    </w:p>
    <w:p w:rsidR="00BE60AF" w:rsidRDefault="00BE60AF" w:rsidP="00BE60AF">
      <w:pPr>
        <w:pStyle w:val="Default"/>
        <w:spacing w:before="142"/>
        <w:rPr>
          <w:sz w:val="23"/>
          <w:szCs w:val="23"/>
        </w:rPr>
      </w:pPr>
      <w:r>
        <w:rPr>
          <w:sz w:val="23"/>
          <w:szCs w:val="23"/>
        </w:rPr>
        <w:t xml:space="preserve">Jeg er indforstået med, at denne </w:t>
      </w:r>
      <w:r w:rsidRPr="0066424F">
        <w:rPr>
          <w:b/>
          <w:bCs/>
          <w:u w:val="single"/>
        </w:rPr>
        <w:t>tavshedspligt vedvarer</w:t>
      </w:r>
      <w:r>
        <w:rPr>
          <w:sz w:val="23"/>
          <w:szCs w:val="23"/>
        </w:rPr>
        <w:t xml:space="preserve">, uanset om den beskæftigelse, der har nødvendiggjort erklæringen, ophører. </w:t>
      </w:r>
    </w:p>
    <w:p w:rsidR="00BE60AF" w:rsidRDefault="00BE60AF" w:rsidP="00BE60AF">
      <w:pPr>
        <w:pStyle w:val="Default"/>
        <w:rPr>
          <w:sz w:val="23"/>
          <w:szCs w:val="23"/>
        </w:rPr>
      </w:pPr>
    </w:p>
    <w:p w:rsidR="00BE60AF" w:rsidRDefault="00BE60AF" w:rsidP="00BE60AF">
      <w:pPr>
        <w:pStyle w:val="Default"/>
        <w:rPr>
          <w:sz w:val="23"/>
          <w:szCs w:val="23"/>
        </w:rPr>
      </w:pPr>
    </w:p>
    <w:p w:rsidR="00BE60AF" w:rsidRDefault="00BE60AF" w:rsidP="00BE60AF">
      <w:pPr>
        <w:pStyle w:val="Default"/>
        <w:rPr>
          <w:sz w:val="23"/>
          <w:szCs w:val="23"/>
        </w:rPr>
      </w:pPr>
      <w:r>
        <w:rPr>
          <w:sz w:val="23"/>
          <w:szCs w:val="23"/>
        </w:rPr>
        <w:t>Dato og sted:</w:t>
      </w:r>
    </w:p>
    <w:p w:rsidR="00BE60AF" w:rsidRDefault="00BE60AF" w:rsidP="00BE60AF">
      <w:pPr>
        <w:pStyle w:val="Default"/>
        <w:rPr>
          <w:sz w:val="23"/>
          <w:szCs w:val="23"/>
        </w:rPr>
      </w:pPr>
    </w:p>
    <w:p w:rsidR="00BE60AF" w:rsidRDefault="00BE60AF" w:rsidP="00BE60AF">
      <w:pPr>
        <w:pStyle w:val="Default"/>
        <w:rPr>
          <w:sz w:val="23"/>
          <w:szCs w:val="23"/>
        </w:rPr>
      </w:pPr>
      <w:r>
        <w:rPr>
          <w:sz w:val="23"/>
          <w:szCs w:val="23"/>
        </w:rPr>
        <w:t>Navn:</w:t>
      </w:r>
    </w:p>
    <w:p w:rsidR="00BE60AF" w:rsidRDefault="00BE60AF" w:rsidP="00BE60AF">
      <w:pPr>
        <w:pStyle w:val="Default"/>
        <w:rPr>
          <w:sz w:val="23"/>
          <w:szCs w:val="23"/>
        </w:rPr>
      </w:pPr>
    </w:p>
    <w:p w:rsidR="00BE60AF" w:rsidRDefault="00BE60AF" w:rsidP="00BE60AF">
      <w:pPr>
        <w:pStyle w:val="Default"/>
        <w:rPr>
          <w:sz w:val="23"/>
          <w:szCs w:val="23"/>
        </w:rPr>
      </w:pPr>
      <w:r>
        <w:rPr>
          <w:sz w:val="23"/>
          <w:szCs w:val="23"/>
        </w:rPr>
        <w:t>Underskrift:</w:t>
      </w:r>
    </w:p>
    <w:p w:rsidR="00BE60AF" w:rsidRDefault="00BE60AF" w:rsidP="00BE60AF">
      <w:pPr>
        <w:pStyle w:val="Default"/>
        <w:rPr>
          <w:sz w:val="23"/>
          <w:szCs w:val="23"/>
        </w:rPr>
      </w:pPr>
    </w:p>
    <w:p w:rsidR="00BE60AF" w:rsidRDefault="00BE60AF" w:rsidP="00BE60AF">
      <w:pPr>
        <w:pStyle w:val="Default"/>
        <w:rPr>
          <w:sz w:val="23"/>
          <w:szCs w:val="23"/>
        </w:rPr>
      </w:pPr>
    </w:p>
    <w:p w:rsidR="00BE60AF" w:rsidRDefault="00BE60AF" w:rsidP="00BE60AF">
      <w:pPr>
        <w:pStyle w:val="Default"/>
        <w:rPr>
          <w:sz w:val="23"/>
          <w:szCs w:val="23"/>
        </w:rPr>
      </w:pPr>
    </w:p>
    <w:p w:rsidR="00BE60AF" w:rsidRDefault="00BE60AF" w:rsidP="00BE60AF">
      <w:pPr>
        <w:pStyle w:val="Default"/>
        <w:rPr>
          <w:sz w:val="23"/>
          <w:szCs w:val="23"/>
        </w:rPr>
      </w:pPr>
    </w:p>
    <w:p w:rsidR="00BE60AF" w:rsidRDefault="00BE60AF" w:rsidP="00BE60AF">
      <w:pPr>
        <w:pStyle w:val="Default"/>
        <w:rPr>
          <w:sz w:val="23"/>
          <w:szCs w:val="23"/>
        </w:rPr>
      </w:pPr>
    </w:p>
    <w:p w:rsidR="00BE60AF" w:rsidRDefault="00BE60AF" w:rsidP="00BE60AF">
      <w:pPr>
        <w:pStyle w:val="Default"/>
        <w:rPr>
          <w:sz w:val="23"/>
          <w:szCs w:val="23"/>
        </w:rPr>
      </w:pPr>
    </w:p>
    <w:p w:rsidR="00BE60AF" w:rsidRDefault="00BE60AF" w:rsidP="00BE60AF">
      <w:pPr>
        <w:pStyle w:val="Default"/>
        <w:rPr>
          <w:sz w:val="23"/>
          <w:szCs w:val="23"/>
        </w:rPr>
      </w:pPr>
      <w:r>
        <w:rPr>
          <w:sz w:val="23"/>
          <w:szCs w:val="23"/>
        </w:rPr>
        <w:t>Herved attesteres, at nærværende tavshedspligterklæring er underskrevet i min overværelse og efter, underskriveren overfor mig har udtalt, at vedkommende er gjort bekendt med indholdet af erklæringens fulde ordlyd.</w:t>
      </w:r>
    </w:p>
    <w:p w:rsidR="00BE60AF" w:rsidRDefault="00BE60AF" w:rsidP="00BE60AF">
      <w:pPr>
        <w:pStyle w:val="Default"/>
        <w:rPr>
          <w:sz w:val="23"/>
          <w:szCs w:val="23"/>
        </w:rPr>
      </w:pPr>
    </w:p>
    <w:p w:rsidR="00BE60AF" w:rsidRDefault="00BE60AF" w:rsidP="00BE60AF">
      <w:pPr>
        <w:pStyle w:val="Default"/>
        <w:rPr>
          <w:sz w:val="23"/>
          <w:szCs w:val="23"/>
        </w:rPr>
      </w:pPr>
    </w:p>
    <w:p w:rsidR="00BE60AF" w:rsidRDefault="00BE60AF" w:rsidP="00BE60AF">
      <w:pPr>
        <w:pStyle w:val="Default"/>
        <w:rPr>
          <w:sz w:val="23"/>
          <w:szCs w:val="23"/>
        </w:rPr>
      </w:pPr>
      <w:r>
        <w:rPr>
          <w:sz w:val="23"/>
          <w:szCs w:val="23"/>
        </w:rPr>
        <w:t>Dato og sted:</w:t>
      </w:r>
    </w:p>
    <w:p w:rsidR="00BE60AF" w:rsidRDefault="00BE60AF" w:rsidP="00BE60AF">
      <w:pPr>
        <w:pStyle w:val="Default"/>
        <w:rPr>
          <w:sz w:val="23"/>
          <w:szCs w:val="23"/>
        </w:rPr>
      </w:pPr>
    </w:p>
    <w:p w:rsidR="00BE60AF" w:rsidRDefault="00BE60AF" w:rsidP="00BE60AF">
      <w:pPr>
        <w:pStyle w:val="Default"/>
        <w:rPr>
          <w:sz w:val="23"/>
          <w:szCs w:val="23"/>
        </w:rPr>
      </w:pPr>
      <w:r>
        <w:rPr>
          <w:sz w:val="23"/>
          <w:szCs w:val="23"/>
        </w:rPr>
        <w:t>Underskrift:</w:t>
      </w:r>
    </w:p>
    <w:p w:rsidR="00BE60AF" w:rsidRDefault="00BE60AF" w:rsidP="00BE60AF">
      <w:pPr>
        <w:pStyle w:val="Default"/>
        <w:rPr>
          <w:sz w:val="23"/>
          <w:szCs w:val="23"/>
        </w:rPr>
      </w:pPr>
    </w:p>
    <w:p w:rsidR="00BE60AF" w:rsidRDefault="00BE60AF" w:rsidP="00BE60AF">
      <w:pPr>
        <w:pStyle w:val="Default"/>
        <w:rPr>
          <w:sz w:val="23"/>
          <w:szCs w:val="23"/>
        </w:rPr>
      </w:pPr>
    </w:p>
    <w:p w:rsidR="00BE60AF" w:rsidRDefault="00BE60AF" w:rsidP="00BE60AF">
      <w:pPr>
        <w:rPr>
          <w:rFonts w:ascii="Verdana" w:hAnsi="Verdana"/>
          <w:sz w:val="18"/>
          <w:szCs w:val="18"/>
          <w:u w:val="single"/>
        </w:rPr>
      </w:pPr>
      <w:r>
        <w:rPr>
          <w:rFonts w:ascii="Verdana" w:hAnsi="Verdana"/>
          <w:sz w:val="18"/>
          <w:szCs w:val="18"/>
          <w:u w:val="single"/>
        </w:rPr>
        <w:br w:type="page"/>
      </w:r>
    </w:p>
    <w:p w:rsidR="00BE60AF" w:rsidRDefault="00BE60AF" w:rsidP="00BE60AF">
      <w:pPr>
        <w:pStyle w:val="Default"/>
        <w:spacing w:before="77"/>
        <w:ind w:left="1371" w:right="16"/>
        <w:rPr>
          <w:b/>
          <w:bCs/>
          <w:color w:val="auto"/>
          <w:sz w:val="13"/>
          <w:szCs w:val="13"/>
        </w:rPr>
        <w:sectPr w:rsidR="00BE60AF" w:rsidSect="00D13782">
          <w:footerReference w:type="default" r:id="rId15"/>
          <w:type w:val="continuous"/>
          <w:pgSz w:w="11906" w:h="16838"/>
          <w:pgMar w:top="1701" w:right="1701" w:bottom="1701" w:left="1418" w:header="708" w:footer="708" w:gutter="0"/>
          <w:cols w:space="708"/>
          <w:titlePg/>
          <w:docGrid w:linePitch="360"/>
        </w:sectPr>
      </w:pPr>
    </w:p>
    <w:p w:rsidR="00BE60AF" w:rsidRDefault="00BE60AF" w:rsidP="00BE60AF">
      <w:pPr>
        <w:pStyle w:val="Default"/>
        <w:spacing w:before="77"/>
        <w:ind w:left="1371" w:right="16"/>
        <w:rPr>
          <w:b/>
          <w:bCs/>
          <w:color w:val="auto"/>
          <w:sz w:val="13"/>
          <w:szCs w:val="13"/>
        </w:rPr>
      </w:pPr>
      <w:r>
        <w:rPr>
          <w:b/>
          <w:bCs/>
          <w:color w:val="auto"/>
          <w:sz w:val="13"/>
          <w:szCs w:val="13"/>
        </w:rPr>
        <w:lastRenderedPageBreak/>
        <w:t xml:space="preserve">Forvaltningslov </w:t>
      </w:r>
    </w:p>
    <w:p w:rsidR="00BE60AF" w:rsidRDefault="00BE60AF" w:rsidP="00BE60AF">
      <w:pPr>
        <w:pStyle w:val="Default"/>
        <w:spacing w:before="77"/>
        <w:ind w:left="1371" w:right="16"/>
        <w:rPr>
          <w:color w:val="auto"/>
          <w:sz w:val="13"/>
          <w:szCs w:val="13"/>
        </w:rPr>
      </w:pPr>
    </w:p>
    <w:p w:rsidR="00BE60AF" w:rsidRDefault="00BE60AF" w:rsidP="00BE60AF">
      <w:pPr>
        <w:pStyle w:val="Default"/>
        <w:spacing w:before="8"/>
        <w:rPr>
          <w:color w:val="auto"/>
          <w:sz w:val="13"/>
          <w:szCs w:val="13"/>
        </w:rPr>
      </w:pPr>
      <w:r>
        <w:rPr>
          <w:b/>
          <w:bCs/>
          <w:color w:val="auto"/>
          <w:sz w:val="13"/>
          <w:szCs w:val="13"/>
        </w:rPr>
        <w:t xml:space="preserve">§ 27. </w:t>
      </w:r>
      <w:r>
        <w:rPr>
          <w:color w:val="auto"/>
          <w:sz w:val="13"/>
          <w:szCs w:val="13"/>
        </w:rPr>
        <w:t xml:space="preserve">Den, der virker inden for den offentlige forvaltning, har tavshedspligt, jf. straffelovens § 152 og §§ 152 c-152 f, med hensyn til oplysninger om </w:t>
      </w:r>
    </w:p>
    <w:p w:rsidR="00BE60AF" w:rsidRDefault="00BE60AF" w:rsidP="00BE60AF">
      <w:pPr>
        <w:pStyle w:val="Default"/>
        <w:rPr>
          <w:color w:val="auto"/>
          <w:sz w:val="13"/>
          <w:szCs w:val="13"/>
        </w:rPr>
      </w:pPr>
      <w:r>
        <w:rPr>
          <w:color w:val="auto"/>
          <w:sz w:val="13"/>
          <w:szCs w:val="13"/>
        </w:rPr>
        <w:t xml:space="preserve">1) enkeltpersoners private, herunder økonomiske, forhold og </w:t>
      </w:r>
    </w:p>
    <w:p w:rsidR="00BE60AF" w:rsidRDefault="00BE60AF" w:rsidP="00BE60AF">
      <w:pPr>
        <w:pStyle w:val="Default"/>
        <w:rPr>
          <w:color w:val="auto"/>
          <w:sz w:val="13"/>
          <w:szCs w:val="13"/>
        </w:rPr>
      </w:pPr>
      <w:r>
        <w:rPr>
          <w:color w:val="auto"/>
          <w:sz w:val="13"/>
          <w:szCs w:val="13"/>
        </w:rPr>
        <w:t xml:space="preserve">2) tekniske indretninger eller fremgangsmåder eller om drifts- eller forretningsforhold el.lign., for så vidt det er af væsentlig økonomisk betydning for den person eller virksomhed, oplysningerne angår, at oplysningerne ikke videregives. </w:t>
      </w:r>
    </w:p>
    <w:p w:rsidR="00BE60AF" w:rsidRDefault="00BE60AF" w:rsidP="00BE60AF">
      <w:pPr>
        <w:pStyle w:val="Default"/>
        <w:rPr>
          <w:color w:val="auto"/>
          <w:sz w:val="13"/>
          <w:szCs w:val="13"/>
        </w:rPr>
      </w:pPr>
    </w:p>
    <w:p w:rsidR="00BE60AF" w:rsidRDefault="00BE60AF" w:rsidP="00BE60AF">
      <w:pPr>
        <w:pStyle w:val="Default"/>
        <w:rPr>
          <w:color w:val="auto"/>
          <w:sz w:val="13"/>
          <w:szCs w:val="13"/>
        </w:rPr>
      </w:pPr>
      <w:r>
        <w:rPr>
          <w:color w:val="auto"/>
          <w:sz w:val="13"/>
          <w:szCs w:val="13"/>
        </w:rPr>
        <w:t xml:space="preserve">Stk. 2. Den, der virker inden for den offentlige forvaltning, har desuden tavshedspligt, jf. straffelovens § 152 og §§ 152 c-152 f, når det er af væsentlig betydning for statens sikkerhed eller rigets forsvar. Det samme gælder, når en oplysning ved lov eller anden gyldig bestemmelse er betegnet som fortrolig, herunder når fortrolighed følger af en EU-retlig eller folkeretlig forpligtelse el.lign. </w:t>
      </w:r>
    </w:p>
    <w:p w:rsidR="00BE60AF" w:rsidRDefault="00BE60AF" w:rsidP="00BE60AF">
      <w:pPr>
        <w:pStyle w:val="Default"/>
        <w:rPr>
          <w:color w:val="auto"/>
          <w:sz w:val="13"/>
          <w:szCs w:val="13"/>
        </w:rPr>
      </w:pPr>
    </w:p>
    <w:p w:rsidR="00BE60AF" w:rsidRDefault="00BE60AF" w:rsidP="00BE60AF">
      <w:pPr>
        <w:pStyle w:val="Default"/>
        <w:rPr>
          <w:color w:val="auto"/>
          <w:sz w:val="13"/>
          <w:szCs w:val="13"/>
        </w:rPr>
      </w:pPr>
      <w:r>
        <w:rPr>
          <w:color w:val="auto"/>
          <w:sz w:val="13"/>
          <w:szCs w:val="13"/>
        </w:rPr>
        <w:t xml:space="preserve">Stk. 3. Den, der virker inden for den offentlige forvaltning, har herudover tavshedspligt, jf. straffelovens § 152 og §§ 152 c-152 f, når det er nødvendigt at hemmeligholde en oplysning til beskyttelse af væsentlige hensyn til rigets udenrigspolitiske interesser, herunder forholdet til andre lande eller internationale organisationer. </w:t>
      </w:r>
    </w:p>
    <w:p w:rsidR="00BE60AF" w:rsidRDefault="00BE60AF" w:rsidP="00BE60AF">
      <w:pPr>
        <w:pStyle w:val="Default"/>
        <w:rPr>
          <w:color w:val="auto"/>
          <w:sz w:val="13"/>
          <w:szCs w:val="13"/>
        </w:rPr>
      </w:pPr>
    </w:p>
    <w:p w:rsidR="00BE60AF" w:rsidRDefault="00BE60AF" w:rsidP="00BE60AF">
      <w:pPr>
        <w:pStyle w:val="Default"/>
        <w:rPr>
          <w:color w:val="auto"/>
          <w:sz w:val="13"/>
          <w:szCs w:val="13"/>
        </w:rPr>
      </w:pPr>
      <w:r>
        <w:rPr>
          <w:color w:val="auto"/>
          <w:sz w:val="13"/>
          <w:szCs w:val="13"/>
        </w:rPr>
        <w:t xml:space="preserve">Stk. 4. Den, der virker inden for den offentlige forvaltning, har endvidere tavshedspligt, jf. straffelovens § 152 og §§ 152 c-152 f, med hensyn til oplysninger, som det i øvrigt er nødvendigt at hemmeligholde for at varetage væsentlige hensyn til </w:t>
      </w:r>
    </w:p>
    <w:p w:rsidR="00BE60AF" w:rsidRDefault="00BE60AF" w:rsidP="00BE60AF">
      <w:pPr>
        <w:pStyle w:val="Default"/>
        <w:rPr>
          <w:color w:val="auto"/>
          <w:sz w:val="13"/>
          <w:szCs w:val="13"/>
        </w:rPr>
      </w:pPr>
      <w:r>
        <w:rPr>
          <w:color w:val="auto"/>
          <w:sz w:val="13"/>
          <w:szCs w:val="13"/>
        </w:rPr>
        <w:t xml:space="preserve">1) forebyggelse, efterforskning og forfølgning af lovovertrædelser samt straffuldbyrdelse og beskyttelse af sigtede, vidner eller andre i sager om strafferetlig eller disciplinær forfølgning, </w:t>
      </w:r>
    </w:p>
    <w:p w:rsidR="00BE60AF" w:rsidRDefault="00BE60AF" w:rsidP="00BE60AF">
      <w:pPr>
        <w:pStyle w:val="Default"/>
        <w:rPr>
          <w:color w:val="auto"/>
          <w:sz w:val="13"/>
          <w:szCs w:val="13"/>
        </w:rPr>
      </w:pPr>
      <w:r>
        <w:rPr>
          <w:color w:val="auto"/>
          <w:sz w:val="13"/>
          <w:szCs w:val="13"/>
        </w:rPr>
        <w:t xml:space="preserve">2) gennemførelse af offentlig kontrol-, regulerings- eller planlægningsvirksomhed eller af påtænkte foranstaltninger i henhold til skatte- og afgiftslovgivningen, </w:t>
      </w:r>
    </w:p>
    <w:p w:rsidR="00BE60AF" w:rsidRDefault="00BE60AF" w:rsidP="00BE60AF">
      <w:pPr>
        <w:pStyle w:val="Default"/>
        <w:rPr>
          <w:color w:val="auto"/>
          <w:sz w:val="13"/>
          <w:szCs w:val="13"/>
        </w:rPr>
      </w:pPr>
      <w:r>
        <w:rPr>
          <w:color w:val="auto"/>
          <w:sz w:val="13"/>
          <w:szCs w:val="13"/>
        </w:rPr>
        <w:t xml:space="preserve">3) det offentliges økonomiske interesser, herunder udførelsen af det offentliges forretningsvirksomhed, </w:t>
      </w:r>
    </w:p>
    <w:p w:rsidR="00BE60AF" w:rsidRDefault="00BE60AF" w:rsidP="00BE60AF">
      <w:pPr>
        <w:pStyle w:val="Default"/>
        <w:rPr>
          <w:color w:val="auto"/>
          <w:sz w:val="13"/>
          <w:szCs w:val="13"/>
        </w:rPr>
      </w:pPr>
      <w:r>
        <w:rPr>
          <w:color w:val="auto"/>
          <w:sz w:val="13"/>
          <w:szCs w:val="13"/>
        </w:rPr>
        <w:t xml:space="preserve">4) forskeres og kunstneres originale ideer samt foreløbige forskningsresultater og manuskripter eller </w:t>
      </w:r>
    </w:p>
    <w:p w:rsidR="00BE60AF" w:rsidRDefault="00BE60AF" w:rsidP="00BE60AF">
      <w:pPr>
        <w:pStyle w:val="Default"/>
        <w:rPr>
          <w:color w:val="auto"/>
          <w:sz w:val="13"/>
          <w:szCs w:val="13"/>
        </w:rPr>
      </w:pPr>
      <w:r>
        <w:rPr>
          <w:color w:val="auto"/>
          <w:sz w:val="13"/>
          <w:szCs w:val="13"/>
        </w:rPr>
        <w:t xml:space="preserve">5) private og offentlige interesser, hvor hemmeligholdelse efter forholdets særlige karakter er påkrævet. </w:t>
      </w:r>
    </w:p>
    <w:p w:rsidR="00BE60AF" w:rsidRDefault="00BE60AF" w:rsidP="00BE60AF">
      <w:pPr>
        <w:pStyle w:val="Default"/>
        <w:rPr>
          <w:color w:val="auto"/>
          <w:sz w:val="13"/>
          <w:szCs w:val="13"/>
        </w:rPr>
      </w:pPr>
    </w:p>
    <w:p w:rsidR="00BE60AF" w:rsidRDefault="00BE60AF" w:rsidP="00BE60AF">
      <w:pPr>
        <w:pStyle w:val="Default"/>
        <w:rPr>
          <w:color w:val="auto"/>
          <w:sz w:val="13"/>
          <w:szCs w:val="13"/>
        </w:rPr>
      </w:pPr>
      <w:r>
        <w:rPr>
          <w:color w:val="auto"/>
          <w:sz w:val="13"/>
          <w:szCs w:val="13"/>
        </w:rPr>
        <w:t xml:space="preserve">Stk. 5. Inden for den offentlige forvaltning kan der kun pålægges tavshedspligt med hensyn til en oplysning, når det er nødvendigt at hemmeligholde den for at varetage væsentlige hensyn til bestemte offentlige eller private interesser som nævnt i stk. 1-4. </w:t>
      </w:r>
    </w:p>
    <w:p w:rsidR="00BE60AF" w:rsidRDefault="00BE60AF" w:rsidP="00BE60AF">
      <w:pPr>
        <w:pStyle w:val="Default"/>
        <w:rPr>
          <w:color w:val="auto"/>
          <w:sz w:val="13"/>
          <w:szCs w:val="13"/>
        </w:rPr>
      </w:pPr>
    </w:p>
    <w:p w:rsidR="00BE60AF" w:rsidRDefault="00BE60AF" w:rsidP="00BE60AF">
      <w:pPr>
        <w:pStyle w:val="Default"/>
        <w:rPr>
          <w:color w:val="auto"/>
          <w:sz w:val="13"/>
          <w:szCs w:val="13"/>
        </w:rPr>
      </w:pPr>
      <w:r>
        <w:rPr>
          <w:color w:val="auto"/>
          <w:sz w:val="13"/>
          <w:szCs w:val="13"/>
        </w:rPr>
        <w:t xml:space="preserve">Stk. 6. En forvaltningsmyndighed kan bestemme, at en person uden for den offentlige forvaltning har tavshedspligt med hensyn til fortrolige oplysninger, som myndigheden videregiver til den pågældende uden at være forpligtet hertil. </w:t>
      </w:r>
    </w:p>
    <w:p w:rsidR="00BE60AF" w:rsidRDefault="00BE60AF" w:rsidP="00BE60AF">
      <w:pPr>
        <w:pStyle w:val="Default"/>
        <w:rPr>
          <w:color w:val="auto"/>
          <w:sz w:val="13"/>
          <w:szCs w:val="13"/>
        </w:rPr>
      </w:pPr>
    </w:p>
    <w:p w:rsidR="00BE60AF" w:rsidRDefault="00BE60AF" w:rsidP="00BE60AF">
      <w:pPr>
        <w:pStyle w:val="Default"/>
        <w:rPr>
          <w:color w:val="auto"/>
          <w:sz w:val="13"/>
          <w:szCs w:val="13"/>
        </w:rPr>
      </w:pPr>
      <w:r>
        <w:rPr>
          <w:color w:val="auto"/>
          <w:sz w:val="13"/>
          <w:szCs w:val="13"/>
        </w:rPr>
        <w:t xml:space="preserve">Stk. 7. Fastsættes der i henhold til § 1, stk. 3, regler om tavshedspligt, eller pålægges der tavshedspligt efter stk. 6, finder straffelovens § 152 og §§ 152 c-152 f tilsvarende anvendelse på overtrædelse af sådanne regler eller pålæg. </w:t>
      </w:r>
    </w:p>
    <w:p w:rsidR="00BE60AF" w:rsidRDefault="00BE60AF" w:rsidP="00BE60AF">
      <w:pPr>
        <w:pStyle w:val="Default"/>
        <w:ind w:left="102" w:right="71"/>
        <w:rPr>
          <w:b/>
          <w:bCs/>
          <w:color w:val="auto"/>
          <w:sz w:val="13"/>
          <w:szCs w:val="13"/>
        </w:rPr>
      </w:pPr>
    </w:p>
    <w:p w:rsidR="00BE60AF" w:rsidRDefault="00BE60AF" w:rsidP="00BE60AF">
      <w:pPr>
        <w:pStyle w:val="Default"/>
        <w:ind w:left="102" w:right="71" w:firstLine="1202"/>
        <w:rPr>
          <w:b/>
          <w:bCs/>
          <w:color w:val="auto"/>
          <w:sz w:val="13"/>
          <w:szCs w:val="13"/>
        </w:rPr>
      </w:pPr>
    </w:p>
    <w:p w:rsidR="00BE60AF" w:rsidRDefault="00BE60AF" w:rsidP="00BE60AF">
      <w:pPr>
        <w:pStyle w:val="Default"/>
        <w:ind w:left="102" w:right="71" w:firstLine="1202"/>
        <w:rPr>
          <w:b/>
          <w:bCs/>
          <w:color w:val="auto"/>
          <w:sz w:val="13"/>
          <w:szCs w:val="13"/>
        </w:rPr>
      </w:pPr>
      <w:r>
        <w:rPr>
          <w:b/>
          <w:bCs/>
          <w:color w:val="auto"/>
          <w:sz w:val="13"/>
          <w:szCs w:val="13"/>
        </w:rPr>
        <w:t xml:space="preserve">Borgerlig straffelov </w:t>
      </w:r>
    </w:p>
    <w:p w:rsidR="00BE60AF" w:rsidRDefault="00BE60AF" w:rsidP="00BE60AF">
      <w:pPr>
        <w:pStyle w:val="Default"/>
        <w:ind w:left="102" w:right="71" w:firstLine="1202"/>
        <w:rPr>
          <w:color w:val="auto"/>
          <w:sz w:val="13"/>
          <w:szCs w:val="13"/>
        </w:rPr>
      </w:pPr>
    </w:p>
    <w:p w:rsidR="00BE60AF" w:rsidRDefault="00BE60AF" w:rsidP="00BE60AF">
      <w:pPr>
        <w:pStyle w:val="Default"/>
        <w:spacing w:before="11"/>
        <w:rPr>
          <w:color w:val="auto"/>
          <w:sz w:val="13"/>
          <w:szCs w:val="13"/>
        </w:rPr>
      </w:pPr>
      <w:r>
        <w:rPr>
          <w:b/>
          <w:bCs/>
          <w:color w:val="auto"/>
          <w:sz w:val="13"/>
          <w:szCs w:val="13"/>
        </w:rPr>
        <w:t xml:space="preserve">§ 144. </w:t>
      </w:r>
      <w:r>
        <w:rPr>
          <w:color w:val="auto"/>
          <w:sz w:val="13"/>
          <w:szCs w:val="13"/>
        </w:rPr>
        <w:t xml:space="preserve">Den, der i udøvelse af dansk, udenlandsk eller international offentligtjeneste eller hverv uberettiget modtager, fordrer eller lader sig tilsige en gave eller anden fordel, straffes med bøde eller fængsel indtil 6 år. </w:t>
      </w:r>
    </w:p>
    <w:p w:rsidR="00BE60AF" w:rsidRDefault="00BE60AF" w:rsidP="00BE60AF">
      <w:pPr>
        <w:pStyle w:val="Default"/>
        <w:spacing w:before="7"/>
        <w:rPr>
          <w:b/>
          <w:bCs/>
          <w:color w:val="auto"/>
          <w:sz w:val="13"/>
          <w:szCs w:val="13"/>
        </w:rPr>
      </w:pPr>
    </w:p>
    <w:p w:rsidR="00BE60AF" w:rsidRDefault="00BE60AF" w:rsidP="00BE60AF">
      <w:pPr>
        <w:pStyle w:val="Default"/>
        <w:spacing w:before="7"/>
        <w:rPr>
          <w:color w:val="auto"/>
          <w:sz w:val="13"/>
          <w:szCs w:val="13"/>
        </w:rPr>
      </w:pPr>
      <w:r>
        <w:rPr>
          <w:b/>
          <w:bCs/>
          <w:color w:val="auto"/>
          <w:sz w:val="13"/>
          <w:szCs w:val="13"/>
        </w:rPr>
        <w:t xml:space="preserve">§ 145. </w:t>
      </w:r>
      <w:r>
        <w:rPr>
          <w:color w:val="auto"/>
          <w:sz w:val="13"/>
          <w:szCs w:val="13"/>
        </w:rPr>
        <w:t xml:space="preserve">Kræver eller modtager nogen, som virker i offentlig tjeneste eller hverv, for privat vindings skyld kendelse for tjenestehandling, skat eller afgift, der ikke skyldes, straffes han med bøde eller fængsel indtil 6 år. Beholder han for privat vindings skyld sådan i god tro oppebåren ydelse efter at være blevet opmærksom på fejlen, straffes han med fængsel indtil 2 år. </w:t>
      </w:r>
    </w:p>
    <w:p w:rsidR="00BE60AF" w:rsidRDefault="00BE60AF" w:rsidP="00BE60AF">
      <w:pPr>
        <w:pStyle w:val="Default"/>
        <w:spacing w:before="8"/>
        <w:rPr>
          <w:b/>
          <w:bCs/>
          <w:color w:val="auto"/>
          <w:sz w:val="13"/>
          <w:szCs w:val="13"/>
        </w:rPr>
      </w:pPr>
    </w:p>
    <w:p w:rsidR="00BE60AF" w:rsidRDefault="00BE60AF" w:rsidP="00BE60AF">
      <w:pPr>
        <w:pStyle w:val="Default"/>
        <w:spacing w:before="8"/>
        <w:rPr>
          <w:color w:val="auto"/>
          <w:sz w:val="13"/>
          <w:szCs w:val="13"/>
        </w:rPr>
      </w:pPr>
      <w:r>
        <w:rPr>
          <w:b/>
          <w:bCs/>
          <w:color w:val="auto"/>
          <w:sz w:val="13"/>
          <w:szCs w:val="13"/>
        </w:rPr>
        <w:t xml:space="preserve">§ 147. </w:t>
      </w:r>
      <w:r>
        <w:rPr>
          <w:color w:val="auto"/>
          <w:sz w:val="13"/>
          <w:szCs w:val="13"/>
        </w:rPr>
        <w:t xml:space="preserve">Når nogen, hvem det påhviler at virke til håndhævelse af statens straffemyndighed, derved anvender ulovlige midler for at opnå tilståelse eller forklaring eller foretager en lovstridig anholdelse, fængsling, ransagning eller beslaglæggelse, straffes han med bøde eller fængsel indtil 3 år. </w:t>
      </w:r>
    </w:p>
    <w:p w:rsidR="00BE60AF" w:rsidRDefault="00BE60AF" w:rsidP="00BE60AF">
      <w:pPr>
        <w:pStyle w:val="Default"/>
        <w:spacing w:before="7"/>
        <w:rPr>
          <w:b/>
          <w:bCs/>
          <w:color w:val="auto"/>
          <w:sz w:val="13"/>
          <w:szCs w:val="13"/>
        </w:rPr>
      </w:pPr>
    </w:p>
    <w:p w:rsidR="00BE60AF" w:rsidRDefault="00BE60AF" w:rsidP="00BE60AF">
      <w:pPr>
        <w:pStyle w:val="Default"/>
        <w:spacing w:before="7"/>
        <w:rPr>
          <w:color w:val="auto"/>
          <w:sz w:val="13"/>
          <w:szCs w:val="13"/>
        </w:rPr>
      </w:pPr>
      <w:r>
        <w:rPr>
          <w:b/>
          <w:bCs/>
          <w:color w:val="auto"/>
          <w:sz w:val="13"/>
          <w:szCs w:val="13"/>
        </w:rPr>
        <w:t xml:space="preserve">§ 148. </w:t>
      </w:r>
      <w:r>
        <w:rPr>
          <w:color w:val="auto"/>
          <w:sz w:val="13"/>
          <w:szCs w:val="13"/>
        </w:rPr>
        <w:t xml:space="preserve">Når nogen, hvem domsmyndighed eller anden offentlig myndighed til at træffe afgørelse i retsforhold tilkommer, eller hvem det påhviler at virke for håndhævelse af statens straffemyndighed, forsætlig eller ved grov uagtsomhed undlader at iagttage den lovbestemte fremgangsmåde med hensyn til sagens eller enkelte retshandlingers behandling eller med hensyn til anholdelse, fængsling, ransagning, beslaglæggelse eller lignende forholdsregler, straffes han med bøde eller fængsel indtil 4 måneder. </w:t>
      </w:r>
    </w:p>
    <w:p w:rsidR="00BE60AF" w:rsidRDefault="00BE60AF" w:rsidP="00BE60AF">
      <w:pPr>
        <w:pStyle w:val="Default"/>
        <w:spacing w:before="8"/>
        <w:rPr>
          <w:b/>
          <w:bCs/>
          <w:color w:val="auto"/>
          <w:sz w:val="13"/>
          <w:szCs w:val="13"/>
        </w:rPr>
      </w:pPr>
    </w:p>
    <w:p w:rsidR="00BE60AF" w:rsidRDefault="00BE60AF" w:rsidP="00BE60AF">
      <w:pPr>
        <w:pStyle w:val="Default"/>
        <w:spacing w:before="8"/>
        <w:rPr>
          <w:color w:val="auto"/>
          <w:sz w:val="13"/>
          <w:szCs w:val="13"/>
        </w:rPr>
      </w:pPr>
      <w:r>
        <w:rPr>
          <w:b/>
          <w:bCs/>
          <w:color w:val="auto"/>
          <w:sz w:val="13"/>
          <w:szCs w:val="13"/>
        </w:rPr>
        <w:t xml:space="preserve">§ 149. </w:t>
      </w:r>
      <w:r>
        <w:rPr>
          <w:color w:val="auto"/>
          <w:sz w:val="13"/>
          <w:szCs w:val="13"/>
        </w:rPr>
        <w:t xml:space="preserve">Når nogen, hvem en fanges bevogtning eller fuldbyrdelse af domme i straffesager påhviler, lader en sigtet undvige, hindrer dommens fuldbyrdelse eller bevirker, at den fuldbyrdes på mildere måde end foreskrevet, straffes han med bøde eller fængsel indtil 3 år. </w:t>
      </w:r>
    </w:p>
    <w:p w:rsidR="00BE60AF" w:rsidRDefault="00BE60AF" w:rsidP="00BE60AF">
      <w:pPr>
        <w:pStyle w:val="Default"/>
        <w:spacing w:before="7"/>
        <w:rPr>
          <w:b/>
          <w:bCs/>
          <w:color w:val="auto"/>
          <w:sz w:val="13"/>
          <w:szCs w:val="13"/>
        </w:rPr>
      </w:pPr>
    </w:p>
    <w:p w:rsidR="00BE60AF" w:rsidRDefault="00BE60AF" w:rsidP="00BE60AF">
      <w:pPr>
        <w:pStyle w:val="Default"/>
        <w:spacing w:before="7"/>
        <w:rPr>
          <w:color w:val="auto"/>
          <w:sz w:val="13"/>
          <w:szCs w:val="13"/>
        </w:rPr>
      </w:pPr>
      <w:r>
        <w:rPr>
          <w:b/>
          <w:bCs/>
          <w:color w:val="auto"/>
          <w:sz w:val="13"/>
          <w:szCs w:val="13"/>
        </w:rPr>
        <w:t xml:space="preserve">§ 150. </w:t>
      </w:r>
      <w:r>
        <w:rPr>
          <w:color w:val="auto"/>
          <w:sz w:val="13"/>
          <w:szCs w:val="13"/>
        </w:rPr>
        <w:t xml:space="preserve">Når nogen, som virker i offentlig tjeneste eller hverv, misbruger sin stilling til at tvinge nogen til at gøre, tåle eller undlade noget, straffes han med fængsel indtil 3 år. </w:t>
      </w:r>
    </w:p>
    <w:p w:rsidR="00BE60AF" w:rsidRDefault="00BE60AF" w:rsidP="00BE60AF">
      <w:pPr>
        <w:pStyle w:val="Default"/>
        <w:spacing w:before="7"/>
        <w:rPr>
          <w:b/>
          <w:bCs/>
          <w:color w:val="auto"/>
          <w:sz w:val="13"/>
          <w:szCs w:val="13"/>
        </w:rPr>
      </w:pPr>
    </w:p>
    <w:p w:rsidR="00BE60AF" w:rsidRDefault="00BE60AF" w:rsidP="00BE60AF">
      <w:pPr>
        <w:pStyle w:val="Default"/>
        <w:spacing w:before="7"/>
        <w:rPr>
          <w:color w:val="auto"/>
          <w:sz w:val="13"/>
          <w:szCs w:val="13"/>
        </w:rPr>
      </w:pPr>
      <w:r>
        <w:rPr>
          <w:b/>
          <w:bCs/>
          <w:color w:val="auto"/>
          <w:sz w:val="13"/>
          <w:szCs w:val="13"/>
        </w:rPr>
        <w:t xml:space="preserve">§ 151. </w:t>
      </w:r>
      <w:r>
        <w:rPr>
          <w:color w:val="auto"/>
          <w:sz w:val="13"/>
          <w:szCs w:val="13"/>
        </w:rPr>
        <w:t xml:space="preserve">Den, som tilskynder eller medvirker til, at nogen, der er underordnet vedkommende i offentlig tjeneste eller hverv, forbryder sig i denne tjeneste, straffes, uden hensyn til om den underordnede kan straffes eller på grund af vildfarelse eller af andre grunde er straffri, efter den for den pågældende forbrydelse gældende bestemmelse. </w:t>
      </w:r>
    </w:p>
    <w:p w:rsidR="00BE60AF" w:rsidRDefault="00BE60AF" w:rsidP="00BE60AF">
      <w:pPr>
        <w:pStyle w:val="Default"/>
        <w:ind w:right="71"/>
        <w:rPr>
          <w:b/>
          <w:bCs/>
          <w:color w:val="auto"/>
          <w:sz w:val="13"/>
          <w:szCs w:val="13"/>
        </w:rPr>
      </w:pPr>
    </w:p>
    <w:p w:rsidR="00BE60AF" w:rsidRDefault="00BE60AF" w:rsidP="00BE60AF">
      <w:pPr>
        <w:pStyle w:val="Default"/>
        <w:ind w:right="71"/>
        <w:rPr>
          <w:color w:val="auto"/>
          <w:sz w:val="13"/>
          <w:szCs w:val="13"/>
        </w:rPr>
      </w:pPr>
      <w:r>
        <w:rPr>
          <w:b/>
          <w:bCs/>
          <w:color w:val="auto"/>
          <w:sz w:val="13"/>
          <w:szCs w:val="13"/>
        </w:rPr>
        <w:t xml:space="preserve">§ 152. </w:t>
      </w:r>
      <w:r>
        <w:rPr>
          <w:color w:val="auto"/>
          <w:sz w:val="13"/>
          <w:szCs w:val="13"/>
        </w:rPr>
        <w:t xml:space="preserve">Den, som virker eller har virket i offentlig tjeneste eller hverv, og som uberettiget videregiver eller udnytter fortrolige oplysninger, hvortil den pågældende i den forbindelse har fået kendskab, straffes med bøde eller fængsel indtil 6 måneder. </w:t>
      </w:r>
    </w:p>
    <w:p w:rsidR="00BE60AF" w:rsidRDefault="00BE60AF" w:rsidP="00BE60AF">
      <w:pPr>
        <w:pStyle w:val="Default"/>
        <w:ind w:right="71"/>
        <w:rPr>
          <w:color w:val="auto"/>
          <w:sz w:val="13"/>
          <w:szCs w:val="13"/>
        </w:rPr>
      </w:pPr>
      <w:r>
        <w:rPr>
          <w:i/>
          <w:iCs/>
          <w:color w:val="auto"/>
          <w:sz w:val="13"/>
          <w:szCs w:val="13"/>
        </w:rPr>
        <w:t xml:space="preserve">Stk. 2. </w:t>
      </w:r>
      <w:r>
        <w:rPr>
          <w:color w:val="auto"/>
          <w:sz w:val="13"/>
          <w:szCs w:val="13"/>
        </w:rPr>
        <w:t xml:space="preserve">Begås det i stk. 1 nævnte forhold med forsæt til at skaffe sig eller andre uberettiget vinding, eller foreligger der i øvrigt særligt skærpende omstændigheder, kan straffen stige til fængsel indtil 2 år. Som særligt skærpende omstændighed anses navnlig tilfælde, hvor videregivelsen eller udnyttelsen er sket under sådanne omstændigheder, at det påfører andre en betydelig skade eller indebærer en særlig risiko herfor. </w:t>
      </w:r>
    </w:p>
    <w:p w:rsidR="00BE60AF" w:rsidRDefault="00BE60AF" w:rsidP="00BE60AF">
      <w:pPr>
        <w:pStyle w:val="Default"/>
        <w:ind w:right="48"/>
        <w:rPr>
          <w:color w:val="auto"/>
          <w:sz w:val="13"/>
          <w:szCs w:val="13"/>
        </w:rPr>
      </w:pPr>
      <w:r>
        <w:rPr>
          <w:i/>
          <w:iCs/>
          <w:color w:val="auto"/>
          <w:sz w:val="13"/>
          <w:szCs w:val="13"/>
        </w:rPr>
        <w:t xml:space="preserve">Stk. 3. </w:t>
      </w:r>
      <w:r>
        <w:rPr>
          <w:color w:val="auto"/>
          <w:sz w:val="13"/>
          <w:szCs w:val="13"/>
        </w:rPr>
        <w:t xml:space="preserve">En oplysning er fortrolig, når den ved lov eller anden gyldig bestemmelse er betegnet som sådan, eller når det i øvrigt er nødvendigt at hemmeligholde den for at varetage væsentlige hensyn til offentlige eller private interesser. </w:t>
      </w:r>
    </w:p>
    <w:p w:rsidR="00BE60AF" w:rsidRDefault="00BE60AF" w:rsidP="00BE60AF">
      <w:pPr>
        <w:pStyle w:val="Default"/>
        <w:spacing w:before="7"/>
        <w:rPr>
          <w:color w:val="auto"/>
          <w:sz w:val="13"/>
          <w:szCs w:val="13"/>
        </w:rPr>
      </w:pPr>
    </w:p>
    <w:p w:rsidR="00BE60AF" w:rsidRDefault="00BE60AF" w:rsidP="00BE60AF">
      <w:pPr>
        <w:pStyle w:val="Default"/>
        <w:spacing w:before="7"/>
        <w:rPr>
          <w:color w:val="auto"/>
          <w:sz w:val="13"/>
          <w:szCs w:val="13"/>
        </w:rPr>
      </w:pPr>
      <w:r w:rsidRPr="001000FB">
        <w:rPr>
          <w:b/>
          <w:color w:val="auto"/>
          <w:sz w:val="13"/>
          <w:szCs w:val="13"/>
        </w:rPr>
        <w:t>§</w:t>
      </w:r>
      <w:r>
        <w:rPr>
          <w:color w:val="auto"/>
          <w:sz w:val="13"/>
          <w:szCs w:val="13"/>
        </w:rPr>
        <w:t xml:space="preserve"> </w:t>
      </w:r>
      <w:r>
        <w:rPr>
          <w:b/>
          <w:bCs/>
          <w:color w:val="auto"/>
          <w:sz w:val="13"/>
          <w:szCs w:val="13"/>
        </w:rPr>
        <w:t>152 a</w:t>
      </w:r>
      <w:r>
        <w:rPr>
          <w:color w:val="auto"/>
          <w:sz w:val="13"/>
          <w:szCs w:val="13"/>
        </w:rPr>
        <w:t xml:space="preserve">. Bestemmelsen i § 152 finder tilsvarende anvendelse på den, som i øvrigt er eller har været beskæftiget med opgaver, der udføres efter aftale med en offentlig myndighed. Det samme gælder den, som virker eller har virket ved telefonanlæg, der er anerkendt af det offentlige. </w:t>
      </w:r>
    </w:p>
    <w:p w:rsidR="00BE60AF" w:rsidRDefault="00BE60AF" w:rsidP="00BE60AF">
      <w:pPr>
        <w:pStyle w:val="Default"/>
        <w:spacing w:before="7"/>
        <w:rPr>
          <w:color w:val="auto"/>
          <w:sz w:val="13"/>
          <w:szCs w:val="13"/>
        </w:rPr>
      </w:pPr>
    </w:p>
    <w:p w:rsidR="00BE60AF" w:rsidRDefault="00BE60AF" w:rsidP="00BE60AF">
      <w:pPr>
        <w:pStyle w:val="Default"/>
        <w:spacing w:before="7"/>
        <w:rPr>
          <w:color w:val="auto"/>
          <w:sz w:val="13"/>
          <w:szCs w:val="13"/>
        </w:rPr>
      </w:pPr>
      <w:r w:rsidRPr="001000FB">
        <w:rPr>
          <w:b/>
          <w:color w:val="auto"/>
          <w:sz w:val="13"/>
          <w:szCs w:val="13"/>
        </w:rPr>
        <w:t>§</w:t>
      </w:r>
      <w:r>
        <w:rPr>
          <w:color w:val="auto"/>
          <w:sz w:val="13"/>
          <w:szCs w:val="13"/>
        </w:rPr>
        <w:t xml:space="preserve"> </w:t>
      </w:r>
      <w:r>
        <w:rPr>
          <w:b/>
          <w:bCs/>
          <w:color w:val="auto"/>
          <w:sz w:val="13"/>
          <w:szCs w:val="13"/>
        </w:rPr>
        <w:t>152 b</w:t>
      </w:r>
      <w:r>
        <w:rPr>
          <w:color w:val="auto"/>
          <w:sz w:val="13"/>
          <w:szCs w:val="13"/>
        </w:rPr>
        <w:t xml:space="preserve">. Med samme straf som efter § 152 straffes den, som udøver eller har udøvet en virksomhed eller et erhverv i medfør af offentlig beskikkelse eller anerkendelse, og som uberettiget videregiver eller udnytter oplysninger, som er fortrolige af hensyn til private interesser, og hvortil den pågældende i den forbindelse har fået kendskab. </w:t>
      </w:r>
    </w:p>
    <w:p w:rsidR="00BE60AF" w:rsidRDefault="00BE60AF" w:rsidP="00BE60AF">
      <w:pPr>
        <w:pStyle w:val="Default"/>
        <w:ind w:right="121"/>
        <w:rPr>
          <w:color w:val="auto"/>
          <w:sz w:val="13"/>
          <w:szCs w:val="13"/>
        </w:rPr>
      </w:pPr>
      <w:r>
        <w:rPr>
          <w:i/>
          <w:iCs/>
          <w:color w:val="auto"/>
          <w:sz w:val="13"/>
          <w:szCs w:val="13"/>
        </w:rPr>
        <w:t>Stk. 2</w:t>
      </w:r>
      <w:r>
        <w:rPr>
          <w:color w:val="auto"/>
          <w:sz w:val="13"/>
          <w:szCs w:val="13"/>
        </w:rPr>
        <w:t xml:space="preserve">. Med samme straf som efter § 152 straffes endvidere den, som virker eller har virket som ansat ved De Europæiske Fællesskabers Statistiske Kontor, eller som arbejder eller har arbejdet i kontorets lokaler, og som uberettiget videregiver eller udnytter fortrolige statistiske oplysninger, hvortil den pågældende i den forbindelse har fået kendskab. </w:t>
      </w:r>
    </w:p>
    <w:p w:rsidR="00BE60AF" w:rsidRDefault="00BE60AF" w:rsidP="00BE60AF">
      <w:pPr>
        <w:pStyle w:val="Default"/>
        <w:spacing w:before="7"/>
        <w:rPr>
          <w:color w:val="auto"/>
          <w:sz w:val="13"/>
          <w:szCs w:val="13"/>
        </w:rPr>
      </w:pPr>
    </w:p>
    <w:p w:rsidR="00BE60AF" w:rsidRDefault="00BE60AF" w:rsidP="00BE60AF">
      <w:pPr>
        <w:pStyle w:val="Default"/>
        <w:spacing w:before="7"/>
        <w:rPr>
          <w:color w:val="auto"/>
          <w:sz w:val="13"/>
          <w:szCs w:val="13"/>
        </w:rPr>
      </w:pPr>
      <w:r w:rsidRPr="001000FB">
        <w:rPr>
          <w:b/>
          <w:color w:val="auto"/>
          <w:sz w:val="13"/>
          <w:szCs w:val="13"/>
        </w:rPr>
        <w:t>§</w:t>
      </w:r>
      <w:r>
        <w:rPr>
          <w:color w:val="auto"/>
          <w:sz w:val="13"/>
          <w:szCs w:val="13"/>
        </w:rPr>
        <w:t xml:space="preserve"> </w:t>
      </w:r>
      <w:r>
        <w:rPr>
          <w:b/>
          <w:bCs/>
          <w:color w:val="auto"/>
          <w:sz w:val="13"/>
          <w:szCs w:val="13"/>
        </w:rPr>
        <w:t>152 c</w:t>
      </w:r>
      <w:r>
        <w:rPr>
          <w:color w:val="auto"/>
          <w:sz w:val="13"/>
          <w:szCs w:val="13"/>
        </w:rPr>
        <w:t xml:space="preserve">. Bestemmelserne i §§ 152-152 b gælder også for de pågældende personers medhjælpere. </w:t>
      </w:r>
    </w:p>
    <w:p w:rsidR="00BE60AF" w:rsidRDefault="00BE60AF" w:rsidP="00BE60AF">
      <w:pPr>
        <w:pStyle w:val="Default"/>
        <w:spacing w:before="6"/>
        <w:rPr>
          <w:b/>
          <w:bCs/>
          <w:color w:val="auto"/>
          <w:sz w:val="13"/>
          <w:szCs w:val="13"/>
        </w:rPr>
      </w:pPr>
    </w:p>
    <w:p w:rsidR="00BE60AF" w:rsidRDefault="00BE60AF" w:rsidP="00BE60AF">
      <w:pPr>
        <w:pStyle w:val="Default"/>
        <w:spacing w:before="6"/>
        <w:rPr>
          <w:color w:val="auto"/>
          <w:sz w:val="13"/>
          <w:szCs w:val="13"/>
        </w:rPr>
      </w:pPr>
      <w:r>
        <w:rPr>
          <w:b/>
          <w:bCs/>
          <w:color w:val="auto"/>
          <w:sz w:val="13"/>
          <w:szCs w:val="13"/>
        </w:rPr>
        <w:t xml:space="preserve">§ 152 d. </w:t>
      </w:r>
      <w:r>
        <w:rPr>
          <w:color w:val="auto"/>
          <w:sz w:val="13"/>
          <w:szCs w:val="13"/>
        </w:rPr>
        <w:t xml:space="preserve">Bestemmelserne i §§ 152-152 c finder tilsvarende anvendelse på den, som uden at have medvirket til gerningen uberettiget skaffer sig eller udnytter oplysninger, der er fremkommet ved en sådan overtrædelse. </w:t>
      </w:r>
    </w:p>
    <w:p w:rsidR="00BE60AF" w:rsidRDefault="00BE60AF" w:rsidP="00BE60AF">
      <w:pPr>
        <w:pStyle w:val="Default"/>
        <w:ind w:right="320"/>
        <w:jc w:val="both"/>
        <w:rPr>
          <w:color w:val="auto"/>
          <w:sz w:val="13"/>
          <w:szCs w:val="13"/>
        </w:rPr>
      </w:pPr>
      <w:r>
        <w:rPr>
          <w:i/>
          <w:iCs/>
          <w:color w:val="auto"/>
          <w:sz w:val="13"/>
          <w:szCs w:val="13"/>
        </w:rPr>
        <w:t xml:space="preserve">Stk. 2. </w:t>
      </w:r>
      <w:r>
        <w:rPr>
          <w:color w:val="auto"/>
          <w:sz w:val="13"/>
          <w:szCs w:val="13"/>
        </w:rPr>
        <w:t xml:space="preserve">Med samme straf straffes den, der uden at have medvirket til gerningen uberettiget videregiver oplysninger om enkeltpersoners rent private forhold, jf. forvaltningslovens § 28, stk. 1, som er fremkommet ved overtrædelse af §§ 152- 152 c. </w:t>
      </w:r>
    </w:p>
    <w:p w:rsidR="00BE60AF" w:rsidRDefault="00BE60AF" w:rsidP="00BE60AF">
      <w:pPr>
        <w:pStyle w:val="Default"/>
        <w:ind w:right="121"/>
        <w:rPr>
          <w:color w:val="auto"/>
          <w:sz w:val="13"/>
          <w:szCs w:val="13"/>
        </w:rPr>
      </w:pPr>
      <w:r>
        <w:rPr>
          <w:i/>
          <w:iCs/>
          <w:color w:val="auto"/>
          <w:sz w:val="13"/>
          <w:szCs w:val="13"/>
        </w:rPr>
        <w:t xml:space="preserve">Stk. 3. </w:t>
      </w:r>
      <w:r>
        <w:rPr>
          <w:color w:val="auto"/>
          <w:sz w:val="13"/>
          <w:szCs w:val="13"/>
        </w:rPr>
        <w:t xml:space="preserve">På samme måde straffes den, som uden at have medvirket til gerningen uberettiget videregiver oplysninger, der er fortrolige af hensyn til statens sikkerhed eller rigets forsvar. </w:t>
      </w:r>
    </w:p>
    <w:p w:rsidR="00BE60AF" w:rsidRDefault="00BE60AF" w:rsidP="00BE60AF">
      <w:pPr>
        <w:pStyle w:val="Default"/>
        <w:spacing w:before="8"/>
        <w:rPr>
          <w:b/>
          <w:bCs/>
          <w:color w:val="auto"/>
          <w:sz w:val="13"/>
          <w:szCs w:val="13"/>
        </w:rPr>
      </w:pPr>
    </w:p>
    <w:p w:rsidR="00BE60AF" w:rsidRDefault="00BE60AF" w:rsidP="00BE60AF">
      <w:pPr>
        <w:pStyle w:val="Default"/>
        <w:spacing w:before="8"/>
        <w:rPr>
          <w:color w:val="auto"/>
          <w:sz w:val="13"/>
          <w:szCs w:val="13"/>
        </w:rPr>
      </w:pPr>
      <w:r>
        <w:rPr>
          <w:b/>
          <w:bCs/>
          <w:color w:val="auto"/>
          <w:sz w:val="13"/>
          <w:szCs w:val="13"/>
        </w:rPr>
        <w:t xml:space="preserve">§ 152 e. </w:t>
      </w:r>
      <w:r>
        <w:rPr>
          <w:color w:val="auto"/>
          <w:sz w:val="13"/>
          <w:szCs w:val="13"/>
        </w:rPr>
        <w:t xml:space="preserve">Bestemmelserne i §§ 152-152 d omfatter ikke tilfælde, hvor den pågældende: </w:t>
      </w:r>
    </w:p>
    <w:p w:rsidR="00BE60AF" w:rsidRDefault="00BE60AF" w:rsidP="00BE60AF">
      <w:pPr>
        <w:pStyle w:val="Default"/>
        <w:rPr>
          <w:color w:val="auto"/>
          <w:sz w:val="13"/>
          <w:szCs w:val="13"/>
        </w:rPr>
      </w:pPr>
      <w:r>
        <w:rPr>
          <w:color w:val="auto"/>
          <w:sz w:val="13"/>
          <w:szCs w:val="13"/>
        </w:rPr>
        <w:t>1) er forpligtet til at videregive oplysningen eller</w:t>
      </w:r>
    </w:p>
    <w:p w:rsidR="00BE60AF" w:rsidRDefault="00BE60AF" w:rsidP="00BE60AF">
      <w:pPr>
        <w:pStyle w:val="Default"/>
        <w:rPr>
          <w:color w:val="auto"/>
          <w:sz w:val="13"/>
          <w:szCs w:val="13"/>
        </w:rPr>
      </w:pPr>
      <w:r>
        <w:rPr>
          <w:color w:val="auto"/>
          <w:sz w:val="13"/>
          <w:szCs w:val="13"/>
        </w:rPr>
        <w:t xml:space="preserve">2) handler i berettiget varetagelse af åbenbar almeninteresse eller af eget ellerandres tarv. </w:t>
      </w:r>
    </w:p>
    <w:p w:rsidR="00BE60AF" w:rsidRDefault="00BE60AF" w:rsidP="00BE60AF">
      <w:pPr>
        <w:pStyle w:val="Default"/>
        <w:rPr>
          <w:color w:val="auto"/>
          <w:sz w:val="13"/>
          <w:szCs w:val="13"/>
        </w:rPr>
      </w:pPr>
    </w:p>
    <w:p w:rsidR="00BE60AF" w:rsidRDefault="00BE60AF" w:rsidP="00BE60AF">
      <w:pPr>
        <w:pStyle w:val="Default"/>
        <w:spacing w:before="8"/>
        <w:rPr>
          <w:color w:val="auto"/>
          <w:sz w:val="13"/>
          <w:szCs w:val="13"/>
        </w:rPr>
      </w:pPr>
      <w:r w:rsidRPr="001000FB">
        <w:rPr>
          <w:b/>
          <w:color w:val="auto"/>
          <w:sz w:val="13"/>
          <w:szCs w:val="13"/>
        </w:rPr>
        <w:t>§</w:t>
      </w:r>
      <w:r>
        <w:rPr>
          <w:color w:val="auto"/>
          <w:sz w:val="13"/>
          <w:szCs w:val="13"/>
        </w:rPr>
        <w:t xml:space="preserve"> </w:t>
      </w:r>
      <w:r>
        <w:rPr>
          <w:b/>
          <w:bCs/>
          <w:color w:val="auto"/>
          <w:sz w:val="13"/>
          <w:szCs w:val="13"/>
        </w:rPr>
        <w:t xml:space="preserve">152 f. </w:t>
      </w:r>
      <w:r>
        <w:rPr>
          <w:color w:val="auto"/>
          <w:sz w:val="13"/>
          <w:szCs w:val="13"/>
        </w:rPr>
        <w:t xml:space="preserve">Overtrædelse af §§ 152 – 152 d, hvorved der alene er krænket private interesser, er undergivet privat påtale. </w:t>
      </w:r>
    </w:p>
    <w:p w:rsidR="00BE60AF" w:rsidRDefault="00BE60AF" w:rsidP="00BE60AF">
      <w:pPr>
        <w:pStyle w:val="Default"/>
        <w:ind w:right="121"/>
        <w:rPr>
          <w:color w:val="auto"/>
          <w:sz w:val="13"/>
          <w:szCs w:val="13"/>
        </w:rPr>
      </w:pPr>
      <w:r>
        <w:rPr>
          <w:color w:val="auto"/>
          <w:sz w:val="13"/>
          <w:szCs w:val="13"/>
        </w:rPr>
        <w:t xml:space="preserve">Stk. 2. Offentlig påtale kan dog ske, når den forurettede anmoder herom. </w:t>
      </w:r>
    </w:p>
    <w:p w:rsidR="00BE60AF" w:rsidRDefault="00BE60AF" w:rsidP="00BE60AF">
      <w:pPr>
        <w:pStyle w:val="Default"/>
        <w:spacing w:before="2"/>
        <w:rPr>
          <w:b/>
          <w:bCs/>
          <w:color w:val="auto"/>
          <w:sz w:val="13"/>
          <w:szCs w:val="13"/>
        </w:rPr>
      </w:pPr>
    </w:p>
    <w:p w:rsidR="00BE60AF" w:rsidRDefault="00BE60AF" w:rsidP="00BE60AF">
      <w:pPr>
        <w:pStyle w:val="Default"/>
        <w:spacing w:before="2"/>
        <w:rPr>
          <w:color w:val="auto"/>
          <w:sz w:val="13"/>
          <w:szCs w:val="13"/>
        </w:rPr>
      </w:pPr>
      <w:r>
        <w:rPr>
          <w:b/>
          <w:bCs/>
          <w:color w:val="auto"/>
          <w:sz w:val="13"/>
          <w:szCs w:val="13"/>
        </w:rPr>
        <w:t xml:space="preserve">§ 155. </w:t>
      </w:r>
      <w:r>
        <w:rPr>
          <w:color w:val="auto"/>
          <w:sz w:val="13"/>
          <w:szCs w:val="13"/>
        </w:rPr>
        <w:t xml:space="preserve">Misbruger nogen, som virker i offentlig tjeneste eller hverv, sin stilling til at krænke privates eller det offentliges ret, straffes han med bøde eller fængsel indtil 4 måneder. Sker det for at skaffe sig eller andre uberettiget fordel, kan fængsel indtil 2 år anvendes. </w:t>
      </w:r>
    </w:p>
    <w:p w:rsidR="00BE60AF" w:rsidRDefault="00BE60AF" w:rsidP="00BE60AF">
      <w:pPr>
        <w:pStyle w:val="Default"/>
        <w:spacing w:before="7"/>
        <w:rPr>
          <w:b/>
          <w:bCs/>
          <w:color w:val="auto"/>
          <w:sz w:val="13"/>
          <w:szCs w:val="13"/>
        </w:rPr>
      </w:pPr>
    </w:p>
    <w:p w:rsidR="00BE60AF" w:rsidRDefault="00BE60AF" w:rsidP="00BE60AF">
      <w:pPr>
        <w:pStyle w:val="Default"/>
        <w:spacing w:before="7"/>
        <w:rPr>
          <w:color w:val="auto"/>
          <w:sz w:val="13"/>
          <w:szCs w:val="13"/>
        </w:rPr>
      </w:pPr>
      <w:r>
        <w:rPr>
          <w:b/>
          <w:bCs/>
          <w:color w:val="auto"/>
          <w:sz w:val="13"/>
          <w:szCs w:val="13"/>
        </w:rPr>
        <w:t xml:space="preserve">§ 156. </w:t>
      </w:r>
      <w:r>
        <w:rPr>
          <w:color w:val="auto"/>
          <w:sz w:val="13"/>
          <w:szCs w:val="13"/>
        </w:rPr>
        <w:t xml:space="preserve">Når nogen, som virker i offentlig tjeneste eller hverv, nægter eller undlader at opfylde pligt, som tjenesten eller hvervet medfører, eller at efterkomme lovlig tjenstlig befaling, straffes han med bøde eller fængsel indtil 4 måneder. Uden for foranstående bestemmelse falder hverv, hvis udførelse hviler på offentlige valg. </w:t>
      </w:r>
    </w:p>
    <w:p w:rsidR="00BE60AF" w:rsidRPr="001000FB" w:rsidRDefault="00BE60AF" w:rsidP="00BE60AF">
      <w:pPr>
        <w:pStyle w:val="Default"/>
        <w:spacing w:before="7"/>
        <w:rPr>
          <w:color w:val="auto"/>
          <w:sz w:val="13"/>
          <w:szCs w:val="13"/>
        </w:rPr>
      </w:pPr>
    </w:p>
    <w:p w:rsidR="00BE60AF" w:rsidRPr="00626744" w:rsidRDefault="00BE60AF" w:rsidP="00BE60AF">
      <w:pPr>
        <w:pStyle w:val="Default"/>
        <w:spacing w:before="7"/>
        <w:rPr>
          <w:color w:val="auto"/>
          <w:sz w:val="13"/>
          <w:szCs w:val="13"/>
        </w:rPr>
      </w:pPr>
      <w:r w:rsidRPr="00626744">
        <w:rPr>
          <w:b/>
          <w:color w:val="auto"/>
          <w:sz w:val="13"/>
          <w:szCs w:val="13"/>
        </w:rPr>
        <w:t>§ 157.</w:t>
      </w:r>
      <w:r w:rsidRPr="00626744">
        <w:rPr>
          <w:color w:val="auto"/>
          <w:sz w:val="13"/>
          <w:szCs w:val="13"/>
        </w:rPr>
        <w:t xml:space="preserve"> Når nogen, som virker i offentlig tjeneste eller hverv, gør sig skyldig i grov eller oftere gentagen forsømmelse eller skødesløshed i tjenestens eller hvervets udførelse eller i overholdelsen af de pligter, som tjenesten eller hvervet medfører, straffes den pågældende med bøde eller fængsel indtil 4 måneder. Uden for foranstående bestemmelse falder hverv, hvis udførelse hviler på offentlige valg.</w:t>
      </w:r>
    </w:p>
    <w:p w:rsidR="004D61B2" w:rsidRDefault="004D61B2"/>
    <w:sectPr w:rsidR="004D61B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C0A" w:rsidRDefault="00FC7C0A">
      <w:pPr>
        <w:spacing w:after="0" w:line="240" w:lineRule="auto"/>
      </w:pPr>
      <w:r>
        <w:separator/>
      </w:r>
    </w:p>
  </w:endnote>
  <w:endnote w:type="continuationSeparator" w:id="0">
    <w:p w:rsidR="00FC7C0A" w:rsidRDefault="00FC7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E67" w:rsidRDefault="00FC7C0A">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94752"/>
      <w:docPartObj>
        <w:docPartGallery w:val="Page Numbers (Bottom of Page)"/>
        <w:docPartUnique/>
      </w:docPartObj>
    </w:sdtPr>
    <w:sdtEndPr/>
    <w:sdtContent>
      <w:sdt>
        <w:sdtPr>
          <w:id w:val="30894753"/>
          <w:docPartObj>
            <w:docPartGallery w:val="Page Numbers (Top of Page)"/>
            <w:docPartUnique/>
          </w:docPartObj>
        </w:sdtPr>
        <w:sdtEndPr/>
        <w:sdtContent>
          <w:p w:rsidR="00F45E67" w:rsidRDefault="00BE60AF" w:rsidP="0030591D">
            <w:pPr>
              <w:pStyle w:val="Sidefod"/>
              <w:jc w:val="center"/>
            </w:pPr>
            <w:r>
              <w:t xml:space="preserve">Side </w:t>
            </w:r>
            <w:r>
              <w:rPr>
                <w:b/>
                <w:sz w:val="24"/>
                <w:szCs w:val="24"/>
              </w:rPr>
              <w:fldChar w:fldCharType="begin"/>
            </w:r>
            <w:r>
              <w:rPr>
                <w:b/>
              </w:rPr>
              <w:instrText>PAGE</w:instrText>
            </w:r>
            <w:r>
              <w:rPr>
                <w:b/>
                <w:sz w:val="24"/>
                <w:szCs w:val="24"/>
              </w:rPr>
              <w:fldChar w:fldCharType="separate"/>
            </w:r>
            <w:r w:rsidR="00FB5960">
              <w:rPr>
                <w:b/>
                <w:noProof/>
              </w:rPr>
              <w:t>2</w:t>
            </w:r>
            <w:r>
              <w:rPr>
                <w:b/>
                <w:sz w:val="24"/>
                <w:szCs w:val="24"/>
              </w:rPr>
              <w:fldChar w:fldCharType="end"/>
            </w:r>
            <w:r>
              <w:t xml:space="preserve"> af </w:t>
            </w:r>
            <w:r>
              <w:rPr>
                <w:b/>
                <w:sz w:val="24"/>
                <w:szCs w:val="24"/>
              </w:rPr>
              <w:fldChar w:fldCharType="begin"/>
            </w:r>
            <w:r>
              <w:rPr>
                <w:b/>
              </w:rPr>
              <w:instrText>NUMPAGES</w:instrText>
            </w:r>
            <w:r>
              <w:rPr>
                <w:b/>
                <w:sz w:val="24"/>
                <w:szCs w:val="24"/>
              </w:rPr>
              <w:fldChar w:fldCharType="separate"/>
            </w:r>
            <w:r w:rsidR="00FB5960">
              <w:rPr>
                <w:b/>
                <w:noProof/>
              </w:rPr>
              <w:t>32</w:t>
            </w:r>
            <w:r>
              <w:rPr>
                <w:b/>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E67" w:rsidRDefault="00FC7C0A">
    <w:pPr>
      <w:pStyle w:val="Sidefo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772265"/>
      <w:docPartObj>
        <w:docPartGallery w:val="Page Numbers (Bottom of Page)"/>
        <w:docPartUnique/>
      </w:docPartObj>
    </w:sdtPr>
    <w:sdtEndPr/>
    <w:sdtContent>
      <w:sdt>
        <w:sdtPr>
          <w:id w:val="-931044877"/>
          <w:docPartObj>
            <w:docPartGallery w:val="Page Numbers (Top of Page)"/>
            <w:docPartUnique/>
          </w:docPartObj>
        </w:sdtPr>
        <w:sdtEndPr/>
        <w:sdtContent>
          <w:p w:rsidR="00F45E67" w:rsidRDefault="00BE60AF" w:rsidP="0030591D">
            <w:pPr>
              <w:pStyle w:val="Sidefod"/>
              <w:jc w:val="center"/>
            </w:pPr>
            <w:r>
              <w:t xml:space="preserve">Side </w:t>
            </w:r>
            <w:r>
              <w:rPr>
                <w:b/>
                <w:sz w:val="24"/>
                <w:szCs w:val="24"/>
              </w:rPr>
              <w:fldChar w:fldCharType="begin"/>
            </w:r>
            <w:r>
              <w:rPr>
                <w:b/>
              </w:rPr>
              <w:instrText>PAGE</w:instrText>
            </w:r>
            <w:r>
              <w:rPr>
                <w:b/>
                <w:sz w:val="24"/>
                <w:szCs w:val="24"/>
              </w:rPr>
              <w:fldChar w:fldCharType="separate"/>
            </w:r>
            <w:r>
              <w:rPr>
                <w:b/>
                <w:noProof/>
              </w:rPr>
              <w:t>13</w:t>
            </w:r>
            <w:r>
              <w:rPr>
                <w:b/>
                <w:sz w:val="24"/>
                <w:szCs w:val="24"/>
              </w:rPr>
              <w:fldChar w:fldCharType="end"/>
            </w:r>
            <w:r>
              <w:t xml:space="preserve"> af </w:t>
            </w:r>
            <w:r>
              <w:rPr>
                <w:b/>
                <w:sz w:val="24"/>
                <w:szCs w:val="24"/>
              </w:rPr>
              <w:fldChar w:fldCharType="begin"/>
            </w:r>
            <w:r>
              <w:rPr>
                <w:b/>
              </w:rPr>
              <w:instrText>NUMPAGES</w:instrText>
            </w:r>
            <w:r>
              <w:rPr>
                <w:b/>
                <w:sz w:val="24"/>
                <w:szCs w:val="24"/>
              </w:rPr>
              <w:fldChar w:fldCharType="separate"/>
            </w:r>
            <w:r>
              <w:rPr>
                <w:b/>
                <w:noProof/>
              </w:rPr>
              <w:t>34</w:t>
            </w:r>
            <w:r>
              <w:rPr>
                <w:b/>
                <w:sz w:val="24"/>
                <w:szCs w:val="24"/>
              </w:rPr>
              <w:fldChar w:fldCharType="end"/>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5767"/>
      <w:docPartObj>
        <w:docPartGallery w:val="Page Numbers (Bottom of Page)"/>
        <w:docPartUnique/>
      </w:docPartObj>
    </w:sdtPr>
    <w:sdtEndPr/>
    <w:sdtContent>
      <w:sdt>
        <w:sdtPr>
          <w:id w:val="2315768"/>
          <w:docPartObj>
            <w:docPartGallery w:val="Page Numbers (Top of Page)"/>
            <w:docPartUnique/>
          </w:docPartObj>
        </w:sdtPr>
        <w:sdtEndPr/>
        <w:sdtContent>
          <w:p w:rsidR="00F45E67" w:rsidRDefault="00BE60AF" w:rsidP="0030591D">
            <w:pPr>
              <w:pStyle w:val="Sidefod"/>
              <w:jc w:val="center"/>
            </w:pPr>
            <w:r>
              <w:t xml:space="preserve">Side </w:t>
            </w:r>
            <w:r>
              <w:rPr>
                <w:b/>
                <w:sz w:val="24"/>
                <w:szCs w:val="24"/>
              </w:rPr>
              <w:fldChar w:fldCharType="begin"/>
            </w:r>
            <w:r>
              <w:rPr>
                <w:b/>
              </w:rPr>
              <w:instrText>PAGE</w:instrText>
            </w:r>
            <w:r>
              <w:rPr>
                <w:b/>
                <w:sz w:val="24"/>
                <w:szCs w:val="24"/>
              </w:rPr>
              <w:fldChar w:fldCharType="separate"/>
            </w:r>
            <w:r w:rsidR="00FB5960">
              <w:rPr>
                <w:b/>
                <w:noProof/>
              </w:rPr>
              <w:t>32</w:t>
            </w:r>
            <w:r>
              <w:rPr>
                <w:b/>
                <w:sz w:val="24"/>
                <w:szCs w:val="24"/>
              </w:rPr>
              <w:fldChar w:fldCharType="end"/>
            </w:r>
            <w:r>
              <w:t xml:space="preserve"> af </w:t>
            </w:r>
            <w:r>
              <w:rPr>
                <w:b/>
                <w:sz w:val="24"/>
                <w:szCs w:val="24"/>
              </w:rPr>
              <w:fldChar w:fldCharType="begin"/>
            </w:r>
            <w:r>
              <w:rPr>
                <w:b/>
              </w:rPr>
              <w:instrText>NUMPAGES</w:instrText>
            </w:r>
            <w:r>
              <w:rPr>
                <w:b/>
                <w:sz w:val="24"/>
                <w:szCs w:val="24"/>
              </w:rPr>
              <w:fldChar w:fldCharType="separate"/>
            </w:r>
            <w:r w:rsidR="00FB5960">
              <w:rPr>
                <w:b/>
                <w:noProof/>
              </w:rPr>
              <w:t>32</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C0A" w:rsidRDefault="00FC7C0A">
      <w:pPr>
        <w:spacing w:after="0" w:line="240" w:lineRule="auto"/>
      </w:pPr>
      <w:r>
        <w:separator/>
      </w:r>
    </w:p>
  </w:footnote>
  <w:footnote w:type="continuationSeparator" w:id="0">
    <w:p w:rsidR="00FC7C0A" w:rsidRDefault="00FC7C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E67" w:rsidRDefault="00FC7C0A">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E67" w:rsidRDefault="00FC7C0A">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E67" w:rsidRDefault="00FC7C0A">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0120EA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nsid w:val="00BE287A"/>
    <w:multiLevelType w:val="hybridMultilevel"/>
    <w:tmpl w:val="31DC1A42"/>
    <w:lvl w:ilvl="0" w:tplc="04060001">
      <w:start w:val="1"/>
      <w:numFmt w:val="bullet"/>
      <w:lvlText w:val=""/>
      <w:lvlJc w:val="left"/>
      <w:pPr>
        <w:ind w:left="783" w:hanging="360"/>
      </w:pPr>
      <w:rPr>
        <w:rFonts w:ascii="Symbol" w:hAnsi="Symbol" w:hint="default"/>
      </w:rPr>
    </w:lvl>
    <w:lvl w:ilvl="1" w:tplc="04060003" w:tentative="1">
      <w:start w:val="1"/>
      <w:numFmt w:val="bullet"/>
      <w:lvlText w:val="o"/>
      <w:lvlJc w:val="left"/>
      <w:pPr>
        <w:ind w:left="1503" w:hanging="360"/>
      </w:pPr>
      <w:rPr>
        <w:rFonts w:ascii="Courier New" w:hAnsi="Courier New" w:cs="Courier New" w:hint="default"/>
      </w:rPr>
    </w:lvl>
    <w:lvl w:ilvl="2" w:tplc="04060005" w:tentative="1">
      <w:start w:val="1"/>
      <w:numFmt w:val="bullet"/>
      <w:lvlText w:val=""/>
      <w:lvlJc w:val="left"/>
      <w:pPr>
        <w:ind w:left="2223" w:hanging="360"/>
      </w:pPr>
      <w:rPr>
        <w:rFonts w:ascii="Wingdings" w:hAnsi="Wingdings" w:hint="default"/>
      </w:rPr>
    </w:lvl>
    <w:lvl w:ilvl="3" w:tplc="04060001" w:tentative="1">
      <w:start w:val="1"/>
      <w:numFmt w:val="bullet"/>
      <w:lvlText w:val=""/>
      <w:lvlJc w:val="left"/>
      <w:pPr>
        <w:ind w:left="2943" w:hanging="360"/>
      </w:pPr>
      <w:rPr>
        <w:rFonts w:ascii="Symbol" w:hAnsi="Symbol" w:hint="default"/>
      </w:rPr>
    </w:lvl>
    <w:lvl w:ilvl="4" w:tplc="04060003" w:tentative="1">
      <w:start w:val="1"/>
      <w:numFmt w:val="bullet"/>
      <w:lvlText w:val="o"/>
      <w:lvlJc w:val="left"/>
      <w:pPr>
        <w:ind w:left="3663" w:hanging="360"/>
      </w:pPr>
      <w:rPr>
        <w:rFonts w:ascii="Courier New" w:hAnsi="Courier New" w:cs="Courier New" w:hint="default"/>
      </w:rPr>
    </w:lvl>
    <w:lvl w:ilvl="5" w:tplc="04060005" w:tentative="1">
      <w:start w:val="1"/>
      <w:numFmt w:val="bullet"/>
      <w:lvlText w:val=""/>
      <w:lvlJc w:val="left"/>
      <w:pPr>
        <w:ind w:left="4383" w:hanging="360"/>
      </w:pPr>
      <w:rPr>
        <w:rFonts w:ascii="Wingdings" w:hAnsi="Wingdings" w:hint="default"/>
      </w:rPr>
    </w:lvl>
    <w:lvl w:ilvl="6" w:tplc="04060001" w:tentative="1">
      <w:start w:val="1"/>
      <w:numFmt w:val="bullet"/>
      <w:lvlText w:val=""/>
      <w:lvlJc w:val="left"/>
      <w:pPr>
        <w:ind w:left="5103" w:hanging="360"/>
      </w:pPr>
      <w:rPr>
        <w:rFonts w:ascii="Symbol" w:hAnsi="Symbol" w:hint="default"/>
      </w:rPr>
    </w:lvl>
    <w:lvl w:ilvl="7" w:tplc="04060003" w:tentative="1">
      <w:start w:val="1"/>
      <w:numFmt w:val="bullet"/>
      <w:lvlText w:val="o"/>
      <w:lvlJc w:val="left"/>
      <w:pPr>
        <w:ind w:left="5823" w:hanging="360"/>
      </w:pPr>
      <w:rPr>
        <w:rFonts w:ascii="Courier New" w:hAnsi="Courier New" w:cs="Courier New" w:hint="default"/>
      </w:rPr>
    </w:lvl>
    <w:lvl w:ilvl="8" w:tplc="04060005" w:tentative="1">
      <w:start w:val="1"/>
      <w:numFmt w:val="bullet"/>
      <w:lvlText w:val=""/>
      <w:lvlJc w:val="left"/>
      <w:pPr>
        <w:ind w:left="6543" w:hanging="360"/>
      </w:pPr>
      <w:rPr>
        <w:rFonts w:ascii="Wingdings" w:hAnsi="Wingdings" w:hint="default"/>
      </w:rPr>
    </w:lvl>
  </w:abstractNum>
  <w:abstractNum w:abstractNumId="2">
    <w:nsid w:val="0B14313E"/>
    <w:multiLevelType w:val="hybridMultilevel"/>
    <w:tmpl w:val="A1C44DF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0CDA28EE"/>
    <w:multiLevelType w:val="hybridMultilevel"/>
    <w:tmpl w:val="B6882DA4"/>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4">
    <w:nsid w:val="0F1544B2"/>
    <w:multiLevelType w:val="hybridMultilevel"/>
    <w:tmpl w:val="5382239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11F62B95"/>
    <w:multiLevelType w:val="hybridMultilevel"/>
    <w:tmpl w:val="7D42E7C2"/>
    <w:lvl w:ilvl="0" w:tplc="04060001">
      <w:start w:val="1"/>
      <w:numFmt w:val="bullet"/>
      <w:lvlText w:val=""/>
      <w:lvlJc w:val="left"/>
      <w:pPr>
        <w:ind w:left="770" w:hanging="360"/>
      </w:pPr>
      <w:rPr>
        <w:rFonts w:ascii="Symbol" w:hAnsi="Symbol"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6">
    <w:nsid w:val="15F4623A"/>
    <w:multiLevelType w:val="hybridMultilevel"/>
    <w:tmpl w:val="2AAA4472"/>
    <w:name w:val="Abekat23222222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1AB412A4"/>
    <w:multiLevelType w:val="hybridMultilevel"/>
    <w:tmpl w:val="F9F84CC2"/>
    <w:lvl w:ilvl="0" w:tplc="33FA85F4">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21B12C64"/>
    <w:multiLevelType w:val="hybridMultilevel"/>
    <w:tmpl w:val="74EE6A42"/>
    <w:lvl w:ilvl="0" w:tplc="D4926C88">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23D67A76"/>
    <w:multiLevelType w:val="multilevel"/>
    <w:tmpl w:val="0890DED8"/>
    <w:lvl w:ilvl="0">
      <w:start w:val="1"/>
      <w:numFmt w:val="upperLetter"/>
      <w:lvlText w:val="Bilag %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asciiTheme="minorHAnsi" w:hAnsiTheme="minorHAnsi"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2B9950A3"/>
    <w:multiLevelType w:val="hybridMultilevel"/>
    <w:tmpl w:val="77C67BF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2F2C6434"/>
    <w:multiLevelType w:val="hybridMultilevel"/>
    <w:tmpl w:val="CB8688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nsid w:val="40F366D8"/>
    <w:multiLevelType w:val="hybridMultilevel"/>
    <w:tmpl w:val="4DDC6C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42A27B34"/>
    <w:multiLevelType w:val="hybridMultilevel"/>
    <w:tmpl w:val="B2CCBF7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nsid w:val="46E16CAF"/>
    <w:multiLevelType w:val="hybridMultilevel"/>
    <w:tmpl w:val="B1F0E5A8"/>
    <w:name w:val="Abekat23"/>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48C443C9"/>
    <w:multiLevelType w:val="hybridMultilevel"/>
    <w:tmpl w:val="00EE1250"/>
    <w:lvl w:ilvl="0" w:tplc="F692C652">
      <w:start w:val="1"/>
      <w:numFmt w:val="decimal"/>
      <w:lvlText w:val="%1."/>
      <w:lvlJc w:val="left"/>
      <w:pPr>
        <w:ind w:left="720" w:hanging="360"/>
      </w:pPr>
      <w:rPr>
        <w:b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nsid w:val="4DF7444C"/>
    <w:multiLevelType w:val="hybridMultilevel"/>
    <w:tmpl w:val="9FEEDB5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nsid w:val="4FA775FE"/>
    <w:multiLevelType w:val="multilevel"/>
    <w:tmpl w:val="28B65A72"/>
    <w:lvl w:ilvl="0">
      <w:start w:val="1"/>
      <w:numFmt w:val="decimal"/>
      <w:pStyle w:val="Overskrift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nsid w:val="561A5F7B"/>
    <w:multiLevelType w:val="hybridMultilevel"/>
    <w:tmpl w:val="6570174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nsid w:val="623F5610"/>
    <w:multiLevelType w:val="multilevel"/>
    <w:tmpl w:val="B0228812"/>
    <w:styleLink w:val="Typografi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72FD12C3"/>
    <w:multiLevelType w:val="hybridMultilevel"/>
    <w:tmpl w:val="FE58151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nsid w:val="7CE370D4"/>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nsid w:val="7F6E7583"/>
    <w:multiLevelType w:val="hybridMultilevel"/>
    <w:tmpl w:val="B3869B42"/>
    <w:lvl w:ilvl="0" w:tplc="987C5E16">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11"/>
  </w:num>
  <w:num w:numId="3">
    <w:abstractNumId w:val="2"/>
  </w:num>
  <w:num w:numId="4">
    <w:abstractNumId w:val="12"/>
  </w:num>
  <w:num w:numId="5">
    <w:abstractNumId w:val="13"/>
  </w:num>
  <w:num w:numId="6">
    <w:abstractNumId w:val="16"/>
  </w:num>
  <w:num w:numId="7">
    <w:abstractNumId w:val="20"/>
  </w:num>
  <w:num w:numId="8">
    <w:abstractNumId w:val="10"/>
  </w:num>
  <w:num w:numId="9">
    <w:abstractNumId w:val="15"/>
  </w:num>
  <w:num w:numId="10">
    <w:abstractNumId w:val="7"/>
  </w:num>
  <w:num w:numId="11">
    <w:abstractNumId w:val="22"/>
  </w:num>
  <w:num w:numId="12">
    <w:abstractNumId w:val="8"/>
  </w:num>
  <w:num w:numId="13">
    <w:abstractNumId w:val="18"/>
  </w:num>
  <w:num w:numId="14">
    <w:abstractNumId w:val="21"/>
  </w:num>
  <w:num w:numId="15">
    <w:abstractNumId w:val="4"/>
  </w:num>
  <w:num w:numId="16">
    <w:abstractNumId w:val="9"/>
  </w:num>
  <w:num w:numId="17">
    <w:abstractNumId w:val="19"/>
  </w:num>
  <w:num w:numId="18">
    <w:abstractNumId w:val="14"/>
  </w:num>
  <w:num w:numId="19">
    <w:abstractNumId w:val="6"/>
  </w:num>
  <w:num w:numId="20">
    <w:abstractNumId w:val="17"/>
  </w:num>
  <w:num w:numId="21">
    <w:abstractNumId w:val="5"/>
  </w:num>
  <w:num w:numId="22">
    <w:abstractNumId w:val="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F9D"/>
    <w:rsid w:val="00016900"/>
    <w:rsid w:val="00016EE2"/>
    <w:rsid w:val="00030166"/>
    <w:rsid w:val="000462D1"/>
    <w:rsid w:val="000B18FF"/>
    <w:rsid w:val="000F3583"/>
    <w:rsid w:val="00131540"/>
    <w:rsid w:val="00134E4E"/>
    <w:rsid w:val="00143203"/>
    <w:rsid w:val="001462B2"/>
    <w:rsid w:val="001606F7"/>
    <w:rsid w:val="00174D5B"/>
    <w:rsid w:val="00183D78"/>
    <w:rsid w:val="0018445F"/>
    <w:rsid w:val="002049A0"/>
    <w:rsid w:val="00216048"/>
    <w:rsid w:val="00267310"/>
    <w:rsid w:val="002927D7"/>
    <w:rsid w:val="002C39E7"/>
    <w:rsid w:val="002F3454"/>
    <w:rsid w:val="00321465"/>
    <w:rsid w:val="00325419"/>
    <w:rsid w:val="00363495"/>
    <w:rsid w:val="003668DB"/>
    <w:rsid w:val="003A46D4"/>
    <w:rsid w:val="003C289B"/>
    <w:rsid w:val="003C47B1"/>
    <w:rsid w:val="003F41FB"/>
    <w:rsid w:val="00481270"/>
    <w:rsid w:val="004977D4"/>
    <w:rsid w:val="004B168D"/>
    <w:rsid w:val="004D61B2"/>
    <w:rsid w:val="00535E27"/>
    <w:rsid w:val="00555990"/>
    <w:rsid w:val="00560421"/>
    <w:rsid w:val="005926EE"/>
    <w:rsid w:val="005A0303"/>
    <w:rsid w:val="005C4CF8"/>
    <w:rsid w:val="005D24E4"/>
    <w:rsid w:val="005E3444"/>
    <w:rsid w:val="005E6AD3"/>
    <w:rsid w:val="00603FEA"/>
    <w:rsid w:val="00607533"/>
    <w:rsid w:val="006434E5"/>
    <w:rsid w:val="00650C22"/>
    <w:rsid w:val="006553C0"/>
    <w:rsid w:val="00665E50"/>
    <w:rsid w:val="006833B9"/>
    <w:rsid w:val="0069057D"/>
    <w:rsid w:val="006A28FB"/>
    <w:rsid w:val="006E3CC6"/>
    <w:rsid w:val="006F1054"/>
    <w:rsid w:val="00705B9D"/>
    <w:rsid w:val="007221E3"/>
    <w:rsid w:val="0078230E"/>
    <w:rsid w:val="00833A2D"/>
    <w:rsid w:val="008460BF"/>
    <w:rsid w:val="0086393D"/>
    <w:rsid w:val="008719EB"/>
    <w:rsid w:val="008A6BB0"/>
    <w:rsid w:val="008B70EA"/>
    <w:rsid w:val="008B72A4"/>
    <w:rsid w:val="008F1F3C"/>
    <w:rsid w:val="009032E0"/>
    <w:rsid w:val="0091426E"/>
    <w:rsid w:val="00921A2A"/>
    <w:rsid w:val="00925768"/>
    <w:rsid w:val="0093270C"/>
    <w:rsid w:val="00981160"/>
    <w:rsid w:val="009C6F5B"/>
    <w:rsid w:val="009E0432"/>
    <w:rsid w:val="00A86F59"/>
    <w:rsid w:val="00AB6A43"/>
    <w:rsid w:val="00AC3D2F"/>
    <w:rsid w:val="00AD6B49"/>
    <w:rsid w:val="00AE0F06"/>
    <w:rsid w:val="00AE14B7"/>
    <w:rsid w:val="00AE556F"/>
    <w:rsid w:val="00B26DAD"/>
    <w:rsid w:val="00B31E56"/>
    <w:rsid w:val="00B5698F"/>
    <w:rsid w:val="00B860A2"/>
    <w:rsid w:val="00B93246"/>
    <w:rsid w:val="00BB34DC"/>
    <w:rsid w:val="00BE60AF"/>
    <w:rsid w:val="00BF2CAF"/>
    <w:rsid w:val="00C05997"/>
    <w:rsid w:val="00C22349"/>
    <w:rsid w:val="00C2767A"/>
    <w:rsid w:val="00C61CB5"/>
    <w:rsid w:val="00C72244"/>
    <w:rsid w:val="00C74E52"/>
    <w:rsid w:val="00C7707D"/>
    <w:rsid w:val="00CA1656"/>
    <w:rsid w:val="00CC1AAF"/>
    <w:rsid w:val="00CF1770"/>
    <w:rsid w:val="00D5574D"/>
    <w:rsid w:val="00D66BB0"/>
    <w:rsid w:val="00D7542D"/>
    <w:rsid w:val="00DA688D"/>
    <w:rsid w:val="00DE0039"/>
    <w:rsid w:val="00E00499"/>
    <w:rsid w:val="00E04D58"/>
    <w:rsid w:val="00E14786"/>
    <w:rsid w:val="00E1745A"/>
    <w:rsid w:val="00E34D65"/>
    <w:rsid w:val="00E708F8"/>
    <w:rsid w:val="00EC1096"/>
    <w:rsid w:val="00EF6A96"/>
    <w:rsid w:val="00F0772A"/>
    <w:rsid w:val="00F15FCA"/>
    <w:rsid w:val="00F24F9D"/>
    <w:rsid w:val="00F52210"/>
    <w:rsid w:val="00F554BD"/>
    <w:rsid w:val="00F61AD2"/>
    <w:rsid w:val="00F94F12"/>
    <w:rsid w:val="00FB4E5F"/>
    <w:rsid w:val="00FB5960"/>
    <w:rsid w:val="00FB5A83"/>
    <w:rsid w:val="00FC009A"/>
    <w:rsid w:val="00FC78E8"/>
    <w:rsid w:val="00FC7C0A"/>
    <w:rsid w:val="00FE0D3D"/>
    <w:rsid w:val="00FE40E4"/>
    <w:rsid w:val="00FF0FA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0AF"/>
    <w:rPr>
      <w:rFonts w:eastAsiaTheme="minorEastAsia"/>
      <w:lang w:eastAsia="da-DK"/>
    </w:rPr>
  </w:style>
  <w:style w:type="paragraph" w:styleId="Overskrift1">
    <w:name w:val="heading 1"/>
    <w:basedOn w:val="Normal"/>
    <w:next w:val="Normal"/>
    <w:link w:val="Overskrift1Tegn"/>
    <w:uiPriority w:val="9"/>
    <w:qFormat/>
    <w:rsid w:val="00BE60AF"/>
    <w:pPr>
      <w:keepNext/>
      <w:keepLines/>
      <w:numPr>
        <w:numId w:val="20"/>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E60AF"/>
    <w:pPr>
      <w:keepNext/>
      <w:keepLines/>
      <w:numPr>
        <w:ilvl w:val="1"/>
        <w:numId w:val="16"/>
      </w:numPr>
      <w:spacing w:before="200" w:after="0"/>
      <w:jc w:val="both"/>
      <w:outlineLvl w:val="1"/>
    </w:pPr>
    <w:rPr>
      <w:rFonts w:eastAsiaTheme="majorEastAsia" w:cstheme="majorBidi"/>
      <w:b/>
      <w:bCs/>
      <w:szCs w:val="26"/>
    </w:rPr>
  </w:style>
  <w:style w:type="paragraph" w:styleId="Overskrift3">
    <w:name w:val="heading 3"/>
    <w:basedOn w:val="Normal"/>
    <w:next w:val="Normal"/>
    <w:link w:val="Overskrift3Tegn"/>
    <w:uiPriority w:val="9"/>
    <w:unhideWhenUsed/>
    <w:qFormat/>
    <w:rsid w:val="00BE60AF"/>
    <w:pPr>
      <w:keepNext/>
      <w:keepLines/>
      <w:numPr>
        <w:ilvl w:val="2"/>
        <w:numId w:val="16"/>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BE60AF"/>
    <w:pPr>
      <w:keepNext/>
      <w:keepLines/>
      <w:numPr>
        <w:ilvl w:val="3"/>
        <w:numId w:val="20"/>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BE60AF"/>
    <w:pPr>
      <w:keepNext/>
      <w:keepLines/>
      <w:numPr>
        <w:ilvl w:val="4"/>
        <w:numId w:val="20"/>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BE60AF"/>
    <w:pPr>
      <w:keepNext/>
      <w:keepLines/>
      <w:numPr>
        <w:ilvl w:val="5"/>
        <w:numId w:val="20"/>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BE60AF"/>
    <w:pPr>
      <w:keepNext/>
      <w:keepLines/>
      <w:numPr>
        <w:ilvl w:val="6"/>
        <w:numId w:val="20"/>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BE60AF"/>
    <w:pPr>
      <w:keepNext/>
      <w:keepLines/>
      <w:numPr>
        <w:ilvl w:val="7"/>
        <w:numId w:val="20"/>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BE60AF"/>
    <w:pPr>
      <w:keepNext/>
      <w:keepLines/>
      <w:numPr>
        <w:ilvl w:val="8"/>
        <w:numId w:val="2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E60AF"/>
    <w:rPr>
      <w:rFonts w:asciiTheme="majorHAnsi" w:eastAsiaTheme="majorEastAsia" w:hAnsiTheme="majorHAnsi" w:cstheme="majorBidi"/>
      <w:b/>
      <w:bCs/>
      <w:color w:val="365F91" w:themeColor="accent1" w:themeShade="BF"/>
      <w:sz w:val="28"/>
      <w:szCs w:val="28"/>
      <w:lang w:eastAsia="da-DK"/>
    </w:rPr>
  </w:style>
  <w:style w:type="character" w:customStyle="1" w:styleId="Overskrift2Tegn">
    <w:name w:val="Overskrift 2 Tegn"/>
    <w:basedOn w:val="Standardskrifttypeiafsnit"/>
    <w:link w:val="Overskrift2"/>
    <w:uiPriority w:val="9"/>
    <w:rsid w:val="00BE60AF"/>
    <w:rPr>
      <w:rFonts w:eastAsiaTheme="majorEastAsia" w:cstheme="majorBidi"/>
      <w:b/>
      <w:bCs/>
      <w:szCs w:val="26"/>
      <w:lang w:eastAsia="da-DK"/>
    </w:rPr>
  </w:style>
  <w:style w:type="character" w:customStyle="1" w:styleId="Overskrift3Tegn">
    <w:name w:val="Overskrift 3 Tegn"/>
    <w:basedOn w:val="Standardskrifttypeiafsnit"/>
    <w:link w:val="Overskrift3"/>
    <w:uiPriority w:val="9"/>
    <w:rsid w:val="00BE60AF"/>
    <w:rPr>
      <w:rFonts w:asciiTheme="majorHAnsi" w:eastAsiaTheme="majorEastAsia" w:hAnsiTheme="majorHAnsi" w:cstheme="majorBidi"/>
      <w:b/>
      <w:bCs/>
      <w:color w:val="4F81BD" w:themeColor="accent1"/>
      <w:lang w:eastAsia="da-DK"/>
    </w:rPr>
  </w:style>
  <w:style w:type="character" w:customStyle="1" w:styleId="Overskrift4Tegn">
    <w:name w:val="Overskrift 4 Tegn"/>
    <w:basedOn w:val="Standardskrifttypeiafsnit"/>
    <w:link w:val="Overskrift4"/>
    <w:uiPriority w:val="9"/>
    <w:semiHidden/>
    <w:rsid w:val="00BE60AF"/>
    <w:rPr>
      <w:rFonts w:asciiTheme="majorHAnsi" w:eastAsiaTheme="majorEastAsia" w:hAnsiTheme="majorHAnsi" w:cstheme="majorBidi"/>
      <w:b/>
      <w:bCs/>
      <w:i/>
      <w:iCs/>
      <w:color w:val="4F81BD" w:themeColor="accent1"/>
      <w:lang w:eastAsia="da-DK"/>
    </w:rPr>
  </w:style>
  <w:style w:type="character" w:customStyle="1" w:styleId="Overskrift5Tegn">
    <w:name w:val="Overskrift 5 Tegn"/>
    <w:basedOn w:val="Standardskrifttypeiafsnit"/>
    <w:link w:val="Overskrift5"/>
    <w:uiPriority w:val="9"/>
    <w:semiHidden/>
    <w:rsid w:val="00BE60AF"/>
    <w:rPr>
      <w:rFonts w:asciiTheme="majorHAnsi" w:eastAsiaTheme="majorEastAsia" w:hAnsiTheme="majorHAnsi" w:cstheme="majorBidi"/>
      <w:color w:val="243F60" w:themeColor="accent1" w:themeShade="7F"/>
      <w:lang w:eastAsia="da-DK"/>
    </w:rPr>
  </w:style>
  <w:style w:type="character" w:customStyle="1" w:styleId="Overskrift6Tegn">
    <w:name w:val="Overskrift 6 Tegn"/>
    <w:basedOn w:val="Standardskrifttypeiafsnit"/>
    <w:link w:val="Overskrift6"/>
    <w:uiPriority w:val="9"/>
    <w:semiHidden/>
    <w:rsid w:val="00BE60AF"/>
    <w:rPr>
      <w:rFonts w:asciiTheme="majorHAnsi" w:eastAsiaTheme="majorEastAsia" w:hAnsiTheme="majorHAnsi" w:cstheme="majorBidi"/>
      <w:i/>
      <w:iCs/>
      <w:color w:val="243F60" w:themeColor="accent1" w:themeShade="7F"/>
      <w:lang w:eastAsia="da-DK"/>
    </w:rPr>
  </w:style>
  <w:style w:type="character" w:customStyle="1" w:styleId="Overskrift7Tegn">
    <w:name w:val="Overskrift 7 Tegn"/>
    <w:basedOn w:val="Standardskrifttypeiafsnit"/>
    <w:link w:val="Overskrift7"/>
    <w:uiPriority w:val="9"/>
    <w:semiHidden/>
    <w:rsid w:val="00BE60AF"/>
    <w:rPr>
      <w:rFonts w:asciiTheme="majorHAnsi" w:eastAsiaTheme="majorEastAsia" w:hAnsiTheme="majorHAnsi" w:cstheme="majorBidi"/>
      <w:i/>
      <w:iCs/>
      <w:color w:val="404040" w:themeColor="text1" w:themeTint="BF"/>
      <w:lang w:eastAsia="da-DK"/>
    </w:rPr>
  </w:style>
  <w:style w:type="character" w:customStyle="1" w:styleId="Overskrift8Tegn">
    <w:name w:val="Overskrift 8 Tegn"/>
    <w:basedOn w:val="Standardskrifttypeiafsnit"/>
    <w:link w:val="Overskrift8"/>
    <w:uiPriority w:val="9"/>
    <w:semiHidden/>
    <w:rsid w:val="00BE60AF"/>
    <w:rPr>
      <w:rFonts w:asciiTheme="majorHAnsi" w:eastAsiaTheme="majorEastAsia" w:hAnsiTheme="majorHAnsi" w:cstheme="majorBidi"/>
      <w:color w:val="404040" w:themeColor="text1" w:themeTint="BF"/>
      <w:sz w:val="20"/>
      <w:szCs w:val="20"/>
      <w:lang w:eastAsia="da-DK"/>
    </w:rPr>
  </w:style>
  <w:style w:type="character" w:customStyle="1" w:styleId="Overskrift9Tegn">
    <w:name w:val="Overskrift 9 Tegn"/>
    <w:basedOn w:val="Standardskrifttypeiafsnit"/>
    <w:link w:val="Overskrift9"/>
    <w:uiPriority w:val="9"/>
    <w:semiHidden/>
    <w:rsid w:val="00BE60AF"/>
    <w:rPr>
      <w:rFonts w:asciiTheme="majorHAnsi" w:eastAsiaTheme="majorEastAsia" w:hAnsiTheme="majorHAnsi" w:cstheme="majorBidi"/>
      <w:i/>
      <w:iCs/>
      <w:color w:val="404040" w:themeColor="text1" w:themeTint="BF"/>
      <w:sz w:val="20"/>
      <w:szCs w:val="20"/>
      <w:lang w:eastAsia="da-DK"/>
    </w:rPr>
  </w:style>
  <w:style w:type="paragraph" w:styleId="Listeafsnit">
    <w:name w:val="List Paragraph"/>
    <w:basedOn w:val="Normal"/>
    <w:uiPriority w:val="34"/>
    <w:qFormat/>
    <w:rsid w:val="00BE60AF"/>
    <w:pPr>
      <w:ind w:left="720"/>
      <w:contextualSpacing/>
    </w:pPr>
  </w:style>
  <w:style w:type="paragraph" w:styleId="Sidehoved">
    <w:name w:val="header"/>
    <w:basedOn w:val="Normal"/>
    <w:link w:val="SidehovedTegn"/>
    <w:uiPriority w:val="99"/>
    <w:semiHidden/>
    <w:unhideWhenUsed/>
    <w:rsid w:val="00BE60A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BE60AF"/>
    <w:rPr>
      <w:rFonts w:eastAsiaTheme="minorEastAsia"/>
      <w:lang w:eastAsia="da-DK"/>
    </w:rPr>
  </w:style>
  <w:style w:type="paragraph" w:styleId="Sidefod">
    <w:name w:val="footer"/>
    <w:basedOn w:val="Normal"/>
    <w:link w:val="SidefodTegn"/>
    <w:uiPriority w:val="99"/>
    <w:unhideWhenUsed/>
    <w:rsid w:val="00BE60A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E60AF"/>
    <w:rPr>
      <w:rFonts w:eastAsiaTheme="minorEastAsia"/>
      <w:lang w:eastAsia="da-DK"/>
    </w:rPr>
  </w:style>
  <w:style w:type="character" w:styleId="Strk">
    <w:name w:val="Strong"/>
    <w:basedOn w:val="Standardskrifttypeiafsnit"/>
    <w:uiPriority w:val="22"/>
    <w:qFormat/>
    <w:rsid w:val="00BE60AF"/>
    <w:rPr>
      <w:b/>
      <w:bCs/>
    </w:rPr>
  </w:style>
  <w:style w:type="paragraph" w:styleId="Overskrift">
    <w:name w:val="TOC Heading"/>
    <w:basedOn w:val="Overskrift1"/>
    <w:next w:val="Normal"/>
    <w:uiPriority w:val="39"/>
    <w:unhideWhenUsed/>
    <w:qFormat/>
    <w:rsid w:val="00BE60AF"/>
    <w:pPr>
      <w:outlineLvl w:val="9"/>
    </w:pPr>
  </w:style>
  <w:style w:type="character" w:customStyle="1" w:styleId="kortnavn2">
    <w:name w:val="kortnavn2"/>
    <w:basedOn w:val="Standardskrifttypeiafsnit"/>
    <w:rsid w:val="00BE60AF"/>
    <w:rPr>
      <w:rFonts w:ascii="Tahoma" w:hAnsi="Tahoma" w:cs="Tahoma" w:hint="default"/>
      <w:color w:val="000000"/>
      <w:sz w:val="24"/>
      <w:szCs w:val="24"/>
      <w:shd w:val="clear" w:color="auto" w:fill="auto"/>
    </w:rPr>
  </w:style>
  <w:style w:type="paragraph" w:styleId="Fodnotetekst">
    <w:name w:val="footnote text"/>
    <w:basedOn w:val="Normal"/>
    <w:link w:val="FodnotetekstTegn"/>
    <w:uiPriority w:val="99"/>
    <w:semiHidden/>
    <w:unhideWhenUsed/>
    <w:rsid w:val="00BE60AF"/>
    <w:pPr>
      <w:spacing w:after="0" w:line="240" w:lineRule="auto"/>
    </w:pPr>
    <w:rPr>
      <w:rFonts w:ascii="Times New Roman" w:eastAsia="Times New Roman" w:hAnsi="Times New Roman" w:cs="Times New Roman"/>
      <w:sz w:val="20"/>
      <w:szCs w:val="20"/>
    </w:rPr>
  </w:style>
  <w:style w:type="character" w:customStyle="1" w:styleId="FodnotetekstTegn">
    <w:name w:val="Fodnotetekst Tegn"/>
    <w:basedOn w:val="Standardskrifttypeiafsnit"/>
    <w:link w:val="Fodnotetekst"/>
    <w:uiPriority w:val="99"/>
    <w:semiHidden/>
    <w:rsid w:val="00BE60AF"/>
    <w:rPr>
      <w:rFonts w:ascii="Times New Roman" w:eastAsia="Times New Roman" w:hAnsi="Times New Roman" w:cs="Times New Roman"/>
      <w:sz w:val="20"/>
      <w:szCs w:val="20"/>
      <w:lang w:eastAsia="da-DK"/>
    </w:rPr>
  </w:style>
  <w:style w:type="character" w:styleId="Fodnotehenvisning">
    <w:name w:val="footnote reference"/>
    <w:basedOn w:val="Standardskrifttypeiafsnit"/>
    <w:uiPriority w:val="99"/>
    <w:semiHidden/>
    <w:unhideWhenUsed/>
    <w:rsid w:val="00BE60AF"/>
    <w:rPr>
      <w:vertAlign w:val="superscript"/>
    </w:rPr>
  </w:style>
  <w:style w:type="paragraph" w:styleId="Normalindrykning">
    <w:name w:val="Normal Indent"/>
    <w:basedOn w:val="Normal"/>
    <w:uiPriority w:val="99"/>
    <w:qFormat/>
    <w:rsid w:val="00BE60AF"/>
    <w:pPr>
      <w:widowControl w:val="0"/>
      <w:autoSpaceDE w:val="0"/>
      <w:autoSpaceDN w:val="0"/>
      <w:adjustRightInd w:val="0"/>
      <w:spacing w:after="0" w:line="360" w:lineRule="auto"/>
      <w:ind w:left="992"/>
      <w:jc w:val="both"/>
    </w:pPr>
    <w:rPr>
      <w:rFonts w:ascii="Verdana" w:hAnsi="Verdana" w:cs="Times New Roman"/>
      <w:spacing w:val="6"/>
      <w:sz w:val="18"/>
      <w:szCs w:val="20"/>
      <w:lang w:val="en-US"/>
    </w:rPr>
  </w:style>
  <w:style w:type="table" w:styleId="Tabel-Gitter">
    <w:name w:val="Table Grid"/>
    <w:basedOn w:val="Tabel-Normal"/>
    <w:uiPriority w:val="59"/>
    <w:rsid w:val="00BE60AF"/>
    <w:pPr>
      <w:spacing w:after="0" w:line="240" w:lineRule="auto"/>
    </w:pPr>
    <w:rPr>
      <w:rFonts w:eastAsiaTheme="minorEastAsia"/>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BE60AF"/>
    <w:pPr>
      <w:spacing w:after="0" w:line="240" w:lineRule="auto"/>
    </w:pPr>
    <w:rPr>
      <w:rFonts w:eastAsiaTheme="minorEastAsia"/>
      <w:lang w:eastAsia="da-DK"/>
    </w:rPr>
  </w:style>
  <w:style w:type="table" w:customStyle="1" w:styleId="Lysliste1">
    <w:name w:val="Lys liste1"/>
    <w:basedOn w:val="Tabel-Normal"/>
    <w:uiPriority w:val="61"/>
    <w:rsid w:val="00BE60AF"/>
    <w:pPr>
      <w:spacing w:after="0" w:line="240" w:lineRule="auto"/>
    </w:pPr>
    <w:rPr>
      <w:rFonts w:eastAsiaTheme="minorEastAsia"/>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Typografi1">
    <w:name w:val="Typografi1"/>
    <w:uiPriority w:val="99"/>
    <w:rsid w:val="00BE60AF"/>
    <w:pPr>
      <w:numPr>
        <w:numId w:val="17"/>
      </w:numPr>
    </w:pPr>
  </w:style>
  <w:style w:type="paragraph" w:styleId="Markeringsbobletekst">
    <w:name w:val="Balloon Text"/>
    <w:basedOn w:val="Normal"/>
    <w:link w:val="MarkeringsbobletekstTegn"/>
    <w:uiPriority w:val="99"/>
    <w:semiHidden/>
    <w:unhideWhenUsed/>
    <w:rsid w:val="00BE60A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E60AF"/>
    <w:rPr>
      <w:rFonts w:ascii="Tahoma" w:eastAsiaTheme="minorEastAsia" w:hAnsi="Tahoma" w:cs="Tahoma"/>
      <w:sz w:val="16"/>
      <w:szCs w:val="16"/>
      <w:lang w:eastAsia="da-DK"/>
    </w:rPr>
  </w:style>
  <w:style w:type="paragraph" w:styleId="Indholdsfortegnelse1">
    <w:name w:val="toc 1"/>
    <w:basedOn w:val="Normal"/>
    <w:next w:val="Normal"/>
    <w:autoRedefine/>
    <w:uiPriority w:val="39"/>
    <w:unhideWhenUsed/>
    <w:rsid w:val="00BE60AF"/>
    <w:pPr>
      <w:spacing w:after="100"/>
    </w:pPr>
  </w:style>
  <w:style w:type="paragraph" w:styleId="Indholdsfortegnelse2">
    <w:name w:val="toc 2"/>
    <w:basedOn w:val="Normal"/>
    <w:next w:val="Normal"/>
    <w:autoRedefine/>
    <w:uiPriority w:val="39"/>
    <w:unhideWhenUsed/>
    <w:rsid w:val="00BE60AF"/>
    <w:pPr>
      <w:spacing w:after="100"/>
      <w:ind w:left="220"/>
    </w:pPr>
  </w:style>
  <w:style w:type="paragraph" w:styleId="Indholdsfortegnelse3">
    <w:name w:val="toc 3"/>
    <w:basedOn w:val="Normal"/>
    <w:next w:val="Normal"/>
    <w:autoRedefine/>
    <w:uiPriority w:val="39"/>
    <w:unhideWhenUsed/>
    <w:rsid w:val="00BE60AF"/>
    <w:pPr>
      <w:spacing w:after="100"/>
      <w:ind w:left="440"/>
    </w:pPr>
  </w:style>
  <w:style w:type="character" w:styleId="Hyperlink">
    <w:name w:val="Hyperlink"/>
    <w:basedOn w:val="Standardskrifttypeiafsnit"/>
    <w:uiPriority w:val="99"/>
    <w:unhideWhenUsed/>
    <w:rsid w:val="00BE60AF"/>
    <w:rPr>
      <w:color w:val="0000FF" w:themeColor="hyperlink"/>
      <w:u w:val="single"/>
    </w:rPr>
  </w:style>
  <w:style w:type="character" w:styleId="Kommentarhenvisning">
    <w:name w:val="annotation reference"/>
    <w:basedOn w:val="Standardskrifttypeiafsnit"/>
    <w:uiPriority w:val="99"/>
    <w:semiHidden/>
    <w:unhideWhenUsed/>
    <w:rsid w:val="00BE60AF"/>
    <w:rPr>
      <w:sz w:val="16"/>
      <w:szCs w:val="16"/>
    </w:rPr>
  </w:style>
  <w:style w:type="paragraph" w:styleId="Kommentartekst">
    <w:name w:val="annotation text"/>
    <w:basedOn w:val="Normal"/>
    <w:link w:val="KommentartekstTegn"/>
    <w:uiPriority w:val="99"/>
    <w:semiHidden/>
    <w:unhideWhenUsed/>
    <w:rsid w:val="00BE60AF"/>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E60AF"/>
    <w:rPr>
      <w:rFonts w:eastAsiaTheme="minorEastAsia"/>
      <w:sz w:val="20"/>
      <w:szCs w:val="20"/>
      <w:lang w:eastAsia="da-DK"/>
    </w:rPr>
  </w:style>
  <w:style w:type="paragraph" w:styleId="Kommentaremne">
    <w:name w:val="annotation subject"/>
    <w:basedOn w:val="Kommentartekst"/>
    <w:next w:val="Kommentartekst"/>
    <w:link w:val="KommentaremneTegn"/>
    <w:uiPriority w:val="99"/>
    <w:semiHidden/>
    <w:unhideWhenUsed/>
    <w:rsid w:val="00BE60AF"/>
    <w:rPr>
      <w:b/>
      <w:bCs/>
    </w:rPr>
  </w:style>
  <w:style w:type="character" w:customStyle="1" w:styleId="KommentaremneTegn">
    <w:name w:val="Kommentaremne Tegn"/>
    <w:basedOn w:val="KommentartekstTegn"/>
    <w:link w:val="Kommentaremne"/>
    <w:uiPriority w:val="99"/>
    <w:semiHidden/>
    <w:rsid w:val="00BE60AF"/>
    <w:rPr>
      <w:rFonts w:eastAsiaTheme="minorEastAsia"/>
      <w:b/>
      <w:bCs/>
      <w:sz w:val="20"/>
      <w:szCs w:val="20"/>
      <w:lang w:eastAsia="da-DK"/>
    </w:rPr>
  </w:style>
  <w:style w:type="paragraph" w:styleId="Opstilling-punkttegn">
    <w:name w:val="List Bullet"/>
    <w:basedOn w:val="Normal"/>
    <w:uiPriority w:val="99"/>
    <w:unhideWhenUsed/>
    <w:rsid w:val="00BE60AF"/>
    <w:pPr>
      <w:numPr>
        <w:numId w:val="23"/>
      </w:numPr>
      <w:contextualSpacing/>
    </w:pPr>
  </w:style>
  <w:style w:type="paragraph" w:customStyle="1" w:styleId="DokumentOverskrift">
    <w:name w:val="Dokument Overskrift"/>
    <w:basedOn w:val="Normal"/>
    <w:uiPriority w:val="1"/>
    <w:rsid w:val="00BE60AF"/>
    <w:pPr>
      <w:spacing w:after="0" w:line="280" w:lineRule="atLeast"/>
    </w:pPr>
    <w:rPr>
      <w:rFonts w:ascii="Calibri" w:eastAsiaTheme="minorHAnsi" w:hAnsi="Calibri"/>
      <w:b/>
      <w:lang w:eastAsia="en-US"/>
    </w:rPr>
  </w:style>
  <w:style w:type="character" w:styleId="Linjenummer">
    <w:name w:val="line number"/>
    <w:basedOn w:val="Standardskrifttypeiafsnit"/>
    <w:uiPriority w:val="99"/>
    <w:semiHidden/>
    <w:rsid w:val="00BE60AF"/>
    <w:rPr>
      <w:lang w:val="da-DK"/>
    </w:rPr>
  </w:style>
  <w:style w:type="paragraph" w:customStyle="1" w:styleId="Default">
    <w:name w:val="Default"/>
    <w:rsid w:val="00BE60A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0AF"/>
    <w:rPr>
      <w:rFonts w:eastAsiaTheme="minorEastAsia"/>
      <w:lang w:eastAsia="da-DK"/>
    </w:rPr>
  </w:style>
  <w:style w:type="paragraph" w:styleId="Overskrift1">
    <w:name w:val="heading 1"/>
    <w:basedOn w:val="Normal"/>
    <w:next w:val="Normal"/>
    <w:link w:val="Overskrift1Tegn"/>
    <w:uiPriority w:val="9"/>
    <w:qFormat/>
    <w:rsid w:val="00BE60AF"/>
    <w:pPr>
      <w:keepNext/>
      <w:keepLines/>
      <w:numPr>
        <w:numId w:val="20"/>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E60AF"/>
    <w:pPr>
      <w:keepNext/>
      <w:keepLines/>
      <w:numPr>
        <w:ilvl w:val="1"/>
        <w:numId w:val="16"/>
      </w:numPr>
      <w:spacing w:before="200" w:after="0"/>
      <w:jc w:val="both"/>
      <w:outlineLvl w:val="1"/>
    </w:pPr>
    <w:rPr>
      <w:rFonts w:eastAsiaTheme="majorEastAsia" w:cstheme="majorBidi"/>
      <w:b/>
      <w:bCs/>
      <w:szCs w:val="26"/>
    </w:rPr>
  </w:style>
  <w:style w:type="paragraph" w:styleId="Overskrift3">
    <w:name w:val="heading 3"/>
    <w:basedOn w:val="Normal"/>
    <w:next w:val="Normal"/>
    <w:link w:val="Overskrift3Tegn"/>
    <w:uiPriority w:val="9"/>
    <w:unhideWhenUsed/>
    <w:qFormat/>
    <w:rsid w:val="00BE60AF"/>
    <w:pPr>
      <w:keepNext/>
      <w:keepLines/>
      <w:numPr>
        <w:ilvl w:val="2"/>
        <w:numId w:val="16"/>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BE60AF"/>
    <w:pPr>
      <w:keepNext/>
      <w:keepLines/>
      <w:numPr>
        <w:ilvl w:val="3"/>
        <w:numId w:val="20"/>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BE60AF"/>
    <w:pPr>
      <w:keepNext/>
      <w:keepLines/>
      <w:numPr>
        <w:ilvl w:val="4"/>
        <w:numId w:val="20"/>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BE60AF"/>
    <w:pPr>
      <w:keepNext/>
      <w:keepLines/>
      <w:numPr>
        <w:ilvl w:val="5"/>
        <w:numId w:val="20"/>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BE60AF"/>
    <w:pPr>
      <w:keepNext/>
      <w:keepLines/>
      <w:numPr>
        <w:ilvl w:val="6"/>
        <w:numId w:val="20"/>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BE60AF"/>
    <w:pPr>
      <w:keepNext/>
      <w:keepLines/>
      <w:numPr>
        <w:ilvl w:val="7"/>
        <w:numId w:val="20"/>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BE60AF"/>
    <w:pPr>
      <w:keepNext/>
      <w:keepLines/>
      <w:numPr>
        <w:ilvl w:val="8"/>
        <w:numId w:val="2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E60AF"/>
    <w:rPr>
      <w:rFonts w:asciiTheme="majorHAnsi" w:eastAsiaTheme="majorEastAsia" w:hAnsiTheme="majorHAnsi" w:cstheme="majorBidi"/>
      <w:b/>
      <w:bCs/>
      <w:color w:val="365F91" w:themeColor="accent1" w:themeShade="BF"/>
      <w:sz w:val="28"/>
      <w:szCs w:val="28"/>
      <w:lang w:eastAsia="da-DK"/>
    </w:rPr>
  </w:style>
  <w:style w:type="character" w:customStyle="1" w:styleId="Overskrift2Tegn">
    <w:name w:val="Overskrift 2 Tegn"/>
    <w:basedOn w:val="Standardskrifttypeiafsnit"/>
    <w:link w:val="Overskrift2"/>
    <w:uiPriority w:val="9"/>
    <w:rsid w:val="00BE60AF"/>
    <w:rPr>
      <w:rFonts w:eastAsiaTheme="majorEastAsia" w:cstheme="majorBidi"/>
      <w:b/>
      <w:bCs/>
      <w:szCs w:val="26"/>
      <w:lang w:eastAsia="da-DK"/>
    </w:rPr>
  </w:style>
  <w:style w:type="character" w:customStyle="1" w:styleId="Overskrift3Tegn">
    <w:name w:val="Overskrift 3 Tegn"/>
    <w:basedOn w:val="Standardskrifttypeiafsnit"/>
    <w:link w:val="Overskrift3"/>
    <w:uiPriority w:val="9"/>
    <w:rsid w:val="00BE60AF"/>
    <w:rPr>
      <w:rFonts w:asciiTheme="majorHAnsi" w:eastAsiaTheme="majorEastAsia" w:hAnsiTheme="majorHAnsi" w:cstheme="majorBidi"/>
      <w:b/>
      <w:bCs/>
      <w:color w:val="4F81BD" w:themeColor="accent1"/>
      <w:lang w:eastAsia="da-DK"/>
    </w:rPr>
  </w:style>
  <w:style w:type="character" w:customStyle="1" w:styleId="Overskrift4Tegn">
    <w:name w:val="Overskrift 4 Tegn"/>
    <w:basedOn w:val="Standardskrifttypeiafsnit"/>
    <w:link w:val="Overskrift4"/>
    <w:uiPriority w:val="9"/>
    <w:semiHidden/>
    <w:rsid w:val="00BE60AF"/>
    <w:rPr>
      <w:rFonts w:asciiTheme="majorHAnsi" w:eastAsiaTheme="majorEastAsia" w:hAnsiTheme="majorHAnsi" w:cstheme="majorBidi"/>
      <w:b/>
      <w:bCs/>
      <w:i/>
      <w:iCs/>
      <w:color w:val="4F81BD" w:themeColor="accent1"/>
      <w:lang w:eastAsia="da-DK"/>
    </w:rPr>
  </w:style>
  <w:style w:type="character" w:customStyle="1" w:styleId="Overskrift5Tegn">
    <w:name w:val="Overskrift 5 Tegn"/>
    <w:basedOn w:val="Standardskrifttypeiafsnit"/>
    <w:link w:val="Overskrift5"/>
    <w:uiPriority w:val="9"/>
    <w:semiHidden/>
    <w:rsid w:val="00BE60AF"/>
    <w:rPr>
      <w:rFonts w:asciiTheme="majorHAnsi" w:eastAsiaTheme="majorEastAsia" w:hAnsiTheme="majorHAnsi" w:cstheme="majorBidi"/>
      <w:color w:val="243F60" w:themeColor="accent1" w:themeShade="7F"/>
      <w:lang w:eastAsia="da-DK"/>
    </w:rPr>
  </w:style>
  <w:style w:type="character" w:customStyle="1" w:styleId="Overskrift6Tegn">
    <w:name w:val="Overskrift 6 Tegn"/>
    <w:basedOn w:val="Standardskrifttypeiafsnit"/>
    <w:link w:val="Overskrift6"/>
    <w:uiPriority w:val="9"/>
    <w:semiHidden/>
    <w:rsid w:val="00BE60AF"/>
    <w:rPr>
      <w:rFonts w:asciiTheme="majorHAnsi" w:eastAsiaTheme="majorEastAsia" w:hAnsiTheme="majorHAnsi" w:cstheme="majorBidi"/>
      <w:i/>
      <w:iCs/>
      <w:color w:val="243F60" w:themeColor="accent1" w:themeShade="7F"/>
      <w:lang w:eastAsia="da-DK"/>
    </w:rPr>
  </w:style>
  <w:style w:type="character" w:customStyle="1" w:styleId="Overskrift7Tegn">
    <w:name w:val="Overskrift 7 Tegn"/>
    <w:basedOn w:val="Standardskrifttypeiafsnit"/>
    <w:link w:val="Overskrift7"/>
    <w:uiPriority w:val="9"/>
    <w:semiHidden/>
    <w:rsid w:val="00BE60AF"/>
    <w:rPr>
      <w:rFonts w:asciiTheme="majorHAnsi" w:eastAsiaTheme="majorEastAsia" w:hAnsiTheme="majorHAnsi" w:cstheme="majorBidi"/>
      <w:i/>
      <w:iCs/>
      <w:color w:val="404040" w:themeColor="text1" w:themeTint="BF"/>
      <w:lang w:eastAsia="da-DK"/>
    </w:rPr>
  </w:style>
  <w:style w:type="character" w:customStyle="1" w:styleId="Overskrift8Tegn">
    <w:name w:val="Overskrift 8 Tegn"/>
    <w:basedOn w:val="Standardskrifttypeiafsnit"/>
    <w:link w:val="Overskrift8"/>
    <w:uiPriority w:val="9"/>
    <w:semiHidden/>
    <w:rsid w:val="00BE60AF"/>
    <w:rPr>
      <w:rFonts w:asciiTheme="majorHAnsi" w:eastAsiaTheme="majorEastAsia" w:hAnsiTheme="majorHAnsi" w:cstheme="majorBidi"/>
      <w:color w:val="404040" w:themeColor="text1" w:themeTint="BF"/>
      <w:sz w:val="20"/>
      <w:szCs w:val="20"/>
      <w:lang w:eastAsia="da-DK"/>
    </w:rPr>
  </w:style>
  <w:style w:type="character" w:customStyle="1" w:styleId="Overskrift9Tegn">
    <w:name w:val="Overskrift 9 Tegn"/>
    <w:basedOn w:val="Standardskrifttypeiafsnit"/>
    <w:link w:val="Overskrift9"/>
    <w:uiPriority w:val="9"/>
    <w:semiHidden/>
    <w:rsid w:val="00BE60AF"/>
    <w:rPr>
      <w:rFonts w:asciiTheme="majorHAnsi" w:eastAsiaTheme="majorEastAsia" w:hAnsiTheme="majorHAnsi" w:cstheme="majorBidi"/>
      <w:i/>
      <w:iCs/>
      <w:color w:val="404040" w:themeColor="text1" w:themeTint="BF"/>
      <w:sz w:val="20"/>
      <w:szCs w:val="20"/>
      <w:lang w:eastAsia="da-DK"/>
    </w:rPr>
  </w:style>
  <w:style w:type="paragraph" w:styleId="Listeafsnit">
    <w:name w:val="List Paragraph"/>
    <w:basedOn w:val="Normal"/>
    <w:uiPriority w:val="34"/>
    <w:qFormat/>
    <w:rsid w:val="00BE60AF"/>
    <w:pPr>
      <w:ind w:left="720"/>
      <w:contextualSpacing/>
    </w:pPr>
  </w:style>
  <w:style w:type="paragraph" w:styleId="Sidehoved">
    <w:name w:val="header"/>
    <w:basedOn w:val="Normal"/>
    <w:link w:val="SidehovedTegn"/>
    <w:uiPriority w:val="99"/>
    <w:semiHidden/>
    <w:unhideWhenUsed/>
    <w:rsid w:val="00BE60A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BE60AF"/>
    <w:rPr>
      <w:rFonts w:eastAsiaTheme="minorEastAsia"/>
      <w:lang w:eastAsia="da-DK"/>
    </w:rPr>
  </w:style>
  <w:style w:type="paragraph" w:styleId="Sidefod">
    <w:name w:val="footer"/>
    <w:basedOn w:val="Normal"/>
    <w:link w:val="SidefodTegn"/>
    <w:uiPriority w:val="99"/>
    <w:unhideWhenUsed/>
    <w:rsid w:val="00BE60A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E60AF"/>
    <w:rPr>
      <w:rFonts w:eastAsiaTheme="minorEastAsia"/>
      <w:lang w:eastAsia="da-DK"/>
    </w:rPr>
  </w:style>
  <w:style w:type="character" w:styleId="Strk">
    <w:name w:val="Strong"/>
    <w:basedOn w:val="Standardskrifttypeiafsnit"/>
    <w:uiPriority w:val="22"/>
    <w:qFormat/>
    <w:rsid w:val="00BE60AF"/>
    <w:rPr>
      <w:b/>
      <w:bCs/>
    </w:rPr>
  </w:style>
  <w:style w:type="paragraph" w:styleId="Overskrift">
    <w:name w:val="TOC Heading"/>
    <w:basedOn w:val="Overskrift1"/>
    <w:next w:val="Normal"/>
    <w:uiPriority w:val="39"/>
    <w:unhideWhenUsed/>
    <w:qFormat/>
    <w:rsid w:val="00BE60AF"/>
    <w:pPr>
      <w:outlineLvl w:val="9"/>
    </w:pPr>
  </w:style>
  <w:style w:type="character" w:customStyle="1" w:styleId="kortnavn2">
    <w:name w:val="kortnavn2"/>
    <w:basedOn w:val="Standardskrifttypeiafsnit"/>
    <w:rsid w:val="00BE60AF"/>
    <w:rPr>
      <w:rFonts w:ascii="Tahoma" w:hAnsi="Tahoma" w:cs="Tahoma" w:hint="default"/>
      <w:color w:val="000000"/>
      <w:sz w:val="24"/>
      <w:szCs w:val="24"/>
      <w:shd w:val="clear" w:color="auto" w:fill="auto"/>
    </w:rPr>
  </w:style>
  <w:style w:type="paragraph" w:styleId="Fodnotetekst">
    <w:name w:val="footnote text"/>
    <w:basedOn w:val="Normal"/>
    <w:link w:val="FodnotetekstTegn"/>
    <w:uiPriority w:val="99"/>
    <w:semiHidden/>
    <w:unhideWhenUsed/>
    <w:rsid w:val="00BE60AF"/>
    <w:pPr>
      <w:spacing w:after="0" w:line="240" w:lineRule="auto"/>
    </w:pPr>
    <w:rPr>
      <w:rFonts w:ascii="Times New Roman" w:eastAsia="Times New Roman" w:hAnsi="Times New Roman" w:cs="Times New Roman"/>
      <w:sz w:val="20"/>
      <w:szCs w:val="20"/>
    </w:rPr>
  </w:style>
  <w:style w:type="character" w:customStyle="1" w:styleId="FodnotetekstTegn">
    <w:name w:val="Fodnotetekst Tegn"/>
    <w:basedOn w:val="Standardskrifttypeiafsnit"/>
    <w:link w:val="Fodnotetekst"/>
    <w:uiPriority w:val="99"/>
    <w:semiHidden/>
    <w:rsid w:val="00BE60AF"/>
    <w:rPr>
      <w:rFonts w:ascii="Times New Roman" w:eastAsia="Times New Roman" w:hAnsi="Times New Roman" w:cs="Times New Roman"/>
      <w:sz w:val="20"/>
      <w:szCs w:val="20"/>
      <w:lang w:eastAsia="da-DK"/>
    </w:rPr>
  </w:style>
  <w:style w:type="character" w:styleId="Fodnotehenvisning">
    <w:name w:val="footnote reference"/>
    <w:basedOn w:val="Standardskrifttypeiafsnit"/>
    <w:uiPriority w:val="99"/>
    <w:semiHidden/>
    <w:unhideWhenUsed/>
    <w:rsid w:val="00BE60AF"/>
    <w:rPr>
      <w:vertAlign w:val="superscript"/>
    </w:rPr>
  </w:style>
  <w:style w:type="paragraph" w:styleId="Normalindrykning">
    <w:name w:val="Normal Indent"/>
    <w:basedOn w:val="Normal"/>
    <w:uiPriority w:val="99"/>
    <w:qFormat/>
    <w:rsid w:val="00BE60AF"/>
    <w:pPr>
      <w:widowControl w:val="0"/>
      <w:autoSpaceDE w:val="0"/>
      <w:autoSpaceDN w:val="0"/>
      <w:adjustRightInd w:val="0"/>
      <w:spacing w:after="0" w:line="360" w:lineRule="auto"/>
      <w:ind w:left="992"/>
      <w:jc w:val="both"/>
    </w:pPr>
    <w:rPr>
      <w:rFonts w:ascii="Verdana" w:hAnsi="Verdana" w:cs="Times New Roman"/>
      <w:spacing w:val="6"/>
      <w:sz w:val="18"/>
      <w:szCs w:val="20"/>
      <w:lang w:val="en-US"/>
    </w:rPr>
  </w:style>
  <w:style w:type="table" w:styleId="Tabel-Gitter">
    <w:name w:val="Table Grid"/>
    <w:basedOn w:val="Tabel-Normal"/>
    <w:uiPriority w:val="59"/>
    <w:rsid w:val="00BE60AF"/>
    <w:pPr>
      <w:spacing w:after="0" w:line="240" w:lineRule="auto"/>
    </w:pPr>
    <w:rPr>
      <w:rFonts w:eastAsiaTheme="minorEastAsia"/>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BE60AF"/>
    <w:pPr>
      <w:spacing w:after="0" w:line="240" w:lineRule="auto"/>
    </w:pPr>
    <w:rPr>
      <w:rFonts w:eastAsiaTheme="minorEastAsia"/>
      <w:lang w:eastAsia="da-DK"/>
    </w:rPr>
  </w:style>
  <w:style w:type="table" w:customStyle="1" w:styleId="Lysliste1">
    <w:name w:val="Lys liste1"/>
    <w:basedOn w:val="Tabel-Normal"/>
    <w:uiPriority w:val="61"/>
    <w:rsid w:val="00BE60AF"/>
    <w:pPr>
      <w:spacing w:after="0" w:line="240" w:lineRule="auto"/>
    </w:pPr>
    <w:rPr>
      <w:rFonts w:eastAsiaTheme="minorEastAsia"/>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Typografi1">
    <w:name w:val="Typografi1"/>
    <w:uiPriority w:val="99"/>
    <w:rsid w:val="00BE60AF"/>
    <w:pPr>
      <w:numPr>
        <w:numId w:val="17"/>
      </w:numPr>
    </w:pPr>
  </w:style>
  <w:style w:type="paragraph" w:styleId="Markeringsbobletekst">
    <w:name w:val="Balloon Text"/>
    <w:basedOn w:val="Normal"/>
    <w:link w:val="MarkeringsbobletekstTegn"/>
    <w:uiPriority w:val="99"/>
    <w:semiHidden/>
    <w:unhideWhenUsed/>
    <w:rsid w:val="00BE60A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E60AF"/>
    <w:rPr>
      <w:rFonts w:ascii="Tahoma" w:eastAsiaTheme="minorEastAsia" w:hAnsi="Tahoma" w:cs="Tahoma"/>
      <w:sz w:val="16"/>
      <w:szCs w:val="16"/>
      <w:lang w:eastAsia="da-DK"/>
    </w:rPr>
  </w:style>
  <w:style w:type="paragraph" w:styleId="Indholdsfortegnelse1">
    <w:name w:val="toc 1"/>
    <w:basedOn w:val="Normal"/>
    <w:next w:val="Normal"/>
    <w:autoRedefine/>
    <w:uiPriority w:val="39"/>
    <w:unhideWhenUsed/>
    <w:rsid w:val="00BE60AF"/>
    <w:pPr>
      <w:spacing w:after="100"/>
    </w:pPr>
  </w:style>
  <w:style w:type="paragraph" w:styleId="Indholdsfortegnelse2">
    <w:name w:val="toc 2"/>
    <w:basedOn w:val="Normal"/>
    <w:next w:val="Normal"/>
    <w:autoRedefine/>
    <w:uiPriority w:val="39"/>
    <w:unhideWhenUsed/>
    <w:rsid w:val="00BE60AF"/>
    <w:pPr>
      <w:spacing w:after="100"/>
      <w:ind w:left="220"/>
    </w:pPr>
  </w:style>
  <w:style w:type="paragraph" w:styleId="Indholdsfortegnelse3">
    <w:name w:val="toc 3"/>
    <w:basedOn w:val="Normal"/>
    <w:next w:val="Normal"/>
    <w:autoRedefine/>
    <w:uiPriority w:val="39"/>
    <w:unhideWhenUsed/>
    <w:rsid w:val="00BE60AF"/>
    <w:pPr>
      <w:spacing w:after="100"/>
      <w:ind w:left="440"/>
    </w:pPr>
  </w:style>
  <w:style w:type="character" w:styleId="Hyperlink">
    <w:name w:val="Hyperlink"/>
    <w:basedOn w:val="Standardskrifttypeiafsnit"/>
    <w:uiPriority w:val="99"/>
    <w:unhideWhenUsed/>
    <w:rsid w:val="00BE60AF"/>
    <w:rPr>
      <w:color w:val="0000FF" w:themeColor="hyperlink"/>
      <w:u w:val="single"/>
    </w:rPr>
  </w:style>
  <w:style w:type="character" w:styleId="Kommentarhenvisning">
    <w:name w:val="annotation reference"/>
    <w:basedOn w:val="Standardskrifttypeiafsnit"/>
    <w:uiPriority w:val="99"/>
    <w:semiHidden/>
    <w:unhideWhenUsed/>
    <w:rsid w:val="00BE60AF"/>
    <w:rPr>
      <w:sz w:val="16"/>
      <w:szCs w:val="16"/>
    </w:rPr>
  </w:style>
  <w:style w:type="paragraph" w:styleId="Kommentartekst">
    <w:name w:val="annotation text"/>
    <w:basedOn w:val="Normal"/>
    <w:link w:val="KommentartekstTegn"/>
    <w:uiPriority w:val="99"/>
    <w:semiHidden/>
    <w:unhideWhenUsed/>
    <w:rsid w:val="00BE60AF"/>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E60AF"/>
    <w:rPr>
      <w:rFonts w:eastAsiaTheme="minorEastAsia"/>
      <w:sz w:val="20"/>
      <w:szCs w:val="20"/>
      <w:lang w:eastAsia="da-DK"/>
    </w:rPr>
  </w:style>
  <w:style w:type="paragraph" w:styleId="Kommentaremne">
    <w:name w:val="annotation subject"/>
    <w:basedOn w:val="Kommentartekst"/>
    <w:next w:val="Kommentartekst"/>
    <w:link w:val="KommentaremneTegn"/>
    <w:uiPriority w:val="99"/>
    <w:semiHidden/>
    <w:unhideWhenUsed/>
    <w:rsid w:val="00BE60AF"/>
    <w:rPr>
      <w:b/>
      <w:bCs/>
    </w:rPr>
  </w:style>
  <w:style w:type="character" w:customStyle="1" w:styleId="KommentaremneTegn">
    <w:name w:val="Kommentaremne Tegn"/>
    <w:basedOn w:val="KommentartekstTegn"/>
    <w:link w:val="Kommentaremne"/>
    <w:uiPriority w:val="99"/>
    <w:semiHidden/>
    <w:rsid w:val="00BE60AF"/>
    <w:rPr>
      <w:rFonts w:eastAsiaTheme="minorEastAsia"/>
      <w:b/>
      <w:bCs/>
      <w:sz w:val="20"/>
      <w:szCs w:val="20"/>
      <w:lang w:eastAsia="da-DK"/>
    </w:rPr>
  </w:style>
  <w:style w:type="paragraph" w:styleId="Opstilling-punkttegn">
    <w:name w:val="List Bullet"/>
    <w:basedOn w:val="Normal"/>
    <w:uiPriority w:val="99"/>
    <w:unhideWhenUsed/>
    <w:rsid w:val="00BE60AF"/>
    <w:pPr>
      <w:numPr>
        <w:numId w:val="23"/>
      </w:numPr>
      <w:contextualSpacing/>
    </w:pPr>
  </w:style>
  <w:style w:type="paragraph" w:customStyle="1" w:styleId="DokumentOverskrift">
    <w:name w:val="Dokument Overskrift"/>
    <w:basedOn w:val="Normal"/>
    <w:uiPriority w:val="1"/>
    <w:rsid w:val="00BE60AF"/>
    <w:pPr>
      <w:spacing w:after="0" w:line="280" w:lineRule="atLeast"/>
    </w:pPr>
    <w:rPr>
      <w:rFonts w:ascii="Calibri" w:eastAsiaTheme="minorHAnsi" w:hAnsi="Calibri"/>
      <w:b/>
      <w:lang w:eastAsia="en-US"/>
    </w:rPr>
  </w:style>
  <w:style w:type="character" w:styleId="Linjenummer">
    <w:name w:val="line number"/>
    <w:basedOn w:val="Standardskrifttypeiafsnit"/>
    <w:uiPriority w:val="99"/>
    <w:semiHidden/>
    <w:rsid w:val="00BE60AF"/>
    <w:rPr>
      <w:lang w:val="da-DK"/>
    </w:rPr>
  </w:style>
  <w:style w:type="paragraph" w:customStyle="1" w:styleId="Default">
    <w:name w:val="Default"/>
    <w:rsid w:val="00BE60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43157\AppData\Local\cBrain\F2\.tmp\9de56f797f0849d2b19d720756161015.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9de56f797f0849d2b19d720756161015.dotx</Template>
  <TotalTime>0</TotalTime>
  <Pages>32</Pages>
  <Words>9319</Words>
  <Characters>56850</Characters>
  <Application>Microsoft Office Word</Application>
  <DocSecurity>0</DocSecurity>
  <Lines>473</Lines>
  <Paragraphs>132</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66037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Sérida</dc:creator>
  <cp:lastModifiedBy>Rana Sérida</cp:lastModifiedBy>
  <cp:revision>2</cp:revision>
  <dcterms:created xsi:type="dcterms:W3CDTF">2019-10-03T09:08:00Z</dcterms:created>
  <dcterms:modified xsi:type="dcterms:W3CDTF">2019-10-03T09:08:00Z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