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F693" w14:textId="1F155FC5" w:rsidR="00EC7D58" w:rsidRDefault="006042F3" w:rsidP="006B6019">
      <w:pPr>
        <w:pStyle w:val="Forside-Overskrift1"/>
      </w:pPr>
      <w:sdt>
        <w:sdtPr>
          <w:alias w:val="Dokumentnavn"/>
          <w:tag w:val="Dokumentnavn"/>
          <w:id w:val="822856888"/>
          <w:placeholder>
            <w:docPart w:val="21D28CDCDA6244AA80D98156DE122D8B"/>
          </w:placeholder>
          <w:dataBinding w:prefixMappings="" w:xpath="/root[1]/Dokumentnavn[1]" w:storeItemID="{C9173A95-52D0-47B9-BB88-F9F64158334A}"/>
          <w:text w:multiLine="1"/>
        </w:sdtPr>
        <w:sdtEndPr/>
        <w:sdtContent>
          <w:r w:rsidR="001E2ECB">
            <w:t>Bilag 4</w:t>
          </w:r>
          <w:r w:rsidR="00F720F9">
            <w:t>.1</w:t>
          </w:r>
          <w:r w:rsidR="001E2ECB">
            <w:t xml:space="preserve"> </w:t>
          </w:r>
          <w:r w:rsidR="004654A0">
            <w:t>–</w:t>
          </w:r>
          <w:r w:rsidR="00F720F9">
            <w:t xml:space="preserve"> Leverandørens løsningsbeskrivelse</w:t>
          </w:r>
        </w:sdtContent>
      </w:sdt>
    </w:p>
    <w:p w14:paraId="06B1FB09" w14:textId="77777777" w:rsidR="009D5526" w:rsidRDefault="009D5526" w:rsidP="009D5526"/>
    <w:p w14:paraId="74B0E22E" w14:textId="77777777" w:rsidR="009D5526" w:rsidRDefault="009D5526" w:rsidP="009D5526"/>
    <w:p w14:paraId="39FFDD1E" w14:textId="77777777" w:rsidR="009D5526" w:rsidRDefault="009D5526" w:rsidP="009D5526"/>
    <w:p w14:paraId="53A1D9E4" w14:textId="54D53D04" w:rsidR="009D5526" w:rsidRDefault="009D5526" w:rsidP="009D5526">
      <w:pPr>
        <w:ind w:left="6520" w:firstLine="1304"/>
        <w:sectPr w:rsidR="009D5526" w:rsidSect="002F31D3">
          <w:headerReference w:type="default" r:id="rId12"/>
          <w:footerReference w:type="default" r:id="rId13"/>
          <w:type w:val="oddPage"/>
          <w:pgSz w:w="11906" w:h="16838" w:code="9"/>
          <w:pgMar w:top="2098" w:right="964" w:bottom="2098" w:left="1021" w:header="1021" w:footer="624" w:gutter="0"/>
          <w:cols w:space="708"/>
          <w:docGrid w:linePitch="360"/>
        </w:sectPr>
      </w:pPr>
    </w:p>
    <w:p w14:paraId="41DCB377" w14:textId="77777777" w:rsidR="00361957" w:rsidRPr="004A0CCE" w:rsidRDefault="00361957" w:rsidP="00361957">
      <w:pPr>
        <w:spacing w:before="120" w:after="240"/>
        <w:rPr>
          <w:rStyle w:val="eop"/>
          <w:rFonts w:cs="Arial"/>
          <w:color w:val="000000"/>
          <w:sz w:val="19"/>
          <w:szCs w:val="19"/>
          <w:shd w:val="clear" w:color="auto" w:fill="FFFFFF"/>
        </w:rPr>
      </w:pPr>
      <w:r w:rsidRPr="004A0CCE">
        <w:rPr>
          <w:rStyle w:val="normaltextrun"/>
          <w:rFonts w:cs="Arial"/>
          <w:b/>
          <w:bCs/>
          <w:color w:val="000000"/>
          <w:sz w:val="19"/>
          <w:szCs w:val="19"/>
          <w:shd w:val="clear" w:color="auto" w:fill="FFFFFF"/>
        </w:rPr>
        <w:lastRenderedPageBreak/>
        <w:t>Vejledning til tilbudsgiver i forbindelse med udarbejdelse af tilbud</w:t>
      </w:r>
      <w:r w:rsidRPr="004A0CCE">
        <w:rPr>
          <w:rStyle w:val="eop"/>
          <w:rFonts w:cs="Arial"/>
          <w:color w:val="000000"/>
          <w:sz w:val="19"/>
          <w:szCs w:val="19"/>
          <w:shd w:val="clear" w:color="auto" w:fill="FFFFFF"/>
        </w:rPr>
        <w:t> </w:t>
      </w:r>
    </w:p>
    <w:p w14:paraId="4ADDA19D" w14:textId="690D2EBE" w:rsidR="00361957" w:rsidRPr="005D23EB" w:rsidRDefault="00361957" w:rsidP="005D23EB">
      <w:pPr>
        <w:rPr>
          <w:rStyle w:val="normaltextrun"/>
          <w:sz w:val="19"/>
          <w:szCs w:val="19"/>
        </w:rPr>
      </w:pPr>
      <w:r w:rsidRPr="004A0CCE">
        <w:rPr>
          <w:rStyle w:val="normaltextrun"/>
          <w:rFonts w:eastAsiaTheme="majorEastAsia" w:cs="Arial"/>
          <w:i/>
          <w:iCs/>
          <w:sz w:val="19"/>
          <w:szCs w:val="19"/>
        </w:rPr>
        <w:t xml:space="preserve">Tilbudsgiver skal udfylde dette Bilag </w:t>
      </w:r>
      <w:r>
        <w:rPr>
          <w:rStyle w:val="normaltextrun"/>
          <w:rFonts w:eastAsiaTheme="majorEastAsia" w:cs="Arial"/>
          <w:i/>
          <w:iCs/>
          <w:sz w:val="19"/>
          <w:szCs w:val="19"/>
        </w:rPr>
        <w:t>4</w:t>
      </w:r>
      <w:r w:rsidR="00504073">
        <w:rPr>
          <w:rStyle w:val="normaltextrun"/>
          <w:rFonts w:eastAsiaTheme="majorEastAsia" w:cs="Arial"/>
          <w:i/>
          <w:iCs/>
          <w:sz w:val="19"/>
          <w:szCs w:val="19"/>
        </w:rPr>
        <w:t>.1</w:t>
      </w:r>
      <w:r w:rsidRPr="004A0CCE">
        <w:rPr>
          <w:rStyle w:val="normaltextrun"/>
          <w:rFonts w:eastAsiaTheme="majorEastAsia" w:cs="Arial"/>
          <w:i/>
          <w:iCs/>
          <w:sz w:val="19"/>
          <w:szCs w:val="19"/>
        </w:rPr>
        <w:t xml:space="preserve"> med tilbudsgivers besvarelse af evalueringskravene (”EK”) i Bilag </w:t>
      </w:r>
      <w:r w:rsidR="00504073">
        <w:rPr>
          <w:rStyle w:val="normaltextrun"/>
          <w:rFonts w:eastAsiaTheme="majorEastAsia" w:cs="Arial"/>
          <w:i/>
          <w:iCs/>
          <w:sz w:val="19"/>
          <w:szCs w:val="19"/>
        </w:rPr>
        <w:t>4</w:t>
      </w:r>
      <w:r w:rsidRPr="004A0CCE">
        <w:rPr>
          <w:rStyle w:val="normaltextrun"/>
          <w:rFonts w:eastAsiaTheme="majorEastAsia" w:cs="Arial"/>
          <w:i/>
          <w:iCs/>
          <w:sz w:val="19"/>
          <w:szCs w:val="19"/>
        </w:rPr>
        <w:t xml:space="preserve"> ”</w:t>
      </w:r>
      <w:r w:rsidR="00504073" w:rsidRPr="00504073">
        <w:rPr>
          <w:sz w:val="19"/>
          <w:szCs w:val="19"/>
          <w:highlight w:val="yellow"/>
        </w:rPr>
        <w:t xml:space="preserve"> </w:t>
      </w:r>
      <w:r w:rsidR="00504073" w:rsidRPr="005D23EB">
        <w:rPr>
          <w:rStyle w:val="normaltextrun"/>
          <w:rFonts w:eastAsiaTheme="majorEastAsia" w:cs="Arial"/>
          <w:i/>
          <w:iCs/>
        </w:rPr>
        <w:t>Leverandørens services</w:t>
      </w:r>
      <w:r w:rsidRPr="004A0CCE">
        <w:rPr>
          <w:rStyle w:val="normaltextrun"/>
          <w:rFonts w:eastAsiaTheme="majorEastAsia" w:cs="Arial"/>
          <w:i/>
          <w:iCs/>
          <w:sz w:val="19"/>
          <w:szCs w:val="19"/>
        </w:rPr>
        <w:t>”</w:t>
      </w:r>
      <w:r w:rsidR="00504073">
        <w:rPr>
          <w:rStyle w:val="normaltextrun"/>
          <w:rFonts w:eastAsiaTheme="majorEastAsia" w:cs="Arial"/>
          <w:i/>
          <w:iCs/>
          <w:sz w:val="19"/>
          <w:szCs w:val="19"/>
        </w:rPr>
        <w:t xml:space="preserve">, </w:t>
      </w:r>
      <w:r w:rsidR="00504073" w:rsidRPr="005D23EB">
        <w:rPr>
          <w:rStyle w:val="normaltextrun"/>
          <w:rFonts w:eastAsiaTheme="majorEastAsia" w:cs="Arial"/>
          <w:i/>
          <w:iCs/>
        </w:rPr>
        <w:t>Bilag 4b ”Sikkerhedskrav” og Bilag 4f ”Dokumentation”</w:t>
      </w:r>
      <w:r w:rsidRPr="004A0CCE">
        <w:rPr>
          <w:rStyle w:val="normaltextrun"/>
          <w:rFonts w:eastAsiaTheme="majorEastAsia" w:cs="Arial"/>
          <w:i/>
          <w:iCs/>
          <w:sz w:val="19"/>
          <w:szCs w:val="19"/>
        </w:rPr>
        <w:t xml:space="preserve">. </w:t>
      </w:r>
      <w:r w:rsidRPr="004A0CCE">
        <w:rPr>
          <w:rStyle w:val="normaltextrun"/>
          <w:rFonts w:eastAsiaTheme="majorEastAsia" w:cs="Arial"/>
          <w:b/>
          <w:bCs/>
          <w:i/>
          <w:iCs/>
          <w:sz w:val="19"/>
          <w:szCs w:val="19"/>
        </w:rPr>
        <w:t>Bilaget må maksimalt fylde 30 A4-sider ekskl. den anførte støttetekst</w:t>
      </w:r>
      <w:r w:rsidRPr="004A0CCE">
        <w:rPr>
          <w:rStyle w:val="normaltextrun"/>
          <w:rFonts w:eastAsiaTheme="majorEastAsia" w:cs="Arial"/>
          <w:i/>
          <w:iCs/>
          <w:sz w:val="19"/>
          <w:szCs w:val="19"/>
        </w:rPr>
        <w:t xml:space="preserve">. </w:t>
      </w:r>
    </w:p>
    <w:p w14:paraId="338DE585" w14:textId="77777777" w:rsidR="00361957" w:rsidRPr="004A0CCE" w:rsidRDefault="00361957" w:rsidP="00361957">
      <w:pPr>
        <w:widowControl w:val="0"/>
        <w:spacing w:before="120" w:after="240" w:line="300" w:lineRule="exact"/>
        <w:rPr>
          <w:rFonts w:asciiTheme="majorHAnsi" w:hAnsiTheme="majorHAnsi" w:cstheme="majorHAnsi"/>
          <w:sz w:val="19"/>
          <w:szCs w:val="19"/>
        </w:rPr>
      </w:pPr>
      <w:r w:rsidRPr="004A0CCE">
        <w:rPr>
          <w:rStyle w:val="normaltextrun"/>
          <w:rFonts w:eastAsiaTheme="majorEastAsia" w:cs="Arial"/>
          <w:i/>
          <w:iCs/>
          <w:sz w:val="19"/>
          <w:szCs w:val="19"/>
          <w:lang w:eastAsia="da-DK"/>
        </w:rPr>
        <w:t>Tilbudsgivers besvarelse bedes indsættes i de anførte brackets</w:t>
      </w:r>
      <w:r w:rsidRPr="004A0CCE">
        <w:rPr>
          <w:rStyle w:val="normaltextrun"/>
          <w:rFonts w:eastAsiaTheme="majorEastAsia" w:cs="Arial"/>
          <w:i/>
          <w:iCs/>
          <w:sz w:val="19"/>
          <w:szCs w:val="19"/>
        </w:rPr>
        <w:t xml:space="preserve"> </w:t>
      </w:r>
      <w:r w:rsidRPr="004A0CCE">
        <w:rPr>
          <w:rFonts w:asciiTheme="majorHAnsi" w:hAnsiTheme="majorHAnsi" w:cstheme="majorHAnsi"/>
          <w:sz w:val="19"/>
          <w:szCs w:val="19"/>
        </w:rPr>
        <w:t>[</w:t>
      </w:r>
      <w:r w:rsidRPr="004A0CCE">
        <w:rPr>
          <w:rFonts w:asciiTheme="majorHAnsi" w:hAnsiTheme="majorHAnsi" w:cstheme="majorHAnsi"/>
          <w:i/>
          <w:iCs/>
          <w:sz w:val="19"/>
          <w:szCs w:val="19"/>
          <w:highlight w:val="yellow"/>
        </w:rPr>
        <w:t>Indsæt beskrivelse</w:t>
      </w:r>
      <w:r w:rsidRPr="004A0CCE">
        <w:rPr>
          <w:rFonts w:asciiTheme="majorHAnsi" w:hAnsiTheme="majorHAnsi" w:cstheme="majorHAnsi"/>
          <w:sz w:val="19"/>
          <w:szCs w:val="19"/>
        </w:rPr>
        <w:t>].</w:t>
      </w:r>
    </w:p>
    <w:p w14:paraId="65AADEDB" w14:textId="77777777" w:rsidR="00361957" w:rsidRPr="004A0CCE" w:rsidRDefault="00361957" w:rsidP="00361957">
      <w:pPr>
        <w:pStyle w:val="paragraph"/>
        <w:spacing w:before="120" w:beforeAutospacing="0" w:after="240" w:afterAutospacing="0"/>
        <w:textAlignment w:val="baseline"/>
        <w:rPr>
          <w:rStyle w:val="eop"/>
          <w:rFonts w:ascii="Arial" w:eastAsiaTheme="majorEastAsia" w:hAnsi="Arial" w:cs="Arial"/>
          <w:sz w:val="19"/>
          <w:szCs w:val="19"/>
        </w:rPr>
      </w:pPr>
      <w:r w:rsidRPr="004A0CCE">
        <w:rPr>
          <w:rStyle w:val="normaltextrun"/>
          <w:rFonts w:ascii="Arial" w:eastAsiaTheme="majorEastAsia" w:hAnsi="Arial" w:cs="Arial"/>
          <w:i/>
          <w:iCs/>
          <w:sz w:val="19"/>
          <w:szCs w:val="19"/>
        </w:rPr>
        <w:t>Det er vigtigt, at tilbudsgiver udførligt beskriver, hvilke dele af evalueringskravene, der er opfyldt henholdsvis ikke-opfyldt, idet manglende eller upræcise oplysninger vil blive tillagt negativ vægt ved tilbudsvurderingen.</w:t>
      </w:r>
      <w:r w:rsidRPr="004A0CCE">
        <w:rPr>
          <w:rStyle w:val="eop"/>
          <w:rFonts w:ascii="Arial" w:eastAsiaTheme="majorEastAsia" w:hAnsi="Arial" w:cs="Arial"/>
          <w:sz w:val="19"/>
          <w:szCs w:val="19"/>
        </w:rPr>
        <w:t> </w:t>
      </w:r>
    </w:p>
    <w:p w14:paraId="67345298" w14:textId="18ABDE38" w:rsidR="00361957" w:rsidRPr="004A0CCE" w:rsidRDefault="00361957" w:rsidP="00361957">
      <w:pPr>
        <w:pStyle w:val="paragraph"/>
        <w:spacing w:before="120" w:beforeAutospacing="0" w:after="240" w:afterAutospacing="0"/>
        <w:textAlignment w:val="baseline"/>
        <w:rPr>
          <w:rStyle w:val="eop"/>
          <w:rFonts w:ascii="Arial" w:eastAsiaTheme="majorEastAsia" w:hAnsi="Arial" w:cs="Arial"/>
          <w:sz w:val="19"/>
          <w:szCs w:val="19"/>
        </w:rPr>
      </w:pPr>
      <w:r w:rsidRPr="004A0CCE">
        <w:rPr>
          <w:rStyle w:val="normaltextrun"/>
          <w:rFonts w:ascii="Arial" w:eastAsiaTheme="majorEastAsia" w:hAnsi="Arial" w:cs="Arial"/>
          <w:i/>
          <w:iCs/>
          <w:sz w:val="19"/>
          <w:szCs w:val="19"/>
        </w:rPr>
        <w:t xml:space="preserve">I Bilag </w:t>
      </w:r>
      <w:r w:rsidR="000B057A">
        <w:rPr>
          <w:rStyle w:val="normaltextrun"/>
          <w:rFonts w:ascii="Arial" w:eastAsiaTheme="majorEastAsia" w:hAnsi="Arial" w:cs="Arial"/>
          <w:i/>
          <w:iCs/>
          <w:sz w:val="19"/>
          <w:szCs w:val="19"/>
        </w:rPr>
        <w:t>4, Bilag 4b og Bilag 4f</w:t>
      </w:r>
      <w:r w:rsidRPr="004A0CCE">
        <w:rPr>
          <w:rStyle w:val="normaltextrun"/>
          <w:rFonts w:ascii="Arial" w:eastAsiaTheme="majorEastAsia" w:hAnsi="Arial" w:cs="Arial"/>
          <w:i/>
          <w:iCs/>
          <w:sz w:val="19"/>
          <w:szCs w:val="19"/>
        </w:rPr>
        <w:t xml:space="preserve"> er der i kolonnen ”Positiv vægtning i evaluering” i kravtabellen angivet, hvad der vægter positivt i tilbudsgiverens besvarelse af hver enkelt EK, hvilket tilbudsgiver bedes lægge vægt på i besvarelsen af dette Bilag </w:t>
      </w:r>
      <w:r w:rsidR="000B057A">
        <w:rPr>
          <w:rStyle w:val="normaltextrun"/>
          <w:rFonts w:ascii="Arial" w:eastAsiaTheme="majorEastAsia" w:hAnsi="Arial" w:cs="Arial"/>
          <w:i/>
          <w:iCs/>
          <w:sz w:val="19"/>
          <w:szCs w:val="19"/>
        </w:rPr>
        <w:t>4.1</w:t>
      </w:r>
      <w:r w:rsidRPr="004A0CCE">
        <w:rPr>
          <w:rStyle w:val="normaltextrun"/>
          <w:rFonts w:ascii="Arial" w:eastAsiaTheme="majorEastAsia" w:hAnsi="Arial" w:cs="Arial"/>
          <w:i/>
          <w:iCs/>
          <w:sz w:val="19"/>
          <w:szCs w:val="19"/>
        </w:rPr>
        <w:t>. Tilbudsgiver skal være opmærksom på, at By &amp; Havn alene er berettiget til at lægge vægt på de ved tilbuddet indkomne oplysninger, og at By &amp; Havn vil tage alle oplysninger i tilbuddet i betragtning ved vurdering af, om et krav er opfyldt. </w:t>
      </w:r>
      <w:r w:rsidRPr="004A0CCE">
        <w:rPr>
          <w:rStyle w:val="eop"/>
          <w:rFonts w:ascii="Arial" w:eastAsiaTheme="majorEastAsia" w:hAnsi="Arial" w:cs="Arial"/>
          <w:sz w:val="19"/>
          <w:szCs w:val="19"/>
        </w:rPr>
        <w:t> </w:t>
      </w:r>
    </w:p>
    <w:p w14:paraId="5D5185A8" w14:textId="77777777" w:rsidR="00361957" w:rsidRPr="004A0CCE" w:rsidRDefault="00361957" w:rsidP="00361957">
      <w:pPr>
        <w:pStyle w:val="paragraph"/>
        <w:spacing w:before="120" w:beforeAutospacing="0" w:after="240" w:afterAutospacing="0"/>
        <w:textAlignment w:val="baseline"/>
        <w:rPr>
          <w:rStyle w:val="eop"/>
          <w:rFonts w:ascii="Arial" w:eastAsiaTheme="majorEastAsia" w:hAnsi="Arial" w:cs="Arial"/>
          <w:sz w:val="19"/>
          <w:szCs w:val="19"/>
        </w:rPr>
      </w:pPr>
      <w:r w:rsidRPr="004A0CCE">
        <w:rPr>
          <w:rStyle w:val="normaltextrun"/>
          <w:rFonts w:ascii="Arial" w:eastAsiaTheme="majorEastAsia" w:hAnsi="Arial" w:cs="Arial"/>
          <w:i/>
          <w:iCs/>
          <w:sz w:val="19"/>
          <w:szCs w:val="19"/>
        </w:rPr>
        <w:t>Det betyder blandt andet, at tilbudsgivers besvarelse i et Bilag vil kunne indgå ved vurderingen af, om et krav i et andet Bilag er opfyldt. Tilbudsgiver bør derfor altid sikre, at tilbudsgivers besvarelse i ét Bilag ikke fører til, at et krav må anses for ikke-opfyldt i et andet Bilag. </w:t>
      </w:r>
      <w:r w:rsidRPr="004A0CCE">
        <w:rPr>
          <w:rStyle w:val="eop"/>
          <w:rFonts w:ascii="Arial" w:eastAsiaTheme="majorEastAsia" w:hAnsi="Arial" w:cs="Arial"/>
          <w:sz w:val="19"/>
          <w:szCs w:val="19"/>
        </w:rPr>
        <w:t> </w:t>
      </w:r>
    </w:p>
    <w:p w14:paraId="1B816237" w14:textId="77777777" w:rsidR="00361957" w:rsidRPr="004A0CCE" w:rsidRDefault="00361957" w:rsidP="00361957">
      <w:pPr>
        <w:pStyle w:val="paragraph"/>
        <w:spacing w:before="120" w:beforeAutospacing="0" w:after="240" w:afterAutospacing="0"/>
        <w:textAlignment w:val="baseline"/>
        <w:rPr>
          <w:rFonts w:ascii="Segoe UI" w:hAnsi="Segoe UI" w:cs="Segoe UI"/>
          <w:sz w:val="19"/>
          <w:szCs w:val="19"/>
        </w:rPr>
      </w:pPr>
      <w:r w:rsidRPr="004A0CCE">
        <w:rPr>
          <w:rStyle w:val="normaltextrun"/>
          <w:rFonts w:ascii="Arial" w:eastAsiaTheme="majorEastAsia" w:hAnsi="Arial" w:cs="Arial"/>
          <w:i/>
          <w:iCs/>
          <w:sz w:val="19"/>
          <w:szCs w:val="19"/>
        </w:rPr>
        <w:t>Denne vejledning og tekst angivet med kursiv i Bilaget slettes inden Kontraktens underskrivelse.</w:t>
      </w:r>
    </w:p>
    <w:p w14:paraId="249E5AD0" w14:textId="12717575" w:rsidR="199AEB8F" w:rsidRPr="003A4202" w:rsidRDefault="199AEB8F" w:rsidP="0CBB7522">
      <w:pPr>
        <w:rPr>
          <w:rFonts w:ascii="Verdana" w:eastAsia="Verdana" w:hAnsi="Verdana" w:cs="Verdana"/>
          <w:b/>
          <w:bCs/>
          <w:sz w:val="19"/>
          <w:szCs w:val="19"/>
        </w:rPr>
      </w:pPr>
    </w:p>
    <w:p w14:paraId="102B770A" w14:textId="4A227CC7" w:rsidR="0CBB7522" w:rsidRPr="003A4202" w:rsidRDefault="0CBB7522" w:rsidP="0CBB7522">
      <w:pPr>
        <w:rPr>
          <w:sz w:val="19"/>
          <w:szCs w:val="19"/>
        </w:rPr>
      </w:pPr>
    </w:p>
    <w:p w14:paraId="11251029" w14:textId="3B2E9AAD" w:rsidR="00361957" w:rsidRDefault="00361957">
      <w:pPr>
        <w:spacing w:after="0" w:line="240" w:lineRule="auto"/>
        <w:rPr>
          <w:sz w:val="19"/>
          <w:szCs w:val="19"/>
        </w:rPr>
      </w:pPr>
      <w:r>
        <w:rPr>
          <w:sz w:val="19"/>
          <w:szCs w:val="19"/>
        </w:rPr>
        <w:br w:type="page"/>
      </w:r>
    </w:p>
    <w:sdt>
      <w:sdtPr>
        <w:id w:val="1099994074"/>
        <w:docPartObj>
          <w:docPartGallery w:val="Table of Contents"/>
          <w:docPartUnique/>
        </w:docPartObj>
      </w:sdtPr>
      <w:sdtEndPr>
        <w:rPr>
          <w:rFonts w:ascii="Arial" w:hAnsi="Arial" w:cstheme="minorBidi"/>
          <w:b/>
          <w:bCs/>
          <w:sz w:val="20"/>
          <w:szCs w:val="20"/>
          <w:lang w:eastAsia="en-US"/>
        </w:rPr>
      </w:sdtEndPr>
      <w:sdtContent>
        <w:p w14:paraId="6BF6DA9B" w14:textId="03C7E73B" w:rsidR="00CD6306" w:rsidRDefault="00CD6306">
          <w:pPr>
            <w:pStyle w:val="Overskrift"/>
          </w:pPr>
          <w:r>
            <w:t>Indhold</w:t>
          </w:r>
          <w:r w:rsidR="00B6753D">
            <w:t>sfortegnelse</w:t>
          </w:r>
        </w:p>
        <w:p w14:paraId="69C5F37F" w14:textId="32699F04" w:rsidR="00732AE5" w:rsidRDefault="00CD6306">
          <w:pPr>
            <w:pStyle w:val="Indholdsfortegnelse2"/>
            <w:rPr>
              <w:rFonts w:asciiTheme="minorHAnsi" w:eastAsiaTheme="minorEastAsia" w:hAnsiTheme="minorHAnsi"/>
              <w:sz w:val="22"/>
              <w:szCs w:val="22"/>
              <w:lang w:eastAsia="da-DK"/>
            </w:rPr>
          </w:pPr>
          <w:r>
            <w:fldChar w:fldCharType="begin"/>
          </w:r>
          <w:r>
            <w:instrText xml:space="preserve"> TOC \o "1-3" \h \z \u </w:instrText>
          </w:r>
          <w:r>
            <w:fldChar w:fldCharType="separate"/>
          </w:r>
          <w:hyperlink w:anchor="_Toc168595693" w:history="1">
            <w:r w:rsidR="00732AE5" w:rsidRPr="0078255A">
              <w:rPr>
                <w:rStyle w:val="Hyperlink"/>
              </w:rPr>
              <w:t>1.</w:t>
            </w:r>
            <w:r w:rsidR="00732AE5">
              <w:rPr>
                <w:rFonts w:asciiTheme="minorHAnsi" w:eastAsiaTheme="minorEastAsia" w:hAnsiTheme="minorHAnsi"/>
                <w:sz w:val="22"/>
                <w:szCs w:val="22"/>
                <w:lang w:eastAsia="da-DK"/>
              </w:rPr>
              <w:tab/>
            </w:r>
            <w:r w:rsidR="00732AE5" w:rsidRPr="0078255A">
              <w:rPr>
                <w:rStyle w:val="Hyperlink"/>
              </w:rPr>
              <w:t>LØSNINGSBESKRIVELSE IHT. EVALUERINGSKRAVENE I BILAG 4 ”LEVERANDØRENS SERVICES”</w:t>
            </w:r>
            <w:r w:rsidR="00732AE5">
              <w:rPr>
                <w:webHidden/>
              </w:rPr>
              <w:tab/>
            </w:r>
            <w:r w:rsidR="00732AE5">
              <w:rPr>
                <w:webHidden/>
              </w:rPr>
              <w:fldChar w:fldCharType="begin"/>
            </w:r>
            <w:r w:rsidR="00732AE5">
              <w:rPr>
                <w:webHidden/>
              </w:rPr>
              <w:instrText xml:space="preserve"> PAGEREF _Toc168595693 \h </w:instrText>
            </w:r>
            <w:r w:rsidR="00732AE5">
              <w:rPr>
                <w:webHidden/>
              </w:rPr>
            </w:r>
            <w:r w:rsidR="00732AE5">
              <w:rPr>
                <w:webHidden/>
              </w:rPr>
              <w:fldChar w:fldCharType="separate"/>
            </w:r>
            <w:r w:rsidR="00732AE5">
              <w:rPr>
                <w:webHidden/>
              </w:rPr>
              <w:t>4</w:t>
            </w:r>
            <w:r w:rsidR="00732AE5">
              <w:rPr>
                <w:webHidden/>
              </w:rPr>
              <w:fldChar w:fldCharType="end"/>
            </w:r>
          </w:hyperlink>
        </w:p>
        <w:p w14:paraId="6A1B47C5" w14:textId="7D311619" w:rsidR="00732AE5" w:rsidRDefault="00732AE5">
          <w:pPr>
            <w:pStyle w:val="Indholdsfortegnelse2"/>
            <w:rPr>
              <w:rFonts w:asciiTheme="minorHAnsi" w:eastAsiaTheme="minorEastAsia" w:hAnsiTheme="minorHAnsi"/>
              <w:sz w:val="22"/>
              <w:szCs w:val="22"/>
              <w:lang w:eastAsia="da-DK"/>
            </w:rPr>
          </w:pPr>
          <w:hyperlink w:anchor="_Toc168595694" w:history="1">
            <w:r w:rsidRPr="0078255A">
              <w:rPr>
                <w:rStyle w:val="Hyperlink"/>
              </w:rPr>
              <w:t>B4-2</w:t>
            </w:r>
            <w:r>
              <w:rPr>
                <w:rFonts w:asciiTheme="minorHAnsi" w:eastAsiaTheme="minorEastAsia" w:hAnsiTheme="minorHAnsi"/>
                <w:sz w:val="22"/>
                <w:szCs w:val="22"/>
                <w:lang w:eastAsia="da-DK"/>
              </w:rPr>
              <w:tab/>
            </w:r>
            <w:r w:rsidRPr="0078255A">
              <w:rPr>
                <w:rStyle w:val="Hyperlink"/>
              </w:rPr>
              <w:t>Processer for drift, support og vedligehold</w:t>
            </w:r>
            <w:r>
              <w:rPr>
                <w:webHidden/>
              </w:rPr>
              <w:tab/>
            </w:r>
            <w:r>
              <w:rPr>
                <w:webHidden/>
              </w:rPr>
              <w:fldChar w:fldCharType="begin"/>
            </w:r>
            <w:r>
              <w:rPr>
                <w:webHidden/>
              </w:rPr>
              <w:instrText xml:space="preserve"> PAGEREF _Toc168595694 \h </w:instrText>
            </w:r>
            <w:r>
              <w:rPr>
                <w:webHidden/>
              </w:rPr>
            </w:r>
            <w:r>
              <w:rPr>
                <w:webHidden/>
              </w:rPr>
              <w:fldChar w:fldCharType="separate"/>
            </w:r>
            <w:r>
              <w:rPr>
                <w:webHidden/>
              </w:rPr>
              <w:t>4</w:t>
            </w:r>
            <w:r>
              <w:rPr>
                <w:webHidden/>
              </w:rPr>
              <w:fldChar w:fldCharType="end"/>
            </w:r>
          </w:hyperlink>
        </w:p>
        <w:p w14:paraId="339D3B57" w14:textId="093F2999" w:rsidR="00732AE5" w:rsidRDefault="00732AE5">
          <w:pPr>
            <w:pStyle w:val="Indholdsfortegnelse2"/>
            <w:rPr>
              <w:rFonts w:asciiTheme="minorHAnsi" w:eastAsiaTheme="minorEastAsia" w:hAnsiTheme="minorHAnsi"/>
              <w:sz w:val="22"/>
              <w:szCs w:val="22"/>
              <w:lang w:eastAsia="da-DK"/>
            </w:rPr>
          </w:pPr>
          <w:hyperlink w:anchor="_Toc168595695" w:history="1">
            <w:r w:rsidRPr="0078255A">
              <w:rPr>
                <w:rStyle w:val="Hyperlink"/>
              </w:rPr>
              <w:t>B4-9</w:t>
            </w:r>
            <w:r>
              <w:rPr>
                <w:rFonts w:asciiTheme="minorHAnsi" w:eastAsiaTheme="minorEastAsia" w:hAnsiTheme="minorHAnsi"/>
                <w:sz w:val="22"/>
                <w:szCs w:val="22"/>
                <w:lang w:eastAsia="da-DK"/>
              </w:rPr>
              <w:tab/>
            </w:r>
            <w:r w:rsidRPr="0078255A">
              <w:rPr>
                <w:rStyle w:val="Hyperlink"/>
                <w:bCs/>
              </w:rPr>
              <w:t>Månedlig driftsrapport</w:t>
            </w:r>
            <w:r>
              <w:rPr>
                <w:webHidden/>
              </w:rPr>
              <w:tab/>
            </w:r>
            <w:r>
              <w:rPr>
                <w:webHidden/>
              </w:rPr>
              <w:fldChar w:fldCharType="begin"/>
            </w:r>
            <w:r>
              <w:rPr>
                <w:webHidden/>
              </w:rPr>
              <w:instrText xml:space="preserve"> PAGEREF _Toc168595695 \h </w:instrText>
            </w:r>
            <w:r>
              <w:rPr>
                <w:webHidden/>
              </w:rPr>
            </w:r>
            <w:r>
              <w:rPr>
                <w:webHidden/>
              </w:rPr>
              <w:fldChar w:fldCharType="separate"/>
            </w:r>
            <w:r>
              <w:rPr>
                <w:webHidden/>
              </w:rPr>
              <w:t>4</w:t>
            </w:r>
            <w:r>
              <w:rPr>
                <w:webHidden/>
              </w:rPr>
              <w:fldChar w:fldCharType="end"/>
            </w:r>
          </w:hyperlink>
        </w:p>
        <w:p w14:paraId="31FA4C3A" w14:textId="4ED15CFF" w:rsidR="00732AE5" w:rsidRDefault="00732AE5">
          <w:pPr>
            <w:pStyle w:val="Indholdsfortegnelse2"/>
            <w:tabs>
              <w:tab w:val="left" w:pos="1276"/>
            </w:tabs>
            <w:rPr>
              <w:rFonts w:asciiTheme="minorHAnsi" w:eastAsiaTheme="minorEastAsia" w:hAnsiTheme="minorHAnsi"/>
              <w:sz w:val="22"/>
              <w:szCs w:val="22"/>
              <w:lang w:eastAsia="da-DK"/>
            </w:rPr>
          </w:pPr>
          <w:hyperlink w:anchor="_Toc168595696" w:history="1">
            <w:r w:rsidRPr="0078255A">
              <w:rPr>
                <w:rStyle w:val="Hyperlink"/>
              </w:rPr>
              <w:t>B4-12</w:t>
            </w:r>
            <w:r>
              <w:rPr>
                <w:rFonts w:asciiTheme="minorHAnsi" w:eastAsiaTheme="minorEastAsia" w:hAnsiTheme="minorHAnsi"/>
                <w:sz w:val="22"/>
                <w:szCs w:val="22"/>
                <w:lang w:eastAsia="da-DK"/>
              </w:rPr>
              <w:tab/>
            </w:r>
            <w:r w:rsidRPr="0078255A">
              <w:rPr>
                <w:rStyle w:val="Hyperlink"/>
              </w:rPr>
              <w:t>Datacenter, faciliteter</w:t>
            </w:r>
            <w:r>
              <w:rPr>
                <w:webHidden/>
              </w:rPr>
              <w:tab/>
            </w:r>
            <w:r>
              <w:rPr>
                <w:webHidden/>
              </w:rPr>
              <w:fldChar w:fldCharType="begin"/>
            </w:r>
            <w:r>
              <w:rPr>
                <w:webHidden/>
              </w:rPr>
              <w:instrText xml:space="preserve"> PAGEREF _Toc168595696 \h </w:instrText>
            </w:r>
            <w:r>
              <w:rPr>
                <w:webHidden/>
              </w:rPr>
            </w:r>
            <w:r>
              <w:rPr>
                <w:webHidden/>
              </w:rPr>
              <w:fldChar w:fldCharType="separate"/>
            </w:r>
            <w:r>
              <w:rPr>
                <w:webHidden/>
              </w:rPr>
              <w:t>5</w:t>
            </w:r>
            <w:r>
              <w:rPr>
                <w:webHidden/>
              </w:rPr>
              <w:fldChar w:fldCharType="end"/>
            </w:r>
          </w:hyperlink>
        </w:p>
        <w:p w14:paraId="6A4B1BD1" w14:textId="26B1A655" w:rsidR="00732AE5" w:rsidRDefault="00732AE5">
          <w:pPr>
            <w:pStyle w:val="Indholdsfortegnelse2"/>
            <w:tabs>
              <w:tab w:val="left" w:pos="1276"/>
            </w:tabs>
            <w:rPr>
              <w:rFonts w:asciiTheme="minorHAnsi" w:eastAsiaTheme="minorEastAsia" w:hAnsiTheme="minorHAnsi"/>
              <w:sz w:val="22"/>
              <w:szCs w:val="22"/>
              <w:lang w:eastAsia="da-DK"/>
            </w:rPr>
          </w:pPr>
          <w:hyperlink w:anchor="_Toc168595697" w:history="1">
            <w:r w:rsidRPr="0078255A">
              <w:rPr>
                <w:rStyle w:val="Hyperlink"/>
              </w:rPr>
              <w:t>B4-27</w:t>
            </w:r>
            <w:r>
              <w:rPr>
                <w:rFonts w:asciiTheme="minorHAnsi" w:eastAsiaTheme="minorEastAsia" w:hAnsiTheme="minorHAnsi"/>
                <w:sz w:val="22"/>
                <w:szCs w:val="22"/>
                <w:lang w:eastAsia="da-DK"/>
              </w:rPr>
              <w:tab/>
            </w:r>
            <w:r w:rsidRPr="0078255A">
              <w:rPr>
                <w:rStyle w:val="Hyperlink"/>
                <w:bCs/>
              </w:rPr>
              <w:t>Drift, Support og Vedligeholdelse af netværk</w:t>
            </w:r>
            <w:r>
              <w:rPr>
                <w:webHidden/>
              </w:rPr>
              <w:tab/>
            </w:r>
            <w:r>
              <w:rPr>
                <w:webHidden/>
              </w:rPr>
              <w:fldChar w:fldCharType="begin"/>
            </w:r>
            <w:r>
              <w:rPr>
                <w:webHidden/>
              </w:rPr>
              <w:instrText xml:space="preserve"> PAGEREF _Toc168595697 \h </w:instrText>
            </w:r>
            <w:r>
              <w:rPr>
                <w:webHidden/>
              </w:rPr>
            </w:r>
            <w:r>
              <w:rPr>
                <w:webHidden/>
              </w:rPr>
              <w:fldChar w:fldCharType="separate"/>
            </w:r>
            <w:r>
              <w:rPr>
                <w:webHidden/>
              </w:rPr>
              <w:t>5</w:t>
            </w:r>
            <w:r>
              <w:rPr>
                <w:webHidden/>
              </w:rPr>
              <w:fldChar w:fldCharType="end"/>
            </w:r>
          </w:hyperlink>
        </w:p>
        <w:p w14:paraId="5E771D74" w14:textId="77EB1EA4" w:rsidR="00732AE5" w:rsidRDefault="00732AE5">
          <w:pPr>
            <w:pStyle w:val="Indholdsfortegnelse2"/>
            <w:tabs>
              <w:tab w:val="left" w:pos="1276"/>
            </w:tabs>
            <w:rPr>
              <w:rFonts w:asciiTheme="minorHAnsi" w:eastAsiaTheme="minorEastAsia" w:hAnsiTheme="minorHAnsi"/>
              <w:sz w:val="22"/>
              <w:szCs w:val="22"/>
              <w:lang w:eastAsia="da-DK"/>
            </w:rPr>
          </w:pPr>
          <w:hyperlink w:anchor="_Toc168595698" w:history="1">
            <w:r w:rsidRPr="0078255A">
              <w:rPr>
                <w:rStyle w:val="Hyperlink"/>
              </w:rPr>
              <w:t>B4-42</w:t>
            </w:r>
            <w:r>
              <w:rPr>
                <w:rFonts w:asciiTheme="minorHAnsi" w:eastAsiaTheme="minorEastAsia" w:hAnsiTheme="minorHAnsi"/>
                <w:sz w:val="22"/>
                <w:szCs w:val="22"/>
                <w:lang w:eastAsia="da-DK"/>
              </w:rPr>
              <w:tab/>
            </w:r>
            <w:r w:rsidRPr="0078255A">
              <w:rPr>
                <w:rStyle w:val="Hyperlink"/>
              </w:rPr>
              <w:t>Beskrivelse af backup</w:t>
            </w:r>
            <w:r>
              <w:rPr>
                <w:webHidden/>
              </w:rPr>
              <w:tab/>
            </w:r>
            <w:r>
              <w:rPr>
                <w:webHidden/>
              </w:rPr>
              <w:fldChar w:fldCharType="begin"/>
            </w:r>
            <w:r>
              <w:rPr>
                <w:webHidden/>
              </w:rPr>
              <w:instrText xml:space="preserve"> PAGEREF _Toc168595698 \h </w:instrText>
            </w:r>
            <w:r>
              <w:rPr>
                <w:webHidden/>
              </w:rPr>
            </w:r>
            <w:r>
              <w:rPr>
                <w:webHidden/>
              </w:rPr>
              <w:fldChar w:fldCharType="separate"/>
            </w:r>
            <w:r>
              <w:rPr>
                <w:webHidden/>
              </w:rPr>
              <w:t>5</w:t>
            </w:r>
            <w:r>
              <w:rPr>
                <w:webHidden/>
              </w:rPr>
              <w:fldChar w:fldCharType="end"/>
            </w:r>
          </w:hyperlink>
        </w:p>
        <w:p w14:paraId="1AB1E700" w14:textId="78F6C86B" w:rsidR="00732AE5" w:rsidRDefault="00732AE5">
          <w:pPr>
            <w:pStyle w:val="Indholdsfortegnelse2"/>
            <w:tabs>
              <w:tab w:val="left" w:pos="1276"/>
            </w:tabs>
            <w:rPr>
              <w:rFonts w:asciiTheme="minorHAnsi" w:eastAsiaTheme="minorEastAsia" w:hAnsiTheme="minorHAnsi"/>
              <w:sz w:val="22"/>
              <w:szCs w:val="22"/>
              <w:lang w:eastAsia="da-DK"/>
            </w:rPr>
          </w:pPr>
          <w:hyperlink w:anchor="_Toc168595699" w:history="1">
            <w:r w:rsidRPr="0078255A">
              <w:rPr>
                <w:rStyle w:val="Hyperlink"/>
              </w:rPr>
              <w:t>B4-44</w:t>
            </w:r>
            <w:r>
              <w:rPr>
                <w:rFonts w:asciiTheme="minorHAnsi" w:eastAsiaTheme="minorEastAsia" w:hAnsiTheme="minorHAnsi"/>
                <w:sz w:val="22"/>
                <w:szCs w:val="22"/>
                <w:lang w:eastAsia="da-DK"/>
              </w:rPr>
              <w:tab/>
            </w:r>
            <w:r w:rsidRPr="0078255A">
              <w:rPr>
                <w:rStyle w:val="Hyperlink"/>
              </w:rPr>
              <w:t>Beskrivelse af restore</w:t>
            </w:r>
            <w:r>
              <w:rPr>
                <w:webHidden/>
              </w:rPr>
              <w:tab/>
            </w:r>
            <w:r>
              <w:rPr>
                <w:webHidden/>
              </w:rPr>
              <w:fldChar w:fldCharType="begin"/>
            </w:r>
            <w:r>
              <w:rPr>
                <w:webHidden/>
              </w:rPr>
              <w:instrText xml:space="preserve"> PAGEREF _Toc168595699 \h </w:instrText>
            </w:r>
            <w:r>
              <w:rPr>
                <w:webHidden/>
              </w:rPr>
            </w:r>
            <w:r>
              <w:rPr>
                <w:webHidden/>
              </w:rPr>
              <w:fldChar w:fldCharType="separate"/>
            </w:r>
            <w:r>
              <w:rPr>
                <w:webHidden/>
              </w:rPr>
              <w:t>6</w:t>
            </w:r>
            <w:r>
              <w:rPr>
                <w:webHidden/>
              </w:rPr>
              <w:fldChar w:fldCharType="end"/>
            </w:r>
          </w:hyperlink>
        </w:p>
        <w:p w14:paraId="35F7A824" w14:textId="3E562A32"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0" w:history="1">
            <w:r w:rsidRPr="0078255A">
              <w:rPr>
                <w:rStyle w:val="Hyperlink"/>
              </w:rPr>
              <w:t>B4-46</w:t>
            </w:r>
            <w:r>
              <w:rPr>
                <w:rFonts w:asciiTheme="minorHAnsi" w:eastAsiaTheme="minorEastAsia" w:hAnsiTheme="minorHAnsi"/>
                <w:sz w:val="22"/>
                <w:szCs w:val="22"/>
                <w:lang w:eastAsia="da-DK"/>
              </w:rPr>
              <w:tab/>
            </w:r>
            <w:r w:rsidRPr="0078255A">
              <w:rPr>
                <w:rStyle w:val="Hyperlink"/>
              </w:rPr>
              <w:t>Dataoptimering</w:t>
            </w:r>
            <w:r>
              <w:rPr>
                <w:webHidden/>
              </w:rPr>
              <w:tab/>
            </w:r>
            <w:r>
              <w:rPr>
                <w:webHidden/>
              </w:rPr>
              <w:fldChar w:fldCharType="begin"/>
            </w:r>
            <w:r>
              <w:rPr>
                <w:webHidden/>
              </w:rPr>
              <w:instrText xml:space="preserve"> PAGEREF _Toc168595700 \h </w:instrText>
            </w:r>
            <w:r>
              <w:rPr>
                <w:webHidden/>
              </w:rPr>
            </w:r>
            <w:r>
              <w:rPr>
                <w:webHidden/>
              </w:rPr>
              <w:fldChar w:fldCharType="separate"/>
            </w:r>
            <w:r>
              <w:rPr>
                <w:webHidden/>
              </w:rPr>
              <w:t>6</w:t>
            </w:r>
            <w:r>
              <w:rPr>
                <w:webHidden/>
              </w:rPr>
              <w:fldChar w:fldCharType="end"/>
            </w:r>
          </w:hyperlink>
        </w:p>
        <w:p w14:paraId="78FA4F4E" w14:textId="2D04C049"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1" w:history="1">
            <w:r w:rsidRPr="0078255A">
              <w:rPr>
                <w:rStyle w:val="Hyperlink"/>
              </w:rPr>
              <w:t>B4-54</w:t>
            </w:r>
            <w:r>
              <w:rPr>
                <w:rFonts w:asciiTheme="minorHAnsi" w:eastAsiaTheme="minorEastAsia" w:hAnsiTheme="minorHAnsi"/>
                <w:sz w:val="22"/>
                <w:szCs w:val="22"/>
                <w:lang w:eastAsia="da-DK"/>
              </w:rPr>
              <w:tab/>
            </w:r>
            <w:r w:rsidRPr="0078255A">
              <w:rPr>
                <w:rStyle w:val="Hyperlink"/>
              </w:rPr>
              <w:t>Beskrivelse af overvågningsløsning</w:t>
            </w:r>
            <w:r>
              <w:rPr>
                <w:webHidden/>
              </w:rPr>
              <w:tab/>
            </w:r>
            <w:r>
              <w:rPr>
                <w:webHidden/>
              </w:rPr>
              <w:fldChar w:fldCharType="begin"/>
            </w:r>
            <w:r>
              <w:rPr>
                <w:webHidden/>
              </w:rPr>
              <w:instrText xml:space="preserve"> PAGEREF _Toc168595701 \h </w:instrText>
            </w:r>
            <w:r>
              <w:rPr>
                <w:webHidden/>
              </w:rPr>
            </w:r>
            <w:r>
              <w:rPr>
                <w:webHidden/>
              </w:rPr>
              <w:fldChar w:fldCharType="separate"/>
            </w:r>
            <w:r>
              <w:rPr>
                <w:webHidden/>
              </w:rPr>
              <w:t>6</w:t>
            </w:r>
            <w:r>
              <w:rPr>
                <w:webHidden/>
              </w:rPr>
              <w:fldChar w:fldCharType="end"/>
            </w:r>
          </w:hyperlink>
        </w:p>
        <w:p w14:paraId="35C1688F" w14:textId="2C04B831"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2" w:history="1">
            <w:r w:rsidRPr="0078255A">
              <w:rPr>
                <w:rStyle w:val="Hyperlink"/>
              </w:rPr>
              <w:t>B4-60</w:t>
            </w:r>
            <w:r>
              <w:rPr>
                <w:rFonts w:asciiTheme="minorHAnsi" w:eastAsiaTheme="minorEastAsia" w:hAnsiTheme="minorHAnsi"/>
                <w:sz w:val="22"/>
                <w:szCs w:val="22"/>
                <w:lang w:eastAsia="da-DK"/>
              </w:rPr>
              <w:tab/>
            </w:r>
            <w:r w:rsidRPr="0078255A">
              <w:rPr>
                <w:rStyle w:val="Hyperlink"/>
              </w:rPr>
              <w:t>Change Management Procesbeskrivelse</w:t>
            </w:r>
            <w:r>
              <w:rPr>
                <w:webHidden/>
              </w:rPr>
              <w:tab/>
            </w:r>
            <w:r>
              <w:rPr>
                <w:webHidden/>
              </w:rPr>
              <w:fldChar w:fldCharType="begin"/>
            </w:r>
            <w:r>
              <w:rPr>
                <w:webHidden/>
              </w:rPr>
              <w:instrText xml:space="preserve"> PAGEREF _Toc168595702 \h </w:instrText>
            </w:r>
            <w:r>
              <w:rPr>
                <w:webHidden/>
              </w:rPr>
            </w:r>
            <w:r>
              <w:rPr>
                <w:webHidden/>
              </w:rPr>
              <w:fldChar w:fldCharType="separate"/>
            </w:r>
            <w:r>
              <w:rPr>
                <w:webHidden/>
              </w:rPr>
              <w:t>7</w:t>
            </w:r>
            <w:r>
              <w:rPr>
                <w:webHidden/>
              </w:rPr>
              <w:fldChar w:fldCharType="end"/>
            </w:r>
          </w:hyperlink>
        </w:p>
        <w:p w14:paraId="57D50E4A" w14:textId="0CF65EF8"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3" w:history="1">
            <w:r w:rsidRPr="0078255A">
              <w:rPr>
                <w:rStyle w:val="Hyperlink"/>
              </w:rPr>
              <w:t>B4-72</w:t>
            </w:r>
            <w:r>
              <w:rPr>
                <w:rFonts w:asciiTheme="minorHAnsi" w:eastAsiaTheme="minorEastAsia" w:hAnsiTheme="minorHAnsi"/>
                <w:sz w:val="22"/>
                <w:szCs w:val="22"/>
                <w:lang w:eastAsia="da-DK"/>
              </w:rPr>
              <w:tab/>
            </w:r>
            <w:r w:rsidRPr="0078255A">
              <w:rPr>
                <w:rStyle w:val="Hyperlink"/>
              </w:rPr>
              <w:t>Vedligeholdelse af dokumentation</w:t>
            </w:r>
            <w:r>
              <w:rPr>
                <w:webHidden/>
              </w:rPr>
              <w:tab/>
            </w:r>
            <w:r>
              <w:rPr>
                <w:webHidden/>
              </w:rPr>
              <w:fldChar w:fldCharType="begin"/>
            </w:r>
            <w:r>
              <w:rPr>
                <w:webHidden/>
              </w:rPr>
              <w:instrText xml:space="preserve"> PAGEREF _Toc168595703 \h </w:instrText>
            </w:r>
            <w:r>
              <w:rPr>
                <w:webHidden/>
              </w:rPr>
            </w:r>
            <w:r>
              <w:rPr>
                <w:webHidden/>
              </w:rPr>
              <w:fldChar w:fldCharType="separate"/>
            </w:r>
            <w:r>
              <w:rPr>
                <w:webHidden/>
              </w:rPr>
              <w:t>7</w:t>
            </w:r>
            <w:r>
              <w:rPr>
                <w:webHidden/>
              </w:rPr>
              <w:fldChar w:fldCharType="end"/>
            </w:r>
          </w:hyperlink>
        </w:p>
        <w:p w14:paraId="23920CA5" w14:textId="5E60CD2F"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4" w:history="1">
            <w:r w:rsidRPr="0078255A">
              <w:rPr>
                <w:rStyle w:val="Hyperlink"/>
              </w:rPr>
              <w:t>B4-74</w:t>
            </w:r>
            <w:r>
              <w:rPr>
                <w:rFonts w:asciiTheme="minorHAnsi" w:eastAsiaTheme="minorEastAsia" w:hAnsiTheme="minorHAnsi"/>
                <w:sz w:val="22"/>
                <w:szCs w:val="22"/>
                <w:lang w:eastAsia="da-DK"/>
              </w:rPr>
              <w:tab/>
            </w:r>
            <w:r w:rsidRPr="0078255A">
              <w:rPr>
                <w:rStyle w:val="Hyperlink"/>
              </w:rPr>
              <w:t>Proces for Configuration Management</w:t>
            </w:r>
            <w:r>
              <w:rPr>
                <w:webHidden/>
              </w:rPr>
              <w:tab/>
            </w:r>
            <w:r>
              <w:rPr>
                <w:webHidden/>
              </w:rPr>
              <w:fldChar w:fldCharType="begin"/>
            </w:r>
            <w:r>
              <w:rPr>
                <w:webHidden/>
              </w:rPr>
              <w:instrText xml:space="preserve"> PAGEREF _Toc168595704 \h </w:instrText>
            </w:r>
            <w:r>
              <w:rPr>
                <w:webHidden/>
              </w:rPr>
            </w:r>
            <w:r>
              <w:rPr>
                <w:webHidden/>
              </w:rPr>
              <w:fldChar w:fldCharType="separate"/>
            </w:r>
            <w:r>
              <w:rPr>
                <w:webHidden/>
              </w:rPr>
              <w:t>7</w:t>
            </w:r>
            <w:r>
              <w:rPr>
                <w:webHidden/>
              </w:rPr>
              <w:fldChar w:fldCharType="end"/>
            </w:r>
          </w:hyperlink>
        </w:p>
        <w:p w14:paraId="34FBCEAA" w14:textId="40CD71ED"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5" w:history="1">
            <w:r w:rsidRPr="0078255A">
              <w:rPr>
                <w:rStyle w:val="Hyperlink"/>
              </w:rPr>
              <w:t>B4-80</w:t>
            </w:r>
            <w:r>
              <w:rPr>
                <w:rFonts w:asciiTheme="minorHAnsi" w:eastAsiaTheme="minorEastAsia" w:hAnsiTheme="minorHAnsi"/>
                <w:sz w:val="22"/>
                <w:szCs w:val="22"/>
                <w:lang w:eastAsia="da-DK"/>
              </w:rPr>
              <w:tab/>
            </w:r>
            <w:r w:rsidRPr="0078255A">
              <w:rPr>
                <w:rStyle w:val="Hyperlink"/>
                <w:bCs/>
              </w:rPr>
              <w:t>By &amp; Havns adgang til Service Management system for registrering af egne sager</w:t>
            </w:r>
            <w:r w:rsidRPr="0078255A">
              <w:rPr>
                <w:rStyle w:val="Hyperlink"/>
              </w:rPr>
              <w:t>.</w:t>
            </w:r>
            <w:r>
              <w:rPr>
                <w:webHidden/>
              </w:rPr>
              <w:tab/>
            </w:r>
            <w:r>
              <w:rPr>
                <w:webHidden/>
              </w:rPr>
              <w:fldChar w:fldCharType="begin"/>
            </w:r>
            <w:r>
              <w:rPr>
                <w:webHidden/>
              </w:rPr>
              <w:instrText xml:space="preserve"> PAGEREF _Toc168595705 \h </w:instrText>
            </w:r>
            <w:r>
              <w:rPr>
                <w:webHidden/>
              </w:rPr>
            </w:r>
            <w:r>
              <w:rPr>
                <w:webHidden/>
              </w:rPr>
              <w:fldChar w:fldCharType="separate"/>
            </w:r>
            <w:r>
              <w:rPr>
                <w:webHidden/>
              </w:rPr>
              <w:t>7</w:t>
            </w:r>
            <w:r>
              <w:rPr>
                <w:webHidden/>
              </w:rPr>
              <w:fldChar w:fldCharType="end"/>
            </w:r>
          </w:hyperlink>
        </w:p>
        <w:p w14:paraId="3B34167E" w14:textId="7441A7B6"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6" w:history="1">
            <w:r w:rsidRPr="0078255A">
              <w:rPr>
                <w:rStyle w:val="Hyperlink"/>
              </w:rPr>
              <w:t>B4-92</w:t>
            </w:r>
            <w:r>
              <w:rPr>
                <w:rFonts w:asciiTheme="minorHAnsi" w:eastAsiaTheme="minorEastAsia" w:hAnsiTheme="minorHAnsi"/>
                <w:sz w:val="22"/>
                <w:szCs w:val="22"/>
                <w:lang w:eastAsia="da-DK"/>
              </w:rPr>
              <w:tab/>
            </w:r>
            <w:r w:rsidRPr="0078255A">
              <w:rPr>
                <w:rStyle w:val="Hyperlink"/>
              </w:rPr>
              <w:t>Værktøjsbeskrivelse</w:t>
            </w:r>
            <w:r>
              <w:rPr>
                <w:webHidden/>
              </w:rPr>
              <w:tab/>
            </w:r>
            <w:r>
              <w:rPr>
                <w:webHidden/>
              </w:rPr>
              <w:fldChar w:fldCharType="begin"/>
            </w:r>
            <w:r>
              <w:rPr>
                <w:webHidden/>
              </w:rPr>
              <w:instrText xml:space="preserve"> PAGEREF _Toc168595706 \h </w:instrText>
            </w:r>
            <w:r>
              <w:rPr>
                <w:webHidden/>
              </w:rPr>
            </w:r>
            <w:r>
              <w:rPr>
                <w:webHidden/>
              </w:rPr>
              <w:fldChar w:fldCharType="separate"/>
            </w:r>
            <w:r>
              <w:rPr>
                <w:webHidden/>
              </w:rPr>
              <w:t>8</w:t>
            </w:r>
            <w:r>
              <w:rPr>
                <w:webHidden/>
              </w:rPr>
              <w:fldChar w:fldCharType="end"/>
            </w:r>
          </w:hyperlink>
        </w:p>
        <w:p w14:paraId="584FA53B" w14:textId="6039C0F7"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7" w:history="1">
            <w:r w:rsidRPr="0078255A">
              <w:rPr>
                <w:rStyle w:val="Hyperlink"/>
              </w:rPr>
              <w:t>B4-102</w:t>
            </w:r>
            <w:r>
              <w:rPr>
                <w:rFonts w:asciiTheme="minorHAnsi" w:eastAsiaTheme="minorEastAsia" w:hAnsiTheme="minorHAnsi"/>
                <w:sz w:val="22"/>
                <w:szCs w:val="22"/>
                <w:lang w:eastAsia="da-DK"/>
              </w:rPr>
              <w:tab/>
            </w:r>
            <w:r w:rsidRPr="0078255A">
              <w:rPr>
                <w:rStyle w:val="Hyperlink"/>
              </w:rPr>
              <w:t>Rapportering af sikkerhedshændelser</w:t>
            </w:r>
            <w:r>
              <w:rPr>
                <w:webHidden/>
              </w:rPr>
              <w:tab/>
            </w:r>
            <w:r>
              <w:rPr>
                <w:webHidden/>
              </w:rPr>
              <w:fldChar w:fldCharType="begin"/>
            </w:r>
            <w:r>
              <w:rPr>
                <w:webHidden/>
              </w:rPr>
              <w:instrText xml:space="preserve"> PAGEREF _Toc168595707 \h </w:instrText>
            </w:r>
            <w:r>
              <w:rPr>
                <w:webHidden/>
              </w:rPr>
            </w:r>
            <w:r>
              <w:rPr>
                <w:webHidden/>
              </w:rPr>
              <w:fldChar w:fldCharType="separate"/>
            </w:r>
            <w:r>
              <w:rPr>
                <w:webHidden/>
              </w:rPr>
              <w:t>8</w:t>
            </w:r>
            <w:r>
              <w:rPr>
                <w:webHidden/>
              </w:rPr>
              <w:fldChar w:fldCharType="end"/>
            </w:r>
          </w:hyperlink>
        </w:p>
        <w:p w14:paraId="0282B0E3" w14:textId="10638E6E"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8" w:history="1">
            <w:r w:rsidRPr="0078255A">
              <w:rPr>
                <w:rStyle w:val="Hyperlink"/>
              </w:rPr>
              <w:t>B4-103</w:t>
            </w:r>
            <w:r>
              <w:rPr>
                <w:rFonts w:asciiTheme="minorHAnsi" w:eastAsiaTheme="minorEastAsia" w:hAnsiTheme="minorHAnsi"/>
                <w:sz w:val="22"/>
                <w:szCs w:val="22"/>
                <w:lang w:eastAsia="da-DK"/>
              </w:rPr>
              <w:tab/>
            </w:r>
            <w:r w:rsidRPr="0078255A">
              <w:rPr>
                <w:rStyle w:val="Hyperlink"/>
              </w:rPr>
              <w:t>Major Incident proces</w:t>
            </w:r>
            <w:r>
              <w:rPr>
                <w:webHidden/>
              </w:rPr>
              <w:tab/>
            </w:r>
            <w:r>
              <w:rPr>
                <w:webHidden/>
              </w:rPr>
              <w:fldChar w:fldCharType="begin"/>
            </w:r>
            <w:r>
              <w:rPr>
                <w:webHidden/>
              </w:rPr>
              <w:instrText xml:space="preserve"> PAGEREF _Toc168595708 \h </w:instrText>
            </w:r>
            <w:r>
              <w:rPr>
                <w:webHidden/>
              </w:rPr>
            </w:r>
            <w:r>
              <w:rPr>
                <w:webHidden/>
              </w:rPr>
              <w:fldChar w:fldCharType="separate"/>
            </w:r>
            <w:r>
              <w:rPr>
                <w:webHidden/>
              </w:rPr>
              <w:t>9</w:t>
            </w:r>
            <w:r>
              <w:rPr>
                <w:webHidden/>
              </w:rPr>
              <w:fldChar w:fldCharType="end"/>
            </w:r>
          </w:hyperlink>
        </w:p>
        <w:p w14:paraId="6AC8AFE1" w14:textId="39EF4C4B" w:rsidR="00732AE5" w:rsidRDefault="00732AE5">
          <w:pPr>
            <w:pStyle w:val="Indholdsfortegnelse2"/>
            <w:tabs>
              <w:tab w:val="left" w:pos="1276"/>
            </w:tabs>
            <w:rPr>
              <w:rFonts w:asciiTheme="minorHAnsi" w:eastAsiaTheme="minorEastAsia" w:hAnsiTheme="minorHAnsi"/>
              <w:sz w:val="22"/>
              <w:szCs w:val="22"/>
              <w:lang w:eastAsia="da-DK"/>
            </w:rPr>
          </w:pPr>
          <w:hyperlink w:anchor="_Toc168595709" w:history="1">
            <w:r w:rsidRPr="0078255A">
              <w:rPr>
                <w:rStyle w:val="Hyperlink"/>
                <w:lang w:val="en-US"/>
              </w:rPr>
              <w:t>B4-105</w:t>
            </w:r>
            <w:r>
              <w:rPr>
                <w:rFonts w:asciiTheme="minorHAnsi" w:eastAsiaTheme="minorEastAsia" w:hAnsiTheme="minorHAnsi"/>
                <w:sz w:val="22"/>
                <w:szCs w:val="22"/>
                <w:lang w:eastAsia="da-DK"/>
              </w:rPr>
              <w:tab/>
            </w:r>
            <w:r w:rsidRPr="0078255A">
              <w:rPr>
                <w:rStyle w:val="Hyperlink"/>
                <w:lang w:val="en-US"/>
              </w:rPr>
              <w:t>Security Incident proces</w:t>
            </w:r>
            <w:r>
              <w:rPr>
                <w:webHidden/>
              </w:rPr>
              <w:tab/>
            </w:r>
            <w:r>
              <w:rPr>
                <w:webHidden/>
              </w:rPr>
              <w:fldChar w:fldCharType="begin"/>
            </w:r>
            <w:r>
              <w:rPr>
                <w:webHidden/>
              </w:rPr>
              <w:instrText xml:space="preserve"> PAGEREF _Toc168595709 \h </w:instrText>
            </w:r>
            <w:r>
              <w:rPr>
                <w:webHidden/>
              </w:rPr>
            </w:r>
            <w:r>
              <w:rPr>
                <w:webHidden/>
              </w:rPr>
              <w:fldChar w:fldCharType="separate"/>
            </w:r>
            <w:r>
              <w:rPr>
                <w:webHidden/>
              </w:rPr>
              <w:t>9</w:t>
            </w:r>
            <w:r>
              <w:rPr>
                <w:webHidden/>
              </w:rPr>
              <w:fldChar w:fldCharType="end"/>
            </w:r>
          </w:hyperlink>
        </w:p>
        <w:p w14:paraId="30104C85" w14:textId="3F0F4687" w:rsidR="00732AE5" w:rsidRDefault="00732AE5">
          <w:pPr>
            <w:pStyle w:val="Indholdsfortegnelse2"/>
            <w:tabs>
              <w:tab w:val="left" w:pos="1276"/>
            </w:tabs>
            <w:rPr>
              <w:rFonts w:asciiTheme="minorHAnsi" w:eastAsiaTheme="minorEastAsia" w:hAnsiTheme="minorHAnsi"/>
              <w:sz w:val="22"/>
              <w:szCs w:val="22"/>
              <w:lang w:eastAsia="da-DK"/>
            </w:rPr>
          </w:pPr>
          <w:hyperlink w:anchor="_Toc168595710" w:history="1">
            <w:r w:rsidRPr="0078255A">
              <w:rPr>
                <w:rStyle w:val="Hyperlink"/>
              </w:rPr>
              <w:t>B4-119</w:t>
            </w:r>
            <w:r>
              <w:rPr>
                <w:rFonts w:asciiTheme="minorHAnsi" w:eastAsiaTheme="minorEastAsia" w:hAnsiTheme="minorHAnsi"/>
                <w:sz w:val="22"/>
                <w:szCs w:val="22"/>
                <w:lang w:eastAsia="da-DK"/>
              </w:rPr>
              <w:tab/>
            </w:r>
            <w:r w:rsidRPr="0078255A">
              <w:rPr>
                <w:rStyle w:val="Hyperlink"/>
              </w:rPr>
              <w:t>Procesbeskrivelse</w:t>
            </w:r>
            <w:r>
              <w:rPr>
                <w:webHidden/>
              </w:rPr>
              <w:tab/>
            </w:r>
            <w:r>
              <w:rPr>
                <w:webHidden/>
              </w:rPr>
              <w:fldChar w:fldCharType="begin"/>
            </w:r>
            <w:r>
              <w:rPr>
                <w:webHidden/>
              </w:rPr>
              <w:instrText xml:space="preserve"> PAGEREF _Toc168595710 \h </w:instrText>
            </w:r>
            <w:r>
              <w:rPr>
                <w:webHidden/>
              </w:rPr>
            </w:r>
            <w:r>
              <w:rPr>
                <w:webHidden/>
              </w:rPr>
              <w:fldChar w:fldCharType="separate"/>
            </w:r>
            <w:r>
              <w:rPr>
                <w:webHidden/>
              </w:rPr>
              <w:t>9</w:t>
            </w:r>
            <w:r>
              <w:rPr>
                <w:webHidden/>
              </w:rPr>
              <w:fldChar w:fldCharType="end"/>
            </w:r>
          </w:hyperlink>
        </w:p>
        <w:p w14:paraId="7C544595" w14:textId="7967A226" w:rsidR="00732AE5" w:rsidRDefault="00732AE5">
          <w:pPr>
            <w:pStyle w:val="Indholdsfortegnelse2"/>
            <w:rPr>
              <w:rFonts w:asciiTheme="minorHAnsi" w:eastAsiaTheme="minorEastAsia" w:hAnsiTheme="minorHAnsi"/>
              <w:sz w:val="22"/>
              <w:szCs w:val="22"/>
              <w:lang w:eastAsia="da-DK"/>
            </w:rPr>
          </w:pPr>
          <w:hyperlink w:anchor="_Toc168595711" w:history="1">
            <w:r w:rsidRPr="0078255A">
              <w:rPr>
                <w:rStyle w:val="Hyperlink"/>
              </w:rPr>
              <w:t>2.</w:t>
            </w:r>
            <w:r>
              <w:rPr>
                <w:rFonts w:asciiTheme="minorHAnsi" w:eastAsiaTheme="minorEastAsia" w:hAnsiTheme="minorHAnsi"/>
                <w:sz w:val="22"/>
                <w:szCs w:val="22"/>
                <w:lang w:eastAsia="da-DK"/>
              </w:rPr>
              <w:tab/>
            </w:r>
            <w:r w:rsidRPr="0078255A">
              <w:rPr>
                <w:rStyle w:val="Hyperlink"/>
              </w:rPr>
              <w:t>LØSNINGSBESKRIVELSE IHT. EVALUERINGSKRAVENE I BILAG 4B ”SIKKERHEDSKRAV”</w:t>
            </w:r>
            <w:r>
              <w:rPr>
                <w:webHidden/>
              </w:rPr>
              <w:tab/>
            </w:r>
            <w:r>
              <w:rPr>
                <w:webHidden/>
              </w:rPr>
              <w:fldChar w:fldCharType="begin"/>
            </w:r>
            <w:r>
              <w:rPr>
                <w:webHidden/>
              </w:rPr>
              <w:instrText xml:space="preserve"> PAGEREF _Toc168595711 \h </w:instrText>
            </w:r>
            <w:r>
              <w:rPr>
                <w:webHidden/>
              </w:rPr>
            </w:r>
            <w:r>
              <w:rPr>
                <w:webHidden/>
              </w:rPr>
              <w:fldChar w:fldCharType="separate"/>
            </w:r>
            <w:r>
              <w:rPr>
                <w:webHidden/>
              </w:rPr>
              <w:t>10</w:t>
            </w:r>
            <w:r>
              <w:rPr>
                <w:webHidden/>
              </w:rPr>
              <w:fldChar w:fldCharType="end"/>
            </w:r>
          </w:hyperlink>
        </w:p>
        <w:p w14:paraId="47FE58F8" w14:textId="16754667" w:rsidR="00732AE5" w:rsidRDefault="00732AE5">
          <w:pPr>
            <w:pStyle w:val="Indholdsfortegnelse2"/>
            <w:tabs>
              <w:tab w:val="left" w:pos="1276"/>
            </w:tabs>
            <w:rPr>
              <w:rFonts w:asciiTheme="minorHAnsi" w:eastAsiaTheme="minorEastAsia" w:hAnsiTheme="minorHAnsi"/>
              <w:sz w:val="22"/>
              <w:szCs w:val="22"/>
              <w:lang w:eastAsia="da-DK"/>
            </w:rPr>
          </w:pPr>
          <w:hyperlink w:anchor="_Toc168595712" w:history="1">
            <w:r w:rsidRPr="0078255A">
              <w:rPr>
                <w:rStyle w:val="Hyperlink"/>
              </w:rPr>
              <w:t>B4b-3</w:t>
            </w:r>
            <w:r>
              <w:rPr>
                <w:rFonts w:asciiTheme="minorHAnsi" w:eastAsiaTheme="minorEastAsia" w:hAnsiTheme="minorHAnsi"/>
                <w:sz w:val="22"/>
                <w:szCs w:val="22"/>
                <w:lang w:eastAsia="da-DK"/>
              </w:rPr>
              <w:tab/>
            </w:r>
            <w:r w:rsidRPr="0078255A">
              <w:rPr>
                <w:rStyle w:val="Hyperlink"/>
              </w:rPr>
              <w:t>Adgangsstyring</w:t>
            </w:r>
            <w:r>
              <w:rPr>
                <w:webHidden/>
              </w:rPr>
              <w:tab/>
            </w:r>
            <w:r>
              <w:rPr>
                <w:webHidden/>
              </w:rPr>
              <w:fldChar w:fldCharType="begin"/>
            </w:r>
            <w:r>
              <w:rPr>
                <w:webHidden/>
              </w:rPr>
              <w:instrText xml:space="preserve"> PAGEREF _Toc168595712 \h </w:instrText>
            </w:r>
            <w:r>
              <w:rPr>
                <w:webHidden/>
              </w:rPr>
            </w:r>
            <w:r>
              <w:rPr>
                <w:webHidden/>
              </w:rPr>
              <w:fldChar w:fldCharType="separate"/>
            </w:r>
            <w:r>
              <w:rPr>
                <w:webHidden/>
              </w:rPr>
              <w:t>10</w:t>
            </w:r>
            <w:r>
              <w:rPr>
                <w:webHidden/>
              </w:rPr>
              <w:fldChar w:fldCharType="end"/>
            </w:r>
          </w:hyperlink>
        </w:p>
        <w:p w14:paraId="03A7F50B" w14:textId="466F1720" w:rsidR="00732AE5" w:rsidRDefault="00732AE5">
          <w:pPr>
            <w:pStyle w:val="Indholdsfortegnelse2"/>
            <w:tabs>
              <w:tab w:val="left" w:pos="1276"/>
            </w:tabs>
            <w:rPr>
              <w:rFonts w:asciiTheme="minorHAnsi" w:eastAsiaTheme="minorEastAsia" w:hAnsiTheme="minorHAnsi"/>
              <w:sz w:val="22"/>
              <w:szCs w:val="22"/>
              <w:lang w:eastAsia="da-DK"/>
            </w:rPr>
          </w:pPr>
          <w:hyperlink w:anchor="_Toc168595713" w:history="1">
            <w:r w:rsidRPr="0078255A">
              <w:rPr>
                <w:rStyle w:val="Hyperlink"/>
              </w:rPr>
              <w:t>B4b-34</w:t>
            </w:r>
            <w:r>
              <w:rPr>
                <w:rFonts w:asciiTheme="minorHAnsi" w:eastAsiaTheme="minorEastAsia" w:hAnsiTheme="minorHAnsi"/>
                <w:sz w:val="22"/>
                <w:szCs w:val="22"/>
                <w:lang w:eastAsia="da-DK"/>
              </w:rPr>
              <w:tab/>
            </w:r>
            <w:r w:rsidRPr="0078255A">
              <w:rPr>
                <w:rStyle w:val="Hyperlink"/>
              </w:rPr>
              <w:t>Efterlevelse af sikkerhedsstandarder</w:t>
            </w:r>
            <w:r>
              <w:rPr>
                <w:webHidden/>
              </w:rPr>
              <w:tab/>
            </w:r>
            <w:r>
              <w:rPr>
                <w:webHidden/>
              </w:rPr>
              <w:fldChar w:fldCharType="begin"/>
            </w:r>
            <w:r>
              <w:rPr>
                <w:webHidden/>
              </w:rPr>
              <w:instrText xml:space="preserve"> PAGEREF _Toc168595713 \h </w:instrText>
            </w:r>
            <w:r>
              <w:rPr>
                <w:webHidden/>
              </w:rPr>
            </w:r>
            <w:r>
              <w:rPr>
                <w:webHidden/>
              </w:rPr>
              <w:fldChar w:fldCharType="separate"/>
            </w:r>
            <w:r>
              <w:rPr>
                <w:webHidden/>
              </w:rPr>
              <w:t>10</w:t>
            </w:r>
            <w:r>
              <w:rPr>
                <w:webHidden/>
              </w:rPr>
              <w:fldChar w:fldCharType="end"/>
            </w:r>
          </w:hyperlink>
        </w:p>
        <w:p w14:paraId="5D705D64" w14:textId="333CDB72" w:rsidR="00732AE5" w:rsidRDefault="00732AE5">
          <w:pPr>
            <w:pStyle w:val="Indholdsfortegnelse2"/>
            <w:tabs>
              <w:tab w:val="left" w:pos="1276"/>
            </w:tabs>
            <w:rPr>
              <w:rFonts w:asciiTheme="minorHAnsi" w:eastAsiaTheme="minorEastAsia" w:hAnsiTheme="minorHAnsi"/>
              <w:sz w:val="22"/>
              <w:szCs w:val="22"/>
              <w:lang w:eastAsia="da-DK"/>
            </w:rPr>
          </w:pPr>
          <w:hyperlink w:anchor="_Toc168595714" w:history="1">
            <w:r w:rsidRPr="0078255A">
              <w:rPr>
                <w:rStyle w:val="Hyperlink"/>
              </w:rPr>
              <w:t>B4b-35</w:t>
            </w:r>
            <w:r>
              <w:rPr>
                <w:rFonts w:asciiTheme="minorHAnsi" w:eastAsiaTheme="minorEastAsia" w:hAnsiTheme="minorHAnsi"/>
                <w:sz w:val="22"/>
                <w:szCs w:val="22"/>
                <w:lang w:eastAsia="da-DK"/>
              </w:rPr>
              <w:tab/>
            </w:r>
            <w:r w:rsidRPr="0078255A">
              <w:rPr>
                <w:rStyle w:val="Hyperlink"/>
              </w:rPr>
              <w:t>Overordnet beskrivelse af den samlede sikkerhedsløsning</w:t>
            </w:r>
            <w:r>
              <w:rPr>
                <w:webHidden/>
              </w:rPr>
              <w:tab/>
            </w:r>
            <w:r>
              <w:rPr>
                <w:webHidden/>
              </w:rPr>
              <w:fldChar w:fldCharType="begin"/>
            </w:r>
            <w:r>
              <w:rPr>
                <w:webHidden/>
              </w:rPr>
              <w:instrText xml:space="preserve"> PAGEREF _Toc168595714 \h </w:instrText>
            </w:r>
            <w:r>
              <w:rPr>
                <w:webHidden/>
              </w:rPr>
            </w:r>
            <w:r>
              <w:rPr>
                <w:webHidden/>
              </w:rPr>
              <w:fldChar w:fldCharType="separate"/>
            </w:r>
            <w:r>
              <w:rPr>
                <w:webHidden/>
              </w:rPr>
              <w:t>10</w:t>
            </w:r>
            <w:r>
              <w:rPr>
                <w:webHidden/>
              </w:rPr>
              <w:fldChar w:fldCharType="end"/>
            </w:r>
          </w:hyperlink>
        </w:p>
        <w:p w14:paraId="3ABBC096" w14:textId="4249C48F" w:rsidR="00732AE5" w:rsidRDefault="00732AE5">
          <w:pPr>
            <w:pStyle w:val="Indholdsfortegnelse2"/>
            <w:rPr>
              <w:rFonts w:asciiTheme="minorHAnsi" w:eastAsiaTheme="minorEastAsia" w:hAnsiTheme="minorHAnsi"/>
              <w:sz w:val="22"/>
              <w:szCs w:val="22"/>
              <w:lang w:eastAsia="da-DK"/>
            </w:rPr>
          </w:pPr>
          <w:hyperlink w:anchor="_Toc168595715" w:history="1">
            <w:r w:rsidRPr="0078255A">
              <w:rPr>
                <w:rStyle w:val="Hyperlink"/>
              </w:rPr>
              <w:t>3.</w:t>
            </w:r>
            <w:r>
              <w:rPr>
                <w:rFonts w:asciiTheme="minorHAnsi" w:eastAsiaTheme="minorEastAsia" w:hAnsiTheme="minorHAnsi"/>
                <w:sz w:val="22"/>
                <w:szCs w:val="22"/>
                <w:lang w:eastAsia="da-DK"/>
              </w:rPr>
              <w:tab/>
            </w:r>
            <w:r w:rsidRPr="0078255A">
              <w:rPr>
                <w:rStyle w:val="Hyperlink"/>
              </w:rPr>
              <w:t>LØSNINGSBESKRIVELSE IHT. EVALUERINGSKRAVENE I BILAG 4F ”DOKUMENTATION”</w:t>
            </w:r>
            <w:r>
              <w:rPr>
                <w:webHidden/>
              </w:rPr>
              <w:tab/>
            </w:r>
            <w:r>
              <w:rPr>
                <w:webHidden/>
              </w:rPr>
              <w:fldChar w:fldCharType="begin"/>
            </w:r>
            <w:r>
              <w:rPr>
                <w:webHidden/>
              </w:rPr>
              <w:instrText xml:space="preserve"> PAGEREF _Toc168595715 \h </w:instrText>
            </w:r>
            <w:r>
              <w:rPr>
                <w:webHidden/>
              </w:rPr>
            </w:r>
            <w:r>
              <w:rPr>
                <w:webHidden/>
              </w:rPr>
              <w:fldChar w:fldCharType="separate"/>
            </w:r>
            <w:r>
              <w:rPr>
                <w:webHidden/>
              </w:rPr>
              <w:t>11</w:t>
            </w:r>
            <w:r>
              <w:rPr>
                <w:webHidden/>
              </w:rPr>
              <w:fldChar w:fldCharType="end"/>
            </w:r>
          </w:hyperlink>
        </w:p>
        <w:p w14:paraId="4FD80C9D" w14:textId="3C043D99" w:rsidR="00732AE5" w:rsidRDefault="00732AE5">
          <w:pPr>
            <w:pStyle w:val="Indholdsfortegnelse2"/>
            <w:tabs>
              <w:tab w:val="left" w:pos="1276"/>
            </w:tabs>
            <w:rPr>
              <w:rFonts w:asciiTheme="minorHAnsi" w:eastAsiaTheme="minorEastAsia" w:hAnsiTheme="minorHAnsi"/>
              <w:sz w:val="22"/>
              <w:szCs w:val="22"/>
              <w:lang w:eastAsia="da-DK"/>
            </w:rPr>
          </w:pPr>
          <w:hyperlink w:anchor="_Toc168595716" w:history="1">
            <w:r w:rsidRPr="0078255A">
              <w:rPr>
                <w:rStyle w:val="Hyperlink"/>
              </w:rPr>
              <w:t>B4f-6</w:t>
            </w:r>
            <w:r>
              <w:rPr>
                <w:rFonts w:asciiTheme="minorHAnsi" w:eastAsiaTheme="minorEastAsia" w:hAnsiTheme="minorHAnsi"/>
                <w:sz w:val="22"/>
                <w:szCs w:val="22"/>
                <w:lang w:eastAsia="da-DK"/>
              </w:rPr>
              <w:tab/>
            </w:r>
            <w:r w:rsidRPr="0078255A">
              <w:rPr>
                <w:rStyle w:val="Hyperlink"/>
              </w:rPr>
              <w:t>Leverandørens interne kvalitetssikring</w:t>
            </w:r>
            <w:r>
              <w:rPr>
                <w:webHidden/>
              </w:rPr>
              <w:tab/>
            </w:r>
            <w:r>
              <w:rPr>
                <w:webHidden/>
              </w:rPr>
              <w:fldChar w:fldCharType="begin"/>
            </w:r>
            <w:r>
              <w:rPr>
                <w:webHidden/>
              </w:rPr>
              <w:instrText xml:space="preserve"> PAGEREF _Toc168595716 \h </w:instrText>
            </w:r>
            <w:r>
              <w:rPr>
                <w:webHidden/>
              </w:rPr>
            </w:r>
            <w:r>
              <w:rPr>
                <w:webHidden/>
              </w:rPr>
              <w:fldChar w:fldCharType="separate"/>
            </w:r>
            <w:r>
              <w:rPr>
                <w:webHidden/>
              </w:rPr>
              <w:t>11</w:t>
            </w:r>
            <w:r>
              <w:rPr>
                <w:webHidden/>
              </w:rPr>
              <w:fldChar w:fldCharType="end"/>
            </w:r>
          </w:hyperlink>
        </w:p>
        <w:p w14:paraId="2E68BFDF" w14:textId="0AA18A3E" w:rsidR="00732AE5" w:rsidRDefault="00732AE5">
          <w:pPr>
            <w:pStyle w:val="Indholdsfortegnelse2"/>
            <w:tabs>
              <w:tab w:val="left" w:pos="1276"/>
            </w:tabs>
            <w:rPr>
              <w:rFonts w:asciiTheme="minorHAnsi" w:eastAsiaTheme="minorEastAsia" w:hAnsiTheme="minorHAnsi"/>
              <w:sz w:val="22"/>
              <w:szCs w:val="22"/>
              <w:lang w:eastAsia="da-DK"/>
            </w:rPr>
          </w:pPr>
          <w:hyperlink w:anchor="_Toc168595717" w:history="1">
            <w:r w:rsidRPr="0078255A">
              <w:rPr>
                <w:rStyle w:val="Hyperlink"/>
              </w:rPr>
              <w:t>B4f-12</w:t>
            </w:r>
            <w:r>
              <w:rPr>
                <w:rFonts w:asciiTheme="minorHAnsi" w:eastAsiaTheme="minorEastAsia" w:hAnsiTheme="minorHAnsi"/>
                <w:sz w:val="22"/>
                <w:szCs w:val="22"/>
                <w:lang w:eastAsia="da-DK"/>
              </w:rPr>
              <w:tab/>
            </w:r>
            <w:r w:rsidRPr="0078255A">
              <w:rPr>
                <w:rStyle w:val="Hyperlink"/>
              </w:rPr>
              <w:t>Driftsdokumentation</w:t>
            </w:r>
            <w:r>
              <w:rPr>
                <w:webHidden/>
              </w:rPr>
              <w:tab/>
            </w:r>
            <w:r>
              <w:rPr>
                <w:webHidden/>
              </w:rPr>
              <w:fldChar w:fldCharType="begin"/>
            </w:r>
            <w:r>
              <w:rPr>
                <w:webHidden/>
              </w:rPr>
              <w:instrText xml:space="preserve"> PAGEREF _Toc168595717 \h </w:instrText>
            </w:r>
            <w:r>
              <w:rPr>
                <w:webHidden/>
              </w:rPr>
            </w:r>
            <w:r>
              <w:rPr>
                <w:webHidden/>
              </w:rPr>
              <w:fldChar w:fldCharType="separate"/>
            </w:r>
            <w:r>
              <w:rPr>
                <w:webHidden/>
              </w:rPr>
              <w:t>11</w:t>
            </w:r>
            <w:r>
              <w:rPr>
                <w:webHidden/>
              </w:rPr>
              <w:fldChar w:fldCharType="end"/>
            </w:r>
          </w:hyperlink>
        </w:p>
        <w:p w14:paraId="782D4CAA" w14:textId="0395A9E1" w:rsidR="00CD6306" w:rsidRDefault="00CD6306">
          <w:r>
            <w:rPr>
              <w:b/>
              <w:bCs/>
            </w:rPr>
            <w:fldChar w:fldCharType="end"/>
          </w:r>
        </w:p>
      </w:sdtContent>
    </w:sdt>
    <w:p w14:paraId="05F0B758" w14:textId="7EB64BEF" w:rsidR="00361957" w:rsidRDefault="00361957">
      <w:pPr>
        <w:spacing w:after="0" w:line="240" w:lineRule="auto"/>
        <w:rPr>
          <w:sz w:val="19"/>
          <w:szCs w:val="19"/>
        </w:rPr>
      </w:pPr>
      <w:r>
        <w:rPr>
          <w:sz w:val="19"/>
          <w:szCs w:val="19"/>
        </w:rPr>
        <w:br w:type="page"/>
      </w:r>
    </w:p>
    <w:p w14:paraId="328C0D08" w14:textId="77777777" w:rsidR="0CBB7522" w:rsidRPr="003A4202" w:rsidRDefault="0CBB7522" w:rsidP="0CBB7522">
      <w:pPr>
        <w:rPr>
          <w:sz w:val="19"/>
          <w:szCs w:val="19"/>
        </w:rPr>
      </w:pPr>
    </w:p>
    <w:p w14:paraId="14AD288D" w14:textId="6EF2492D" w:rsidR="009A7CD7" w:rsidRDefault="009A7CD7" w:rsidP="00732AE5">
      <w:pPr>
        <w:spacing w:before="120" w:after="240"/>
        <w:ind w:left="737"/>
        <w:rPr>
          <w:sz w:val="19"/>
          <w:szCs w:val="19"/>
        </w:rPr>
      </w:pPr>
      <w:r w:rsidRPr="00A00840">
        <w:rPr>
          <w:sz w:val="19"/>
          <w:szCs w:val="19"/>
        </w:rPr>
        <w:t xml:space="preserve">Dette Bilag </w:t>
      </w:r>
      <w:r>
        <w:rPr>
          <w:sz w:val="19"/>
          <w:szCs w:val="19"/>
        </w:rPr>
        <w:t>4.1</w:t>
      </w:r>
      <w:r w:rsidRPr="00A00840">
        <w:rPr>
          <w:sz w:val="19"/>
          <w:szCs w:val="19"/>
        </w:rPr>
        <w:t xml:space="preserve"> indeholder Leverandørens beskrivelse af evalueringskravene (EK) i </w:t>
      </w:r>
      <w:r w:rsidRPr="003A4202">
        <w:rPr>
          <w:sz w:val="19"/>
          <w:szCs w:val="19"/>
          <w:highlight w:val="yellow"/>
        </w:rPr>
        <w:t>i Bilag 4 ”Leverandørens services”, Bilag 4b ”Sikkerhedskrav” og Bilag 4f ”Dokumentation”</w:t>
      </w:r>
      <w:r>
        <w:rPr>
          <w:sz w:val="19"/>
          <w:szCs w:val="19"/>
        </w:rPr>
        <w:t>.</w:t>
      </w:r>
    </w:p>
    <w:p w14:paraId="130A239A" w14:textId="77777777" w:rsidR="00732AE5" w:rsidRPr="003A4202" w:rsidRDefault="00732AE5" w:rsidP="00732AE5">
      <w:pPr>
        <w:spacing w:before="120" w:after="240"/>
        <w:ind w:left="737"/>
        <w:rPr>
          <w:sz w:val="19"/>
          <w:szCs w:val="19"/>
        </w:rPr>
      </w:pPr>
    </w:p>
    <w:p w14:paraId="3DEDFD8F" w14:textId="4B727D24" w:rsidR="0057679A" w:rsidRPr="003A4202" w:rsidRDefault="0057679A" w:rsidP="0057679A">
      <w:pPr>
        <w:pStyle w:val="Overskrift2"/>
        <w:spacing w:before="120" w:after="240"/>
        <w:rPr>
          <w:sz w:val="19"/>
          <w:szCs w:val="19"/>
        </w:rPr>
      </w:pPr>
      <w:bookmarkStart w:id="0" w:name="_Toc168595693"/>
      <w:r>
        <w:rPr>
          <w:sz w:val="19"/>
          <w:szCs w:val="19"/>
        </w:rPr>
        <w:t>1.</w:t>
      </w:r>
      <w:r w:rsidRPr="003A4202">
        <w:rPr>
          <w:sz w:val="19"/>
          <w:szCs w:val="19"/>
        </w:rPr>
        <w:tab/>
      </w:r>
      <w:r>
        <w:rPr>
          <w:sz w:val="19"/>
          <w:szCs w:val="19"/>
        </w:rPr>
        <w:t>LØSNINGSBESKRIVELSE IHT. EVALUERINGSKRAVENE I</w:t>
      </w:r>
      <w:r w:rsidRPr="003A4202">
        <w:rPr>
          <w:sz w:val="19"/>
          <w:szCs w:val="19"/>
        </w:rPr>
        <w:t xml:space="preserve"> </w:t>
      </w:r>
      <w:r>
        <w:rPr>
          <w:sz w:val="19"/>
          <w:szCs w:val="19"/>
        </w:rPr>
        <w:t xml:space="preserve">BILAG </w:t>
      </w:r>
      <w:r w:rsidRPr="003A4202">
        <w:rPr>
          <w:sz w:val="19"/>
          <w:szCs w:val="19"/>
        </w:rPr>
        <w:t>4 ”</w:t>
      </w:r>
      <w:r w:rsidR="00D722F2">
        <w:rPr>
          <w:sz w:val="19"/>
          <w:szCs w:val="19"/>
        </w:rPr>
        <w:t>LEVERANDØRENS SERVICES</w:t>
      </w:r>
      <w:r w:rsidRPr="003A4202">
        <w:rPr>
          <w:sz w:val="19"/>
          <w:szCs w:val="19"/>
        </w:rPr>
        <w:t>”</w:t>
      </w:r>
      <w:bookmarkEnd w:id="0"/>
    </w:p>
    <w:p w14:paraId="28204C24" w14:textId="39756F95" w:rsidR="0069109E" w:rsidRPr="003A4202" w:rsidRDefault="0069109E" w:rsidP="00BF01E4">
      <w:pPr>
        <w:pStyle w:val="Overskrift2"/>
        <w:spacing w:before="120" w:after="240"/>
        <w:rPr>
          <w:sz w:val="19"/>
          <w:szCs w:val="19"/>
        </w:rPr>
      </w:pPr>
      <w:bookmarkStart w:id="1" w:name="_Toc152063926"/>
      <w:bookmarkStart w:id="2" w:name="_Toc152321361"/>
      <w:bookmarkStart w:id="3" w:name="_Toc168595694"/>
      <w:r w:rsidRPr="003A4202">
        <w:rPr>
          <w:sz w:val="19"/>
          <w:szCs w:val="19"/>
        </w:rPr>
        <w:t>B</w:t>
      </w:r>
      <w:r w:rsidR="00862BD1" w:rsidRPr="003A4202">
        <w:rPr>
          <w:sz w:val="19"/>
          <w:szCs w:val="19"/>
        </w:rPr>
        <w:t>4</w:t>
      </w:r>
      <w:r w:rsidRPr="003A4202">
        <w:rPr>
          <w:sz w:val="19"/>
          <w:szCs w:val="19"/>
        </w:rPr>
        <w:t>-</w:t>
      </w:r>
      <w:r w:rsidR="00862BD1" w:rsidRPr="003A4202">
        <w:rPr>
          <w:sz w:val="19"/>
          <w:szCs w:val="19"/>
        </w:rPr>
        <w:t>2</w:t>
      </w:r>
      <w:r w:rsidRPr="003A4202">
        <w:rPr>
          <w:sz w:val="19"/>
          <w:szCs w:val="19"/>
        </w:rPr>
        <w:tab/>
      </w:r>
      <w:bookmarkEnd w:id="1"/>
      <w:bookmarkEnd w:id="2"/>
      <w:r w:rsidR="00B27284" w:rsidRPr="003A4202">
        <w:rPr>
          <w:sz w:val="19"/>
          <w:szCs w:val="19"/>
        </w:rPr>
        <w:t>Processer for drift, support og vedligehold</w:t>
      </w:r>
      <w:bookmarkEnd w:id="3"/>
    </w:p>
    <w:p w14:paraId="6408ECAA" w14:textId="178577B5" w:rsidR="0B5E2932" w:rsidRPr="00787D97" w:rsidRDefault="0B5E2932" w:rsidP="00BF01E4">
      <w:pPr>
        <w:spacing w:before="120" w:after="240"/>
        <w:ind w:left="737"/>
        <w:rPr>
          <w:sz w:val="19"/>
          <w:szCs w:val="19"/>
        </w:rPr>
      </w:pPr>
      <w:r w:rsidRPr="00787D97">
        <w:rPr>
          <w:rFonts w:eastAsia="Arial" w:cs="Arial"/>
          <w:sz w:val="19"/>
          <w:szCs w:val="19"/>
        </w:rPr>
        <w:t xml:space="preserve">Leverandøren er ansvarlig for i hele Kontraktens løbetid at levere drift-, support- og vedligeholdelsesydelser i forhold til Systemet (By &amp; Havns samlede it-miljø), herunder men ikke begrænset til nedenstående processer: </w:t>
      </w:r>
    </w:p>
    <w:p w14:paraId="2E2550FC" w14:textId="7F7DD267" w:rsidR="0B5E2932" w:rsidRPr="00787D97" w:rsidRDefault="0B5E2932" w:rsidP="00787D97">
      <w:pPr>
        <w:pStyle w:val="Listeafsnit"/>
        <w:numPr>
          <w:ilvl w:val="0"/>
          <w:numId w:val="17"/>
        </w:numPr>
        <w:spacing w:before="120" w:after="240" w:line="360" w:lineRule="auto"/>
        <w:ind w:left="1097"/>
        <w:rPr>
          <w:rFonts w:eastAsia="Arial" w:cs="Arial"/>
          <w:sz w:val="19"/>
          <w:szCs w:val="19"/>
        </w:rPr>
      </w:pPr>
      <w:r w:rsidRPr="00787D97">
        <w:rPr>
          <w:rFonts w:eastAsia="Arial" w:cs="Arial"/>
          <w:sz w:val="19"/>
          <w:szCs w:val="19"/>
        </w:rPr>
        <w:t>Event Management</w:t>
      </w:r>
    </w:p>
    <w:p w14:paraId="1E3C016F" w14:textId="7031027F" w:rsidR="0B5E2932" w:rsidRPr="00787D97" w:rsidRDefault="0B5E2932" w:rsidP="00787D97">
      <w:pPr>
        <w:pStyle w:val="Listeafsnit"/>
        <w:numPr>
          <w:ilvl w:val="0"/>
          <w:numId w:val="17"/>
        </w:numPr>
        <w:spacing w:before="120" w:after="240" w:line="360" w:lineRule="auto"/>
        <w:ind w:left="1097"/>
        <w:rPr>
          <w:rFonts w:eastAsia="Arial" w:cs="Arial"/>
          <w:sz w:val="19"/>
          <w:szCs w:val="19"/>
        </w:rPr>
      </w:pPr>
      <w:r w:rsidRPr="00787D97">
        <w:rPr>
          <w:rFonts w:eastAsia="Arial" w:cs="Arial"/>
          <w:sz w:val="19"/>
          <w:szCs w:val="19"/>
        </w:rPr>
        <w:t>Incident management</w:t>
      </w:r>
    </w:p>
    <w:p w14:paraId="20A6E87C" w14:textId="13021376" w:rsidR="0B5E2932" w:rsidRPr="00787D97" w:rsidRDefault="0B5E2932" w:rsidP="00787D97">
      <w:pPr>
        <w:pStyle w:val="Listeafsnit"/>
        <w:numPr>
          <w:ilvl w:val="0"/>
          <w:numId w:val="17"/>
        </w:numPr>
        <w:spacing w:before="120" w:after="240" w:line="360" w:lineRule="auto"/>
        <w:ind w:left="1097"/>
        <w:rPr>
          <w:rFonts w:eastAsia="Arial" w:cs="Arial"/>
          <w:sz w:val="19"/>
          <w:szCs w:val="19"/>
        </w:rPr>
      </w:pPr>
      <w:r w:rsidRPr="00787D97">
        <w:rPr>
          <w:rFonts w:eastAsia="Arial" w:cs="Arial"/>
          <w:sz w:val="19"/>
          <w:szCs w:val="19"/>
        </w:rPr>
        <w:t>Request Fulfillment (Service Requests)</w:t>
      </w:r>
    </w:p>
    <w:p w14:paraId="246C688D" w14:textId="1A7591C5" w:rsidR="0B5E2932" w:rsidRPr="00787D97" w:rsidRDefault="0B5E2932" w:rsidP="00787D97">
      <w:pPr>
        <w:pStyle w:val="Listeafsnit"/>
        <w:numPr>
          <w:ilvl w:val="0"/>
          <w:numId w:val="17"/>
        </w:numPr>
        <w:spacing w:before="120" w:after="240" w:line="360" w:lineRule="auto"/>
        <w:ind w:left="1097"/>
        <w:rPr>
          <w:rFonts w:eastAsia="Arial" w:cs="Arial"/>
          <w:sz w:val="19"/>
          <w:szCs w:val="19"/>
        </w:rPr>
      </w:pPr>
      <w:r w:rsidRPr="00787D97">
        <w:rPr>
          <w:rFonts w:eastAsia="Arial" w:cs="Arial"/>
          <w:sz w:val="19"/>
          <w:szCs w:val="19"/>
        </w:rPr>
        <w:t>Problem management</w:t>
      </w:r>
    </w:p>
    <w:p w14:paraId="4239C72A" w14:textId="32349D13" w:rsidR="0B5E2932" w:rsidRPr="00787D97" w:rsidRDefault="0B5E2932" w:rsidP="00787D97">
      <w:pPr>
        <w:pStyle w:val="Listeafsnit"/>
        <w:numPr>
          <w:ilvl w:val="0"/>
          <w:numId w:val="17"/>
        </w:numPr>
        <w:spacing w:before="120" w:after="240" w:line="360" w:lineRule="auto"/>
        <w:ind w:left="1097"/>
        <w:rPr>
          <w:rFonts w:eastAsia="Arial" w:cs="Arial"/>
          <w:sz w:val="19"/>
          <w:szCs w:val="19"/>
        </w:rPr>
      </w:pPr>
      <w:r w:rsidRPr="00787D97">
        <w:rPr>
          <w:rFonts w:eastAsia="Arial" w:cs="Arial"/>
          <w:sz w:val="19"/>
          <w:szCs w:val="19"/>
        </w:rPr>
        <w:t>Change management</w:t>
      </w:r>
    </w:p>
    <w:p w14:paraId="08BDBFA7" w14:textId="6F7CACFE" w:rsidR="0B5E2932" w:rsidRPr="00787D97" w:rsidRDefault="0B5E2932" w:rsidP="00787D97">
      <w:pPr>
        <w:pStyle w:val="Listeafsnit"/>
        <w:numPr>
          <w:ilvl w:val="0"/>
          <w:numId w:val="17"/>
        </w:numPr>
        <w:spacing w:before="120" w:after="240" w:line="360" w:lineRule="auto"/>
        <w:ind w:left="1097"/>
        <w:rPr>
          <w:rFonts w:eastAsia="Arial" w:cs="Arial"/>
          <w:sz w:val="19"/>
          <w:szCs w:val="19"/>
        </w:rPr>
      </w:pPr>
      <w:r w:rsidRPr="00787D97">
        <w:rPr>
          <w:rFonts w:eastAsia="Arial" w:cs="Arial"/>
          <w:sz w:val="19"/>
          <w:szCs w:val="19"/>
        </w:rPr>
        <w:t>Capacity Management</w:t>
      </w:r>
    </w:p>
    <w:p w14:paraId="6EE33EBF" w14:textId="12BFECF5" w:rsidR="0B5E2932" w:rsidRPr="00787D97" w:rsidRDefault="0B5E2932" w:rsidP="00787D97">
      <w:pPr>
        <w:pStyle w:val="Listeafsnit"/>
        <w:numPr>
          <w:ilvl w:val="0"/>
          <w:numId w:val="17"/>
        </w:numPr>
        <w:spacing w:before="120" w:after="240" w:line="360" w:lineRule="auto"/>
        <w:ind w:left="1097"/>
        <w:rPr>
          <w:rFonts w:eastAsia="Arial" w:cs="Arial"/>
          <w:sz w:val="19"/>
          <w:szCs w:val="19"/>
        </w:rPr>
      </w:pPr>
      <w:r w:rsidRPr="00787D97">
        <w:rPr>
          <w:rFonts w:eastAsia="Arial" w:cs="Arial"/>
          <w:sz w:val="19"/>
          <w:szCs w:val="19"/>
        </w:rPr>
        <w:t>Information Security Management</w:t>
      </w:r>
    </w:p>
    <w:p w14:paraId="0F39414C" w14:textId="6041B45C" w:rsidR="0B5E2932" w:rsidRPr="00787D97" w:rsidRDefault="0B5E2932" w:rsidP="00787D97">
      <w:pPr>
        <w:pStyle w:val="Listeafsnit"/>
        <w:numPr>
          <w:ilvl w:val="0"/>
          <w:numId w:val="17"/>
        </w:numPr>
        <w:spacing w:before="120" w:after="240" w:line="360" w:lineRule="auto"/>
        <w:ind w:left="1097"/>
        <w:rPr>
          <w:rFonts w:eastAsia="Arial" w:cs="Arial"/>
          <w:sz w:val="19"/>
          <w:szCs w:val="19"/>
        </w:rPr>
      </w:pPr>
      <w:r w:rsidRPr="00787D97">
        <w:rPr>
          <w:rFonts w:eastAsia="Arial" w:cs="Arial"/>
          <w:sz w:val="19"/>
          <w:szCs w:val="19"/>
        </w:rPr>
        <w:t>Configuration Management</w:t>
      </w:r>
    </w:p>
    <w:p w14:paraId="6DE60B35" w14:textId="292C0160" w:rsidR="00800319" w:rsidRPr="00787D97" w:rsidRDefault="0B5E2932" w:rsidP="00BF01E4">
      <w:pPr>
        <w:spacing w:before="120" w:after="240" w:line="360" w:lineRule="auto"/>
        <w:ind w:left="737"/>
        <w:rPr>
          <w:rFonts w:cs="Times New Roman"/>
          <w:i/>
          <w:sz w:val="19"/>
          <w:szCs w:val="19"/>
        </w:rPr>
      </w:pPr>
      <w:r w:rsidRPr="00787D97">
        <w:rPr>
          <w:rFonts w:eastAsia="Arial" w:cs="Arial"/>
          <w:sz w:val="19"/>
          <w:szCs w:val="19"/>
        </w:rPr>
        <w:t xml:space="preserve"> </w:t>
      </w:r>
      <w:r w:rsidR="00800319" w:rsidRPr="00787D97">
        <w:rPr>
          <w:rFonts w:cs="Times New Roman"/>
          <w:i/>
          <w:sz w:val="19"/>
          <w:szCs w:val="19"/>
        </w:rPr>
        <w:t>Tilbudsgiver bedes beskrive hvorledes de ovenstående processer er implementeret i den tilbudte</w:t>
      </w:r>
      <w:r w:rsidR="00800319" w:rsidRPr="00787D97">
        <w:rPr>
          <w:rFonts w:cs="Times New Roman"/>
          <w:i/>
          <w:sz w:val="19"/>
          <w:szCs w:val="19"/>
        </w:rPr>
        <w:t xml:space="preserve"> </w:t>
      </w:r>
      <w:r w:rsidR="00800319" w:rsidRPr="00787D97">
        <w:rPr>
          <w:rFonts w:cs="Times New Roman"/>
          <w:i/>
          <w:sz w:val="19"/>
          <w:szCs w:val="19"/>
        </w:rPr>
        <w:t>drift og leverancer.</w:t>
      </w:r>
    </w:p>
    <w:p w14:paraId="634CF3A1" w14:textId="77777777" w:rsidR="00C931B4" w:rsidRDefault="00C931B4" w:rsidP="00C931B4">
      <w:pPr>
        <w:widowControl w:val="0"/>
        <w:spacing w:before="120" w:after="240" w:line="300" w:lineRule="exact"/>
        <w:ind w:left="737"/>
        <w:rPr>
          <w:rFonts w:asciiTheme="majorHAnsi" w:hAnsiTheme="majorHAnsi" w:cstheme="majorHAnsi"/>
          <w:sz w:val="19"/>
          <w:szCs w:val="19"/>
        </w:rPr>
      </w:pPr>
      <w:r>
        <w:rPr>
          <w:rFonts w:asciiTheme="majorHAnsi" w:hAnsiTheme="majorHAnsi" w:cstheme="majorHAnsi"/>
          <w:sz w:val="19"/>
          <w:szCs w:val="19"/>
        </w:rPr>
        <w:t>[</w:t>
      </w:r>
      <w:r w:rsidRPr="00A2636E">
        <w:rPr>
          <w:rFonts w:asciiTheme="majorHAnsi" w:hAnsiTheme="majorHAnsi" w:cstheme="majorHAnsi"/>
          <w:i/>
          <w:iCs/>
          <w:sz w:val="19"/>
          <w:szCs w:val="19"/>
          <w:highlight w:val="yellow"/>
        </w:rPr>
        <w:t>Indsæt beskrivelse</w:t>
      </w:r>
      <w:r>
        <w:rPr>
          <w:rFonts w:asciiTheme="majorHAnsi" w:hAnsiTheme="majorHAnsi" w:cstheme="majorHAnsi"/>
          <w:sz w:val="19"/>
          <w:szCs w:val="19"/>
        </w:rPr>
        <w:t>]</w:t>
      </w:r>
    </w:p>
    <w:p w14:paraId="3A3F9F30" w14:textId="6CF3F775" w:rsidR="00C8042C" w:rsidRPr="003A4202" w:rsidRDefault="00772CB9" w:rsidP="00BF01E4">
      <w:pPr>
        <w:pStyle w:val="Overskrift2"/>
        <w:spacing w:before="120" w:after="240"/>
        <w:rPr>
          <w:bCs/>
          <w:sz w:val="19"/>
          <w:szCs w:val="19"/>
        </w:rPr>
      </w:pPr>
      <w:bookmarkStart w:id="4" w:name="_Toc168595695"/>
      <w:r w:rsidRPr="003A4202">
        <w:rPr>
          <w:sz w:val="19"/>
          <w:szCs w:val="19"/>
        </w:rPr>
        <w:t>B4-</w:t>
      </w:r>
      <w:r w:rsidR="00FE2247" w:rsidRPr="003A4202">
        <w:rPr>
          <w:sz w:val="19"/>
          <w:szCs w:val="19"/>
        </w:rPr>
        <w:t>9</w:t>
      </w:r>
      <w:r w:rsidRPr="003A4202">
        <w:rPr>
          <w:sz w:val="19"/>
          <w:szCs w:val="19"/>
        </w:rPr>
        <w:tab/>
      </w:r>
      <w:r w:rsidR="00C8042C" w:rsidRPr="003A4202">
        <w:rPr>
          <w:bCs/>
          <w:sz w:val="19"/>
          <w:szCs w:val="19"/>
        </w:rPr>
        <w:t>Månedlig driftsrapport</w:t>
      </w:r>
      <w:bookmarkEnd w:id="4"/>
    </w:p>
    <w:p w14:paraId="654FD1A5" w14:textId="2A821EC9" w:rsidR="25890187" w:rsidRPr="00C931B4" w:rsidRDefault="25890187" w:rsidP="00C931B4">
      <w:pPr>
        <w:spacing w:before="120" w:after="240"/>
        <w:ind w:left="737"/>
        <w:rPr>
          <w:sz w:val="19"/>
          <w:szCs w:val="19"/>
        </w:rPr>
      </w:pPr>
      <w:r w:rsidRPr="00C931B4">
        <w:rPr>
          <w:rFonts w:eastAsia="Arial" w:cs="Arial"/>
          <w:sz w:val="19"/>
          <w:szCs w:val="19"/>
        </w:rPr>
        <w:t xml:space="preserve">Leverandøren skal levere en månedlig rapport, der bl.a. beskriver driftskvaliteten for den foregående måned og danner baggrund for et månedligt møde mellem By &amp; Havn og Leverandøren. </w:t>
      </w:r>
    </w:p>
    <w:p w14:paraId="708D0B8C" w14:textId="3BFAE6BC" w:rsidR="25890187" w:rsidRPr="00C931B4" w:rsidRDefault="25890187" w:rsidP="00C931B4">
      <w:pPr>
        <w:spacing w:before="120" w:after="240"/>
        <w:ind w:left="737"/>
        <w:rPr>
          <w:sz w:val="19"/>
          <w:szCs w:val="19"/>
        </w:rPr>
      </w:pPr>
      <w:r w:rsidRPr="00C931B4">
        <w:rPr>
          <w:rFonts w:eastAsia="Arial" w:cs="Arial"/>
          <w:sz w:val="19"/>
          <w:szCs w:val="19"/>
        </w:rPr>
        <w:t>I den månedlige driftsrapport skal rapporteres på alle Servicemål, der er defineret i Bilag 7 ”Servicemål” samt på relevante forhold omkring Leverandørens ydelser f.eks. ny teknologi eller driftsværktøjer.</w:t>
      </w:r>
    </w:p>
    <w:p w14:paraId="2D775CA1" w14:textId="2144404B" w:rsidR="00345943" w:rsidRPr="00C931B4" w:rsidRDefault="00345943" w:rsidP="00C931B4">
      <w:pPr>
        <w:spacing w:before="120" w:after="240"/>
        <w:ind w:left="737"/>
        <w:rPr>
          <w:i/>
          <w:iCs/>
          <w:sz w:val="19"/>
          <w:szCs w:val="19"/>
        </w:rPr>
      </w:pPr>
      <w:r w:rsidRPr="00C931B4">
        <w:rPr>
          <w:i/>
          <w:iCs/>
          <w:sz w:val="19"/>
          <w:szCs w:val="19"/>
        </w:rPr>
        <w:t>Tilbudsgiver bedes inkludere skabelon for rapportering.</w:t>
      </w:r>
    </w:p>
    <w:p w14:paraId="18E94A31" w14:textId="77777777" w:rsid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1541383B" w14:textId="77777777" w:rsidR="00732AE5" w:rsidRPr="00C931B4" w:rsidRDefault="00732AE5" w:rsidP="00C931B4">
      <w:pPr>
        <w:widowControl w:val="0"/>
        <w:spacing w:before="120" w:after="240" w:line="300" w:lineRule="exact"/>
        <w:ind w:left="737"/>
        <w:rPr>
          <w:rFonts w:asciiTheme="majorHAnsi" w:hAnsiTheme="majorHAnsi" w:cstheme="majorHAnsi"/>
          <w:sz w:val="19"/>
          <w:szCs w:val="19"/>
        </w:rPr>
      </w:pPr>
    </w:p>
    <w:p w14:paraId="5DEE9C00" w14:textId="79068A6F" w:rsidR="005F011F" w:rsidRPr="003A4202" w:rsidRDefault="005F011F" w:rsidP="00BF01E4">
      <w:pPr>
        <w:pStyle w:val="Overskrift2"/>
        <w:spacing w:before="120" w:after="240"/>
        <w:rPr>
          <w:sz w:val="19"/>
          <w:szCs w:val="19"/>
        </w:rPr>
      </w:pPr>
      <w:bookmarkStart w:id="5" w:name="_Toc168595696"/>
      <w:r w:rsidRPr="003A4202">
        <w:rPr>
          <w:sz w:val="19"/>
          <w:szCs w:val="19"/>
        </w:rPr>
        <w:t>B4-1</w:t>
      </w:r>
      <w:r w:rsidR="00E869D5" w:rsidRPr="003A4202">
        <w:rPr>
          <w:sz w:val="19"/>
          <w:szCs w:val="19"/>
        </w:rPr>
        <w:t>2</w:t>
      </w:r>
      <w:r w:rsidRPr="003A4202">
        <w:rPr>
          <w:sz w:val="19"/>
          <w:szCs w:val="19"/>
        </w:rPr>
        <w:tab/>
      </w:r>
      <w:r w:rsidR="00944D7E" w:rsidRPr="003A4202">
        <w:rPr>
          <w:sz w:val="19"/>
          <w:szCs w:val="19"/>
        </w:rPr>
        <w:t>Datacenter, faciliteter</w:t>
      </w:r>
      <w:bookmarkEnd w:id="5"/>
    </w:p>
    <w:p w14:paraId="0E25D8C3" w14:textId="5B728817" w:rsidR="42E191D3" w:rsidRPr="00C931B4" w:rsidRDefault="42E191D3" w:rsidP="00C931B4">
      <w:pPr>
        <w:spacing w:before="120" w:after="240"/>
        <w:ind w:left="737"/>
        <w:rPr>
          <w:sz w:val="19"/>
          <w:szCs w:val="19"/>
        </w:rPr>
      </w:pPr>
      <w:r w:rsidRPr="00C931B4">
        <w:rPr>
          <w:rFonts w:eastAsia="Arial" w:cs="Arial"/>
          <w:sz w:val="19"/>
          <w:szCs w:val="19"/>
        </w:rPr>
        <w:t xml:space="preserve">Leverandørens datacenter (/datacentre), eller de it-miljøer Leverandøren anvender til sin drift, skal være indrettet i henhold til god branchepraksis på området og skal herunder omfatte nødstrømsanlæg (via diesel-generator eller lignede) med tilstrækkelig forsynings-sikkerhed, strømkapacitet, UPS, samt brand-, fugt- og vandalarmer. </w:t>
      </w:r>
    </w:p>
    <w:p w14:paraId="24D4290F" w14:textId="66D8D0ED" w:rsidR="42E191D3" w:rsidRPr="00C931B4" w:rsidRDefault="42E191D3" w:rsidP="00C931B4">
      <w:pPr>
        <w:spacing w:before="120" w:after="240"/>
        <w:ind w:left="737"/>
        <w:rPr>
          <w:sz w:val="19"/>
          <w:szCs w:val="19"/>
        </w:rPr>
      </w:pPr>
      <w:r w:rsidRPr="00C931B4">
        <w:rPr>
          <w:rFonts w:eastAsia="Arial" w:cs="Arial"/>
          <w:sz w:val="19"/>
          <w:szCs w:val="19"/>
        </w:rPr>
        <w:t>Leverandøren skal have flere datacentre, med en indbyrdes afstand på minimum 10 km.</w:t>
      </w:r>
    </w:p>
    <w:p w14:paraId="26A782FE" w14:textId="1B836C53" w:rsidR="7FD48653" w:rsidRPr="00C931B4" w:rsidRDefault="00E54D68" w:rsidP="00C931B4">
      <w:pPr>
        <w:spacing w:before="120" w:after="240" w:line="360" w:lineRule="auto"/>
        <w:ind w:left="737"/>
        <w:rPr>
          <w:rFonts w:eastAsia="Arial" w:cs="Arial"/>
          <w:i/>
          <w:iCs/>
          <w:sz w:val="19"/>
          <w:szCs w:val="19"/>
        </w:rPr>
      </w:pPr>
      <w:r w:rsidRPr="00C931B4">
        <w:rPr>
          <w:i/>
          <w:iCs/>
          <w:sz w:val="19"/>
          <w:szCs w:val="19"/>
        </w:rPr>
        <w:t>Tilbudsgiver bedes i Bilag 4.1 beskrive de anvendte datacentre, herunder geografisk placering samt datacenterdesign i relation til minimal nedetid ved systemnedbrud og i servicevinduer.</w:t>
      </w:r>
    </w:p>
    <w:p w14:paraId="7D29B38D"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45FCD772" w14:textId="0FA2FFB2" w:rsidR="006711D9" w:rsidRPr="003A4202" w:rsidRDefault="006C68F0" w:rsidP="00BF01E4">
      <w:pPr>
        <w:pStyle w:val="Overskrift2"/>
        <w:spacing w:before="120" w:after="240"/>
        <w:rPr>
          <w:sz w:val="19"/>
          <w:szCs w:val="19"/>
        </w:rPr>
      </w:pPr>
      <w:bookmarkStart w:id="6" w:name="_Toc168595697"/>
      <w:r w:rsidRPr="003A4202">
        <w:rPr>
          <w:sz w:val="19"/>
          <w:szCs w:val="19"/>
        </w:rPr>
        <w:t>B4-</w:t>
      </w:r>
      <w:r w:rsidR="006711D9" w:rsidRPr="003A4202">
        <w:rPr>
          <w:sz w:val="19"/>
          <w:szCs w:val="19"/>
        </w:rPr>
        <w:t>2</w:t>
      </w:r>
      <w:r w:rsidR="00C62238" w:rsidRPr="003A4202">
        <w:rPr>
          <w:sz w:val="19"/>
          <w:szCs w:val="19"/>
        </w:rPr>
        <w:t>7</w:t>
      </w:r>
      <w:r w:rsidRPr="003A4202">
        <w:rPr>
          <w:sz w:val="19"/>
          <w:szCs w:val="19"/>
        </w:rPr>
        <w:tab/>
      </w:r>
      <w:r w:rsidR="002C2AAC" w:rsidRPr="003A4202">
        <w:rPr>
          <w:bCs/>
          <w:sz w:val="19"/>
          <w:szCs w:val="19"/>
        </w:rPr>
        <w:t>Drift, Support og Vedligeholdelse af netværk</w:t>
      </w:r>
      <w:bookmarkEnd w:id="6"/>
      <w:r w:rsidR="002C2AAC" w:rsidRPr="003A4202">
        <w:rPr>
          <w:sz w:val="19"/>
          <w:szCs w:val="19"/>
        </w:rPr>
        <w:t> </w:t>
      </w:r>
    </w:p>
    <w:p w14:paraId="5D41A5D3" w14:textId="13E73741" w:rsidR="36D5D206" w:rsidRPr="00C931B4" w:rsidRDefault="36D5D206" w:rsidP="00C931B4">
      <w:pPr>
        <w:spacing w:before="120" w:after="240"/>
        <w:ind w:left="737"/>
        <w:rPr>
          <w:sz w:val="19"/>
          <w:szCs w:val="19"/>
        </w:rPr>
      </w:pPr>
      <w:r w:rsidRPr="00C931B4">
        <w:rPr>
          <w:rFonts w:eastAsia="Arial" w:cs="Arial"/>
          <w:sz w:val="19"/>
          <w:szCs w:val="19"/>
        </w:rPr>
        <w:t>Leverandøren skal levere drift, support og vedligehold af lokale netværksenheder på By &amp; Havns lokationer (Se Bilag 2 ”Due diligence”). Dette omfatter både WAN, LAN og WLAN, jf. Bilag 4 ”Leverandørens services”, og for alle de i Bilag 2.1 ”Konfigurationer” beskrevne typer af netværksenheder (switche, routere, firewalls, access points).</w:t>
      </w:r>
    </w:p>
    <w:p w14:paraId="6F51BD8A" w14:textId="5A7CD949" w:rsidR="36D5D206" w:rsidRPr="00C931B4" w:rsidRDefault="36D5D206" w:rsidP="00C931B4">
      <w:pPr>
        <w:spacing w:before="120" w:after="240"/>
        <w:ind w:left="737"/>
        <w:rPr>
          <w:sz w:val="19"/>
          <w:szCs w:val="19"/>
        </w:rPr>
      </w:pPr>
      <w:r w:rsidRPr="00C931B4">
        <w:rPr>
          <w:rFonts w:eastAsia="Arial" w:cs="Arial"/>
          <w:sz w:val="19"/>
          <w:szCs w:val="19"/>
        </w:rPr>
        <w:t>Dette omfatter også daglig håndtering af linjeleverandører i forbindelse med kapacitetstilpasninger samt håndtering af fejl og nødvendig eskalation.</w:t>
      </w:r>
    </w:p>
    <w:p w14:paraId="46568134" w14:textId="34E3908D" w:rsidR="36D5D206" w:rsidRPr="00C931B4" w:rsidRDefault="36D5D206" w:rsidP="00C931B4">
      <w:pPr>
        <w:spacing w:before="120" w:after="240"/>
        <w:ind w:left="737"/>
        <w:rPr>
          <w:sz w:val="19"/>
          <w:szCs w:val="19"/>
        </w:rPr>
      </w:pPr>
      <w:r w:rsidRPr="00C931B4">
        <w:rPr>
          <w:rFonts w:eastAsia="Arial" w:cs="Arial"/>
          <w:sz w:val="19"/>
          <w:szCs w:val="19"/>
        </w:rPr>
        <w:t xml:space="preserve">Leverandørens priser for drift, support og vedligehold af de forskellige typer af netværksenheder pr. stk./måned er indeholdt i Bilag 6.1 ”Leverandørens priser” tabel 3. </w:t>
      </w:r>
    </w:p>
    <w:p w14:paraId="79FBA49B" w14:textId="1FC43125" w:rsidR="00C973D4" w:rsidRPr="00C931B4" w:rsidRDefault="004625A0" w:rsidP="00C931B4">
      <w:pPr>
        <w:spacing w:before="120" w:after="240"/>
        <w:ind w:left="737"/>
        <w:rPr>
          <w:sz w:val="19"/>
          <w:szCs w:val="19"/>
        </w:rPr>
      </w:pPr>
      <w:r w:rsidRPr="00C931B4">
        <w:rPr>
          <w:rFonts w:cs="Calibri"/>
          <w:i/>
          <w:iCs/>
          <w:sz w:val="19"/>
          <w:szCs w:val="19"/>
        </w:rPr>
        <w:t>Tilbudsgiver bedes i Bilag 4.1 beskrive hvordan tilbudsgiver tilbyder at overvåge By &amp; Havns netværk, herunder kapacitetsovervågning, sikre backup af konfiguration af de enkelte netværksenheder samt hvordan tilbudsgiver håndterer samarbejde med linjeleverandører og udstyrsleverandører i forbindelse med ændringer, fejlsøgning og fejlrettelse.</w:t>
      </w:r>
    </w:p>
    <w:p w14:paraId="1B7072D8"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77094CA2" w14:textId="0BA28436" w:rsidR="0092495A" w:rsidRPr="003A4202" w:rsidRDefault="0092495A" w:rsidP="00BF01E4">
      <w:pPr>
        <w:pStyle w:val="Overskrift2"/>
        <w:spacing w:before="120" w:after="240"/>
        <w:rPr>
          <w:sz w:val="19"/>
          <w:szCs w:val="19"/>
        </w:rPr>
      </w:pPr>
      <w:bookmarkStart w:id="7" w:name="_Toc168595698"/>
      <w:r w:rsidRPr="003A4202">
        <w:rPr>
          <w:sz w:val="19"/>
          <w:szCs w:val="19"/>
        </w:rPr>
        <w:t>B4-</w:t>
      </w:r>
      <w:r w:rsidR="00C5591A" w:rsidRPr="003A4202">
        <w:rPr>
          <w:sz w:val="19"/>
          <w:szCs w:val="19"/>
        </w:rPr>
        <w:t>4</w:t>
      </w:r>
      <w:r w:rsidR="009F190C" w:rsidRPr="003A4202">
        <w:rPr>
          <w:sz w:val="19"/>
          <w:szCs w:val="19"/>
        </w:rPr>
        <w:t>2</w:t>
      </w:r>
      <w:r w:rsidRPr="003A4202">
        <w:rPr>
          <w:sz w:val="19"/>
          <w:szCs w:val="19"/>
        </w:rPr>
        <w:tab/>
      </w:r>
      <w:r w:rsidR="00AB0F97" w:rsidRPr="003A4202">
        <w:rPr>
          <w:sz w:val="19"/>
          <w:szCs w:val="19"/>
        </w:rPr>
        <w:t>Beskrivelse af backup</w:t>
      </w:r>
      <w:bookmarkEnd w:id="7"/>
    </w:p>
    <w:p w14:paraId="2237AD54" w14:textId="604292EF" w:rsidR="7EB32ECB" w:rsidRPr="00C931B4" w:rsidRDefault="7EB32ECB" w:rsidP="00C931B4">
      <w:pPr>
        <w:spacing w:before="120" w:after="240"/>
        <w:ind w:left="737"/>
        <w:rPr>
          <w:sz w:val="19"/>
          <w:szCs w:val="19"/>
        </w:rPr>
      </w:pPr>
      <w:r w:rsidRPr="00C931B4">
        <w:rPr>
          <w:rFonts w:eastAsia="Arial" w:cs="Arial"/>
          <w:sz w:val="19"/>
          <w:szCs w:val="19"/>
        </w:rPr>
        <w:t>Leverandørens Backupsystem skal inkludere en metode til at sikre, at der eksisterer en backup, som er effektivt sikret imod ændringer. Denne sikring kan f.eks. opnås ved at have backup data på bånd eller anvende teknologier som ”Immutable”.</w:t>
      </w:r>
    </w:p>
    <w:p w14:paraId="6A910E9E" w14:textId="77777777" w:rsidR="00C827FF" w:rsidRPr="00C931B4" w:rsidRDefault="00C827FF" w:rsidP="00C931B4">
      <w:pPr>
        <w:spacing w:before="120" w:after="240"/>
        <w:ind w:left="737"/>
        <w:rPr>
          <w:i/>
          <w:iCs/>
          <w:sz w:val="19"/>
          <w:szCs w:val="19"/>
        </w:rPr>
      </w:pPr>
      <w:r w:rsidRPr="00C931B4">
        <w:rPr>
          <w:i/>
          <w:iCs/>
          <w:sz w:val="19"/>
          <w:szCs w:val="19"/>
        </w:rPr>
        <w:t xml:space="preserve">Tilbudsgiver bedes i Bilag 4.1 beskrive, hvordan backup- og restore af By &amp; Havns systemer tænkes gennemført. Beskrivelsen bør omfatte følgende: </w:t>
      </w:r>
    </w:p>
    <w:p w14:paraId="59EAC33A" w14:textId="77777777" w:rsidR="00C827FF" w:rsidRPr="00C931B4" w:rsidRDefault="00C827FF" w:rsidP="00C931B4">
      <w:pPr>
        <w:pStyle w:val="Listeafsnit"/>
        <w:numPr>
          <w:ilvl w:val="0"/>
          <w:numId w:val="26"/>
        </w:numPr>
        <w:spacing w:before="120" w:after="240" w:line="360" w:lineRule="auto"/>
        <w:ind w:left="1097"/>
        <w:rPr>
          <w:i/>
          <w:iCs/>
          <w:sz w:val="19"/>
          <w:szCs w:val="19"/>
        </w:rPr>
      </w:pPr>
      <w:r w:rsidRPr="00C931B4">
        <w:rPr>
          <w:i/>
          <w:iCs/>
          <w:sz w:val="19"/>
          <w:szCs w:val="19"/>
        </w:rPr>
        <w:t>Backup-strategi/-politik</w:t>
      </w:r>
    </w:p>
    <w:p w14:paraId="1E505D44" w14:textId="77777777" w:rsidR="00C827FF" w:rsidRPr="00C931B4" w:rsidRDefault="00C827FF" w:rsidP="00C931B4">
      <w:pPr>
        <w:pStyle w:val="Listeafsnit"/>
        <w:numPr>
          <w:ilvl w:val="0"/>
          <w:numId w:val="26"/>
        </w:numPr>
        <w:spacing w:before="120" w:after="240" w:line="360" w:lineRule="auto"/>
        <w:ind w:left="1097"/>
        <w:rPr>
          <w:i/>
          <w:iCs/>
          <w:sz w:val="19"/>
          <w:szCs w:val="19"/>
        </w:rPr>
      </w:pPr>
      <w:r w:rsidRPr="00C931B4">
        <w:rPr>
          <w:i/>
          <w:iCs/>
          <w:sz w:val="19"/>
          <w:szCs w:val="19"/>
        </w:rPr>
        <w:t xml:space="preserve">Backupløsning og områder (servere, data, databaser etc.) </w:t>
      </w:r>
    </w:p>
    <w:p w14:paraId="0C16C157" w14:textId="77777777" w:rsidR="00C827FF" w:rsidRPr="00C931B4" w:rsidRDefault="00C827FF" w:rsidP="00C931B4">
      <w:pPr>
        <w:pStyle w:val="Listeafsnit"/>
        <w:numPr>
          <w:ilvl w:val="0"/>
          <w:numId w:val="26"/>
        </w:numPr>
        <w:spacing w:before="120" w:after="240" w:line="360" w:lineRule="auto"/>
        <w:ind w:left="1097"/>
        <w:rPr>
          <w:i/>
          <w:iCs/>
          <w:sz w:val="19"/>
          <w:szCs w:val="19"/>
        </w:rPr>
      </w:pPr>
      <w:r w:rsidRPr="00C931B4">
        <w:rPr>
          <w:i/>
          <w:iCs/>
          <w:sz w:val="19"/>
          <w:szCs w:val="19"/>
        </w:rPr>
        <w:t>Backup-intervaller (i overensstemmelse med servicemålene i Bilag 7 ”Servicemål”)</w:t>
      </w:r>
    </w:p>
    <w:p w14:paraId="6003CC98" w14:textId="77777777" w:rsidR="00C827FF" w:rsidRPr="00C931B4" w:rsidRDefault="00C827FF" w:rsidP="00C931B4">
      <w:pPr>
        <w:pStyle w:val="Listeafsnit"/>
        <w:numPr>
          <w:ilvl w:val="0"/>
          <w:numId w:val="26"/>
        </w:numPr>
        <w:spacing w:before="120" w:after="240" w:line="360" w:lineRule="auto"/>
        <w:ind w:left="1097"/>
        <w:rPr>
          <w:i/>
          <w:iCs/>
          <w:sz w:val="19"/>
          <w:szCs w:val="19"/>
        </w:rPr>
      </w:pPr>
      <w:r w:rsidRPr="00C931B4">
        <w:rPr>
          <w:i/>
          <w:iCs/>
          <w:sz w:val="19"/>
          <w:szCs w:val="19"/>
        </w:rPr>
        <w:t>Backup af data i cloud services</w:t>
      </w:r>
    </w:p>
    <w:p w14:paraId="2604D40B" w14:textId="77777777" w:rsidR="00C827FF" w:rsidRPr="00C931B4" w:rsidRDefault="00C827FF" w:rsidP="00C931B4">
      <w:pPr>
        <w:spacing w:before="120" w:after="240" w:line="360" w:lineRule="auto"/>
        <w:ind w:left="737"/>
        <w:rPr>
          <w:i/>
          <w:iCs/>
          <w:sz w:val="19"/>
          <w:szCs w:val="19"/>
        </w:rPr>
      </w:pPr>
      <w:r w:rsidRPr="00C931B4">
        <w:rPr>
          <w:i/>
          <w:iCs/>
          <w:sz w:val="19"/>
          <w:szCs w:val="19"/>
        </w:rPr>
        <w:t>Tilbudsgiver</w:t>
      </w:r>
      <w:r w:rsidRPr="00C931B4">
        <w:rPr>
          <w:i/>
          <w:iCs/>
          <w:sz w:val="19"/>
          <w:szCs w:val="19"/>
        </w:rPr>
        <w:t xml:space="preserve"> </w:t>
      </w:r>
      <w:r w:rsidRPr="00C931B4">
        <w:rPr>
          <w:i/>
          <w:iCs/>
          <w:sz w:val="19"/>
          <w:szCs w:val="19"/>
        </w:rPr>
        <w:t>bedes i sin beskrivelse inkludere hvordan kravene (B4-37 til B4-41) i dette afsnit opfyldes.</w:t>
      </w:r>
    </w:p>
    <w:p w14:paraId="3B1B94A9"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2173F65D" w14:textId="34FB86EF" w:rsidR="00177A90" w:rsidRPr="003A4202" w:rsidRDefault="00177A90" w:rsidP="00BF01E4">
      <w:pPr>
        <w:pStyle w:val="Overskrift2"/>
        <w:spacing w:before="120" w:after="240"/>
        <w:rPr>
          <w:sz w:val="19"/>
          <w:szCs w:val="19"/>
        </w:rPr>
      </w:pPr>
      <w:bookmarkStart w:id="8" w:name="_Toc168595699"/>
      <w:r w:rsidRPr="003A4202">
        <w:rPr>
          <w:sz w:val="19"/>
          <w:szCs w:val="19"/>
        </w:rPr>
        <w:t>B4-4</w:t>
      </w:r>
      <w:r w:rsidR="00CA3FEF" w:rsidRPr="003A4202">
        <w:rPr>
          <w:sz w:val="19"/>
          <w:szCs w:val="19"/>
        </w:rPr>
        <w:t>4</w:t>
      </w:r>
      <w:r w:rsidRPr="003A4202">
        <w:rPr>
          <w:sz w:val="19"/>
          <w:szCs w:val="19"/>
        </w:rPr>
        <w:tab/>
      </w:r>
      <w:r w:rsidR="00E71D02" w:rsidRPr="003A4202">
        <w:rPr>
          <w:sz w:val="19"/>
          <w:szCs w:val="19"/>
        </w:rPr>
        <w:t>Beskrivelse af restore</w:t>
      </w:r>
      <w:bookmarkEnd w:id="8"/>
    </w:p>
    <w:p w14:paraId="3822AA28" w14:textId="7CF63D38" w:rsidR="7E8F9AD5" w:rsidRPr="003A4202" w:rsidRDefault="7E8F9AD5" w:rsidP="00C931B4">
      <w:pPr>
        <w:spacing w:before="120" w:after="240"/>
        <w:ind w:left="737"/>
        <w:rPr>
          <w:sz w:val="19"/>
          <w:szCs w:val="19"/>
        </w:rPr>
      </w:pPr>
      <w:r w:rsidRPr="003A4202">
        <w:rPr>
          <w:rFonts w:eastAsia="Arial" w:cs="Arial"/>
          <w:sz w:val="19"/>
          <w:szCs w:val="19"/>
        </w:rPr>
        <w:t xml:space="preserve">Leverandøren skal kunne udføre restore af Systemer og data i henhold til Bilag 7 ”Servicemål”. Der skal udføres restore test med faste intervaller ligeledes i henhold til Bilag ”Servicemål”. </w:t>
      </w:r>
    </w:p>
    <w:p w14:paraId="40A603D0" w14:textId="6E7B6B25" w:rsidR="7E8F9AD5" w:rsidRPr="003A4202" w:rsidRDefault="7E8F9AD5" w:rsidP="00C931B4">
      <w:pPr>
        <w:spacing w:before="120" w:after="240"/>
        <w:ind w:left="737"/>
        <w:rPr>
          <w:sz w:val="19"/>
          <w:szCs w:val="19"/>
        </w:rPr>
      </w:pPr>
      <w:r w:rsidRPr="003A4202">
        <w:rPr>
          <w:rFonts w:eastAsia="Arial" w:cs="Arial"/>
          <w:sz w:val="19"/>
          <w:szCs w:val="19"/>
        </w:rPr>
        <w:t>Det skal i forbindelse med test dokumenteres, at servicemål for RTO kan overholdes.</w:t>
      </w:r>
    </w:p>
    <w:p w14:paraId="23087BDD" w14:textId="77777777" w:rsidR="00C0777A" w:rsidRPr="00813A93" w:rsidRDefault="00C0777A" w:rsidP="00C931B4">
      <w:pPr>
        <w:spacing w:before="120" w:after="240"/>
        <w:ind w:left="737"/>
        <w:rPr>
          <w:i/>
          <w:iCs/>
          <w:sz w:val="18"/>
          <w:szCs w:val="18"/>
        </w:rPr>
      </w:pPr>
      <w:r w:rsidRPr="00813A93">
        <w:rPr>
          <w:i/>
          <w:iCs/>
          <w:sz w:val="18"/>
          <w:szCs w:val="18"/>
        </w:rPr>
        <w:t>Tilbudsgiver</w:t>
      </w:r>
      <w:r w:rsidRPr="00813A93">
        <w:rPr>
          <w:i/>
          <w:iCs/>
          <w:sz w:val="18"/>
          <w:szCs w:val="18"/>
        </w:rPr>
        <w:t xml:space="preserve"> </w:t>
      </w:r>
      <w:r w:rsidRPr="00813A93">
        <w:rPr>
          <w:i/>
          <w:iCs/>
          <w:sz w:val="18"/>
          <w:szCs w:val="18"/>
        </w:rPr>
        <w:t>bedes i Bilag 4.1 beskrive:</w:t>
      </w:r>
    </w:p>
    <w:p w14:paraId="0E12E089" w14:textId="77777777" w:rsidR="00C0777A" w:rsidRDefault="00C0777A" w:rsidP="00C931B4">
      <w:pPr>
        <w:pStyle w:val="Listeafsnit"/>
        <w:numPr>
          <w:ilvl w:val="0"/>
          <w:numId w:val="27"/>
        </w:numPr>
        <w:spacing w:before="120" w:after="240" w:line="360" w:lineRule="auto"/>
        <w:ind w:left="1097"/>
        <w:rPr>
          <w:i/>
          <w:iCs/>
          <w:sz w:val="18"/>
          <w:szCs w:val="18"/>
        </w:rPr>
      </w:pPr>
      <w:r w:rsidRPr="00813A93">
        <w:rPr>
          <w:i/>
          <w:iCs/>
          <w:sz w:val="18"/>
          <w:szCs w:val="18"/>
        </w:rPr>
        <w:t>Procedurer for reetablering af systemer.</w:t>
      </w:r>
    </w:p>
    <w:p w14:paraId="2CCE886D" w14:textId="05E06F1A" w:rsidR="7FD48653" w:rsidRPr="00C0777A" w:rsidRDefault="00C0777A" w:rsidP="00C931B4">
      <w:pPr>
        <w:pStyle w:val="Listeafsnit"/>
        <w:numPr>
          <w:ilvl w:val="0"/>
          <w:numId w:val="27"/>
        </w:numPr>
        <w:spacing w:before="120" w:after="240" w:line="360" w:lineRule="auto"/>
        <w:ind w:left="1097"/>
        <w:rPr>
          <w:i/>
          <w:iCs/>
          <w:sz w:val="18"/>
          <w:szCs w:val="18"/>
        </w:rPr>
      </w:pPr>
      <w:r w:rsidRPr="00C0777A">
        <w:rPr>
          <w:i/>
          <w:iCs/>
          <w:sz w:val="18"/>
          <w:szCs w:val="18"/>
        </w:rPr>
        <w:t>Den tiltænkte afrapportering af restore-tests af systemer og data.</w:t>
      </w:r>
    </w:p>
    <w:p w14:paraId="380B109C"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0EC36F6F" w14:textId="0B051E13" w:rsidR="00424E06" w:rsidRPr="003A4202" w:rsidRDefault="00424E06" w:rsidP="00BF01E4">
      <w:pPr>
        <w:pStyle w:val="Overskrift2"/>
        <w:spacing w:before="120" w:after="240"/>
        <w:rPr>
          <w:sz w:val="19"/>
          <w:szCs w:val="19"/>
        </w:rPr>
      </w:pPr>
      <w:bookmarkStart w:id="9" w:name="_Toc168595700"/>
      <w:r w:rsidRPr="003A4202">
        <w:rPr>
          <w:sz w:val="19"/>
          <w:szCs w:val="19"/>
        </w:rPr>
        <w:t>B4-4</w:t>
      </w:r>
      <w:r w:rsidR="008E6EB0" w:rsidRPr="003A4202">
        <w:rPr>
          <w:sz w:val="19"/>
          <w:szCs w:val="19"/>
        </w:rPr>
        <w:t>6</w:t>
      </w:r>
      <w:r w:rsidRPr="003A4202">
        <w:rPr>
          <w:sz w:val="19"/>
          <w:szCs w:val="19"/>
        </w:rPr>
        <w:tab/>
        <w:t>Dataoptimering</w:t>
      </w:r>
      <w:bookmarkEnd w:id="9"/>
    </w:p>
    <w:p w14:paraId="32171560" w14:textId="20E89F9D" w:rsidR="7C27F848" w:rsidRPr="00C931B4" w:rsidRDefault="7C27F848" w:rsidP="00C931B4">
      <w:pPr>
        <w:spacing w:before="120" w:after="240"/>
        <w:ind w:left="737"/>
        <w:rPr>
          <w:sz w:val="19"/>
          <w:szCs w:val="19"/>
        </w:rPr>
      </w:pPr>
      <w:r w:rsidRPr="00C931B4">
        <w:rPr>
          <w:rFonts w:eastAsia="Arial" w:cs="Arial"/>
          <w:sz w:val="19"/>
          <w:szCs w:val="19"/>
        </w:rPr>
        <w:t>Leverandøren skal sikre, at løsningen for opbevaring af By &amp; Havns data anvender moderne teknologi for at reducere By &amp; Havns udgifter til storage og backup mest muligt.</w:t>
      </w:r>
    </w:p>
    <w:p w14:paraId="1AC4126A" w14:textId="044A8BFE" w:rsidR="7C27F848" w:rsidRPr="00C931B4" w:rsidRDefault="7C27F848" w:rsidP="00C931B4">
      <w:pPr>
        <w:spacing w:before="120" w:after="240"/>
        <w:ind w:left="737"/>
        <w:rPr>
          <w:sz w:val="19"/>
          <w:szCs w:val="19"/>
        </w:rPr>
      </w:pPr>
      <w:r w:rsidRPr="00C931B4">
        <w:rPr>
          <w:rFonts w:eastAsia="Arial" w:cs="Arial"/>
          <w:sz w:val="19"/>
          <w:szCs w:val="19"/>
        </w:rPr>
        <w:t>Eventuelt anvendte metoder til dataoptimering f.eks. komprimering og de-duplikering skal være fuldt reversible, så data altid kan føres tilbage til en læsbar form.</w:t>
      </w:r>
    </w:p>
    <w:p w14:paraId="4BB03CF3" w14:textId="77777777" w:rsidR="007935BC" w:rsidRPr="00C931B4" w:rsidRDefault="007935BC" w:rsidP="00C931B4">
      <w:pPr>
        <w:spacing w:before="120" w:after="240"/>
        <w:ind w:left="737"/>
        <w:rPr>
          <w:i/>
          <w:iCs/>
          <w:sz w:val="19"/>
          <w:szCs w:val="19"/>
        </w:rPr>
      </w:pPr>
      <w:r w:rsidRPr="00C931B4">
        <w:rPr>
          <w:i/>
          <w:iCs/>
          <w:sz w:val="19"/>
          <w:szCs w:val="19"/>
        </w:rPr>
        <w:t xml:space="preserve">Tilbudsgiver bedes i Bilag 4.1 beskrive hvilke teknologier og metoder, der tilbydes anvendt for at reducere mængden af anvendt storage. </w:t>
      </w:r>
    </w:p>
    <w:p w14:paraId="55A58F69"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429A20B9" w14:textId="072F5A7A" w:rsidR="009460BC" w:rsidRPr="003A4202" w:rsidRDefault="009460BC" w:rsidP="00BF01E4">
      <w:pPr>
        <w:pStyle w:val="Overskrift2"/>
        <w:spacing w:before="120" w:after="240"/>
        <w:rPr>
          <w:sz w:val="19"/>
          <w:szCs w:val="19"/>
        </w:rPr>
      </w:pPr>
      <w:bookmarkStart w:id="10" w:name="_Toc168595701"/>
      <w:r w:rsidRPr="003A4202">
        <w:rPr>
          <w:sz w:val="19"/>
          <w:szCs w:val="19"/>
        </w:rPr>
        <w:t>B4-5</w:t>
      </w:r>
      <w:r w:rsidR="00D706EC" w:rsidRPr="003A4202">
        <w:rPr>
          <w:sz w:val="19"/>
          <w:szCs w:val="19"/>
        </w:rPr>
        <w:t>4</w:t>
      </w:r>
      <w:r w:rsidRPr="003A4202">
        <w:rPr>
          <w:sz w:val="19"/>
          <w:szCs w:val="19"/>
        </w:rPr>
        <w:tab/>
        <w:t xml:space="preserve">Beskrivelse af </w:t>
      </w:r>
      <w:r w:rsidR="00A11998" w:rsidRPr="003A4202">
        <w:rPr>
          <w:sz w:val="19"/>
          <w:szCs w:val="19"/>
        </w:rPr>
        <w:t>overvågningsløsning</w:t>
      </w:r>
      <w:bookmarkEnd w:id="10"/>
    </w:p>
    <w:p w14:paraId="40CB4148" w14:textId="07E79964" w:rsidR="7678953E" w:rsidRPr="00C931B4" w:rsidRDefault="7678953E" w:rsidP="00C931B4">
      <w:pPr>
        <w:spacing w:before="120" w:after="240"/>
        <w:ind w:left="737"/>
        <w:rPr>
          <w:sz w:val="19"/>
          <w:szCs w:val="19"/>
        </w:rPr>
      </w:pPr>
      <w:r w:rsidRPr="00C931B4">
        <w:rPr>
          <w:rFonts w:eastAsia="Arial" w:cs="Arial"/>
          <w:sz w:val="19"/>
          <w:szCs w:val="19"/>
        </w:rPr>
        <w:t xml:space="preserve">Leverandøren skal tilbyde en sammenhængende løsning til overvågning af den til By &amp; Havn tilbudte løsning, der sikrer at Leverandørens driftsorganisation bliver præsenteret for og reagerer på alle relevante hændelser i Systemet. Overvågningsløsningen skal være baseret på anerkendte Enterprise produkter. </w:t>
      </w:r>
    </w:p>
    <w:p w14:paraId="1388429E" w14:textId="304B18E2" w:rsidR="006E7E7D" w:rsidRPr="00C931B4" w:rsidRDefault="00142134" w:rsidP="00C931B4">
      <w:pPr>
        <w:spacing w:before="120" w:after="240"/>
        <w:ind w:left="737"/>
        <w:rPr>
          <w:sz w:val="19"/>
          <w:szCs w:val="19"/>
        </w:rPr>
      </w:pPr>
      <w:r w:rsidRPr="00C931B4">
        <w:rPr>
          <w:i/>
          <w:iCs/>
          <w:sz w:val="19"/>
          <w:szCs w:val="19"/>
        </w:rPr>
        <w:t>Tilbudsgivers bedes i Bilag 4.1</w:t>
      </w:r>
      <w:r w:rsidRPr="00C931B4">
        <w:rPr>
          <w:i/>
          <w:iCs/>
          <w:sz w:val="19"/>
          <w:szCs w:val="19"/>
        </w:rPr>
        <w:t xml:space="preserve"> </w:t>
      </w:r>
      <w:r w:rsidRPr="00C931B4">
        <w:rPr>
          <w:i/>
          <w:iCs/>
          <w:sz w:val="19"/>
          <w:szCs w:val="19"/>
        </w:rPr>
        <w:t>beskrive sin samlede tilbudte overvågningsløsning, inklusive sammenhæng til it-service management system.</w:t>
      </w:r>
    </w:p>
    <w:p w14:paraId="787463BB"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3FCE61DD" w14:textId="77777777" w:rsidR="0055263B" w:rsidRPr="003A4202" w:rsidRDefault="000054AF" w:rsidP="00BF01E4">
      <w:pPr>
        <w:pStyle w:val="Overskrift2"/>
        <w:spacing w:before="120" w:after="240"/>
        <w:rPr>
          <w:sz w:val="19"/>
          <w:szCs w:val="19"/>
        </w:rPr>
      </w:pPr>
      <w:bookmarkStart w:id="11" w:name="_Toc168595702"/>
      <w:r w:rsidRPr="003A4202">
        <w:rPr>
          <w:sz w:val="19"/>
          <w:szCs w:val="19"/>
        </w:rPr>
        <w:t>B4-60</w:t>
      </w:r>
      <w:r w:rsidRPr="003A4202">
        <w:rPr>
          <w:sz w:val="19"/>
          <w:szCs w:val="19"/>
        </w:rPr>
        <w:tab/>
      </w:r>
      <w:r w:rsidR="0055263B" w:rsidRPr="003A4202">
        <w:rPr>
          <w:sz w:val="19"/>
          <w:szCs w:val="19"/>
        </w:rPr>
        <w:t>Change Management Procesbeskrivelse</w:t>
      </w:r>
      <w:bookmarkEnd w:id="11"/>
    </w:p>
    <w:p w14:paraId="2F5873BD" w14:textId="0326D9D3" w:rsidR="000054AF" w:rsidRPr="00C931B4" w:rsidRDefault="6C1BF5C9" w:rsidP="00C931B4">
      <w:pPr>
        <w:spacing w:before="120" w:after="240"/>
        <w:ind w:left="737"/>
        <w:rPr>
          <w:sz w:val="19"/>
          <w:szCs w:val="19"/>
        </w:rPr>
      </w:pPr>
      <w:r w:rsidRPr="00C931B4">
        <w:rPr>
          <w:rFonts w:eastAsia="Arial" w:cs="Arial"/>
          <w:sz w:val="19"/>
          <w:szCs w:val="19"/>
        </w:rPr>
        <w:t xml:space="preserve">Leverandøren skal anvende en styret og dokumenteret Change Management-proces til at håndtere ændringer i Systemet. </w:t>
      </w:r>
    </w:p>
    <w:p w14:paraId="5D4D607C" w14:textId="6780D26F" w:rsidR="000054AF" w:rsidRPr="00C931B4" w:rsidRDefault="6C1BF5C9" w:rsidP="00C931B4">
      <w:pPr>
        <w:spacing w:before="120" w:after="240"/>
        <w:ind w:left="737"/>
        <w:rPr>
          <w:sz w:val="19"/>
          <w:szCs w:val="19"/>
        </w:rPr>
      </w:pPr>
      <w:r w:rsidRPr="00C931B4">
        <w:rPr>
          <w:rFonts w:eastAsia="Arial" w:cs="Arial"/>
          <w:sz w:val="19"/>
          <w:szCs w:val="19"/>
        </w:rPr>
        <w:t>Leverandørens Change Management proces skal bl.a. beskrive kommunikationsplan, risikovurdering, berørte parter, fallback/backout plan, og efterfølgende review. Endelig procesflow for changehåndtering besluttes i analysefasen, hvor procesflow mellem leverandør, kunde og 3. parter udformes, og indgår som en del af driftshåndbogen.</w:t>
      </w:r>
    </w:p>
    <w:p w14:paraId="05B35577" w14:textId="77777777" w:rsidR="00C931B4" w:rsidRPr="00C931B4" w:rsidRDefault="00322F4B" w:rsidP="00C931B4">
      <w:pPr>
        <w:widowControl w:val="0"/>
        <w:spacing w:before="120" w:after="240" w:line="300" w:lineRule="exact"/>
        <w:ind w:left="737"/>
        <w:rPr>
          <w:rFonts w:asciiTheme="majorHAnsi" w:hAnsiTheme="majorHAnsi" w:cstheme="majorHAnsi"/>
          <w:sz w:val="19"/>
          <w:szCs w:val="19"/>
        </w:rPr>
      </w:pPr>
      <w:r w:rsidRPr="00C931B4">
        <w:rPr>
          <w:i/>
          <w:iCs/>
          <w:sz w:val="19"/>
          <w:szCs w:val="19"/>
        </w:rPr>
        <w:t>Tilbudsgiver</w:t>
      </w:r>
      <w:r w:rsidRPr="00C931B4">
        <w:rPr>
          <w:i/>
          <w:iCs/>
          <w:sz w:val="19"/>
          <w:szCs w:val="19"/>
        </w:rPr>
        <w:t xml:space="preserve"> </w:t>
      </w:r>
      <w:r w:rsidRPr="00C931B4">
        <w:rPr>
          <w:i/>
          <w:iCs/>
          <w:sz w:val="19"/>
          <w:szCs w:val="19"/>
        </w:rPr>
        <w:t>bedes i Bilag 4.1 beskrive sin proces for ovenstående, herunder hvordan By &amp; Havn inddrages. Tilbudsgiver</w:t>
      </w:r>
      <w:r w:rsidRPr="00C931B4">
        <w:rPr>
          <w:i/>
          <w:iCs/>
          <w:sz w:val="19"/>
          <w:szCs w:val="19"/>
        </w:rPr>
        <w:t xml:space="preserve"> </w:t>
      </w:r>
      <w:r w:rsidRPr="00C931B4">
        <w:rPr>
          <w:i/>
          <w:iCs/>
          <w:sz w:val="19"/>
          <w:szCs w:val="19"/>
        </w:rPr>
        <w:t>bedes</w:t>
      </w:r>
      <w:r w:rsidRPr="00C931B4">
        <w:rPr>
          <w:i/>
          <w:iCs/>
          <w:sz w:val="19"/>
          <w:szCs w:val="19"/>
        </w:rPr>
        <w:t xml:space="preserve"> </w:t>
      </w:r>
      <w:r w:rsidRPr="00C931B4">
        <w:rPr>
          <w:i/>
          <w:iCs/>
          <w:sz w:val="19"/>
          <w:szCs w:val="19"/>
        </w:rPr>
        <w:t>desuden beskrive, hvordan tredjepartsleverandører indgår i en Change Management-proces i de tilfælde By &amp; Havn og By &amp; Havns tredjepartsleverandører har behov for at foretage ændringer i systemer og services.</w:t>
      </w:r>
      <w:r w:rsidRPr="00C931B4">
        <w:rPr>
          <w:i/>
          <w:iCs/>
          <w:sz w:val="19"/>
          <w:szCs w:val="19"/>
        </w:rPr>
        <w:br/>
      </w:r>
      <w:r w:rsidR="6C1BF5C9" w:rsidRPr="00C931B4">
        <w:rPr>
          <w:rFonts w:eastAsia="Arial" w:cs="Arial"/>
          <w:i/>
          <w:iCs/>
          <w:sz w:val="19"/>
          <w:szCs w:val="19"/>
        </w:rPr>
        <w:t xml:space="preserve"> </w:t>
      </w:r>
      <w:r w:rsidR="000054AF" w:rsidRPr="00C931B4">
        <w:rPr>
          <w:sz w:val="19"/>
          <w:szCs w:val="19"/>
        </w:rPr>
        <w:br/>
      </w:r>
      <w:r w:rsidR="00C931B4" w:rsidRPr="00C931B4">
        <w:rPr>
          <w:rFonts w:asciiTheme="majorHAnsi" w:hAnsiTheme="majorHAnsi" w:cstheme="majorHAnsi"/>
          <w:sz w:val="19"/>
          <w:szCs w:val="19"/>
        </w:rPr>
        <w:t>[</w:t>
      </w:r>
      <w:r w:rsidR="00C931B4" w:rsidRPr="00C931B4">
        <w:rPr>
          <w:rFonts w:asciiTheme="majorHAnsi" w:hAnsiTheme="majorHAnsi" w:cstheme="majorHAnsi"/>
          <w:i/>
          <w:iCs/>
          <w:sz w:val="19"/>
          <w:szCs w:val="19"/>
          <w:highlight w:val="yellow"/>
        </w:rPr>
        <w:t>Indsæt beskrivelse</w:t>
      </w:r>
      <w:r w:rsidR="00C931B4" w:rsidRPr="00C931B4">
        <w:rPr>
          <w:rFonts w:asciiTheme="majorHAnsi" w:hAnsiTheme="majorHAnsi" w:cstheme="majorHAnsi"/>
          <w:sz w:val="19"/>
          <w:szCs w:val="19"/>
        </w:rPr>
        <w:t>]</w:t>
      </w:r>
    </w:p>
    <w:p w14:paraId="38F9AFF6" w14:textId="544F4AB7" w:rsidR="00636BA4" w:rsidRPr="003A4202" w:rsidRDefault="00636BA4" w:rsidP="00BF01E4">
      <w:pPr>
        <w:pStyle w:val="Overskrift2"/>
        <w:spacing w:before="120" w:after="240"/>
        <w:rPr>
          <w:sz w:val="19"/>
          <w:szCs w:val="19"/>
        </w:rPr>
      </w:pPr>
      <w:bookmarkStart w:id="12" w:name="_Toc168595703"/>
      <w:r w:rsidRPr="003A4202">
        <w:rPr>
          <w:sz w:val="19"/>
          <w:szCs w:val="19"/>
        </w:rPr>
        <w:t>B4-7</w:t>
      </w:r>
      <w:r w:rsidR="007E5FE8" w:rsidRPr="003A4202">
        <w:rPr>
          <w:sz w:val="19"/>
          <w:szCs w:val="19"/>
        </w:rPr>
        <w:t>2</w:t>
      </w:r>
      <w:r w:rsidRPr="003A4202">
        <w:rPr>
          <w:sz w:val="19"/>
          <w:szCs w:val="19"/>
        </w:rPr>
        <w:tab/>
        <w:t>Vedligeholdelse af dokumentation</w:t>
      </w:r>
      <w:bookmarkEnd w:id="12"/>
    </w:p>
    <w:p w14:paraId="66E525BE" w14:textId="037986B8" w:rsidR="68E05383" w:rsidRPr="00C931B4" w:rsidRDefault="68E05383" w:rsidP="00C931B4">
      <w:pPr>
        <w:spacing w:before="120" w:after="240"/>
        <w:ind w:left="737"/>
        <w:rPr>
          <w:sz w:val="19"/>
          <w:szCs w:val="19"/>
        </w:rPr>
      </w:pPr>
      <w:r w:rsidRPr="00C931B4">
        <w:rPr>
          <w:rFonts w:eastAsia="Arial" w:cs="Arial"/>
          <w:sz w:val="19"/>
          <w:szCs w:val="19"/>
        </w:rPr>
        <w:t>Leverandøren skal vedligeholde dokumentation over By &amp; Havns infrastruktur og sikre opdatering og versionsstyring af system- og driftsdokumentation.</w:t>
      </w:r>
    </w:p>
    <w:p w14:paraId="606BBD98" w14:textId="56FA8B3D" w:rsidR="009F1A37" w:rsidRPr="00C931B4" w:rsidRDefault="00F905E0" w:rsidP="00C931B4">
      <w:pPr>
        <w:spacing w:before="120" w:after="240"/>
        <w:ind w:left="737"/>
        <w:rPr>
          <w:sz w:val="19"/>
          <w:szCs w:val="19"/>
        </w:rPr>
      </w:pPr>
      <w:r w:rsidRPr="00C931B4">
        <w:rPr>
          <w:i/>
          <w:sz w:val="19"/>
          <w:szCs w:val="19"/>
        </w:rPr>
        <w:t>Tilbudsgiver bedes i Bilag 4.1</w:t>
      </w:r>
      <w:r w:rsidRPr="00C931B4">
        <w:rPr>
          <w:i/>
          <w:sz w:val="19"/>
          <w:szCs w:val="19"/>
        </w:rPr>
        <w:t xml:space="preserve"> </w:t>
      </w:r>
      <w:r w:rsidRPr="00C931B4">
        <w:rPr>
          <w:i/>
          <w:sz w:val="19"/>
          <w:szCs w:val="19"/>
        </w:rPr>
        <w:t>beskrive, hvordan dokumentationen sikres vedligeholdt.</w:t>
      </w:r>
    </w:p>
    <w:p w14:paraId="45B6F00F"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3BCAA255" w14:textId="6125AA6A" w:rsidR="00A36FD2" w:rsidRPr="003A4202" w:rsidRDefault="00A36FD2" w:rsidP="00BF01E4">
      <w:pPr>
        <w:pStyle w:val="Overskrift2"/>
        <w:spacing w:before="120" w:after="240"/>
        <w:rPr>
          <w:sz w:val="19"/>
          <w:szCs w:val="19"/>
        </w:rPr>
      </w:pPr>
      <w:bookmarkStart w:id="13" w:name="_Toc168595704"/>
      <w:r w:rsidRPr="003A4202">
        <w:rPr>
          <w:sz w:val="19"/>
          <w:szCs w:val="19"/>
        </w:rPr>
        <w:t>B4-7</w:t>
      </w:r>
      <w:r w:rsidR="006574B0" w:rsidRPr="003A4202">
        <w:rPr>
          <w:sz w:val="19"/>
          <w:szCs w:val="19"/>
        </w:rPr>
        <w:t>4</w:t>
      </w:r>
      <w:r w:rsidRPr="003A4202">
        <w:rPr>
          <w:sz w:val="19"/>
          <w:szCs w:val="19"/>
        </w:rPr>
        <w:tab/>
        <w:t>Proces for Configuration Management</w:t>
      </w:r>
      <w:bookmarkEnd w:id="13"/>
    </w:p>
    <w:p w14:paraId="6662FAB3" w14:textId="6968129B" w:rsidR="55AE5545" w:rsidRPr="00C931B4" w:rsidRDefault="55AE5545" w:rsidP="00C931B4">
      <w:pPr>
        <w:spacing w:before="120" w:after="240"/>
        <w:ind w:left="737"/>
        <w:rPr>
          <w:sz w:val="19"/>
          <w:szCs w:val="19"/>
        </w:rPr>
      </w:pPr>
      <w:r w:rsidRPr="00C931B4">
        <w:rPr>
          <w:rFonts w:eastAsia="Arial" w:cs="Arial"/>
          <w:sz w:val="19"/>
          <w:szCs w:val="19"/>
        </w:rPr>
        <w:t>Leverandøren skal anvende en struktureret og dokumenteret proces for Configuration Management, så det sikres at dokumentation løbende bliver vedligeholdt.</w:t>
      </w:r>
    </w:p>
    <w:p w14:paraId="0A94167E" w14:textId="77777777" w:rsidR="003B6FDE" w:rsidRPr="00C931B4" w:rsidRDefault="003B6FDE" w:rsidP="00C931B4">
      <w:pPr>
        <w:spacing w:before="120" w:after="240"/>
        <w:ind w:left="737"/>
        <w:rPr>
          <w:i/>
          <w:iCs/>
          <w:sz w:val="19"/>
          <w:szCs w:val="19"/>
        </w:rPr>
      </w:pPr>
      <w:r w:rsidRPr="00C931B4">
        <w:rPr>
          <w:i/>
          <w:iCs/>
          <w:sz w:val="19"/>
          <w:szCs w:val="19"/>
        </w:rPr>
        <w:t>Tilbudsgiver bedes i Bilag 4.1</w:t>
      </w:r>
      <w:r w:rsidRPr="00C931B4">
        <w:rPr>
          <w:i/>
          <w:iCs/>
          <w:sz w:val="19"/>
          <w:szCs w:val="19"/>
        </w:rPr>
        <w:t xml:space="preserve"> </w:t>
      </w:r>
      <w:r w:rsidRPr="00C931B4">
        <w:rPr>
          <w:i/>
          <w:iCs/>
          <w:sz w:val="19"/>
          <w:szCs w:val="19"/>
        </w:rPr>
        <w:t xml:space="preserve">beskrive, hvilken proces der anvendes i forhold til Configuration Management og vedligehold af By &amp; Havns dokumentation. </w:t>
      </w:r>
    </w:p>
    <w:p w14:paraId="461A2F26" w14:textId="6E2F9A97" w:rsidR="006574B0" w:rsidRPr="00C931B4" w:rsidRDefault="003B6FDE" w:rsidP="00C931B4">
      <w:pPr>
        <w:spacing w:before="120" w:after="240"/>
        <w:ind w:left="737"/>
        <w:rPr>
          <w:sz w:val="19"/>
          <w:szCs w:val="19"/>
        </w:rPr>
      </w:pPr>
      <w:r w:rsidRPr="00C931B4">
        <w:rPr>
          <w:i/>
          <w:iCs/>
          <w:sz w:val="19"/>
          <w:szCs w:val="19"/>
        </w:rPr>
        <w:t>Tilbudsgiver</w:t>
      </w:r>
      <w:r w:rsidRPr="00C931B4">
        <w:rPr>
          <w:i/>
          <w:iCs/>
          <w:sz w:val="19"/>
          <w:szCs w:val="19"/>
        </w:rPr>
        <w:t xml:space="preserve"> </w:t>
      </w:r>
      <w:r w:rsidRPr="00C931B4">
        <w:rPr>
          <w:i/>
          <w:iCs/>
          <w:sz w:val="19"/>
          <w:szCs w:val="19"/>
        </w:rPr>
        <w:t>bedes inkludere eksempler på dokumentation.</w:t>
      </w:r>
    </w:p>
    <w:p w14:paraId="3055DA49" w14:textId="77777777" w:rsidR="00C931B4" w:rsidRDefault="00C931B4" w:rsidP="00C931B4">
      <w:pPr>
        <w:widowControl w:val="0"/>
        <w:spacing w:before="120" w:after="240" w:line="300" w:lineRule="exact"/>
        <w:ind w:left="737"/>
        <w:rPr>
          <w:rFonts w:asciiTheme="majorHAnsi" w:hAnsiTheme="majorHAnsi" w:cstheme="majorHAnsi"/>
          <w:sz w:val="19"/>
          <w:szCs w:val="19"/>
        </w:rPr>
      </w:pPr>
      <w:r>
        <w:rPr>
          <w:rFonts w:asciiTheme="majorHAnsi" w:hAnsiTheme="majorHAnsi" w:cstheme="majorHAnsi"/>
          <w:sz w:val="19"/>
          <w:szCs w:val="19"/>
        </w:rPr>
        <w:t>[</w:t>
      </w:r>
      <w:r w:rsidRPr="00A2636E">
        <w:rPr>
          <w:rFonts w:asciiTheme="majorHAnsi" w:hAnsiTheme="majorHAnsi" w:cstheme="majorHAnsi"/>
          <w:i/>
          <w:iCs/>
          <w:sz w:val="19"/>
          <w:szCs w:val="19"/>
          <w:highlight w:val="yellow"/>
        </w:rPr>
        <w:t>Indsæt beskrivelse</w:t>
      </w:r>
      <w:r>
        <w:rPr>
          <w:rFonts w:asciiTheme="majorHAnsi" w:hAnsiTheme="majorHAnsi" w:cstheme="majorHAnsi"/>
          <w:sz w:val="19"/>
          <w:szCs w:val="19"/>
        </w:rPr>
        <w:t>]</w:t>
      </w:r>
    </w:p>
    <w:p w14:paraId="34BA96B5" w14:textId="341B96AC" w:rsidR="00E44461" w:rsidRPr="003A4202" w:rsidRDefault="00E44461" w:rsidP="00BF01E4">
      <w:pPr>
        <w:pStyle w:val="Overskrift2"/>
        <w:spacing w:before="120" w:after="240"/>
        <w:rPr>
          <w:sz w:val="19"/>
          <w:szCs w:val="19"/>
        </w:rPr>
      </w:pPr>
      <w:bookmarkStart w:id="14" w:name="_Toc168595705"/>
      <w:r w:rsidRPr="003A4202">
        <w:rPr>
          <w:sz w:val="19"/>
          <w:szCs w:val="19"/>
        </w:rPr>
        <w:t>B4-</w:t>
      </w:r>
      <w:r w:rsidR="00BA53B7" w:rsidRPr="003A4202">
        <w:rPr>
          <w:sz w:val="19"/>
          <w:szCs w:val="19"/>
        </w:rPr>
        <w:t>80</w:t>
      </w:r>
      <w:r w:rsidRPr="003A4202">
        <w:rPr>
          <w:sz w:val="19"/>
          <w:szCs w:val="19"/>
        </w:rPr>
        <w:tab/>
      </w:r>
      <w:r w:rsidR="003D070A" w:rsidRPr="003A4202">
        <w:rPr>
          <w:bCs/>
          <w:sz w:val="19"/>
          <w:szCs w:val="19"/>
        </w:rPr>
        <w:t>By &amp; Havn</w:t>
      </w:r>
      <w:r w:rsidR="003D30A0" w:rsidRPr="003A4202">
        <w:rPr>
          <w:bCs/>
          <w:sz w:val="19"/>
          <w:szCs w:val="19"/>
        </w:rPr>
        <w:t>s adgang til Service Management system for registrering af egne sager</w:t>
      </w:r>
      <w:r w:rsidR="003D30A0" w:rsidRPr="003A4202">
        <w:rPr>
          <w:sz w:val="19"/>
          <w:szCs w:val="19"/>
        </w:rPr>
        <w:t>.</w:t>
      </w:r>
      <w:bookmarkEnd w:id="14"/>
    </w:p>
    <w:p w14:paraId="67385B78" w14:textId="78C19136" w:rsidR="18197631" w:rsidRPr="00C931B4" w:rsidRDefault="18197631" w:rsidP="00C931B4">
      <w:pPr>
        <w:spacing w:before="120" w:after="240"/>
        <w:ind w:left="737"/>
        <w:rPr>
          <w:sz w:val="19"/>
          <w:szCs w:val="19"/>
        </w:rPr>
      </w:pPr>
      <w:r w:rsidRPr="00C931B4">
        <w:rPr>
          <w:rFonts w:eastAsia="Arial" w:cs="Arial"/>
          <w:sz w:val="19"/>
          <w:szCs w:val="19"/>
        </w:rPr>
        <w:t>By &amp; Havn ønsker mulighed for at anvende Leverandørens Service Management system til registrering af de sager, som By &amp; Havns egne IT-medarbejdere opretter, for opgaver By &amp; Havn selv skal håndtere.</w:t>
      </w:r>
    </w:p>
    <w:p w14:paraId="663246E3" w14:textId="4982F81C" w:rsidR="7FD48653" w:rsidRPr="00C931B4" w:rsidRDefault="002B58BC" w:rsidP="00C931B4">
      <w:pPr>
        <w:widowControl w:val="0"/>
        <w:spacing w:before="120" w:after="240" w:line="300" w:lineRule="exact"/>
        <w:ind w:left="737"/>
        <w:rPr>
          <w:rFonts w:cs="Arial"/>
          <w:sz w:val="19"/>
          <w:szCs w:val="19"/>
        </w:rPr>
      </w:pPr>
      <w:r w:rsidRPr="00C931B4">
        <w:rPr>
          <w:rFonts w:cs="Arial"/>
          <w:i/>
          <w:iCs/>
          <w:sz w:val="19"/>
          <w:szCs w:val="19"/>
        </w:rPr>
        <w:t>Tilbudsgiver bedes i Bilag 4.1 beskrive, om tilbudsgiver tilbyder ovenstående mulighed.</w:t>
      </w:r>
    </w:p>
    <w:p w14:paraId="01416FB2"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795DAE06" w14:textId="5BE382FB" w:rsidR="00FF4E3E" w:rsidRPr="003A4202" w:rsidRDefault="00FF4E3E" w:rsidP="00BF01E4">
      <w:pPr>
        <w:pStyle w:val="Overskrift2"/>
        <w:spacing w:before="120" w:after="240"/>
        <w:rPr>
          <w:sz w:val="19"/>
          <w:szCs w:val="19"/>
        </w:rPr>
      </w:pPr>
      <w:bookmarkStart w:id="15" w:name="_Toc168595706"/>
      <w:r w:rsidRPr="003A4202">
        <w:rPr>
          <w:sz w:val="19"/>
          <w:szCs w:val="19"/>
        </w:rPr>
        <w:t>B4-9</w:t>
      </w:r>
      <w:r w:rsidR="00CD2E38" w:rsidRPr="003A4202">
        <w:rPr>
          <w:sz w:val="19"/>
          <w:szCs w:val="19"/>
        </w:rPr>
        <w:t>2</w:t>
      </w:r>
      <w:r w:rsidRPr="003A4202">
        <w:rPr>
          <w:sz w:val="19"/>
          <w:szCs w:val="19"/>
        </w:rPr>
        <w:tab/>
        <w:t>Værktøjsbeskrivelse</w:t>
      </w:r>
      <w:bookmarkEnd w:id="15"/>
    </w:p>
    <w:p w14:paraId="483BAAC1" w14:textId="40BA3714" w:rsidR="485F8185" w:rsidRPr="00C931B4" w:rsidRDefault="485F8185" w:rsidP="00C931B4">
      <w:pPr>
        <w:spacing w:before="120" w:after="240"/>
        <w:ind w:left="737"/>
        <w:rPr>
          <w:sz w:val="19"/>
          <w:szCs w:val="19"/>
        </w:rPr>
      </w:pPr>
      <w:r w:rsidRPr="00C931B4">
        <w:rPr>
          <w:rFonts w:eastAsia="Arial" w:cs="Arial"/>
          <w:sz w:val="19"/>
          <w:szCs w:val="19"/>
        </w:rPr>
        <w:t>Leverandøren skal anvende et Service Management system, som anvendes som det primære værktøj til registrering, opfølgning og statusopdatering på alle sager der vedrører By &amp; Havn.</w:t>
      </w:r>
    </w:p>
    <w:p w14:paraId="60AFE8E7" w14:textId="2AF717C2" w:rsidR="485F8185" w:rsidRPr="00C931B4" w:rsidRDefault="485F8185" w:rsidP="00C931B4">
      <w:pPr>
        <w:spacing w:before="120" w:after="240"/>
        <w:ind w:left="737"/>
        <w:rPr>
          <w:sz w:val="19"/>
          <w:szCs w:val="19"/>
        </w:rPr>
      </w:pPr>
      <w:r w:rsidRPr="00C931B4">
        <w:rPr>
          <w:rFonts w:eastAsia="Arial" w:cs="Arial"/>
          <w:sz w:val="19"/>
          <w:szCs w:val="19"/>
        </w:rPr>
        <w:t>Systemet skal sikre et komplet overblik over åbne og afsluttede sager og løbende opdateres af Leverandøren, så alle relevante informationer i en sag er dokumenteret.</w:t>
      </w:r>
    </w:p>
    <w:p w14:paraId="3C0E4BA6" w14:textId="23970D48" w:rsidR="485F8185" w:rsidRPr="00C931B4" w:rsidRDefault="485F8185" w:rsidP="00C931B4">
      <w:pPr>
        <w:spacing w:before="120" w:after="240"/>
        <w:ind w:left="737"/>
        <w:rPr>
          <w:sz w:val="19"/>
          <w:szCs w:val="19"/>
        </w:rPr>
      </w:pPr>
      <w:r w:rsidRPr="00C931B4">
        <w:rPr>
          <w:rFonts w:eastAsia="Arial" w:cs="Arial"/>
          <w:sz w:val="19"/>
          <w:szCs w:val="19"/>
        </w:rPr>
        <w:t>Systemet skal tilbyde By &amp; Havn adgang til alle relevante sager der er oprettet i systemet og vedrører By &amp; Havn.</w:t>
      </w:r>
    </w:p>
    <w:p w14:paraId="5835C72A" w14:textId="77777777" w:rsidR="00AB66CB" w:rsidRPr="00C931B4" w:rsidRDefault="00AB66CB" w:rsidP="00C931B4">
      <w:pPr>
        <w:widowControl w:val="0"/>
        <w:spacing w:before="120" w:after="240" w:line="300" w:lineRule="exact"/>
        <w:ind w:left="737"/>
        <w:rPr>
          <w:i/>
          <w:iCs/>
          <w:sz w:val="19"/>
          <w:szCs w:val="19"/>
        </w:rPr>
      </w:pPr>
      <w:r w:rsidRPr="00C931B4">
        <w:rPr>
          <w:i/>
          <w:iCs/>
          <w:sz w:val="19"/>
          <w:szCs w:val="19"/>
        </w:rPr>
        <w:t>Tilbudsgiver bedes i Bilag 4.1</w:t>
      </w:r>
      <w:r w:rsidRPr="00C931B4">
        <w:rPr>
          <w:i/>
          <w:iCs/>
          <w:sz w:val="19"/>
          <w:szCs w:val="19"/>
        </w:rPr>
        <w:t xml:space="preserve"> </w:t>
      </w:r>
      <w:r w:rsidRPr="00C931B4">
        <w:rPr>
          <w:i/>
          <w:iCs/>
          <w:sz w:val="19"/>
          <w:szCs w:val="19"/>
        </w:rPr>
        <w:t xml:space="preserve">beskrive sit IT Service Management system, herunder hvordan værktøjet anvendes i forhold til følgende primære processer: Incident Management, Service Request Management, Problem Management, Change Management og Configuration Management. </w:t>
      </w:r>
    </w:p>
    <w:p w14:paraId="22266DED" w14:textId="77777777" w:rsidR="00AB66CB" w:rsidRPr="00C931B4" w:rsidRDefault="00AB66CB" w:rsidP="00C931B4">
      <w:pPr>
        <w:widowControl w:val="0"/>
        <w:spacing w:before="120" w:after="240" w:line="300" w:lineRule="exact"/>
        <w:ind w:left="737"/>
        <w:rPr>
          <w:i/>
          <w:iCs/>
          <w:sz w:val="19"/>
          <w:szCs w:val="19"/>
        </w:rPr>
      </w:pPr>
      <w:r w:rsidRPr="00C931B4">
        <w:rPr>
          <w:i/>
          <w:iCs/>
          <w:sz w:val="19"/>
          <w:szCs w:val="19"/>
        </w:rPr>
        <w:t>Tilbudsgiver</w:t>
      </w:r>
      <w:r w:rsidRPr="00C931B4">
        <w:rPr>
          <w:i/>
          <w:iCs/>
          <w:sz w:val="19"/>
          <w:szCs w:val="19"/>
        </w:rPr>
        <w:t xml:space="preserve"> </w:t>
      </w:r>
      <w:r w:rsidRPr="00C931B4">
        <w:rPr>
          <w:i/>
          <w:iCs/>
          <w:sz w:val="19"/>
          <w:szCs w:val="19"/>
        </w:rPr>
        <w:t xml:space="preserve">bedes herunder beskrive, hvordan og i hvilket omfang By &amp; Havn kan anvende Systemet. </w:t>
      </w:r>
    </w:p>
    <w:p w14:paraId="3DCF258D" w14:textId="3753E481" w:rsidR="00CD2E38" w:rsidRPr="00C931B4" w:rsidRDefault="00AB66CB" w:rsidP="00C931B4">
      <w:pPr>
        <w:spacing w:before="120" w:after="240"/>
        <w:ind w:left="737"/>
        <w:rPr>
          <w:rFonts w:cs="Arial"/>
          <w:sz w:val="19"/>
          <w:szCs w:val="19"/>
        </w:rPr>
      </w:pPr>
      <w:r w:rsidRPr="00C931B4">
        <w:rPr>
          <w:rFonts w:cs="Arial"/>
          <w:i/>
          <w:iCs/>
          <w:sz w:val="19"/>
          <w:szCs w:val="19"/>
        </w:rPr>
        <w:t>Tilbudsgiver</w:t>
      </w:r>
      <w:r w:rsidRPr="00C931B4">
        <w:rPr>
          <w:rFonts w:cs="Arial"/>
          <w:i/>
          <w:iCs/>
          <w:sz w:val="19"/>
          <w:szCs w:val="19"/>
        </w:rPr>
        <w:t xml:space="preserve"> </w:t>
      </w:r>
      <w:r w:rsidRPr="00C931B4">
        <w:rPr>
          <w:rFonts w:cs="Arial"/>
          <w:i/>
          <w:iCs/>
          <w:sz w:val="19"/>
          <w:szCs w:val="19"/>
        </w:rPr>
        <w:t xml:space="preserve">bedes </w:t>
      </w:r>
      <w:r w:rsidRPr="00C931B4">
        <w:rPr>
          <w:rFonts w:cs="Arial"/>
          <w:bCs/>
          <w:i/>
          <w:iCs/>
          <w:sz w:val="19"/>
          <w:szCs w:val="19"/>
        </w:rPr>
        <w:t xml:space="preserve">desuden </w:t>
      </w:r>
      <w:r w:rsidRPr="00C931B4">
        <w:rPr>
          <w:rFonts w:cs="Arial"/>
          <w:i/>
          <w:iCs/>
          <w:sz w:val="19"/>
          <w:szCs w:val="19"/>
        </w:rPr>
        <w:t>i sin besvarelse af dette punkt angive, hvilke processer, der er understøttet af Systemet.</w:t>
      </w:r>
    </w:p>
    <w:p w14:paraId="5D43A845"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01A9132C" w14:textId="0FE6D2C9" w:rsidR="00315C32" w:rsidRPr="003A4202" w:rsidRDefault="00315C32" w:rsidP="00BF01E4">
      <w:pPr>
        <w:pStyle w:val="Overskrift2"/>
        <w:spacing w:before="120" w:after="240"/>
        <w:rPr>
          <w:sz w:val="19"/>
          <w:szCs w:val="19"/>
        </w:rPr>
      </w:pPr>
      <w:bookmarkStart w:id="16" w:name="_Toc168595707"/>
      <w:r w:rsidRPr="003A4202">
        <w:rPr>
          <w:sz w:val="19"/>
          <w:szCs w:val="19"/>
        </w:rPr>
        <w:t>B4-10</w:t>
      </w:r>
      <w:r w:rsidR="00CD2E38" w:rsidRPr="003A4202">
        <w:rPr>
          <w:sz w:val="19"/>
          <w:szCs w:val="19"/>
        </w:rPr>
        <w:t>2</w:t>
      </w:r>
      <w:r w:rsidRPr="003A4202">
        <w:rPr>
          <w:sz w:val="19"/>
          <w:szCs w:val="19"/>
        </w:rPr>
        <w:tab/>
        <w:t>Rapportering af sikkerhedshændelser</w:t>
      </w:r>
      <w:bookmarkEnd w:id="16"/>
    </w:p>
    <w:p w14:paraId="4A14417B" w14:textId="0DDDAF3F" w:rsidR="36427982" w:rsidRPr="00C931B4" w:rsidRDefault="36427982" w:rsidP="00C931B4">
      <w:pPr>
        <w:spacing w:before="120" w:after="240"/>
        <w:ind w:left="737"/>
        <w:rPr>
          <w:sz w:val="19"/>
          <w:szCs w:val="19"/>
        </w:rPr>
      </w:pPr>
      <w:r w:rsidRPr="00C931B4">
        <w:rPr>
          <w:rFonts w:eastAsia="Arial" w:cs="Arial"/>
          <w:sz w:val="19"/>
          <w:szCs w:val="19"/>
        </w:rPr>
        <w:t>Incidents, der medfører brud på sikkerheden for By &amp; Havns it-miljø, skal dokumenteres og rapporteres til By &amp; Havn særskilt og hurtigst muligt. Herunder skal det inkluderes hvilke tiltag, Leverandøren har foretaget for at afhjælpe hændelsen.</w:t>
      </w:r>
    </w:p>
    <w:p w14:paraId="07D11EF7" w14:textId="4D772A7E" w:rsidR="36427982" w:rsidRPr="00C931B4" w:rsidRDefault="36427982" w:rsidP="00C931B4">
      <w:pPr>
        <w:spacing w:before="120" w:after="240"/>
        <w:ind w:left="737"/>
        <w:rPr>
          <w:sz w:val="19"/>
          <w:szCs w:val="19"/>
        </w:rPr>
      </w:pPr>
      <w:r w:rsidRPr="00C931B4">
        <w:rPr>
          <w:rFonts w:eastAsia="Arial" w:cs="Arial"/>
          <w:sz w:val="19"/>
          <w:szCs w:val="19"/>
        </w:rPr>
        <w:t>Eksempler på disse incidents kan være:</w:t>
      </w:r>
    </w:p>
    <w:p w14:paraId="56F84F2A" w14:textId="4B39861D" w:rsidR="36427982" w:rsidRPr="00C931B4" w:rsidRDefault="36427982" w:rsidP="00C931B4">
      <w:pPr>
        <w:pStyle w:val="Listeafsnit"/>
        <w:numPr>
          <w:ilvl w:val="0"/>
          <w:numId w:val="4"/>
        </w:numPr>
        <w:spacing w:before="120" w:after="240"/>
        <w:ind w:left="1097"/>
        <w:rPr>
          <w:rFonts w:eastAsia="Arial" w:cs="Arial"/>
          <w:sz w:val="19"/>
          <w:szCs w:val="19"/>
        </w:rPr>
      </w:pPr>
      <w:r w:rsidRPr="00C931B4">
        <w:rPr>
          <w:rFonts w:eastAsia="Arial" w:cs="Arial"/>
          <w:sz w:val="19"/>
          <w:szCs w:val="19"/>
        </w:rPr>
        <w:t>Menneskelige fejl ved f.eks. konfiguration.</w:t>
      </w:r>
    </w:p>
    <w:p w14:paraId="481D0F4C" w14:textId="08135873" w:rsidR="36427982" w:rsidRPr="00C931B4" w:rsidRDefault="36427982" w:rsidP="00C931B4">
      <w:pPr>
        <w:pStyle w:val="Listeafsnit"/>
        <w:numPr>
          <w:ilvl w:val="0"/>
          <w:numId w:val="4"/>
        </w:numPr>
        <w:spacing w:before="120" w:after="240"/>
        <w:ind w:left="1097"/>
        <w:rPr>
          <w:rFonts w:eastAsia="Arial" w:cs="Arial"/>
          <w:sz w:val="19"/>
          <w:szCs w:val="19"/>
        </w:rPr>
      </w:pPr>
      <w:r w:rsidRPr="00C931B4">
        <w:rPr>
          <w:rFonts w:eastAsia="Arial" w:cs="Arial"/>
          <w:sz w:val="19"/>
          <w:szCs w:val="19"/>
        </w:rPr>
        <w:t>Leverandørens manglende overholdelse af interne forretningsgange og procedurer.</w:t>
      </w:r>
    </w:p>
    <w:p w14:paraId="0E7D03AA" w14:textId="29837E24" w:rsidR="36427982" w:rsidRPr="00C931B4" w:rsidRDefault="36427982" w:rsidP="00C931B4">
      <w:pPr>
        <w:pStyle w:val="Listeafsnit"/>
        <w:numPr>
          <w:ilvl w:val="0"/>
          <w:numId w:val="4"/>
        </w:numPr>
        <w:spacing w:before="120" w:after="240"/>
        <w:ind w:left="1097"/>
        <w:rPr>
          <w:rFonts w:eastAsia="Arial" w:cs="Arial"/>
          <w:sz w:val="19"/>
          <w:szCs w:val="19"/>
        </w:rPr>
      </w:pPr>
      <w:r w:rsidRPr="00C931B4">
        <w:rPr>
          <w:rFonts w:eastAsia="Arial" w:cs="Arial"/>
          <w:sz w:val="19"/>
          <w:szCs w:val="19"/>
        </w:rPr>
        <w:t>Uautoriseret adgang og forsøg på indtrængen.</w:t>
      </w:r>
    </w:p>
    <w:p w14:paraId="583CD7FA" w14:textId="4F26B26A" w:rsidR="36427982" w:rsidRPr="00C931B4" w:rsidRDefault="36427982" w:rsidP="00C931B4">
      <w:pPr>
        <w:pStyle w:val="Listeafsnit"/>
        <w:numPr>
          <w:ilvl w:val="0"/>
          <w:numId w:val="4"/>
        </w:numPr>
        <w:spacing w:before="120" w:after="240"/>
        <w:ind w:left="1097"/>
        <w:rPr>
          <w:rFonts w:eastAsia="Arial" w:cs="Arial"/>
          <w:sz w:val="19"/>
          <w:szCs w:val="19"/>
        </w:rPr>
      </w:pPr>
      <w:r w:rsidRPr="00C931B4">
        <w:rPr>
          <w:rFonts w:eastAsia="Arial" w:cs="Arial"/>
          <w:sz w:val="19"/>
          <w:szCs w:val="19"/>
        </w:rPr>
        <w:t>Fejl forårsaget af malware.</w:t>
      </w:r>
    </w:p>
    <w:p w14:paraId="6CCD5558" w14:textId="09BFFBB4" w:rsidR="36427982" w:rsidRPr="00C931B4" w:rsidRDefault="36427982" w:rsidP="00C931B4">
      <w:pPr>
        <w:spacing w:before="120" w:after="240"/>
        <w:ind w:left="737"/>
        <w:rPr>
          <w:sz w:val="19"/>
          <w:szCs w:val="19"/>
        </w:rPr>
      </w:pPr>
      <w:r w:rsidRPr="00C931B4">
        <w:rPr>
          <w:rFonts w:eastAsia="Arial" w:cs="Arial"/>
          <w:sz w:val="19"/>
          <w:szCs w:val="19"/>
        </w:rPr>
        <w:t>Sikkerhedshændelser nævnt under krav om Sporbarhed og overvågning i Bilag 4b ”Sikkerhedskrav” skal altid omfattes af den månedlige rapportering, og gældende lovgivning skal overholdes (herunder GDPR).</w:t>
      </w:r>
    </w:p>
    <w:p w14:paraId="1402D6C2" w14:textId="584E683D" w:rsidR="0031670F" w:rsidRPr="00C931B4" w:rsidRDefault="000C04E2" w:rsidP="00C931B4">
      <w:pPr>
        <w:spacing w:before="120" w:after="240"/>
        <w:ind w:left="737"/>
        <w:rPr>
          <w:rFonts w:cs="Arial"/>
          <w:sz w:val="19"/>
          <w:szCs w:val="19"/>
        </w:rPr>
      </w:pPr>
      <w:r w:rsidRPr="00C931B4">
        <w:rPr>
          <w:rFonts w:cs="Arial"/>
          <w:bCs/>
          <w:i/>
          <w:iCs/>
          <w:sz w:val="19"/>
          <w:szCs w:val="19"/>
        </w:rPr>
        <w:t>Tilbudsgiver bedes i Bilag 4.1</w:t>
      </w:r>
      <w:r w:rsidRPr="00C931B4">
        <w:rPr>
          <w:i/>
          <w:iCs/>
          <w:sz w:val="19"/>
          <w:szCs w:val="19"/>
        </w:rPr>
        <w:t xml:space="preserve"> beskrive sin proces for rapportering på sikkerhedshændelser.</w:t>
      </w:r>
    </w:p>
    <w:p w14:paraId="3A989A6D"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rPr>
      </w:pPr>
      <w:r w:rsidRPr="00C931B4">
        <w:rPr>
          <w:rFonts w:asciiTheme="majorHAnsi" w:hAnsiTheme="majorHAnsi" w:cstheme="majorHAnsi"/>
          <w:sz w:val="19"/>
          <w:szCs w:val="19"/>
        </w:rPr>
        <w:t>[</w:t>
      </w:r>
      <w:r w:rsidRPr="00C931B4">
        <w:rPr>
          <w:rFonts w:asciiTheme="majorHAnsi" w:hAnsiTheme="majorHAnsi" w:cstheme="majorHAnsi"/>
          <w:i/>
          <w:iCs/>
          <w:sz w:val="19"/>
          <w:szCs w:val="19"/>
          <w:highlight w:val="yellow"/>
        </w:rPr>
        <w:t>Indsæt beskrivelse</w:t>
      </w:r>
      <w:r w:rsidRPr="00C931B4">
        <w:rPr>
          <w:rFonts w:asciiTheme="majorHAnsi" w:hAnsiTheme="majorHAnsi" w:cstheme="majorHAnsi"/>
          <w:sz w:val="19"/>
          <w:szCs w:val="19"/>
        </w:rPr>
        <w:t>]</w:t>
      </w:r>
    </w:p>
    <w:p w14:paraId="22AA75EA" w14:textId="3500D39B" w:rsidR="009917CB" w:rsidRPr="003A4202" w:rsidRDefault="004F583E" w:rsidP="00BF01E4">
      <w:pPr>
        <w:pStyle w:val="Overskrift2"/>
        <w:spacing w:before="120" w:after="240"/>
        <w:rPr>
          <w:sz w:val="19"/>
          <w:szCs w:val="19"/>
        </w:rPr>
      </w:pPr>
      <w:bookmarkStart w:id="17" w:name="_Toc168595708"/>
      <w:r w:rsidRPr="003A4202">
        <w:rPr>
          <w:sz w:val="19"/>
          <w:szCs w:val="19"/>
        </w:rPr>
        <w:t>B4-10</w:t>
      </w:r>
      <w:r w:rsidR="00E2776B" w:rsidRPr="003A4202">
        <w:rPr>
          <w:sz w:val="19"/>
          <w:szCs w:val="19"/>
        </w:rPr>
        <w:t>3</w:t>
      </w:r>
      <w:r w:rsidRPr="003A4202">
        <w:rPr>
          <w:sz w:val="19"/>
          <w:szCs w:val="19"/>
        </w:rPr>
        <w:tab/>
      </w:r>
      <w:r w:rsidR="009917CB" w:rsidRPr="003A4202">
        <w:rPr>
          <w:sz w:val="19"/>
          <w:szCs w:val="19"/>
        </w:rPr>
        <w:t>Major Incident proces</w:t>
      </w:r>
      <w:bookmarkEnd w:id="17"/>
    </w:p>
    <w:p w14:paraId="5A3DB135" w14:textId="3FFD7896" w:rsidR="50863322" w:rsidRPr="003A4202" w:rsidRDefault="50863322" w:rsidP="00C931B4">
      <w:pPr>
        <w:spacing w:before="120" w:after="240"/>
        <w:ind w:left="737"/>
        <w:rPr>
          <w:sz w:val="19"/>
          <w:szCs w:val="19"/>
        </w:rPr>
      </w:pPr>
      <w:r w:rsidRPr="003A4202">
        <w:rPr>
          <w:rFonts w:eastAsia="Arial" w:cs="Arial"/>
          <w:sz w:val="19"/>
          <w:szCs w:val="19"/>
        </w:rPr>
        <w:t>Leverandøren skal have en proces for Major incidents.</w:t>
      </w:r>
    </w:p>
    <w:p w14:paraId="6D874F32" w14:textId="31742753" w:rsidR="7FD48653" w:rsidRPr="003A4202" w:rsidRDefault="00B07EB5" w:rsidP="00C931B4">
      <w:pPr>
        <w:spacing w:before="120" w:after="240"/>
        <w:ind w:left="737"/>
        <w:rPr>
          <w:rFonts w:eastAsia="Arial" w:cs="Arial"/>
          <w:i/>
          <w:iCs/>
          <w:sz w:val="19"/>
          <w:szCs w:val="19"/>
        </w:rPr>
      </w:pPr>
      <w:r w:rsidRPr="00502682">
        <w:rPr>
          <w:i/>
          <w:iCs/>
          <w:sz w:val="18"/>
        </w:rPr>
        <w:t>Tilbudsgiver bedes i Bilag 4.1</w:t>
      </w:r>
      <w:r w:rsidRPr="00502682">
        <w:rPr>
          <w:i/>
          <w:iCs/>
          <w:sz w:val="18"/>
        </w:rPr>
        <w:t xml:space="preserve"> </w:t>
      </w:r>
      <w:r w:rsidRPr="00502682">
        <w:rPr>
          <w:i/>
          <w:iCs/>
          <w:sz w:val="18"/>
        </w:rPr>
        <w:t>beskrive sin proces for eskalering og håndtering af et Major Incident.</w:t>
      </w:r>
    </w:p>
    <w:p w14:paraId="18D1F31E" w14:textId="77777777" w:rsidR="00C931B4" w:rsidRPr="00C931B4" w:rsidRDefault="00C931B4" w:rsidP="00C931B4">
      <w:pPr>
        <w:widowControl w:val="0"/>
        <w:spacing w:before="120" w:after="240" w:line="300" w:lineRule="exact"/>
        <w:ind w:left="737"/>
        <w:rPr>
          <w:rFonts w:asciiTheme="majorHAnsi" w:hAnsiTheme="majorHAnsi" w:cstheme="majorHAnsi"/>
          <w:sz w:val="19"/>
          <w:szCs w:val="19"/>
          <w:lang w:val="en-US"/>
        </w:rPr>
      </w:pPr>
      <w:r w:rsidRPr="00C931B4">
        <w:rPr>
          <w:rFonts w:asciiTheme="majorHAnsi" w:hAnsiTheme="majorHAnsi" w:cstheme="majorHAnsi"/>
          <w:sz w:val="19"/>
          <w:szCs w:val="19"/>
          <w:lang w:val="en-US"/>
        </w:rPr>
        <w:t>[</w:t>
      </w:r>
      <w:r w:rsidRPr="00C931B4">
        <w:rPr>
          <w:rFonts w:asciiTheme="majorHAnsi" w:hAnsiTheme="majorHAnsi" w:cstheme="majorHAnsi"/>
          <w:i/>
          <w:iCs/>
          <w:sz w:val="19"/>
          <w:szCs w:val="19"/>
          <w:highlight w:val="yellow"/>
          <w:lang w:val="en-US"/>
        </w:rPr>
        <w:t>Indsæt beskrivelse</w:t>
      </w:r>
      <w:r w:rsidRPr="00C931B4">
        <w:rPr>
          <w:rFonts w:asciiTheme="majorHAnsi" w:hAnsiTheme="majorHAnsi" w:cstheme="majorHAnsi"/>
          <w:sz w:val="19"/>
          <w:szCs w:val="19"/>
          <w:lang w:val="en-US"/>
        </w:rPr>
        <w:t>]</w:t>
      </w:r>
    </w:p>
    <w:p w14:paraId="0F4ACD14" w14:textId="0AB43BC7" w:rsidR="00837CCC" w:rsidRPr="00C931B4" w:rsidRDefault="00837CCC" w:rsidP="00BF01E4">
      <w:pPr>
        <w:pStyle w:val="Overskrift2"/>
        <w:spacing w:before="120" w:after="240"/>
        <w:rPr>
          <w:sz w:val="19"/>
          <w:szCs w:val="19"/>
          <w:lang w:val="en-US"/>
        </w:rPr>
      </w:pPr>
      <w:bookmarkStart w:id="18" w:name="_Toc168595709"/>
      <w:r w:rsidRPr="00C931B4">
        <w:rPr>
          <w:sz w:val="19"/>
          <w:szCs w:val="19"/>
          <w:lang w:val="en-US"/>
        </w:rPr>
        <w:t>B4-10</w:t>
      </w:r>
      <w:r w:rsidR="00E2776B" w:rsidRPr="00C931B4">
        <w:rPr>
          <w:sz w:val="19"/>
          <w:szCs w:val="19"/>
          <w:lang w:val="en-US"/>
        </w:rPr>
        <w:t>5</w:t>
      </w:r>
      <w:r w:rsidRPr="00C931B4">
        <w:rPr>
          <w:sz w:val="19"/>
          <w:szCs w:val="19"/>
          <w:lang w:val="en-US"/>
        </w:rPr>
        <w:tab/>
        <w:t>Security Incident proces</w:t>
      </w:r>
      <w:bookmarkEnd w:id="18"/>
    </w:p>
    <w:p w14:paraId="4C91FC25" w14:textId="2AC73CAC" w:rsidR="0EC30E06" w:rsidRPr="003A4202" w:rsidRDefault="0EC30E06" w:rsidP="00C931B4">
      <w:pPr>
        <w:spacing w:before="120" w:after="240"/>
        <w:ind w:left="737"/>
        <w:rPr>
          <w:sz w:val="19"/>
          <w:szCs w:val="19"/>
        </w:rPr>
      </w:pPr>
      <w:r w:rsidRPr="003A4202">
        <w:rPr>
          <w:rFonts w:eastAsia="Arial" w:cs="Arial"/>
          <w:sz w:val="19"/>
          <w:szCs w:val="19"/>
        </w:rPr>
        <w:t>Leverandøren skal have en proces for Security incidents.</w:t>
      </w:r>
    </w:p>
    <w:p w14:paraId="00FE2F93" w14:textId="2703D051" w:rsidR="00A37034" w:rsidRPr="003A4202" w:rsidRDefault="00537F8C" w:rsidP="00C931B4">
      <w:pPr>
        <w:spacing w:before="120" w:after="240"/>
        <w:ind w:left="737"/>
        <w:rPr>
          <w:sz w:val="19"/>
          <w:szCs w:val="19"/>
        </w:rPr>
      </w:pPr>
      <w:r w:rsidRPr="00EA60B5">
        <w:rPr>
          <w:i/>
          <w:iCs/>
          <w:sz w:val="18"/>
          <w:szCs w:val="18"/>
        </w:rPr>
        <w:t xml:space="preserve">Tilbudsgiver bedes i Bilag 4.1 beskrive </w:t>
      </w:r>
      <w:r w:rsidRPr="00285ED0">
        <w:rPr>
          <w:i/>
          <w:sz w:val="18"/>
          <w:szCs w:val="18"/>
        </w:rPr>
        <w:t xml:space="preserve">sin proces for eskalering og håndtering af et Security Incident, herunder håndtering af et Major Security Incident, samt redegøre for, hvor tilbudsgiver vil sikre kundedata </w:t>
      </w:r>
      <w:r w:rsidRPr="00285ED0">
        <w:rPr>
          <w:i/>
          <w:sz w:val="18"/>
        </w:rPr>
        <w:t>i forbindelse med et evt. ransomware angreb (worst case scenarie).</w:t>
      </w:r>
    </w:p>
    <w:p w14:paraId="40B2F2AE" w14:textId="77777777" w:rsidR="00C931B4" w:rsidRDefault="00C931B4" w:rsidP="00C931B4">
      <w:pPr>
        <w:widowControl w:val="0"/>
        <w:spacing w:before="120" w:after="240" w:line="300" w:lineRule="exact"/>
        <w:ind w:left="737"/>
        <w:rPr>
          <w:rFonts w:asciiTheme="majorHAnsi" w:hAnsiTheme="majorHAnsi" w:cstheme="majorHAnsi"/>
          <w:sz w:val="19"/>
          <w:szCs w:val="19"/>
        </w:rPr>
      </w:pPr>
      <w:r>
        <w:rPr>
          <w:rFonts w:asciiTheme="majorHAnsi" w:hAnsiTheme="majorHAnsi" w:cstheme="majorHAnsi"/>
          <w:sz w:val="19"/>
          <w:szCs w:val="19"/>
        </w:rPr>
        <w:t>[</w:t>
      </w:r>
      <w:r w:rsidRPr="00A2636E">
        <w:rPr>
          <w:rFonts w:asciiTheme="majorHAnsi" w:hAnsiTheme="majorHAnsi" w:cstheme="majorHAnsi"/>
          <w:i/>
          <w:iCs/>
          <w:sz w:val="19"/>
          <w:szCs w:val="19"/>
          <w:highlight w:val="yellow"/>
        </w:rPr>
        <w:t>Indsæt beskrivelse</w:t>
      </w:r>
      <w:r>
        <w:rPr>
          <w:rFonts w:asciiTheme="majorHAnsi" w:hAnsiTheme="majorHAnsi" w:cstheme="majorHAnsi"/>
          <w:sz w:val="19"/>
          <w:szCs w:val="19"/>
        </w:rPr>
        <w:t>]</w:t>
      </w:r>
    </w:p>
    <w:p w14:paraId="79188CA7" w14:textId="3DD581AD" w:rsidR="006B27C1" w:rsidRPr="003A4202" w:rsidRDefault="006B27C1" w:rsidP="00BF01E4">
      <w:pPr>
        <w:pStyle w:val="Overskrift2"/>
        <w:spacing w:before="120" w:after="240"/>
        <w:rPr>
          <w:sz w:val="19"/>
          <w:szCs w:val="19"/>
        </w:rPr>
      </w:pPr>
      <w:bookmarkStart w:id="19" w:name="_Toc168595710"/>
      <w:r w:rsidRPr="003A4202">
        <w:rPr>
          <w:sz w:val="19"/>
          <w:szCs w:val="19"/>
        </w:rPr>
        <w:t>B4-1</w:t>
      </w:r>
      <w:r w:rsidR="0066697F" w:rsidRPr="003A4202">
        <w:rPr>
          <w:sz w:val="19"/>
          <w:szCs w:val="19"/>
        </w:rPr>
        <w:t>1</w:t>
      </w:r>
      <w:r w:rsidR="00BF7FC0" w:rsidRPr="003A4202">
        <w:rPr>
          <w:sz w:val="19"/>
          <w:szCs w:val="19"/>
        </w:rPr>
        <w:t>9</w:t>
      </w:r>
      <w:r w:rsidRPr="003A4202">
        <w:rPr>
          <w:sz w:val="19"/>
          <w:szCs w:val="19"/>
        </w:rPr>
        <w:tab/>
      </w:r>
      <w:r w:rsidR="00470343" w:rsidRPr="003A4202">
        <w:rPr>
          <w:sz w:val="19"/>
          <w:szCs w:val="19"/>
        </w:rPr>
        <w:t>Procesbeskrivelse</w:t>
      </w:r>
      <w:bookmarkEnd w:id="19"/>
    </w:p>
    <w:p w14:paraId="03637955" w14:textId="01E51457" w:rsidR="4731593D" w:rsidRPr="003A4202" w:rsidRDefault="4731593D" w:rsidP="00C931B4">
      <w:pPr>
        <w:spacing w:before="120" w:after="240"/>
        <w:ind w:left="737"/>
        <w:rPr>
          <w:sz w:val="19"/>
          <w:szCs w:val="19"/>
        </w:rPr>
      </w:pPr>
      <w:r w:rsidRPr="003A4202">
        <w:rPr>
          <w:rFonts w:eastAsia="Arial" w:cs="Arial"/>
          <w:sz w:val="19"/>
          <w:szCs w:val="19"/>
        </w:rPr>
        <w:t>Leverandøren skal have en veldokumenteret proces for løbende opdatering af alle de komponenter der indgår i den tilbudte løsning til By &amp; Havn.</w:t>
      </w:r>
    </w:p>
    <w:p w14:paraId="2842D393" w14:textId="77777777" w:rsidR="00B43818" w:rsidRPr="00A62463" w:rsidRDefault="00B43818" w:rsidP="00C931B4">
      <w:pPr>
        <w:widowControl w:val="0"/>
        <w:spacing w:before="120" w:after="240" w:line="300" w:lineRule="exact"/>
        <w:ind w:left="737"/>
        <w:rPr>
          <w:i/>
          <w:iCs/>
          <w:sz w:val="18"/>
          <w:szCs w:val="18"/>
        </w:rPr>
      </w:pPr>
      <w:r w:rsidRPr="00A62463">
        <w:rPr>
          <w:i/>
          <w:iCs/>
          <w:sz w:val="18"/>
          <w:szCs w:val="18"/>
        </w:rPr>
        <w:t>Tilbudsgiver bedes i Bilag 4.1 beskrive sin proces og modus for opdateringer af alle typer komponenter i By &amp; Havns it-miljø (inkl. test, opdateringsfrekvens etc.). Tilbudsgiver</w:t>
      </w:r>
      <w:r w:rsidRPr="00A62463">
        <w:rPr>
          <w:i/>
          <w:iCs/>
          <w:sz w:val="18"/>
          <w:szCs w:val="18"/>
        </w:rPr>
        <w:t xml:space="preserve"> </w:t>
      </w:r>
      <w:r w:rsidRPr="00A62463">
        <w:rPr>
          <w:i/>
          <w:iCs/>
          <w:sz w:val="18"/>
          <w:szCs w:val="18"/>
        </w:rPr>
        <w:t>bedes vedlægge et årshjul for vedligeholdelse af alle de dele</w:t>
      </w:r>
      <w:r>
        <w:rPr>
          <w:i/>
          <w:iCs/>
          <w:sz w:val="18"/>
          <w:szCs w:val="18"/>
        </w:rPr>
        <w:t>,</w:t>
      </w:r>
      <w:r w:rsidRPr="00A62463">
        <w:rPr>
          <w:i/>
          <w:iCs/>
          <w:sz w:val="18"/>
          <w:szCs w:val="18"/>
        </w:rPr>
        <w:t xml:space="preserve"> der indgår i de tilbudte</w:t>
      </w:r>
      <w:r w:rsidRPr="00A62463">
        <w:rPr>
          <w:i/>
          <w:iCs/>
          <w:sz w:val="18"/>
          <w:szCs w:val="18"/>
        </w:rPr>
        <w:t xml:space="preserve"> </w:t>
      </w:r>
      <w:r w:rsidRPr="00A62463">
        <w:rPr>
          <w:i/>
          <w:iCs/>
          <w:sz w:val="18"/>
          <w:szCs w:val="18"/>
        </w:rPr>
        <w:t>leverancer, herunder også de underliggende komponenter.</w:t>
      </w:r>
    </w:p>
    <w:p w14:paraId="26BB7057" w14:textId="77777777" w:rsidR="00B43818" w:rsidRPr="00A62463" w:rsidRDefault="00B43818" w:rsidP="00C931B4">
      <w:pPr>
        <w:widowControl w:val="0"/>
        <w:spacing w:before="120" w:after="240" w:line="300" w:lineRule="exact"/>
        <w:ind w:left="737"/>
        <w:rPr>
          <w:rFonts w:cs="Arial"/>
          <w:i/>
          <w:iCs/>
          <w:sz w:val="18"/>
          <w:szCs w:val="18"/>
        </w:rPr>
      </w:pPr>
      <w:r w:rsidRPr="00A62463">
        <w:rPr>
          <w:rFonts w:cs="Arial"/>
          <w:i/>
          <w:iCs/>
          <w:sz w:val="18"/>
          <w:szCs w:val="18"/>
        </w:rPr>
        <w:t>Tilbudsgiver</w:t>
      </w:r>
      <w:r w:rsidRPr="00A62463">
        <w:rPr>
          <w:rFonts w:cs="Arial"/>
          <w:i/>
          <w:iCs/>
          <w:sz w:val="18"/>
          <w:szCs w:val="18"/>
        </w:rPr>
        <w:t xml:space="preserve"> </w:t>
      </w:r>
      <w:r w:rsidRPr="00A62463">
        <w:rPr>
          <w:rFonts w:cs="Arial"/>
          <w:i/>
          <w:iCs/>
          <w:sz w:val="18"/>
          <w:szCs w:val="18"/>
        </w:rPr>
        <w:t>bedes</w:t>
      </w:r>
      <w:r w:rsidRPr="00A62463">
        <w:rPr>
          <w:rFonts w:cs="Arial"/>
          <w:i/>
          <w:iCs/>
          <w:sz w:val="18"/>
          <w:szCs w:val="18"/>
        </w:rPr>
        <w:t xml:space="preserve"> </w:t>
      </w:r>
      <w:r w:rsidRPr="00A62463">
        <w:rPr>
          <w:rFonts w:cs="Arial"/>
          <w:i/>
          <w:iCs/>
          <w:sz w:val="18"/>
          <w:szCs w:val="18"/>
        </w:rPr>
        <w:t>redegøre for hvordan tilbudsgiver vil sikre, at sikkerhedsopdateringer og kritiske opdateringer udrulles (inkl. betragtninger om tidshorisont samt hvordan det sikres, at opdateringerne ikke har fatal påvirkning af produktionssystemer).</w:t>
      </w:r>
    </w:p>
    <w:p w14:paraId="20539324" w14:textId="2B617B08" w:rsidR="4731593D" w:rsidRPr="003A4202" w:rsidRDefault="4731593D" w:rsidP="00C931B4">
      <w:pPr>
        <w:spacing w:before="120" w:after="240"/>
        <w:ind w:left="737"/>
        <w:rPr>
          <w:sz w:val="19"/>
          <w:szCs w:val="19"/>
        </w:rPr>
      </w:pPr>
      <w:r w:rsidRPr="003A4202">
        <w:rPr>
          <w:rFonts w:eastAsia="Arial" w:cs="Arial"/>
          <w:sz w:val="19"/>
          <w:szCs w:val="19"/>
        </w:rPr>
        <w:t>Hvor det er relevant skal Leverandøren tilbyde 2 forskellige servicevinduer for hver gang der skal udrulles Microsoft sikkerhedsopdateringer, så mindre kritiske systemer såsom test og udviklingssystemer, kan patches i første vindue, og kritiske driftssystemer i andet vindue.</w:t>
      </w:r>
    </w:p>
    <w:p w14:paraId="615FE7FA" w14:textId="77777777" w:rsidR="00C931B4" w:rsidRDefault="00C931B4" w:rsidP="00C931B4">
      <w:pPr>
        <w:widowControl w:val="0"/>
        <w:spacing w:before="120" w:after="240" w:line="300" w:lineRule="exact"/>
        <w:ind w:left="737"/>
        <w:rPr>
          <w:rFonts w:asciiTheme="majorHAnsi" w:hAnsiTheme="majorHAnsi" w:cstheme="majorHAnsi"/>
          <w:sz w:val="19"/>
          <w:szCs w:val="19"/>
        </w:rPr>
      </w:pPr>
      <w:r>
        <w:rPr>
          <w:rFonts w:asciiTheme="majorHAnsi" w:hAnsiTheme="majorHAnsi" w:cstheme="majorHAnsi"/>
          <w:sz w:val="19"/>
          <w:szCs w:val="19"/>
        </w:rPr>
        <w:t>[</w:t>
      </w:r>
      <w:r w:rsidRPr="00A2636E">
        <w:rPr>
          <w:rFonts w:asciiTheme="majorHAnsi" w:hAnsiTheme="majorHAnsi" w:cstheme="majorHAnsi"/>
          <w:i/>
          <w:iCs/>
          <w:sz w:val="19"/>
          <w:szCs w:val="19"/>
          <w:highlight w:val="yellow"/>
        </w:rPr>
        <w:t>Indsæt beskrivelse</w:t>
      </w:r>
      <w:r>
        <w:rPr>
          <w:rFonts w:asciiTheme="majorHAnsi" w:hAnsiTheme="majorHAnsi" w:cstheme="majorHAnsi"/>
          <w:sz w:val="19"/>
          <w:szCs w:val="19"/>
        </w:rPr>
        <w:t>]</w:t>
      </w:r>
    </w:p>
    <w:p w14:paraId="79FD9928" w14:textId="77777777" w:rsidR="00732AE5" w:rsidRDefault="00732AE5" w:rsidP="00C931B4">
      <w:pPr>
        <w:widowControl w:val="0"/>
        <w:spacing w:before="120" w:after="240" w:line="300" w:lineRule="exact"/>
        <w:ind w:left="737"/>
        <w:rPr>
          <w:rFonts w:asciiTheme="majorHAnsi" w:hAnsiTheme="majorHAnsi" w:cstheme="majorHAnsi"/>
          <w:sz w:val="19"/>
          <w:szCs w:val="19"/>
        </w:rPr>
      </w:pPr>
    </w:p>
    <w:p w14:paraId="69AD7DDF" w14:textId="77777777" w:rsidR="00732AE5" w:rsidRDefault="00732AE5" w:rsidP="00C931B4">
      <w:pPr>
        <w:widowControl w:val="0"/>
        <w:spacing w:before="120" w:after="240" w:line="300" w:lineRule="exact"/>
        <w:ind w:left="737"/>
        <w:rPr>
          <w:rFonts w:asciiTheme="majorHAnsi" w:hAnsiTheme="majorHAnsi" w:cstheme="majorHAnsi"/>
          <w:sz w:val="19"/>
          <w:szCs w:val="19"/>
        </w:rPr>
      </w:pPr>
    </w:p>
    <w:p w14:paraId="320775ED" w14:textId="51D805D6" w:rsidR="00732AE5" w:rsidRDefault="00732AE5" w:rsidP="00732AE5">
      <w:pPr>
        <w:widowControl w:val="0"/>
        <w:spacing w:before="120" w:after="240" w:line="300" w:lineRule="exact"/>
        <w:rPr>
          <w:rFonts w:asciiTheme="majorHAnsi" w:hAnsiTheme="majorHAnsi" w:cstheme="majorHAnsi"/>
          <w:sz w:val="19"/>
          <w:szCs w:val="19"/>
        </w:rPr>
      </w:pPr>
    </w:p>
    <w:p w14:paraId="7324EBB6" w14:textId="77777777" w:rsidR="00732AE5" w:rsidRDefault="00732AE5" w:rsidP="00D722F2">
      <w:pPr>
        <w:pStyle w:val="Overskrift2"/>
        <w:spacing w:before="120" w:after="240"/>
        <w:rPr>
          <w:sz w:val="19"/>
          <w:szCs w:val="19"/>
        </w:rPr>
      </w:pPr>
    </w:p>
    <w:p w14:paraId="191D93E5" w14:textId="197330D4" w:rsidR="00D722F2" w:rsidRPr="003A4202" w:rsidRDefault="00732AE5" w:rsidP="00D722F2">
      <w:pPr>
        <w:pStyle w:val="Overskrift2"/>
        <w:spacing w:before="120" w:after="240"/>
        <w:rPr>
          <w:sz w:val="19"/>
          <w:szCs w:val="19"/>
        </w:rPr>
      </w:pPr>
      <w:bookmarkStart w:id="20" w:name="_Toc168595711"/>
      <w:r>
        <w:rPr>
          <w:sz w:val="19"/>
          <w:szCs w:val="19"/>
        </w:rPr>
        <w:t>2</w:t>
      </w:r>
      <w:r w:rsidR="00D722F2">
        <w:rPr>
          <w:sz w:val="19"/>
          <w:szCs w:val="19"/>
        </w:rPr>
        <w:t>.</w:t>
      </w:r>
      <w:r w:rsidR="00D722F2" w:rsidRPr="003A4202">
        <w:rPr>
          <w:sz w:val="19"/>
          <w:szCs w:val="19"/>
        </w:rPr>
        <w:tab/>
      </w:r>
      <w:r w:rsidR="00D722F2">
        <w:rPr>
          <w:sz w:val="19"/>
          <w:szCs w:val="19"/>
        </w:rPr>
        <w:t>LØSNINGSBESKRIVELSE IHT. EVALUERINGSKRAVENE I</w:t>
      </w:r>
      <w:r w:rsidR="00D722F2" w:rsidRPr="003A4202">
        <w:rPr>
          <w:sz w:val="19"/>
          <w:szCs w:val="19"/>
        </w:rPr>
        <w:t xml:space="preserve"> </w:t>
      </w:r>
      <w:r w:rsidR="00D722F2">
        <w:rPr>
          <w:sz w:val="19"/>
          <w:szCs w:val="19"/>
        </w:rPr>
        <w:t xml:space="preserve">BILAG </w:t>
      </w:r>
      <w:r w:rsidR="00D722F2" w:rsidRPr="003A4202">
        <w:rPr>
          <w:sz w:val="19"/>
          <w:szCs w:val="19"/>
        </w:rPr>
        <w:t>4</w:t>
      </w:r>
      <w:r w:rsidR="00D722F2">
        <w:rPr>
          <w:sz w:val="19"/>
          <w:szCs w:val="19"/>
        </w:rPr>
        <w:t>B</w:t>
      </w:r>
      <w:r w:rsidR="00D722F2" w:rsidRPr="003A4202">
        <w:rPr>
          <w:sz w:val="19"/>
          <w:szCs w:val="19"/>
        </w:rPr>
        <w:t xml:space="preserve"> ”</w:t>
      </w:r>
      <w:r w:rsidR="00D722F2">
        <w:rPr>
          <w:sz w:val="19"/>
          <w:szCs w:val="19"/>
        </w:rPr>
        <w:t>SIKKERHEDSKRAV</w:t>
      </w:r>
      <w:r w:rsidR="00D722F2" w:rsidRPr="003A4202">
        <w:rPr>
          <w:sz w:val="19"/>
          <w:szCs w:val="19"/>
        </w:rPr>
        <w:t>”</w:t>
      </w:r>
      <w:bookmarkEnd w:id="20"/>
    </w:p>
    <w:p w14:paraId="2AB66802" w14:textId="2EBF9228" w:rsidR="001301AE" w:rsidRPr="003A4202" w:rsidRDefault="001301AE" w:rsidP="00BF01E4">
      <w:pPr>
        <w:pStyle w:val="Overskrift2"/>
        <w:spacing w:before="120" w:after="240"/>
        <w:rPr>
          <w:sz w:val="19"/>
          <w:szCs w:val="19"/>
        </w:rPr>
      </w:pPr>
      <w:bookmarkStart w:id="21" w:name="_Toc168595712"/>
      <w:r w:rsidRPr="003A4202">
        <w:rPr>
          <w:sz w:val="19"/>
          <w:szCs w:val="19"/>
        </w:rPr>
        <w:t>B4</w:t>
      </w:r>
      <w:r w:rsidR="00694EB2" w:rsidRPr="003A4202">
        <w:rPr>
          <w:sz w:val="19"/>
          <w:szCs w:val="19"/>
        </w:rPr>
        <w:t>b-3</w:t>
      </w:r>
      <w:r w:rsidRPr="003A4202">
        <w:rPr>
          <w:sz w:val="19"/>
          <w:szCs w:val="19"/>
        </w:rPr>
        <w:tab/>
      </w:r>
      <w:r w:rsidR="00694EB2" w:rsidRPr="003A4202">
        <w:rPr>
          <w:sz w:val="19"/>
          <w:szCs w:val="19"/>
        </w:rPr>
        <w:t>Adgangsstyring</w:t>
      </w:r>
      <w:bookmarkEnd w:id="21"/>
    </w:p>
    <w:p w14:paraId="4E3C9272" w14:textId="77777777" w:rsidR="003C12D0" w:rsidRPr="003A4202" w:rsidRDefault="003C12D0" w:rsidP="008628E4">
      <w:pPr>
        <w:spacing w:before="120" w:after="240" w:line="300" w:lineRule="exact"/>
        <w:ind w:left="737"/>
        <w:rPr>
          <w:rFonts w:cs="Arial"/>
          <w:sz w:val="19"/>
          <w:szCs w:val="19"/>
        </w:rPr>
      </w:pPr>
      <w:r w:rsidRPr="003A4202">
        <w:rPr>
          <w:rFonts w:cs="Arial"/>
          <w:sz w:val="19"/>
          <w:szCs w:val="19"/>
        </w:rPr>
        <w:t>Leverandøren skal have en dokumenteret proces for styring af brugere, adgange og rettigheder, som omfatter såvel By &amp; Havns brugere som egne ansatte, Tredjepartsleverandører etc. og denne proces understøtter muligheden for, at By &amp; Havn kan kontrollere brugeradgange og -rettigheder til By &amp; Havns systemer og data. Der skal gives mulighed for, at lave udtræk af Brugere, hvoraf deres rettigheder fremgår.</w:t>
      </w:r>
    </w:p>
    <w:p w14:paraId="04CB0997" w14:textId="77777777" w:rsidR="003C12D0" w:rsidRPr="003A4202" w:rsidRDefault="003C12D0" w:rsidP="008628E4">
      <w:pPr>
        <w:spacing w:before="120" w:after="240" w:line="300" w:lineRule="exact"/>
        <w:ind w:left="737"/>
        <w:rPr>
          <w:rStyle w:val="eop"/>
          <w:rFonts w:cs="Arial"/>
          <w:color w:val="000000"/>
          <w:sz w:val="19"/>
          <w:szCs w:val="19"/>
          <w:shd w:val="clear" w:color="auto" w:fill="FFFFFF"/>
        </w:rPr>
      </w:pPr>
      <w:r w:rsidRPr="003A4202">
        <w:rPr>
          <w:rStyle w:val="normaltextrun"/>
          <w:rFonts w:cs="Arial"/>
          <w:color w:val="000000"/>
          <w:sz w:val="19"/>
          <w:szCs w:val="19"/>
          <w:shd w:val="clear" w:color="auto" w:fill="FFFFFF"/>
        </w:rPr>
        <w:t>Leverandøren skal sikre, at alle brugernavne er unikke, henførbare, individuelle og at der tildeles adgange efter Least-privilege princippet. </w:t>
      </w:r>
      <w:r w:rsidRPr="003A4202">
        <w:rPr>
          <w:rStyle w:val="eop"/>
          <w:rFonts w:cs="Arial"/>
          <w:color w:val="000000"/>
          <w:sz w:val="19"/>
          <w:szCs w:val="19"/>
          <w:shd w:val="clear" w:color="auto" w:fill="FFFFFF"/>
        </w:rPr>
        <w:t> </w:t>
      </w:r>
    </w:p>
    <w:p w14:paraId="7C3BA817" w14:textId="77777777" w:rsidR="003C12D0" w:rsidRPr="003A4202" w:rsidRDefault="003C12D0" w:rsidP="008628E4">
      <w:pPr>
        <w:spacing w:before="120" w:after="240" w:line="300" w:lineRule="exact"/>
        <w:ind w:left="737"/>
        <w:rPr>
          <w:rStyle w:val="normaltextrun"/>
          <w:color w:val="000000"/>
          <w:sz w:val="19"/>
          <w:szCs w:val="19"/>
          <w:shd w:val="clear" w:color="auto" w:fill="FFFFFF"/>
        </w:rPr>
      </w:pPr>
      <w:r w:rsidRPr="003A4202">
        <w:rPr>
          <w:rStyle w:val="normaltextrun"/>
          <w:rFonts w:cs="Arial"/>
          <w:sz w:val="19"/>
          <w:szCs w:val="19"/>
        </w:rPr>
        <w:t>Leverandøren skal vedligeholde og dokumentere deres passwordpolitik.</w:t>
      </w:r>
    </w:p>
    <w:p w14:paraId="17AC6A14" w14:textId="77777777" w:rsidR="003C12D0" w:rsidRPr="003A4202" w:rsidRDefault="003C12D0" w:rsidP="008628E4">
      <w:pPr>
        <w:spacing w:before="120" w:after="240" w:line="300" w:lineRule="exact"/>
        <w:ind w:left="737"/>
        <w:rPr>
          <w:rFonts w:cs="Arial"/>
          <w:sz w:val="19"/>
          <w:szCs w:val="19"/>
        </w:rPr>
      </w:pPr>
      <w:r w:rsidRPr="003A4202">
        <w:rPr>
          <w:rFonts w:cs="Arial"/>
          <w:sz w:val="19"/>
          <w:szCs w:val="19"/>
        </w:rPr>
        <w:t>Proceduren for adgangsstyring skal sikre, at det hos Leverandøren alene er medarbejdere med et arbejdsbetinget behov, der har adgang til personoplysninger og at disse adgange løbende inddrages eller ændres ved ophør af ansættelse eller skift af arbejdsområde.</w:t>
      </w:r>
    </w:p>
    <w:p w14:paraId="4C6E2E26" w14:textId="77777777" w:rsidR="003C12D0" w:rsidRPr="003A4202" w:rsidRDefault="003C12D0" w:rsidP="008628E4">
      <w:pPr>
        <w:spacing w:before="120" w:after="240" w:line="300" w:lineRule="exact"/>
        <w:ind w:left="737"/>
        <w:rPr>
          <w:rFonts w:cs="Arial"/>
          <w:sz w:val="19"/>
          <w:szCs w:val="19"/>
        </w:rPr>
      </w:pPr>
      <w:r w:rsidRPr="003A4202">
        <w:rPr>
          <w:rFonts w:cs="Arial"/>
          <w:sz w:val="19"/>
          <w:szCs w:val="19"/>
        </w:rPr>
        <w:t>Leverandørens procedure skal indeholde en løbende kontrol af brugerrettigheder.</w:t>
      </w:r>
    </w:p>
    <w:p w14:paraId="6F12D0EF" w14:textId="39ED3A14" w:rsidR="0038317B" w:rsidRPr="003A4202" w:rsidRDefault="003C12D0" w:rsidP="008628E4">
      <w:pPr>
        <w:spacing w:before="120" w:after="240"/>
        <w:ind w:left="737"/>
        <w:rPr>
          <w:rFonts w:cs="Arial"/>
          <w:i/>
          <w:iCs/>
          <w:sz w:val="19"/>
          <w:szCs w:val="19"/>
        </w:rPr>
      </w:pPr>
      <w:r w:rsidRPr="003A4202">
        <w:rPr>
          <w:rFonts w:cs="Arial"/>
          <w:i/>
          <w:iCs/>
          <w:sz w:val="19"/>
          <w:szCs w:val="19"/>
        </w:rPr>
        <w:t xml:space="preserve">Tilbudsgiver bedes i Bilag 4.1 beskrive deres proces for adgangs- og brugerstyring, herunder hvordan det sikres, at brugere oprettes, slettes og at deres rettigheder løbende vurderes og tilpasse det aktuelle behov i henhold til gældende regler og politikker.  </w:t>
      </w:r>
    </w:p>
    <w:p w14:paraId="435F4606" w14:textId="77777777" w:rsidR="00C931B4" w:rsidRDefault="00C931B4" w:rsidP="00C931B4">
      <w:pPr>
        <w:widowControl w:val="0"/>
        <w:spacing w:before="120" w:after="240" w:line="300" w:lineRule="exact"/>
        <w:ind w:left="737"/>
        <w:rPr>
          <w:rFonts w:asciiTheme="majorHAnsi" w:hAnsiTheme="majorHAnsi" w:cstheme="majorHAnsi"/>
          <w:sz w:val="19"/>
          <w:szCs w:val="19"/>
        </w:rPr>
      </w:pPr>
      <w:r>
        <w:rPr>
          <w:rFonts w:asciiTheme="majorHAnsi" w:hAnsiTheme="majorHAnsi" w:cstheme="majorHAnsi"/>
          <w:sz w:val="19"/>
          <w:szCs w:val="19"/>
        </w:rPr>
        <w:t>[</w:t>
      </w:r>
      <w:r w:rsidRPr="00A2636E">
        <w:rPr>
          <w:rFonts w:asciiTheme="majorHAnsi" w:hAnsiTheme="majorHAnsi" w:cstheme="majorHAnsi"/>
          <w:i/>
          <w:iCs/>
          <w:sz w:val="19"/>
          <w:szCs w:val="19"/>
          <w:highlight w:val="yellow"/>
        </w:rPr>
        <w:t>Indsæt beskrivelse</w:t>
      </w:r>
      <w:r>
        <w:rPr>
          <w:rFonts w:asciiTheme="majorHAnsi" w:hAnsiTheme="majorHAnsi" w:cstheme="majorHAnsi"/>
          <w:sz w:val="19"/>
          <w:szCs w:val="19"/>
        </w:rPr>
        <w:t>]</w:t>
      </w:r>
    </w:p>
    <w:p w14:paraId="4A4571D1" w14:textId="46F36400" w:rsidR="00D0757F" w:rsidRPr="003A4202" w:rsidRDefault="00D0757F" w:rsidP="00BF01E4">
      <w:pPr>
        <w:pStyle w:val="Overskrift2"/>
        <w:spacing w:before="120" w:after="240"/>
        <w:rPr>
          <w:sz w:val="19"/>
          <w:szCs w:val="19"/>
        </w:rPr>
      </w:pPr>
      <w:bookmarkStart w:id="22" w:name="_Toc168595713"/>
      <w:r w:rsidRPr="003A4202">
        <w:rPr>
          <w:sz w:val="19"/>
          <w:szCs w:val="19"/>
        </w:rPr>
        <w:t>B4b-</w:t>
      </w:r>
      <w:r w:rsidR="003635AB" w:rsidRPr="003A4202">
        <w:rPr>
          <w:sz w:val="19"/>
          <w:szCs w:val="19"/>
        </w:rPr>
        <w:t>34</w:t>
      </w:r>
      <w:r w:rsidRPr="003A4202">
        <w:rPr>
          <w:sz w:val="19"/>
          <w:szCs w:val="19"/>
        </w:rPr>
        <w:tab/>
      </w:r>
      <w:r w:rsidR="003635AB" w:rsidRPr="003A4202">
        <w:rPr>
          <w:sz w:val="19"/>
          <w:szCs w:val="19"/>
        </w:rPr>
        <w:t>Efterlevelse af sikkerhedsstandarder</w:t>
      </w:r>
      <w:bookmarkEnd w:id="22"/>
    </w:p>
    <w:p w14:paraId="27B133F7" w14:textId="77777777" w:rsidR="009E21F3" w:rsidRPr="003A4202" w:rsidRDefault="009E21F3" w:rsidP="008628E4">
      <w:pPr>
        <w:spacing w:before="120" w:after="240" w:line="360" w:lineRule="auto"/>
        <w:ind w:left="737"/>
        <w:rPr>
          <w:rFonts w:cs="Arial"/>
          <w:sz w:val="19"/>
          <w:szCs w:val="19"/>
        </w:rPr>
      </w:pPr>
      <w:r w:rsidRPr="003A4202">
        <w:rPr>
          <w:rFonts w:cs="Arial"/>
          <w:sz w:val="19"/>
          <w:szCs w:val="19"/>
        </w:rPr>
        <w:t>Leverandøren skal i videst muligt omfang basere deres sikkerhedsstrategi, sikkerhedsprocesser og sikkerhedssystemer på anerkendte sikkerhedsstandarder.</w:t>
      </w:r>
    </w:p>
    <w:p w14:paraId="3693A075" w14:textId="67DCA000" w:rsidR="00E644C6" w:rsidRPr="003A4202" w:rsidRDefault="009E21F3" w:rsidP="008628E4">
      <w:pPr>
        <w:spacing w:before="120" w:after="240"/>
        <w:ind w:left="737"/>
        <w:rPr>
          <w:rFonts w:cs="Arial"/>
          <w:i/>
          <w:sz w:val="19"/>
          <w:szCs w:val="19"/>
        </w:rPr>
      </w:pPr>
      <w:r w:rsidRPr="003A4202">
        <w:rPr>
          <w:rFonts w:cs="Arial"/>
          <w:i/>
          <w:iCs/>
          <w:sz w:val="19"/>
          <w:szCs w:val="19"/>
        </w:rPr>
        <w:t xml:space="preserve">Tilbudsgiver </w:t>
      </w:r>
      <w:r w:rsidRPr="003A4202">
        <w:rPr>
          <w:rFonts w:cs="Arial"/>
          <w:i/>
          <w:sz w:val="19"/>
          <w:szCs w:val="19"/>
        </w:rPr>
        <w:t xml:space="preserve">bedes </w:t>
      </w:r>
      <w:r w:rsidRPr="003A4202">
        <w:rPr>
          <w:rFonts w:cs="Arial"/>
          <w:i/>
          <w:iCs/>
          <w:sz w:val="19"/>
          <w:szCs w:val="19"/>
        </w:rPr>
        <w:t xml:space="preserve">i Bilag 4.1 </w:t>
      </w:r>
      <w:r w:rsidRPr="003A4202">
        <w:rPr>
          <w:rFonts w:cs="Arial"/>
          <w:i/>
          <w:sz w:val="19"/>
          <w:szCs w:val="19"/>
        </w:rPr>
        <w:t xml:space="preserve">beskrive hvilke sikkerhedsstandarder </w:t>
      </w:r>
      <w:r w:rsidRPr="003A4202">
        <w:rPr>
          <w:rFonts w:cs="Arial"/>
          <w:i/>
          <w:iCs/>
          <w:sz w:val="19"/>
          <w:szCs w:val="19"/>
        </w:rPr>
        <w:t xml:space="preserve">tilbudsgiver </w:t>
      </w:r>
      <w:r w:rsidRPr="003A4202">
        <w:rPr>
          <w:rFonts w:cs="Arial"/>
          <w:i/>
          <w:sz w:val="19"/>
          <w:szCs w:val="19"/>
        </w:rPr>
        <w:t>efterlever. Det gælder både sikkerhedsstandarder nævnt i dette Bilag samt evt. andre standarder der er relevante.</w:t>
      </w:r>
    </w:p>
    <w:p w14:paraId="4DDAFE6B" w14:textId="77777777" w:rsidR="00C931B4" w:rsidRDefault="00C931B4" w:rsidP="00C931B4">
      <w:pPr>
        <w:widowControl w:val="0"/>
        <w:spacing w:before="120" w:after="240" w:line="300" w:lineRule="exact"/>
        <w:ind w:left="737"/>
        <w:rPr>
          <w:rFonts w:asciiTheme="majorHAnsi" w:hAnsiTheme="majorHAnsi" w:cstheme="majorHAnsi"/>
          <w:sz w:val="19"/>
          <w:szCs w:val="19"/>
        </w:rPr>
      </w:pPr>
      <w:r>
        <w:rPr>
          <w:rFonts w:asciiTheme="majorHAnsi" w:hAnsiTheme="majorHAnsi" w:cstheme="majorHAnsi"/>
          <w:sz w:val="19"/>
          <w:szCs w:val="19"/>
        </w:rPr>
        <w:t>[</w:t>
      </w:r>
      <w:r w:rsidRPr="00A2636E">
        <w:rPr>
          <w:rFonts w:asciiTheme="majorHAnsi" w:hAnsiTheme="majorHAnsi" w:cstheme="majorHAnsi"/>
          <w:i/>
          <w:iCs/>
          <w:sz w:val="19"/>
          <w:szCs w:val="19"/>
          <w:highlight w:val="yellow"/>
        </w:rPr>
        <w:t>Indsæt beskrivelse</w:t>
      </w:r>
      <w:r>
        <w:rPr>
          <w:rFonts w:asciiTheme="majorHAnsi" w:hAnsiTheme="majorHAnsi" w:cstheme="majorHAnsi"/>
          <w:sz w:val="19"/>
          <w:szCs w:val="19"/>
        </w:rPr>
        <w:t>]</w:t>
      </w:r>
    </w:p>
    <w:p w14:paraId="43CB74EA" w14:textId="7BEDD575" w:rsidR="00F12698" w:rsidRPr="003A4202" w:rsidRDefault="00F12698" w:rsidP="00BF01E4">
      <w:pPr>
        <w:pStyle w:val="Overskrift2"/>
        <w:spacing w:before="120" w:after="240"/>
        <w:rPr>
          <w:sz w:val="19"/>
          <w:szCs w:val="19"/>
        </w:rPr>
      </w:pPr>
      <w:bookmarkStart w:id="23" w:name="_Toc168595714"/>
      <w:r w:rsidRPr="003A4202">
        <w:rPr>
          <w:sz w:val="19"/>
          <w:szCs w:val="19"/>
        </w:rPr>
        <w:t>B4b-35</w:t>
      </w:r>
      <w:r w:rsidRPr="003A4202">
        <w:rPr>
          <w:sz w:val="19"/>
          <w:szCs w:val="19"/>
        </w:rPr>
        <w:tab/>
        <w:t>Overordnet beskrivelse af den samlede sikkerheds</w:t>
      </w:r>
      <w:r w:rsidR="005C54B1" w:rsidRPr="003A4202">
        <w:rPr>
          <w:sz w:val="19"/>
          <w:szCs w:val="19"/>
        </w:rPr>
        <w:t>løsning</w:t>
      </w:r>
      <w:bookmarkEnd w:id="23"/>
    </w:p>
    <w:p w14:paraId="6F6EC4C6" w14:textId="77777777" w:rsidR="00787618" w:rsidRPr="003A4202" w:rsidRDefault="00787618" w:rsidP="008628E4">
      <w:pPr>
        <w:spacing w:before="120" w:after="240" w:line="360" w:lineRule="auto"/>
        <w:ind w:left="737"/>
        <w:rPr>
          <w:rFonts w:cs="Arial"/>
          <w:sz w:val="19"/>
          <w:szCs w:val="19"/>
        </w:rPr>
      </w:pPr>
      <w:r w:rsidRPr="003A4202">
        <w:rPr>
          <w:rFonts w:cs="Arial"/>
          <w:sz w:val="19"/>
          <w:szCs w:val="19"/>
        </w:rPr>
        <w:t xml:space="preserve">Leverandøren skal som en del af den tilbudte løsning levere en sammenhængende sikkerhedsløsning, der med stor sandsynlighed sikrer By &amp; Havn imod uønsket indtrængen samt data og produktionstab. </w:t>
      </w:r>
    </w:p>
    <w:p w14:paraId="05AF6182" w14:textId="4C00758D" w:rsidR="006B74CB" w:rsidRPr="003A4202" w:rsidRDefault="00787618" w:rsidP="008628E4">
      <w:pPr>
        <w:spacing w:before="120" w:after="240"/>
        <w:ind w:left="737"/>
        <w:rPr>
          <w:rFonts w:cs="Arial"/>
          <w:sz w:val="19"/>
          <w:szCs w:val="19"/>
        </w:rPr>
      </w:pPr>
      <w:r w:rsidRPr="003A4202">
        <w:rPr>
          <w:rFonts w:cs="Arial"/>
          <w:i/>
          <w:iCs/>
          <w:sz w:val="19"/>
          <w:szCs w:val="19"/>
        </w:rPr>
        <w:t>Tilbudsgiver bedes i Bilag 4.1</w:t>
      </w:r>
      <w:r w:rsidRPr="003A4202">
        <w:rPr>
          <w:rFonts w:cs="Arial"/>
          <w:i/>
          <w:sz w:val="19"/>
          <w:szCs w:val="19"/>
        </w:rPr>
        <w:t xml:space="preserve"> overordnet beskrive den samlede sikkerhedsløsning og hvordan den tilvejebringer stor sandsynlighed for</w:t>
      </w:r>
      <w:r w:rsidRPr="003A4202">
        <w:rPr>
          <w:rFonts w:cs="Arial"/>
          <w:i/>
          <w:iCs/>
          <w:sz w:val="19"/>
          <w:szCs w:val="19"/>
        </w:rPr>
        <w:t>,</w:t>
      </w:r>
      <w:r w:rsidRPr="003A4202">
        <w:rPr>
          <w:rFonts w:cs="Arial"/>
          <w:i/>
          <w:sz w:val="19"/>
          <w:szCs w:val="19"/>
        </w:rPr>
        <w:t xml:space="preserve"> at By &amp; Havn vil kunne modstå angreb</w:t>
      </w:r>
      <w:r w:rsidRPr="003A4202">
        <w:rPr>
          <w:rFonts w:cs="Arial"/>
          <w:i/>
          <w:iCs/>
          <w:sz w:val="19"/>
          <w:szCs w:val="19"/>
        </w:rPr>
        <w:t>,</w:t>
      </w:r>
      <w:r w:rsidRPr="003A4202">
        <w:rPr>
          <w:rFonts w:cs="Arial"/>
          <w:i/>
          <w:sz w:val="19"/>
          <w:szCs w:val="19"/>
        </w:rPr>
        <w:t xml:space="preserve"> og hvordan </w:t>
      </w:r>
      <w:r w:rsidRPr="003A4202">
        <w:rPr>
          <w:rFonts w:cs="Arial"/>
          <w:i/>
          <w:iCs/>
          <w:sz w:val="19"/>
          <w:szCs w:val="19"/>
        </w:rPr>
        <w:t xml:space="preserve">tilbudsgiveren </w:t>
      </w:r>
      <w:r w:rsidRPr="003A4202">
        <w:rPr>
          <w:rFonts w:cs="Arial"/>
          <w:i/>
          <w:sz w:val="19"/>
          <w:szCs w:val="19"/>
        </w:rPr>
        <w:t xml:space="preserve">overordnet </w:t>
      </w:r>
      <w:r w:rsidRPr="003A4202">
        <w:rPr>
          <w:rFonts w:cs="Arial"/>
          <w:i/>
          <w:iCs/>
          <w:sz w:val="19"/>
          <w:szCs w:val="19"/>
        </w:rPr>
        <w:t xml:space="preserve">vil </w:t>
      </w:r>
      <w:r w:rsidRPr="003A4202">
        <w:rPr>
          <w:rFonts w:cs="Arial"/>
          <w:i/>
          <w:sz w:val="19"/>
          <w:szCs w:val="19"/>
        </w:rPr>
        <w:t xml:space="preserve">sikre, at systemer og data kan genskabes i tilfælde af f.eks. et vellykket ransomware angreb. </w:t>
      </w:r>
    </w:p>
    <w:p w14:paraId="6BA2E181" w14:textId="77777777" w:rsidR="00C931B4" w:rsidRDefault="00C931B4" w:rsidP="00C931B4">
      <w:pPr>
        <w:widowControl w:val="0"/>
        <w:spacing w:before="120" w:after="240" w:line="300" w:lineRule="exact"/>
        <w:ind w:left="737"/>
        <w:rPr>
          <w:rFonts w:asciiTheme="majorHAnsi" w:hAnsiTheme="majorHAnsi" w:cstheme="majorHAnsi"/>
          <w:sz w:val="19"/>
          <w:szCs w:val="19"/>
        </w:rPr>
      </w:pPr>
      <w:r>
        <w:rPr>
          <w:rFonts w:asciiTheme="majorHAnsi" w:hAnsiTheme="majorHAnsi" w:cstheme="majorHAnsi"/>
          <w:sz w:val="19"/>
          <w:szCs w:val="19"/>
        </w:rPr>
        <w:t>[</w:t>
      </w:r>
      <w:r w:rsidRPr="00A2636E">
        <w:rPr>
          <w:rFonts w:asciiTheme="majorHAnsi" w:hAnsiTheme="majorHAnsi" w:cstheme="majorHAnsi"/>
          <w:i/>
          <w:iCs/>
          <w:sz w:val="19"/>
          <w:szCs w:val="19"/>
          <w:highlight w:val="yellow"/>
        </w:rPr>
        <w:t>Indsæt beskrivelse</w:t>
      </w:r>
      <w:r>
        <w:rPr>
          <w:rFonts w:asciiTheme="majorHAnsi" w:hAnsiTheme="majorHAnsi" w:cstheme="majorHAnsi"/>
          <w:sz w:val="19"/>
          <w:szCs w:val="19"/>
        </w:rPr>
        <w:t>]</w:t>
      </w:r>
    </w:p>
    <w:p w14:paraId="250B6653" w14:textId="77777777" w:rsidR="00732AE5" w:rsidRDefault="00732AE5" w:rsidP="00C931B4">
      <w:pPr>
        <w:widowControl w:val="0"/>
        <w:spacing w:before="120" w:after="240" w:line="300" w:lineRule="exact"/>
        <w:ind w:left="737"/>
        <w:rPr>
          <w:rFonts w:asciiTheme="majorHAnsi" w:hAnsiTheme="majorHAnsi" w:cstheme="majorHAnsi"/>
          <w:sz w:val="19"/>
          <w:szCs w:val="19"/>
        </w:rPr>
      </w:pPr>
    </w:p>
    <w:p w14:paraId="24A77261" w14:textId="4BE74610" w:rsidR="00D722F2" w:rsidRPr="003A4202" w:rsidRDefault="00732AE5" w:rsidP="00D722F2">
      <w:pPr>
        <w:pStyle w:val="Overskrift2"/>
        <w:spacing w:before="120" w:after="240"/>
        <w:rPr>
          <w:sz w:val="19"/>
          <w:szCs w:val="19"/>
        </w:rPr>
      </w:pPr>
      <w:bookmarkStart w:id="24" w:name="_Toc168595715"/>
      <w:r>
        <w:rPr>
          <w:sz w:val="19"/>
          <w:szCs w:val="19"/>
        </w:rPr>
        <w:t>3</w:t>
      </w:r>
      <w:r w:rsidR="00D722F2">
        <w:rPr>
          <w:sz w:val="19"/>
          <w:szCs w:val="19"/>
        </w:rPr>
        <w:t>.</w:t>
      </w:r>
      <w:r w:rsidR="00D722F2" w:rsidRPr="003A4202">
        <w:rPr>
          <w:sz w:val="19"/>
          <w:szCs w:val="19"/>
        </w:rPr>
        <w:tab/>
      </w:r>
      <w:r w:rsidR="00D722F2">
        <w:rPr>
          <w:sz w:val="19"/>
          <w:szCs w:val="19"/>
        </w:rPr>
        <w:t>LØSNINGSBESKRIVELSE IHT. EVALUERINGSKRAVENE I</w:t>
      </w:r>
      <w:r w:rsidR="00D722F2" w:rsidRPr="003A4202">
        <w:rPr>
          <w:sz w:val="19"/>
          <w:szCs w:val="19"/>
        </w:rPr>
        <w:t xml:space="preserve"> </w:t>
      </w:r>
      <w:r w:rsidR="00D722F2">
        <w:rPr>
          <w:sz w:val="19"/>
          <w:szCs w:val="19"/>
        </w:rPr>
        <w:t xml:space="preserve">BILAG </w:t>
      </w:r>
      <w:r w:rsidR="00D722F2" w:rsidRPr="003A4202">
        <w:rPr>
          <w:sz w:val="19"/>
          <w:szCs w:val="19"/>
        </w:rPr>
        <w:t>4</w:t>
      </w:r>
      <w:r w:rsidR="00D722F2">
        <w:rPr>
          <w:sz w:val="19"/>
          <w:szCs w:val="19"/>
        </w:rPr>
        <w:t>F</w:t>
      </w:r>
      <w:r w:rsidR="00D722F2" w:rsidRPr="003A4202">
        <w:rPr>
          <w:sz w:val="19"/>
          <w:szCs w:val="19"/>
        </w:rPr>
        <w:t xml:space="preserve"> ”</w:t>
      </w:r>
      <w:r w:rsidR="00D722F2">
        <w:rPr>
          <w:sz w:val="19"/>
          <w:szCs w:val="19"/>
        </w:rPr>
        <w:t>DOKUMENTATION</w:t>
      </w:r>
      <w:r w:rsidR="00D722F2" w:rsidRPr="003A4202">
        <w:rPr>
          <w:sz w:val="19"/>
          <w:szCs w:val="19"/>
        </w:rPr>
        <w:t>”</w:t>
      </w:r>
      <w:bookmarkEnd w:id="24"/>
    </w:p>
    <w:p w14:paraId="661D96BF" w14:textId="2B04524B" w:rsidR="00C07261" w:rsidRPr="003A4202" w:rsidRDefault="00C07261" w:rsidP="00BF01E4">
      <w:pPr>
        <w:pStyle w:val="Overskrift2"/>
        <w:spacing w:before="120" w:after="240"/>
        <w:rPr>
          <w:sz w:val="19"/>
          <w:szCs w:val="19"/>
        </w:rPr>
      </w:pPr>
      <w:bookmarkStart w:id="25" w:name="_Toc168595716"/>
      <w:r w:rsidRPr="003A4202">
        <w:rPr>
          <w:sz w:val="19"/>
          <w:szCs w:val="19"/>
        </w:rPr>
        <w:t>B4</w:t>
      </w:r>
      <w:r w:rsidR="00FD03B8" w:rsidRPr="003A4202">
        <w:rPr>
          <w:sz w:val="19"/>
          <w:szCs w:val="19"/>
        </w:rPr>
        <w:t>f</w:t>
      </w:r>
      <w:r w:rsidRPr="003A4202">
        <w:rPr>
          <w:sz w:val="19"/>
          <w:szCs w:val="19"/>
        </w:rPr>
        <w:t>-</w:t>
      </w:r>
      <w:r w:rsidR="00FD03B8" w:rsidRPr="003A4202">
        <w:rPr>
          <w:sz w:val="19"/>
          <w:szCs w:val="19"/>
        </w:rPr>
        <w:t>6</w:t>
      </w:r>
      <w:r w:rsidRPr="003A4202">
        <w:rPr>
          <w:sz w:val="19"/>
          <w:szCs w:val="19"/>
        </w:rPr>
        <w:tab/>
      </w:r>
      <w:r w:rsidR="00FD03B8" w:rsidRPr="003A4202">
        <w:rPr>
          <w:sz w:val="19"/>
          <w:szCs w:val="19"/>
        </w:rPr>
        <w:t>Leverandørens interne kvalitetssikring</w:t>
      </w:r>
      <w:bookmarkEnd w:id="25"/>
    </w:p>
    <w:p w14:paraId="4B184A66" w14:textId="77777777" w:rsidR="00F16866" w:rsidRPr="003A4202" w:rsidRDefault="00F16866" w:rsidP="008628E4">
      <w:pPr>
        <w:widowControl w:val="0"/>
        <w:spacing w:before="120" w:after="240" w:line="300" w:lineRule="exact"/>
        <w:ind w:left="737"/>
        <w:rPr>
          <w:sz w:val="19"/>
          <w:szCs w:val="19"/>
        </w:rPr>
      </w:pPr>
      <w:r w:rsidRPr="003A4202">
        <w:rPr>
          <w:sz w:val="19"/>
          <w:szCs w:val="19"/>
        </w:rPr>
        <w:t xml:space="preserve">Leverandøren skal have en struktureret tilgang til kvalitetssikring af Dokumentation. </w:t>
      </w:r>
    </w:p>
    <w:p w14:paraId="65DCDFA7" w14:textId="7DEB09D6" w:rsidR="00BF7426" w:rsidRPr="003A4202" w:rsidRDefault="00F16866" w:rsidP="008628E4">
      <w:pPr>
        <w:spacing w:before="120" w:after="240"/>
        <w:ind w:left="737"/>
        <w:rPr>
          <w:rFonts w:cs="Arial"/>
          <w:sz w:val="19"/>
          <w:szCs w:val="19"/>
        </w:rPr>
      </w:pPr>
      <w:r w:rsidRPr="003A4202">
        <w:rPr>
          <w:i/>
          <w:iCs/>
          <w:sz w:val="19"/>
          <w:szCs w:val="19"/>
        </w:rPr>
        <w:t>Tilbudsgiver bedes i bilag 4.1</w:t>
      </w:r>
      <w:r w:rsidRPr="003A4202">
        <w:rPr>
          <w:i/>
          <w:sz w:val="19"/>
          <w:szCs w:val="19"/>
        </w:rPr>
        <w:t xml:space="preserve"> beskrive, hvorledes internt review gennemføres, dokumenteres og godkendes.</w:t>
      </w:r>
    </w:p>
    <w:p w14:paraId="6DC311D7" w14:textId="77777777" w:rsidR="00C931B4" w:rsidRDefault="00C931B4" w:rsidP="008628E4">
      <w:pPr>
        <w:widowControl w:val="0"/>
        <w:spacing w:before="120" w:after="240" w:line="300" w:lineRule="exact"/>
        <w:ind w:left="737"/>
        <w:rPr>
          <w:rFonts w:asciiTheme="majorHAnsi" w:hAnsiTheme="majorHAnsi" w:cstheme="majorHAnsi"/>
          <w:sz w:val="19"/>
          <w:szCs w:val="19"/>
        </w:rPr>
      </w:pPr>
      <w:r>
        <w:rPr>
          <w:rFonts w:asciiTheme="majorHAnsi" w:hAnsiTheme="majorHAnsi" w:cstheme="majorHAnsi"/>
          <w:sz w:val="19"/>
          <w:szCs w:val="19"/>
        </w:rPr>
        <w:t>[</w:t>
      </w:r>
      <w:r w:rsidRPr="00A2636E">
        <w:rPr>
          <w:rFonts w:asciiTheme="majorHAnsi" w:hAnsiTheme="majorHAnsi" w:cstheme="majorHAnsi"/>
          <w:i/>
          <w:iCs/>
          <w:sz w:val="19"/>
          <w:szCs w:val="19"/>
          <w:highlight w:val="yellow"/>
        </w:rPr>
        <w:t>Indsæt beskrivelse</w:t>
      </w:r>
      <w:r>
        <w:rPr>
          <w:rFonts w:asciiTheme="majorHAnsi" w:hAnsiTheme="majorHAnsi" w:cstheme="majorHAnsi"/>
          <w:sz w:val="19"/>
          <w:szCs w:val="19"/>
        </w:rPr>
        <w:t>]</w:t>
      </w:r>
    </w:p>
    <w:p w14:paraId="105D64F5" w14:textId="5CC48EC0" w:rsidR="00C07261" w:rsidRPr="003A4202" w:rsidRDefault="00C07261" w:rsidP="00BF01E4">
      <w:pPr>
        <w:pStyle w:val="Overskrift2"/>
        <w:spacing w:before="120" w:after="240"/>
        <w:rPr>
          <w:sz w:val="19"/>
          <w:szCs w:val="19"/>
        </w:rPr>
      </w:pPr>
      <w:bookmarkStart w:id="26" w:name="_Toc168595717"/>
      <w:r w:rsidRPr="003A4202">
        <w:rPr>
          <w:sz w:val="19"/>
          <w:szCs w:val="19"/>
        </w:rPr>
        <w:t>B4</w:t>
      </w:r>
      <w:r w:rsidR="00202F72" w:rsidRPr="003A4202">
        <w:rPr>
          <w:sz w:val="19"/>
          <w:szCs w:val="19"/>
        </w:rPr>
        <w:t>f</w:t>
      </w:r>
      <w:r w:rsidRPr="003A4202">
        <w:rPr>
          <w:sz w:val="19"/>
          <w:szCs w:val="19"/>
        </w:rPr>
        <w:t>-</w:t>
      </w:r>
      <w:r w:rsidR="00202F72" w:rsidRPr="003A4202">
        <w:rPr>
          <w:sz w:val="19"/>
          <w:szCs w:val="19"/>
        </w:rPr>
        <w:t>1</w:t>
      </w:r>
      <w:r w:rsidR="00686921" w:rsidRPr="003A4202">
        <w:rPr>
          <w:sz w:val="19"/>
          <w:szCs w:val="19"/>
        </w:rPr>
        <w:t>2</w:t>
      </w:r>
      <w:r w:rsidRPr="003A4202">
        <w:rPr>
          <w:sz w:val="19"/>
          <w:szCs w:val="19"/>
        </w:rPr>
        <w:tab/>
      </w:r>
      <w:r w:rsidR="00202F72" w:rsidRPr="003A4202">
        <w:rPr>
          <w:sz w:val="19"/>
          <w:szCs w:val="19"/>
        </w:rPr>
        <w:t>Driftsdokumentation</w:t>
      </w:r>
      <w:bookmarkEnd w:id="26"/>
    </w:p>
    <w:p w14:paraId="2B2EF66C" w14:textId="77777777" w:rsidR="00066266" w:rsidRPr="003A4202" w:rsidRDefault="00066266" w:rsidP="00B51C9B">
      <w:pPr>
        <w:widowControl w:val="0"/>
        <w:spacing w:before="120" w:after="240" w:line="300" w:lineRule="exact"/>
        <w:ind w:left="737"/>
        <w:rPr>
          <w:rFonts w:cs="Arial"/>
          <w:sz w:val="19"/>
          <w:szCs w:val="19"/>
        </w:rPr>
      </w:pPr>
      <w:r w:rsidRPr="003A4202">
        <w:rPr>
          <w:rFonts w:cs="Arial"/>
          <w:sz w:val="19"/>
          <w:szCs w:val="19"/>
        </w:rPr>
        <w:t xml:space="preserve">Leverandøren skal udarbejde vejledninger i drift og vedligehold, en driftsplan, årshjul og en driftshåndbog. </w:t>
      </w:r>
    </w:p>
    <w:p w14:paraId="36A1F9ED" w14:textId="43B063C7" w:rsidR="00401884" w:rsidRPr="003A4202" w:rsidRDefault="00066266" w:rsidP="00B51C9B">
      <w:pPr>
        <w:spacing w:before="120" w:after="240"/>
        <w:ind w:left="737"/>
        <w:rPr>
          <w:rFonts w:cs="Arial"/>
          <w:sz w:val="19"/>
          <w:szCs w:val="19"/>
        </w:rPr>
      </w:pPr>
      <w:r w:rsidRPr="003A4202">
        <w:rPr>
          <w:rFonts w:cs="Arial"/>
          <w:i/>
          <w:iCs/>
          <w:sz w:val="19"/>
          <w:szCs w:val="19"/>
        </w:rPr>
        <w:t xml:space="preserve">Tilbudsgiver </w:t>
      </w:r>
      <w:r w:rsidRPr="003A4202">
        <w:rPr>
          <w:rFonts w:cs="Arial"/>
          <w:i/>
          <w:sz w:val="19"/>
          <w:szCs w:val="19"/>
        </w:rPr>
        <w:t xml:space="preserve">bedes i </w:t>
      </w:r>
      <w:r w:rsidRPr="003A4202">
        <w:rPr>
          <w:rFonts w:cs="Arial"/>
          <w:i/>
          <w:iCs/>
          <w:sz w:val="19"/>
          <w:szCs w:val="19"/>
        </w:rPr>
        <w:t xml:space="preserve">Bilag 4.1 </w:t>
      </w:r>
      <w:r w:rsidRPr="003A4202">
        <w:rPr>
          <w:rFonts w:cs="Arial"/>
          <w:i/>
          <w:sz w:val="19"/>
          <w:szCs w:val="19"/>
        </w:rPr>
        <w:t xml:space="preserve">vedlægge forslag til </w:t>
      </w:r>
      <w:r w:rsidRPr="003A4202">
        <w:rPr>
          <w:rFonts w:cs="Arial"/>
          <w:i/>
          <w:iCs/>
          <w:sz w:val="19"/>
          <w:szCs w:val="19"/>
        </w:rPr>
        <w:t xml:space="preserve">overordnet struktur </w:t>
      </w:r>
      <w:r w:rsidRPr="003A4202">
        <w:rPr>
          <w:rFonts w:cs="Arial"/>
          <w:i/>
          <w:sz w:val="19"/>
          <w:szCs w:val="19"/>
        </w:rPr>
        <w:t xml:space="preserve">på </w:t>
      </w:r>
      <w:r w:rsidRPr="003A4202">
        <w:rPr>
          <w:rFonts w:cs="Arial"/>
          <w:i/>
          <w:iCs/>
          <w:sz w:val="19"/>
          <w:szCs w:val="19"/>
        </w:rPr>
        <w:t xml:space="preserve">ovenståedende </w:t>
      </w:r>
      <w:r w:rsidRPr="003A4202">
        <w:rPr>
          <w:rFonts w:cs="Arial"/>
          <w:i/>
          <w:sz w:val="19"/>
          <w:szCs w:val="19"/>
        </w:rPr>
        <w:t>dokumenter</w:t>
      </w:r>
      <w:r w:rsidRPr="003A4202">
        <w:rPr>
          <w:rFonts w:cs="Arial"/>
          <w:sz w:val="19"/>
          <w:szCs w:val="19"/>
        </w:rPr>
        <w:t>.</w:t>
      </w:r>
    </w:p>
    <w:p w14:paraId="6B31680F" w14:textId="77777777" w:rsidR="00C931B4" w:rsidRDefault="00C931B4" w:rsidP="00B51C9B">
      <w:pPr>
        <w:widowControl w:val="0"/>
        <w:spacing w:before="120" w:after="240" w:line="300" w:lineRule="exact"/>
        <w:ind w:left="737"/>
        <w:rPr>
          <w:rFonts w:asciiTheme="majorHAnsi" w:hAnsiTheme="majorHAnsi" w:cstheme="majorHAnsi"/>
          <w:sz w:val="19"/>
          <w:szCs w:val="19"/>
        </w:rPr>
      </w:pPr>
      <w:r>
        <w:rPr>
          <w:rFonts w:asciiTheme="majorHAnsi" w:hAnsiTheme="majorHAnsi" w:cstheme="majorHAnsi"/>
          <w:sz w:val="19"/>
          <w:szCs w:val="19"/>
        </w:rPr>
        <w:t>[</w:t>
      </w:r>
      <w:r w:rsidRPr="00A2636E">
        <w:rPr>
          <w:rFonts w:asciiTheme="majorHAnsi" w:hAnsiTheme="majorHAnsi" w:cstheme="majorHAnsi"/>
          <w:i/>
          <w:iCs/>
          <w:sz w:val="19"/>
          <w:szCs w:val="19"/>
          <w:highlight w:val="yellow"/>
        </w:rPr>
        <w:t>Indsæt beskrivelse</w:t>
      </w:r>
      <w:r>
        <w:rPr>
          <w:rFonts w:asciiTheme="majorHAnsi" w:hAnsiTheme="majorHAnsi" w:cstheme="majorHAnsi"/>
          <w:sz w:val="19"/>
          <w:szCs w:val="19"/>
        </w:rPr>
        <w:t>]</w:t>
      </w:r>
    </w:p>
    <w:sectPr w:rsidR="00C931B4" w:rsidSect="002F31D3">
      <w:headerReference w:type="default" r:id="rId14"/>
      <w:footerReference w:type="default" r:id="rId15"/>
      <w:headerReference w:type="first" r:id="rId16"/>
      <w:pgSz w:w="11906" w:h="16838" w:code="9"/>
      <w:pgMar w:top="2098" w:right="964" w:bottom="2098" w:left="1418" w:header="102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563F" w14:textId="77777777" w:rsidR="008B32CF" w:rsidRDefault="008B32CF">
      <w:r>
        <w:separator/>
      </w:r>
    </w:p>
    <w:p w14:paraId="69CC66C8" w14:textId="77777777" w:rsidR="008B32CF" w:rsidRDefault="008B32CF"/>
  </w:endnote>
  <w:endnote w:type="continuationSeparator" w:id="0">
    <w:p w14:paraId="6A89D871" w14:textId="77777777" w:rsidR="008B32CF" w:rsidRDefault="008B32CF">
      <w:r>
        <w:continuationSeparator/>
      </w:r>
    </w:p>
    <w:p w14:paraId="45414B61" w14:textId="77777777" w:rsidR="008B32CF" w:rsidRDefault="008B32CF"/>
  </w:endnote>
  <w:endnote w:type="continuationNotice" w:id="1">
    <w:p w14:paraId="0F96BC96" w14:textId="77777777" w:rsidR="008B32CF" w:rsidRDefault="008B3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3D8C" w14:textId="74AE2DC9" w:rsidR="009D5526" w:rsidRDefault="009D5526" w:rsidP="009D5526">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FB8F" w14:textId="4279D11C" w:rsidR="00DF092D" w:rsidRPr="004C04EF" w:rsidRDefault="006A1136" w:rsidP="00D722F2">
    <w:pPr>
      <w:jc w:val="right"/>
      <w:rPr>
        <w:sz w:val="16"/>
        <w:szCs w:val="16"/>
      </w:rPr>
    </w:pPr>
    <w:r>
      <w:rPr>
        <w:sz w:val="16"/>
        <w:szCs w:val="16"/>
      </w:rPr>
      <w:tab/>
    </w:r>
    <w:r>
      <w:rPr>
        <w:sz w:val="16"/>
        <w:szCs w:val="16"/>
      </w:rPr>
      <w:tab/>
    </w:r>
    <w:r w:rsidR="00D67D17">
      <w:rPr>
        <w:sz w:val="16"/>
        <w:szCs w:val="16"/>
      </w:rPr>
      <w:tab/>
    </w:r>
    <w:r w:rsidR="00D67D17">
      <w:rPr>
        <w:sz w:val="16"/>
        <w:szCs w:val="16"/>
      </w:rPr>
      <w:tab/>
    </w:r>
    <w:r w:rsidR="006144E5" w:rsidRPr="005F0583">
      <w:rPr>
        <w:sz w:val="16"/>
        <w:szCs w:val="16"/>
      </w:rPr>
      <w:t xml:space="preserve">Side </w:t>
    </w:r>
    <w:r w:rsidR="006144E5" w:rsidRPr="005F0583">
      <w:rPr>
        <w:sz w:val="16"/>
        <w:szCs w:val="16"/>
      </w:rPr>
      <w:fldChar w:fldCharType="begin"/>
    </w:r>
    <w:r w:rsidR="006144E5" w:rsidRPr="005F0583">
      <w:rPr>
        <w:sz w:val="16"/>
        <w:szCs w:val="16"/>
      </w:rPr>
      <w:instrText>PAGE</w:instrText>
    </w:r>
    <w:r w:rsidR="006144E5" w:rsidRPr="005F0583">
      <w:rPr>
        <w:sz w:val="16"/>
        <w:szCs w:val="16"/>
      </w:rPr>
      <w:fldChar w:fldCharType="separate"/>
    </w:r>
    <w:r w:rsidR="006144E5">
      <w:rPr>
        <w:sz w:val="16"/>
        <w:szCs w:val="16"/>
      </w:rPr>
      <w:t>3</w:t>
    </w:r>
    <w:r w:rsidR="006144E5" w:rsidRPr="005F0583">
      <w:rPr>
        <w:sz w:val="16"/>
        <w:szCs w:val="16"/>
      </w:rPr>
      <w:fldChar w:fldCharType="end"/>
    </w:r>
    <w:r w:rsidR="006144E5" w:rsidRPr="005F0583">
      <w:rPr>
        <w:sz w:val="16"/>
        <w:szCs w:val="16"/>
      </w:rPr>
      <w:t xml:space="preserve"> af </w:t>
    </w:r>
    <w:r w:rsidR="006144E5" w:rsidRPr="005F0583">
      <w:rPr>
        <w:sz w:val="16"/>
        <w:szCs w:val="16"/>
      </w:rPr>
      <w:fldChar w:fldCharType="begin"/>
    </w:r>
    <w:r w:rsidR="006144E5" w:rsidRPr="005F0583">
      <w:rPr>
        <w:bCs/>
        <w:sz w:val="16"/>
        <w:szCs w:val="16"/>
      </w:rPr>
      <w:instrText>NUMPAGES</w:instrText>
    </w:r>
    <w:r w:rsidR="006144E5" w:rsidRPr="005F0583">
      <w:rPr>
        <w:sz w:val="16"/>
        <w:szCs w:val="16"/>
      </w:rPr>
      <w:fldChar w:fldCharType="separate"/>
    </w:r>
    <w:r w:rsidR="006144E5">
      <w:rPr>
        <w:sz w:val="16"/>
        <w:szCs w:val="16"/>
      </w:rPr>
      <w:t>6</w:t>
    </w:r>
    <w:r w:rsidR="006144E5" w:rsidRPr="005F058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1D3E" w14:textId="77777777" w:rsidR="008B32CF" w:rsidRDefault="008B32CF">
      <w:r>
        <w:separator/>
      </w:r>
    </w:p>
    <w:p w14:paraId="4DB6C1AB" w14:textId="77777777" w:rsidR="008B32CF" w:rsidRDefault="008B32CF"/>
  </w:footnote>
  <w:footnote w:type="continuationSeparator" w:id="0">
    <w:p w14:paraId="1E332C02" w14:textId="77777777" w:rsidR="008B32CF" w:rsidRDefault="008B32CF">
      <w:r>
        <w:continuationSeparator/>
      </w:r>
    </w:p>
    <w:p w14:paraId="2C2C014D" w14:textId="77777777" w:rsidR="008B32CF" w:rsidRDefault="008B32CF"/>
  </w:footnote>
  <w:footnote w:type="continuationNotice" w:id="1">
    <w:p w14:paraId="77101644" w14:textId="77777777" w:rsidR="008B32CF" w:rsidRDefault="008B3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5B42" w14:textId="7702DFDA" w:rsidR="007C0FAF" w:rsidRDefault="00C35A75" w:rsidP="007C0FAF">
    <w:pPr>
      <w:pStyle w:val="Sidehoved"/>
      <w:jc w:val="right"/>
    </w:pPr>
    <w:r w:rsidRPr="00C9341A">
      <w:drawing>
        <wp:inline distT="0" distB="0" distL="0" distR="0" wp14:anchorId="4452B597" wp14:editId="340D4463">
          <wp:extent cx="975360" cy="308009"/>
          <wp:effectExtent l="0" t="0" r="0" b="0"/>
          <wp:docPr id="1026" name="Picture 2" descr="By &amp; Havn får ny visuel identitet - By &amp; Havn">
            <a:extLst xmlns:a="http://schemas.openxmlformats.org/drawingml/2006/main">
              <a:ext uri="{FF2B5EF4-FFF2-40B4-BE49-F238E27FC236}">
                <a16:creationId xmlns:a16="http://schemas.microsoft.com/office/drawing/2014/main" id="{611F3F3D-360C-4CB5-1D56-CC7334049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y &amp; Havn får ny visuel identitet - By &amp; Havn">
                    <a:extLst>
                      <a:ext uri="{FF2B5EF4-FFF2-40B4-BE49-F238E27FC236}">
                        <a16:creationId xmlns:a16="http://schemas.microsoft.com/office/drawing/2014/main" id="{611F3F3D-360C-4CB5-1D56-CC733404918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301" cy="3174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0939" w14:textId="2EFD122E" w:rsidR="00DF092D" w:rsidRDefault="006144E5" w:rsidP="009D5526">
    <w:pPr>
      <w:pStyle w:val="Sidehoved-Overskrift"/>
    </w:pPr>
    <w:r>
      <w:t xml:space="preserve">Bilag </w:t>
    </w:r>
    <w:r w:rsidR="001A1B28">
      <w:t>4</w:t>
    </w:r>
    <w:r w:rsidR="00F720F9">
      <w:t xml:space="preserve">.1 </w:t>
    </w:r>
    <w:r>
      <w:t xml:space="preserve">– </w:t>
    </w:r>
    <w:r w:rsidR="00F720F9">
      <w:t>Leverandørens løsningsbeskrivelse</w:t>
    </w:r>
    <w:r w:rsidR="009D5526">
      <w:tab/>
    </w:r>
    <w:r w:rsidR="00D94167">
      <w:tab/>
    </w:r>
    <w:r w:rsidR="00C35A75" w:rsidRPr="00C9341A">
      <w:drawing>
        <wp:inline distT="0" distB="0" distL="0" distR="0" wp14:anchorId="3DAF4ACC" wp14:editId="08D55705">
          <wp:extent cx="975360" cy="308009"/>
          <wp:effectExtent l="0" t="0" r="0" b="0"/>
          <wp:docPr id="1" name="Picture 2" descr="By &amp; Havn får ny visuel identitet - By &amp; Havn">
            <a:extLst xmlns:a="http://schemas.openxmlformats.org/drawingml/2006/main">
              <a:ext uri="{FF2B5EF4-FFF2-40B4-BE49-F238E27FC236}">
                <a16:creationId xmlns:a16="http://schemas.microsoft.com/office/drawing/2014/main" id="{611F3F3D-360C-4CB5-1D56-CC7334049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y &amp; Havn får ny visuel identitet - By &amp; Havn">
                    <a:extLst>
                      <a:ext uri="{FF2B5EF4-FFF2-40B4-BE49-F238E27FC236}">
                        <a16:creationId xmlns:a16="http://schemas.microsoft.com/office/drawing/2014/main" id="{611F3F3D-360C-4CB5-1D56-CC733404918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301" cy="31746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1970" w14:textId="77777777" w:rsidR="00DF092D" w:rsidRDefault="00DF092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3B7"/>
    <w:multiLevelType w:val="hybridMultilevel"/>
    <w:tmpl w:val="C3B0BE8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0C858FCE"/>
    <w:multiLevelType w:val="hybridMultilevel"/>
    <w:tmpl w:val="9722685E"/>
    <w:lvl w:ilvl="0" w:tplc="4578946C">
      <w:start w:val="1"/>
      <w:numFmt w:val="bullet"/>
      <w:lvlText w:val="·"/>
      <w:lvlJc w:val="left"/>
      <w:pPr>
        <w:ind w:left="720" w:hanging="360"/>
      </w:pPr>
      <w:rPr>
        <w:rFonts w:ascii="Symbol" w:hAnsi="Symbol" w:hint="default"/>
      </w:rPr>
    </w:lvl>
    <w:lvl w:ilvl="1" w:tplc="5994EA00">
      <w:start w:val="1"/>
      <w:numFmt w:val="bullet"/>
      <w:lvlText w:val="o"/>
      <w:lvlJc w:val="left"/>
      <w:pPr>
        <w:ind w:left="1440" w:hanging="360"/>
      </w:pPr>
      <w:rPr>
        <w:rFonts w:ascii="Courier New" w:hAnsi="Courier New" w:hint="default"/>
      </w:rPr>
    </w:lvl>
    <w:lvl w:ilvl="2" w:tplc="C6E6F144">
      <w:start w:val="1"/>
      <w:numFmt w:val="bullet"/>
      <w:lvlText w:val=""/>
      <w:lvlJc w:val="left"/>
      <w:pPr>
        <w:ind w:left="2160" w:hanging="360"/>
      </w:pPr>
      <w:rPr>
        <w:rFonts w:ascii="Wingdings" w:hAnsi="Wingdings" w:hint="default"/>
      </w:rPr>
    </w:lvl>
    <w:lvl w:ilvl="3" w:tplc="45E8231C">
      <w:start w:val="1"/>
      <w:numFmt w:val="bullet"/>
      <w:lvlText w:val=""/>
      <w:lvlJc w:val="left"/>
      <w:pPr>
        <w:ind w:left="2880" w:hanging="360"/>
      </w:pPr>
      <w:rPr>
        <w:rFonts w:ascii="Symbol" w:hAnsi="Symbol" w:hint="default"/>
      </w:rPr>
    </w:lvl>
    <w:lvl w:ilvl="4" w:tplc="30244F1E">
      <w:start w:val="1"/>
      <w:numFmt w:val="bullet"/>
      <w:lvlText w:val="o"/>
      <w:lvlJc w:val="left"/>
      <w:pPr>
        <w:ind w:left="3600" w:hanging="360"/>
      </w:pPr>
      <w:rPr>
        <w:rFonts w:ascii="Courier New" w:hAnsi="Courier New" w:hint="default"/>
      </w:rPr>
    </w:lvl>
    <w:lvl w:ilvl="5" w:tplc="A4445AD6">
      <w:start w:val="1"/>
      <w:numFmt w:val="bullet"/>
      <w:lvlText w:val=""/>
      <w:lvlJc w:val="left"/>
      <w:pPr>
        <w:ind w:left="4320" w:hanging="360"/>
      </w:pPr>
      <w:rPr>
        <w:rFonts w:ascii="Wingdings" w:hAnsi="Wingdings" w:hint="default"/>
      </w:rPr>
    </w:lvl>
    <w:lvl w:ilvl="6" w:tplc="46884EA2">
      <w:start w:val="1"/>
      <w:numFmt w:val="bullet"/>
      <w:lvlText w:val=""/>
      <w:lvlJc w:val="left"/>
      <w:pPr>
        <w:ind w:left="5040" w:hanging="360"/>
      </w:pPr>
      <w:rPr>
        <w:rFonts w:ascii="Symbol" w:hAnsi="Symbol" w:hint="default"/>
      </w:rPr>
    </w:lvl>
    <w:lvl w:ilvl="7" w:tplc="30C2006C">
      <w:start w:val="1"/>
      <w:numFmt w:val="bullet"/>
      <w:lvlText w:val="o"/>
      <w:lvlJc w:val="left"/>
      <w:pPr>
        <w:ind w:left="5760" w:hanging="360"/>
      </w:pPr>
      <w:rPr>
        <w:rFonts w:ascii="Courier New" w:hAnsi="Courier New" w:hint="default"/>
      </w:rPr>
    </w:lvl>
    <w:lvl w:ilvl="8" w:tplc="7FDEFEA4">
      <w:start w:val="1"/>
      <w:numFmt w:val="bullet"/>
      <w:lvlText w:val=""/>
      <w:lvlJc w:val="left"/>
      <w:pPr>
        <w:ind w:left="6480" w:hanging="360"/>
      </w:pPr>
      <w:rPr>
        <w:rFonts w:ascii="Wingdings" w:hAnsi="Wingdings" w:hint="default"/>
      </w:rPr>
    </w:lvl>
  </w:abstractNum>
  <w:abstractNum w:abstractNumId="2" w15:restartNumberingAfterBreak="0">
    <w:nsid w:val="180535C8"/>
    <w:multiLevelType w:val="hybridMultilevel"/>
    <w:tmpl w:val="F3D4C0B2"/>
    <w:lvl w:ilvl="0" w:tplc="2CA400CC">
      <w:start w:val="3"/>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E8BADE"/>
    <w:multiLevelType w:val="hybridMultilevel"/>
    <w:tmpl w:val="137E1720"/>
    <w:lvl w:ilvl="0" w:tplc="9300F582">
      <w:start w:val="1"/>
      <w:numFmt w:val="bullet"/>
      <w:lvlText w:val="·"/>
      <w:lvlJc w:val="left"/>
      <w:pPr>
        <w:ind w:left="720" w:hanging="360"/>
      </w:pPr>
      <w:rPr>
        <w:rFonts w:ascii="Symbol" w:hAnsi="Symbol" w:hint="default"/>
      </w:rPr>
    </w:lvl>
    <w:lvl w:ilvl="1" w:tplc="FFC6F8AE">
      <w:start w:val="1"/>
      <w:numFmt w:val="bullet"/>
      <w:lvlText w:val="o"/>
      <w:lvlJc w:val="left"/>
      <w:pPr>
        <w:ind w:left="1440" w:hanging="360"/>
      </w:pPr>
      <w:rPr>
        <w:rFonts w:ascii="Courier New" w:hAnsi="Courier New" w:hint="default"/>
      </w:rPr>
    </w:lvl>
    <w:lvl w:ilvl="2" w:tplc="EEDE3F02">
      <w:start w:val="1"/>
      <w:numFmt w:val="bullet"/>
      <w:lvlText w:val=""/>
      <w:lvlJc w:val="left"/>
      <w:pPr>
        <w:ind w:left="2160" w:hanging="360"/>
      </w:pPr>
      <w:rPr>
        <w:rFonts w:ascii="Wingdings" w:hAnsi="Wingdings" w:hint="default"/>
      </w:rPr>
    </w:lvl>
    <w:lvl w:ilvl="3" w:tplc="8F86814A">
      <w:start w:val="1"/>
      <w:numFmt w:val="bullet"/>
      <w:lvlText w:val=""/>
      <w:lvlJc w:val="left"/>
      <w:pPr>
        <w:ind w:left="2880" w:hanging="360"/>
      </w:pPr>
      <w:rPr>
        <w:rFonts w:ascii="Symbol" w:hAnsi="Symbol" w:hint="default"/>
      </w:rPr>
    </w:lvl>
    <w:lvl w:ilvl="4" w:tplc="99C49586">
      <w:start w:val="1"/>
      <w:numFmt w:val="bullet"/>
      <w:lvlText w:val="o"/>
      <w:lvlJc w:val="left"/>
      <w:pPr>
        <w:ind w:left="3600" w:hanging="360"/>
      </w:pPr>
      <w:rPr>
        <w:rFonts w:ascii="Courier New" w:hAnsi="Courier New" w:hint="default"/>
      </w:rPr>
    </w:lvl>
    <w:lvl w:ilvl="5" w:tplc="D7F094A0">
      <w:start w:val="1"/>
      <w:numFmt w:val="bullet"/>
      <w:lvlText w:val=""/>
      <w:lvlJc w:val="left"/>
      <w:pPr>
        <w:ind w:left="4320" w:hanging="360"/>
      </w:pPr>
      <w:rPr>
        <w:rFonts w:ascii="Wingdings" w:hAnsi="Wingdings" w:hint="default"/>
      </w:rPr>
    </w:lvl>
    <w:lvl w:ilvl="6" w:tplc="2B30440C">
      <w:start w:val="1"/>
      <w:numFmt w:val="bullet"/>
      <w:lvlText w:val=""/>
      <w:lvlJc w:val="left"/>
      <w:pPr>
        <w:ind w:left="5040" w:hanging="360"/>
      </w:pPr>
      <w:rPr>
        <w:rFonts w:ascii="Symbol" w:hAnsi="Symbol" w:hint="default"/>
      </w:rPr>
    </w:lvl>
    <w:lvl w:ilvl="7" w:tplc="F7D40350">
      <w:start w:val="1"/>
      <w:numFmt w:val="bullet"/>
      <w:lvlText w:val="o"/>
      <w:lvlJc w:val="left"/>
      <w:pPr>
        <w:ind w:left="5760" w:hanging="360"/>
      </w:pPr>
      <w:rPr>
        <w:rFonts w:ascii="Courier New" w:hAnsi="Courier New" w:hint="default"/>
      </w:rPr>
    </w:lvl>
    <w:lvl w:ilvl="8" w:tplc="5B4E456A">
      <w:start w:val="1"/>
      <w:numFmt w:val="bullet"/>
      <w:lvlText w:val=""/>
      <w:lvlJc w:val="left"/>
      <w:pPr>
        <w:ind w:left="6480" w:hanging="360"/>
      </w:pPr>
      <w:rPr>
        <w:rFonts w:ascii="Wingdings" w:hAnsi="Wingdings" w:hint="default"/>
      </w:rPr>
    </w:lvl>
  </w:abstractNum>
  <w:abstractNum w:abstractNumId="4" w15:restartNumberingAfterBreak="0">
    <w:nsid w:val="200E7409"/>
    <w:multiLevelType w:val="multilevel"/>
    <w:tmpl w:val="7B38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DA79C5"/>
    <w:multiLevelType w:val="hybridMultilevel"/>
    <w:tmpl w:val="BEA2BD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26D56C77"/>
    <w:multiLevelType w:val="hybridMultilevel"/>
    <w:tmpl w:val="9D146E5A"/>
    <w:lvl w:ilvl="0" w:tplc="F6FCEA9A">
      <w:start w:val="1"/>
      <w:numFmt w:val="bullet"/>
      <w:lvlText w:val="·"/>
      <w:lvlJc w:val="left"/>
      <w:pPr>
        <w:ind w:left="720" w:hanging="360"/>
      </w:pPr>
      <w:rPr>
        <w:rFonts w:ascii="Symbol" w:hAnsi="Symbol" w:hint="default"/>
      </w:rPr>
    </w:lvl>
    <w:lvl w:ilvl="1" w:tplc="D5D02F5A">
      <w:start w:val="1"/>
      <w:numFmt w:val="bullet"/>
      <w:lvlText w:val="o"/>
      <w:lvlJc w:val="left"/>
      <w:pPr>
        <w:ind w:left="1440" w:hanging="360"/>
      </w:pPr>
      <w:rPr>
        <w:rFonts w:ascii="Courier New" w:hAnsi="Courier New" w:hint="default"/>
      </w:rPr>
    </w:lvl>
    <w:lvl w:ilvl="2" w:tplc="0FF6A4FE">
      <w:start w:val="1"/>
      <w:numFmt w:val="bullet"/>
      <w:lvlText w:val=""/>
      <w:lvlJc w:val="left"/>
      <w:pPr>
        <w:ind w:left="2160" w:hanging="360"/>
      </w:pPr>
      <w:rPr>
        <w:rFonts w:ascii="Wingdings" w:hAnsi="Wingdings" w:hint="default"/>
      </w:rPr>
    </w:lvl>
    <w:lvl w:ilvl="3" w:tplc="2B20EA2E">
      <w:start w:val="1"/>
      <w:numFmt w:val="bullet"/>
      <w:lvlText w:val=""/>
      <w:lvlJc w:val="left"/>
      <w:pPr>
        <w:ind w:left="2880" w:hanging="360"/>
      </w:pPr>
      <w:rPr>
        <w:rFonts w:ascii="Symbol" w:hAnsi="Symbol" w:hint="default"/>
      </w:rPr>
    </w:lvl>
    <w:lvl w:ilvl="4" w:tplc="A8A66DBE">
      <w:start w:val="1"/>
      <w:numFmt w:val="bullet"/>
      <w:lvlText w:val="o"/>
      <w:lvlJc w:val="left"/>
      <w:pPr>
        <w:ind w:left="3600" w:hanging="360"/>
      </w:pPr>
      <w:rPr>
        <w:rFonts w:ascii="Courier New" w:hAnsi="Courier New" w:hint="default"/>
      </w:rPr>
    </w:lvl>
    <w:lvl w:ilvl="5" w:tplc="80C20A46">
      <w:start w:val="1"/>
      <w:numFmt w:val="bullet"/>
      <w:lvlText w:val=""/>
      <w:lvlJc w:val="left"/>
      <w:pPr>
        <w:ind w:left="4320" w:hanging="360"/>
      </w:pPr>
      <w:rPr>
        <w:rFonts w:ascii="Wingdings" w:hAnsi="Wingdings" w:hint="default"/>
      </w:rPr>
    </w:lvl>
    <w:lvl w:ilvl="6" w:tplc="A3C64F5A">
      <w:start w:val="1"/>
      <w:numFmt w:val="bullet"/>
      <w:lvlText w:val=""/>
      <w:lvlJc w:val="left"/>
      <w:pPr>
        <w:ind w:left="5040" w:hanging="360"/>
      </w:pPr>
      <w:rPr>
        <w:rFonts w:ascii="Symbol" w:hAnsi="Symbol" w:hint="default"/>
      </w:rPr>
    </w:lvl>
    <w:lvl w:ilvl="7" w:tplc="AC96605E">
      <w:start w:val="1"/>
      <w:numFmt w:val="bullet"/>
      <w:lvlText w:val="o"/>
      <w:lvlJc w:val="left"/>
      <w:pPr>
        <w:ind w:left="5760" w:hanging="360"/>
      </w:pPr>
      <w:rPr>
        <w:rFonts w:ascii="Courier New" w:hAnsi="Courier New" w:hint="default"/>
      </w:rPr>
    </w:lvl>
    <w:lvl w:ilvl="8" w:tplc="923EF5D4">
      <w:start w:val="1"/>
      <w:numFmt w:val="bullet"/>
      <w:lvlText w:val=""/>
      <w:lvlJc w:val="left"/>
      <w:pPr>
        <w:ind w:left="6480" w:hanging="360"/>
      </w:pPr>
      <w:rPr>
        <w:rFonts w:ascii="Wingdings" w:hAnsi="Wingdings" w:hint="default"/>
      </w:rPr>
    </w:lvl>
  </w:abstractNum>
  <w:abstractNum w:abstractNumId="7" w15:restartNumberingAfterBreak="0">
    <w:nsid w:val="28835F6C"/>
    <w:multiLevelType w:val="hybridMultilevel"/>
    <w:tmpl w:val="269EFB8E"/>
    <w:lvl w:ilvl="0" w:tplc="28FC9374">
      <w:start w:val="1"/>
      <w:numFmt w:val="bullet"/>
      <w:lvlText w:val="·"/>
      <w:lvlJc w:val="left"/>
      <w:pPr>
        <w:ind w:left="720" w:hanging="360"/>
      </w:pPr>
      <w:rPr>
        <w:rFonts w:ascii="Symbol" w:hAnsi="Symbol" w:hint="default"/>
      </w:rPr>
    </w:lvl>
    <w:lvl w:ilvl="1" w:tplc="4288A8F6">
      <w:start w:val="1"/>
      <w:numFmt w:val="bullet"/>
      <w:lvlText w:val="o"/>
      <w:lvlJc w:val="left"/>
      <w:pPr>
        <w:ind w:left="1440" w:hanging="360"/>
      </w:pPr>
      <w:rPr>
        <w:rFonts w:ascii="Courier New" w:hAnsi="Courier New" w:hint="default"/>
      </w:rPr>
    </w:lvl>
    <w:lvl w:ilvl="2" w:tplc="8BAA8728">
      <w:start w:val="1"/>
      <w:numFmt w:val="bullet"/>
      <w:lvlText w:val=""/>
      <w:lvlJc w:val="left"/>
      <w:pPr>
        <w:ind w:left="2160" w:hanging="360"/>
      </w:pPr>
      <w:rPr>
        <w:rFonts w:ascii="Wingdings" w:hAnsi="Wingdings" w:hint="default"/>
      </w:rPr>
    </w:lvl>
    <w:lvl w:ilvl="3" w:tplc="77D83AEA">
      <w:start w:val="1"/>
      <w:numFmt w:val="bullet"/>
      <w:lvlText w:val=""/>
      <w:lvlJc w:val="left"/>
      <w:pPr>
        <w:ind w:left="2880" w:hanging="360"/>
      </w:pPr>
      <w:rPr>
        <w:rFonts w:ascii="Symbol" w:hAnsi="Symbol" w:hint="default"/>
      </w:rPr>
    </w:lvl>
    <w:lvl w:ilvl="4" w:tplc="824AAE2A">
      <w:start w:val="1"/>
      <w:numFmt w:val="bullet"/>
      <w:lvlText w:val="o"/>
      <w:lvlJc w:val="left"/>
      <w:pPr>
        <w:ind w:left="3600" w:hanging="360"/>
      </w:pPr>
      <w:rPr>
        <w:rFonts w:ascii="Courier New" w:hAnsi="Courier New" w:hint="default"/>
      </w:rPr>
    </w:lvl>
    <w:lvl w:ilvl="5" w:tplc="34CCDFF4">
      <w:start w:val="1"/>
      <w:numFmt w:val="bullet"/>
      <w:lvlText w:val=""/>
      <w:lvlJc w:val="left"/>
      <w:pPr>
        <w:ind w:left="4320" w:hanging="360"/>
      </w:pPr>
      <w:rPr>
        <w:rFonts w:ascii="Wingdings" w:hAnsi="Wingdings" w:hint="default"/>
      </w:rPr>
    </w:lvl>
    <w:lvl w:ilvl="6" w:tplc="291A364C">
      <w:start w:val="1"/>
      <w:numFmt w:val="bullet"/>
      <w:lvlText w:val=""/>
      <w:lvlJc w:val="left"/>
      <w:pPr>
        <w:ind w:left="5040" w:hanging="360"/>
      </w:pPr>
      <w:rPr>
        <w:rFonts w:ascii="Symbol" w:hAnsi="Symbol" w:hint="default"/>
      </w:rPr>
    </w:lvl>
    <w:lvl w:ilvl="7" w:tplc="86C24248">
      <w:start w:val="1"/>
      <w:numFmt w:val="bullet"/>
      <w:lvlText w:val="o"/>
      <w:lvlJc w:val="left"/>
      <w:pPr>
        <w:ind w:left="5760" w:hanging="360"/>
      </w:pPr>
      <w:rPr>
        <w:rFonts w:ascii="Courier New" w:hAnsi="Courier New" w:hint="default"/>
      </w:rPr>
    </w:lvl>
    <w:lvl w:ilvl="8" w:tplc="4064B6BE">
      <w:start w:val="1"/>
      <w:numFmt w:val="bullet"/>
      <w:lvlText w:val=""/>
      <w:lvlJc w:val="left"/>
      <w:pPr>
        <w:ind w:left="6480" w:hanging="360"/>
      </w:pPr>
      <w:rPr>
        <w:rFonts w:ascii="Wingdings" w:hAnsi="Wingdings" w:hint="default"/>
      </w:rPr>
    </w:lvl>
  </w:abstractNum>
  <w:abstractNum w:abstractNumId="8" w15:restartNumberingAfterBreak="0">
    <w:nsid w:val="382E3069"/>
    <w:multiLevelType w:val="hybridMultilevel"/>
    <w:tmpl w:val="659ED674"/>
    <w:lvl w:ilvl="0" w:tplc="CE7012AA">
      <w:start w:val="1"/>
      <w:numFmt w:val="bullet"/>
      <w:lvlText w:val="·"/>
      <w:lvlJc w:val="left"/>
      <w:pPr>
        <w:ind w:left="720" w:hanging="360"/>
      </w:pPr>
      <w:rPr>
        <w:rFonts w:ascii="Symbol" w:hAnsi="Symbol" w:hint="default"/>
      </w:rPr>
    </w:lvl>
    <w:lvl w:ilvl="1" w:tplc="45FA075E">
      <w:start w:val="1"/>
      <w:numFmt w:val="bullet"/>
      <w:lvlText w:val="o"/>
      <w:lvlJc w:val="left"/>
      <w:pPr>
        <w:ind w:left="1440" w:hanging="360"/>
      </w:pPr>
      <w:rPr>
        <w:rFonts w:ascii="Courier New" w:hAnsi="Courier New" w:hint="default"/>
      </w:rPr>
    </w:lvl>
    <w:lvl w:ilvl="2" w:tplc="DC6004C0">
      <w:start w:val="1"/>
      <w:numFmt w:val="bullet"/>
      <w:lvlText w:val=""/>
      <w:lvlJc w:val="left"/>
      <w:pPr>
        <w:ind w:left="2160" w:hanging="360"/>
      </w:pPr>
      <w:rPr>
        <w:rFonts w:ascii="Wingdings" w:hAnsi="Wingdings" w:hint="default"/>
      </w:rPr>
    </w:lvl>
    <w:lvl w:ilvl="3" w:tplc="8B8296F0">
      <w:start w:val="1"/>
      <w:numFmt w:val="bullet"/>
      <w:lvlText w:val=""/>
      <w:lvlJc w:val="left"/>
      <w:pPr>
        <w:ind w:left="2880" w:hanging="360"/>
      </w:pPr>
      <w:rPr>
        <w:rFonts w:ascii="Symbol" w:hAnsi="Symbol" w:hint="default"/>
      </w:rPr>
    </w:lvl>
    <w:lvl w:ilvl="4" w:tplc="E736992A">
      <w:start w:val="1"/>
      <w:numFmt w:val="bullet"/>
      <w:lvlText w:val="o"/>
      <w:lvlJc w:val="left"/>
      <w:pPr>
        <w:ind w:left="3600" w:hanging="360"/>
      </w:pPr>
      <w:rPr>
        <w:rFonts w:ascii="Courier New" w:hAnsi="Courier New" w:hint="default"/>
      </w:rPr>
    </w:lvl>
    <w:lvl w:ilvl="5" w:tplc="5E066F74">
      <w:start w:val="1"/>
      <w:numFmt w:val="bullet"/>
      <w:lvlText w:val=""/>
      <w:lvlJc w:val="left"/>
      <w:pPr>
        <w:ind w:left="4320" w:hanging="360"/>
      </w:pPr>
      <w:rPr>
        <w:rFonts w:ascii="Wingdings" w:hAnsi="Wingdings" w:hint="default"/>
      </w:rPr>
    </w:lvl>
    <w:lvl w:ilvl="6" w:tplc="14CC13BE">
      <w:start w:val="1"/>
      <w:numFmt w:val="bullet"/>
      <w:lvlText w:val=""/>
      <w:lvlJc w:val="left"/>
      <w:pPr>
        <w:ind w:left="5040" w:hanging="360"/>
      </w:pPr>
      <w:rPr>
        <w:rFonts w:ascii="Symbol" w:hAnsi="Symbol" w:hint="default"/>
      </w:rPr>
    </w:lvl>
    <w:lvl w:ilvl="7" w:tplc="9FA89298">
      <w:start w:val="1"/>
      <w:numFmt w:val="bullet"/>
      <w:lvlText w:val="o"/>
      <w:lvlJc w:val="left"/>
      <w:pPr>
        <w:ind w:left="5760" w:hanging="360"/>
      </w:pPr>
      <w:rPr>
        <w:rFonts w:ascii="Courier New" w:hAnsi="Courier New" w:hint="default"/>
      </w:rPr>
    </w:lvl>
    <w:lvl w:ilvl="8" w:tplc="77380D44">
      <w:start w:val="1"/>
      <w:numFmt w:val="bullet"/>
      <w:lvlText w:val=""/>
      <w:lvlJc w:val="left"/>
      <w:pPr>
        <w:ind w:left="6480" w:hanging="360"/>
      </w:pPr>
      <w:rPr>
        <w:rFonts w:ascii="Wingdings" w:hAnsi="Wingdings" w:hint="default"/>
      </w:rPr>
    </w:lvl>
  </w:abstractNum>
  <w:abstractNum w:abstractNumId="9" w15:restartNumberingAfterBreak="0">
    <w:nsid w:val="398A32FF"/>
    <w:multiLevelType w:val="multilevel"/>
    <w:tmpl w:val="20B6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6D751C"/>
    <w:multiLevelType w:val="hybridMultilevel"/>
    <w:tmpl w:val="0206FA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4A791FC2"/>
    <w:multiLevelType w:val="hybridMultilevel"/>
    <w:tmpl w:val="3872F256"/>
    <w:lvl w:ilvl="0" w:tplc="63FC46BA">
      <w:start w:val="1"/>
      <w:numFmt w:val="bullet"/>
      <w:lvlText w:val="·"/>
      <w:lvlJc w:val="left"/>
      <w:pPr>
        <w:ind w:left="720" w:hanging="360"/>
      </w:pPr>
      <w:rPr>
        <w:rFonts w:ascii="Symbol" w:hAnsi="Symbol" w:hint="default"/>
      </w:rPr>
    </w:lvl>
    <w:lvl w:ilvl="1" w:tplc="CF928E58">
      <w:start w:val="1"/>
      <w:numFmt w:val="bullet"/>
      <w:lvlText w:val="o"/>
      <w:lvlJc w:val="left"/>
      <w:pPr>
        <w:ind w:left="1440" w:hanging="360"/>
      </w:pPr>
      <w:rPr>
        <w:rFonts w:ascii="Courier New" w:hAnsi="Courier New" w:hint="default"/>
      </w:rPr>
    </w:lvl>
    <w:lvl w:ilvl="2" w:tplc="2EA248EA">
      <w:start w:val="1"/>
      <w:numFmt w:val="bullet"/>
      <w:lvlText w:val=""/>
      <w:lvlJc w:val="left"/>
      <w:pPr>
        <w:ind w:left="2160" w:hanging="360"/>
      </w:pPr>
      <w:rPr>
        <w:rFonts w:ascii="Wingdings" w:hAnsi="Wingdings" w:hint="default"/>
      </w:rPr>
    </w:lvl>
    <w:lvl w:ilvl="3" w:tplc="B07AB120">
      <w:start w:val="1"/>
      <w:numFmt w:val="bullet"/>
      <w:lvlText w:val=""/>
      <w:lvlJc w:val="left"/>
      <w:pPr>
        <w:ind w:left="2880" w:hanging="360"/>
      </w:pPr>
      <w:rPr>
        <w:rFonts w:ascii="Symbol" w:hAnsi="Symbol" w:hint="default"/>
      </w:rPr>
    </w:lvl>
    <w:lvl w:ilvl="4" w:tplc="8EBE883A">
      <w:start w:val="1"/>
      <w:numFmt w:val="bullet"/>
      <w:lvlText w:val="o"/>
      <w:lvlJc w:val="left"/>
      <w:pPr>
        <w:ind w:left="3600" w:hanging="360"/>
      </w:pPr>
      <w:rPr>
        <w:rFonts w:ascii="Courier New" w:hAnsi="Courier New" w:hint="default"/>
      </w:rPr>
    </w:lvl>
    <w:lvl w:ilvl="5" w:tplc="A9220158">
      <w:start w:val="1"/>
      <w:numFmt w:val="bullet"/>
      <w:lvlText w:val=""/>
      <w:lvlJc w:val="left"/>
      <w:pPr>
        <w:ind w:left="4320" w:hanging="360"/>
      </w:pPr>
      <w:rPr>
        <w:rFonts w:ascii="Wingdings" w:hAnsi="Wingdings" w:hint="default"/>
      </w:rPr>
    </w:lvl>
    <w:lvl w:ilvl="6" w:tplc="F4E6A3A2">
      <w:start w:val="1"/>
      <w:numFmt w:val="bullet"/>
      <w:lvlText w:val=""/>
      <w:lvlJc w:val="left"/>
      <w:pPr>
        <w:ind w:left="5040" w:hanging="360"/>
      </w:pPr>
      <w:rPr>
        <w:rFonts w:ascii="Symbol" w:hAnsi="Symbol" w:hint="default"/>
      </w:rPr>
    </w:lvl>
    <w:lvl w:ilvl="7" w:tplc="ED264DD4">
      <w:start w:val="1"/>
      <w:numFmt w:val="bullet"/>
      <w:lvlText w:val="o"/>
      <w:lvlJc w:val="left"/>
      <w:pPr>
        <w:ind w:left="5760" w:hanging="360"/>
      </w:pPr>
      <w:rPr>
        <w:rFonts w:ascii="Courier New" w:hAnsi="Courier New" w:hint="default"/>
      </w:rPr>
    </w:lvl>
    <w:lvl w:ilvl="8" w:tplc="23BC5438">
      <w:start w:val="1"/>
      <w:numFmt w:val="bullet"/>
      <w:lvlText w:val=""/>
      <w:lvlJc w:val="left"/>
      <w:pPr>
        <w:ind w:left="6480" w:hanging="360"/>
      </w:pPr>
      <w:rPr>
        <w:rFonts w:ascii="Wingdings" w:hAnsi="Wingdings" w:hint="default"/>
      </w:rPr>
    </w:lvl>
  </w:abstractNum>
  <w:abstractNum w:abstractNumId="12" w15:restartNumberingAfterBreak="0">
    <w:nsid w:val="4CB3EB54"/>
    <w:multiLevelType w:val="hybridMultilevel"/>
    <w:tmpl w:val="4CCCB838"/>
    <w:lvl w:ilvl="0" w:tplc="ED928D60">
      <w:start w:val="1"/>
      <w:numFmt w:val="bullet"/>
      <w:lvlText w:val="·"/>
      <w:lvlJc w:val="left"/>
      <w:pPr>
        <w:ind w:left="720" w:hanging="360"/>
      </w:pPr>
      <w:rPr>
        <w:rFonts w:ascii="Symbol" w:hAnsi="Symbol" w:hint="default"/>
      </w:rPr>
    </w:lvl>
    <w:lvl w:ilvl="1" w:tplc="418AC08C">
      <w:start w:val="1"/>
      <w:numFmt w:val="bullet"/>
      <w:lvlText w:val="o"/>
      <w:lvlJc w:val="left"/>
      <w:pPr>
        <w:ind w:left="1440" w:hanging="360"/>
      </w:pPr>
      <w:rPr>
        <w:rFonts w:ascii="Courier New" w:hAnsi="Courier New" w:hint="default"/>
      </w:rPr>
    </w:lvl>
    <w:lvl w:ilvl="2" w:tplc="4EF8FBC6">
      <w:start w:val="1"/>
      <w:numFmt w:val="bullet"/>
      <w:lvlText w:val=""/>
      <w:lvlJc w:val="left"/>
      <w:pPr>
        <w:ind w:left="2160" w:hanging="360"/>
      </w:pPr>
      <w:rPr>
        <w:rFonts w:ascii="Wingdings" w:hAnsi="Wingdings" w:hint="default"/>
      </w:rPr>
    </w:lvl>
    <w:lvl w:ilvl="3" w:tplc="68F26BE4">
      <w:start w:val="1"/>
      <w:numFmt w:val="bullet"/>
      <w:lvlText w:val=""/>
      <w:lvlJc w:val="left"/>
      <w:pPr>
        <w:ind w:left="2880" w:hanging="360"/>
      </w:pPr>
      <w:rPr>
        <w:rFonts w:ascii="Symbol" w:hAnsi="Symbol" w:hint="default"/>
      </w:rPr>
    </w:lvl>
    <w:lvl w:ilvl="4" w:tplc="7CFA1180">
      <w:start w:val="1"/>
      <w:numFmt w:val="bullet"/>
      <w:lvlText w:val="o"/>
      <w:lvlJc w:val="left"/>
      <w:pPr>
        <w:ind w:left="3600" w:hanging="360"/>
      </w:pPr>
      <w:rPr>
        <w:rFonts w:ascii="Courier New" w:hAnsi="Courier New" w:hint="default"/>
      </w:rPr>
    </w:lvl>
    <w:lvl w:ilvl="5" w:tplc="BD284138">
      <w:start w:val="1"/>
      <w:numFmt w:val="bullet"/>
      <w:lvlText w:val=""/>
      <w:lvlJc w:val="left"/>
      <w:pPr>
        <w:ind w:left="4320" w:hanging="360"/>
      </w:pPr>
      <w:rPr>
        <w:rFonts w:ascii="Wingdings" w:hAnsi="Wingdings" w:hint="default"/>
      </w:rPr>
    </w:lvl>
    <w:lvl w:ilvl="6" w:tplc="6374E46E">
      <w:start w:val="1"/>
      <w:numFmt w:val="bullet"/>
      <w:lvlText w:val=""/>
      <w:lvlJc w:val="left"/>
      <w:pPr>
        <w:ind w:left="5040" w:hanging="360"/>
      </w:pPr>
      <w:rPr>
        <w:rFonts w:ascii="Symbol" w:hAnsi="Symbol" w:hint="default"/>
      </w:rPr>
    </w:lvl>
    <w:lvl w:ilvl="7" w:tplc="FC304FCC">
      <w:start w:val="1"/>
      <w:numFmt w:val="bullet"/>
      <w:lvlText w:val="o"/>
      <w:lvlJc w:val="left"/>
      <w:pPr>
        <w:ind w:left="5760" w:hanging="360"/>
      </w:pPr>
      <w:rPr>
        <w:rFonts w:ascii="Courier New" w:hAnsi="Courier New" w:hint="default"/>
      </w:rPr>
    </w:lvl>
    <w:lvl w:ilvl="8" w:tplc="AA4CBD88">
      <w:start w:val="1"/>
      <w:numFmt w:val="bullet"/>
      <w:lvlText w:val=""/>
      <w:lvlJc w:val="left"/>
      <w:pPr>
        <w:ind w:left="6480" w:hanging="360"/>
      </w:pPr>
      <w:rPr>
        <w:rFonts w:ascii="Wingdings" w:hAnsi="Wingdings" w:hint="default"/>
      </w:rPr>
    </w:lvl>
  </w:abstractNum>
  <w:abstractNum w:abstractNumId="13" w15:restartNumberingAfterBreak="0">
    <w:nsid w:val="4E84580D"/>
    <w:multiLevelType w:val="multilevel"/>
    <w:tmpl w:val="850E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84E57"/>
    <w:multiLevelType w:val="hybridMultilevel"/>
    <w:tmpl w:val="58D693B8"/>
    <w:lvl w:ilvl="0" w:tplc="929037D8">
      <w:start w:val="1"/>
      <w:numFmt w:val="bullet"/>
      <w:lvlText w:val="·"/>
      <w:lvlJc w:val="left"/>
      <w:pPr>
        <w:ind w:left="720" w:hanging="360"/>
      </w:pPr>
      <w:rPr>
        <w:rFonts w:ascii="Symbol" w:hAnsi="Symbol" w:hint="default"/>
      </w:rPr>
    </w:lvl>
    <w:lvl w:ilvl="1" w:tplc="EB9C7644">
      <w:start w:val="1"/>
      <w:numFmt w:val="bullet"/>
      <w:lvlText w:val="o"/>
      <w:lvlJc w:val="left"/>
      <w:pPr>
        <w:ind w:left="1440" w:hanging="360"/>
      </w:pPr>
      <w:rPr>
        <w:rFonts w:ascii="Courier New" w:hAnsi="Courier New" w:hint="default"/>
      </w:rPr>
    </w:lvl>
    <w:lvl w:ilvl="2" w:tplc="7FFC8CD0">
      <w:start w:val="1"/>
      <w:numFmt w:val="bullet"/>
      <w:lvlText w:val=""/>
      <w:lvlJc w:val="left"/>
      <w:pPr>
        <w:ind w:left="2160" w:hanging="360"/>
      </w:pPr>
      <w:rPr>
        <w:rFonts w:ascii="Wingdings" w:hAnsi="Wingdings" w:hint="default"/>
      </w:rPr>
    </w:lvl>
    <w:lvl w:ilvl="3" w:tplc="97D06A52">
      <w:start w:val="1"/>
      <w:numFmt w:val="bullet"/>
      <w:lvlText w:val=""/>
      <w:lvlJc w:val="left"/>
      <w:pPr>
        <w:ind w:left="2880" w:hanging="360"/>
      </w:pPr>
      <w:rPr>
        <w:rFonts w:ascii="Symbol" w:hAnsi="Symbol" w:hint="default"/>
      </w:rPr>
    </w:lvl>
    <w:lvl w:ilvl="4" w:tplc="2E108D8E">
      <w:start w:val="1"/>
      <w:numFmt w:val="bullet"/>
      <w:lvlText w:val="o"/>
      <w:lvlJc w:val="left"/>
      <w:pPr>
        <w:ind w:left="3600" w:hanging="360"/>
      </w:pPr>
      <w:rPr>
        <w:rFonts w:ascii="Courier New" w:hAnsi="Courier New" w:hint="default"/>
      </w:rPr>
    </w:lvl>
    <w:lvl w:ilvl="5" w:tplc="2946B820">
      <w:start w:val="1"/>
      <w:numFmt w:val="bullet"/>
      <w:lvlText w:val=""/>
      <w:lvlJc w:val="left"/>
      <w:pPr>
        <w:ind w:left="4320" w:hanging="360"/>
      </w:pPr>
      <w:rPr>
        <w:rFonts w:ascii="Wingdings" w:hAnsi="Wingdings" w:hint="default"/>
      </w:rPr>
    </w:lvl>
    <w:lvl w:ilvl="6" w:tplc="4B2C3444">
      <w:start w:val="1"/>
      <w:numFmt w:val="bullet"/>
      <w:lvlText w:val=""/>
      <w:lvlJc w:val="left"/>
      <w:pPr>
        <w:ind w:left="5040" w:hanging="360"/>
      </w:pPr>
      <w:rPr>
        <w:rFonts w:ascii="Symbol" w:hAnsi="Symbol" w:hint="default"/>
      </w:rPr>
    </w:lvl>
    <w:lvl w:ilvl="7" w:tplc="9B9E834E">
      <w:start w:val="1"/>
      <w:numFmt w:val="bullet"/>
      <w:lvlText w:val="o"/>
      <w:lvlJc w:val="left"/>
      <w:pPr>
        <w:ind w:left="5760" w:hanging="360"/>
      </w:pPr>
      <w:rPr>
        <w:rFonts w:ascii="Courier New" w:hAnsi="Courier New" w:hint="default"/>
      </w:rPr>
    </w:lvl>
    <w:lvl w:ilvl="8" w:tplc="E4F642B8">
      <w:start w:val="1"/>
      <w:numFmt w:val="bullet"/>
      <w:lvlText w:val=""/>
      <w:lvlJc w:val="left"/>
      <w:pPr>
        <w:ind w:left="6480" w:hanging="360"/>
      </w:pPr>
      <w:rPr>
        <w:rFonts w:ascii="Wingdings" w:hAnsi="Wingdings" w:hint="default"/>
      </w:rPr>
    </w:lvl>
  </w:abstractNum>
  <w:abstractNum w:abstractNumId="15" w15:restartNumberingAfterBreak="0">
    <w:nsid w:val="52B0BF73"/>
    <w:multiLevelType w:val="hybridMultilevel"/>
    <w:tmpl w:val="6F72CDD8"/>
    <w:lvl w:ilvl="0" w:tplc="970AD8E6">
      <w:start w:val="1"/>
      <w:numFmt w:val="bullet"/>
      <w:lvlText w:val="·"/>
      <w:lvlJc w:val="left"/>
      <w:pPr>
        <w:ind w:left="720" w:hanging="360"/>
      </w:pPr>
      <w:rPr>
        <w:rFonts w:ascii="Symbol" w:hAnsi="Symbol" w:hint="default"/>
      </w:rPr>
    </w:lvl>
    <w:lvl w:ilvl="1" w:tplc="98CA13B2">
      <w:start w:val="1"/>
      <w:numFmt w:val="bullet"/>
      <w:lvlText w:val="o"/>
      <w:lvlJc w:val="left"/>
      <w:pPr>
        <w:ind w:left="1440" w:hanging="360"/>
      </w:pPr>
      <w:rPr>
        <w:rFonts w:ascii="Courier New" w:hAnsi="Courier New" w:hint="default"/>
      </w:rPr>
    </w:lvl>
    <w:lvl w:ilvl="2" w:tplc="E31E982E">
      <w:start w:val="1"/>
      <w:numFmt w:val="bullet"/>
      <w:lvlText w:val=""/>
      <w:lvlJc w:val="left"/>
      <w:pPr>
        <w:ind w:left="2160" w:hanging="360"/>
      </w:pPr>
      <w:rPr>
        <w:rFonts w:ascii="Wingdings" w:hAnsi="Wingdings" w:hint="default"/>
      </w:rPr>
    </w:lvl>
    <w:lvl w:ilvl="3" w:tplc="9BA6A7F4">
      <w:start w:val="1"/>
      <w:numFmt w:val="bullet"/>
      <w:lvlText w:val=""/>
      <w:lvlJc w:val="left"/>
      <w:pPr>
        <w:ind w:left="2880" w:hanging="360"/>
      </w:pPr>
      <w:rPr>
        <w:rFonts w:ascii="Symbol" w:hAnsi="Symbol" w:hint="default"/>
      </w:rPr>
    </w:lvl>
    <w:lvl w:ilvl="4" w:tplc="B7AA6EE2">
      <w:start w:val="1"/>
      <w:numFmt w:val="bullet"/>
      <w:lvlText w:val="o"/>
      <w:lvlJc w:val="left"/>
      <w:pPr>
        <w:ind w:left="3600" w:hanging="360"/>
      </w:pPr>
      <w:rPr>
        <w:rFonts w:ascii="Courier New" w:hAnsi="Courier New" w:hint="default"/>
      </w:rPr>
    </w:lvl>
    <w:lvl w:ilvl="5" w:tplc="777C2F72">
      <w:start w:val="1"/>
      <w:numFmt w:val="bullet"/>
      <w:lvlText w:val=""/>
      <w:lvlJc w:val="left"/>
      <w:pPr>
        <w:ind w:left="4320" w:hanging="360"/>
      </w:pPr>
      <w:rPr>
        <w:rFonts w:ascii="Wingdings" w:hAnsi="Wingdings" w:hint="default"/>
      </w:rPr>
    </w:lvl>
    <w:lvl w:ilvl="6" w:tplc="6EBA594C">
      <w:start w:val="1"/>
      <w:numFmt w:val="bullet"/>
      <w:lvlText w:val=""/>
      <w:lvlJc w:val="left"/>
      <w:pPr>
        <w:ind w:left="5040" w:hanging="360"/>
      </w:pPr>
      <w:rPr>
        <w:rFonts w:ascii="Symbol" w:hAnsi="Symbol" w:hint="default"/>
      </w:rPr>
    </w:lvl>
    <w:lvl w:ilvl="7" w:tplc="35C654E0">
      <w:start w:val="1"/>
      <w:numFmt w:val="bullet"/>
      <w:lvlText w:val="o"/>
      <w:lvlJc w:val="left"/>
      <w:pPr>
        <w:ind w:left="5760" w:hanging="360"/>
      </w:pPr>
      <w:rPr>
        <w:rFonts w:ascii="Courier New" w:hAnsi="Courier New" w:hint="default"/>
      </w:rPr>
    </w:lvl>
    <w:lvl w:ilvl="8" w:tplc="9EF46708">
      <w:start w:val="1"/>
      <w:numFmt w:val="bullet"/>
      <w:lvlText w:val=""/>
      <w:lvlJc w:val="left"/>
      <w:pPr>
        <w:ind w:left="6480" w:hanging="360"/>
      </w:pPr>
      <w:rPr>
        <w:rFonts w:ascii="Wingdings" w:hAnsi="Wingdings" w:hint="default"/>
      </w:rPr>
    </w:lvl>
  </w:abstractNum>
  <w:abstractNum w:abstractNumId="16" w15:restartNumberingAfterBreak="0">
    <w:nsid w:val="561EF3F4"/>
    <w:multiLevelType w:val="hybridMultilevel"/>
    <w:tmpl w:val="39061346"/>
    <w:lvl w:ilvl="0" w:tplc="BAA01B18">
      <w:start w:val="1"/>
      <w:numFmt w:val="bullet"/>
      <w:lvlText w:val="·"/>
      <w:lvlJc w:val="left"/>
      <w:pPr>
        <w:ind w:left="720" w:hanging="360"/>
      </w:pPr>
      <w:rPr>
        <w:rFonts w:ascii="Symbol" w:hAnsi="Symbol" w:hint="default"/>
      </w:rPr>
    </w:lvl>
    <w:lvl w:ilvl="1" w:tplc="CBD89722">
      <w:start w:val="1"/>
      <w:numFmt w:val="bullet"/>
      <w:lvlText w:val="o"/>
      <w:lvlJc w:val="left"/>
      <w:pPr>
        <w:ind w:left="1440" w:hanging="360"/>
      </w:pPr>
      <w:rPr>
        <w:rFonts w:ascii="Courier New" w:hAnsi="Courier New" w:hint="default"/>
      </w:rPr>
    </w:lvl>
    <w:lvl w:ilvl="2" w:tplc="9348B9B2">
      <w:start w:val="1"/>
      <w:numFmt w:val="bullet"/>
      <w:lvlText w:val=""/>
      <w:lvlJc w:val="left"/>
      <w:pPr>
        <w:ind w:left="2160" w:hanging="360"/>
      </w:pPr>
      <w:rPr>
        <w:rFonts w:ascii="Wingdings" w:hAnsi="Wingdings" w:hint="default"/>
      </w:rPr>
    </w:lvl>
    <w:lvl w:ilvl="3" w:tplc="7B8E5FBC">
      <w:start w:val="1"/>
      <w:numFmt w:val="bullet"/>
      <w:lvlText w:val=""/>
      <w:lvlJc w:val="left"/>
      <w:pPr>
        <w:ind w:left="2880" w:hanging="360"/>
      </w:pPr>
      <w:rPr>
        <w:rFonts w:ascii="Symbol" w:hAnsi="Symbol" w:hint="default"/>
      </w:rPr>
    </w:lvl>
    <w:lvl w:ilvl="4" w:tplc="2E60A0E2">
      <w:start w:val="1"/>
      <w:numFmt w:val="bullet"/>
      <w:lvlText w:val="o"/>
      <w:lvlJc w:val="left"/>
      <w:pPr>
        <w:ind w:left="3600" w:hanging="360"/>
      </w:pPr>
      <w:rPr>
        <w:rFonts w:ascii="Courier New" w:hAnsi="Courier New" w:hint="default"/>
      </w:rPr>
    </w:lvl>
    <w:lvl w:ilvl="5" w:tplc="B0B6B72C">
      <w:start w:val="1"/>
      <w:numFmt w:val="bullet"/>
      <w:lvlText w:val=""/>
      <w:lvlJc w:val="left"/>
      <w:pPr>
        <w:ind w:left="4320" w:hanging="360"/>
      </w:pPr>
      <w:rPr>
        <w:rFonts w:ascii="Wingdings" w:hAnsi="Wingdings" w:hint="default"/>
      </w:rPr>
    </w:lvl>
    <w:lvl w:ilvl="6" w:tplc="8B640B5A">
      <w:start w:val="1"/>
      <w:numFmt w:val="bullet"/>
      <w:lvlText w:val=""/>
      <w:lvlJc w:val="left"/>
      <w:pPr>
        <w:ind w:left="5040" w:hanging="360"/>
      </w:pPr>
      <w:rPr>
        <w:rFonts w:ascii="Symbol" w:hAnsi="Symbol" w:hint="default"/>
      </w:rPr>
    </w:lvl>
    <w:lvl w:ilvl="7" w:tplc="FA1CC2D2">
      <w:start w:val="1"/>
      <w:numFmt w:val="bullet"/>
      <w:lvlText w:val="o"/>
      <w:lvlJc w:val="left"/>
      <w:pPr>
        <w:ind w:left="5760" w:hanging="360"/>
      </w:pPr>
      <w:rPr>
        <w:rFonts w:ascii="Courier New" w:hAnsi="Courier New" w:hint="default"/>
      </w:rPr>
    </w:lvl>
    <w:lvl w:ilvl="8" w:tplc="90383D66">
      <w:start w:val="1"/>
      <w:numFmt w:val="bullet"/>
      <w:lvlText w:val=""/>
      <w:lvlJc w:val="left"/>
      <w:pPr>
        <w:ind w:left="6480" w:hanging="360"/>
      </w:pPr>
      <w:rPr>
        <w:rFonts w:ascii="Wingdings" w:hAnsi="Wingdings" w:hint="default"/>
      </w:rPr>
    </w:lvl>
  </w:abstractNum>
  <w:abstractNum w:abstractNumId="17" w15:restartNumberingAfterBreak="0">
    <w:nsid w:val="5B34265E"/>
    <w:multiLevelType w:val="hybridMultilevel"/>
    <w:tmpl w:val="0666DD8C"/>
    <w:lvl w:ilvl="0" w:tplc="04060001">
      <w:start w:val="1"/>
      <w:numFmt w:val="bullet"/>
      <w:lvlText w:val=""/>
      <w:lvlJc w:val="left"/>
      <w:pPr>
        <w:ind w:left="363" w:hanging="360"/>
      </w:pPr>
      <w:rPr>
        <w:rFonts w:ascii="Symbol" w:hAnsi="Symbol" w:hint="default"/>
      </w:rPr>
    </w:lvl>
    <w:lvl w:ilvl="1" w:tplc="04060003">
      <w:start w:val="1"/>
      <w:numFmt w:val="bullet"/>
      <w:lvlText w:val="o"/>
      <w:lvlJc w:val="left"/>
      <w:pPr>
        <w:ind w:left="1083" w:hanging="360"/>
      </w:pPr>
      <w:rPr>
        <w:rFonts w:ascii="Courier New" w:hAnsi="Courier New" w:cs="Courier New" w:hint="default"/>
      </w:rPr>
    </w:lvl>
    <w:lvl w:ilvl="2" w:tplc="04060005">
      <w:start w:val="1"/>
      <w:numFmt w:val="bullet"/>
      <w:lvlText w:val=""/>
      <w:lvlJc w:val="left"/>
      <w:pPr>
        <w:ind w:left="1803" w:hanging="360"/>
      </w:pPr>
      <w:rPr>
        <w:rFonts w:ascii="Wingdings" w:hAnsi="Wingdings" w:hint="default"/>
      </w:rPr>
    </w:lvl>
    <w:lvl w:ilvl="3" w:tplc="04060001">
      <w:start w:val="1"/>
      <w:numFmt w:val="bullet"/>
      <w:lvlText w:val=""/>
      <w:lvlJc w:val="left"/>
      <w:pPr>
        <w:ind w:left="2523" w:hanging="360"/>
      </w:pPr>
      <w:rPr>
        <w:rFonts w:ascii="Symbol" w:hAnsi="Symbol" w:hint="default"/>
      </w:rPr>
    </w:lvl>
    <w:lvl w:ilvl="4" w:tplc="04060003">
      <w:start w:val="1"/>
      <w:numFmt w:val="bullet"/>
      <w:lvlText w:val="o"/>
      <w:lvlJc w:val="left"/>
      <w:pPr>
        <w:ind w:left="3243" w:hanging="360"/>
      </w:pPr>
      <w:rPr>
        <w:rFonts w:ascii="Courier New" w:hAnsi="Courier New" w:cs="Courier New" w:hint="default"/>
      </w:rPr>
    </w:lvl>
    <w:lvl w:ilvl="5" w:tplc="04060005">
      <w:start w:val="1"/>
      <w:numFmt w:val="bullet"/>
      <w:lvlText w:val=""/>
      <w:lvlJc w:val="left"/>
      <w:pPr>
        <w:ind w:left="3963" w:hanging="360"/>
      </w:pPr>
      <w:rPr>
        <w:rFonts w:ascii="Wingdings" w:hAnsi="Wingdings" w:hint="default"/>
      </w:rPr>
    </w:lvl>
    <w:lvl w:ilvl="6" w:tplc="04060001">
      <w:start w:val="1"/>
      <w:numFmt w:val="bullet"/>
      <w:lvlText w:val=""/>
      <w:lvlJc w:val="left"/>
      <w:pPr>
        <w:ind w:left="4683" w:hanging="360"/>
      </w:pPr>
      <w:rPr>
        <w:rFonts w:ascii="Symbol" w:hAnsi="Symbol" w:hint="default"/>
      </w:rPr>
    </w:lvl>
    <w:lvl w:ilvl="7" w:tplc="04060003">
      <w:start w:val="1"/>
      <w:numFmt w:val="bullet"/>
      <w:lvlText w:val="o"/>
      <w:lvlJc w:val="left"/>
      <w:pPr>
        <w:ind w:left="5403" w:hanging="360"/>
      </w:pPr>
      <w:rPr>
        <w:rFonts w:ascii="Courier New" w:hAnsi="Courier New" w:cs="Courier New" w:hint="default"/>
      </w:rPr>
    </w:lvl>
    <w:lvl w:ilvl="8" w:tplc="04060005">
      <w:start w:val="1"/>
      <w:numFmt w:val="bullet"/>
      <w:lvlText w:val=""/>
      <w:lvlJc w:val="left"/>
      <w:pPr>
        <w:ind w:left="6123" w:hanging="360"/>
      </w:pPr>
      <w:rPr>
        <w:rFonts w:ascii="Wingdings" w:hAnsi="Wingdings" w:hint="default"/>
      </w:rPr>
    </w:lvl>
  </w:abstractNum>
  <w:abstractNum w:abstractNumId="18" w15:restartNumberingAfterBreak="0">
    <w:nsid w:val="5E27FDA1"/>
    <w:multiLevelType w:val="hybridMultilevel"/>
    <w:tmpl w:val="CA301F96"/>
    <w:lvl w:ilvl="0" w:tplc="3D3C940A">
      <w:start w:val="1"/>
      <w:numFmt w:val="bullet"/>
      <w:lvlText w:val="·"/>
      <w:lvlJc w:val="left"/>
      <w:pPr>
        <w:ind w:left="720" w:hanging="360"/>
      </w:pPr>
      <w:rPr>
        <w:rFonts w:ascii="Symbol" w:hAnsi="Symbol" w:hint="default"/>
      </w:rPr>
    </w:lvl>
    <w:lvl w:ilvl="1" w:tplc="D13A2FD2">
      <w:start w:val="1"/>
      <w:numFmt w:val="bullet"/>
      <w:lvlText w:val="o"/>
      <w:lvlJc w:val="left"/>
      <w:pPr>
        <w:ind w:left="1440" w:hanging="360"/>
      </w:pPr>
      <w:rPr>
        <w:rFonts w:ascii="Courier New" w:hAnsi="Courier New" w:hint="default"/>
      </w:rPr>
    </w:lvl>
    <w:lvl w:ilvl="2" w:tplc="04DE2D92">
      <w:start w:val="1"/>
      <w:numFmt w:val="bullet"/>
      <w:lvlText w:val=""/>
      <w:lvlJc w:val="left"/>
      <w:pPr>
        <w:ind w:left="2160" w:hanging="360"/>
      </w:pPr>
      <w:rPr>
        <w:rFonts w:ascii="Wingdings" w:hAnsi="Wingdings" w:hint="default"/>
      </w:rPr>
    </w:lvl>
    <w:lvl w:ilvl="3" w:tplc="857AF80A">
      <w:start w:val="1"/>
      <w:numFmt w:val="bullet"/>
      <w:lvlText w:val=""/>
      <w:lvlJc w:val="left"/>
      <w:pPr>
        <w:ind w:left="2880" w:hanging="360"/>
      </w:pPr>
      <w:rPr>
        <w:rFonts w:ascii="Symbol" w:hAnsi="Symbol" w:hint="default"/>
      </w:rPr>
    </w:lvl>
    <w:lvl w:ilvl="4" w:tplc="34FAAB0E">
      <w:start w:val="1"/>
      <w:numFmt w:val="bullet"/>
      <w:lvlText w:val="o"/>
      <w:lvlJc w:val="left"/>
      <w:pPr>
        <w:ind w:left="3600" w:hanging="360"/>
      </w:pPr>
      <w:rPr>
        <w:rFonts w:ascii="Courier New" w:hAnsi="Courier New" w:hint="default"/>
      </w:rPr>
    </w:lvl>
    <w:lvl w:ilvl="5" w:tplc="C44ADEB2">
      <w:start w:val="1"/>
      <w:numFmt w:val="bullet"/>
      <w:lvlText w:val=""/>
      <w:lvlJc w:val="left"/>
      <w:pPr>
        <w:ind w:left="4320" w:hanging="360"/>
      </w:pPr>
      <w:rPr>
        <w:rFonts w:ascii="Wingdings" w:hAnsi="Wingdings" w:hint="default"/>
      </w:rPr>
    </w:lvl>
    <w:lvl w:ilvl="6" w:tplc="D084FC20">
      <w:start w:val="1"/>
      <w:numFmt w:val="bullet"/>
      <w:lvlText w:val=""/>
      <w:lvlJc w:val="left"/>
      <w:pPr>
        <w:ind w:left="5040" w:hanging="360"/>
      </w:pPr>
      <w:rPr>
        <w:rFonts w:ascii="Symbol" w:hAnsi="Symbol" w:hint="default"/>
      </w:rPr>
    </w:lvl>
    <w:lvl w:ilvl="7" w:tplc="24EA67AC">
      <w:start w:val="1"/>
      <w:numFmt w:val="bullet"/>
      <w:lvlText w:val="o"/>
      <w:lvlJc w:val="left"/>
      <w:pPr>
        <w:ind w:left="5760" w:hanging="360"/>
      </w:pPr>
      <w:rPr>
        <w:rFonts w:ascii="Courier New" w:hAnsi="Courier New" w:hint="default"/>
      </w:rPr>
    </w:lvl>
    <w:lvl w:ilvl="8" w:tplc="B3DEF48A">
      <w:start w:val="1"/>
      <w:numFmt w:val="bullet"/>
      <w:lvlText w:val=""/>
      <w:lvlJc w:val="left"/>
      <w:pPr>
        <w:ind w:left="6480" w:hanging="360"/>
      </w:pPr>
      <w:rPr>
        <w:rFonts w:ascii="Wingdings" w:hAnsi="Wingdings" w:hint="default"/>
      </w:rPr>
    </w:lvl>
  </w:abstractNum>
  <w:abstractNum w:abstractNumId="19" w15:restartNumberingAfterBreak="0">
    <w:nsid w:val="62D29D9B"/>
    <w:multiLevelType w:val="hybridMultilevel"/>
    <w:tmpl w:val="681C5580"/>
    <w:lvl w:ilvl="0" w:tplc="85DE0914">
      <w:start w:val="1"/>
      <w:numFmt w:val="bullet"/>
      <w:lvlText w:val="·"/>
      <w:lvlJc w:val="left"/>
      <w:pPr>
        <w:ind w:left="720" w:hanging="360"/>
      </w:pPr>
      <w:rPr>
        <w:rFonts w:ascii="Symbol" w:hAnsi="Symbol" w:hint="default"/>
      </w:rPr>
    </w:lvl>
    <w:lvl w:ilvl="1" w:tplc="B9544560">
      <w:start w:val="1"/>
      <w:numFmt w:val="bullet"/>
      <w:lvlText w:val="o"/>
      <w:lvlJc w:val="left"/>
      <w:pPr>
        <w:ind w:left="1440" w:hanging="360"/>
      </w:pPr>
      <w:rPr>
        <w:rFonts w:ascii="Courier New" w:hAnsi="Courier New" w:hint="default"/>
      </w:rPr>
    </w:lvl>
    <w:lvl w:ilvl="2" w:tplc="DD2A3610">
      <w:start w:val="1"/>
      <w:numFmt w:val="bullet"/>
      <w:lvlText w:val=""/>
      <w:lvlJc w:val="left"/>
      <w:pPr>
        <w:ind w:left="2160" w:hanging="360"/>
      </w:pPr>
      <w:rPr>
        <w:rFonts w:ascii="Wingdings" w:hAnsi="Wingdings" w:hint="default"/>
      </w:rPr>
    </w:lvl>
    <w:lvl w:ilvl="3" w:tplc="67746474">
      <w:start w:val="1"/>
      <w:numFmt w:val="bullet"/>
      <w:lvlText w:val=""/>
      <w:lvlJc w:val="left"/>
      <w:pPr>
        <w:ind w:left="2880" w:hanging="360"/>
      </w:pPr>
      <w:rPr>
        <w:rFonts w:ascii="Symbol" w:hAnsi="Symbol" w:hint="default"/>
      </w:rPr>
    </w:lvl>
    <w:lvl w:ilvl="4" w:tplc="53C07736">
      <w:start w:val="1"/>
      <w:numFmt w:val="bullet"/>
      <w:lvlText w:val="o"/>
      <w:lvlJc w:val="left"/>
      <w:pPr>
        <w:ind w:left="3600" w:hanging="360"/>
      </w:pPr>
      <w:rPr>
        <w:rFonts w:ascii="Courier New" w:hAnsi="Courier New" w:hint="default"/>
      </w:rPr>
    </w:lvl>
    <w:lvl w:ilvl="5" w:tplc="AF503EC6">
      <w:start w:val="1"/>
      <w:numFmt w:val="bullet"/>
      <w:lvlText w:val=""/>
      <w:lvlJc w:val="left"/>
      <w:pPr>
        <w:ind w:left="4320" w:hanging="360"/>
      </w:pPr>
      <w:rPr>
        <w:rFonts w:ascii="Wingdings" w:hAnsi="Wingdings" w:hint="default"/>
      </w:rPr>
    </w:lvl>
    <w:lvl w:ilvl="6" w:tplc="A03E04F0">
      <w:start w:val="1"/>
      <w:numFmt w:val="bullet"/>
      <w:lvlText w:val=""/>
      <w:lvlJc w:val="left"/>
      <w:pPr>
        <w:ind w:left="5040" w:hanging="360"/>
      </w:pPr>
      <w:rPr>
        <w:rFonts w:ascii="Symbol" w:hAnsi="Symbol" w:hint="default"/>
      </w:rPr>
    </w:lvl>
    <w:lvl w:ilvl="7" w:tplc="E030178E">
      <w:start w:val="1"/>
      <w:numFmt w:val="bullet"/>
      <w:lvlText w:val="o"/>
      <w:lvlJc w:val="left"/>
      <w:pPr>
        <w:ind w:left="5760" w:hanging="360"/>
      </w:pPr>
      <w:rPr>
        <w:rFonts w:ascii="Courier New" w:hAnsi="Courier New" w:hint="default"/>
      </w:rPr>
    </w:lvl>
    <w:lvl w:ilvl="8" w:tplc="04C42B3E">
      <w:start w:val="1"/>
      <w:numFmt w:val="bullet"/>
      <w:lvlText w:val=""/>
      <w:lvlJc w:val="left"/>
      <w:pPr>
        <w:ind w:left="6480" w:hanging="360"/>
      </w:pPr>
      <w:rPr>
        <w:rFonts w:ascii="Wingdings" w:hAnsi="Wingdings" w:hint="default"/>
      </w:rPr>
    </w:lvl>
  </w:abstractNum>
  <w:abstractNum w:abstractNumId="20" w15:restartNumberingAfterBreak="0">
    <w:nsid w:val="66AC14F2"/>
    <w:multiLevelType w:val="multilevel"/>
    <w:tmpl w:val="73C2548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69CB43CA"/>
    <w:multiLevelType w:val="hybridMultilevel"/>
    <w:tmpl w:val="967C7798"/>
    <w:lvl w:ilvl="0" w:tplc="818AEB50">
      <w:start w:val="1"/>
      <w:numFmt w:val="bullet"/>
      <w:lvlText w:val="·"/>
      <w:lvlJc w:val="left"/>
      <w:pPr>
        <w:ind w:left="720" w:hanging="360"/>
      </w:pPr>
      <w:rPr>
        <w:rFonts w:ascii="Symbol" w:hAnsi="Symbol" w:hint="default"/>
      </w:rPr>
    </w:lvl>
    <w:lvl w:ilvl="1" w:tplc="FCA60C66">
      <w:start w:val="1"/>
      <w:numFmt w:val="bullet"/>
      <w:lvlText w:val="o"/>
      <w:lvlJc w:val="left"/>
      <w:pPr>
        <w:ind w:left="1440" w:hanging="360"/>
      </w:pPr>
      <w:rPr>
        <w:rFonts w:ascii="Courier New" w:hAnsi="Courier New" w:hint="default"/>
      </w:rPr>
    </w:lvl>
    <w:lvl w:ilvl="2" w:tplc="FACE4C68">
      <w:start w:val="1"/>
      <w:numFmt w:val="bullet"/>
      <w:lvlText w:val=""/>
      <w:lvlJc w:val="left"/>
      <w:pPr>
        <w:ind w:left="2160" w:hanging="360"/>
      </w:pPr>
      <w:rPr>
        <w:rFonts w:ascii="Wingdings" w:hAnsi="Wingdings" w:hint="default"/>
      </w:rPr>
    </w:lvl>
    <w:lvl w:ilvl="3" w:tplc="A70867AE">
      <w:start w:val="1"/>
      <w:numFmt w:val="bullet"/>
      <w:lvlText w:val=""/>
      <w:lvlJc w:val="left"/>
      <w:pPr>
        <w:ind w:left="2880" w:hanging="360"/>
      </w:pPr>
      <w:rPr>
        <w:rFonts w:ascii="Symbol" w:hAnsi="Symbol" w:hint="default"/>
      </w:rPr>
    </w:lvl>
    <w:lvl w:ilvl="4" w:tplc="DB78095C">
      <w:start w:val="1"/>
      <w:numFmt w:val="bullet"/>
      <w:lvlText w:val="o"/>
      <w:lvlJc w:val="left"/>
      <w:pPr>
        <w:ind w:left="3600" w:hanging="360"/>
      </w:pPr>
      <w:rPr>
        <w:rFonts w:ascii="Courier New" w:hAnsi="Courier New" w:hint="default"/>
      </w:rPr>
    </w:lvl>
    <w:lvl w:ilvl="5" w:tplc="479203A8">
      <w:start w:val="1"/>
      <w:numFmt w:val="bullet"/>
      <w:lvlText w:val=""/>
      <w:lvlJc w:val="left"/>
      <w:pPr>
        <w:ind w:left="4320" w:hanging="360"/>
      </w:pPr>
      <w:rPr>
        <w:rFonts w:ascii="Wingdings" w:hAnsi="Wingdings" w:hint="default"/>
      </w:rPr>
    </w:lvl>
    <w:lvl w:ilvl="6" w:tplc="8B105B20">
      <w:start w:val="1"/>
      <w:numFmt w:val="bullet"/>
      <w:lvlText w:val=""/>
      <w:lvlJc w:val="left"/>
      <w:pPr>
        <w:ind w:left="5040" w:hanging="360"/>
      </w:pPr>
      <w:rPr>
        <w:rFonts w:ascii="Symbol" w:hAnsi="Symbol" w:hint="default"/>
      </w:rPr>
    </w:lvl>
    <w:lvl w:ilvl="7" w:tplc="6BC006EE">
      <w:start w:val="1"/>
      <w:numFmt w:val="bullet"/>
      <w:lvlText w:val="o"/>
      <w:lvlJc w:val="left"/>
      <w:pPr>
        <w:ind w:left="5760" w:hanging="360"/>
      </w:pPr>
      <w:rPr>
        <w:rFonts w:ascii="Courier New" w:hAnsi="Courier New" w:hint="default"/>
      </w:rPr>
    </w:lvl>
    <w:lvl w:ilvl="8" w:tplc="42541D84">
      <w:start w:val="1"/>
      <w:numFmt w:val="bullet"/>
      <w:lvlText w:val=""/>
      <w:lvlJc w:val="left"/>
      <w:pPr>
        <w:ind w:left="6480" w:hanging="360"/>
      </w:pPr>
      <w:rPr>
        <w:rFonts w:ascii="Wingdings" w:hAnsi="Wingdings" w:hint="default"/>
      </w:rPr>
    </w:lvl>
  </w:abstractNum>
  <w:abstractNum w:abstractNumId="22" w15:restartNumberingAfterBreak="0">
    <w:nsid w:val="6D71B7DF"/>
    <w:multiLevelType w:val="hybridMultilevel"/>
    <w:tmpl w:val="32E254C4"/>
    <w:lvl w:ilvl="0" w:tplc="58A635CA">
      <w:start w:val="1"/>
      <w:numFmt w:val="bullet"/>
      <w:lvlText w:val="·"/>
      <w:lvlJc w:val="left"/>
      <w:pPr>
        <w:ind w:left="720" w:hanging="360"/>
      </w:pPr>
      <w:rPr>
        <w:rFonts w:ascii="Symbol" w:hAnsi="Symbol" w:hint="default"/>
      </w:rPr>
    </w:lvl>
    <w:lvl w:ilvl="1" w:tplc="07CEE6FA">
      <w:start w:val="1"/>
      <w:numFmt w:val="bullet"/>
      <w:lvlText w:val="o"/>
      <w:lvlJc w:val="left"/>
      <w:pPr>
        <w:ind w:left="1440" w:hanging="360"/>
      </w:pPr>
      <w:rPr>
        <w:rFonts w:ascii="Courier New" w:hAnsi="Courier New" w:hint="default"/>
      </w:rPr>
    </w:lvl>
    <w:lvl w:ilvl="2" w:tplc="8CECACA6">
      <w:start w:val="1"/>
      <w:numFmt w:val="bullet"/>
      <w:lvlText w:val=""/>
      <w:lvlJc w:val="left"/>
      <w:pPr>
        <w:ind w:left="2160" w:hanging="360"/>
      </w:pPr>
      <w:rPr>
        <w:rFonts w:ascii="Wingdings" w:hAnsi="Wingdings" w:hint="default"/>
      </w:rPr>
    </w:lvl>
    <w:lvl w:ilvl="3" w:tplc="F7F042E8">
      <w:start w:val="1"/>
      <w:numFmt w:val="bullet"/>
      <w:lvlText w:val=""/>
      <w:lvlJc w:val="left"/>
      <w:pPr>
        <w:ind w:left="2880" w:hanging="360"/>
      </w:pPr>
      <w:rPr>
        <w:rFonts w:ascii="Symbol" w:hAnsi="Symbol" w:hint="default"/>
      </w:rPr>
    </w:lvl>
    <w:lvl w:ilvl="4" w:tplc="4DB204C2">
      <w:start w:val="1"/>
      <w:numFmt w:val="bullet"/>
      <w:lvlText w:val="o"/>
      <w:lvlJc w:val="left"/>
      <w:pPr>
        <w:ind w:left="3600" w:hanging="360"/>
      </w:pPr>
      <w:rPr>
        <w:rFonts w:ascii="Courier New" w:hAnsi="Courier New" w:hint="default"/>
      </w:rPr>
    </w:lvl>
    <w:lvl w:ilvl="5" w:tplc="D85CEF9C">
      <w:start w:val="1"/>
      <w:numFmt w:val="bullet"/>
      <w:lvlText w:val=""/>
      <w:lvlJc w:val="left"/>
      <w:pPr>
        <w:ind w:left="4320" w:hanging="360"/>
      </w:pPr>
      <w:rPr>
        <w:rFonts w:ascii="Wingdings" w:hAnsi="Wingdings" w:hint="default"/>
      </w:rPr>
    </w:lvl>
    <w:lvl w:ilvl="6" w:tplc="CB5C0066">
      <w:start w:val="1"/>
      <w:numFmt w:val="bullet"/>
      <w:lvlText w:val=""/>
      <w:lvlJc w:val="left"/>
      <w:pPr>
        <w:ind w:left="5040" w:hanging="360"/>
      </w:pPr>
      <w:rPr>
        <w:rFonts w:ascii="Symbol" w:hAnsi="Symbol" w:hint="default"/>
      </w:rPr>
    </w:lvl>
    <w:lvl w:ilvl="7" w:tplc="C9DA39EA">
      <w:start w:val="1"/>
      <w:numFmt w:val="bullet"/>
      <w:lvlText w:val="o"/>
      <w:lvlJc w:val="left"/>
      <w:pPr>
        <w:ind w:left="5760" w:hanging="360"/>
      </w:pPr>
      <w:rPr>
        <w:rFonts w:ascii="Courier New" w:hAnsi="Courier New" w:hint="default"/>
      </w:rPr>
    </w:lvl>
    <w:lvl w:ilvl="8" w:tplc="3E849EB2">
      <w:start w:val="1"/>
      <w:numFmt w:val="bullet"/>
      <w:lvlText w:val=""/>
      <w:lvlJc w:val="left"/>
      <w:pPr>
        <w:ind w:left="6480" w:hanging="360"/>
      </w:pPr>
      <w:rPr>
        <w:rFonts w:ascii="Wingdings" w:hAnsi="Wingdings" w:hint="default"/>
      </w:rPr>
    </w:lvl>
  </w:abstractNum>
  <w:abstractNum w:abstractNumId="23" w15:restartNumberingAfterBreak="0">
    <w:nsid w:val="7122E6A6"/>
    <w:multiLevelType w:val="hybridMultilevel"/>
    <w:tmpl w:val="D346E08C"/>
    <w:lvl w:ilvl="0" w:tplc="D51E6140">
      <w:start w:val="1"/>
      <w:numFmt w:val="bullet"/>
      <w:lvlText w:val="·"/>
      <w:lvlJc w:val="left"/>
      <w:pPr>
        <w:ind w:left="720" w:hanging="360"/>
      </w:pPr>
      <w:rPr>
        <w:rFonts w:ascii="Symbol" w:hAnsi="Symbol" w:hint="default"/>
      </w:rPr>
    </w:lvl>
    <w:lvl w:ilvl="1" w:tplc="5DC020E6">
      <w:start w:val="1"/>
      <w:numFmt w:val="bullet"/>
      <w:lvlText w:val="o"/>
      <w:lvlJc w:val="left"/>
      <w:pPr>
        <w:ind w:left="1440" w:hanging="360"/>
      </w:pPr>
      <w:rPr>
        <w:rFonts w:ascii="Courier New" w:hAnsi="Courier New" w:hint="default"/>
      </w:rPr>
    </w:lvl>
    <w:lvl w:ilvl="2" w:tplc="6DA8596E">
      <w:start w:val="1"/>
      <w:numFmt w:val="bullet"/>
      <w:lvlText w:val=""/>
      <w:lvlJc w:val="left"/>
      <w:pPr>
        <w:ind w:left="2160" w:hanging="360"/>
      </w:pPr>
      <w:rPr>
        <w:rFonts w:ascii="Wingdings" w:hAnsi="Wingdings" w:hint="default"/>
      </w:rPr>
    </w:lvl>
    <w:lvl w:ilvl="3" w:tplc="2A86C4B4">
      <w:start w:val="1"/>
      <w:numFmt w:val="bullet"/>
      <w:lvlText w:val=""/>
      <w:lvlJc w:val="left"/>
      <w:pPr>
        <w:ind w:left="2880" w:hanging="360"/>
      </w:pPr>
      <w:rPr>
        <w:rFonts w:ascii="Symbol" w:hAnsi="Symbol" w:hint="default"/>
      </w:rPr>
    </w:lvl>
    <w:lvl w:ilvl="4" w:tplc="D1BC98EA">
      <w:start w:val="1"/>
      <w:numFmt w:val="bullet"/>
      <w:lvlText w:val="o"/>
      <w:lvlJc w:val="left"/>
      <w:pPr>
        <w:ind w:left="3600" w:hanging="360"/>
      </w:pPr>
      <w:rPr>
        <w:rFonts w:ascii="Courier New" w:hAnsi="Courier New" w:hint="default"/>
      </w:rPr>
    </w:lvl>
    <w:lvl w:ilvl="5" w:tplc="F718008E">
      <w:start w:val="1"/>
      <w:numFmt w:val="bullet"/>
      <w:lvlText w:val=""/>
      <w:lvlJc w:val="left"/>
      <w:pPr>
        <w:ind w:left="4320" w:hanging="360"/>
      </w:pPr>
      <w:rPr>
        <w:rFonts w:ascii="Wingdings" w:hAnsi="Wingdings" w:hint="default"/>
      </w:rPr>
    </w:lvl>
    <w:lvl w:ilvl="6" w:tplc="C8EC9B42">
      <w:start w:val="1"/>
      <w:numFmt w:val="bullet"/>
      <w:lvlText w:val=""/>
      <w:lvlJc w:val="left"/>
      <w:pPr>
        <w:ind w:left="5040" w:hanging="360"/>
      </w:pPr>
      <w:rPr>
        <w:rFonts w:ascii="Symbol" w:hAnsi="Symbol" w:hint="default"/>
      </w:rPr>
    </w:lvl>
    <w:lvl w:ilvl="7" w:tplc="9982B18E">
      <w:start w:val="1"/>
      <w:numFmt w:val="bullet"/>
      <w:lvlText w:val="o"/>
      <w:lvlJc w:val="left"/>
      <w:pPr>
        <w:ind w:left="5760" w:hanging="360"/>
      </w:pPr>
      <w:rPr>
        <w:rFonts w:ascii="Courier New" w:hAnsi="Courier New" w:hint="default"/>
      </w:rPr>
    </w:lvl>
    <w:lvl w:ilvl="8" w:tplc="17D8135A">
      <w:start w:val="1"/>
      <w:numFmt w:val="bullet"/>
      <w:lvlText w:val=""/>
      <w:lvlJc w:val="left"/>
      <w:pPr>
        <w:ind w:left="6480" w:hanging="360"/>
      </w:pPr>
      <w:rPr>
        <w:rFonts w:ascii="Wingdings" w:hAnsi="Wingdings" w:hint="default"/>
      </w:rPr>
    </w:lvl>
  </w:abstractNum>
  <w:abstractNum w:abstractNumId="24" w15:restartNumberingAfterBreak="0">
    <w:nsid w:val="73EB43BB"/>
    <w:multiLevelType w:val="multilevel"/>
    <w:tmpl w:val="361A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CC797A"/>
    <w:multiLevelType w:val="hybridMultilevel"/>
    <w:tmpl w:val="BC42CF28"/>
    <w:lvl w:ilvl="0" w:tplc="A9FCB3A8">
      <w:start w:val="1"/>
      <w:numFmt w:val="bullet"/>
      <w:lvlText w:val="·"/>
      <w:lvlJc w:val="left"/>
      <w:pPr>
        <w:ind w:left="720" w:hanging="360"/>
      </w:pPr>
      <w:rPr>
        <w:rFonts w:ascii="Symbol" w:hAnsi="Symbol" w:hint="default"/>
      </w:rPr>
    </w:lvl>
    <w:lvl w:ilvl="1" w:tplc="E2BE4D0A">
      <w:start w:val="1"/>
      <w:numFmt w:val="bullet"/>
      <w:lvlText w:val="o"/>
      <w:lvlJc w:val="left"/>
      <w:pPr>
        <w:ind w:left="1440" w:hanging="360"/>
      </w:pPr>
      <w:rPr>
        <w:rFonts w:ascii="Courier New" w:hAnsi="Courier New" w:hint="default"/>
      </w:rPr>
    </w:lvl>
    <w:lvl w:ilvl="2" w:tplc="0D12AFDC">
      <w:start w:val="1"/>
      <w:numFmt w:val="bullet"/>
      <w:lvlText w:val=""/>
      <w:lvlJc w:val="left"/>
      <w:pPr>
        <w:ind w:left="2160" w:hanging="360"/>
      </w:pPr>
      <w:rPr>
        <w:rFonts w:ascii="Wingdings" w:hAnsi="Wingdings" w:hint="default"/>
      </w:rPr>
    </w:lvl>
    <w:lvl w:ilvl="3" w:tplc="0608B3B2">
      <w:start w:val="1"/>
      <w:numFmt w:val="bullet"/>
      <w:lvlText w:val=""/>
      <w:lvlJc w:val="left"/>
      <w:pPr>
        <w:ind w:left="2880" w:hanging="360"/>
      </w:pPr>
      <w:rPr>
        <w:rFonts w:ascii="Symbol" w:hAnsi="Symbol" w:hint="default"/>
      </w:rPr>
    </w:lvl>
    <w:lvl w:ilvl="4" w:tplc="368CEE16">
      <w:start w:val="1"/>
      <w:numFmt w:val="bullet"/>
      <w:lvlText w:val="o"/>
      <w:lvlJc w:val="left"/>
      <w:pPr>
        <w:ind w:left="3600" w:hanging="360"/>
      </w:pPr>
      <w:rPr>
        <w:rFonts w:ascii="Courier New" w:hAnsi="Courier New" w:hint="default"/>
      </w:rPr>
    </w:lvl>
    <w:lvl w:ilvl="5" w:tplc="6512C386">
      <w:start w:val="1"/>
      <w:numFmt w:val="bullet"/>
      <w:lvlText w:val=""/>
      <w:lvlJc w:val="left"/>
      <w:pPr>
        <w:ind w:left="4320" w:hanging="360"/>
      </w:pPr>
      <w:rPr>
        <w:rFonts w:ascii="Wingdings" w:hAnsi="Wingdings" w:hint="default"/>
      </w:rPr>
    </w:lvl>
    <w:lvl w:ilvl="6" w:tplc="79007EB6">
      <w:start w:val="1"/>
      <w:numFmt w:val="bullet"/>
      <w:lvlText w:val=""/>
      <w:lvlJc w:val="left"/>
      <w:pPr>
        <w:ind w:left="5040" w:hanging="360"/>
      </w:pPr>
      <w:rPr>
        <w:rFonts w:ascii="Symbol" w:hAnsi="Symbol" w:hint="default"/>
      </w:rPr>
    </w:lvl>
    <w:lvl w:ilvl="7" w:tplc="83107074">
      <w:start w:val="1"/>
      <w:numFmt w:val="bullet"/>
      <w:lvlText w:val="o"/>
      <w:lvlJc w:val="left"/>
      <w:pPr>
        <w:ind w:left="5760" w:hanging="360"/>
      </w:pPr>
      <w:rPr>
        <w:rFonts w:ascii="Courier New" w:hAnsi="Courier New" w:hint="default"/>
      </w:rPr>
    </w:lvl>
    <w:lvl w:ilvl="8" w:tplc="AF365DDE">
      <w:start w:val="1"/>
      <w:numFmt w:val="bullet"/>
      <w:lvlText w:val=""/>
      <w:lvlJc w:val="left"/>
      <w:pPr>
        <w:ind w:left="6480" w:hanging="360"/>
      </w:pPr>
      <w:rPr>
        <w:rFonts w:ascii="Wingdings" w:hAnsi="Wingdings" w:hint="default"/>
      </w:rPr>
    </w:lvl>
  </w:abstractNum>
  <w:abstractNum w:abstractNumId="26" w15:restartNumberingAfterBreak="0">
    <w:nsid w:val="7A1414EA"/>
    <w:multiLevelType w:val="multilevel"/>
    <w:tmpl w:val="ECB0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B99858"/>
    <w:multiLevelType w:val="hybridMultilevel"/>
    <w:tmpl w:val="BD18BDBA"/>
    <w:lvl w:ilvl="0" w:tplc="1F2E9FD8">
      <w:start w:val="1"/>
      <w:numFmt w:val="bullet"/>
      <w:lvlText w:val="·"/>
      <w:lvlJc w:val="left"/>
      <w:pPr>
        <w:ind w:left="720" w:hanging="360"/>
      </w:pPr>
      <w:rPr>
        <w:rFonts w:ascii="Symbol" w:hAnsi="Symbol" w:hint="default"/>
      </w:rPr>
    </w:lvl>
    <w:lvl w:ilvl="1" w:tplc="89FE443A">
      <w:start w:val="1"/>
      <w:numFmt w:val="bullet"/>
      <w:lvlText w:val="o"/>
      <w:lvlJc w:val="left"/>
      <w:pPr>
        <w:ind w:left="1440" w:hanging="360"/>
      </w:pPr>
      <w:rPr>
        <w:rFonts w:ascii="Courier New" w:hAnsi="Courier New" w:hint="default"/>
      </w:rPr>
    </w:lvl>
    <w:lvl w:ilvl="2" w:tplc="FBD6E98E">
      <w:start w:val="1"/>
      <w:numFmt w:val="bullet"/>
      <w:lvlText w:val=""/>
      <w:lvlJc w:val="left"/>
      <w:pPr>
        <w:ind w:left="2160" w:hanging="360"/>
      </w:pPr>
      <w:rPr>
        <w:rFonts w:ascii="Wingdings" w:hAnsi="Wingdings" w:hint="default"/>
      </w:rPr>
    </w:lvl>
    <w:lvl w:ilvl="3" w:tplc="99001AAA">
      <w:start w:val="1"/>
      <w:numFmt w:val="bullet"/>
      <w:lvlText w:val=""/>
      <w:lvlJc w:val="left"/>
      <w:pPr>
        <w:ind w:left="2880" w:hanging="360"/>
      </w:pPr>
      <w:rPr>
        <w:rFonts w:ascii="Symbol" w:hAnsi="Symbol" w:hint="default"/>
      </w:rPr>
    </w:lvl>
    <w:lvl w:ilvl="4" w:tplc="3CBA2C40">
      <w:start w:val="1"/>
      <w:numFmt w:val="bullet"/>
      <w:lvlText w:val="o"/>
      <w:lvlJc w:val="left"/>
      <w:pPr>
        <w:ind w:left="3600" w:hanging="360"/>
      </w:pPr>
      <w:rPr>
        <w:rFonts w:ascii="Courier New" w:hAnsi="Courier New" w:hint="default"/>
      </w:rPr>
    </w:lvl>
    <w:lvl w:ilvl="5" w:tplc="E522102E">
      <w:start w:val="1"/>
      <w:numFmt w:val="bullet"/>
      <w:lvlText w:val=""/>
      <w:lvlJc w:val="left"/>
      <w:pPr>
        <w:ind w:left="4320" w:hanging="360"/>
      </w:pPr>
      <w:rPr>
        <w:rFonts w:ascii="Wingdings" w:hAnsi="Wingdings" w:hint="default"/>
      </w:rPr>
    </w:lvl>
    <w:lvl w:ilvl="6" w:tplc="184A2D68">
      <w:start w:val="1"/>
      <w:numFmt w:val="bullet"/>
      <w:lvlText w:val=""/>
      <w:lvlJc w:val="left"/>
      <w:pPr>
        <w:ind w:left="5040" w:hanging="360"/>
      </w:pPr>
      <w:rPr>
        <w:rFonts w:ascii="Symbol" w:hAnsi="Symbol" w:hint="default"/>
      </w:rPr>
    </w:lvl>
    <w:lvl w:ilvl="7" w:tplc="330E2C0C">
      <w:start w:val="1"/>
      <w:numFmt w:val="bullet"/>
      <w:lvlText w:val="o"/>
      <w:lvlJc w:val="left"/>
      <w:pPr>
        <w:ind w:left="5760" w:hanging="360"/>
      </w:pPr>
      <w:rPr>
        <w:rFonts w:ascii="Courier New" w:hAnsi="Courier New" w:hint="default"/>
      </w:rPr>
    </w:lvl>
    <w:lvl w:ilvl="8" w:tplc="49525A72">
      <w:start w:val="1"/>
      <w:numFmt w:val="bullet"/>
      <w:lvlText w:val=""/>
      <w:lvlJc w:val="left"/>
      <w:pPr>
        <w:ind w:left="6480" w:hanging="360"/>
      </w:pPr>
      <w:rPr>
        <w:rFonts w:ascii="Wingdings" w:hAnsi="Wingdings" w:hint="default"/>
      </w:rPr>
    </w:lvl>
  </w:abstractNum>
  <w:num w:numId="1" w16cid:durableId="2017032821">
    <w:abstractNumId w:val="7"/>
  </w:num>
  <w:num w:numId="2" w16cid:durableId="942104413">
    <w:abstractNumId w:val="1"/>
  </w:num>
  <w:num w:numId="3" w16cid:durableId="2064980499">
    <w:abstractNumId w:val="15"/>
  </w:num>
  <w:num w:numId="4" w16cid:durableId="868379104">
    <w:abstractNumId w:val="6"/>
  </w:num>
  <w:num w:numId="5" w16cid:durableId="1638143733">
    <w:abstractNumId w:val="11"/>
  </w:num>
  <w:num w:numId="6" w16cid:durableId="1894193810">
    <w:abstractNumId w:val="25"/>
  </w:num>
  <w:num w:numId="7" w16cid:durableId="1609851431">
    <w:abstractNumId w:val="3"/>
  </w:num>
  <w:num w:numId="8" w16cid:durableId="1094982416">
    <w:abstractNumId w:val="14"/>
  </w:num>
  <w:num w:numId="9" w16cid:durableId="1534416068">
    <w:abstractNumId w:val="27"/>
  </w:num>
  <w:num w:numId="10" w16cid:durableId="1306204001">
    <w:abstractNumId w:val="19"/>
  </w:num>
  <w:num w:numId="11" w16cid:durableId="945960488">
    <w:abstractNumId w:val="8"/>
  </w:num>
  <w:num w:numId="12" w16cid:durableId="592395231">
    <w:abstractNumId w:val="18"/>
  </w:num>
  <w:num w:numId="13" w16cid:durableId="152335809">
    <w:abstractNumId w:val="21"/>
  </w:num>
  <w:num w:numId="14" w16cid:durableId="964387812">
    <w:abstractNumId w:val="12"/>
  </w:num>
  <w:num w:numId="15" w16cid:durableId="1560243342">
    <w:abstractNumId w:val="23"/>
  </w:num>
  <w:num w:numId="16" w16cid:durableId="814026125">
    <w:abstractNumId w:val="22"/>
  </w:num>
  <w:num w:numId="17" w16cid:durableId="1652296531">
    <w:abstractNumId w:val="16"/>
  </w:num>
  <w:num w:numId="18" w16cid:durableId="8398530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3509023">
    <w:abstractNumId w:val="13"/>
  </w:num>
  <w:num w:numId="20" w16cid:durableId="585850116">
    <w:abstractNumId w:val="9"/>
  </w:num>
  <w:num w:numId="21" w16cid:durableId="1647399062">
    <w:abstractNumId w:val="4"/>
  </w:num>
  <w:num w:numId="22" w16cid:durableId="825901410">
    <w:abstractNumId w:val="24"/>
  </w:num>
  <w:num w:numId="23" w16cid:durableId="15429705">
    <w:abstractNumId w:val="26"/>
  </w:num>
  <w:num w:numId="24" w16cid:durableId="1787698300">
    <w:abstractNumId w:val="17"/>
  </w:num>
  <w:num w:numId="25" w16cid:durableId="1844972731">
    <w:abstractNumId w:val="2"/>
  </w:num>
  <w:num w:numId="26" w16cid:durableId="1615861653">
    <w:abstractNumId w:val="0"/>
  </w:num>
  <w:num w:numId="27" w16cid:durableId="134298997">
    <w:abstractNumId w:val="5"/>
  </w:num>
  <w:num w:numId="28" w16cid:durableId="16332910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a-DK" w:vendorID="64" w:dllVersion="0" w:nlCheck="1" w:checkStyle="0"/>
  <w:proofState w:spelling="clean" w:grammar="clean"/>
  <w:attachedTemplate r:id="rId1"/>
  <w:stylePaneSortMethod w:val="00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86"/>
    <w:rsid w:val="000052FE"/>
    <w:rsid w:val="00005327"/>
    <w:rsid w:val="000054AF"/>
    <w:rsid w:val="000060E1"/>
    <w:rsid w:val="00010B8D"/>
    <w:rsid w:val="000134E3"/>
    <w:rsid w:val="000149C6"/>
    <w:rsid w:val="00021793"/>
    <w:rsid w:val="00025767"/>
    <w:rsid w:val="00026EDE"/>
    <w:rsid w:val="00030BED"/>
    <w:rsid w:val="000475F2"/>
    <w:rsid w:val="00066266"/>
    <w:rsid w:val="000843E5"/>
    <w:rsid w:val="00086A85"/>
    <w:rsid w:val="0009011C"/>
    <w:rsid w:val="00091573"/>
    <w:rsid w:val="00091894"/>
    <w:rsid w:val="000B057A"/>
    <w:rsid w:val="000B66A1"/>
    <w:rsid w:val="000C04E2"/>
    <w:rsid w:val="000C23FB"/>
    <w:rsid w:val="000F30DC"/>
    <w:rsid w:val="000F77A5"/>
    <w:rsid w:val="0011622C"/>
    <w:rsid w:val="00126F9D"/>
    <w:rsid w:val="00127A84"/>
    <w:rsid w:val="001301AE"/>
    <w:rsid w:val="001309FD"/>
    <w:rsid w:val="00142134"/>
    <w:rsid w:val="001536C1"/>
    <w:rsid w:val="00160BB5"/>
    <w:rsid w:val="00164625"/>
    <w:rsid w:val="00177A90"/>
    <w:rsid w:val="001840C8"/>
    <w:rsid w:val="001A1B28"/>
    <w:rsid w:val="001A5753"/>
    <w:rsid w:val="001B68C2"/>
    <w:rsid w:val="001D14E3"/>
    <w:rsid w:val="001E2ECB"/>
    <w:rsid w:val="001E7DC9"/>
    <w:rsid w:val="0020142A"/>
    <w:rsid w:val="00202143"/>
    <w:rsid w:val="00202F72"/>
    <w:rsid w:val="00216CE4"/>
    <w:rsid w:val="00223625"/>
    <w:rsid w:val="002336FA"/>
    <w:rsid w:val="00237054"/>
    <w:rsid w:val="00241CBC"/>
    <w:rsid w:val="00252746"/>
    <w:rsid w:val="0025361D"/>
    <w:rsid w:val="00261DEB"/>
    <w:rsid w:val="00281BFF"/>
    <w:rsid w:val="002A663B"/>
    <w:rsid w:val="002B0E7E"/>
    <w:rsid w:val="002B254A"/>
    <w:rsid w:val="002B58BC"/>
    <w:rsid w:val="002C2AAC"/>
    <w:rsid w:val="002D23D8"/>
    <w:rsid w:val="002D4AAA"/>
    <w:rsid w:val="002E039F"/>
    <w:rsid w:val="002E594B"/>
    <w:rsid w:val="002F127B"/>
    <w:rsid w:val="002F31D3"/>
    <w:rsid w:val="0030677B"/>
    <w:rsid w:val="00315207"/>
    <w:rsid w:val="00315C32"/>
    <w:rsid w:val="0031670F"/>
    <w:rsid w:val="00320EE6"/>
    <w:rsid w:val="00322828"/>
    <w:rsid w:val="00322F4B"/>
    <w:rsid w:val="0032487A"/>
    <w:rsid w:val="00325C31"/>
    <w:rsid w:val="00337814"/>
    <w:rsid w:val="00345943"/>
    <w:rsid w:val="00353685"/>
    <w:rsid w:val="00361957"/>
    <w:rsid w:val="003635AB"/>
    <w:rsid w:val="0038317B"/>
    <w:rsid w:val="00391AD8"/>
    <w:rsid w:val="00394F35"/>
    <w:rsid w:val="003A4202"/>
    <w:rsid w:val="003B6FDE"/>
    <w:rsid w:val="003B70BF"/>
    <w:rsid w:val="003C12D0"/>
    <w:rsid w:val="003D070A"/>
    <w:rsid w:val="003D30A0"/>
    <w:rsid w:val="003E0E31"/>
    <w:rsid w:val="003E1D39"/>
    <w:rsid w:val="003E517F"/>
    <w:rsid w:val="003E7611"/>
    <w:rsid w:val="003F28E9"/>
    <w:rsid w:val="003F3077"/>
    <w:rsid w:val="003F73FB"/>
    <w:rsid w:val="00401884"/>
    <w:rsid w:val="00402419"/>
    <w:rsid w:val="00413C42"/>
    <w:rsid w:val="00414825"/>
    <w:rsid w:val="00424E06"/>
    <w:rsid w:val="0042745B"/>
    <w:rsid w:val="004302DC"/>
    <w:rsid w:val="00430FC6"/>
    <w:rsid w:val="0043197A"/>
    <w:rsid w:val="0043445D"/>
    <w:rsid w:val="00441529"/>
    <w:rsid w:val="00444506"/>
    <w:rsid w:val="00457CBC"/>
    <w:rsid w:val="00460F91"/>
    <w:rsid w:val="004625A0"/>
    <w:rsid w:val="004654A0"/>
    <w:rsid w:val="00470343"/>
    <w:rsid w:val="004855AC"/>
    <w:rsid w:val="00487FD7"/>
    <w:rsid w:val="004A1872"/>
    <w:rsid w:val="004B03F6"/>
    <w:rsid w:val="004B5D72"/>
    <w:rsid w:val="004B7AD2"/>
    <w:rsid w:val="004C04EF"/>
    <w:rsid w:val="004C1C19"/>
    <w:rsid w:val="004C34B3"/>
    <w:rsid w:val="004D26B4"/>
    <w:rsid w:val="004E0E66"/>
    <w:rsid w:val="004E2A2B"/>
    <w:rsid w:val="004F1035"/>
    <w:rsid w:val="004F583E"/>
    <w:rsid w:val="00504073"/>
    <w:rsid w:val="00504796"/>
    <w:rsid w:val="0050584A"/>
    <w:rsid w:val="00510D7A"/>
    <w:rsid w:val="0051469D"/>
    <w:rsid w:val="0052238A"/>
    <w:rsid w:val="00537F8C"/>
    <w:rsid w:val="00543AE5"/>
    <w:rsid w:val="005479E0"/>
    <w:rsid w:val="0055263B"/>
    <w:rsid w:val="0056221F"/>
    <w:rsid w:val="00570EB2"/>
    <w:rsid w:val="0057679A"/>
    <w:rsid w:val="005B0ACD"/>
    <w:rsid w:val="005B2021"/>
    <w:rsid w:val="005B568D"/>
    <w:rsid w:val="005C109D"/>
    <w:rsid w:val="005C54B1"/>
    <w:rsid w:val="005D2158"/>
    <w:rsid w:val="005D23EB"/>
    <w:rsid w:val="005D3F28"/>
    <w:rsid w:val="005E1155"/>
    <w:rsid w:val="005F011F"/>
    <w:rsid w:val="005F5E02"/>
    <w:rsid w:val="005F7339"/>
    <w:rsid w:val="00602BC7"/>
    <w:rsid w:val="006042F3"/>
    <w:rsid w:val="006057E9"/>
    <w:rsid w:val="00605E37"/>
    <w:rsid w:val="006144E5"/>
    <w:rsid w:val="0062748C"/>
    <w:rsid w:val="00636BA4"/>
    <w:rsid w:val="00643E21"/>
    <w:rsid w:val="0065179B"/>
    <w:rsid w:val="006574B0"/>
    <w:rsid w:val="00663446"/>
    <w:rsid w:val="00666124"/>
    <w:rsid w:val="0066697F"/>
    <w:rsid w:val="0066714F"/>
    <w:rsid w:val="006711D9"/>
    <w:rsid w:val="0068331E"/>
    <w:rsid w:val="00683D2F"/>
    <w:rsid w:val="006845FC"/>
    <w:rsid w:val="00684F74"/>
    <w:rsid w:val="00686921"/>
    <w:rsid w:val="0069109E"/>
    <w:rsid w:val="006934C6"/>
    <w:rsid w:val="00694EB2"/>
    <w:rsid w:val="006A1136"/>
    <w:rsid w:val="006B04DA"/>
    <w:rsid w:val="006B27C1"/>
    <w:rsid w:val="006B6019"/>
    <w:rsid w:val="006B74CB"/>
    <w:rsid w:val="006C68F0"/>
    <w:rsid w:val="006D0884"/>
    <w:rsid w:val="006D6390"/>
    <w:rsid w:val="006E62F1"/>
    <w:rsid w:val="006E7E7D"/>
    <w:rsid w:val="006F2F2A"/>
    <w:rsid w:val="006F41D2"/>
    <w:rsid w:val="00703FAE"/>
    <w:rsid w:val="00705073"/>
    <w:rsid w:val="0071314F"/>
    <w:rsid w:val="00716B36"/>
    <w:rsid w:val="00732AE5"/>
    <w:rsid w:val="00743110"/>
    <w:rsid w:val="007507E3"/>
    <w:rsid w:val="00751A5B"/>
    <w:rsid w:val="0075488B"/>
    <w:rsid w:val="00756FD2"/>
    <w:rsid w:val="00765F22"/>
    <w:rsid w:val="007707C5"/>
    <w:rsid w:val="00772CB9"/>
    <w:rsid w:val="00773CA2"/>
    <w:rsid w:val="007761AC"/>
    <w:rsid w:val="00780808"/>
    <w:rsid w:val="00787618"/>
    <w:rsid w:val="00787825"/>
    <w:rsid w:val="00787D97"/>
    <w:rsid w:val="00792A7D"/>
    <w:rsid w:val="007935BC"/>
    <w:rsid w:val="00796484"/>
    <w:rsid w:val="007B5A3A"/>
    <w:rsid w:val="007B5CE1"/>
    <w:rsid w:val="007C0FAF"/>
    <w:rsid w:val="007D3C14"/>
    <w:rsid w:val="007D3F1D"/>
    <w:rsid w:val="007E5FE8"/>
    <w:rsid w:val="007E6C7F"/>
    <w:rsid w:val="007E7595"/>
    <w:rsid w:val="007E7CB9"/>
    <w:rsid w:val="00800319"/>
    <w:rsid w:val="0080445A"/>
    <w:rsid w:val="00804B02"/>
    <w:rsid w:val="00821844"/>
    <w:rsid w:val="00824391"/>
    <w:rsid w:val="00833999"/>
    <w:rsid w:val="00837CCC"/>
    <w:rsid w:val="008628E4"/>
    <w:rsid w:val="00862BD1"/>
    <w:rsid w:val="008723E8"/>
    <w:rsid w:val="00873506"/>
    <w:rsid w:val="0087581C"/>
    <w:rsid w:val="00875D16"/>
    <w:rsid w:val="00881E42"/>
    <w:rsid w:val="008844AC"/>
    <w:rsid w:val="008A63D1"/>
    <w:rsid w:val="008A7FA8"/>
    <w:rsid w:val="008B32CF"/>
    <w:rsid w:val="008B3D9E"/>
    <w:rsid w:val="008E24DF"/>
    <w:rsid w:val="008E6EB0"/>
    <w:rsid w:val="0092495A"/>
    <w:rsid w:val="00941C86"/>
    <w:rsid w:val="00943C17"/>
    <w:rsid w:val="00943E41"/>
    <w:rsid w:val="00944D7E"/>
    <w:rsid w:val="009460BC"/>
    <w:rsid w:val="0094735C"/>
    <w:rsid w:val="00950CF3"/>
    <w:rsid w:val="009751DD"/>
    <w:rsid w:val="009756AE"/>
    <w:rsid w:val="009917CB"/>
    <w:rsid w:val="009A7CD7"/>
    <w:rsid w:val="009B1D73"/>
    <w:rsid w:val="009B2DBE"/>
    <w:rsid w:val="009C22C8"/>
    <w:rsid w:val="009D1276"/>
    <w:rsid w:val="009D5526"/>
    <w:rsid w:val="009E21F3"/>
    <w:rsid w:val="009E55E2"/>
    <w:rsid w:val="009F190C"/>
    <w:rsid w:val="009F1A37"/>
    <w:rsid w:val="00A0792A"/>
    <w:rsid w:val="00A1181A"/>
    <w:rsid w:val="00A11998"/>
    <w:rsid w:val="00A20B6C"/>
    <w:rsid w:val="00A32180"/>
    <w:rsid w:val="00A33E2A"/>
    <w:rsid w:val="00A36FD2"/>
    <w:rsid w:val="00A37034"/>
    <w:rsid w:val="00A801F9"/>
    <w:rsid w:val="00A80E3D"/>
    <w:rsid w:val="00A83142"/>
    <w:rsid w:val="00A9084F"/>
    <w:rsid w:val="00A92E88"/>
    <w:rsid w:val="00A945BF"/>
    <w:rsid w:val="00A968D8"/>
    <w:rsid w:val="00AA49D9"/>
    <w:rsid w:val="00AB0F97"/>
    <w:rsid w:val="00AB1E23"/>
    <w:rsid w:val="00AB66CB"/>
    <w:rsid w:val="00AB6EF9"/>
    <w:rsid w:val="00AC3453"/>
    <w:rsid w:val="00AD5B59"/>
    <w:rsid w:val="00AD7FB9"/>
    <w:rsid w:val="00AF066E"/>
    <w:rsid w:val="00AF23DB"/>
    <w:rsid w:val="00B07EB5"/>
    <w:rsid w:val="00B15172"/>
    <w:rsid w:val="00B27284"/>
    <w:rsid w:val="00B4105C"/>
    <w:rsid w:val="00B430E7"/>
    <w:rsid w:val="00B43818"/>
    <w:rsid w:val="00B51C9B"/>
    <w:rsid w:val="00B56401"/>
    <w:rsid w:val="00B567B9"/>
    <w:rsid w:val="00B57979"/>
    <w:rsid w:val="00B6753D"/>
    <w:rsid w:val="00B8194B"/>
    <w:rsid w:val="00BA53B7"/>
    <w:rsid w:val="00BA74AB"/>
    <w:rsid w:val="00BC01F6"/>
    <w:rsid w:val="00BC56CC"/>
    <w:rsid w:val="00BD24F7"/>
    <w:rsid w:val="00BD4D2B"/>
    <w:rsid w:val="00BF01E4"/>
    <w:rsid w:val="00BF7426"/>
    <w:rsid w:val="00BF7FC0"/>
    <w:rsid w:val="00C044F0"/>
    <w:rsid w:val="00C07261"/>
    <w:rsid w:val="00C0777A"/>
    <w:rsid w:val="00C10E90"/>
    <w:rsid w:val="00C35A75"/>
    <w:rsid w:val="00C41B7D"/>
    <w:rsid w:val="00C5591A"/>
    <w:rsid w:val="00C62238"/>
    <w:rsid w:val="00C72414"/>
    <w:rsid w:val="00C763D3"/>
    <w:rsid w:val="00C8042C"/>
    <w:rsid w:val="00C825CF"/>
    <w:rsid w:val="00C827FF"/>
    <w:rsid w:val="00C900F9"/>
    <w:rsid w:val="00C90488"/>
    <w:rsid w:val="00C91F6A"/>
    <w:rsid w:val="00C931B4"/>
    <w:rsid w:val="00C973D4"/>
    <w:rsid w:val="00CA2C7A"/>
    <w:rsid w:val="00CA3FEF"/>
    <w:rsid w:val="00CB0927"/>
    <w:rsid w:val="00CB1134"/>
    <w:rsid w:val="00CB54D4"/>
    <w:rsid w:val="00CC2911"/>
    <w:rsid w:val="00CC65C6"/>
    <w:rsid w:val="00CD2E38"/>
    <w:rsid w:val="00CD6306"/>
    <w:rsid w:val="00CF0329"/>
    <w:rsid w:val="00CF18D9"/>
    <w:rsid w:val="00CF23BE"/>
    <w:rsid w:val="00D06351"/>
    <w:rsid w:val="00D0757F"/>
    <w:rsid w:val="00D27179"/>
    <w:rsid w:val="00D335F0"/>
    <w:rsid w:val="00D40D51"/>
    <w:rsid w:val="00D417A7"/>
    <w:rsid w:val="00D57DF1"/>
    <w:rsid w:val="00D630D6"/>
    <w:rsid w:val="00D67D17"/>
    <w:rsid w:val="00D706EC"/>
    <w:rsid w:val="00D722F2"/>
    <w:rsid w:val="00D91FC2"/>
    <w:rsid w:val="00D94167"/>
    <w:rsid w:val="00DB0F7C"/>
    <w:rsid w:val="00DC06F6"/>
    <w:rsid w:val="00DC2D2F"/>
    <w:rsid w:val="00DC4578"/>
    <w:rsid w:val="00DD7E30"/>
    <w:rsid w:val="00DF092D"/>
    <w:rsid w:val="00DF323A"/>
    <w:rsid w:val="00DF384B"/>
    <w:rsid w:val="00E0098D"/>
    <w:rsid w:val="00E07A57"/>
    <w:rsid w:val="00E11AB4"/>
    <w:rsid w:val="00E2776B"/>
    <w:rsid w:val="00E42163"/>
    <w:rsid w:val="00E44461"/>
    <w:rsid w:val="00E46276"/>
    <w:rsid w:val="00E54D68"/>
    <w:rsid w:val="00E6350F"/>
    <w:rsid w:val="00E644C6"/>
    <w:rsid w:val="00E71BDE"/>
    <w:rsid w:val="00E71D02"/>
    <w:rsid w:val="00E77439"/>
    <w:rsid w:val="00E80DBF"/>
    <w:rsid w:val="00E869D5"/>
    <w:rsid w:val="00E905C5"/>
    <w:rsid w:val="00EA34B3"/>
    <w:rsid w:val="00EA7322"/>
    <w:rsid w:val="00EB0BE9"/>
    <w:rsid w:val="00EB4F51"/>
    <w:rsid w:val="00EC7D58"/>
    <w:rsid w:val="00ED36DC"/>
    <w:rsid w:val="00ED374E"/>
    <w:rsid w:val="00ED46F6"/>
    <w:rsid w:val="00EE3AED"/>
    <w:rsid w:val="00EF50E7"/>
    <w:rsid w:val="00EF79B9"/>
    <w:rsid w:val="00F06D7B"/>
    <w:rsid w:val="00F12597"/>
    <w:rsid w:val="00F12698"/>
    <w:rsid w:val="00F153DC"/>
    <w:rsid w:val="00F16866"/>
    <w:rsid w:val="00F24DBD"/>
    <w:rsid w:val="00F27AE0"/>
    <w:rsid w:val="00F32F86"/>
    <w:rsid w:val="00F43530"/>
    <w:rsid w:val="00F61C66"/>
    <w:rsid w:val="00F720F9"/>
    <w:rsid w:val="00F73BD6"/>
    <w:rsid w:val="00F86843"/>
    <w:rsid w:val="00F905E0"/>
    <w:rsid w:val="00FA6675"/>
    <w:rsid w:val="00FA7357"/>
    <w:rsid w:val="00FB1113"/>
    <w:rsid w:val="00FD03B8"/>
    <w:rsid w:val="00FD1F8F"/>
    <w:rsid w:val="00FD48B5"/>
    <w:rsid w:val="00FE2247"/>
    <w:rsid w:val="00FE409B"/>
    <w:rsid w:val="00FF084E"/>
    <w:rsid w:val="00FF205C"/>
    <w:rsid w:val="00FF4E3E"/>
    <w:rsid w:val="01514430"/>
    <w:rsid w:val="0B5E2932"/>
    <w:rsid w:val="0CBB7522"/>
    <w:rsid w:val="0E668B8C"/>
    <w:rsid w:val="0EC30E06"/>
    <w:rsid w:val="100D31A6"/>
    <w:rsid w:val="1013B454"/>
    <w:rsid w:val="154E3EA5"/>
    <w:rsid w:val="170415D7"/>
    <w:rsid w:val="18197631"/>
    <w:rsid w:val="199AEB8F"/>
    <w:rsid w:val="1D904969"/>
    <w:rsid w:val="1FF81981"/>
    <w:rsid w:val="225DF1BC"/>
    <w:rsid w:val="25890187"/>
    <w:rsid w:val="25940E81"/>
    <w:rsid w:val="28C8115F"/>
    <w:rsid w:val="2C39AC5F"/>
    <w:rsid w:val="33B901A4"/>
    <w:rsid w:val="35CE5C96"/>
    <w:rsid w:val="36427982"/>
    <w:rsid w:val="36D5D206"/>
    <w:rsid w:val="4179A190"/>
    <w:rsid w:val="42E191D3"/>
    <w:rsid w:val="44C895D7"/>
    <w:rsid w:val="4731593D"/>
    <w:rsid w:val="485F8185"/>
    <w:rsid w:val="4A1F26AE"/>
    <w:rsid w:val="4BD805D6"/>
    <w:rsid w:val="50863322"/>
    <w:rsid w:val="54C171D5"/>
    <w:rsid w:val="54CF93F1"/>
    <w:rsid w:val="55AE5545"/>
    <w:rsid w:val="583CD8EF"/>
    <w:rsid w:val="63B4D3BE"/>
    <w:rsid w:val="6402AA56"/>
    <w:rsid w:val="678F93C3"/>
    <w:rsid w:val="68E05383"/>
    <w:rsid w:val="693C8605"/>
    <w:rsid w:val="6C1BF5C9"/>
    <w:rsid w:val="6CECB16E"/>
    <w:rsid w:val="7678953E"/>
    <w:rsid w:val="7C27F848"/>
    <w:rsid w:val="7E8F9AD5"/>
    <w:rsid w:val="7EB32ECB"/>
    <w:rsid w:val="7F034AE8"/>
    <w:rsid w:val="7FD486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EF51"/>
  <w15:chartTrackingRefBased/>
  <w15:docId w15:val="{DEBF7278-C898-4091-9412-126A003B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07"/>
    <w:pPr>
      <w:spacing w:after="120" w:line="320" w:lineRule="atLeast"/>
    </w:pPr>
    <w:rPr>
      <w:noProof/>
    </w:rPr>
  </w:style>
  <w:style w:type="paragraph" w:styleId="Overskrift1">
    <w:name w:val="heading 1"/>
    <w:aliases w:val="h1,Notater,Heading 1 (NN),Prophead 1,Prophead level 1,Appendix,h11,PIP Head 1,Heading 1 (1),Part,Hovedblokk,Main heading,PLS 1,H11,Heading -s2,1,dd heading 1,dh1,section,heading 1.1,L1,1 ghost,g,überschrift1,überschrift11,überschrift12,l1,H"/>
    <w:basedOn w:val="Normal"/>
    <w:next w:val="Normal"/>
    <w:link w:val="Overskrift1Tegn"/>
    <w:qFormat/>
    <w:pPr>
      <w:keepNext/>
      <w:keepLines/>
      <w:spacing w:before="360" w:after="0" w:line="240" w:lineRule="auto"/>
      <w:outlineLvl w:val="0"/>
    </w:pPr>
    <w:rPr>
      <w:rFonts w:eastAsiaTheme="majorEastAsia" w:cs="Arial"/>
      <w:b/>
      <w:caps/>
      <w:sz w:val="40"/>
      <w:szCs w:val="40"/>
    </w:rPr>
  </w:style>
  <w:style w:type="paragraph" w:styleId="Overskrift2">
    <w:name w:val="heading 2"/>
    <w:aliases w:val="h2,2,headi,heading2,h21,h22,21,Heading Two,Overskrift 2 Tegn Tegn Tegn,Heading,PLS 2,H21,H22,H211,H23,H212,H24,H213,H25,H214,H221,H2111,H231,H2121,H241,H2131,H26,H215,H222,H2112,H232,H2122,H242,H2132,H251,H2141,H2211,H21111,H2311,H21211"/>
    <w:basedOn w:val="Normal"/>
    <w:next w:val="Normal"/>
    <w:link w:val="Overskrift2Tegn"/>
    <w:unhideWhenUsed/>
    <w:qFormat/>
    <w:pPr>
      <w:spacing w:before="360" w:after="0" w:line="240" w:lineRule="auto"/>
      <w:outlineLvl w:val="1"/>
    </w:pPr>
    <w:rPr>
      <w:b/>
      <w:sz w:val="26"/>
    </w:rPr>
  </w:style>
  <w:style w:type="paragraph" w:styleId="Overskrift3">
    <w:name w:val="heading 3"/>
    <w:aliases w:val="h3,Sub Heading,PLS 3,Heading Three,h31,Prophead 3,RFP Heading 3,Task,Tsk,Criterion,3,style 1 - Heading 3,L3,dd heading 3,dh3,sub-sub,l3,CT,l3+toc 3,3   1.1.1,sl3,Titre3,1.2.3.,Subhead B,Section,3 bullet,TextProp,Punt 3,Bold 12,sh3,heading 3"/>
    <w:basedOn w:val="Normal"/>
    <w:next w:val="Normal"/>
    <w:link w:val="Overskrift3Tegn"/>
    <w:unhideWhenUsed/>
    <w:qFormat/>
    <w:pPr>
      <w:spacing w:after="0"/>
      <w:outlineLvl w:val="2"/>
    </w:pPr>
    <w:rPr>
      <w:b/>
    </w:rPr>
  </w:style>
  <w:style w:type="paragraph" w:styleId="Overskrift4">
    <w:name w:val="heading 4"/>
    <w:basedOn w:val="Normal"/>
    <w:next w:val="Normal"/>
    <w:link w:val="Overskrift4Tegn"/>
    <w:uiPriority w:val="11"/>
    <w:unhideWhenUsed/>
    <w:qFormat/>
    <w:rsid w:val="004E2A2B"/>
    <w:pPr>
      <w:keepNext/>
      <w:keepLines/>
      <w:spacing w:after="0"/>
      <w:outlineLvl w:val="3"/>
    </w:pPr>
    <w:rPr>
      <w:rFonts w:asciiTheme="majorHAnsi" w:eastAsiaTheme="majorEastAsia" w:hAnsiTheme="majorHAnsi" w:cstheme="majorBidi"/>
      <w:b/>
      <w:iCs/>
    </w:rPr>
  </w:style>
  <w:style w:type="paragraph" w:styleId="Overskrift5">
    <w:name w:val="heading 5"/>
    <w:basedOn w:val="Normal"/>
    <w:next w:val="Normal"/>
    <w:link w:val="Overskrift5Tegn"/>
    <w:uiPriority w:val="9"/>
    <w:semiHidden/>
    <w:unhideWhenUsed/>
    <w:pPr>
      <w:keepNext/>
      <w:keepLines/>
      <w:spacing w:before="40"/>
      <w:outlineLvl w:val="4"/>
    </w:pPr>
    <w:rPr>
      <w:rFonts w:asciiTheme="majorHAnsi" w:eastAsiaTheme="majorEastAsia" w:hAnsiTheme="majorHAnsi" w:cstheme="majorBidi"/>
      <w:color w:val="950C22" w:themeColor="accent1" w:themeShade="BF"/>
    </w:rPr>
  </w:style>
  <w:style w:type="paragraph" w:styleId="Overskrift6">
    <w:name w:val="heading 6"/>
    <w:basedOn w:val="Normal"/>
    <w:next w:val="Normal"/>
    <w:link w:val="Overskrift6Tegn"/>
    <w:uiPriority w:val="9"/>
    <w:semiHidden/>
    <w:unhideWhenUsed/>
    <w:qFormat/>
    <w:pPr>
      <w:keepNext/>
      <w:keepLines/>
      <w:spacing w:before="40"/>
      <w:outlineLvl w:val="5"/>
    </w:pPr>
    <w:rPr>
      <w:rFonts w:asciiTheme="majorHAnsi" w:eastAsiaTheme="majorEastAsia" w:hAnsiTheme="majorHAnsi" w:cstheme="majorBidi"/>
      <w:color w:val="630816" w:themeColor="accent1" w:themeShade="7F"/>
    </w:rPr>
  </w:style>
  <w:style w:type="paragraph" w:styleId="Overskrift7">
    <w:name w:val="heading 7"/>
    <w:basedOn w:val="Normal"/>
    <w:next w:val="Normal"/>
    <w:link w:val="Overskrift7Tegn"/>
    <w:uiPriority w:val="9"/>
    <w:semiHidden/>
    <w:unhideWhenUsed/>
    <w:qFormat/>
    <w:pPr>
      <w:keepNext/>
      <w:keepLines/>
      <w:spacing w:before="40"/>
      <w:outlineLvl w:val="6"/>
    </w:pPr>
    <w:rPr>
      <w:rFonts w:asciiTheme="majorHAnsi" w:eastAsiaTheme="majorEastAsia" w:hAnsiTheme="majorHAnsi" w:cstheme="majorBidi"/>
      <w:i/>
      <w:iCs/>
      <w:color w:val="630816" w:themeColor="accent1" w:themeShade="7F"/>
    </w:rPr>
  </w:style>
  <w:style w:type="paragraph" w:styleId="Overskrift8">
    <w:name w:val="heading 8"/>
    <w:basedOn w:val="Normal"/>
    <w:next w:val="Normal"/>
    <w:link w:val="Overskrift8Tegn"/>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tabs>
        <w:tab w:val="center" w:pos="4819"/>
        <w:tab w:val="right" w:pos="9638"/>
      </w:tabs>
      <w:spacing w:after="0" w:line="240" w:lineRule="auto"/>
    </w:pPr>
    <w:rPr>
      <w:color w:val="646464"/>
      <w:sz w:val="16"/>
    </w:rPr>
  </w:style>
  <w:style w:type="character" w:customStyle="1" w:styleId="SidehovedTegn">
    <w:name w:val="Sidehoved Tegn"/>
    <w:basedOn w:val="Standardskrifttypeiafsnit"/>
    <w:link w:val="Sidehoved"/>
    <w:uiPriority w:val="99"/>
    <w:rPr>
      <w:color w:val="646464"/>
      <w:sz w:val="16"/>
    </w:rPr>
  </w:style>
  <w:style w:type="paragraph" w:styleId="Sidefod">
    <w:name w:val="footer"/>
    <w:basedOn w:val="Normal"/>
    <w:link w:val="SidefodTegn"/>
    <w:uiPriority w:val="99"/>
    <w:unhideWhenUsed/>
    <w:pPr>
      <w:tabs>
        <w:tab w:val="center" w:pos="4819"/>
        <w:tab w:val="right" w:pos="9638"/>
      </w:tabs>
      <w:spacing w:after="0" w:line="240" w:lineRule="auto"/>
    </w:pPr>
    <w:rPr>
      <w:sz w:val="14"/>
    </w:rPr>
  </w:style>
  <w:style w:type="character" w:customStyle="1" w:styleId="SidefodTegn">
    <w:name w:val="Sidefod Tegn"/>
    <w:basedOn w:val="Standardskrifttypeiafsnit"/>
    <w:link w:val="Sidefod"/>
    <w:uiPriority w:val="99"/>
    <w:rPr>
      <w:sz w:val="14"/>
    </w:rPr>
  </w:style>
  <w:style w:type="table" w:styleId="Tabel-Gitter">
    <w:name w:val="Table Grid"/>
    <w:basedOn w:val="Tabel-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18"/>
      <w:szCs w:val="18"/>
    </w:rPr>
  </w:style>
  <w:style w:type="character" w:styleId="Pladsholdertekst">
    <w:name w:val="Placeholder Text"/>
    <w:basedOn w:val="Standardskrifttypeiafsnit"/>
    <w:uiPriority w:val="99"/>
    <w:semiHidden/>
    <w:rPr>
      <w:color w:val="auto"/>
    </w:rPr>
  </w:style>
  <w:style w:type="paragraph" w:customStyle="1" w:styleId="Forside-Overskrift1">
    <w:name w:val="Forside - Overskrift 1"/>
    <w:basedOn w:val="Normal"/>
    <w:pPr>
      <w:spacing w:before="8240" w:after="240" w:line="660" w:lineRule="atLeast"/>
      <w:contextualSpacing/>
    </w:pPr>
    <w:rPr>
      <w:rFonts w:cstheme="majorHAnsi"/>
      <w:b/>
      <w:caps/>
      <w:color w:val="000000" w:themeColor="text1"/>
      <w:sz w:val="60"/>
      <w:szCs w:val="60"/>
    </w:rPr>
  </w:style>
  <w:style w:type="paragraph" w:customStyle="1" w:styleId="Forside-Overskrift2">
    <w:name w:val="Forside - Overskrift 2"/>
    <w:basedOn w:val="Normal"/>
    <w:pPr>
      <w:spacing w:after="240" w:line="480" w:lineRule="atLeast"/>
      <w:contextualSpacing/>
    </w:pPr>
    <w:rPr>
      <w:caps/>
      <w:color w:val="000000" w:themeColor="text1"/>
      <w:sz w:val="40"/>
      <w:szCs w:val="30"/>
    </w:rPr>
  </w:style>
  <w:style w:type="paragraph" w:customStyle="1" w:styleId="Forside-Overskrift3">
    <w:name w:val="Forside - Overskrift 3"/>
    <w:basedOn w:val="Normal"/>
    <w:pPr>
      <w:spacing w:line="240" w:lineRule="auto"/>
      <w:contextualSpacing/>
    </w:pPr>
    <w:rPr>
      <w:color w:val="000000" w:themeColor="text1"/>
      <w:sz w:val="30"/>
    </w:rPr>
  </w:style>
  <w:style w:type="paragraph" w:customStyle="1" w:styleId="Forside-Overskrift4">
    <w:name w:val="Forside - Overskrift 4"/>
    <w:basedOn w:val="Normal"/>
    <w:pPr>
      <w:spacing w:after="0" w:line="240" w:lineRule="auto"/>
    </w:pPr>
    <w:rPr>
      <w:sz w:val="18"/>
      <w:szCs w:val="18"/>
    </w:rPr>
  </w:style>
  <w:style w:type="character" w:customStyle="1" w:styleId="Overskrift1Tegn">
    <w:name w:val="Overskrift 1 Tegn"/>
    <w:aliases w:val="h1 Tegn,Notater Tegn,Heading 1 (NN) Tegn,Prophead 1 Tegn,Prophead level 1 Tegn,Appendix Tegn,h11 Tegn,PIP Head 1 Tegn,Heading 1 (1) Tegn,Part Tegn,Hovedblokk Tegn,Main heading Tegn,PLS 1 Tegn,H11 Tegn,Heading -s2 Tegn,1 Tegn,dh1 Tegn"/>
    <w:basedOn w:val="Standardskrifttypeiafsnit"/>
    <w:link w:val="Overskrift1"/>
    <w:uiPriority w:val="99"/>
    <w:rPr>
      <w:rFonts w:eastAsiaTheme="majorEastAsia" w:cs="Arial"/>
      <w:b/>
      <w:caps/>
      <w:sz w:val="40"/>
      <w:szCs w:val="40"/>
    </w:rPr>
  </w:style>
  <w:style w:type="character" w:customStyle="1" w:styleId="Overskrift2Tegn">
    <w:name w:val="Overskrift 2 Tegn"/>
    <w:aliases w:val="h2 Tegn,2 Tegn,headi Tegn,heading2 Tegn,h21 Tegn,h22 Tegn,21 Tegn,Heading Two Tegn,Overskrift 2 Tegn Tegn Tegn Tegn,Heading Tegn,PLS 2 Tegn,H21 Tegn,H22 Tegn,H211 Tegn,H23 Tegn,H212 Tegn,H24 Tegn,H213 Tegn,H25 Tegn,H214 Tegn,H221 Tegn"/>
    <w:basedOn w:val="Standardskrifttypeiafsnit"/>
    <w:link w:val="Overskrift2"/>
    <w:uiPriority w:val="11"/>
    <w:rPr>
      <w:b/>
      <w:sz w:val="26"/>
    </w:rPr>
  </w:style>
  <w:style w:type="character" w:customStyle="1" w:styleId="Overskrift3Tegn">
    <w:name w:val="Overskrift 3 Tegn"/>
    <w:aliases w:val="h3 Tegn,Sub Heading Tegn,PLS 3 Tegn,Heading Three Tegn,h31 Tegn,Prophead 3 Tegn,RFP Heading 3 Tegn,Task Tegn,Tsk Tegn,Criterion Tegn,3 Tegn,style 1 - Heading 3 Tegn,L3 Tegn,dd heading 3 Tegn,dh3 Tegn,sub-sub Tegn,l3 Tegn,CT Tegn"/>
    <w:basedOn w:val="Standardskrifttypeiafsnit"/>
    <w:link w:val="Overskrift3"/>
    <w:uiPriority w:val="11"/>
    <w:rPr>
      <w:b/>
    </w:rPr>
  </w:style>
  <w:style w:type="character" w:customStyle="1" w:styleId="Overskrift4Tegn">
    <w:name w:val="Overskrift 4 Tegn"/>
    <w:basedOn w:val="Standardskrifttypeiafsnit"/>
    <w:link w:val="Overskrift4"/>
    <w:uiPriority w:val="11"/>
    <w:rsid w:val="004E2A2B"/>
    <w:rPr>
      <w:rFonts w:asciiTheme="majorHAnsi" w:eastAsiaTheme="majorEastAsia" w:hAnsiTheme="majorHAnsi" w:cstheme="majorBidi"/>
      <w:b/>
      <w:iCs/>
      <w:noProof/>
    </w:rPr>
  </w:style>
  <w:style w:type="paragraph" w:customStyle="1" w:styleId="Rubrik">
    <w:name w:val="Rubrik"/>
    <w:basedOn w:val="Normal"/>
    <w:next w:val="Normal"/>
    <w:uiPriority w:val="10"/>
    <w:qFormat/>
    <w:pPr>
      <w:spacing w:before="420" w:after="0" w:line="240" w:lineRule="auto"/>
    </w:pPr>
    <w:rPr>
      <w:sz w:val="36"/>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950C22" w:themeColor="accent1" w:themeShade="BF"/>
      <w:sz w:val="20"/>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color w:val="630816" w:themeColor="accent1" w:themeShade="7F"/>
      <w:sz w:val="20"/>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
      <w:iCs/>
      <w:color w:val="630816" w:themeColor="accent1" w:themeShade="7F"/>
      <w:sz w:val="20"/>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
      <w:iCs/>
      <w:color w:val="272727" w:themeColor="text1" w:themeTint="D8"/>
      <w:sz w:val="21"/>
      <w:szCs w:val="21"/>
    </w:rPr>
  </w:style>
  <w:style w:type="paragraph" w:customStyle="1" w:styleId="Sidehoved-Overskrift">
    <w:name w:val="Sidehoved - Overskrift"/>
    <w:basedOn w:val="Sidehoved"/>
    <w:next w:val="Sidehoved"/>
    <w:rPr>
      <w:b/>
    </w:rPr>
  </w:style>
  <w:style w:type="table" w:styleId="Almindeligtabel2">
    <w:name w:val="Plain Table 2"/>
    <w:basedOn w:val="Tabel-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tabel4">
    <w:name w:val="Grid Table 4"/>
    <w:basedOn w:val="Tabel-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OMBIT">
    <w:name w:val="KOMBIT"/>
    <w:basedOn w:val="Tabel-Normal"/>
    <w:uiPriority w:val="99"/>
    <w:rsid w:val="00787825"/>
    <w:tblPr>
      <w:tblStyleRowBandSize w:val="1"/>
      <w:tblBorders>
        <w:bottom w:val="single" w:sz="4" w:space="0" w:color="auto"/>
      </w:tblBorders>
    </w:tblPr>
    <w:tblStylePr w:type="firstRow">
      <w:pPr>
        <w:wordWrap/>
        <w:spacing w:line="240" w:lineRule="atLeast"/>
        <w:jc w:val="left"/>
      </w:pPr>
      <w:rPr>
        <w:rFonts w:ascii="Arial" w:hAnsi="Arial"/>
        <w:b/>
        <w:color w:val="FFFFFF" w:themeColor="background1"/>
        <w:sz w:val="20"/>
      </w:rPr>
      <w:tblPr/>
      <w:tcPr>
        <w:shd w:val="clear" w:color="auto" w:fill="000000" w:themeFill="text1"/>
      </w:tcPr>
    </w:tblStylePr>
    <w:tblStylePr w:type="firstCol">
      <w:pPr>
        <w:wordWrap/>
        <w:spacing w:line="240" w:lineRule="atLeast"/>
        <w:jc w:val="left"/>
      </w:pPr>
      <w:rPr>
        <w:b/>
        <w:sz w:val="20"/>
      </w:rPr>
    </w:tblStylePr>
    <w:tblStylePr w:type="band1Horz">
      <w:tblPr/>
      <w:tcPr>
        <w:shd w:val="clear" w:color="auto" w:fill="BFBFBF" w:themeFill="background1" w:themeFillShade="BF"/>
      </w:tcPr>
    </w:tblStylePr>
  </w:style>
  <w:style w:type="paragraph" w:styleId="Billedtekst">
    <w:name w:val="caption"/>
    <w:basedOn w:val="Normal"/>
    <w:next w:val="Normal"/>
    <w:uiPriority w:val="35"/>
    <w:unhideWhenUsed/>
    <w:qFormat/>
    <w:pPr>
      <w:spacing w:after="200" w:line="240" w:lineRule="auto"/>
    </w:pPr>
    <w:rPr>
      <w:i/>
      <w:iCs/>
      <w:color w:val="4E3629" w:themeColor="text2"/>
      <w:sz w:val="14"/>
      <w:szCs w:val="18"/>
    </w:rPr>
  </w:style>
  <w:style w:type="character" w:styleId="Hyperlink">
    <w:name w:val="Hyperlink"/>
    <w:basedOn w:val="Standardskrifttypeiafsnit"/>
    <w:uiPriority w:val="99"/>
    <w:unhideWhenUsed/>
    <w:rPr>
      <w:rFonts w:ascii="Arial" w:hAnsi="Arial"/>
      <w:color w:val="0000FF" w:themeColor="hyperlink"/>
      <w:sz w:val="16"/>
      <w:u w:val="single"/>
    </w:rPr>
  </w:style>
  <w:style w:type="table" w:customStyle="1" w:styleId="Style1">
    <w:name w:val="Style1"/>
    <w:basedOn w:val="Tabel-Normal"/>
    <w:uiPriority w:val="99"/>
    <w:tblPr>
      <w:tblBorders>
        <w:bottom w:val="single" w:sz="4" w:space="0" w:color="auto"/>
      </w:tblBorders>
    </w:tblPr>
  </w:style>
  <w:style w:type="paragraph" w:customStyle="1" w:styleId="Normal-Tabel">
    <w:name w:val="Normal - Tabel"/>
    <w:basedOn w:val="Normal"/>
    <w:pPr>
      <w:spacing w:after="0" w:line="240" w:lineRule="atLeast"/>
    </w:pPr>
  </w:style>
  <w:style w:type="paragraph" w:customStyle="1" w:styleId="Kontrakt-overskrift">
    <w:name w:val="Kontrakt -overskrift"/>
    <w:basedOn w:val="Overskrift1"/>
    <w:next w:val="Normal"/>
    <w:pPr>
      <w:spacing w:before="0"/>
      <w:outlineLvl w:val="9"/>
    </w:pPr>
  </w:style>
  <w:style w:type="paragraph" w:customStyle="1" w:styleId="Kontrakt-navne">
    <w:name w:val="Kontrakt - navne"/>
    <w:basedOn w:val="Kontrakt-overskrift"/>
    <w:next w:val="Normal"/>
    <w:rPr>
      <w:b w:val="0"/>
    </w:rPr>
  </w:style>
  <w:style w:type="paragraph" w:styleId="Listeafsnit">
    <w:name w:val="List Paragraph"/>
    <w:basedOn w:val="Normal"/>
    <w:link w:val="ListeafsnitTegn"/>
    <w:uiPriority w:val="34"/>
    <w:qFormat/>
    <w:pPr>
      <w:ind w:left="720"/>
      <w:contextualSpacing/>
    </w:pPr>
  </w:style>
  <w:style w:type="paragraph" w:styleId="Overskrift">
    <w:name w:val="TOC Heading"/>
    <w:basedOn w:val="Rubrik"/>
    <w:next w:val="Normal"/>
    <w:uiPriority w:val="39"/>
    <w:unhideWhenUsed/>
    <w:qFormat/>
    <w:pPr>
      <w:spacing w:before="360"/>
    </w:pPr>
    <w:rPr>
      <w:rFonts w:asciiTheme="majorHAnsi" w:hAnsiTheme="majorHAnsi" w:cstheme="majorBidi"/>
      <w:szCs w:val="32"/>
      <w:lang w:eastAsia="da-DK"/>
    </w:rPr>
  </w:style>
  <w:style w:type="paragraph" w:styleId="Indholdsfortegnelse1">
    <w:name w:val="toc 1"/>
    <w:basedOn w:val="Normal"/>
    <w:next w:val="Normal"/>
    <w:autoRedefine/>
    <w:uiPriority w:val="39"/>
    <w:unhideWhenUsed/>
    <w:rsid w:val="00796484"/>
    <w:pPr>
      <w:tabs>
        <w:tab w:val="left" w:pos="284"/>
        <w:tab w:val="right" w:leader="dot" w:pos="9072"/>
      </w:tabs>
      <w:spacing w:before="60" w:after="0"/>
      <w:ind w:left="284" w:right="454" w:hanging="284"/>
    </w:pPr>
    <w:rPr>
      <w:caps/>
    </w:rPr>
  </w:style>
  <w:style w:type="paragraph" w:styleId="Indholdsfortegnelse2">
    <w:name w:val="toc 2"/>
    <w:basedOn w:val="Normal"/>
    <w:next w:val="Normal"/>
    <w:uiPriority w:val="39"/>
    <w:unhideWhenUsed/>
    <w:rsid w:val="00796484"/>
    <w:pPr>
      <w:tabs>
        <w:tab w:val="left" w:pos="709"/>
        <w:tab w:val="right" w:leader="dot" w:pos="9072"/>
      </w:tabs>
      <w:spacing w:after="0"/>
      <w:ind w:left="709" w:right="452" w:hanging="425"/>
    </w:pPr>
  </w:style>
  <w:style w:type="paragraph" w:styleId="Indholdsfortegnelse3">
    <w:name w:val="toc 3"/>
    <w:basedOn w:val="Normal"/>
    <w:next w:val="Normal"/>
    <w:autoRedefine/>
    <w:uiPriority w:val="39"/>
    <w:unhideWhenUsed/>
    <w:rsid w:val="00DF092D"/>
    <w:pPr>
      <w:tabs>
        <w:tab w:val="left" w:pos="1276"/>
        <w:tab w:val="right" w:leader="dot" w:pos="9072"/>
      </w:tabs>
      <w:spacing w:after="0"/>
      <w:ind w:left="1276" w:right="454" w:hanging="567"/>
    </w:pPr>
    <w:rPr>
      <w:rFonts w:asciiTheme="minorHAnsi" w:eastAsiaTheme="minorEastAsia" w:hAnsiTheme="minorHAnsi"/>
      <w:szCs w:val="22"/>
      <w:lang w:eastAsia="da-DK"/>
    </w:rPr>
  </w:style>
  <w:style w:type="paragraph" w:styleId="Listeoverfigurer">
    <w:name w:val="table of figures"/>
    <w:basedOn w:val="Normal"/>
    <w:next w:val="Normal"/>
    <w:uiPriority w:val="99"/>
    <w:unhideWhenUsed/>
    <w:pPr>
      <w:tabs>
        <w:tab w:val="left" w:pos="851"/>
      </w:tabs>
      <w:spacing w:before="120" w:after="0" w:line="240" w:lineRule="atLeast"/>
    </w:pPr>
    <w:rPr>
      <w:rFonts w:asciiTheme="minorHAnsi" w:hAnsiTheme="minorHAnsi"/>
      <w:color w:val="000000" w:themeColor="text1"/>
    </w:rPr>
  </w:style>
  <w:style w:type="paragraph" w:customStyle="1" w:styleId="KravTitel">
    <w:name w:val="KravTitel"/>
    <w:basedOn w:val="Normal-Tabel"/>
    <w:rPr>
      <w:b/>
    </w:rPr>
  </w:style>
  <w:style w:type="paragraph" w:styleId="Ingenafstand">
    <w:name w:val="No Spacing"/>
    <w:uiPriority w:val="1"/>
    <w:qFormat/>
  </w:style>
  <w:style w:type="paragraph" w:customStyle="1" w:styleId="KravNummer">
    <w:name w:val="KravNummer"/>
    <w:basedOn w:val="Normal-Tabel"/>
    <w:pPr>
      <w:keepNext/>
    </w:pPr>
  </w:style>
  <w:style w:type="table" w:styleId="Tabelgitter-lys">
    <w:name w:val="Grid Table Light"/>
    <w:basedOn w:val="Tabel-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tabel5-mrk-farve1">
    <w:name w:val="Grid Table 5 Dark Accent 1"/>
    <w:basedOn w:val="Tabel-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1"/>
      </w:tcPr>
    </w:tblStylePr>
    <w:tblStylePr w:type="band1Vert">
      <w:tblPr/>
      <w:tcPr>
        <w:shd w:val="clear" w:color="auto" w:fill="F692A2" w:themeFill="accent1" w:themeFillTint="66"/>
      </w:tcPr>
    </w:tblStylePr>
    <w:tblStylePr w:type="band1Horz">
      <w:tblPr/>
      <w:tcPr>
        <w:shd w:val="clear" w:color="auto" w:fill="F692A2" w:themeFill="accent1" w:themeFillTint="66"/>
      </w:tcPr>
    </w:tblStylePr>
  </w:style>
  <w:style w:type="paragraph" w:customStyle="1" w:styleId="KravType">
    <w:name w:val="KravType"/>
    <w:basedOn w:val="Normal-Tabel"/>
  </w:style>
  <w:style w:type="table" w:customStyle="1" w:styleId="KOMBITHvid">
    <w:name w:val="KOMBIT Hvid"/>
    <w:basedOn w:val="Tabel-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000000" w:themeFill="text1"/>
      </w:tcPr>
    </w:tblStylePr>
    <w:tblStylePr w:type="firstCol">
      <w:rPr>
        <w:b/>
      </w:rPr>
    </w:tblStylePr>
  </w:style>
  <w:style w:type="paragraph" w:customStyle="1" w:styleId="HEADERCAPS">
    <w:name w:val="HEADER CAPS"/>
    <w:basedOn w:val="Sidehoved"/>
    <w:rPr>
      <w:caps/>
    </w:rPr>
  </w:style>
  <w:style w:type="paragraph" w:styleId="Indholdsfortegnelse4">
    <w:name w:val="toc 4"/>
    <w:basedOn w:val="Normal"/>
    <w:next w:val="Normal"/>
    <w:autoRedefine/>
    <w:uiPriority w:val="39"/>
    <w:unhideWhenUsed/>
    <w:rsid w:val="00796484"/>
    <w:pPr>
      <w:tabs>
        <w:tab w:val="left" w:pos="2127"/>
        <w:tab w:val="right" w:leader="dot" w:pos="9072"/>
      </w:tabs>
      <w:spacing w:after="0"/>
      <w:ind w:left="2127" w:right="454" w:hanging="851"/>
    </w:pPr>
  </w:style>
  <w:style w:type="paragraph" w:styleId="Indholdsfortegnelse9">
    <w:name w:val="toc 9"/>
    <w:basedOn w:val="Indholdsfortegnelse1"/>
    <w:next w:val="Normal"/>
    <w:autoRedefine/>
    <w:uiPriority w:val="39"/>
    <w:rsid w:val="00D630D6"/>
    <w:pPr>
      <w:spacing w:after="100"/>
      <w:ind w:left="1701" w:hanging="1701"/>
    </w:pPr>
  </w:style>
  <w:style w:type="paragraph" w:customStyle="1" w:styleId="Normal-Overskriftindholdsfortegnelse">
    <w:name w:val="Normal - Overskrift indholdsfortegnelse"/>
    <w:basedOn w:val="Normal"/>
    <w:next w:val="Normal"/>
    <w:rsid w:val="00A80E3D"/>
    <w:pPr>
      <w:spacing w:after="160"/>
    </w:pPr>
    <w:rPr>
      <w:rFonts w:ascii="Verdana" w:eastAsia="Times New Roman" w:hAnsi="Verdana" w:cs="Times New Roman"/>
      <w:noProof w:val="0"/>
      <w:color w:val="333333"/>
      <w:sz w:val="28"/>
      <w:szCs w:val="28"/>
      <w:lang w:eastAsia="da-DK"/>
    </w:rPr>
  </w:style>
  <w:style w:type="table" w:customStyle="1" w:styleId="GridTable5Dark-Accent11">
    <w:name w:val="Grid Table 5 Dark - Accent 11"/>
    <w:basedOn w:val="Tabel-Normal"/>
    <w:uiPriority w:val="50"/>
    <w:rsid w:val="00DC06F6"/>
    <w:rPr>
      <w:rFonts w:ascii="Times New Roman" w:eastAsia="Times New Roman" w:hAnsi="Times New Roman" w:cs="Times New Roman"/>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1"/>
      </w:tcPr>
    </w:tblStylePr>
    <w:tblStylePr w:type="band1Vert">
      <w:tblPr/>
      <w:tcPr>
        <w:shd w:val="clear" w:color="auto" w:fill="F692A2" w:themeFill="accent1" w:themeFillTint="66"/>
      </w:tcPr>
    </w:tblStylePr>
    <w:tblStylePr w:type="band1Horz">
      <w:tblPr/>
      <w:tcPr>
        <w:shd w:val="clear" w:color="auto" w:fill="F692A2" w:themeFill="accent1" w:themeFillTint="66"/>
      </w:tcPr>
    </w:tblStylePr>
  </w:style>
  <w:style w:type="character" w:customStyle="1" w:styleId="ListeafsnitTegn">
    <w:name w:val="Listeafsnit Tegn"/>
    <w:basedOn w:val="Standardskrifttypeiafsnit"/>
    <w:link w:val="Listeafsnit"/>
    <w:uiPriority w:val="34"/>
    <w:locked/>
    <w:rsid w:val="002E039F"/>
    <w:rPr>
      <w:noProof/>
    </w:rPr>
  </w:style>
  <w:style w:type="paragraph" w:customStyle="1" w:styleId="Tekstiltabel">
    <w:name w:val="Teks til tabel"/>
    <w:basedOn w:val="Ingenafstand"/>
    <w:qFormat/>
    <w:rsid w:val="002E039F"/>
    <w:pPr>
      <w:framePr w:wrap="around" w:vAnchor="text" w:hAnchor="page" w:x="1810" w:y="-28"/>
      <w:jc w:val="both"/>
    </w:pPr>
    <w:rPr>
      <w:rFonts w:asciiTheme="minorHAnsi" w:hAnsiTheme="minorHAnsi"/>
      <w:b/>
      <w:sz w:val="24"/>
      <w:szCs w:val="24"/>
      <w:lang w:val="en-GB"/>
    </w:rPr>
  </w:style>
  <w:style w:type="paragraph" w:styleId="Titel">
    <w:name w:val="Title"/>
    <w:aliases w:val="overskrift"/>
    <w:basedOn w:val="Normal"/>
    <w:next w:val="Normal"/>
    <w:link w:val="TitelTegn"/>
    <w:uiPriority w:val="10"/>
    <w:qFormat/>
    <w:rsid w:val="00A33E2A"/>
    <w:pPr>
      <w:spacing w:after="160" w:line="256" w:lineRule="auto"/>
      <w:contextualSpacing/>
    </w:pPr>
    <w:rPr>
      <w:rFonts w:ascii="Trebuchet MS" w:eastAsia="Times New Roman" w:hAnsi="Trebuchet MS"/>
      <w:caps/>
      <w:noProof w:val="0"/>
      <w:spacing w:val="-10"/>
      <w:kern w:val="28"/>
      <w:sz w:val="40"/>
      <w:szCs w:val="56"/>
    </w:rPr>
  </w:style>
  <w:style w:type="character" w:customStyle="1" w:styleId="TitelTegn">
    <w:name w:val="Titel Tegn"/>
    <w:aliases w:val="overskrift Tegn"/>
    <w:basedOn w:val="Standardskrifttypeiafsnit"/>
    <w:link w:val="Titel"/>
    <w:uiPriority w:val="10"/>
    <w:rsid w:val="00A33E2A"/>
    <w:rPr>
      <w:rFonts w:ascii="Trebuchet MS" w:eastAsia="Times New Roman" w:hAnsi="Trebuchet MS"/>
      <w:caps/>
      <w:spacing w:val="-10"/>
      <w:kern w:val="28"/>
      <w:sz w:val="40"/>
      <w:szCs w:val="56"/>
    </w:rPr>
  </w:style>
  <w:style w:type="paragraph" w:customStyle="1" w:styleId="Punktafsnita">
    <w:name w:val="Punktafsnit a)"/>
    <w:basedOn w:val="Normal"/>
    <w:qFormat/>
    <w:rsid w:val="00A33E2A"/>
    <w:pPr>
      <w:tabs>
        <w:tab w:val="num" w:pos="851"/>
      </w:tabs>
      <w:overflowPunct w:val="0"/>
      <w:autoSpaceDE w:val="0"/>
      <w:autoSpaceDN w:val="0"/>
      <w:adjustRightInd w:val="0"/>
      <w:spacing w:after="300" w:line="300" w:lineRule="exact"/>
      <w:ind w:left="851" w:hanging="851"/>
      <w:jc w:val="both"/>
      <w:outlineLvl w:val="0"/>
    </w:pPr>
    <w:rPr>
      <w:rFonts w:ascii="Times New Roman" w:eastAsia="Times New Roman" w:hAnsi="Times New Roman"/>
      <w:iCs/>
      <w:noProof w:val="0"/>
      <w:sz w:val="23"/>
      <w:szCs w:val="28"/>
      <w:lang w:eastAsia="da-DK"/>
    </w:rPr>
  </w:style>
  <w:style w:type="paragraph" w:customStyle="1" w:styleId="m-8373335301880044034msolistparagraph">
    <w:name w:val="m_-8373335301880044034msolistparagraph"/>
    <w:basedOn w:val="Normal"/>
    <w:rsid w:val="00E77439"/>
    <w:pPr>
      <w:spacing w:before="100" w:beforeAutospacing="1" w:after="100" w:afterAutospacing="1" w:line="240" w:lineRule="auto"/>
    </w:pPr>
    <w:rPr>
      <w:rFonts w:ascii="Times New Roman" w:eastAsia="Times New Roman" w:hAnsi="Times New Roman" w:cs="Times New Roman"/>
      <w:noProof w:val="0"/>
      <w:sz w:val="24"/>
      <w:szCs w:val="24"/>
      <w:lang w:eastAsia="da-DK"/>
    </w:rPr>
  </w:style>
  <w:style w:type="character" w:styleId="Kommentarhenvisning">
    <w:name w:val="annotation reference"/>
    <w:basedOn w:val="Standardskrifttypeiafsnit"/>
    <w:uiPriority w:val="99"/>
    <w:semiHidden/>
    <w:unhideWhenUsed/>
    <w:rsid w:val="00792A7D"/>
    <w:rPr>
      <w:sz w:val="16"/>
      <w:szCs w:val="16"/>
    </w:rPr>
  </w:style>
  <w:style w:type="paragraph" w:styleId="Kommentartekst">
    <w:name w:val="annotation text"/>
    <w:basedOn w:val="Normal"/>
    <w:link w:val="KommentartekstTegn"/>
    <w:uiPriority w:val="99"/>
    <w:unhideWhenUsed/>
    <w:rsid w:val="00792A7D"/>
    <w:pPr>
      <w:spacing w:line="240" w:lineRule="auto"/>
    </w:pPr>
  </w:style>
  <w:style w:type="character" w:customStyle="1" w:styleId="KommentartekstTegn">
    <w:name w:val="Kommentartekst Tegn"/>
    <w:basedOn w:val="Standardskrifttypeiafsnit"/>
    <w:link w:val="Kommentartekst"/>
    <w:uiPriority w:val="99"/>
    <w:rsid w:val="00792A7D"/>
    <w:rPr>
      <w:noProof/>
    </w:rPr>
  </w:style>
  <w:style w:type="paragraph" w:styleId="Kommentaremne">
    <w:name w:val="annotation subject"/>
    <w:basedOn w:val="Kommentartekst"/>
    <w:next w:val="Kommentartekst"/>
    <w:link w:val="KommentaremneTegn"/>
    <w:uiPriority w:val="99"/>
    <w:semiHidden/>
    <w:unhideWhenUsed/>
    <w:rsid w:val="00792A7D"/>
    <w:rPr>
      <w:b/>
      <w:bCs/>
    </w:rPr>
  </w:style>
  <w:style w:type="character" w:customStyle="1" w:styleId="KommentaremneTegn">
    <w:name w:val="Kommentaremne Tegn"/>
    <w:basedOn w:val="KommentartekstTegn"/>
    <w:link w:val="Kommentaremne"/>
    <w:uiPriority w:val="99"/>
    <w:semiHidden/>
    <w:rsid w:val="00792A7D"/>
    <w:rPr>
      <w:b/>
      <w:bCs/>
      <w:noProof/>
    </w:rPr>
  </w:style>
  <w:style w:type="character" w:customStyle="1" w:styleId="normaltextrun">
    <w:name w:val="normaltextrun"/>
    <w:basedOn w:val="Standardskrifttypeiafsnit"/>
    <w:rsid w:val="00D0757F"/>
  </w:style>
  <w:style w:type="character" w:customStyle="1" w:styleId="eop">
    <w:name w:val="eop"/>
    <w:basedOn w:val="Standardskrifttypeiafsnit"/>
    <w:rsid w:val="00D0757F"/>
  </w:style>
  <w:style w:type="paragraph" w:customStyle="1" w:styleId="paragraph">
    <w:name w:val="paragraph"/>
    <w:basedOn w:val="Normal"/>
    <w:rsid w:val="00394F35"/>
    <w:pPr>
      <w:spacing w:before="100" w:beforeAutospacing="1" w:after="100" w:afterAutospacing="1" w:line="240" w:lineRule="auto"/>
    </w:pPr>
    <w:rPr>
      <w:rFonts w:ascii="Times New Roman" w:eastAsia="Times New Roman" w:hAnsi="Times New Roman" w:cs="Times New Roman"/>
      <w:noProof w:val="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61">
      <w:bodyDiv w:val="1"/>
      <w:marLeft w:val="0"/>
      <w:marRight w:val="0"/>
      <w:marTop w:val="0"/>
      <w:marBottom w:val="0"/>
      <w:divBdr>
        <w:top w:val="none" w:sz="0" w:space="0" w:color="auto"/>
        <w:left w:val="none" w:sz="0" w:space="0" w:color="auto"/>
        <w:bottom w:val="none" w:sz="0" w:space="0" w:color="auto"/>
        <w:right w:val="none" w:sz="0" w:space="0" w:color="auto"/>
      </w:divBdr>
      <w:divsChild>
        <w:div w:id="1911848357">
          <w:marLeft w:val="0"/>
          <w:marRight w:val="0"/>
          <w:marTop w:val="0"/>
          <w:marBottom w:val="0"/>
          <w:divBdr>
            <w:top w:val="none" w:sz="0" w:space="0" w:color="auto"/>
            <w:left w:val="none" w:sz="0" w:space="0" w:color="auto"/>
            <w:bottom w:val="none" w:sz="0" w:space="0" w:color="auto"/>
            <w:right w:val="none" w:sz="0" w:space="0" w:color="auto"/>
          </w:divBdr>
        </w:div>
        <w:div w:id="1623877600">
          <w:marLeft w:val="0"/>
          <w:marRight w:val="0"/>
          <w:marTop w:val="0"/>
          <w:marBottom w:val="0"/>
          <w:divBdr>
            <w:top w:val="none" w:sz="0" w:space="0" w:color="auto"/>
            <w:left w:val="none" w:sz="0" w:space="0" w:color="auto"/>
            <w:bottom w:val="none" w:sz="0" w:space="0" w:color="auto"/>
            <w:right w:val="none" w:sz="0" w:space="0" w:color="auto"/>
          </w:divBdr>
        </w:div>
        <w:div w:id="664821069">
          <w:marLeft w:val="0"/>
          <w:marRight w:val="0"/>
          <w:marTop w:val="0"/>
          <w:marBottom w:val="0"/>
          <w:divBdr>
            <w:top w:val="none" w:sz="0" w:space="0" w:color="auto"/>
            <w:left w:val="none" w:sz="0" w:space="0" w:color="auto"/>
            <w:bottom w:val="none" w:sz="0" w:space="0" w:color="auto"/>
            <w:right w:val="none" w:sz="0" w:space="0" w:color="auto"/>
          </w:divBdr>
        </w:div>
      </w:divsChild>
    </w:div>
    <w:div w:id="45837094">
      <w:bodyDiv w:val="1"/>
      <w:marLeft w:val="0"/>
      <w:marRight w:val="0"/>
      <w:marTop w:val="0"/>
      <w:marBottom w:val="0"/>
      <w:divBdr>
        <w:top w:val="none" w:sz="0" w:space="0" w:color="auto"/>
        <w:left w:val="none" w:sz="0" w:space="0" w:color="auto"/>
        <w:bottom w:val="none" w:sz="0" w:space="0" w:color="auto"/>
        <w:right w:val="none" w:sz="0" w:space="0" w:color="auto"/>
      </w:divBdr>
      <w:divsChild>
        <w:div w:id="399250010">
          <w:marLeft w:val="0"/>
          <w:marRight w:val="0"/>
          <w:marTop w:val="0"/>
          <w:marBottom w:val="0"/>
          <w:divBdr>
            <w:top w:val="none" w:sz="0" w:space="0" w:color="auto"/>
            <w:left w:val="none" w:sz="0" w:space="0" w:color="auto"/>
            <w:bottom w:val="none" w:sz="0" w:space="0" w:color="auto"/>
            <w:right w:val="none" w:sz="0" w:space="0" w:color="auto"/>
          </w:divBdr>
        </w:div>
        <w:div w:id="7562397">
          <w:marLeft w:val="0"/>
          <w:marRight w:val="0"/>
          <w:marTop w:val="0"/>
          <w:marBottom w:val="0"/>
          <w:divBdr>
            <w:top w:val="none" w:sz="0" w:space="0" w:color="auto"/>
            <w:left w:val="none" w:sz="0" w:space="0" w:color="auto"/>
            <w:bottom w:val="none" w:sz="0" w:space="0" w:color="auto"/>
            <w:right w:val="none" w:sz="0" w:space="0" w:color="auto"/>
          </w:divBdr>
        </w:div>
        <w:div w:id="307631097">
          <w:marLeft w:val="0"/>
          <w:marRight w:val="0"/>
          <w:marTop w:val="0"/>
          <w:marBottom w:val="0"/>
          <w:divBdr>
            <w:top w:val="none" w:sz="0" w:space="0" w:color="auto"/>
            <w:left w:val="none" w:sz="0" w:space="0" w:color="auto"/>
            <w:bottom w:val="none" w:sz="0" w:space="0" w:color="auto"/>
            <w:right w:val="none" w:sz="0" w:space="0" w:color="auto"/>
          </w:divBdr>
        </w:div>
        <w:div w:id="971785598">
          <w:marLeft w:val="0"/>
          <w:marRight w:val="0"/>
          <w:marTop w:val="0"/>
          <w:marBottom w:val="0"/>
          <w:divBdr>
            <w:top w:val="none" w:sz="0" w:space="0" w:color="auto"/>
            <w:left w:val="none" w:sz="0" w:space="0" w:color="auto"/>
            <w:bottom w:val="none" w:sz="0" w:space="0" w:color="auto"/>
            <w:right w:val="none" w:sz="0" w:space="0" w:color="auto"/>
          </w:divBdr>
        </w:div>
      </w:divsChild>
    </w:div>
    <w:div w:id="49234175">
      <w:bodyDiv w:val="1"/>
      <w:marLeft w:val="0"/>
      <w:marRight w:val="0"/>
      <w:marTop w:val="0"/>
      <w:marBottom w:val="0"/>
      <w:divBdr>
        <w:top w:val="none" w:sz="0" w:space="0" w:color="auto"/>
        <w:left w:val="none" w:sz="0" w:space="0" w:color="auto"/>
        <w:bottom w:val="none" w:sz="0" w:space="0" w:color="auto"/>
        <w:right w:val="none" w:sz="0" w:space="0" w:color="auto"/>
      </w:divBdr>
      <w:divsChild>
        <w:div w:id="1917279059">
          <w:marLeft w:val="0"/>
          <w:marRight w:val="0"/>
          <w:marTop w:val="0"/>
          <w:marBottom w:val="0"/>
          <w:divBdr>
            <w:top w:val="none" w:sz="0" w:space="0" w:color="auto"/>
            <w:left w:val="none" w:sz="0" w:space="0" w:color="auto"/>
            <w:bottom w:val="none" w:sz="0" w:space="0" w:color="auto"/>
            <w:right w:val="none" w:sz="0" w:space="0" w:color="auto"/>
          </w:divBdr>
        </w:div>
        <w:div w:id="813376233">
          <w:marLeft w:val="0"/>
          <w:marRight w:val="0"/>
          <w:marTop w:val="0"/>
          <w:marBottom w:val="0"/>
          <w:divBdr>
            <w:top w:val="none" w:sz="0" w:space="0" w:color="auto"/>
            <w:left w:val="none" w:sz="0" w:space="0" w:color="auto"/>
            <w:bottom w:val="none" w:sz="0" w:space="0" w:color="auto"/>
            <w:right w:val="none" w:sz="0" w:space="0" w:color="auto"/>
          </w:divBdr>
        </w:div>
        <w:div w:id="1225146713">
          <w:marLeft w:val="0"/>
          <w:marRight w:val="0"/>
          <w:marTop w:val="0"/>
          <w:marBottom w:val="0"/>
          <w:divBdr>
            <w:top w:val="none" w:sz="0" w:space="0" w:color="auto"/>
            <w:left w:val="none" w:sz="0" w:space="0" w:color="auto"/>
            <w:bottom w:val="none" w:sz="0" w:space="0" w:color="auto"/>
            <w:right w:val="none" w:sz="0" w:space="0" w:color="auto"/>
          </w:divBdr>
        </w:div>
        <w:div w:id="485753504">
          <w:marLeft w:val="0"/>
          <w:marRight w:val="0"/>
          <w:marTop w:val="0"/>
          <w:marBottom w:val="0"/>
          <w:divBdr>
            <w:top w:val="none" w:sz="0" w:space="0" w:color="auto"/>
            <w:left w:val="none" w:sz="0" w:space="0" w:color="auto"/>
            <w:bottom w:val="none" w:sz="0" w:space="0" w:color="auto"/>
            <w:right w:val="none" w:sz="0" w:space="0" w:color="auto"/>
          </w:divBdr>
        </w:div>
        <w:div w:id="825586449">
          <w:marLeft w:val="0"/>
          <w:marRight w:val="0"/>
          <w:marTop w:val="0"/>
          <w:marBottom w:val="0"/>
          <w:divBdr>
            <w:top w:val="none" w:sz="0" w:space="0" w:color="auto"/>
            <w:left w:val="none" w:sz="0" w:space="0" w:color="auto"/>
            <w:bottom w:val="none" w:sz="0" w:space="0" w:color="auto"/>
            <w:right w:val="none" w:sz="0" w:space="0" w:color="auto"/>
          </w:divBdr>
        </w:div>
      </w:divsChild>
    </w:div>
    <w:div w:id="181866934">
      <w:bodyDiv w:val="1"/>
      <w:marLeft w:val="0"/>
      <w:marRight w:val="0"/>
      <w:marTop w:val="0"/>
      <w:marBottom w:val="0"/>
      <w:divBdr>
        <w:top w:val="none" w:sz="0" w:space="0" w:color="auto"/>
        <w:left w:val="none" w:sz="0" w:space="0" w:color="auto"/>
        <w:bottom w:val="none" w:sz="0" w:space="0" w:color="auto"/>
        <w:right w:val="none" w:sz="0" w:space="0" w:color="auto"/>
      </w:divBdr>
      <w:divsChild>
        <w:div w:id="1986661770">
          <w:marLeft w:val="0"/>
          <w:marRight w:val="0"/>
          <w:marTop w:val="0"/>
          <w:marBottom w:val="0"/>
          <w:divBdr>
            <w:top w:val="none" w:sz="0" w:space="0" w:color="auto"/>
            <w:left w:val="none" w:sz="0" w:space="0" w:color="auto"/>
            <w:bottom w:val="none" w:sz="0" w:space="0" w:color="auto"/>
            <w:right w:val="none" w:sz="0" w:space="0" w:color="auto"/>
          </w:divBdr>
        </w:div>
        <w:div w:id="1968197887">
          <w:marLeft w:val="0"/>
          <w:marRight w:val="0"/>
          <w:marTop w:val="0"/>
          <w:marBottom w:val="0"/>
          <w:divBdr>
            <w:top w:val="none" w:sz="0" w:space="0" w:color="auto"/>
            <w:left w:val="none" w:sz="0" w:space="0" w:color="auto"/>
            <w:bottom w:val="none" w:sz="0" w:space="0" w:color="auto"/>
            <w:right w:val="none" w:sz="0" w:space="0" w:color="auto"/>
          </w:divBdr>
        </w:div>
        <w:div w:id="1480073382">
          <w:marLeft w:val="0"/>
          <w:marRight w:val="0"/>
          <w:marTop w:val="0"/>
          <w:marBottom w:val="0"/>
          <w:divBdr>
            <w:top w:val="none" w:sz="0" w:space="0" w:color="auto"/>
            <w:left w:val="none" w:sz="0" w:space="0" w:color="auto"/>
            <w:bottom w:val="none" w:sz="0" w:space="0" w:color="auto"/>
            <w:right w:val="none" w:sz="0" w:space="0" w:color="auto"/>
          </w:divBdr>
        </w:div>
      </w:divsChild>
    </w:div>
    <w:div w:id="249655553">
      <w:bodyDiv w:val="1"/>
      <w:marLeft w:val="0"/>
      <w:marRight w:val="0"/>
      <w:marTop w:val="0"/>
      <w:marBottom w:val="0"/>
      <w:divBdr>
        <w:top w:val="none" w:sz="0" w:space="0" w:color="auto"/>
        <w:left w:val="none" w:sz="0" w:space="0" w:color="auto"/>
        <w:bottom w:val="none" w:sz="0" w:space="0" w:color="auto"/>
        <w:right w:val="none" w:sz="0" w:space="0" w:color="auto"/>
      </w:divBdr>
    </w:div>
    <w:div w:id="301277165">
      <w:bodyDiv w:val="1"/>
      <w:marLeft w:val="0"/>
      <w:marRight w:val="0"/>
      <w:marTop w:val="0"/>
      <w:marBottom w:val="0"/>
      <w:divBdr>
        <w:top w:val="none" w:sz="0" w:space="0" w:color="auto"/>
        <w:left w:val="none" w:sz="0" w:space="0" w:color="auto"/>
        <w:bottom w:val="none" w:sz="0" w:space="0" w:color="auto"/>
        <w:right w:val="none" w:sz="0" w:space="0" w:color="auto"/>
      </w:divBdr>
    </w:div>
    <w:div w:id="350571060">
      <w:bodyDiv w:val="1"/>
      <w:marLeft w:val="0"/>
      <w:marRight w:val="0"/>
      <w:marTop w:val="0"/>
      <w:marBottom w:val="0"/>
      <w:divBdr>
        <w:top w:val="none" w:sz="0" w:space="0" w:color="auto"/>
        <w:left w:val="none" w:sz="0" w:space="0" w:color="auto"/>
        <w:bottom w:val="none" w:sz="0" w:space="0" w:color="auto"/>
        <w:right w:val="none" w:sz="0" w:space="0" w:color="auto"/>
      </w:divBdr>
    </w:div>
    <w:div w:id="378867317">
      <w:bodyDiv w:val="1"/>
      <w:marLeft w:val="0"/>
      <w:marRight w:val="0"/>
      <w:marTop w:val="0"/>
      <w:marBottom w:val="0"/>
      <w:divBdr>
        <w:top w:val="none" w:sz="0" w:space="0" w:color="auto"/>
        <w:left w:val="none" w:sz="0" w:space="0" w:color="auto"/>
        <w:bottom w:val="none" w:sz="0" w:space="0" w:color="auto"/>
        <w:right w:val="none" w:sz="0" w:space="0" w:color="auto"/>
      </w:divBdr>
      <w:divsChild>
        <w:div w:id="1217007395">
          <w:marLeft w:val="0"/>
          <w:marRight w:val="0"/>
          <w:marTop w:val="0"/>
          <w:marBottom w:val="0"/>
          <w:divBdr>
            <w:top w:val="none" w:sz="0" w:space="0" w:color="auto"/>
            <w:left w:val="none" w:sz="0" w:space="0" w:color="auto"/>
            <w:bottom w:val="none" w:sz="0" w:space="0" w:color="auto"/>
            <w:right w:val="none" w:sz="0" w:space="0" w:color="auto"/>
          </w:divBdr>
        </w:div>
        <w:div w:id="979117763">
          <w:marLeft w:val="0"/>
          <w:marRight w:val="0"/>
          <w:marTop w:val="0"/>
          <w:marBottom w:val="0"/>
          <w:divBdr>
            <w:top w:val="none" w:sz="0" w:space="0" w:color="auto"/>
            <w:left w:val="none" w:sz="0" w:space="0" w:color="auto"/>
            <w:bottom w:val="none" w:sz="0" w:space="0" w:color="auto"/>
            <w:right w:val="none" w:sz="0" w:space="0" w:color="auto"/>
          </w:divBdr>
        </w:div>
      </w:divsChild>
    </w:div>
    <w:div w:id="399714739">
      <w:bodyDiv w:val="1"/>
      <w:marLeft w:val="0"/>
      <w:marRight w:val="0"/>
      <w:marTop w:val="0"/>
      <w:marBottom w:val="0"/>
      <w:divBdr>
        <w:top w:val="none" w:sz="0" w:space="0" w:color="auto"/>
        <w:left w:val="none" w:sz="0" w:space="0" w:color="auto"/>
        <w:bottom w:val="none" w:sz="0" w:space="0" w:color="auto"/>
        <w:right w:val="none" w:sz="0" w:space="0" w:color="auto"/>
      </w:divBdr>
    </w:div>
    <w:div w:id="440103552">
      <w:bodyDiv w:val="1"/>
      <w:marLeft w:val="0"/>
      <w:marRight w:val="0"/>
      <w:marTop w:val="0"/>
      <w:marBottom w:val="0"/>
      <w:divBdr>
        <w:top w:val="none" w:sz="0" w:space="0" w:color="auto"/>
        <w:left w:val="none" w:sz="0" w:space="0" w:color="auto"/>
        <w:bottom w:val="none" w:sz="0" w:space="0" w:color="auto"/>
        <w:right w:val="none" w:sz="0" w:space="0" w:color="auto"/>
      </w:divBdr>
    </w:div>
    <w:div w:id="533885328">
      <w:bodyDiv w:val="1"/>
      <w:marLeft w:val="0"/>
      <w:marRight w:val="0"/>
      <w:marTop w:val="0"/>
      <w:marBottom w:val="0"/>
      <w:divBdr>
        <w:top w:val="none" w:sz="0" w:space="0" w:color="auto"/>
        <w:left w:val="none" w:sz="0" w:space="0" w:color="auto"/>
        <w:bottom w:val="none" w:sz="0" w:space="0" w:color="auto"/>
        <w:right w:val="none" w:sz="0" w:space="0" w:color="auto"/>
      </w:divBdr>
      <w:divsChild>
        <w:div w:id="139032631">
          <w:marLeft w:val="0"/>
          <w:marRight w:val="0"/>
          <w:marTop w:val="0"/>
          <w:marBottom w:val="0"/>
          <w:divBdr>
            <w:top w:val="none" w:sz="0" w:space="0" w:color="auto"/>
            <w:left w:val="none" w:sz="0" w:space="0" w:color="auto"/>
            <w:bottom w:val="none" w:sz="0" w:space="0" w:color="auto"/>
            <w:right w:val="none" w:sz="0" w:space="0" w:color="auto"/>
          </w:divBdr>
        </w:div>
        <w:div w:id="194733557">
          <w:marLeft w:val="0"/>
          <w:marRight w:val="0"/>
          <w:marTop w:val="0"/>
          <w:marBottom w:val="0"/>
          <w:divBdr>
            <w:top w:val="none" w:sz="0" w:space="0" w:color="auto"/>
            <w:left w:val="none" w:sz="0" w:space="0" w:color="auto"/>
            <w:bottom w:val="none" w:sz="0" w:space="0" w:color="auto"/>
            <w:right w:val="none" w:sz="0" w:space="0" w:color="auto"/>
          </w:divBdr>
        </w:div>
      </w:divsChild>
    </w:div>
    <w:div w:id="540283078">
      <w:bodyDiv w:val="1"/>
      <w:marLeft w:val="0"/>
      <w:marRight w:val="0"/>
      <w:marTop w:val="0"/>
      <w:marBottom w:val="0"/>
      <w:divBdr>
        <w:top w:val="none" w:sz="0" w:space="0" w:color="auto"/>
        <w:left w:val="none" w:sz="0" w:space="0" w:color="auto"/>
        <w:bottom w:val="none" w:sz="0" w:space="0" w:color="auto"/>
        <w:right w:val="none" w:sz="0" w:space="0" w:color="auto"/>
      </w:divBdr>
    </w:div>
    <w:div w:id="624777665">
      <w:bodyDiv w:val="1"/>
      <w:marLeft w:val="0"/>
      <w:marRight w:val="0"/>
      <w:marTop w:val="0"/>
      <w:marBottom w:val="0"/>
      <w:divBdr>
        <w:top w:val="none" w:sz="0" w:space="0" w:color="auto"/>
        <w:left w:val="none" w:sz="0" w:space="0" w:color="auto"/>
        <w:bottom w:val="none" w:sz="0" w:space="0" w:color="auto"/>
        <w:right w:val="none" w:sz="0" w:space="0" w:color="auto"/>
      </w:divBdr>
      <w:divsChild>
        <w:div w:id="1387097686">
          <w:marLeft w:val="0"/>
          <w:marRight w:val="0"/>
          <w:marTop w:val="0"/>
          <w:marBottom w:val="0"/>
          <w:divBdr>
            <w:top w:val="none" w:sz="0" w:space="0" w:color="auto"/>
            <w:left w:val="none" w:sz="0" w:space="0" w:color="auto"/>
            <w:bottom w:val="none" w:sz="0" w:space="0" w:color="auto"/>
            <w:right w:val="none" w:sz="0" w:space="0" w:color="auto"/>
          </w:divBdr>
        </w:div>
        <w:div w:id="1843663724">
          <w:marLeft w:val="0"/>
          <w:marRight w:val="0"/>
          <w:marTop w:val="0"/>
          <w:marBottom w:val="0"/>
          <w:divBdr>
            <w:top w:val="none" w:sz="0" w:space="0" w:color="auto"/>
            <w:left w:val="none" w:sz="0" w:space="0" w:color="auto"/>
            <w:bottom w:val="none" w:sz="0" w:space="0" w:color="auto"/>
            <w:right w:val="none" w:sz="0" w:space="0" w:color="auto"/>
          </w:divBdr>
        </w:div>
        <w:div w:id="727580871">
          <w:marLeft w:val="0"/>
          <w:marRight w:val="0"/>
          <w:marTop w:val="0"/>
          <w:marBottom w:val="0"/>
          <w:divBdr>
            <w:top w:val="none" w:sz="0" w:space="0" w:color="auto"/>
            <w:left w:val="none" w:sz="0" w:space="0" w:color="auto"/>
            <w:bottom w:val="none" w:sz="0" w:space="0" w:color="auto"/>
            <w:right w:val="none" w:sz="0" w:space="0" w:color="auto"/>
          </w:divBdr>
        </w:div>
        <w:div w:id="1551451779">
          <w:marLeft w:val="0"/>
          <w:marRight w:val="0"/>
          <w:marTop w:val="0"/>
          <w:marBottom w:val="0"/>
          <w:divBdr>
            <w:top w:val="none" w:sz="0" w:space="0" w:color="auto"/>
            <w:left w:val="none" w:sz="0" w:space="0" w:color="auto"/>
            <w:bottom w:val="none" w:sz="0" w:space="0" w:color="auto"/>
            <w:right w:val="none" w:sz="0" w:space="0" w:color="auto"/>
          </w:divBdr>
        </w:div>
      </w:divsChild>
    </w:div>
    <w:div w:id="726270174">
      <w:bodyDiv w:val="1"/>
      <w:marLeft w:val="0"/>
      <w:marRight w:val="0"/>
      <w:marTop w:val="0"/>
      <w:marBottom w:val="0"/>
      <w:divBdr>
        <w:top w:val="none" w:sz="0" w:space="0" w:color="auto"/>
        <w:left w:val="none" w:sz="0" w:space="0" w:color="auto"/>
        <w:bottom w:val="none" w:sz="0" w:space="0" w:color="auto"/>
        <w:right w:val="none" w:sz="0" w:space="0" w:color="auto"/>
      </w:divBdr>
      <w:divsChild>
        <w:div w:id="233202186">
          <w:marLeft w:val="0"/>
          <w:marRight w:val="0"/>
          <w:marTop w:val="0"/>
          <w:marBottom w:val="0"/>
          <w:divBdr>
            <w:top w:val="none" w:sz="0" w:space="0" w:color="auto"/>
            <w:left w:val="none" w:sz="0" w:space="0" w:color="auto"/>
            <w:bottom w:val="none" w:sz="0" w:space="0" w:color="auto"/>
            <w:right w:val="none" w:sz="0" w:space="0" w:color="auto"/>
          </w:divBdr>
        </w:div>
        <w:div w:id="1008825816">
          <w:marLeft w:val="0"/>
          <w:marRight w:val="0"/>
          <w:marTop w:val="0"/>
          <w:marBottom w:val="0"/>
          <w:divBdr>
            <w:top w:val="none" w:sz="0" w:space="0" w:color="auto"/>
            <w:left w:val="none" w:sz="0" w:space="0" w:color="auto"/>
            <w:bottom w:val="none" w:sz="0" w:space="0" w:color="auto"/>
            <w:right w:val="none" w:sz="0" w:space="0" w:color="auto"/>
          </w:divBdr>
        </w:div>
        <w:div w:id="271522385">
          <w:marLeft w:val="0"/>
          <w:marRight w:val="0"/>
          <w:marTop w:val="0"/>
          <w:marBottom w:val="0"/>
          <w:divBdr>
            <w:top w:val="none" w:sz="0" w:space="0" w:color="auto"/>
            <w:left w:val="none" w:sz="0" w:space="0" w:color="auto"/>
            <w:bottom w:val="none" w:sz="0" w:space="0" w:color="auto"/>
            <w:right w:val="none" w:sz="0" w:space="0" w:color="auto"/>
          </w:divBdr>
        </w:div>
      </w:divsChild>
    </w:div>
    <w:div w:id="766466534">
      <w:bodyDiv w:val="1"/>
      <w:marLeft w:val="0"/>
      <w:marRight w:val="0"/>
      <w:marTop w:val="0"/>
      <w:marBottom w:val="0"/>
      <w:divBdr>
        <w:top w:val="none" w:sz="0" w:space="0" w:color="auto"/>
        <w:left w:val="none" w:sz="0" w:space="0" w:color="auto"/>
        <w:bottom w:val="none" w:sz="0" w:space="0" w:color="auto"/>
        <w:right w:val="none" w:sz="0" w:space="0" w:color="auto"/>
      </w:divBdr>
      <w:divsChild>
        <w:div w:id="986591306">
          <w:marLeft w:val="0"/>
          <w:marRight w:val="0"/>
          <w:marTop w:val="0"/>
          <w:marBottom w:val="0"/>
          <w:divBdr>
            <w:top w:val="none" w:sz="0" w:space="0" w:color="auto"/>
            <w:left w:val="none" w:sz="0" w:space="0" w:color="auto"/>
            <w:bottom w:val="none" w:sz="0" w:space="0" w:color="auto"/>
            <w:right w:val="none" w:sz="0" w:space="0" w:color="auto"/>
          </w:divBdr>
        </w:div>
        <w:div w:id="656881965">
          <w:marLeft w:val="0"/>
          <w:marRight w:val="0"/>
          <w:marTop w:val="0"/>
          <w:marBottom w:val="0"/>
          <w:divBdr>
            <w:top w:val="none" w:sz="0" w:space="0" w:color="auto"/>
            <w:left w:val="none" w:sz="0" w:space="0" w:color="auto"/>
            <w:bottom w:val="none" w:sz="0" w:space="0" w:color="auto"/>
            <w:right w:val="none" w:sz="0" w:space="0" w:color="auto"/>
          </w:divBdr>
        </w:div>
        <w:div w:id="1593126451">
          <w:marLeft w:val="0"/>
          <w:marRight w:val="0"/>
          <w:marTop w:val="0"/>
          <w:marBottom w:val="0"/>
          <w:divBdr>
            <w:top w:val="none" w:sz="0" w:space="0" w:color="auto"/>
            <w:left w:val="none" w:sz="0" w:space="0" w:color="auto"/>
            <w:bottom w:val="none" w:sz="0" w:space="0" w:color="auto"/>
            <w:right w:val="none" w:sz="0" w:space="0" w:color="auto"/>
          </w:divBdr>
        </w:div>
        <w:div w:id="2088840453">
          <w:marLeft w:val="0"/>
          <w:marRight w:val="0"/>
          <w:marTop w:val="0"/>
          <w:marBottom w:val="0"/>
          <w:divBdr>
            <w:top w:val="none" w:sz="0" w:space="0" w:color="auto"/>
            <w:left w:val="none" w:sz="0" w:space="0" w:color="auto"/>
            <w:bottom w:val="none" w:sz="0" w:space="0" w:color="auto"/>
            <w:right w:val="none" w:sz="0" w:space="0" w:color="auto"/>
          </w:divBdr>
        </w:div>
      </w:divsChild>
    </w:div>
    <w:div w:id="860779397">
      <w:bodyDiv w:val="1"/>
      <w:marLeft w:val="0"/>
      <w:marRight w:val="0"/>
      <w:marTop w:val="0"/>
      <w:marBottom w:val="0"/>
      <w:divBdr>
        <w:top w:val="none" w:sz="0" w:space="0" w:color="auto"/>
        <w:left w:val="none" w:sz="0" w:space="0" w:color="auto"/>
        <w:bottom w:val="none" w:sz="0" w:space="0" w:color="auto"/>
        <w:right w:val="none" w:sz="0" w:space="0" w:color="auto"/>
      </w:divBdr>
      <w:divsChild>
        <w:div w:id="1626544933">
          <w:marLeft w:val="0"/>
          <w:marRight w:val="0"/>
          <w:marTop w:val="0"/>
          <w:marBottom w:val="0"/>
          <w:divBdr>
            <w:top w:val="none" w:sz="0" w:space="0" w:color="auto"/>
            <w:left w:val="none" w:sz="0" w:space="0" w:color="auto"/>
            <w:bottom w:val="none" w:sz="0" w:space="0" w:color="auto"/>
            <w:right w:val="none" w:sz="0" w:space="0" w:color="auto"/>
          </w:divBdr>
        </w:div>
        <w:div w:id="1510801512">
          <w:marLeft w:val="0"/>
          <w:marRight w:val="0"/>
          <w:marTop w:val="0"/>
          <w:marBottom w:val="0"/>
          <w:divBdr>
            <w:top w:val="none" w:sz="0" w:space="0" w:color="auto"/>
            <w:left w:val="none" w:sz="0" w:space="0" w:color="auto"/>
            <w:bottom w:val="none" w:sz="0" w:space="0" w:color="auto"/>
            <w:right w:val="none" w:sz="0" w:space="0" w:color="auto"/>
          </w:divBdr>
        </w:div>
        <w:div w:id="704721526">
          <w:marLeft w:val="0"/>
          <w:marRight w:val="0"/>
          <w:marTop w:val="0"/>
          <w:marBottom w:val="0"/>
          <w:divBdr>
            <w:top w:val="none" w:sz="0" w:space="0" w:color="auto"/>
            <w:left w:val="none" w:sz="0" w:space="0" w:color="auto"/>
            <w:bottom w:val="none" w:sz="0" w:space="0" w:color="auto"/>
            <w:right w:val="none" w:sz="0" w:space="0" w:color="auto"/>
          </w:divBdr>
        </w:div>
        <w:div w:id="2128772850">
          <w:marLeft w:val="0"/>
          <w:marRight w:val="0"/>
          <w:marTop w:val="0"/>
          <w:marBottom w:val="0"/>
          <w:divBdr>
            <w:top w:val="none" w:sz="0" w:space="0" w:color="auto"/>
            <w:left w:val="none" w:sz="0" w:space="0" w:color="auto"/>
            <w:bottom w:val="none" w:sz="0" w:space="0" w:color="auto"/>
            <w:right w:val="none" w:sz="0" w:space="0" w:color="auto"/>
          </w:divBdr>
        </w:div>
      </w:divsChild>
    </w:div>
    <w:div w:id="937448376">
      <w:bodyDiv w:val="1"/>
      <w:marLeft w:val="0"/>
      <w:marRight w:val="0"/>
      <w:marTop w:val="0"/>
      <w:marBottom w:val="0"/>
      <w:divBdr>
        <w:top w:val="none" w:sz="0" w:space="0" w:color="auto"/>
        <w:left w:val="none" w:sz="0" w:space="0" w:color="auto"/>
        <w:bottom w:val="none" w:sz="0" w:space="0" w:color="auto"/>
        <w:right w:val="none" w:sz="0" w:space="0" w:color="auto"/>
      </w:divBdr>
    </w:div>
    <w:div w:id="1021781390">
      <w:bodyDiv w:val="1"/>
      <w:marLeft w:val="0"/>
      <w:marRight w:val="0"/>
      <w:marTop w:val="0"/>
      <w:marBottom w:val="0"/>
      <w:divBdr>
        <w:top w:val="none" w:sz="0" w:space="0" w:color="auto"/>
        <w:left w:val="none" w:sz="0" w:space="0" w:color="auto"/>
        <w:bottom w:val="none" w:sz="0" w:space="0" w:color="auto"/>
        <w:right w:val="none" w:sz="0" w:space="0" w:color="auto"/>
      </w:divBdr>
    </w:div>
    <w:div w:id="1123377186">
      <w:bodyDiv w:val="1"/>
      <w:marLeft w:val="0"/>
      <w:marRight w:val="0"/>
      <w:marTop w:val="0"/>
      <w:marBottom w:val="0"/>
      <w:divBdr>
        <w:top w:val="none" w:sz="0" w:space="0" w:color="auto"/>
        <w:left w:val="none" w:sz="0" w:space="0" w:color="auto"/>
        <w:bottom w:val="none" w:sz="0" w:space="0" w:color="auto"/>
        <w:right w:val="none" w:sz="0" w:space="0" w:color="auto"/>
      </w:divBdr>
      <w:divsChild>
        <w:div w:id="1995066671">
          <w:marLeft w:val="0"/>
          <w:marRight w:val="0"/>
          <w:marTop w:val="0"/>
          <w:marBottom w:val="0"/>
          <w:divBdr>
            <w:top w:val="none" w:sz="0" w:space="0" w:color="auto"/>
            <w:left w:val="none" w:sz="0" w:space="0" w:color="auto"/>
            <w:bottom w:val="none" w:sz="0" w:space="0" w:color="auto"/>
            <w:right w:val="none" w:sz="0" w:space="0" w:color="auto"/>
          </w:divBdr>
        </w:div>
        <w:div w:id="846283812">
          <w:marLeft w:val="0"/>
          <w:marRight w:val="0"/>
          <w:marTop w:val="0"/>
          <w:marBottom w:val="0"/>
          <w:divBdr>
            <w:top w:val="none" w:sz="0" w:space="0" w:color="auto"/>
            <w:left w:val="none" w:sz="0" w:space="0" w:color="auto"/>
            <w:bottom w:val="none" w:sz="0" w:space="0" w:color="auto"/>
            <w:right w:val="none" w:sz="0" w:space="0" w:color="auto"/>
          </w:divBdr>
        </w:div>
        <w:div w:id="637493717">
          <w:marLeft w:val="0"/>
          <w:marRight w:val="0"/>
          <w:marTop w:val="0"/>
          <w:marBottom w:val="0"/>
          <w:divBdr>
            <w:top w:val="none" w:sz="0" w:space="0" w:color="auto"/>
            <w:left w:val="none" w:sz="0" w:space="0" w:color="auto"/>
            <w:bottom w:val="none" w:sz="0" w:space="0" w:color="auto"/>
            <w:right w:val="none" w:sz="0" w:space="0" w:color="auto"/>
          </w:divBdr>
        </w:div>
      </w:divsChild>
    </w:div>
    <w:div w:id="1147433782">
      <w:bodyDiv w:val="1"/>
      <w:marLeft w:val="0"/>
      <w:marRight w:val="0"/>
      <w:marTop w:val="0"/>
      <w:marBottom w:val="0"/>
      <w:divBdr>
        <w:top w:val="none" w:sz="0" w:space="0" w:color="auto"/>
        <w:left w:val="none" w:sz="0" w:space="0" w:color="auto"/>
        <w:bottom w:val="none" w:sz="0" w:space="0" w:color="auto"/>
        <w:right w:val="none" w:sz="0" w:space="0" w:color="auto"/>
      </w:divBdr>
      <w:divsChild>
        <w:div w:id="1720671062">
          <w:marLeft w:val="0"/>
          <w:marRight w:val="0"/>
          <w:marTop w:val="0"/>
          <w:marBottom w:val="0"/>
          <w:divBdr>
            <w:top w:val="none" w:sz="0" w:space="0" w:color="auto"/>
            <w:left w:val="none" w:sz="0" w:space="0" w:color="auto"/>
            <w:bottom w:val="none" w:sz="0" w:space="0" w:color="auto"/>
            <w:right w:val="none" w:sz="0" w:space="0" w:color="auto"/>
          </w:divBdr>
        </w:div>
        <w:div w:id="1329594679">
          <w:marLeft w:val="0"/>
          <w:marRight w:val="0"/>
          <w:marTop w:val="0"/>
          <w:marBottom w:val="0"/>
          <w:divBdr>
            <w:top w:val="none" w:sz="0" w:space="0" w:color="auto"/>
            <w:left w:val="none" w:sz="0" w:space="0" w:color="auto"/>
            <w:bottom w:val="none" w:sz="0" w:space="0" w:color="auto"/>
            <w:right w:val="none" w:sz="0" w:space="0" w:color="auto"/>
          </w:divBdr>
        </w:div>
        <w:div w:id="443186848">
          <w:marLeft w:val="0"/>
          <w:marRight w:val="0"/>
          <w:marTop w:val="0"/>
          <w:marBottom w:val="0"/>
          <w:divBdr>
            <w:top w:val="none" w:sz="0" w:space="0" w:color="auto"/>
            <w:left w:val="none" w:sz="0" w:space="0" w:color="auto"/>
            <w:bottom w:val="none" w:sz="0" w:space="0" w:color="auto"/>
            <w:right w:val="none" w:sz="0" w:space="0" w:color="auto"/>
          </w:divBdr>
        </w:div>
        <w:div w:id="2074617927">
          <w:marLeft w:val="0"/>
          <w:marRight w:val="0"/>
          <w:marTop w:val="0"/>
          <w:marBottom w:val="0"/>
          <w:divBdr>
            <w:top w:val="none" w:sz="0" w:space="0" w:color="auto"/>
            <w:left w:val="none" w:sz="0" w:space="0" w:color="auto"/>
            <w:bottom w:val="none" w:sz="0" w:space="0" w:color="auto"/>
            <w:right w:val="none" w:sz="0" w:space="0" w:color="auto"/>
          </w:divBdr>
        </w:div>
      </w:divsChild>
    </w:div>
    <w:div w:id="1155487720">
      <w:bodyDiv w:val="1"/>
      <w:marLeft w:val="0"/>
      <w:marRight w:val="0"/>
      <w:marTop w:val="0"/>
      <w:marBottom w:val="0"/>
      <w:divBdr>
        <w:top w:val="none" w:sz="0" w:space="0" w:color="auto"/>
        <w:left w:val="none" w:sz="0" w:space="0" w:color="auto"/>
        <w:bottom w:val="none" w:sz="0" w:space="0" w:color="auto"/>
        <w:right w:val="none" w:sz="0" w:space="0" w:color="auto"/>
      </w:divBdr>
      <w:divsChild>
        <w:div w:id="498499573">
          <w:marLeft w:val="0"/>
          <w:marRight w:val="0"/>
          <w:marTop w:val="0"/>
          <w:marBottom w:val="0"/>
          <w:divBdr>
            <w:top w:val="none" w:sz="0" w:space="0" w:color="auto"/>
            <w:left w:val="none" w:sz="0" w:space="0" w:color="auto"/>
            <w:bottom w:val="none" w:sz="0" w:space="0" w:color="auto"/>
            <w:right w:val="none" w:sz="0" w:space="0" w:color="auto"/>
          </w:divBdr>
        </w:div>
        <w:div w:id="366412082">
          <w:marLeft w:val="0"/>
          <w:marRight w:val="0"/>
          <w:marTop w:val="0"/>
          <w:marBottom w:val="0"/>
          <w:divBdr>
            <w:top w:val="none" w:sz="0" w:space="0" w:color="auto"/>
            <w:left w:val="none" w:sz="0" w:space="0" w:color="auto"/>
            <w:bottom w:val="none" w:sz="0" w:space="0" w:color="auto"/>
            <w:right w:val="none" w:sz="0" w:space="0" w:color="auto"/>
          </w:divBdr>
        </w:div>
        <w:div w:id="1418598086">
          <w:marLeft w:val="0"/>
          <w:marRight w:val="0"/>
          <w:marTop w:val="0"/>
          <w:marBottom w:val="0"/>
          <w:divBdr>
            <w:top w:val="none" w:sz="0" w:space="0" w:color="auto"/>
            <w:left w:val="none" w:sz="0" w:space="0" w:color="auto"/>
            <w:bottom w:val="none" w:sz="0" w:space="0" w:color="auto"/>
            <w:right w:val="none" w:sz="0" w:space="0" w:color="auto"/>
          </w:divBdr>
        </w:div>
        <w:div w:id="818621328">
          <w:marLeft w:val="0"/>
          <w:marRight w:val="0"/>
          <w:marTop w:val="0"/>
          <w:marBottom w:val="0"/>
          <w:divBdr>
            <w:top w:val="none" w:sz="0" w:space="0" w:color="auto"/>
            <w:left w:val="none" w:sz="0" w:space="0" w:color="auto"/>
            <w:bottom w:val="none" w:sz="0" w:space="0" w:color="auto"/>
            <w:right w:val="none" w:sz="0" w:space="0" w:color="auto"/>
          </w:divBdr>
        </w:div>
        <w:div w:id="1271357565">
          <w:marLeft w:val="0"/>
          <w:marRight w:val="0"/>
          <w:marTop w:val="0"/>
          <w:marBottom w:val="0"/>
          <w:divBdr>
            <w:top w:val="none" w:sz="0" w:space="0" w:color="auto"/>
            <w:left w:val="none" w:sz="0" w:space="0" w:color="auto"/>
            <w:bottom w:val="none" w:sz="0" w:space="0" w:color="auto"/>
            <w:right w:val="none" w:sz="0" w:space="0" w:color="auto"/>
          </w:divBdr>
        </w:div>
      </w:divsChild>
    </w:div>
    <w:div w:id="1204442175">
      <w:bodyDiv w:val="1"/>
      <w:marLeft w:val="0"/>
      <w:marRight w:val="0"/>
      <w:marTop w:val="0"/>
      <w:marBottom w:val="0"/>
      <w:divBdr>
        <w:top w:val="none" w:sz="0" w:space="0" w:color="auto"/>
        <w:left w:val="none" w:sz="0" w:space="0" w:color="auto"/>
        <w:bottom w:val="none" w:sz="0" w:space="0" w:color="auto"/>
        <w:right w:val="none" w:sz="0" w:space="0" w:color="auto"/>
      </w:divBdr>
      <w:divsChild>
        <w:div w:id="335693627">
          <w:marLeft w:val="0"/>
          <w:marRight w:val="0"/>
          <w:marTop w:val="0"/>
          <w:marBottom w:val="0"/>
          <w:divBdr>
            <w:top w:val="none" w:sz="0" w:space="0" w:color="auto"/>
            <w:left w:val="none" w:sz="0" w:space="0" w:color="auto"/>
            <w:bottom w:val="none" w:sz="0" w:space="0" w:color="auto"/>
            <w:right w:val="none" w:sz="0" w:space="0" w:color="auto"/>
          </w:divBdr>
        </w:div>
        <w:div w:id="1217474644">
          <w:marLeft w:val="0"/>
          <w:marRight w:val="0"/>
          <w:marTop w:val="0"/>
          <w:marBottom w:val="0"/>
          <w:divBdr>
            <w:top w:val="none" w:sz="0" w:space="0" w:color="auto"/>
            <w:left w:val="none" w:sz="0" w:space="0" w:color="auto"/>
            <w:bottom w:val="none" w:sz="0" w:space="0" w:color="auto"/>
            <w:right w:val="none" w:sz="0" w:space="0" w:color="auto"/>
          </w:divBdr>
        </w:div>
        <w:div w:id="442501272">
          <w:marLeft w:val="0"/>
          <w:marRight w:val="0"/>
          <w:marTop w:val="0"/>
          <w:marBottom w:val="0"/>
          <w:divBdr>
            <w:top w:val="none" w:sz="0" w:space="0" w:color="auto"/>
            <w:left w:val="none" w:sz="0" w:space="0" w:color="auto"/>
            <w:bottom w:val="none" w:sz="0" w:space="0" w:color="auto"/>
            <w:right w:val="none" w:sz="0" w:space="0" w:color="auto"/>
          </w:divBdr>
        </w:div>
      </w:divsChild>
    </w:div>
    <w:div w:id="1324315283">
      <w:bodyDiv w:val="1"/>
      <w:marLeft w:val="0"/>
      <w:marRight w:val="0"/>
      <w:marTop w:val="0"/>
      <w:marBottom w:val="0"/>
      <w:divBdr>
        <w:top w:val="none" w:sz="0" w:space="0" w:color="auto"/>
        <w:left w:val="none" w:sz="0" w:space="0" w:color="auto"/>
        <w:bottom w:val="none" w:sz="0" w:space="0" w:color="auto"/>
        <w:right w:val="none" w:sz="0" w:space="0" w:color="auto"/>
      </w:divBdr>
      <w:divsChild>
        <w:div w:id="517429961">
          <w:marLeft w:val="0"/>
          <w:marRight w:val="0"/>
          <w:marTop w:val="0"/>
          <w:marBottom w:val="0"/>
          <w:divBdr>
            <w:top w:val="none" w:sz="0" w:space="0" w:color="auto"/>
            <w:left w:val="none" w:sz="0" w:space="0" w:color="auto"/>
            <w:bottom w:val="none" w:sz="0" w:space="0" w:color="auto"/>
            <w:right w:val="none" w:sz="0" w:space="0" w:color="auto"/>
          </w:divBdr>
        </w:div>
        <w:div w:id="1880898077">
          <w:marLeft w:val="0"/>
          <w:marRight w:val="0"/>
          <w:marTop w:val="0"/>
          <w:marBottom w:val="0"/>
          <w:divBdr>
            <w:top w:val="none" w:sz="0" w:space="0" w:color="auto"/>
            <w:left w:val="none" w:sz="0" w:space="0" w:color="auto"/>
            <w:bottom w:val="none" w:sz="0" w:space="0" w:color="auto"/>
            <w:right w:val="none" w:sz="0" w:space="0" w:color="auto"/>
          </w:divBdr>
        </w:div>
        <w:div w:id="138232128">
          <w:marLeft w:val="0"/>
          <w:marRight w:val="0"/>
          <w:marTop w:val="0"/>
          <w:marBottom w:val="0"/>
          <w:divBdr>
            <w:top w:val="none" w:sz="0" w:space="0" w:color="auto"/>
            <w:left w:val="none" w:sz="0" w:space="0" w:color="auto"/>
            <w:bottom w:val="none" w:sz="0" w:space="0" w:color="auto"/>
            <w:right w:val="none" w:sz="0" w:space="0" w:color="auto"/>
          </w:divBdr>
        </w:div>
      </w:divsChild>
    </w:div>
    <w:div w:id="1326854927">
      <w:bodyDiv w:val="1"/>
      <w:marLeft w:val="0"/>
      <w:marRight w:val="0"/>
      <w:marTop w:val="0"/>
      <w:marBottom w:val="0"/>
      <w:divBdr>
        <w:top w:val="none" w:sz="0" w:space="0" w:color="auto"/>
        <w:left w:val="none" w:sz="0" w:space="0" w:color="auto"/>
        <w:bottom w:val="none" w:sz="0" w:space="0" w:color="auto"/>
        <w:right w:val="none" w:sz="0" w:space="0" w:color="auto"/>
      </w:divBdr>
      <w:divsChild>
        <w:div w:id="450176008">
          <w:marLeft w:val="0"/>
          <w:marRight w:val="0"/>
          <w:marTop w:val="0"/>
          <w:marBottom w:val="0"/>
          <w:divBdr>
            <w:top w:val="none" w:sz="0" w:space="0" w:color="auto"/>
            <w:left w:val="none" w:sz="0" w:space="0" w:color="auto"/>
            <w:bottom w:val="none" w:sz="0" w:space="0" w:color="auto"/>
            <w:right w:val="none" w:sz="0" w:space="0" w:color="auto"/>
          </w:divBdr>
        </w:div>
        <w:div w:id="970751729">
          <w:marLeft w:val="0"/>
          <w:marRight w:val="0"/>
          <w:marTop w:val="0"/>
          <w:marBottom w:val="0"/>
          <w:divBdr>
            <w:top w:val="none" w:sz="0" w:space="0" w:color="auto"/>
            <w:left w:val="none" w:sz="0" w:space="0" w:color="auto"/>
            <w:bottom w:val="none" w:sz="0" w:space="0" w:color="auto"/>
            <w:right w:val="none" w:sz="0" w:space="0" w:color="auto"/>
          </w:divBdr>
        </w:div>
      </w:divsChild>
    </w:div>
    <w:div w:id="1373731248">
      <w:bodyDiv w:val="1"/>
      <w:marLeft w:val="0"/>
      <w:marRight w:val="0"/>
      <w:marTop w:val="0"/>
      <w:marBottom w:val="0"/>
      <w:divBdr>
        <w:top w:val="none" w:sz="0" w:space="0" w:color="auto"/>
        <w:left w:val="none" w:sz="0" w:space="0" w:color="auto"/>
        <w:bottom w:val="none" w:sz="0" w:space="0" w:color="auto"/>
        <w:right w:val="none" w:sz="0" w:space="0" w:color="auto"/>
      </w:divBdr>
      <w:divsChild>
        <w:div w:id="1992637053">
          <w:marLeft w:val="0"/>
          <w:marRight w:val="0"/>
          <w:marTop w:val="0"/>
          <w:marBottom w:val="0"/>
          <w:divBdr>
            <w:top w:val="none" w:sz="0" w:space="0" w:color="auto"/>
            <w:left w:val="none" w:sz="0" w:space="0" w:color="auto"/>
            <w:bottom w:val="none" w:sz="0" w:space="0" w:color="auto"/>
            <w:right w:val="none" w:sz="0" w:space="0" w:color="auto"/>
          </w:divBdr>
        </w:div>
        <w:div w:id="1922060576">
          <w:marLeft w:val="0"/>
          <w:marRight w:val="0"/>
          <w:marTop w:val="0"/>
          <w:marBottom w:val="0"/>
          <w:divBdr>
            <w:top w:val="none" w:sz="0" w:space="0" w:color="auto"/>
            <w:left w:val="none" w:sz="0" w:space="0" w:color="auto"/>
            <w:bottom w:val="none" w:sz="0" w:space="0" w:color="auto"/>
            <w:right w:val="none" w:sz="0" w:space="0" w:color="auto"/>
          </w:divBdr>
        </w:div>
        <w:div w:id="1519806447">
          <w:marLeft w:val="0"/>
          <w:marRight w:val="0"/>
          <w:marTop w:val="0"/>
          <w:marBottom w:val="0"/>
          <w:divBdr>
            <w:top w:val="none" w:sz="0" w:space="0" w:color="auto"/>
            <w:left w:val="none" w:sz="0" w:space="0" w:color="auto"/>
            <w:bottom w:val="none" w:sz="0" w:space="0" w:color="auto"/>
            <w:right w:val="none" w:sz="0" w:space="0" w:color="auto"/>
          </w:divBdr>
        </w:div>
      </w:divsChild>
    </w:div>
    <w:div w:id="1383871100">
      <w:bodyDiv w:val="1"/>
      <w:marLeft w:val="0"/>
      <w:marRight w:val="0"/>
      <w:marTop w:val="0"/>
      <w:marBottom w:val="0"/>
      <w:divBdr>
        <w:top w:val="none" w:sz="0" w:space="0" w:color="auto"/>
        <w:left w:val="none" w:sz="0" w:space="0" w:color="auto"/>
        <w:bottom w:val="none" w:sz="0" w:space="0" w:color="auto"/>
        <w:right w:val="none" w:sz="0" w:space="0" w:color="auto"/>
      </w:divBdr>
      <w:divsChild>
        <w:div w:id="1272472277">
          <w:marLeft w:val="0"/>
          <w:marRight w:val="0"/>
          <w:marTop w:val="0"/>
          <w:marBottom w:val="0"/>
          <w:divBdr>
            <w:top w:val="none" w:sz="0" w:space="0" w:color="auto"/>
            <w:left w:val="none" w:sz="0" w:space="0" w:color="auto"/>
            <w:bottom w:val="none" w:sz="0" w:space="0" w:color="auto"/>
            <w:right w:val="none" w:sz="0" w:space="0" w:color="auto"/>
          </w:divBdr>
        </w:div>
        <w:div w:id="907034110">
          <w:marLeft w:val="0"/>
          <w:marRight w:val="0"/>
          <w:marTop w:val="0"/>
          <w:marBottom w:val="0"/>
          <w:divBdr>
            <w:top w:val="none" w:sz="0" w:space="0" w:color="auto"/>
            <w:left w:val="none" w:sz="0" w:space="0" w:color="auto"/>
            <w:bottom w:val="none" w:sz="0" w:space="0" w:color="auto"/>
            <w:right w:val="none" w:sz="0" w:space="0" w:color="auto"/>
          </w:divBdr>
        </w:div>
        <w:div w:id="1270627514">
          <w:marLeft w:val="0"/>
          <w:marRight w:val="0"/>
          <w:marTop w:val="0"/>
          <w:marBottom w:val="0"/>
          <w:divBdr>
            <w:top w:val="none" w:sz="0" w:space="0" w:color="auto"/>
            <w:left w:val="none" w:sz="0" w:space="0" w:color="auto"/>
            <w:bottom w:val="none" w:sz="0" w:space="0" w:color="auto"/>
            <w:right w:val="none" w:sz="0" w:space="0" w:color="auto"/>
          </w:divBdr>
        </w:div>
        <w:div w:id="946698841">
          <w:marLeft w:val="0"/>
          <w:marRight w:val="0"/>
          <w:marTop w:val="0"/>
          <w:marBottom w:val="0"/>
          <w:divBdr>
            <w:top w:val="none" w:sz="0" w:space="0" w:color="auto"/>
            <w:left w:val="none" w:sz="0" w:space="0" w:color="auto"/>
            <w:bottom w:val="none" w:sz="0" w:space="0" w:color="auto"/>
            <w:right w:val="none" w:sz="0" w:space="0" w:color="auto"/>
          </w:divBdr>
        </w:div>
      </w:divsChild>
    </w:div>
    <w:div w:id="1421487079">
      <w:bodyDiv w:val="1"/>
      <w:marLeft w:val="0"/>
      <w:marRight w:val="0"/>
      <w:marTop w:val="0"/>
      <w:marBottom w:val="0"/>
      <w:divBdr>
        <w:top w:val="none" w:sz="0" w:space="0" w:color="auto"/>
        <w:left w:val="none" w:sz="0" w:space="0" w:color="auto"/>
        <w:bottom w:val="none" w:sz="0" w:space="0" w:color="auto"/>
        <w:right w:val="none" w:sz="0" w:space="0" w:color="auto"/>
      </w:divBdr>
    </w:div>
    <w:div w:id="1466773450">
      <w:bodyDiv w:val="1"/>
      <w:marLeft w:val="0"/>
      <w:marRight w:val="0"/>
      <w:marTop w:val="0"/>
      <w:marBottom w:val="0"/>
      <w:divBdr>
        <w:top w:val="none" w:sz="0" w:space="0" w:color="auto"/>
        <w:left w:val="none" w:sz="0" w:space="0" w:color="auto"/>
        <w:bottom w:val="none" w:sz="0" w:space="0" w:color="auto"/>
        <w:right w:val="none" w:sz="0" w:space="0" w:color="auto"/>
      </w:divBdr>
      <w:divsChild>
        <w:div w:id="1814174710">
          <w:marLeft w:val="0"/>
          <w:marRight w:val="0"/>
          <w:marTop w:val="0"/>
          <w:marBottom w:val="0"/>
          <w:divBdr>
            <w:top w:val="none" w:sz="0" w:space="0" w:color="auto"/>
            <w:left w:val="none" w:sz="0" w:space="0" w:color="auto"/>
            <w:bottom w:val="none" w:sz="0" w:space="0" w:color="auto"/>
            <w:right w:val="none" w:sz="0" w:space="0" w:color="auto"/>
          </w:divBdr>
        </w:div>
        <w:div w:id="1217594437">
          <w:marLeft w:val="0"/>
          <w:marRight w:val="0"/>
          <w:marTop w:val="0"/>
          <w:marBottom w:val="0"/>
          <w:divBdr>
            <w:top w:val="none" w:sz="0" w:space="0" w:color="auto"/>
            <w:left w:val="none" w:sz="0" w:space="0" w:color="auto"/>
            <w:bottom w:val="none" w:sz="0" w:space="0" w:color="auto"/>
            <w:right w:val="none" w:sz="0" w:space="0" w:color="auto"/>
          </w:divBdr>
        </w:div>
      </w:divsChild>
    </w:div>
    <w:div w:id="1533811152">
      <w:bodyDiv w:val="1"/>
      <w:marLeft w:val="0"/>
      <w:marRight w:val="0"/>
      <w:marTop w:val="0"/>
      <w:marBottom w:val="0"/>
      <w:divBdr>
        <w:top w:val="none" w:sz="0" w:space="0" w:color="auto"/>
        <w:left w:val="none" w:sz="0" w:space="0" w:color="auto"/>
        <w:bottom w:val="none" w:sz="0" w:space="0" w:color="auto"/>
        <w:right w:val="none" w:sz="0" w:space="0" w:color="auto"/>
      </w:divBdr>
      <w:divsChild>
        <w:div w:id="215699258">
          <w:marLeft w:val="0"/>
          <w:marRight w:val="0"/>
          <w:marTop w:val="0"/>
          <w:marBottom w:val="0"/>
          <w:divBdr>
            <w:top w:val="none" w:sz="0" w:space="0" w:color="auto"/>
            <w:left w:val="none" w:sz="0" w:space="0" w:color="auto"/>
            <w:bottom w:val="none" w:sz="0" w:space="0" w:color="auto"/>
            <w:right w:val="none" w:sz="0" w:space="0" w:color="auto"/>
          </w:divBdr>
        </w:div>
        <w:div w:id="2114737044">
          <w:marLeft w:val="0"/>
          <w:marRight w:val="0"/>
          <w:marTop w:val="0"/>
          <w:marBottom w:val="0"/>
          <w:divBdr>
            <w:top w:val="none" w:sz="0" w:space="0" w:color="auto"/>
            <w:left w:val="none" w:sz="0" w:space="0" w:color="auto"/>
            <w:bottom w:val="none" w:sz="0" w:space="0" w:color="auto"/>
            <w:right w:val="none" w:sz="0" w:space="0" w:color="auto"/>
          </w:divBdr>
        </w:div>
        <w:div w:id="124395413">
          <w:marLeft w:val="0"/>
          <w:marRight w:val="0"/>
          <w:marTop w:val="0"/>
          <w:marBottom w:val="0"/>
          <w:divBdr>
            <w:top w:val="none" w:sz="0" w:space="0" w:color="auto"/>
            <w:left w:val="none" w:sz="0" w:space="0" w:color="auto"/>
            <w:bottom w:val="none" w:sz="0" w:space="0" w:color="auto"/>
            <w:right w:val="none" w:sz="0" w:space="0" w:color="auto"/>
          </w:divBdr>
        </w:div>
        <w:div w:id="445541870">
          <w:marLeft w:val="0"/>
          <w:marRight w:val="0"/>
          <w:marTop w:val="0"/>
          <w:marBottom w:val="0"/>
          <w:divBdr>
            <w:top w:val="none" w:sz="0" w:space="0" w:color="auto"/>
            <w:left w:val="none" w:sz="0" w:space="0" w:color="auto"/>
            <w:bottom w:val="none" w:sz="0" w:space="0" w:color="auto"/>
            <w:right w:val="none" w:sz="0" w:space="0" w:color="auto"/>
          </w:divBdr>
        </w:div>
      </w:divsChild>
    </w:div>
    <w:div w:id="1580674161">
      <w:bodyDiv w:val="1"/>
      <w:marLeft w:val="0"/>
      <w:marRight w:val="0"/>
      <w:marTop w:val="0"/>
      <w:marBottom w:val="0"/>
      <w:divBdr>
        <w:top w:val="none" w:sz="0" w:space="0" w:color="auto"/>
        <w:left w:val="none" w:sz="0" w:space="0" w:color="auto"/>
        <w:bottom w:val="none" w:sz="0" w:space="0" w:color="auto"/>
        <w:right w:val="none" w:sz="0" w:space="0" w:color="auto"/>
      </w:divBdr>
      <w:divsChild>
        <w:div w:id="2044938364">
          <w:marLeft w:val="0"/>
          <w:marRight w:val="0"/>
          <w:marTop w:val="0"/>
          <w:marBottom w:val="0"/>
          <w:divBdr>
            <w:top w:val="none" w:sz="0" w:space="0" w:color="auto"/>
            <w:left w:val="none" w:sz="0" w:space="0" w:color="auto"/>
            <w:bottom w:val="none" w:sz="0" w:space="0" w:color="auto"/>
            <w:right w:val="none" w:sz="0" w:space="0" w:color="auto"/>
          </w:divBdr>
        </w:div>
        <w:div w:id="1701126489">
          <w:marLeft w:val="0"/>
          <w:marRight w:val="0"/>
          <w:marTop w:val="0"/>
          <w:marBottom w:val="0"/>
          <w:divBdr>
            <w:top w:val="none" w:sz="0" w:space="0" w:color="auto"/>
            <w:left w:val="none" w:sz="0" w:space="0" w:color="auto"/>
            <w:bottom w:val="none" w:sz="0" w:space="0" w:color="auto"/>
            <w:right w:val="none" w:sz="0" w:space="0" w:color="auto"/>
          </w:divBdr>
        </w:div>
        <w:div w:id="1539321936">
          <w:marLeft w:val="0"/>
          <w:marRight w:val="0"/>
          <w:marTop w:val="0"/>
          <w:marBottom w:val="0"/>
          <w:divBdr>
            <w:top w:val="none" w:sz="0" w:space="0" w:color="auto"/>
            <w:left w:val="none" w:sz="0" w:space="0" w:color="auto"/>
            <w:bottom w:val="none" w:sz="0" w:space="0" w:color="auto"/>
            <w:right w:val="none" w:sz="0" w:space="0" w:color="auto"/>
          </w:divBdr>
        </w:div>
        <w:div w:id="28724005">
          <w:marLeft w:val="0"/>
          <w:marRight w:val="0"/>
          <w:marTop w:val="0"/>
          <w:marBottom w:val="0"/>
          <w:divBdr>
            <w:top w:val="none" w:sz="0" w:space="0" w:color="auto"/>
            <w:left w:val="none" w:sz="0" w:space="0" w:color="auto"/>
            <w:bottom w:val="none" w:sz="0" w:space="0" w:color="auto"/>
            <w:right w:val="none" w:sz="0" w:space="0" w:color="auto"/>
          </w:divBdr>
        </w:div>
      </w:divsChild>
    </w:div>
    <w:div w:id="1647199061">
      <w:bodyDiv w:val="1"/>
      <w:marLeft w:val="0"/>
      <w:marRight w:val="0"/>
      <w:marTop w:val="0"/>
      <w:marBottom w:val="0"/>
      <w:divBdr>
        <w:top w:val="none" w:sz="0" w:space="0" w:color="auto"/>
        <w:left w:val="none" w:sz="0" w:space="0" w:color="auto"/>
        <w:bottom w:val="none" w:sz="0" w:space="0" w:color="auto"/>
        <w:right w:val="none" w:sz="0" w:space="0" w:color="auto"/>
      </w:divBdr>
      <w:divsChild>
        <w:div w:id="1631669552">
          <w:marLeft w:val="0"/>
          <w:marRight w:val="0"/>
          <w:marTop w:val="0"/>
          <w:marBottom w:val="0"/>
          <w:divBdr>
            <w:top w:val="none" w:sz="0" w:space="0" w:color="auto"/>
            <w:left w:val="none" w:sz="0" w:space="0" w:color="auto"/>
            <w:bottom w:val="none" w:sz="0" w:space="0" w:color="auto"/>
            <w:right w:val="none" w:sz="0" w:space="0" w:color="auto"/>
          </w:divBdr>
        </w:div>
        <w:div w:id="1297107263">
          <w:marLeft w:val="0"/>
          <w:marRight w:val="0"/>
          <w:marTop w:val="0"/>
          <w:marBottom w:val="0"/>
          <w:divBdr>
            <w:top w:val="none" w:sz="0" w:space="0" w:color="auto"/>
            <w:left w:val="none" w:sz="0" w:space="0" w:color="auto"/>
            <w:bottom w:val="none" w:sz="0" w:space="0" w:color="auto"/>
            <w:right w:val="none" w:sz="0" w:space="0" w:color="auto"/>
          </w:divBdr>
        </w:div>
        <w:div w:id="312367987">
          <w:marLeft w:val="0"/>
          <w:marRight w:val="0"/>
          <w:marTop w:val="0"/>
          <w:marBottom w:val="0"/>
          <w:divBdr>
            <w:top w:val="none" w:sz="0" w:space="0" w:color="auto"/>
            <w:left w:val="none" w:sz="0" w:space="0" w:color="auto"/>
            <w:bottom w:val="none" w:sz="0" w:space="0" w:color="auto"/>
            <w:right w:val="none" w:sz="0" w:space="0" w:color="auto"/>
          </w:divBdr>
        </w:div>
      </w:divsChild>
    </w:div>
    <w:div w:id="1743864965">
      <w:bodyDiv w:val="1"/>
      <w:marLeft w:val="0"/>
      <w:marRight w:val="0"/>
      <w:marTop w:val="0"/>
      <w:marBottom w:val="0"/>
      <w:divBdr>
        <w:top w:val="none" w:sz="0" w:space="0" w:color="auto"/>
        <w:left w:val="none" w:sz="0" w:space="0" w:color="auto"/>
        <w:bottom w:val="none" w:sz="0" w:space="0" w:color="auto"/>
        <w:right w:val="none" w:sz="0" w:space="0" w:color="auto"/>
      </w:divBdr>
    </w:div>
    <w:div w:id="1781487288">
      <w:bodyDiv w:val="1"/>
      <w:marLeft w:val="0"/>
      <w:marRight w:val="0"/>
      <w:marTop w:val="0"/>
      <w:marBottom w:val="0"/>
      <w:divBdr>
        <w:top w:val="none" w:sz="0" w:space="0" w:color="auto"/>
        <w:left w:val="none" w:sz="0" w:space="0" w:color="auto"/>
        <w:bottom w:val="none" w:sz="0" w:space="0" w:color="auto"/>
        <w:right w:val="none" w:sz="0" w:space="0" w:color="auto"/>
      </w:divBdr>
    </w:div>
    <w:div w:id="1796867687">
      <w:bodyDiv w:val="1"/>
      <w:marLeft w:val="0"/>
      <w:marRight w:val="0"/>
      <w:marTop w:val="0"/>
      <w:marBottom w:val="0"/>
      <w:divBdr>
        <w:top w:val="none" w:sz="0" w:space="0" w:color="auto"/>
        <w:left w:val="none" w:sz="0" w:space="0" w:color="auto"/>
        <w:bottom w:val="none" w:sz="0" w:space="0" w:color="auto"/>
        <w:right w:val="none" w:sz="0" w:space="0" w:color="auto"/>
      </w:divBdr>
      <w:divsChild>
        <w:div w:id="596015512">
          <w:marLeft w:val="0"/>
          <w:marRight w:val="0"/>
          <w:marTop w:val="0"/>
          <w:marBottom w:val="0"/>
          <w:divBdr>
            <w:top w:val="none" w:sz="0" w:space="0" w:color="auto"/>
            <w:left w:val="none" w:sz="0" w:space="0" w:color="auto"/>
            <w:bottom w:val="none" w:sz="0" w:space="0" w:color="auto"/>
            <w:right w:val="none" w:sz="0" w:space="0" w:color="auto"/>
          </w:divBdr>
        </w:div>
        <w:div w:id="2076974326">
          <w:marLeft w:val="0"/>
          <w:marRight w:val="0"/>
          <w:marTop w:val="0"/>
          <w:marBottom w:val="0"/>
          <w:divBdr>
            <w:top w:val="none" w:sz="0" w:space="0" w:color="auto"/>
            <w:left w:val="none" w:sz="0" w:space="0" w:color="auto"/>
            <w:bottom w:val="none" w:sz="0" w:space="0" w:color="auto"/>
            <w:right w:val="none" w:sz="0" w:space="0" w:color="auto"/>
          </w:divBdr>
        </w:div>
      </w:divsChild>
    </w:div>
    <w:div w:id="1932348683">
      <w:bodyDiv w:val="1"/>
      <w:marLeft w:val="0"/>
      <w:marRight w:val="0"/>
      <w:marTop w:val="0"/>
      <w:marBottom w:val="0"/>
      <w:divBdr>
        <w:top w:val="none" w:sz="0" w:space="0" w:color="auto"/>
        <w:left w:val="none" w:sz="0" w:space="0" w:color="auto"/>
        <w:bottom w:val="none" w:sz="0" w:space="0" w:color="auto"/>
        <w:right w:val="none" w:sz="0" w:space="0" w:color="auto"/>
      </w:divBdr>
    </w:div>
    <w:div w:id="1944607292">
      <w:bodyDiv w:val="1"/>
      <w:marLeft w:val="0"/>
      <w:marRight w:val="0"/>
      <w:marTop w:val="0"/>
      <w:marBottom w:val="0"/>
      <w:divBdr>
        <w:top w:val="none" w:sz="0" w:space="0" w:color="auto"/>
        <w:left w:val="none" w:sz="0" w:space="0" w:color="auto"/>
        <w:bottom w:val="none" w:sz="0" w:space="0" w:color="auto"/>
        <w:right w:val="none" w:sz="0" w:space="0" w:color="auto"/>
      </w:divBdr>
      <w:divsChild>
        <w:div w:id="2091660668">
          <w:marLeft w:val="0"/>
          <w:marRight w:val="0"/>
          <w:marTop w:val="0"/>
          <w:marBottom w:val="0"/>
          <w:divBdr>
            <w:top w:val="none" w:sz="0" w:space="0" w:color="auto"/>
            <w:left w:val="none" w:sz="0" w:space="0" w:color="auto"/>
            <w:bottom w:val="none" w:sz="0" w:space="0" w:color="auto"/>
            <w:right w:val="none" w:sz="0" w:space="0" w:color="auto"/>
          </w:divBdr>
        </w:div>
        <w:div w:id="1526091988">
          <w:marLeft w:val="0"/>
          <w:marRight w:val="0"/>
          <w:marTop w:val="0"/>
          <w:marBottom w:val="0"/>
          <w:divBdr>
            <w:top w:val="none" w:sz="0" w:space="0" w:color="auto"/>
            <w:left w:val="none" w:sz="0" w:space="0" w:color="auto"/>
            <w:bottom w:val="none" w:sz="0" w:space="0" w:color="auto"/>
            <w:right w:val="none" w:sz="0" w:space="0" w:color="auto"/>
          </w:divBdr>
        </w:div>
      </w:divsChild>
    </w:div>
    <w:div w:id="2002613731">
      <w:bodyDiv w:val="1"/>
      <w:marLeft w:val="0"/>
      <w:marRight w:val="0"/>
      <w:marTop w:val="0"/>
      <w:marBottom w:val="0"/>
      <w:divBdr>
        <w:top w:val="none" w:sz="0" w:space="0" w:color="auto"/>
        <w:left w:val="none" w:sz="0" w:space="0" w:color="auto"/>
        <w:bottom w:val="none" w:sz="0" w:space="0" w:color="auto"/>
        <w:right w:val="none" w:sz="0" w:space="0" w:color="auto"/>
      </w:divBdr>
    </w:div>
    <w:div w:id="20470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KOMBIT\Templates\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28CDCDA6244AA80D98156DE122D8B"/>
        <w:category>
          <w:name w:val="Generelt"/>
          <w:gallery w:val="placeholder"/>
        </w:category>
        <w:types>
          <w:type w:val="bbPlcHdr"/>
        </w:types>
        <w:behaviors>
          <w:behavior w:val="content"/>
        </w:behaviors>
        <w:guid w:val="{2D1907F5-E424-4FA9-96A3-3328ABA7262F}"/>
      </w:docPartPr>
      <w:docPartBody>
        <w:p w:rsidR="006B543F" w:rsidRDefault="00E46276">
          <w:pPr>
            <w:pStyle w:val="21D28CDCDA6244AA80D98156DE122D8B"/>
          </w:pPr>
          <w:r>
            <w:t>&lt;Dokumentnavn&gt;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76"/>
    <w:rsid w:val="000149C6"/>
    <w:rsid w:val="001550AB"/>
    <w:rsid w:val="002D6B96"/>
    <w:rsid w:val="00320D13"/>
    <w:rsid w:val="0034208C"/>
    <w:rsid w:val="003C3679"/>
    <w:rsid w:val="003E7E61"/>
    <w:rsid w:val="004B5192"/>
    <w:rsid w:val="00611E3B"/>
    <w:rsid w:val="006B543F"/>
    <w:rsid w:val="007041C5"/>
    <w:rsid w:val="007C2DDF"/>
    <w:rsid w:val="008359A8"/>
    <w:rsid w:val="008861DF"/>
    <w:rsid w:val="00982A89"/>
    <w:rsid w:val="009B77E2"/>
    <w:rsid w:val="009C0327"/>
    <w:rsid w:val="009C59B1"/>
    <w:rsid w:val="00B4105C"/>
    <w:rsid w:val="00BE4FE4"/>
    <w:rsid w:val="00CE13B6"/>
    <w:rsid w:val="00D611B0"/>
    <w:rsid w:val="00D70CFF"/>
    <w:rsid w:val="00DB0941"/>
    <w:rsid w:val="00DF6524"/>
    <w:rsid w:val="00E46276"/>
    <w:rsid w:val="00E71BDE"/>
    <w:rsid w:val="00F623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21D28CDCDA6244AA80D98156DE122D8B">
    <w:name w:val="21D28CDCDA6244AA80D98156DE122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43695B"/>
      </a:accent2>
      <a:accent3>
        <a:srgbClr val="007398"/>
      </a:accent3>
      <a:accent4>
        <a:srgbClr val="279989"/>
      </a:accent4>
      <a:accent5>
        <a:srgbClr val="563D82"/>
      </a:accent5>
      <a:accent6>
        <a:srgbClr val="8E2C48"/>
      </a:accent6>
      <a:hlink>
        <a:srgbClr val="0000FF"/>
      </a:hlink>
      <a:folHlink>
        <a:srgbClr val="800080"/>
      </a:folHlink>
    </a:clrScheme>
    <a:fontScheme name="KOMBIT">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400"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dirty="0">
            <a:latin typeface="Trebuchet MS" panose="020B0603020202020204" pitchFamily="34" charset="0"/>
          </a:defRPr>
        </a:defPPr>
      </a:lstStyle>
    </a:txDef>
  </a:objectDefaults>
  <a:extraClrSchemeLst/>
  <a:custClrLst>
    <a:custClr name="RGB(215,210,203)">
      <a:srgbClr val="D7D2CB"/>
    </a:custClr>
    <a:custClr name="RGB(203,196,188)">
      <a:srgbClr val="CBC4BC"/>
    </a:custClr>
    <a:custClr name="RGB(182,173,165)">
      <a:srgbClr val="B6ADA5"/>
    </a:custClr>
    <a:custClr name="RGB(255,163,139)">
      <a:srgbClr val="FFA38B"/>
    </a:custClr>
    <a:custClr name="RGB(255,106,57)">
      <a:srgbClr val="FF6A39"/>
    </a:custClr>
    <a:custClr name="RGB(220,68,5)">
      <a:srgbClr val="DC4405"/>
    </a:custClr>
    <a:custClr name="RGB(127,156,144)">
      <a:srgbClr val="7F9C90"/>
    </a:custClr>
    <a:custClr name="RGB(67,105,91)">
      <a:srgbClr val="43695B"/>
    </a:custClr>
    <a:custClr name="RGB(24,48,40)">
      <a:srgbClr val="183028"/>
    </a:custClr>
    <a:custClr name="RGB(197,232,108)">
      <a:srgbClr val="C5E86C"/>
    </a:custClr>
    <a:custClr name="RGB(132,189,0)">
      <a:srgbClr val="84BD00"/>
    </a:custClr>
    <a:custClr name="RGB(122,154,1)">
      <a:srgbClr val="7A9A01"/>
    </a:custClr>
    <a:custClr name="RGB(217,225,226)">
      <a:srgbClr val="D9E1E2"/>
    </a:custClr>
    <a:custClr name="RGB(164,188,194)">
      <a:srgbClr val="A4BCC2"/>
    </a:custClr>
    <a:custClr name="RGB(152,164,174)">
      <a:srgbClr val="98A4AE"/>
    </a:custClr>
    <a:custClr name="RGB(123,167,188)">
      <a:srgbClr val="7BA7BC"/>
    </a:custClr>
    <a:custClr name="RGB(0,115,152)">
      <a:srgbClr val="007398"/>
    </a:custClr>
    <a:custClr name="RGB(0,86,118)">
      <a:srgbClr val="005776"/>
    </a:custClr>
    <a:custClr name="RGB(92,184,178)">
      <a:srgbClr val="5CB8B2"/>
    </a:custClr>
    <a:custClr name="RGB(39,153,137)">
      <a:srgbClr val="279989"/>
    </a:custClr>
    <a:custClr name="RGB(0,118,129)">
      <a:srgbClr val="007681"/>
    </a:custClr>
    <a:custClr name="RGB(117,102,160)">
      <a:srgbClr val="7566A0"/>
    </a:custClr>
    <a:custClr name="RGB(86,61,130)">
      <a:srgbClr val="563D82"/>
    </a:custClr>
    <a:custClr name="RGB(51,0,114)">
      <a:srgbClr val="330077"/>
    </a:custClr>
    <a:custClr name="RGB(181,92,128)">
      <a:srgbClr val="B55C80"/>
    </a:custClr>
    <a:custClr name="RGB(142,44,72)">
      <a:srgbClr val="8E2C48"/>
    </a:custClr>
    <a:custClr name="RGB(103,46,69)">
      <a:srgbClr val="672E45"/>
    </a:custClr>
  </a:custClrLst>
  <a:extLst>
    <a:ext uri="{05A4C25C-085E-4340-85A3-A5531E510DB2}">
      <thm15:themeFamily xmlns:thm15="http://schemas.microsoft.com/office/thememl/2012/main" name="KOMBIT" id="{F1EEDBD8-B3B5-4E62-848F-CEF0F42E8655}" vid="{84F9CF6C-BD2A-4304-BAFA-7D0ED9C87A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Projektnavn>Driftskontrakt</Projektnavn>
  <Projektnummer/>
  <Projektfase/>
  <Dokumentejer/>
  <Dokumentdato/>
  <Dokumentnavn>Bilag 4.1 – Leverandørens løsningsbeskrivelse</Dokumentnavn>
  <Dokumentversion/>
</root>
</file>

<file path=customXml/item4.xml><?xml version="1.0" encoding="utf-8"?>
<ct:contentTypeSchema xmlns:ct="http://schemas.microsoft.com/office/2006/metadata/contentType" xmlns:ma="http://schemas.microsoft.com/office/2006/metadata/properties/metaAttributes" ct:_="" ma:_="" ma:contentTypeName="Document" ma:contentTypeID="0x01010054D381C0D2028241BCF6C9B29F9D887D" ma:contentTypeVersion="6" ma:contentTypeDescription="Create a new document." ma:contentTypeScope="" ma:versionID="5c89757a6561c12934423fc08fd705fa">
  <xsd:schema xmlns:xsd="http://www.w3.org/2001/XMLSchema" xmlns:xs="http://www.w3.org/2001/XMLSchema" xmlns:p="http://schemas.microsoft.com/office/2006/metadata/properties" xmlns:ns2="e4b8ddc9-1c44-4643-80f5-16b4ec30ca29" xmlns:ns3="f5977c91-fe42-4c57-a2a5-4ae6fe0bb1c4" targetNamespace="http://schemas.microsoft.com/office/2006/metadata/properties" ma:root="true" ma:fieldsID="c32ea80758cade2e83b09c5631a96076" ns2:_="" ns3:_="">
    <xsd:import namespace="e4b8ddc9-1c44-4643-80f5-16b4ec30ca29"/>
    <xsd:import namespace="f5977c91-fe42-4c57-a2a5-4ae6fe0bb1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8ddc9-1c44-4643-80f5-16b4ec30c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77c91-fe42-4c57-a2a5-4ae6fe0bb1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5977c91-fe42-4c57-a2a5-4ae6fe0bb1c4">
      <UserInfo>
        <DisplayName/>
        <AccountId xsi:nil="true"/>
        <AccountType/>
      </UserInfo>
    </SharedWithUsers>
  </documentManagement>
</p:properties>
</file>

<file path=customXml/itemProps1.xml><?xml version="1.0" encoding="utf-8"?>
<ds:datastoreItem xmlns:ds="http://schemas.openxmlformats.org/officeDocument/2006/customXml" ds:itemID="{2428ADF2-0817-445C-8AF0-EB0AC932A0B6}">
  <ds:schemaRefs>
    <ds:schemaRef ds:uri="http://schemas.microsoft.com/sharepoint/v3/contenttype/forms"/>
  </ds:schemaRefs>
</ds:datastoreItem>
</file>

<file path=customXml/itemProps2.xml><?xml version="1.0" encoding="utf-8"?>
<ds:datastoreItem xmlns:ds="http://schemas.openxmlformats.org/officeDocument/2006/customXml" ds:itemID="{D3BFA1DA-1D71-46D8-A22F-045931BDBBFF}">
  <ds:schemaRefs>
    <ds:schemaRef ds:uri="http://schemas.openxmlformats.org/officeDocument/2006/bibliography"/>
  </ds:schemaRefs>
</ds:datastoreItem>
</file>

<file path=customXml/itemProps3.xml><?xml version="1.0" encoding="utf-8"?>
<ds:datastoreItem xmlns:ds="http://schemas.openxmlformats.org/officeDocument/2006/customXml" ds:itemID="{C9173A95-52D0-47B9-BB88-F9F64158334A}">
  <ds:schemaRefs/>
</ds:datastoreItem>
</file>

<file path=customXml/itemProps4.xml><?xml version="1.0" encoding="utf-8"?>
<ds:datastoreItem xmlns:ds="http://schemas.openxmlformats.org/officeDocument/2006/customXml" ds:itemID="{355A8F1B-A97A-4083-8414-CA8EFD52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8ddc9-1c44-4643-80f5-16b4ec30ca29"/>
    <ds:schemaRef ds:uri="f5977c91-fe42-4c57-a2a5-4ae6fe0bb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9FA1D-26F6-46DB-BA48-94412C9CB961}">
  <ds:schemaRefs>
    <ds:schemaRef ds:uri="f5977c91-fe42-4c57-a2a5-4ae6fe0bb1c4"/>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e4b8ddc9-1c44-4643-80f5-16b4ec30ca2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Rapport</Template>
  <TotalTime>0</TotalTime>
  <Pages>11</Pages>
  <Words>2541</Words>
  <Characters>15503</Characters>
  <Application>Microsoft Office Word</Application>
  <DocSecurity>0</DocSecurity>
  <Lines>129</Lines>
  <Paragraphs>36</Paragraphs>
  <ScaleCrop>false</ScaleCrop>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Barslund Pedersen</dc:creator>
  <cp:keywords/>
  <dc:description/>
  <cp:lastModifiedBy>Kathrine Guldhammer Agerskov</cp:lastModifiedBy>
  <cp:revision>2</cp:revision>
  <cp:lastPrinted>2016-06-22T18:50:00Z</cp:lastPrinted>
  <dcterms:created xsi:type="dcterms:W3CDTF">2024-06-06T17:48:00Z</dcterms:created>
  <dcterms:modified xsi:type="dcterms:W3CDTF">2024-06-06T17:48:00Z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0x01010054D381C0D2028241BCF6C9B29F9D887D</vt:lpwstr>
  </property>
  <property fmtid="{D5CDD505-2E9C-101B-9397-08002B2CF9AE}" pid="3" name="Order">
    <vt:r8>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