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1" w:rightFromText="141" w:vertAnchor="text" w:horzAnchor="margin" w:tblpY="-1244"/>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059"/>
        <w:gridCol w:w="4266"/>
      </w:tblGrid>
      <w:tr w:rsidR="007A3EBD" w14:paraId="49EB2E07" w14:textId="77777777" w:rsidTr="007A3EBD">
        <w:trPr>
          <w:gridAfter w:val="1"/>
          <w:wAfter w:w="4266" w:type="dxa"/>
          <w:trHeight w:val="368"/>
        </w:trPr>
        <w:tc>
          <w:tcPr>
            <w:tcW w:w="5764" w:type="dxa"/>
            <w:gridSpan w:val="2"/>
            <w:vMerge w:val="restart"/>
            <w:vAlign w:val="center"/>
          </w:tcPr>
          <w:p w14:paraId="5A5A0127" w14:textId="77777777" w:rsidR="007A3EBD" w:rsidRDefault="007A3EBD" w:rsidP="007A3EBD">
            <w:pPr>
              <w:widowControl w:val="0"/>
              <w:spacing w:line="22" w:lineRule="atLeast"/>
              <w:jc w:val="right"/>
              <w:rPr>
                <w:rFonts w:cs="Arial"/>
                <w:b/>
                <w:sz w:val="32"/>
                <w:szCs w:val="32"/>
              </w:rPr>
            </w:pPr>
            <w:r w:rsidRPr="00B12566">
              <w:rPr>
                <w:rFonts w:cs="Arial"/>
                <w:b/>
                <w:noProof/>
                <w:sz w:val="32"/>
                <w:szCs w:val="32"/>
              </w:rPr>
              <w:drawing>
                <wp:inline distT="0" distB="0" distL="0" distR="0" wp14:anchorId="28B833B9" wp14:editId="3DA50B49">
                  <wp:extent cx="2447925" cy="552450"/>
                  <wp:effectExtent l="19050" t="0" r="9525" b="0"/>
                  <wp:docPr id="17" name="Billede 2" descr="Frederiksbe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eriksberg.png"/>
                          <pic:cNvPicPr/>
                        </pic:nvPicPr>
                        <pic:blipFill>
                          <a:blip r:embed="rId8"/>
                          <a:stretch>
                            <a:fillRect/>
                          </a:stretch>
                        </pic:blipFill>
                        <pic:spPr>
                          <a:xfrm>
                            <a:off x="0" y="0"/>
                            <a:ext cx="2447925" cy="552450"/>
                          </a:xfrm>
                          <a:prstGeom prst="rect">
                            <a:avLst/>
                          </a:prstGeom>
                        </pic:spPr>
                      </pic:pic>
                    </a:graphicData>
                  </a:graphic>
                </wp:inline>
              </w:drawing>
            </w:r>
          </w:p>
        </w:tc>
      </w:tr>
      <w:tr w:rsidR="007A3EBD" w14:paraId="378DCA96" w14:textId="77777777" w:rsidTr="007A3EBD">
        <w:tc>
          <w:tcPr>
            <w:tcW w:w="5764" w:type="dxa"/>
            <w:gridSpan w:val="2"/>
            <w:vMerge/>
          </w:tcPr>
          <w:p w14:paraId="5E519BDB" w14:textId="77777777" w:rsidR="007A3EBD" w:rsidRDefault="007A3EBD" w:rsidP="007A3EBD">
            <w:pPr>
              <w:widowControl w:val="0"/>
              <w:spacing w:line="22" w:lineRule="atLeast"/>
              <w:rPr>
                <w:rFonts w:cs="Arial"/>
                <w:b/>
                <w:sz w:val="32"/>
                <w:szCs w:val="32"/>
              </w:rPr>
            </w:pPr>
          </w:p>
        </w:tc>
        <w:tc>
          <w:tcPr>
            <w:tcW w:w="4266" w:type="dxa"/>
            <w:vAlign w:val="center"/>
          </w:tcPr>
          <w:p w14:paraId="7BD50E2D" w14:textId="77777777" w:rsidR="007A3EBD" w:rsidRDefault="007A3EBD" w:rsidP="007A3EBD">
            <w:pPr>
              <w:widowControl w:val="0"/>
              <w:spacing w:line="22" w:lineRule="atLeast"/>
              <w:rPr>
                <w:rFonts w:cs="Arial"/>
                <w:b/>
                <w:sz w:val="32"/>
                <w:szCs w:val="32"/>
              </w:rPr>
            </w:pPr>
            <w:r w:rsidRPr="00B12566">
              <w:rPr>
                <w:rFonts w:cs="Arial"/>
                <w:b/>
                <w:noProof/>
                <w:sz w:val="32"/>
                <w:szCs w:val="32"/>
              </w:rPr>
              <w:drawing>
                <wp:inline distT="0" distB="0" distL="0" distR="0" wp14:anchorId="7FAEC981" wp14:editId="6F755FD5">
                  <wp:extent cx="2520202" cy="1447414"/>
                  <wp:effectExtent l="19050" t="0" r="0" b="0"/>
                  <wp:docPr id="18" name="Billede 6" descr="gentofte-komm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tofte-kommune.png"/>
                          <pic:cNvPicPr/>
                        </pic:nvPicPr>
                        <pic:blipFill>
                          <a:blip r:embed="rId9"/>
                          <a:stretch>
                            <a:fillRect/>
                          </a:stretch>
                        </pic:blipFill>
                        <pic:spPr>
                          <a:xfrm>
                            <a:off x="0" y="0"/>
                            <a:ext cx="2523928" cy="1449554"/>
                          </a:xfrm>
                          <a:prstGeom prst="rect">
                            <a:avLst/>
                          </a:prstGeom>
                        </pic:spPr>
                      </pic:pic>
                    </a:graphicData>
                  </a:graphic>
                </wp:inline>
              </w:drawing>
            </w:r>
          </w:p>
        </w:tc>
      </w:tr>
      <w:tr w:rsidR="007A3EBD" w14:paraId="30CC4D24" w14:textId="77777777" w:rsidTr="007A3EBD">
        <w:tc>
          <w:tcPr>
            <w:tcW w:w="2705" w:type="dxa"/>
          </w:tcPr>
          <w:p w14:paraId="55A1A83E" w14:textId="77777777" w:rsidR="007A3EBD" w:rsidRDefault="007A3EBD" w:rsidP="007A3EBD">
            <w:pPr>
              <w:widowControl w:val="0"/>
              <w:spacing w:line="22" w:lineRule="atLeast"/>
              <w:rPr>
                <w:rFonts w:cs="Arial"/>
                <w:b/>
                <w:sz w:val="32"/>
                <w:szCs w:val="32"/>
              </w:rPr>
            </w:pPr>
          </w:p>
        </w:tc>
        <w:tc>
          <w:tcPr>
            <w:tcW w:w="3059" w:type="dxa"/>
          </w:tcPr>
          <w:p w14:paraId="35C044DD" w14:textId="77777777" w:rsidR="007A3EBD" w:rsidRDefault="007A3EBD" w:rsidP="007A3EBD">
            <w:pPr>
              <w:widowControl w:val="0"/>
              <w:spacing w:line="22" w:lineRule="atLeast"/>
              <w:rPr>
                <w:rFonts w:cs="Arial"/>
                <w:b/>
                <w:sz w:val="32"/>
                <w:szCs w:val="32"/>
              </w:rPr>
            </w:pPr>
            <w:r>
              <w:rPr>
                <w:rFonts w:cs="Arial"/>
                <w:b/>
                <w:noProof/>
                <w:sz w:val="32"/>
                <w:szCs w:val="32"/>
              </w:rPr>
              <w:drawing>
                <wp:anchor distT="0" distB="0" distL="114300" distR="114300" simplePos="0" relativeHeight="251668480" behindDoc="0" locked="0" layoutInCell="1" allowOverlap="1" wp14:anchorId="04EA65E5" wp14:editId="2F53AAE1">
                  <wp:simplePos x="0" y="0"/>
                  <wp:positionH relativeFrom="margin">
                    <wp:posOffset>-49530</wp:posOffset>
                  </wp:positionH>
                  <wp:positionV relativeFrom="margin">
                    <wp:posOffset>0</wp:posOffset>
                  </wp:positionV>
                  <wp:extent cx="1084580" cy="752475"/>
                  <wp:effectExtent l="19050" t="0" r="1270" b="0"/>
                  <wp:wrapSquare wrapText="bothSides"/>
                  <wp:docPr id="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k-logo.png"/>
                          <pic:cNvPicPr/>
                        </pic:nvPicPr>
                        <pic:blipFill>
                          <a:blip r:embed="rId10">
                            <a:extLst>
                              <a:ext uri="{28A0092B-C50C-407E-A947-70E740481C1C}">
                                <a14:useLocalDpi xmlns:a14="http://schemas.microsoft.com/office/drawing/2010/main" val="0"/>
                              </a:ext>
                            </a:extLst>
                          </a:blip>
                          <a:stretch>
                            <a:fillRect/>
                          </a:stretch>
                        </pic:blipFill>
                        <pic:spPr>
                          <a:xfrm>
                            <a:off x="0" y="0"/>
                            <a:ext cx="1084580" cy="752475"/>
                          </a:xfrm>
                          <a:prstGeom prst="rect">
                            <a:avLst/>
                          </a:prstGeom>
                        </pic:spPr>
                      </pic:pic>
                    </a:graphicData>
                  </a:graphic>
                </wp:anchor>
              </w:drawing>
            </w:r>
          </w:p>
        </w:tc>
        <w:tc>
          <w:tcPr>
            <w:tcW w:w="4266" w:type="dxa"/>
          </w:tcPr>
          <w:p w14:paraId="2C1EB32B" w14:textId="77777777" w:rsidR="007A3EBD" w:rsidRDefault="007A3EBD" w:rsidP="007A3EBD">
            <w:pPr>
              <w:widowControl w:val="0"/>
              <w:spacing w:line="22" w:lineRule="atLeast"/>
              <w:rPr>
                <w:rFonts w:cs="Arial"/>
                <w:b/>
                <w:sz w:val="32"/>
                <w:szCs w:val="32"/>
              </w:rPr>
            </w:pPr>
            <w:r w:rsidRPr="00A61D8A">
              <w:rPr>
                <w:rFonts w:cs="Arial"/>
                <w:b/>
                <w:noProof/>
                <w:sz w:val="32"/>
                <w:szCs w:val="32"/>
              </w:rPr>
              <w:drawing>
                <wp:inline distT="0" distB="0" distL="0" distR="0" wp14:anchorId="37CF456B" wp14:editId="25A6DEE2">
                  <wp:extent cx="1876425" cy="352425"/>
                  <wp:effectExtent l="0" t="0" r="9525" b="0"/>
                  <wp:docPr id="2" name="Billede 4" descr="Gladsa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dsaxe.png"/>
                          <pic:cNvPicPr/>
                        </pic:nvPicPr>
                        <pic:blipFill>
                          <a:blip r:embed="rId11"/>
                          <a:stretch>
                            <a:fillRect/>
                          </a:stretch>
                        </pic:blipFill>
                        <pic:spPr>
                          <a:xfrm>
                            <a:off x="0" y="0"/>
                            <a:ext cx="1876425" cy="352425"/>
                          </a:xfrm>
                          <a:prstGeom prst="rect">
                            <a:avLst/>
                          </a:prstGeom>
                        </pic:spPr>
                      </pic:pic>
                    </a:graphicData>
                  </a:graphic>
                </wp:inline>
              </w:drawing>
            </w:r>
          </w:p>
        </w:tc>
      </w:tr>
    </w:tbl>
    <w:p w14:paraId="0BB78E33" w14:textId="77777777" w:rsidR="005157F4" w:rsidRPr="00121849" w:rsidRDefault="005157F4" w:rsidP="007C6E9F">
      <w:pPr>
        <w:widowControl w:val="0"/>
        <w:spacing w:line="22" w:lineRule="atLeast"/>
        <w:jc w:val="both"/>
        <w:rPr>
          <w:rFonts w:cs="Arial"/>
          <w:szCs w:val="22"/>
        </w:rPr>
      </w:pPr>
    </w:p>
    <w:p w14:paraId="1BD6E431" w14:textId="77777777" w:rsidR="005157F4" w:rsidRPr="00121849" w:rsidRDefault="005157F4" w:rsidP="007C6E9F">
      <w:pPr>
        <w:widowControl w:val="0"/>
        <w:spacing w:line="22" w:lineRule="atLeast"/>
        <w:jc w:val="both"/>
        <w:rPr>
          <w:rFonts w:cs="Arial"/>
          <w:szCs w:val="22"/>
        </w:rPr>
      </w:pPr>
    </w:p>
    <w:p w14:paraId="1DFCDEFB" w14:textId="77777777" w:rsidR="005157F4" w:rsidRPr="00121849" w:rsidRDefault="005157F4" w:rsidP="007C6E9F">
      <w:pPr>
        <w:widowControl w:val="0"/>
        <w:spacing w:line="22" w:lineRule="atLeast"/>
        <w:jc w:val="both"/>
        <w:rPr>
          <w:rFonts w:cs="Arial"/>
          <w:szCs w:val="22"/>
        </w:rPr>
      </w:pPr>
    </w:p>
    <w:p w14:paraId="0902F8FC" w14:textId="77777777" w:rsidR="005157F4" w:rsidRPr="00121849" w:rsidRDefault="005157F4" w:rsidP="007C6E9F">
      <w:pPr>
        <w:widowControl w:val="0"/>
        <w:spacing w:line="22" w:lineRule="atLeast"/>
        <w:jc w:val="both"/>
        <w:rPr>
          <w:rFonts w:cs="Arial"/>
          <w:szCs w:val="22"/>
        </w:rPr>
      </w:pPr>
    </w:p>
    <w:p w14:paraId="52169F0E" w14:textId="77777777" w:rsidR="005157F4" w:rsidRPr="00121849" w:rsidRDefault="005157F4" w:rsidP="007C6E9F">
      <w:pPr>
        <w:widowControl w:val="0"/>
        <w:spacing w:line="22" w:lineRule="atLeast"/>
        <w:jc w:val="both"/>
        <w:rPr>
          <w:rFonts w:cs="Arial"/>
          <w:szCs w:val="22"/>
        </w:rPr>
      </w:pPr>
    </w:p>
    <w:p w14:paraId="48E0CF2D" w14:textId="77777777" w:rsidR="005157F4" w:rsidRPr="00121849" w:rsidRDefault="005157F4" w:rsidP="007C6E9F">
      <w:pPr>
        <w:widowControl w:val="0"/>
        <w:spacing w:line="22" w:lineRule="atLeast"/>
        <w:jc w:val="both"/>
        <w:rPr>
          <w:rFonts w:cs="Arial"/>
          <w:szCs w:val="22"/>
        </w:rPr>
      </w:pPr>
    </w:p>
    <w:p w14:paraId="7378CB2F" w14:textId="77777777" w:rsidR="005157F4" w:rsidRPr="00121849" w:rsidRDefault="005157F4" w:rsidP="007C6E9F">
      <w:pPr>
        <w:widowControl w:val="0"/>
        <w:spacing w:line="22" w:lineRule="atLeast"/>
        <w:jc w:val="both"/>
        <w:rPr>
          <w:rFonts w:cs="Arial"/>
          <w:szCs w:val="22"/>
        </w:rPr>
      </w:pPr>
    </w:p>
    <w:p w14:paraId="7C17C21B" w14:textId="77777777" w:rsidR="005157F4" w:rsidRPr="00121849" w:rsidRDefault="005157F4" w:rsidP="007C6E9F">
      <w:pPr>
        <w:widowControl w:val="0"/>
        <w:spacing w:line="22" w:lineRule="atLeast"/>
        <w:jc w:val="both"/>
        <w:rPr>
          <w:rFonts w:cs="Arial"/>
          <w:szCs w:val="22"/>
        </w:rPr>
      </w:pPr>
    </w:p>
    <w:p w14:paraId="367E85B6" w14:textId="77777777" w:rsidR="005157F4" w:rsidRPr="00121849" w:rsidRDefault="005157F4" w:rsidP="007C6E9F">
      <w:pPr>
        <w:widowControl w:val="0"/>
        <w:spacing w:line="22" w:lineRule="atLeast"/>
        <w:jc w:val="both"/>
        <w:rPr>
          <w:rFonts w:cs="Arial"/>
          <w:szCs w:val="22"/>
        </w:rPr>
      </w:pPr>
    </w:p>
    <w:p w14:paraId="2EDC735B" w14:textId="77777777" w:rsidR="005157F4" w:rsidRPr="00121849" w:rsidRDefault="005157F4" w:rsidP="007C6E9F">
      <w:pPr>
        <w:widowControl w:val="0"/>
        <w:spacing w:line="22" w:lineRule="atLeast"/>
        <w:jc w:val="both"/>
        <w:rPr>
          <w:rFonts w:cs="Arial"/>
          <w:szCs w:val="22"/>
        </w:rPr>
      </w:pPr>
    </w:p>
    <w:p w14:paraId="5A423489" w14:textId="77777777" w:rsidR="005157F4" w:rsidRPr="00121849" w:rsidRDefault="005157F4" w:rsidP="007C6E9F">
      <w:pPr>
        <w:widowControl w:val="0"/>
        <w:spacing w:line="22" w:lineRule="atLeast"/>
        <w:jc w:val="both"/>
        <w:rPr>
          <w:rFonts w:cs="Arial"/>
          <w:szCs w:val="22"/>
        </w:rPr>
      </w:pPr>
    </w:p>
    <w:p w14:paraId="2AB2D0E7" w14:textId="77777777" w:rsidR="005157F4" w:rsidRPr="00121849" w:rsidRDefault="1B3E1A91" w:rsidP="1B3E1A91">
      <w:pPr>
        <w:widowControl w:val="0"/>
        <w:spacing w:line="22" w:lineRule="atLeast"/>
        <w:jc w:val="center"/>
        <w:rPr>
          <w:rFonts w:eastAsia="Arial" w:cs="Arial"/>
          <w:b/>
          <w:bCs/>
          <w:sz w:val="48"/>
          <w:szCs w:val="48"/>
        </w:rPr>
      </w:pPr>
      <w:r w:rsidRPr="00121849">
        <w:rPr>
          <w:rFonts w:eastAsia="Arial" w:cs="Arial"/>
          <w:b/>
          <w:bCs/>
          <w:sz w:val="48"/>
          <w:szCs w:val="48"/>
        </w:rPr>
        <w:t>Udbudsbetingelser</w:t>
      </w:r>
    </w:p>
    <w:p w14:paraId="409FF3CE" w14:textId="77777777" w:rsidR="005157F4" w:rsidRPr="00121849" w:rsidRDefault="005157F4" w:rsidP="007C6E9F">
      <w:pPr>
        <w:widowControl w:val="0"/>
        <w:spacing w:line="22" w:lineRule="atLeast"/>
        <w:jc w:val="center"/>
        <w:rPr>
          <w:rFonts w:cs="Arial"/>
          <w:b/>
          <w:sz w:val="32"/>
          <w:szCs w:val="32"/>
        </w:rPr>
      </w:pPr>
    </w:p>
    <w:p w14:paraId="5358FA21" w14:textId="77777777" w:rsidR="005157F4" w:rsidRPr="007A3EBD" w:rsidRDefault="1B3E1A91" w:rsidP="1B3E1A91">
      <w:pPr>
        <w:widowControl w:val="0"/>
        <w:spacing w:line="22" w:lineRule="atLeast"/>
        <w:jc w:val="center"/>
        <w:rPr>
          <w:rFonts w:eastAsia="Arial" w:cs="Arial"/>
          <w:b/>
          <w:bCs/>
          <w:sz w:val="28"/>
          <w:szCs w:val="28"/>
        </w:rPr>
      </w:pPr>
      <w:r w:rsidRPr="007A3EBD">
        <w:rPr>
          <w:rFonts w:eastAsia="Arial" w:cs="Arial"/>
          <w:b/>
          <w:bCs/>
          <w:sz w:val="28"/>
          <w:szCs w:val="28"/>
        </w:rPr>
        <w:t>For udbud af rammeaftale</w:t>
      </w:r>
    </w:p>
    <w:p w14:paraId="1780AB18" w14:textId="20D34A67" w:rsidR="0039784E" w:rsidRPr="007A3EBD" w:rsidRDefault="1B3E1A91" w:rsidP="007C6E9F">
      <w:pPr>
        <w:widowControl w:val="0"/>
        <w:spacing w:line="22" w:lineRule="atLeast"/>
        <w:jc w:val="center"/>
        <w:rPr>
          <w:rFonts w:cs="Arial"/>
          <w:b/>
          <w:color w:val="FF0000"/>
          <w:sz w:val="28"/>
          <w:szCs w:val="28"/>
        </w:rPr>
      </w:pPr>
      <w:r w:rsidRPr="007A3EBD">
        <w:rPr>
          <w:rFonts w:eastAsia="Arial" w:cs="Arial"/>
          <w:b/>
          <w:bCs/>
          <w:sz w:val="28"/>
          <w:szCs w:val="28"/>
        </w:rPr>
        <w:t xml:space="preserve">om levering af </w:t>
      </w:r>
      <w:r w:rsidR="0048081E" w:rsidRPr="007A3EBD">
        <w:rPr>
          <w:rFonts w:eastAsia="Arial" w:cs="Arial"/>
          <w:b/>
          <w:bCs/>
          <w:sz w:val="28"/>
          <w:szCs w:val="28"/>
        </w:rPr>
        <w:t>pædagogiske- og sundheds- og omsorgsfaglige vikarydelser</w:t>
      </w:r>
    </w:p>
    <w:p w14:paraId="3E3068CC" w14:textId="77777777" w:rsidR="003C7D67" w:rsidRPr="00121849" w:rsidRDefault="003C7D67" w:rsidP="007C6E9F">
      <w:pPr>
        <w:widowControl w:val="0"/>
        <w:spacing w:line="22" w:lineRule="atLeast"/>
        <w:rPr>
          <w:rFonts w:cs="Arial"/>
          <w:b/>
          <w:sz w:val="32"/>
          <w:szCs w:val="32"/>
        </w:rPr>
      </w:pPr>
    </w:p>
    <w:p w14:paraId="623132F9" w14:textId="77777777" w:rsidR="003C7D67" w:rsidRPr="00121849" w:rsidRDefault="003C7D67" w:rsidP="007C6E9F">
      <w:pPr>
        <w:widowControl w:val="0"/>
        <w:spacing w:line="22" w:lineRule="atLeast"/>
        <w:rPr>
          <w:rFonts w:cs="Arial"/>
          <w:b/>
          <w:sz w:val="32"/>
          <w:szCs w:val="32"/>
        </w:rPr>
      </w:pPr>
    </w:p>
    <w:p w14:paraId="3C2204B6" w14:textId="77777777" w:rsidR="000E777C" w:rsidRPr="00121849" w:rsidRDefault="000E777C" w:rsidP="007C6E9F">
      <w:pPr>
        <w:widowControl w:val="0"/>
        <w:spacing w:line="22" w:lineRule="atLeast"/>
        <w:rPr>
          <w:rFonts w:cs="Arial"/>
          <w:b/>
          <w:sz w:val="32"/>
          <w:szCs w:val="32"/>
        </w:rPr>
      </w:pPr>
    </w:p>
    <w:p w14:paraId="001B8D4B" w14:textId="77777777" w:rsidR="000E777C" w:rsidRPr="00121849" w:rsidRDefault="000E777C" w:rsidP="007C6E9F">
      <w:pPr>
        <w:widowControl w:val="0"/>
        <w:spacing w:line="22" w:lineRule="atLeast"/>
        <w:rPr>
          <w:rFonts w:cs="Arial"/>
          <w:b/>
          <w:sz w:val="32"/>
          <w:szCs w:val="32"/>
        </w:rPr>
      </w:pPr>
    </w:p>
    <w:p w14:paraId="3C081B30" w14:textId="77777777" w:rsidR="003C7D67" w:rsidRDefault="003C7D67" w:rsidP="007C6E9F">
      <w:pPr>
        <w:widowControl w:val="0"/>
        <w:spacing w:line="22" w:lineRule="atLeast"/>
        <w:rPr>
          <w:rFonts w:cs="Arial"/>
          <w:b/>
          <w:sz w:val="32"/>
          <w:szCs w:val="32"/>
        </w:rPr>
      </w:pPr>
    </w:p>
    <w:p w14:paraId="32EC88F0" w14:textId="77777777" w:rsidR="00121849" w:rsidRPr="00121849" w:rsidRDefault="00121849" w:rsidP="007C6E9F">
      <w:pPr>
        <w:widowControl w:val="0"/>
        <w:spacing w:line="22" w:lineRule="atLeast"/>
        <w:rPr>
          <w:rFonts w:cs="Arial"/>
          <w:b/>
          <w:sz w:val="32"/>
          <w:szCs w:val="32"/>
        </w:rPr>
      </w:pPr>
    </w:p>
    <w:p w14:paraId="6BE91D1D" w14:textId="77777777" w:rsidR="00111A21" w:rsidRDefault="00111A21" w:rsidP="1B3E1A91">
      <w:pPr>
        <w:widowControl w:val="0"/>
        <w:spacing w:line="22" w:lineRule="atLeast"/>
        <w:rPr>
          <w:rFonts w:eastAsia="Arial" w:cs="Arial"/>
          <w:b/>
          <w:bCs/>
          <w:sz w:val="32"/>
          <w:szCs w:val="32"/>
        </w:rPr>
      </w:pPr>
      <w:bookmarkStart w:id="0" w:name="_Toc98163278"/>
      <w:bookmarkStart w:id="1" w:name="_Toc102788808"/>
    </w:p>
    <w:p w14:paraId="65B38BF3" w14:textId="64AD63E7" w:rsidR="007A3EBD" w:rsidRDefault="007A3EBD">
      <w:pPr>
        <w:rPr>
          <w:rFonts w:eastAsia="Arial" w:cs="Arial"/>
          <w:b/>
          <w:bCs/>
          <w:sz w:val="32"/>
          <w:szCs w:val="32"/>
        </w:rPr>
      </w:pPr>
      <w:r>
        <w:rPr>
          <w:rFonts w:eastAsia="Arial" w:cs="Arial"/>
          <w:b/>
          <w:bCs/>
          <w:sz w:val="32"/>
          <w:szCs w:val="32"/>
        </w:rPr>
        <w:br w:type="page"/>
      </w:r>
    </w:p>
    <w:p w14:paraId="6ADE87EE" w14:textId="77777777" w:rsidR="001664EC" w:rsidRDefault="001664EC" w:rsidP="1B3E1A91">
      <w:pPr>
        <w:widowControl w:val="0"/>
        <w:spacing w:line="22" w:lineRule="atLeast"/>
        <w:rPr>
          <w:rFonts w:eastAsia="Arial" w:cs="Arial"/>
          <w:b/>
          <w:bCs/>
          <w:sz w:val="32"/>
          <w:szCs w:val="32"/>
        </w:rPr>
      </w:pPr>
    </w:p>
    <w:p w14:paraId="140186BF" w14:textId="77777777" w:rsidR="005F34B7" w:rsidRDefault="005F34B7" w:rsidP="1B3E1A91">
      <w:pPr>
        <w:widowControl w:val="0"/>
        <w:spacing w:line="22" w:lineRule="atLeast"/>
        <w:rPr>
          <w:rFonts w:eastAsia="Arial" w:cs="Arial"/>
          <w:b/>
          <w:bCs/>
          <w:sz w:val="32"/>
          <w:szCs w:val="32"/>
        </w:rPr>
      </w:pPr>
    </w:p>
    <w:p w14:paraId="7827CC45" w14:textId="69406019" w:rsidR="005157F4" w:rsidRPr="005F34B7" w:rsidRDefault="002A46EC">
      <w:pPr>
        <w:widowControl w:val="0"/>
        <w:spacing w:line="22" w:lineRule="atLeast"/>
        <w:rPr>
          <w:rFonts w:eastAsia="Arial" w:cs="Arial"/>
          <w:b/>
          <w:bCs/>
          <w:sz w:val="36"/>
          <w:szCs w:val="36"/>
        </w:rPr>
      </w:pPr>
      <w:r w:rsidRPr="005F34B7">
        <w:rPr>
          <w:rFonts w:eastAsia="Arial" w:cs="Arial"/>
          <w:b/>
          <w:bCs/>
          <w:sz w:val="32"/>
          <w:szCs w:val="32"/>
        </w:rPr>
        <w:t xml:space="preserve">Generelt om indkøbsfællesskabet </w:t>
      </w:r>
    </w:p>
    <w:p w14:paraId="29D45C0B" w14:textId="77777777" w:rsidR="005157F4" w:rsidRDefault="005157F4" w:rsidP="007A3EBD">
      <w:pPr>
        <w:widowControl w:val="0"/>
        <w:spacing w:line="22" w:lineRule="atLeast"/>
        <w:rPr>
          <w:rFonts w:ascii="Times New Roman" w:hAnsi="Times New Roman"/>
          <w:sz w:val="24"/>
          <w:szCs w:val="24"/>
        </w:rPr>
      </w:pPr>
    </w:p>
    <w:p w14:paraId="24A604ED" w14:textId="3B36CD70" w:rsidR="00FD74EF" w:rsidRDefault="00B81AC1" w:rsidP="007A3EBD">
      <w:pPr>
        <w:widowControl w:val="0"/>
        <w:tabs>
          <w:tab w:val="left" w:pos="5812"/>
        </w:tabs>
        <w:spacing w:line="22" w:lineRule="atLeast"/>
        <w:rPr>
          <w:rFonts w:cs="Arial"/>
          <w:szCs w:val="22"/>
        </w:rPr>
      </w:pPr>
      <w:r>
        <w:rPr>
          <w:rFonts w:cs="Arial"/>
          <w:szCs w:val="22"/>
        </w:rPr>
        <w:t>Frederiksberg</w:t>
      </w:r>
      <w:r w:rsidR="00C1178D">
        <w:rPr>
          <w:rFonts w:cs="Arial"/>
          <w:szCs w:val="22"/>
        </w:rPr>
        <w:t xml:space="preserve"> Kommune</w:t>
      </w:r>
      <w:r>
        <w:rPr>
          <w:rFonts w:cs="Arial"/>
          <w:szCs w:val="22"/>
        </w:rPr>
        <w:t xml:space="preserve">, </w:t>
      </w:r>
      <w:r w:rsidRPr="00DD6211">
        <w:rPr>
          <w:rFonts w:cs="Arial"/>
          <w:szCs w:val="22"/>
        </w:rPr>
        <w:t>Gladsaxe Kom</w:t>
      </w:r>
      <w:r w:rsidR="003078E4">
        <w:rPr>
          <w:rFonts w:cs="Arial"/>
          <w:szCs w:val="22"/>
        </w:rPr>
        <w:t>mune og Lyngby-Taarbæk</w:t>
      </w:r>
      <w:r w:rsidRPr="00DD6211">
        <w:rPr>
          <w:rFonts w:cs="Arial"/>
          <w:szCs w:val="22"/>
        </w:rPr>
        <w:t xml:space="preserve"> Kommune udbyder herved i fællesskab rammeaftale om levering </w:t>
      </w:r>
      <w:r>
        <w:rPr>
          <w:rFonts w:cs="Arial"/>
          <w:szCs w:val="22"/>
        </w:rPr>
        <w:t xml:space="preserve">af </w:t>
      </w:r>
      <w:r w:rsidR="003078E4">
        <w:rPr>
          <w:rFonts w:cs="Arial"/>
          <w:szCs w:val="22"/>
        </w:rPr>
        <w:t>pædagogiske og social-og sundhedsvikarydelser til kommunernes institutioner</w:t>
      </w:r>
      <w:r w:rsidRPr="00DD6211">
        <w:rPr>
          <w:rFonts w:cs="Arial"/>
          <w:szCs w:val="22"/>
        </w:rPr>
        <w:t>.</w:t>
      </w:r>
      <w:r w:rsidR="00FD74EF">
        <w:rPr>
          <w:rFonts w:cs="Arial"/>
          <w:szCs w:val="22"/>
        </w:rPr>
        <w:t xml:space="preserve"> Gentofte Kommune deltager på en frivillig option, hvor den valgte Leverandør kan indgå aftale med </w:t>
      </w:r>
      <w:r w:rsidR="00487BFB">
        <w:rPr>
          <w:rFonts w:cs="Arial"/>
          <w:szCs w:val="22"/>
        </w:rPr>
        <w:t>Gentofte Kommune</w:t>
      </w:r>
      <w:r w:rsidR="00FD74EF">
        <w:rPr>
          <w:rFonts w:cs="Arial"/>
          <w:szCs w:val="22"/>
        </w:rPr>
        <w:t>.</w:t>
      </w:r>
    </w:p>
    <w:p w14:paraId="52DBD7E7" w14:textId="41E45216" w:rsidR="00B81AC1" w:rsidRDefault="00B81AC1" w:rsidP="007A3EBD">
      <w:pPr>
        <w:widowControl w:val="0"/>
        <w:tabs>
          <w:tab w:val="left" w:pos="5812"/>
        </w:tabs>
        <w:spacing w:line="22" w:lineRule="atLeast"/>
        <w:rPr>
          <w:rFonts w:cs="Arial"/>
          <w:szCs w:val="22"/>
        </w:rPr>
      </w:pPr>
    </w:p>
    <w:p w14:paraId="56F6A4D0" w14:textId="77777777" w:rsidR="00B81AC1" w:rsidRDefault="00B81AC1" w:rsidP="007A3EBD">
      <w:pPr>
        <w:widowControl w:val="0"/>
        <w:tabs>
          <w:tab w:val="left" w:pos="5812"/>
        </w:tabs>
        <w:spacing w:line="22" w:lineRule="atLeast"/>
        <w:rPr>
          <w:rFonts w:cs="Arial"/>
          <w:szCs w:val="22"/>
        </w:rPr>
      </w:pPr>
    </w:p>
    <w:p w14:paraId="4F1DAEFB" w14:textId="0B41376E" w:rsidR="00B81AC1" w:rsidRDefault="003078E4" w:rsidP="007A3EBD">
      <w:pPr>
        <w:widowControl w:val="0"/>
        <w:tabs>
          <w:tab w:val="left" w:pos="5812"/>
        </w:tabs>
        <w:spacing w:line="22" w:lineRule="atLeast"/>
        <w:rPr>
          <w:rFonts w:cs="Arial"/>
          <w:szCs w:val="22"/>
        </w:rPr>
      </w:pPr>
      <w:r>
        <w:rPr>
          <w:rFonts w:cs="Arial"/>
          <w:szCs w:val="22"/>
        </w:rPr>
        <w:t xml:space="preserve">Frederiksberg </w:t>
      </w:r>
      <w:r w:rsidR="00B81AC1" w:rsidRPr="00DD6211">
        <w:rPr>
          <w:rFonts w:cs="Arial"/>
          <w:szCs w:val="22"/>
        </w:rPr>
        <w:t>Kommune gennemfører dette fælles udbud p</w:t>
      </w:r>
      <w:r w:rsidR="00B81AC1">
        <w:rPr>
          <w:rFonts w:cs="Arial"/>
          <w:szCs w:val="22"/>
        </w:rPr>
        <w:t xml:space="preserve">å vegne af alle kommunerne, der </w:t>
      </w:r>
      <w:r w:rsidR="00B81AC1" w:rsidRPr="00DD6211">
        <w:rPr>
          <w:rFonts w:cs="Arial"/>
          <w:szCs w:val="22"/>
        </w:rPr>
        <w:t xml:space="preserve">samlet benævnes ”Ordregiver”. Alle kommunerne er i fællesskab </w:t>
      </w:r>
      <w:r w:rsidR="00B81AC1">
        <w:rPr>
          <w:rFonts w:cs="Arial"/>
          <w:szCs w:val="22"/>
        </w:rPr>
        <w:t xml:space="preserve">ansvarlige for de dele af dette </w:t>
      </w:r>
      <w:r w:rsidR="00B81AC1" w:rsidRPr="00DD6211">
        <w:rPr>
          <w:rFonts w:cs="Arial"/>
          <w:szCs w:val="22"/>
        </w:rPr>
        <w:t>fælles udbud, som den enkelte kommune deltager i. Alle kommunerne indgår individuelle rammeaf</w:t>
      </w:r>
      <w:r w:rsidR="00B81AC1">
        <w:rPr>
          <w:rFonts w:cs="Arial"/>
          <w:szCs w:val="22"/>
        </w:rPr>
        <w:t xml:space="preserve">taler </w:t>
      </w:r>
      <w:r w:rsidR="00B81AC1" w:rsidRPr="00DD6211">
        <w:rPr>
          <w:rFonts w:cs="Arial"/>
          <w:szCs w:val="22"/>
        </w:rPr>
        <w:t>med de</w:t>
      </w:r>
      <w:r w:rsidR="00B81AC1">
        <w:rPr>
          <w:rFonts w:cs="Arial"/>
          <w:szCs w:val="22"/>
        </w:rPr>
        <w:t>n vindende Tilbudsgiver</w:t>
      </w:r>
      <w:r w:rsidR="00B81AC1" w:rsidRPr="00DD6211">
        <w:rPr>
          <w:rFonts w:cs="Arial"/>
          <w:szCs w:val="22"/>
        </w:rPr>
        <w:t xml:space="preserve"> på baggrund af udbudsmaterialets kontrakt.</w:t>
      </w:r>
    </w:p>
    <w:p w14:paraId="40CEB0D8" w14:textId="77777777" w:rsidR="00B81AC1" w:rsidRPr="00DD6211" w:rsidRDefault="00B81AC1" w:rsidP="007A3EBD">
      <w:pPr>
        <w:widowControl w:val="0"/>
        <w:tabs>
          <w:tab w:val="left" w:pos="5812"/>
        </w:tabs>
        <w:spacing w:line="22" w:lineRule="atLeast"/>
        <w:rPr>
          <w:rFonts w:cs="Arial"/>
          <w:szCs w:val="22"/>
        </w:rPr>
      </w:pPr>
    </w:p>
    <w:p w14:paraId="54632A41" w14:textId="7C9554EA" w:rsidR="00B81AC1" w:rsidRDefault="003078E4" w:rsidP="007A3EBD">
      <w:pPr>
        <w:widowControl w:val="0"/>
        <w:tabs>
          <w:tab w:val="left" w:pos="5812"/>
        </w:tabs>
        <w:spacing w:line="22" w:lineRule="atLeast"/>
        <w:rPr>
          <w:rFonts w:cs="Arial"/>
          <w:szCs w:val="22"/>
        </w:rPr>
      </w:pPr>
      <w:r>
        <w:rPr>
          <w:rFonts w:cs="Arial"/>
          <w:szCs w:val="22"/>
        </w:rPr>
        <w:t>Kommunerne har samlet ca. 30</w:t>
      </w:r>
      <w:r w:rsidR="00487BFB">
        <w:rPr>
          <w:rFonts w:cs="Arial"/>
          <w:szCs w:val="22"/>
        </w:rPr>
        <w:t>2</w:t>
      </w:r>
      <w:r w:rsidR="00B81AC1" w:rsidRPr="00DD6211">
        <w:rPr>
          <w:rFonts w:cs="Arial"/>
          <w:szCs w:val="22"/>
        </w:rPr>
        <w:t>.</w:t>
      </w:r>
      <w:r w:rsidR="00487BFB">
        <w:rPr>
          <w:rFonts w:cs="Arial"/>
          <w:szCs w:val="22"/>
        </w:rPr>
        <w:t>037</w:t>
      </w:r>
      <w:r w:rsidR="00B81AC1" w:rsidRPr="00DD6211">
        <w:rPr>
          <w:rFonts w:cs="Arial"/>
          <w:szCs w:val="22"/>
        </w:rPr>
        <w:t xml:space="preserve"> borgere, fordelt således:</w:t>
      </w:r>
    </w:p>
    <w:p w14:paraId="7B58ED01" w14:textId="77777777" w:rsidR="00B81AC1" w:rsidRPr="00DD6211" w:rsidRDefault="00B81AC1" w:rsidP="007A3EBD">
      <w:pPr>
        <w:widowControl w:val="0"/>
        <w:tabs>
          <w:tab w:val="left" w:pos="5812"/>
        </w:tabs>
        <w:spacing w:line="22" w:lineRule="atLeast"/>
        <w:rPr>
          <w:rFonts w:cs="Arial"/>
          <w:szCs w:val="22"/>
        </w:rPr>
      </w:pPr>
    </w:p>
    <w:p w14:paraId="3677E27E" w14:textId="798F6E6B" w:rsidR="00B81AC1" w:rsidRPr="00DA4935" w:rsidRDefault="00B81AC1" w:rsidP="007A3EBD">
      <w:pPr>
        <w:widowControl w:val="0"/>
        <w:tabs>
          <w:tab w:val="left" w:pos="5812"/>
        </w:tabs>
        <w:spacing w:line="22" w:lineRule="atLeast"/>
        <w:rPr>
          <w:rFonts w:cs="Arial"/>
          <w:szCs w:val="22"/>
        </w:rPr>
      </w:pPr>
      <w:r w:rsidRPr="00DA4935">
        <w:rPr>
          <w:rFonts w:cs="Arial"/>
          <w:szCs w:val="22"/>
        </w:rPr>
        <w:t>Frederiksberg Kommune: 10</w:t>
      </w:r>
      <w:r w:rsidR="008A1533">
        <w:rPr>
          <w:rFonts w:cs="Arial"/>
          <w:szCs w:val="22"/>
        </w:rPr>
        <w:t>5</w:t>
      </w:r>
      <w:r w:rsidRPr="00DA4935">
        <w:rPr>
          <w:rFonts w:cs="Arial"/>
          <w:szCs w:val="22"/>
        </w:rPr>
        <w:t>.</w:t>
      </w:r>
      <w:r w:rsidR="008A1533">
        <w:rPr>
          <w:rFonts w:cs="Arial"/>
          <w:szCs w:val="22"/>
        </w:rPr>
        <w:t>037</w:t>
      </w:r>
      <w:r w:rsidRPr="00DA4935">
        <w:rPr>
          <w:rFonts w:cs="Arial"/>
          <w:szCs w:val="22"/>
        </w:rPr>
        <w:t xml:space="preserve"> borgere</w:t>
      </w:r>
    </w:p>
    <w:p w14:paraId="3038BFA9" w14:textId="77777777" w:rsidR="00B81AC1" w:rsidRPr="00DD6211" w:rsidRDefault="00B81AC1" w:rsidP="007A3EBD">
      <w:pPr>
        <w:widowControl w:val="0"/>
        <w:tabs>
          <w:tab w:val="left" w:pos="5812"/>
        </w:tabs>
        <w:spacing w:line="22" w:lineRule="atLeast"/>
        <w:rPr>
          <w:rFonts w:cs="Arial"/>
          <w:szCs w:val="22"/>
        </w:rPr>
      </w:pPr>
      <w:r w:rsidRPr="00DD6211">
        <w:rPr>
          <w:rFonts w:cs="Arial"/>
          <w:szCs w:val="22"/>
        </w:rPr>
        <w:t>Gladsaxe Kommune: 67.000 borgere</w:t>
      </w:r>
    </w:p>
    <w:p w14:paraId="0C1D7F9A" w14:textId="77777777" w:rsidR="00B81AC1" w:rsidRPr="00DD6211" w:rsidRDefault="00B81AC1" w:rsidP="007A3EBD">
      <w:pPr>
        <w:widowControl w:val="0"/>
        <w:tabs>
          <w:tab w:val="left" w:pos="5812"/>
        </w:tabs>
        <w:spacing w:line="22" w:lineRule="atLeast"/>
        <w:rPr>
          <w:rFonts w:cs="Arial"/>
          <w:szCs w:val="22"/>
        </w:rPr>
      </w:pPr>
      <w:r w:rsidRPr="00DD6211">
        <w:rPr>
          <w:rFonts w:cs="Arial"/>
          <w:szCs w:val="22"/>
        </w:rPr>
        <w:t>Lyngby-Taarbæk Kommune: 55.000 borgere</w:t>
      </w:r>
    </w:p>
    <w:p w14:paraId="7D15B064" w14:textId="77777777" w:rsidR="00FD74EF" w:rsidRPr="00DD6211" w:rsidRDefault="00FD74EF" w:rsidP="007A3EBD">
      <w:pPr>
        <w:widowControl w:val="0"/>
        <w:tabs>
          <w:tab w:val="left" w:pos="5812"/>
        </w:tabs>
        <w:spacing w:line="22" w:lineRule="atLeast"/>
        <w:rPr>
          <w:rFonts w:cs="Arial"/>
          <w:szCs w:val="22"/>
        </w:rPr>
      </w:pPr>
      <w:r w:rsidRPr="00DD6211">
        <w:rPr>
          <w:rFonts w:cs="Arial"/>
          <w:szCs w:val="22"/>
        </w:rPr>
        <w:t>Gentofte Kommune: 75.000 borgere</w:t>
      </w:r>
    </w:p>
    <w:p w14:paraId="543B4441" w14:textId="77777777" w:rsidR="00B81AC1" w:rsidRDefault="00B81AC1" w:rsidP="007A3EBD">
      <w:pPr>
        <w:widowControl w:val="0"/>
        <w:tabs>
          <w:tab w:val="left" w:pos="5812"/>
        </w:tabs>
        <w:spacing w:line="22" w:lineRule="atLeast"/>
        <w:rPr>
          <w:rFonts w:cs="Arial"/>
          <w:szCs w:val="22"/>
        </w:rPr>
      </w:pPr>
    </w:p>
    <w:p w14:paraId="00B65FC3" w14:textId="77777777" w:rsidR="00B81AC1" w:rsidRDefault="00B81AC1" w:rsidP="007A3EBD">
      <w:pPr>
        <w:widowControl w:val="0"/>
        <w:tabs>
          <w:tab w:val="left" w:pos="5812"/>
        </w:tabs>
        <w:spacing w:line="22" w:lineRule="atLeast"/>
        <w:rPr>
          <w:rFonts w:cs="Arial"/>
          <w:szCs w:val="22"/>
        </w:rPr>
      </w:pPr>
      <w:r w:rsidRPr="00DD6211">
        <w:rPr>
          <w:rFonts w:cs="Arial"/>
          <w:szCs w:val="22"/>
        </w:rPr>
        <w:t>For mere information om de enkelte kommuner henvises til kommunernes hjemmesider.</w:t>
      </w:r>
    </w:p>
    <w:p w14:paraId="6F846FC3" w14:textId="77777777" w:rsidR="00B81AC1" w:rsidRDefault="00B81AC1" w:rsidP="007A3EBD">
      <w:pPr>
        <w:pStyle w:val="TypografiArial11pktLigemargenerLinjeafstandMindst11pkt"/>
        <w:widowControl w:val="0"/>
        <w:jc w:val="left"/>
        <w:rPr>
          <w:rFonts w:ascii="Arial,MS Mincho" w:eastAsia="Arial,MS Mincho" w:hAnsi="Arial,MS Mincho" w:cs="Arial,MS Mincho"/>
        </w:rPr>
      </w:pPr>
    </w:p>
    <w:p w14:paraId="46C08753" w14:textId="77777777" w:rsidR="005157F4" w:rsidRDefault="005157F4" w:rsidP="007A3EBD">
      <w:pPr>
        <w:widowControl w:val="0"/>
        <w:tabs>
          <w:tab w:val="left" w:pos="5812"/>
        </w:tabs>
        <w:spacing w:line="22" w:lineRule="atLeast"/>
        <w:rPr>
          <w:rFonts w:cs="Arial"/>
          <w:szCs w:val="22"/>
        </w:rPr>
      </w:pPr>
    </w:p>
    <w:p w14:paraId="6314475A" w14:textId="77777777" w:rsidR="005157F4" w:rsidRPr="00221611" w:rsidRDefault="005157F4" w:rsidP="007A3EBD">
      <w:pPr>
        <w:widowControl w:val="0"/>
        <w:spacing w:line="22" w:lineRule="atLeast"/>
        <w:ind w:left="720"/>
        <w:rPr>
          <w:rFonts w:cs="Arial"/>
          <w:b/>
          <w:bCs/>
          <w:sz w:val="24"/>
          <w:szCs w:val="24"/>
        </w:rPr>
      </w:pPr>
    </w:p>
    <w:p w14:paraId="1C023D7C" w14:textId="77777777" w:rsidR="005157F4" w:rsidRPr="007A3EBD" w:rsidRDefault="005157F4" w:rsidP="007A3EBD">
      <w:pPr>
        <w:widowControl w:val="0"/>
        <w:spacing w:line="22" w:lineRule="atLeast"/>
        <w:rPr>
          <w:rFonts w:eastAsia="Arial" w:cs="Arial"/>
          <w:b/>
          <w:bCs/>
          <w:sz w:val="28"/>
          <w:szCs w:val="28"/>
        </w:rPr>
      </w:pPr>
      <w:r w:rsidRPr="007A3EBD">
        <w:rPr>
          <w:rFonts w:ascii="Times New Roman" w:hAnsi="Times New Roman"/>
          <w:sz w:val="28"/>
          <w:szCs w:val="28"/>
        </w:rPr>
        <w:br w:type="page"/>
      </w:r>
      <w:r w:rsidR="1B3E1A91" w:rsidRPr="007A3EBD">
        <w:rPr>
          <w:rFonts w:eastAsia="Arial" w:cs="Arial"/>
          <w:b/>
          <w:bCs/>
          <w:sz w:val="32"/>
          <w:szCs w:val="32"/>
        </w:rPr>
        <w:t>Indholdsfortegnelse</w:t>
      </w:r>
    </w:p>
    <w:p w14:paraId="1CFD8635" w14:textId="77777777" w:rsidR="005157F4" w:rsidRPr="00453EE0" w:rsidRDefault="005157F4" w:rsidP="007A3EBD">
      <w:pPr>
        <w:widowControl w:val="0"/>
        <w:spacing w:line="22" w:lineRule="atLeast"/>
        <w:rPr>
          <w:rFonts w:cs="Arial"/>
          <w:b/>
          <w:bCs/>
          <w:sz w:val="24"/>
          <w:szCs w:val="24"/>
        </w:rPr>
      </w:pPr>
    </w:p>
    <w:p w14:paraId="4F16F347" w14:textId="00147D87" w:rsidR="00BE676A" w:rsidRDefault="00180336">
      <w:pPr>
        <w:pStyle w:val="Indholdsfortegnelse1"/>
        <w:rPr>
          <w:rFonts w:asciiTheme="minorHAnsi" w:eastAsiaTheme="minorEastAsia" w:hAnsiTheme="minorHAnsi" w:cstheme="minorBidi"/>
          <w:b w:val="0"/>
          <w:bCs w:val="0"/>
          <w:noProof/>
          <w:sz w:val="22"/>
          <w:szCs w:val="22"/>
        </w:rPr>
      </w:pPr>
      <w:r w:rsidRPr="008938CD">
        <w:rPr>
          <w:rFonts w:cs="Arial"/>
        </w:rPr>
        <w:fldChar w:fldCharType="begin"/>
      </w:r>
      <w:r w:rsidR="005157F4" w:rsidRPr="008938CD">
        <w:rPr>
          <w:rFonts w:cs="Arial"/>
        </w:rPr>
        <w:instrText xml:space="preserve"> TOC \o "1-3" \h \z \u </w:instrText>
      </w:r>
      <w:r w:rsidRPr="008938CD">
        <w:rPr>
          <w:rFonts w:cs="Arial"/>
        </w:rPr>
        <w:fldChar w:fldCharType="separate"/>
      </w:r>
      <w:hyperlink w:anchor="_Toc48651800" w:history="1">
        <w:r w:rsidR="00BE676A" w:rsidRPr="00F624B1">
          <w:rPr>
            <w:rStyle w:val="Hyperlink"/>
            <w:noProof/>
          </w:rPr>
          <w:t>1. Generel beskrivelse af udbuddet</w:t>
        </w:r>
        <w:r w:rsidR="00BE676A">
          <w:rPr>
            <w:noProof/>
            <w:webHidden/>
          </w:rPr>
          <w:tab/>
        </w:r>
        <w:r w:rsidR="00BE676A">
          <w:rPr>
            <w:noProof/>
            <w:webHidden/>
          </w:rPr>
          <w:fldChar w:fldCharType="begin"/>
        </w:r>
        <w:r w:rsidR="00BE676A">
          <w:rPr>
            <w:noProof/>
            <w:webHidden/>
          </w:rPr>
          <w:instrText xml:space="preserve"> PAGEREF _Toc48651800 \h </w:instrText>
        </w:r>
        <w:r w:rsidR="00BE676A">
          <w:rPr>
            <w:noProof/>
            <w:webHidden/>
          </w:rPr>
        </w:r>
        <w:r w:rsidR="00BE676A">
          <w:rPr>
            <w:noProof/>
            <w:webHidden/>
          </w:rPr>
          <w:fldChar w:fldCharType="separate"/>
        </w:r>
        <w:r w:rsidR="00BE676A">
          <w:rPr>
            <w:noProof/>
            <w:webHidden/>
          </w:rPr>
          <w:t>4</w:t>
        </w:r>
        <w:r w:rsidR="00BE676A">
          <w:rPr>
            <w:noProof/>
            <w:webHidden/>
          </w:rPr>
          <w:fldChar w:fldCharType="end"/>
        </w:r>
      </w:hyperlink>
    </w:p>
    <w:p w14:paraId="3E7FD08C" w14:textId="5A59439A" w:rsidR="00BE676A" w:rsidRDefault="00711B46">
      <w:pPr>
        <w:pStyle w:val="Indholdsfortegnelse2"/>
        <w:tabs>
          <w:tab w:val="left" w:pos="880"/>
          <w:tab w:val="right" w:leader="dot" w:pos="9628"/>
        </w:tabs>
        <w:rPr>
          <w:rFonts w:asciiTheme="minorHAnsi" w:eastAsiaTheme="minorEastAsia" w:hAnsiTheme="minorHAnsi" w:cstheme="minorBidi"/>
          <w:iCs w:val="0"/>
          <w:noProof/>
          <w:sz w:val="22"/>
          <w:szCs w:val="22"/>
        </w:rPr>
      </w:pPr>
      <w:hyperlink w:anchor="_Toc48651801" w:history="1">
        <w:r w:rsidR="00BE676A" w:rsidRPr="00F624B1">
          <w:rPr>
            <w:rStyle w:val="Hyperlink"/>
            <w:noProof/>
          </w:rPr>
          <w:t>1.1.</w:t>
        </w:r>
        <w:r w:rsidR="00BE676A">
          <w:rPr>
            <w:rFonts w:asciiTheme="minorHAnsi" w:eastAsiaTheme="minorEastAsia" w:hAnsiTheme="minorHAnsi" w:cstheme="minorBidi"/>
            <w:iCs w:val="0"/>
            <w:noProof/>
            <w:sz w:val="22"/>
            <w:szCs w:val="22"/>
          </w:rPr>
          <w:tab/>
        </w:r>
        <w:r w:rsidR="00BE676A" w:rsidRPr="00F624B1">
          <w:rPr>
            <w:rStyle w:val="Hyperlink"/>
            <w:noProof/>
          </w:rPr>
          <w:t>Udbudsprocessen</w:t>
        </w:r>
        <w:r w:rsidR="00BE676A">
          <w:rPr>
            <w:noProof/>
            <w:webHidden/>
          </w:rPr>
          <w:tab/>
        </w:r>
        <w:r w:rsidR="00BE676A">
          <w:rPr>
            <w:noProof/>
            <w:webHidden/>
          </w:rPr>
          <w:fldChar w:fldCharType="begin"/>
        </w:r>
        <w:r w:rsidR="00BE676A">
          <w:rPr>
            <w:noProof/>
            <w:webHidden/>
          </w:rPr>
          <w:instrText xml:space="preserve"> PAGEREF _Toc48651801 \h </w:instrText>
        </w:r>
        <w:r w:rsidR="00BE676A">
          <w:rPr>
            <w:noProof/>
            <w:webHidden/>
          </w:rPr>
        </w:r>
        <w:r w:rsidR="00BE676A">
          <w:rPr>
            <w:noProof/>
            <w:webHidden/>
          </w:rPr>
          <w:fldChar w:fldCharType="separate"/>
        </w:r>
        <w:r w:rsidR="00BE676A">
          <w:rPr>
            <w:noProof/>
            <w:webHidden/>
          </w:rPr>
          <w:t>5</w:t>
        </w:r>
        <w:r w:rsidR="00BE676A">
          <w:rPr>
            <w:noProof/>
            <w:webHidden/>
          </w:rPr>
          <w:fldChar w:fldCharType="end"/>
        </w:r>
      </w:hyperlink>
    </w:p>
    <w:p w14:paraId="4870636D" w14:textId="1A64939C" w:rsidR="00BE676A" w:rsidRDefault="00711B46">
      <w:pPr>
        <w:pStyle w:val="Indholdsfortegnelse2"/>
        <w:tabs>
          <w:tab w:val="left" w:pos="880"/>
          <w:tab w:val="right" w:leader="dot" w:pos="9628"/>
        </w:tabs>
        <w:rPr>
          <w:rFonts w:asciiTheme="minorHAnsi" w:eastAsiaTheme="minorEastAsia" w:hAnsiTheme="minorHAnsi" w:cstheme="minorBidi"/>
          <w:iCs w:val="0"/>
          <w:noProof/>
          <w:sz w:val="22"/>
          <w:szCs w:val="22"/>
        </w:rPr>
      </w:pPr>
      <w:hyperlink w:anchor="_Toc48651802" w:history="1">
        <w:r w:rsidR="00BE676A" w:rsidRPr="00F624B1">
          <w:rPr>
            <w:rStyle w:val="Hyperlink"/>
            <w:noProof/>
          </w:rPr>
          <w:t>1.2.</w:t>
        </w:r>
        <w:r w:rsidR="00BE676A">
          <w:rPr>
            <w:rFonts w:asciiTheme="minorHAnsi" w:eastAsiaTheme="minorEastAsia" w:hAnsiTheme="minorHAnsi" w:cstheme="minorBidi"/>
            <w:iCs w:val="0"/>
            <w:noProof/>
            <w:sz w:val="22"/>
            <w:szCs w:val="22"/>
          </w:rPr>
          <w:tab/>
        </w:r>
        <w:r w:rsidR="00BE676A" w:rsidRPr="00F624B1">
          <w:rPr>
            <w:rStyle w:val="Hyperlink"/>
            <w:noProof/>
          </w:rPr>
          <w:t>Udbuddets omfang</w:t>
        </w:r>
        <w:r w:rsidR="00BE676A">
          <w:rPr>
            <w:noProof/>
            <w:webHidden/>
          </w:rPr>
          <w:tab/>
        </w:r>
        <w:r w:rsidR="00BE676A">
          <w:rPr>
            <w:noProof/>
            <w:webHidden/>
          </w:rPr>
          <w:fldChar w:fldCharType="begin"/>
        </w:r>
        <w:r w:rsidR="00BE676A">
          <w:rPr>
            <w:noProof/>
            <w:webHidden/>
          </w:rPr>
          <w:instrText xml:space="preserve"> PAGEREF _Toc48651802 \h </w:instrText>
        </w:r>
        <w:r w:rsidR="00BE676A">
          <w:rPr>
            <w:noProof/>
            <w:webHidden/>
          </w:rPr>
        </w:r>
        <w:r w:rsidR="00BE676A">
          <w:rPr>
            <w:noProof/>
            <w:webHidden/>
          </w:rPr>
          <w:fldChar w:fldCharType="separate"/>
        </w:r>
        <w:r w:rsidR="00BE676A">
          <w:rPr>
            <w:noProof/>
            <w:webHidden/>
          </w:rPr>
          <w:t>5</w:t>
        </w:r>
        <w:r w:rsidR="00BE676A">
          <w:rPr>
            <w:noProof/>
            <w:webHidden/>
          </w:rPr>
          <w:fldChar w:fldCharType="end"/>
        </w:r>
      </w:hyperlink>
    </w:p>
    <w:p w14:paraId="1AA31AE6" w14:textId="517C0ECE" w:rsidR="00BE676A" w:rsidRDefault="00711B46">
      <w:pPr>
        <w:pStyle w:val="Indholdsfortegnelse1"/>
        <w:rPr>
          <w:rFonts w:asciiTheme="minorHAnsi" w:eastAsiaTheme="minorEastAsia" w:hAnsiTheme="minorHAnsi" w:cstheme="minorBidi"/>
          <w:b w:val="0"/>
          <w:bCs w:val="0"/>
          <w:noProof/>
          <w:sz w:val="22"/>
          <w:szCs w:val="22"/>
        </w:rPr>
      </w:pPr>
      <w:hyperlink w:anchor="_Toc48651803" w:history="1">
        <w:r w:rsidR="00BE676A" w:rsidRPr="00F624B1">
          <w:rPr>
            <w:rStyle w:val="Hyperlink"/>
            <w:noProof/>
          </w:rPr>
          <w:t>2. Tidsplan</w:t>
        </w:r>
        <w:r w:rsidR="00BE676A">
          <w:rPr>
            <w:noProof/>
            <w:webHidden/>
          </w:rPr>
          <w:tab/>
        </w:r>
        <w:r w:rsidR="00BE676A">
          <w:rPr>
            <w:noProof/>
            <w:webHidden/>
          </w:rPr>
          <w:fldChar w:fldCharType="begin"/>
        </w:r>
        <w:r w:rsidR="00BE676A">
          <w:rPr>
            <w:noProof/>
            <w:webHidden/>
          </w:rPr>
          <w:instrText xml:space="preserve"> PAGEREF _Toc48651803 \h </w:instrText>
        </w:r>
        <w:r w:rsidR="00BE676A">
          <w:rPr>
            <w:noProof/>
            <w:webHidden/>
          </w:rPr>
        </w:r>
        <w:r w:rsidR="00BE676A">
          <w:rPr>
            <w:noProof/>
            <w:webHidden/>
          </w:rPr>
          <w:fldChar w:fldCharType="separate"/>
        </w:r>
        <w:r w:rsidR="00BE676A">
          <w:rPr>
            <w:noProof/>
            <w:webHidden/>
          </w:rPr>
          <w:t>7</w:t>
        </w:r>
        <w:r w:rsidR="00BE676A">
          <w:rPr>
            <w:noProof/>
            <w:webHidden/>
          </w:rPr>
          <w:fldChar w:fldCharType="end"/>
        </w:r>
      </w:hyperlink>
    </w:p>
    <w:p w14:paraId="7E4BBC46" w14:textId="2FDC711C" w:rsidR="00BE676A" w:rsidRDefault="00711B46">
      <w:pPr>
        <w:pStyle w:val="Indholdsfortegnelse1"/>
        <w:rPr>
          <w:rFonts w:asciiTheme="minorHAnsi" w:eastAsiaTheme="minorEastAsia" w:hAnsiTheme="minorHAnsi" w:cstheme="minorBidi"/>
          <w:b w:val="0"/>
          <w:bCs w:val="0"/>
          <w:noProof/>
          <w:sz w:val="22"/>
          <w:szCs w:val="22"/>
        </w:rPr>
      </w:pPr>
      <w:hyperlink w:anchor="_Toc48651804" w:history="1">
        <w:r w:rsidR="00BE676A" w:rsidRPr="00F624B1">
          <w:rPr>
            <w:rStyle w:val="Hyperlink"/>
            <w:noProof/>
          </w:rPr>
          <w:t>3. Udelukkelse og egnethed</w:t>
        </w:r>
        <w:r w:rsidR="00BE676A">
          <w:rPr>
            <w:noProof/>
            <w:webHidden/>
          </w:rPr>
          <w:tab/>
        </w:r>
        <w:r w:rsidR="00BE676A">
          <w:rPr>
            <w:noProof/>
            <w:webHidden/>
          </w:rPr>
          <w:fldChar w:fldCharType="begin"/>
        </w:r>
        <w:r w:rsidR="00BE676A">
          <w:rPr>
            <w:noProof/>
            <w:webHidden/>
          </w:rPr>
          <w:instrText xml:space="preserve"> PAGEREF _Toc48651804 \h </w:instrText>
        </w:r>
        <w:r w:rsidR="00BE676A">
          <w:rPr>
            <w:noProof/>
            <w:webHidden/>
          </w:rPr>
        </w:r>
        <w:r w:rsidR="00BE676A">
          <w:rPr>
            <w:noProof/>
            <w:webHidden/>
          </w:rPr>
          <w:fldChar w:fldCharType="separate"/>
        </w:r>
        <w:r w:rsidR="00BE676A">
          <w:rPr>
            <w:noProof/>
            <w:webHidden/>
          </w:rPr>
          <w:t>8</w:t>
        </w:r>
        <w:r w:rsidR="00BE676A">
          <w:rPr>
            <w:noProof/>
            <w:webHidden/>
          </w:rPr>
          <w:fldChar w:fldCharType="end"/>
        </w:r>
      </w:hyperlink>
    </w:p>
    <w:p w14:paraId="3A82B7A6" w14:textId="7835EA6A" w:rsidR="00BE676A" w:rsidRDefault="00711B46">
      <w:pPr>
        <w:pStyle w:val="Indholdsfortegnelse2"/>
        <w:tabs>
          <w:tab w:val="right" w:leader="dot" w:pos="9628"/>
        </w:tabs>
        <w:rPr>
          <w:rFonts w:asciiTheme="minorHAnsi" w:eastAsiaTheme="minorEastAsia" w:hAnsiTheme="minorHAnsi" w:cstheme="minorBidi"/>
          <w:iCs w:val="0"/>
          <w:noProof/>
          <w:sz w:val="22"/>
          <w:szCs w:val="22"/>
        </w:rPr>
      </w:pPr>
      <w:hyperlink w:anchor="_Toc48651805" w:history="1">
        <w:r w:rsidR="00BE676A" w:rsidRPr="00F624B1">
          <w:rPr>
            <w:rStyle w:val="Hyperlink"/>
            <w:noProof/>
          </w:rPr>
          <w:t>3.1 Krav til egnethed, delaftale 1</w:t>
        </w:r>
        <w:r w:rsidR="00BE676A">
          <w:rPr>
            <w:noProof/>
            <w:webHidden/>
          </w:rPr>
          <w:tab/>
        </w:r>
        <w:r w:rsidR="00BE676A">
          <w:rPr>
            <w:noProof/>
            <w:webHidden/>
          </w:rPr>
          <w:fldChar w:fldCharType="begin"/>
        </w:r>
        <w:r w:rsidR="00BE676A">
          <w:rPr>
            <w:noProof/>
            <w:webHidden/>
          </w:rPr>
          <w:instrText xml:space="preserve"> PAGEREF _Toc48651805 \h </w:instrText>
        </w:r>
        <w:r w:rsidR="00BE676A">
          <w:rPr>
            <w:noProof/>
            <w:webHidden/>
          </w:rPr>
        </w:r>
        <w:r w:rsidR="00BE676A">
          <w:rPr>
            <w:noProof/>
            <w:webHidden/>
          </w:rPr>
          <w:fldChar w:fldCharType="separate"/>
        </w:r>
        <w:r w:rsidR="00BE676A">
          <w:rPr>
            <w:noProof/>
            <w:webHidden/>
          </w:rPr>
          <w:t>8</w:t>
        </w:r>
        <w:r w:rsidR="00BE676A">
          <w:rPr>
            <w:noProof/>
            <w:webHidden/>
          </w:rPr>
          <w:fldChar w:fldCharType="end"/>
        </w:r>
      </w:hyperlink>
    </w:p>
    <w:p w14:paraId="43CC3CA3" w14:textId="6898B1E4" w:rsidR="00BE676A" w:rsidRDefault="00711B46">
      <w:pPr>
        <w:pStyle w:val="Indholdsfortegnelse3"/>
        <w:tabs>
          <w:tab w:val="right" w:leader="dot" w:pos="9628"/>
        </w:tabs>
        <w:rPr>
          <w:rFonts w:asciiTheme="minorHAnsi" w:eastAsiaTheme="minorEastAsia" w:hAnsiTheme="minorHAnsi" w:cstheme="minorBidi"/>
          <w:noProof/>
          <w:sz w:val="22"/>
          <w:szCs w:val="22"/>
        </w:rPr>
      </w:pPr>
      <w:hyperlink w:anchor="_Toc48651806" w:history="1">
        <w:r w:rsidR="00BE676A" w:rsidRPr="00F624B1">
          <w:rPr>
            <w:rStyle w:val="Hyperlink"/>
            <w:noProof/>
          </w:rPr>
          <w:t>3.1.1. Egnethed i forhold til økonomisk og finansiel formåen:</w:t>
        </w:r>
        <w:r w:rsidR="00BE676A">
          <w:rPr>
            <w:noProof/>
            <w:webHidden/>
          </w:rPr>
          <w:tab/>
        </w:r>
        <w:r w:rsidR="00BE676A">
          <w:rPr>
            <w:noProof/>
            <w:webHidden/>
          </w:rPr>
          <w:fldChar w:fldCharType="begin"/>
        </w:r>
        <w:r w:rsidR="00BE676A">
          <w:rPr>
            <w:noProof/>
            <w:webHidden/>
          </w:rPr>
          <w:instrText xml:space="preserve"> PAGEREF _Toc48651806 \h </w:instrText>
        </w:r>
        <w:r w:rsidR="00BE676A">
          <w:rPr>
            <w:noProof/>
            <w:webHidden/>
          </w:rPr>
        </w:r>
        <w:r w:rsidR="00BE676A">
          <w:rPr>
            <w:noProof/>
            <w:webHidden/>
          </w:rPr>
          <w:fldChar w:fldCharType="separate"/>
        </w:r>
        <w:r w:rsidR="00BE676A">
          <w:rPr>
            <w:noProof/>
            <w:webHidden/>
          </w:rPr>
          <w:t>8</w:t>
        </w:r>
        <w:r w:rsidR="00BE676A">
          <w:rPr>
            <w:noProof/>
            <w:webHidden/>
          </w:rPr>
          <w:fldChar w:fldCharType="end"/>
        </w:r>
      </w:hyperlink>
    </w:p>
    <w:p w14:paraId="0D3F112F" w14:textId="36082201" w:rsidR="00BE676A" w:rsidRDefault="00711B46">
      <w:pPr>
        <w:pStyle w:val="Indholdsfortegnelse3"/>
        <w:tabs>
          <w:tab w:val="right" w:leader="dot" w:pos="9628"/>
        </w:tabs>
        <w:rPr>
          <w:rFonts w:asciiTheme="minorHAnsi" w:eastAsiaTheme="minorEastAsia" w:hAnsiTheme="minorHAnsi" w:cstheme="minorBidi"/>
          <w:noProof/>
          <w:sz w:val="22"/>
          <w:szCs w:val="22"/>
        </w:rPr>
      </w:pPr>
      <w:hyperlink w:anchor="_Toc48651807" w:history="1">
        <w:r w:rsidR="00BE676A" w:rsidRPr="00F624B1">
          <w:rPr>
            <w:rStyle w:val="Hyperlink"/>
            <w:noProof/>
          </w:rPr>
          <w:t>3.1.2. Egnethed i forhold til teknisk og faglig formåen:</w:t>
        </w:r>
        <w:r w:rsidR="00BE676A">
          <w:rPr>
            <w:noProof/>
            <w:webHidden/>
          </w:rPr>
          <w:tab/>
        </w:r>
        <w:r w:rsidR="00BE676A">
          <w:rPr>
            <w:noProof/>
            <w:webHidden/>
          </w:rPr>
          <w:fldChar w:fldCharType="begin"/>
        </w:r>
        <w:r w:rsidR="00BE676A">
          <w:rPr>
            <w:noProof/>
            <w:webHidden/>
          </w:rPr>
          <w:instrText xml:space="preserve"> PAGEREF _Toc48651807 \h </w:instrText>
        </w:r>
        <w:r w:rsidR="00BE676A">
          <w:rPr>
            <w:noProof/>
            <w:webHidden/>
          </w:rPr>
        </w:r>
        <w:r w:rsidR="00BE676A">
          <w:rPr>
            <w:noProof/>
            <w:webHidden/>
          </w:rPr>
          <w:fldChar w:fldCharType="separate"/>
        </w:r>
        <w:r w:rsidR="00BE676A">
          <w:rPr>
            <w:noProof/>
            <w:webHidden/>
          </w:rPr>
          <w:t>8</w:t>
        </w:r>
        <w:r w:rsidR="00BE676A">
          <w:rPr>
            <w:noProof/>
            <w:webHidden/>
          </w:rPr>
          <w:fldChar w:fldCharType="end"/>
        </w:r>
      </w:hyperlink>
    </w:p>
    <w:p w14:paraId="4782F4FE" w14:textId="568E58CC" w:rsidR="00BE676A" w:rsidRDefault="00711B46">
      <w:pPr>
        <w:pStyle w:val="Indholdsfortegnelse2"/>
        <w:tabs>
          <w:tab w:val="right" w:leader="dot" w:pos="9628"/>
        </w:tabs>
        <w:rPr>
          <w:rFonts w:asciiTheme="minorHAnsi" w:eastAsiaTheme="minorEastAsia" w:hAnsiTheme="minorHAnsi" w:cstheme="minorBidi"/>
          <w:iCs w:val="0"/>
          <w:noProof/>
          <w:sz w:val="22"/>
          <w:szCs w:val="22"/>
        </w:rPr>
      </w:pPr>
      <w:hyperlink w:anchor="_Toc48651808" w:history="1">
        <w:r w:rsidR="00BE676A" w:rsidRPr="00F624B1">
          <w:rPr>
            <w:rStyle w:val="Hyperlink"/>
            <w:noProof/>
          </w:rPr>
          <w:t>3.2. Krav til egnethed, delaftale 2</w:t>
        </w:r>
        <w:r w:rsidR="00BE676A">
          <w:rPr>
            <w:noProof/>
            <w:webHidden/>
          </w:rPr>
          <w:tab/>
        </w:r>
        <w:r w:rsidR="00BE676A">
          <w:rPr>
            <w:noProof/>
            <w:webHidden/>
          </w:rPr>
          <w:fldChar w:fldCharType="begin"/>
        </w:r>
        <w:r w:rsidR="00BE676A">
          <w:rPr>
            <w:noProof/>
            <w:webHidden/>
          </w:rPr>
          <w:instrText xml:space="preserve"> PAGEREF _Toc48651808 \h </w:instrText>
        </w:r>
        <w:r w:rsidR="00BE676A">
          <w:rPr>
            <w:noProof/>
            <w:webHidden/>
          </w:rPr>
        </w:r>
        <w:r w:rsidR="00BE676A">
          <w:rPr>
            <w:noProof/>
            <w:webHidden/>
          </w:rPr>
          <w:fldChar w:fldCharType="separate"/>
        </w:r>
        <w:r w:rsidR="00BE676A">
          <w:rPr>
            <w:noProof/>
            <w:webHidden/>
          </w:rPr>
          <w:t>9</w:t>
        </w:r>
        <w:r w:rsidR="00BE676A">
          <w:rPr>
            <w:noProof/>
            <w:webHidden/>
          </w:rPr>
          <w:fldChar w:fldCharType="end"/>
        </w:r>
      </w:hyperlink>
    </w:p>
    <w:p w14:paraId="05FD819A" w14:textId="2BC388B1" w:rsidR="00BE676A" w:rsidRDefault="00711B46">
      <w:pPr>
        <w:pStyle w:val="Indholdsfortegnelse3"/>
        <w:tabs>
          <w:tab w:val="right" w:leader="dot" w:pos="9628"/>
        </w:tabs>
        <w:rPr>
          <w:rFonts w:asciiTheme="minorHAnsi" w:eastAsiaTheme="minorEastAsia" w:hAnsiTheme="minorHAnsi" w:cstheme="minorBidi"/>
          <w:noProof/>
          <w:sz w:val="22"/>
          <w:szCs w:val="22"/>
        </w:rPr>
      </w:pPr>
      <w:hyperlink w:anchor="_Toc48651809" w:history="1">
        <w:r w:rsidR="00BE676A" w:rsidRPr="00F624B1">
          <w:rPr>
            <w:rStyle w:val="Hyperlink"/>
            <w:noProof/>
          </w:rPr>
          <w:t>3.2.1. Egnethed i forhold til økonomisk og finansiel formåen:</w:t>
        </w:r>
        <w:r w:rsidR="00BE676A">
          <w:rPr>
            <w:noProof/>
            <w:webHidden/>
          </w:rPr>
          <w:tab/>
        </w:r>
        <w:r w:rsidR="00BE676A">
          <w:rPr>
            <w:noProof/>
            <w:webHidden/>
          </w:rPr>
          <w:fldChar w:fldCharType="begin"/>
        </w:r>
        <w:r w:rsidR="00BE676A">
          <w:rPr>
            <w:noProof/>
            <w:webHidden/>
          </w:rPr>
          <w:instrText xml:space="preserve"> PAGEREF _Toc48651809 \h </w:instrText>
        </w:r>
        <w:r w:rsidR="00BE676A">
          <w:rPr>
            <w:noProof/>
            <w:webHidden/>
          </w:rPr>
        </w:r>
        <w:r w:rsidR="00BE676A">
          <w:rPr>
            <w:noProof/>
            <w:webHidden/>
          </w:rPr>
          <w:fldChar w:fldCharType="separate"/>
        </w:r>
        <w:r w:rsidR="00BE676A">
          <w:rPr>
            <w:noProof/>
            <w:webHidden/>
          </w:rPr>
          <w:t>9</w:t>
        </w:r>
        <w:r w:rsidR="00BE676A">
          <w:rPr>
            <w:noProof/>
            <w:webHidden/>
          </w:rPr>
          <w:fldChar w:fldCharType="end"/>
        </w:r>
      </w:hyperlink>
    </w:p>
    <w:p w14:paraId="6961B5CD" w14:textId="1AAB3B98" w:rsidR="00BE676A" w:rsidRDefault="00711B46">
      <w:pPr>
        <w:pStyle w:val="Indholdsfortegnelse3"/>
        <w:tabs>
          <w:tab w:val="right" w:leader="dot" w:pos="9628"/>
        </w:tabs>
        <w:rPr>
          <w:rFonts w:asciiTheme="minorHAnsi" w:eastAsiaTheme="minorEastAsia" w:hAnsiTheme="minorHAnsi" w:cstheme="minorBidi"/>
          <w:noProof/>
          <w:sz w:val="22"/>
          <w:szCs w:val="22"/>
        </w:rPr>
      </w:pPr>
      <w:hyperlink w:anchor="_Toc48651810" w:history="1">
        <w:r w:rsidR="00BE676A" w:rsidRPr="00F624B1">
          <w:rPr>
            <w:rStyle w:val="Hyperlink"/>
            <w:noProof/>
          </w:rPr>
          <w:t>3.2.2. Egnethed i forhold til teknisk og faglig formåen:</w:t>
        </w:r>
        <w:r w:rsidR="00BE676A">
          <w:rPr>
            <w:noProof/>
            <w:webHidden/>
          </w:rPr>
          <w:tab/>
        </w:r>
        <w:r w:rsidR="00BE676A">
          <w:rPr>
            <w:noProof/>
            <w:webHidden/>
          </w:rPr>
          <w:fldChar w:fldCharType="begin"/>
        </w:r>
        <w:r w:rsidR="00BE676A">
          <w:rPr>
            <w:noProof/>
            <w:webHidden/>
          </w:rPr>
          <w:instrText xml:space="preserve"> PAGEREF _Toc48651810 \h </w:instrText>
        </w:r>
        <w:r w:rsidR="00BE676A">
          <w:rPr>
            <w:noProof/>
            <w:webHidden/>
          </w:rPr>
        </w:r>
        <w:r w:rsidR="00BE676A">
          <w:rPr>
            <w:noProof/>
            <w:webHidden/>
          </w:rPr>
          <w:fldChar w:fldCharType="separate"/>
        </w:r>
        <w:r w:rsidR="00BE676A">
          <w:rPr>
            <w:noProof/>
            <w:webHidden/>
          </w:rPr>
          <w:t>9</w:t>
        </w:r>
        <w:r w:rsidR="00BE676A">
          <w:rPr>
            <w:noProof/>
            <w:webHidden/>
          </w:rPr>
          <w:fldChar w:fldCharType="end"/>
        </w:r>
      </w:hyperlink>
    </w:p>
    <w:p w14:paraId="648876E7" w14:textId="40CFED19" w:rsidR="00BE676A" w:rsidRDefault="00711B46">
      <w:pPr>
        <w:pStyle w:val="Indholdsfortegnelse2"/>
        <w:tabs>
          <w:tab w:val="right" w:leader="dot" w:pos="9628"/>
        </w:tabs>
        <w:rPr>
          <w:rFonts w:asciiTheme="minorHAnsi" w:eastAsiaTheme="minorEastAsia" w:hAnsiTheme="minorHAnsi" w:cstheme="minorBidi"/>
          <w:iCs w:val="0"/>
          <w:noProof/>
          <w:sz w:val="22"/>
          <w:szCs w:val="22"/>
        </w:rPr>
      </w:pPr>
      <w:hyperlink w:anchor="_Toc48651811" w:history="1">
        <w:r w:rsidR="00BE676A" w:rsidRPr="00F624B1">
          <w:rPr>
            <w:rStyle w:val="Hyperlink"/>
            <w:noProof/>
          </w:rPr>
          <w:t>3.3 Udelukkelse</w:t>
        </w:r>
        <w:r w:rsidR="00BE676A">
          <w:rPr>
            <w:noProof/>
            <w:webHidden/>
          </w:rPr>
          <w:tab/>
        </w:r>
        <w:r w:rsidR="00BE676A">
          <w:rPr>
            <w:noProof/>
            <w:webHidden/>
          </w:rPr>
          <w:fldChar w:fldCharType="begin"/>
        </w:r>
        <w:r w:rsidR="00BE676A">
          <w:rPr>
            <w:noProof/>
            <w:webHidden/>
          </w:rPr>
          <w:instrText xml:space="preserve"> PAGEREF _Toc48651811 \h </w:instrText>
        </w:r>
        <w:r w:rsidR="00BE676A">
          <w:rPr>
            <w:noProof/>
            <w:webHidden/>
          </w:rPr>
        </w:r>
        <w:r w:rsidR="00BE676A">
          <w:rPr>
            <w:noProof/>
            <w:webHidden/>
          </w:rPr>
          <w:fldChar w:fldCharType="separate"/>
        </w:r>
        <w:r w:rsidR="00BE676A">
          <w:rPr>
            <w:noProof/>
            <w:webHidden/>
          </w:rPr>
          <w:t>9</w:t>
        </w:r>
        <w:r w:rsidR="00BE676A">
          <w:rPr>
            <w:noProof/>
            <w:webHidden/>
          </w:rPr>
          <w:fldChar w:fldCharType="end"/>
        </w:r>
      </w:hyperlink>
    </w:p>
    <w:p w14:paraId="6246584E" w14:textId="406CB8CC" w:rsidR="00BE676A" w:rsidRDefault="00711B46">
      <w:pPr>
        <w:pStyle w:val="Indholdsfortegnelse2"/>
        <w:tabs>
          <w:tab w:val="right" w:leader="dot" w:pos="9628"/>
        </w:tabs>
        <w:rPr>
          <w:rFonts w:asciiTheme="minorHAnsi" w:eastAsiaTheme="minorEastAsia" w:hAnsiTheme="minorHAnsi" w:cstheme="minorBidi"/>
          <w:iCs w:val="0"/>
          <w:noProof/>
          <w:sz w:val="22"/>
          <w:szCs w:val="22"/>
        </w:rPr>
      </w:pPr>
      <w:hyperlink w:anchor="_Toc48651812" w:history="1">
        <w:r w:rsidR="00BE676A" w:rsidRPr="00F624B1">
          <w:rPr>
            <w:rStyle w:val="Hyperlink"/>
            <w:noProof/>
          </w:rPr>
          <w:t>3.4 Konsortier mv.</w:t>
        </w:r>
        <w:r w:rsidR="00BE676A">
          <w:rPr>
            <w:noProof/>
            <w:webHidden/>
          </w:rPr>
          <w:tab/>
        </w:r>
        <w:r w:rsidR="00BE676A">
          <w:rPr>
            <w:noProof/>
            <w:webHidden/>
          </w:rPr>
          <w:fldChar w:fldCharType="begin"/>
        </w:r>
        <w:r w:rsidR="00BE676A">
          <w:rPr>
            <w:noProof/>
            <w:webHidden/>
          </w:rPr>
          <w:instrText xml:space="preserve"> PAGEREF _Toc48651812 \h </w:instrText>
        </w:r>
        <w:r w:rsidR="00BE676A">
          <w:rPr>
            <w:noProof/>
            <w:webHidden/>
          </w:rPr>
        </w:r>
        <w:r w:rsidR="00BE676A">
          <w:rPr>
            <w:noProof/>
            <w:webHidden/>
          </w:rPr>
          <w:fldChar w:fldCharType="separate"/>
        </w:r>
        <w:r w:rsidR="00BE676A">
          <w:rPr>
            <w:noProof/>
            <w:webHidden/>
          </w:rPr>
          <w:t>9</w:t>
        </w:r>
        <w:r w:rsidR="00BE676A">
          <w:rPr>
            <w:noProof/>
            <w:webHidden/>
          </w:rPr>
          <w:fldChar w:fldCharType="end"/>
        </w:r>
      </w:hyperlink>
    </w:p>
    <w:p w14:paraId="3FB680C0" w14:textId="0FEAF24C" w:rsidR="00BE676A" w:rsidRDefault="00711B46">
      <w:pPr>
        <w:pStyle w:val="Indholdsfortegnelse2"/>
        <w:tabs>
          <w:tab w:val="right" w:leader="dot" w:pos="9628"/>
        </w:tabs>
        <w:rPr>
          <w:rFonts w:asciiTheme="minorHAnsi" w:eastAsiaTheme="minorEastAsia" w:hAnsiTheme="minorHAnsi" w:cstheme="minorBidi"/>
          <w:iCs w:val="0"/>
          <w:noProof/>
          <w:sz w:val="22"/>
          <w:szCs w:val="22"/>
        </w:rPr>
      </w:pPr>
      <w:hyperlink w:anchor="_Toc48651813" w:history="1">
        <w:r w:rsidR="00BE676A" w:rsidRPr="00F624B1">
          <w:rPr>
            <w:rStyle w:val="Hyperlink"/>
            <w:noProof/>
          </w:rPr>
          <w:t>3.5 Udnyttelse af andre enheders kapacitet</w:t>
        </w:r>
        <w:r w:rsidR="00BE676A">
          <w:rPr>
            <w:noProof/>
            <w:webHidden/>
          </w:rPr>
          <w:tab/>
        </w:r>
        <w:r w:rsidR="00BE676A">
          <w:rPr>
            <w:noProof/>
            <w:webHidden/>
          </w:rPr>
          <w:fldChar w:fldCharType="begin"/>
        </w:r>
        <w:r w:rsidR="00BE676A">
          <w:rPr>
            <w:noProof/>
            <w:webHidden/>
          </w:rPr>
          <w:instrText xml:space="preserve"> PAGEREF _Toc48651813 \h </w:instrText>
        </w:r>
        <w:r w:rsidR="00BE676A">
          <w:rPr>
            <w:noProof/>
            <w:webHidden/>
          </w:rPr>
        </w:r>
        <w:r w:rsidR="00BE676A">
          <w:rPr>
            <w:noProof/>
            <w:webHidden/>
          </w:rPr>
          <w:fldChar w:fldCharType="separate"/>
        </w:r>
        <w:r w:rsidR="00BE676A">
          <w:rPr>
            <w:noProof/>
            <w:webHidden/>
          </w:rPr>
          <w:t>10</w:t>
        </w:r>
        <w:r w:rsidR="00BE676A">
          <w:rPr>
            <w:noProof/>
            <w:webHidden/>
          </w:rPr>
          <w:fldChar w:fldCharType="end"/>
        </w:r>
      </w:hyperlink>
    </w:p>
    <w:p w14:paraId="57762C7A" w14:textId="38125037" w:rsidR="00BE676A" w:rsidRDefault="00711B46">
      <w:pPr>
        <w:pStyle w:val="Indholdsfortegnelse2"/>
        <w:tabs>
          <w:tab w:val="right" w:leader="dot" w:pos="9628"/>
        </w:tabs>
        <w:rPr>
          <w:rFonts w:asciiTheme="minorHAnsi" w:eastAsiaTheme="minorEastAsia" w:hAnsiTheme="minorHAnsi" w:cstheme="minorBidi"/>
          <w:iCs w:val="0"/>
          <w:noProof/>
          <w:sz w:val="22"/>
          <w:szCs w:val="22"/>
        </w:rPr>
      </w:pPr>
      <w:hyperlink w:anchor="_Toc48651814" w:history="1">
        <w:r w:rsidR="00BE676A" w:rsidRPr="00F624B1">
          <w:rPr>
            <w:rStyle w:val="Hyperlink"/>
            <w:noProof/>
          </w:rPr>
          <w:t>3.6 Underleverandører</w:t>
        </w:r>
        <w:r w:rsidR="00BE676A">
          <w:rPr>
            <w:noProof/>
            <w:webHidden/>
          </w:rPr>
          <w:tab/>
        </w:r>
        <w:r w:rsidR="00BE676A">
          <w:rPr>
            <w:noProof/>
            <w:webHidden/>
          </w:rPr>
          <w:fldChar w:fldCharType="begin"/>
        </w:r>
        <w:r w:rsidR="00BE676A">
          <w:rPr>
            <w:noProof/>
            <w:webHidden/>
          </w:rPr>
          <w:instrText xml:space="preserve"> PAGEREF _Toc48651814 \h </w:instrText>
        </w:r>
        <w:r w:rsidR="00BE676A">
          <w:rPr>
            <w:noProof/>
            <w:webHidden/>
          </w:rPr>
        </w:r>
        <w:r w:rsidR="00BE676A">
          <w:rPr>
            <w:noProof/>
            <w:webHidden/>
          </w:rPr>
          <w:fldChar w:fldCharType="separate"/>
        </w:r>
        <w:r w:rsidR="00BE676A">
          <w:rPr>
            <w:noProof/>
            <w:webHidden/>
          </w:rPr>
          <w:t>10</w:t>
        </w:r>
        <w:r w:rsidR="00BE676A">
          <w:rPr>
            <w:noProof/>
            <w:webHidden/>
          </w:rPr>
          <w:fldChar w:fldCharType="end"/>
        </w:r>
      </w:hyperlink>
    </w:p>
    <w:p w14:paraId="6B951F48" w14:textId="610EE4B6" w:rsidR="00BE676A" w:rsidRDefault="00711B46">
      <w:pPr>
        <w:pStyle w:val="Indholdsfortegnelse1"/>
        <w:rPr>
          <w:rFonts w:asciiTheme="minorHAnsi" w:eastAsiaTheme="minorEastAsia" w:hAnsiTheme="minorHAnsi" w:cstheme="minorBidi"/>
          <w:b w:val="0"/>
          <w:bCs w:val="0"/>
          <w:noProof/>
          <w:sz w:val="22"/>
          <w:szCs w:val="22"/>
        </w:rPr>
      </w:pPr>
      <w:hyperlink w:anchor="_Toc48651815" w:history="1">
        <w:r w:rsidR="00BE676A" w:rsidRPr="00F624B1">
          <w:rPr>
            <w:rStyle w:val="Hyperlink"/>
            <w:noProof/>
          </w:rPr>
          <w:t>4. Tildeling af kontrakt</w:t>
        </w:r>
        <w:r w:rsidR="00BE676A">
          <w:rPr>
            <w:noProof/>
            <w:webHidden/>
          </w:rPr>
          <w:tab/>
        </w:r>
        <w:r w:rsidR="00BE676A">
          <w:rPr>
            <w:noProof/>
            <w:webHidden/>
          </w:rPr>
          <w:fldChar w:fldCharType="begin"/>
        </w:r>
        <w:r w:rsidR="00BE676A">
          <w:rPr>
            <w:noProof/>
            <w:webHidden/>
          </w:rPr>
          <w:instrText xml:space="preserve"> PAGEREF _Toc48651815 \h </w:instrText>
        </w:r>
        <w:r w:rsidR="00BE676A">
          <w:rPr>
            <w:noProof/>
            <w:webHidden/>
          </w:rPr>
        </w:r>
        <w:r w:rsidR="00BE676A">
          <w:rPr>
            <w:noProof/>
            <w:webHidden/>
          </w:rPr>
          <w:fldChar w:fldCharType="separate"/>
        </w:r>
        <w:r w:rsidR="00BE676A">
          <w:rPr>
            <w:noProof/>
            <w:webHidden/>
          </w:rPr>
          <w:t>11</w:t>
        </w:r>
        <w:r w:rsidR="00BE676A">
          <w:rPr>
            <w:noProof/>
            <w:webHidden/>
          </w:rPr>
          <w:fldChar w:fldCharType="end"/>
        </w:r>
      </w:hyperlink>
    </w:p>
    <w:p w14:paraId="52DDFAA0" w14:textId="14AC839C" w:rsidR="00BE676A" w:rsidRDefault="00711B46">
      <w:pPr>
        <w:pStyle w:val="Indholdsfortegnelse2"/>
        <w:tabs>
          <w:tab w:val="right" w:leader="dot" w:pos="9628"/>
        </w:tabs>
        <w:rPr>
          <w:rFonts w:asciiTheme="minorHAnsi" w:eastAsiaTheme="minorEastAsia" w:hAnsiTheme="minorHAnsi" w:cstheme="minorBidi"/>
          <w:iCs w:val="0"/>
          <w:noProof/>
          <w:sz w:val="22"/>
          <w:szCs w:val="22"/>
        </w:rPr>
      </w:pPr>
      <w:hyperlink w:anchor="_Toc48651816" w:history="1">
        <w:r w:rsidR="00BE676A" w:rsidRPr="00F624B1">
          <w:rPr>
            <w:rStyle w:val="Hyperlink"/>
            <w:noProof/>
          </w:rPr>
          <w:t>4.1 Pris</w:t>
        </w:r>
        <w:r w:rsidR="00BE676A">
          <w:rPr>
            <w:noProof/>
            <w:webHidden/>
          </w:rPr>
          <w:tab/>
        </w:r>
        <w:r w:rsidR="00BE676A">
          <w:rPr>
            <w:noProof/>
            <w:webHidden/>
          </w:rPr>
          <w:fldChar w:fldCharType="begin"/>
        </w:r>
        <w:r w:rsidR="00BE676A">
          <w:rPr>
            <w:noProof/>
            <w:webHidden/>
          </w:rPr>
          <w:instrText xml:space="preserve"> PAGEREF _Toc48651816 \h </w:instrText>
        </w:r>
        <w:r w:rsidR="00BE676A">
          <w:rPr>
            <w:noProof/>
            <w:webHidden/>
          </w:rPr>
        </w:r>
        <w:r w:rsidR="00BE676A">
          <w:rPr>
            <w:noProof/>
            <w:webHidden/>
          </w:rPr>
          <w:fldChar w:fldCharType="separate"/>
        </w:r>
        <w:r w:rsidR="00BE676A">
          <w:rPr>
            <w:noProof/>
            <w:webHidden/>
          </w:rPr>
          <w:t>11</w:t>
        </w:r>
        <w:r w:rsidR="00BE676A">
          <w:rPr>
            <w:noProof/>
            <w:webHidden/>
          </w:rPr>
          <w:fldChar w:fldCharType="end"/>
        </w:r>
      </w:hyperlink>
    </w:p>
    <w:p w14:paraId="28E4B480" w14:textId="0397FAB8" w:rsidR="00BE676A" w:rsidRDefault="00711B46">
      <w:pPr>
        <w:pStyle w:val="Indholdsfortegnelse3"/>
        <w:tabs>
          <w:tab w:val="right" w:leader="dot" w:pos="9628"/>
        </w:tabs>
        <w:rPr>
          <w:rFonts w:asciiTheme="minorHAnsi" w:eastAsiaTheme="minorEastAsia" w:hAnsiTheme="minorHAnsi" w:cstheme="minorBidi"/>
          <w:noProof/>
          <w:sz w:val="22"/>
          <w:szCs w:val="22"/>
        </w:rPr>
      </w:pPr>
      <w:hyperlink w:anchor="_Toc48651817" w:history="1">
        <w:r w:rsidR="00BE676A" w:rsidRPr="00F624B1">
          <w:rPr>
            <w:rStyle w:val="Hyperlink"/>
            <w:noProof/>
          </w:rPr>
          <w:t>4.1.1. Evaluering af underkriteriet ”Pris”</w:t>
        </w:r>
        <w:r w:rsidR="00BE676A">
          <w:rPr>
            <w:noProof/>
            <w:webHidden/>
          </w:rPr>
          <w:tab/>
        </w:r>
        <w:r w:rsidR="00BE676A">
          <w:rPr>
            <w:noProof/>
            <w:webHidden/>
          </w:rPr>
          <w:fldChar w:fldCharType="begin"/>
        </w:r>
        <w:r w:rsidR="00BE676A">
          <w:rPr>
            <w:noProof/>
            <w:webHidden/>
          </w:rPr>
          <w:instrText xml:space="preserve"> PAGEREF _Toc48651817 \h </w:instrText>
        </w:r>
        <w:r w:rsidR="00BE676A">
          <w:rPr>
            <w:noProof/>
            <w:webHidden/>
          </w:rPr>
        </w:r>
        <w:r w:rsidR="00BE676A">
          <w:rPr>
            <w:noProof/>
            <w:webHidden/>
          </w:rPr>
          <w:fldChar w:fldCharType="separate"/>
        </w:r>
        <w:r w:rsidR="00BE676A">
          <w:rPr>
            <w:noProof/>
            <w:webHidden/>
          </w:rPr>
          <w:t>12</w:t>
        </w:r>
        <w:r w:rsidR="00BE676A">
          <w:rPr>
            <w:noProof/>
            <w:webHidden/>
          </w:rPr>
          <w:fldChar w:fldCharType="end"/>
        </w:r>
      </w:hyperlink>
    </w:p>
    <w:p w14:paraId="68ED6D50" w14:textId="07BEE2E0" w:rsidR="00BE676A" w:rsidRDefault="00711B46">
      <w:pPr>
        <w:pStyle w:val="Indholdsfortegnelse2"/>
        <w:tabs>
          <w:tab w:val="right" w:leader="dot" w:pos="9628"/>
        </w:tabs>
        <w:rPr>
          <w:rFonts w:asciiTheme="minorHAnsi" w:eastAsiaTheme="minorEastAsia" w:hAnsiTheme="minorHAnsi" w:cstheme="minorBidi"/>
          <w:iCs w:val="0"/>
          <w:noProof/>
          <w:sz w:val="22"/>
          <w:szCs w:val="22"/>
        </w:rPr>
      </w:pPr>
      <w:hyperlink w:anchor="_Toc48651818" w:history="1">
        <w:r w:rsidR="00BE676A" w:rsidRPr="00F624B1">
          <w:rPr>
            <w:rStyle w:val="Hyperlink"/>
            <w:noProof/>
          </w:rPr>
          <w:t>4.2. Kvalitet</w:t>
        </w:r>
        <w:r w:rsidR="00BE676A">
          <w:rPr>
            <w:noProof/>
            <w:webHidden/>
          </w:rPr>
          <w:tab/>
        </w:r>
        <w:r w:rsidR="00BE676A">
          <w:rPr>
            <w:noProof/>
            <w:webHidden/>
          </w:rPr>
          <w:fldChar w:fldCharType="begin"/>
        </w:r>
        <w:r w:rsidR="00BE676A">
          <w:rPr>
            <w:noProof/>
            <w:webHidden/>
          </w:rPr>
          <w:instrText xml:space="preserve"> PAGEREF _Toc48651818 \h </w:instrText>
        </w:r>
        <w:r w:rsidR="00BE676A">
          <w:rPr>
            <w:noProof/>
            <w:webHidden/>
          </w:rPr>
        </w:r>
        <w:r w:rsidR="00BE676A">
          <w:rPr>
            <w:noProof/>
            <w:webHidden/>
          </w:rPr>
          <w:fldChar w:fldCharType="separate"/>
        </w:r>
        <w:r w:rsidR="00BE676A">
          <w:rPr>
            <w:noProof/>
            <w:webHidden/>
          </w:rPr>
          <w:t>12</w:t>
        </w:r>
        <w:r w:rsidR="00BE676A">
          <w:rPr>
            <w:noProof/>
            <w:webHidden/>
          </w:rPr>
          <w:fldChar w:fldCharType="end"/>
        </w:r>
      </w:hyperlink>
    </w:p>
    <w:p w14:paraId="77877598" w14:textId="00D62443" w:rsidR="00BE676A" w:rsidRDefault="00711B46">
      <w:pPr>
        <w:pStyle w:val="Indholdsfortegnelse3"/>
        <w:tabs>
          <w:tab w:val="right" w:leader="dot" w:pos="9628"/>
        </w:tabs>
        <w:rPr>
          <w:rFonts w:asciiTheme="minorHAnsi" w:eastAsiaTheme="minorEastAsia" w:hAnsiTheme="minorHAnsi" w:cstheme="minorBidi"/>
          <w:noProof/>
          <w:sz w:val="22"/>
          <w:szCs w:val="22"/>
        </w:rPr>
      </w:pPr>
      <w:hyperlink w:anchor="_Toc48651820" w:history="1">
        <w:r w:rsidR="00BE676A" w:rsidRPr="00F624B1">
          <w:rPr>
            <w:rStyle w:val="Hyperlink"/>
            <w:noProof/>
          </w:rPr>
          <w:t>4.2.1. Evaluering af underkriteriet ”Kvalitet”</w:t>
        </w:r>
        <w:r w:rsidR="00BE676A">
          <w:rPr>
            <w:noProof/>
            <w:webHidden/>
          </w:rPr>
          <w:tab/>
        </w:r>
        <w:r w:rsidR="00BE676A">
          <w:rPr>
            <w:noProof/>
            <w:webHidden/>
          </w:rPr>
          <w:fldChar w:fldCharType="begin"/>
        </w:r>
        <w:r w:rsidR="00BE676A">
          <w:rPr>
            <w:noProof/>
            <w:webHidden/>
          </w:rPr>
          <w:instrText xml:space="preserve"> PAGEREF _Toc48651820 \h </w:instrText>
        </w:r>
        <w:r w:rsidR="00BE676A">
          <w:rPr>
            <w:noProof/>
            <w:webHidden/>
          </w:rPr>
        </w:r>
        <w:r w:rsidR="00BE676A">
          <w:rPr>
            <w:noProof/>
            <w:webHidden/>
          </w:rPr>
          <w:fldChar w:fldCharType="separate"/>
        </w:r>
        <w:r w:rsidR="00BE676A">
          <w:rPr>
            <w:noProof/>
            <w:webHidden/>
          </w:rPr>
          <w:t>13</w:t>
        </w:r>
        <w:r w:rsidR="00BE676A">
          <w:rPr>
            <w:noProof/>
            <w:webHidden/>
          </w:rPr>
          <w:fldChar w:fldCharType="end"/>
        </w:r>
      </w:hyperlink>
    </w:p>
    <w:p w14:paraId="22B738C3" w14:textId="498E7ED3" w:rsidR="00BE676A" w:rsidRDefault="00711B46">
      <w:pPr>
        <w:pStyle w:val="Indholdsfortegnelse1"/>
        <w:rPr>
          <w:rFonts w:asciiTheme="minorHAnsi" w:eastAsiaTheme="minorEastAsia" w:hAnsiTheme="minorHAnsi" w:cstheme="minorBidi"/>
          <w:b w:val="0"/>
          <w:bCs w:val="0"/>
          <w:noProof/>
          <w:sz w:val="22"/>
          <w:szCs w:val="22"/>
        </w:rPr>
      </w:pPr>
      <w:hyperlink w:anchor="_Toc48651823" w:history="1">
        <w:r w:rsidR="00BE676A" w:rsidRPr="00F624B1">
          <w:rPr>
            <w:rStyle w:val="Hyperlink"/>
            <w:noProof/>
          </w:rPr>
          <w:t>5. Spørgsmål til udbudsmaterialet</w:t>
        </w:r>
        <w:r w:rsidR="00BE676A">
          <w:rPr>
            <w:noProof/>
            <w:webHidden/>
          </w:rPr>
          <w:tab/>
        </w:r>
        <w:r w:rsidR="00BE676A">
          <w:rPr>
            <w:noProof/>
            <w:webHidden/>
          </w:rPr>
          <w:fldChar w:fldCharType="begin"/>
        </w:r>
        <w:r w:rsidR="00BE676A">
          <w:rPr>
            <w:noProof/>
            <w:webHidden/>
          </w:rPr>
          <w:instrText xml:space="preserve"> PAGEREF _Toc48651823 \h </w:instrText>
        </w:r>
        <w:r w:rsidR="00BE676A">
          <w:rPr>
            <w:noProof/>
            <w:webHidden/>
          </w:rPr>
        </w:r>
        <w:r w:rsidR="00BE676A">
          <w:rPr>
            <w:noProof/>
            <w:webHidden/>
          </w:rPr>
          <w:fldChar w:fldCharType="separate"/>
        </w:r>
        <w:r w:rsidR="00BE676A">
          <w:rPr>
            <w:noProof/>
            <w:webHidden/>
          </w:rPr>
          <w:t>13</w:t>
        </w:r>
        <w:r w:rsidR="00BE676A">
          <w:rPr>
            <w:noProof/>
            <w:webHidden/>
          </w:rPr>
          <w:fldChar w:fldCharType="end"/>
        </w:r>
      </w:hyperlink>
    </w:p>
    <w:p w14:paraId="6A096415" w14:textId="4354E1E9" w:rsidR="00BE676A" w:rsidRDefault="00711B46">
      <w:pPr>
        <w:pStyle w:val="Indholdsfortegnelse1"/>
        <w:rPr>
          <w:rFonts w:asciiTheme="minorHAnsi" w:eastAsiaTheme="minorEastAsia" w:hAnsiTheme="minorHAnsi" w:cstheme="minorBidi"/>
          <w:b w:val="0"/>
          <w:bCs w:val="0"/>
          <w:noProof/>
          <w:sz w:val="22"/>
          <w:szCs w:val="22"/>
        </w:rPr>
      </w:pPr>
      <w:hyperlink w:anchor="_Toc48651824" w:history="1">
        <w:r w:rsidR="00BE676A" w:rsidRPr="00F624B1">
          <w:rPr>
            <w:rStyle w:val="Hyperlink"/>
            <w:noProof/>
          </w:rPr>
          <w:t>6. Tilbudsfrist og formkrav</w:t>
        </w:r>
        <w:r w:rsidR="00BE676A">
          <w:rPr>
            <w:noProof/>
            <w:webHidden/>
          </w:rPr>
          <w:tab/>
        </w:r>
        <w:r w:rsidR="00BE676A">
          <w:rPr>
            <w:noProof/>
            <w:webHidden/>
          </w:rPr>
          <w:fldChar w:fldCharType="begin"/>
        </w:r>
        <w:r w:rsidR="00BE676A">
          <w:rPr>
            <w:noProof/>
            <w:webHidden/>
          </w:rPr>
          <w:instrText xml:space="preserve"> PAGEREF _Toc48651824 \h </w:instrText>
        </w:r>
        <w:r w:rsidR="00BE676A">
          <w:rPr>
            <w:noProof/>
            <w:webHidden/>
          </w:rPr>
        </w:r>
        <w:r w:rsidR="00BE676A">
          <w:rPr>
            <w:noProof/>
            <w:webHidden/>
          </w:rPr>
          <w:fldChar w:fldCharType="separate"/>
        </w:r>
        <w:r w:rsidR="00BE676A">
          <w:rPr>
            <w:noProof/>
            <w:webHidden/>
          </w:rPr>
          <w:t>14</w:t>
        </w:r>
        <w:r w:rsidR="00BE676A">
          <w:rPr>
            <w:noProof/>
            <w:webHidden/>
          </w:rPr>
          <w:fldChar w:fldCharType="end"/>
        </w:r>
      </w:hyperlink>
    </w:p>
    <w:p w14:paraId="05517244" w14:textId="7EE246AE" w:rsidR="00BE676A" w:rsidRDefault="00711B46">
      <w:pPr>
        <w:pStyle w:val="Indholdsfortegnelse1"/>
        <w:rPr>
          <w:rFonts w:asciiTheme="minorHAnsi" w:eastAsiaTheme="minorEastAsia" w:hAnsiTheme="minorHAnsi" w:cstheme="minorBidi"/>
          <w:b w:val="0"/>
          <w:bCs w:val="0"/>
          <w:noProof/>
          <w:sz w:val="22"/>
          <w:szCs w:val="22"/>
        </w:rPr>
      </w:pPr>
      <w:hyperlink w:anchor="_Toc48651825" w:history="1">
        <w:r w:rsidR="00BE676A" w:rsidRPr="00F624B1">
          <w:rPr>
            <w:rStyle w:val="Hyperlink"/>
            <w:noProof/>
          </w:rPr>
          <w:t>7. Åbning af de indkomne tilbud</w:t>
        </w:r>
        <w:r w:rsidR="00BE676A">
          <w:rPr>
            <w:noProof/>
            <w:webHidden/>
          </w:rPr>
          <w:tab/>
        </w:r>
        <w:r w:rsidR="00BE676A">
          <w:rPr>
            <w:noProof/>
            <w:webHidden/>
          </w:rPr>
          <w:fldChar w:fldCharType="begin"/>
        </w:r>
        <w:r w:rsidR="00BE676A">
          <w:rPr>
            <w:noProof/>
            <w:webHidden/>
          </w:rPr>
          <w:instrText xml:space="preserve"> PAGEREF _Toc48651825 \h </w:instrText>
        </w:r>
        <w:r w:rsidR="00BE676A">
          <w:rPr>
            <w:noProof/>
            <w:webHidden/>
          </w:rPr>
        </w:r>
        <w:r w:rsidR="00BE676A">
          <w:rPr>
            <w:noProof/>
            <w:webHidden/>
          </w:rPr>
          <w:fldChar w:fldCharType="separate"/>
        </w:r>
        <w:r w:rsidR="00BE676A">
          <w:rPr>
            <w:noProof/>
            <w:webHidden/>
          </w:rPr>
          <w:t>15</w:t>
        </w:r>
        <w:r w:rsidR="00BE676A">
          <w:rPr>
            <w:noProof/>
            <w:webHidden/>
          </w:rPr>
          <w:fldChar w:fldCharType="end"/>
        </w:r>
      </w:hyperlink>
    </w:p>
    <w:p w14:paraId="20995F1D" w14:textId="6C4FAC1E" w:rsidR="00BE676A" w:rsidRDefault="00711B46">
      <w:pPr>
        <w:pStyle w:val="Indholdsfortegnelse1"/>
        <w:rPr>
          <w:rFonts w:asciiTheme="minorHAnsi" w:eastAsiaTheme="minorEastAsia" w:hAnsiTheme="minorHAnsi" w:cstheme="minorBidi"/>
          <w:b w:val="0"/>
          <w:bCs w:val="0"/>
          <w:noProof/>
          <w:sz w:val="22"/>
          <w:szCs w:val="22"/>
        </w:rPr>
      </w:pPr>
      <w:hyperlink w:anchor="_Toc48651826" w:history="1">
        <w:r w:rsidR="00BE676A" w:rsidRPr="00F624B1">
          <w:rPr>
            <w:rStyle w:val="Hyperlink"/>
            <w:rFonts w:eastAsia="Arial"/>
            <w:noProof/>
          </w:rPr>
          <w:t>8. Forhandling</w:t>
        </w:r>
        <w:r w:rsidR="00BE676A">
          <w:rPr>
            <w:noProof/>
            <w:webHidden/>
          </w:rPr>
          <w:tab/>
        </w:r>
        <w:r w:rsidR="00BE676A">
          <w:rPr>
            <w:noProof/>
            <w:webHidden/>
          </w:rPr>
          <w:fldChar w:fldCharType="begin"/>
        </w:r>
        <w:r w:rsidR="00BE676A">
          <w:rPr>
            <w:noProof/>
            <w:webHidden/>
          </w:rPr>
          <w:instrText xml:space="preserve"> PAGEREF _Toc48651826 \h </w:instrText>
        </w:r>
        <w:r w:rsidR="00BE676A">
          <w:rPr>
            <w:noProof/>
            <w:webHidden/>
          </w:rPr>
        </w:r>
        <w:r w:rsidR="00BE676A">
          <w:rPr>
            <w:noProof/>
            <w:webHidden/>
          </w:rPr>
          <w:fldChar w:fldCharType="separate"/>
        </w:r>
        <w:r w:rsidR="00BE676A">
          <w:rPr>
            <w:noProof/>
            <w:webHidden/>
          </w:rPr>
          <w:t>15</w:t>
        </w:r>
        <w:r w:rsidR="00BE676A">
          <w:rPr>
            <w:noProof/>
            <w:webHidden/>
          </w:rPr>
          <w:fldChar w:fldCharType="end"/>
        </w:r>
      </w:hyperlink>
    </w:p>
    <w:p w14:paraId="36E2AF28" w14:textId="1DC786CC" w:rsidR="00BE676A" w:rsidRDefault="00711B46">
      <w:pPr>
        <w:pStyle w:val="Indholdsfortegnelse1"/>
        <w:rPr>
          <w:rFonts w:asciiTheme="minorHAnsi" w:eastAsiaTheme="minorEastAsia" w:hAnsiTheme="minorHAnsi" w:cstheme="minorBidi"/>
          <w:b w:val="0"/>
          <w:bCs w:val="0"/>
          <w:noProof/>
          <w:sz w:val="22"/>
          <w:szCs w:val="22"/>
        </w:rPr>
      </w:pPr>
      <w:hyperlink w:anchor="_Toc48651827" w:history="1">
        <w:r w:rsidR="00BE676A" w:rsidRPr="00F624B1">
          <w:rPr>
            <w:rStyle w:val="Hyperlink"/>
            <w:noProof/>
          </w:rPr>
          <w:t>9. Underretning og stand-still</w:t>
        </w:r>
        <w:r w:rsidR="00BE676A">
          <w:rPr>
            <w:noProof/>
            <w:webHidden/>
          </w:rPr>
          <w:tab/>
        </w:r>
        <w:r w:rsidR="00BE676A">
          <w:rPr>
            <w:noProof/>
            <w:webHidden/>
          </w:rPr>
          <w:fldChar w:fldCharType="begin"/>
        </w:r>
        <w:r w:rsidR="00BE676A">
          <w:rPr>
            <w:noProof/>
            <w:webHidden/>
          </w:rPr>
          <w:instrText xml:space="preserve"> PAGEREF _Toc48651827 \h </w:instrText>
        </w:r>
        <w:r w:rsidR="00BE676A">
          <w:rPr>
            <w:noProof/>
            <w:webHidden/>
          </w:rPr>
        </w:r>
        <w:r w:rsidR="00BE676A">
          <w:rPr>
            <w:noProof/>
            <w:webHidden/>
          </w:rPr>
          <w:fldChar w:fldCharType="separate"/>
        </w:r>
        <w:r w:rsidR="00BE676A">
          <w:rPr>
            <w:noProof/>
            <w:webHidden/>
          </w:rPr>
          <w:t>15</w:t>
        </w:r>
        <w:r w:rsidR="00BE676A">
          <w:rPr>
            <w:noProof/>
            <w:webHidden/>
          </w:rPr>
          <w:fldChar w:fldCharType="end"/>
        </w:r>
      </w:hyperlink>
    </w:p>
    <w:p w14:paraId="31666048" w14:textId="3602E8DC" w:rsidR="00BE676A" w:rsidRDefault="00711B46">
      <w:pPr>
        <w:pStyle w:val="Indholdsfortegnelse1"/>
        <w:rPr>
          <w:rFonts w:asciiTheme="minorHAnsi" w:eastAsiaTheme="minorEastAsia" w:hAnsiTheme="minorHAnsi" w:cstheme="minorBidi"/>
          <w:b w:val="0"/>
          <w:bCs w:val="0"/>
          <w:noProof/>
          <w:sz w:val="22"/>
          <w:szCs w:val="22"/>
        </w:rPr>
      </w:pPr>
      <w:hyperlink w:anchor="_Toc48651828" w:history="1">
        <w:r w:rsidR="00BE676A" w:rsidRPr="00F624B1">
          <w:rPr>
            <w:rStyle w:val="Hyperlink"/>
            <w:noProof/>
          </w:rPr>
          <w:t>10. Vedståelsesfrist</w:t>
        </w:r>
        <w:r w:rsidR="00BE676A">
          <w:rPr>
            <w:noProof/>
            <w:webHidden/>
          </w:rPr>
          <w:tab/>
        </w:r>
        <w:r w:rsidR="00BE676A">
          <w:rPr>
            <w:noProof/>
            <w:webHidden/>
          </w:rPr>
          <w:fldChar w:fldCharType="begin"/>
        </w:r>
        <w:r w:rsidR="00BE676A">
          <w:rPr>
            <w:noProof/>
            <w:webHidden/>
          </w:rPr>
          <w:instrText xml:space="preserve"> PAGEREF _Toc48651828 \h </w:instrText>
        </w:r>
        <w:r w:rsidR="00BE676A">
          <w:rPr>
            <w:noProof/>
            <w:webHidden/>
          </w:rPr>
        </w:r>
        <w:r w:rsidR="00BE676A">
          <w:rPr>
            <w:noProof/>
            <w:webHidden/>
          </w:rPr>
          <w:fldChar w:fldCharType="separate"/>
        </w:r>
        <w:r w:rsidR="00BE676A">
          <w:rPr>
            <w:noProof/>
            <w:webHidden/>
          </w:rPr>
          <w:t>16</w:t>
        </w:r>
        <w:r w:rsidR="00BE676A">
          <w:rPr>
            <w:noProof/>
            <w:webHidden/>
          </w:rPr>
          <w:fldChar w:fldCharType="end"/>
        </w:r>
      </w:hyperlink>
    </w:p>
    <w:p w14:paraId="3F888053" w14:textId="681DF38A" w:rsidR="00BE676A" w:rsidRDefault="00711B46">
      <w:pPr>
        <w:pStyle w:val="Indholdsfortegnelse1"/>
        <w:rPr>
          <w:rFonts w:asciiTheme="minorHAnsi" w:eastAsiaTheme="minorEastAsia" w:hAnsiTheme="minorHAnsi" w:cstheme="minorBidi"/>
          <w:b w:val="0"/>
          <w:bCs w:val="0"/>
          <w:noProof/>
          <w:sz w:val="22"/>
          <w:szCs w:val="22"/>
        </w:rPr>
      </w:pPr>
      <w:hyperlink w:anchor="_Toc48651829" w:history="1">
        <w:r w:rsidR="00BE676A" w:rsidRPr="00F624B1">
          <w:rPr>
            <w:rStyle w:val="Hyperlink"/>
            <w:noProof/>
          </w:rPr>
          <w:t>11. Sprog</w:t>
        </w:r>
        <w:r w:rsidR="00BE676A">
          <w:rPr>
            <w:noProof/>
            <w:webHidden/>
          </w:rPr>
          <w:tab/>
        </w:r>
        <w:r w:rsidR="00BE676A">
          <w:rPr>
            <w:noProof/>
            <w:webHidden/>
          </w:rPr>
          <w:fldChar w:fldCharType="begin"/>
        </w:r>
        <w:r w:rsidR="00BE676A">
          <w:rPr>
            <w:noProof/>
            <w:webHidden/>
          </w:rPr>
          <w:instrText xml:space="preserve"> PAGEREF _Toc48651829 \h </w:instrText>
        </w:r>
        <w:r w:rsidR="00BE676A">
          <w:rPr>
            <w:noProof/>
            <w:webHidden/>
          </w:rPr>
        </w:r>
        <w:r w:rsidR="00BE676A">
          <w:rPr>
            <w:noProof/>
            <w:webHidden/>
          </w:rPr>
          <w:fldChar w:fldCharType="separate"/>
        </w:r>
        <w:r w:rsidR="00BE676A">
          <w:rPr>
            <w:noProof/>
            <w:webHidden/>
          </w:rPr>
          <w:t>16</w:t>
        </w:r>
        <w:r w:rsidR="00BE676A">
          <w:rPr>
            <w:noProof/>
            <w:webHidden/>
          </w:rPr>
          <w:fldChar w:fldCharType="end"/>
        </w:r>
      </w:hyperlink>
    </w:p>
    <w:p w14:paraId="72AFC5A5" w14:textId="21DA9C9D" w:rsidR="00BE676A" w:rsidRDefault="00711B46">
      <w:pPr>
        <w:pStyle w:val="Indholdsfortegnelse1"/>
        <w:rPr>
          <w:rFonts w:asciiTheme="minorHAnsi" w:eastAsiaTheme="minorEastAsia" w:hAnsiTheme="minorHAnsi" w:cstheme="minorBidi"/>
          <w:b w:val="0"/>
          <w:bCs w:val="0"/>
          <w:noProof/>
          <w:sz w:val="22"/>
          <w:szCs w:val="22"/>
        </w:rPr>
      </w:pPr>
      <w:hyperlink w:anchor="_Toc48651830" w:history="1">
        <w:r w:rsidR="00BE676A" w:rsidRPr="00F624B1">
          <w:rPr>
            <w:rStyle w:val="Hyperlink"/>
            <w:noProof/>
          </w:rPr>
          <w:t>12. Alternative tilbud</w:t>
        </w:r>
        <w:r w:rsidR="00BE676A">
          <w:rPr>
            <w:noProof/>
            <w:webHidden/>
          </w:rPr>
          <w:tab/>
        </w:r>
        <w:r w:rsidR="00BE676A">
          <w:rPr>
            <w:noProof/>
            <w:webHidden/>
          </w:rPr>
          <w:fldChar w:fldCharType="begin"/>
        </w:r>
        <w:r w:rsidR="00BE676A">
          <w:rPr>
            <w:noProof/>
            <w:webHidden/>
          </w:rPr>
          <w:instrText xml:space="preserve"> PAGEREF _Toc48651830 \h </w:instrText>
        </w:r>
        <w:r w:rsidR="00BE676A">
          <w:rPr>
            <w:noProof/>
            <w:webHidden/>
          </w:rPr>
        </w:r>
        <w:r w:rsidR="00BE676A">
          <w:rPr>
            <w:noProof/>
            <w:webHidden/>
          </w:rPr>
          <w:fldChar w:fldCharType="separate"/>
        </w:r>
        <w:r w:rsidR="00BE676A">
          <w:rPr>
            <w:noProof/>
            <w:webHidden/>
          </w:rPr>
          <w:t>16</w:t>
        </w:r>
        <w:r w:rsidR="00BE676A">
          <w:rPr>
            <w:noProof/>
            <w:webHidden/>
          </w:rPr>
          <w:fldChar w:fldCharType="end"/>
        </w:r>
      </w:hyperlink>
    </w:p>
    <w:p w14:paraId="5C3E2E72" w14:textId="556FE49E" w:rsidR="00BE676A" w:rsidRDefault="00711B46">
      <w:pPr>
        <w:pStyle w:val="Indholdsfortegnelse1"/>
        <w:rPr>
          <w:rFonts w:asciiTheme="minorHAnsi" w:eastAsiaTheme="minorEastAsia" w:hAnsiTheme="minorHAnsi" w:cstheme="minorBidi"/>
          <w:b w:val="0"/>
          <w:bCs w:val="0"/>
          <w:noProof/>
          <w:sz w:val="22"/>
          <w:szCs w:val="22"/>
        </w:rPr>
      </w:pPr>
      <w:hyperlink w:anchor="_Toc48651831" w:history="1">
        <w:r w:rsidR="00BE676A" w:rsidRPr="00F624B1">
          <w:rPr>
            <w:rStyle w:val="Hyperlink"/>
            <w:noProof/>
          </w:rPr>
          <w:t>13. Forbehold</w:t>
        </w:r>
        <w:r w:rsidR="00BE676A">
          <w:rPr>
            <w:noProof/>
            <w:webHidden/>
          </w:rPr>
          <w:tab/>
        </w:r>
        <w:r w:rsidR="00BE676A">
          <w:rPr>
            <w:noProof/>
            <w:webHidden/>
          </w:rPr>
          <w:fldChar w:fldCharType="begin"/>
        </w:r>
        <w:r w:rsidR="00BE676A">
          <w:rPr>
            <w:noProof/>
            <w:webHidden/>
          </w:rPr>
          <w:instrText xml:space="preserve"> PAGEREF _Toc48651831 \h </w:instrText>
        </w:r>
        <w:r w:rsidR="00BE676A">
          <w:rPr>
            <w:noProof/>
            <w:webHidden/>
          </w:rPr>
        </w:r>
        <w:r w:rsidR="00BE676A">
          <w:rPr>
            <w:noProof/>
            <w:webHidden/>
          </w:rPr>
          <w:fldChar w:fldCharType="separate"/>
        </w:r>
        <w:r w:rsidR="00BE676A">
          <w:rPr>
            <w:noProof/>
            <w:webHidden/>
          </w:rPr>
          <w:t>16</w:t>
        </w:r>
        <w:r w:rsidR="00BE676A">
          <w:rPr>
            <w:noProof/>
            <w:webHidden/>
          </w:rPr>
          <w:fldChar w:fldCharType="end"/>
        </w:r>
      </w:hyperlink>
    </w:p>
    <w:p w14:paraId="5888ADA5" w14:textId="6E57DD58" w:rsidR="00BE676A" w:rsidRDefault="00711B46">
      <w:pPr>
        <w:pStyle w:val="Indholdsfortegnelse1"/>
        <w:rPr>
          <w:rFonts w:asciiTheme="minorHAnsi" w:eastAsiaTheme="minorEastAsia" w:hAnsiTheme="minorHAnsi" w:cstheme="minorBidi"/>
          <w:b w:val="0"/>
          <w:bCs w:val="0"/>
          <w:noProof/>
          <w:sz w:val="22"/>
          <w:szCs w:val="22"/>
        </w:rPr>
      </w:pPr>
      <w:hyperlink w:anchor="_Toc48651832" w:history="1">
        <w:r w:rsidR="00BE676A" w:rsidRPr="00F624B1">
          <w:rPr>
            <w:rStyle w:val="Hyperlink"/>
            <w:noProof/>
          </w:rPr>
          <w:t>14. Offentlighed</w:t>
        </w:r>
        <w:r w:rsidR="00BE676A">
          <w:rPr>
            <w:noProof/>
            <w:webHidden/>
          </w:rPr>
          <w:tab/>
        </w:r>
        <w:r w:rsidR="00BE676A">
          <w:rPr>
            <w:noProof/>
            <w:webHidden/>
          </w:rPr>
          <w:fldChar w:fldCharType="begin"/>
        </w:r>
        <w:r w:rsidR="00BE676A">
          <w:rPr>
            <w:noProof/>
            <w:webHidden/>
          </w:rPr>
          <w:instrText xml:space="preserve"> PAGEREF _Toc48651832 \h </w:instrText>
        </w:r>
        <w:r w:rsidR="00BE676A">
          <w:rPr>
            <w:noProof/>
            <w:webHidden/>
          </w:rPr>
        </w:r>
        <w:r w:rsidR="00BE676A">
          <w:rPr>
            <w:noProof/>
            <w:webHidden/>
          </w:rPr>
          <w:fldChar w:fldCharType="separate"/>
        </w:r>
        <w:r w:rsidR="00BE676A">
          <w:rPr>
            <w:noProof/>
            <w:webHidden/>
          </w:rPr>
          <w:t>16</w:t>
        </w:r>
        <w:r w:rsidR="00BE676A">
          <w:rPr>
            <w:noProof/>
            <w:webHidden/>
          </w:rPr>
          <w:fldChar w:fldCharType="end"/>
        </w:r>
      </w:hyperlink>
    </w:p>
    <w:p w14:paraId="0E7A71CE" w14:textId="00B69C51" w:rsidR="00BE676A" w:rsidRDefault="00711B46">
      <w:pPr>
        <w:pStyle w:val="Indholdsfortegnelse1"/>
        <w:rPr>
          <w:rFonts w:asciiTheme="minorHAnsi" w:eastAsiaTheme="minorEastAsia" w:hAnsiTheme="minorHAnsi" w:cstheme="minorBidi"/>
          <w:b w:val="0"/>
          <w:bCs w:val="0"/>
          <w:noProof/>
          <w:sz w:val="22"/>
          <w:szCs w:val="22"/>
        </w:rPr>
      </w:pPr>
      <w:hyperlink w:anchor="_Toc48651833" w:history="1">
        <w:r w:rsidR="00BE676A" w:rsidRPr="00F624B1">
          <w:rPr>
            <w:rStyle w:val="Hyperlink"/>
            <w:noProof/>
          </w:rPr>
          <w:t>15. Ansvar</w:t>
        </w:r>
        <w:r w:rsidR="00BE676A">
          <w:rPr>
            <w:noProof/>
            <w:webHidden/>
          </w:rPr>
          <w:tab/>
        </w:r>
        <w:r w:rsidR="00BE676A">
          <w:rPr>
            <w:noProof/>
            <w:webHidden/>
          </w:rPr>
          <w:fldChar w:fldCharType="begin"/>
        </w:r>
        <w:r w:rsidR="00BE676A">
          <w:rPr>
            <w:noProof/>
            <w:webHidden/>
          </w:rPr>
          <w:instrText xml:space="preserve"> PAGEREF _Toc48651833 \h </w:instrText>
        </w:r>
        <w:r w:rsidR="00BE676A">
          <w:rPr>
            <w:noProof/>
            <w:webHidden/>
          </w:rPr>
        </w:r>
        <w:r w:rsidR="00BE676A">
          <w:rPr>
            <w:noProof/>
            <w:webHidden/>
          </w:rPr>
          <w:fldChar w:fldCharType="separate"/>
        </w:r>
        <w:r w:rsidR="00BE676A">
          <w:rPr>
            <w:noProof/>
            <w:webHidden/>
          </w:rPr>
          <w:t>16</w:t>
        </w:r>
        <w:r w:rsidR="00BE676A">
          <w:rPr>
            <w:noProof/>
            <w:webHidden/>
          </w:rPr>
          <w:fldChar w:fldCharType="end"/>
        </w:r>
      </w:hyperlink>
    </w:p>
    <w:p w14:paraId="0A6C9DAB" w14:textId="08012239" w:rsidR="00BE676A" w:rsidRDefault="00711B46">
      <w:pPr>
        <w:pStyle w:val="Indholdsfortegnelse1"/>
        <w:rPr>
          <w:rFonts w:asciiTheme="minorHAnsi" w:eastAsiaTheme="minorEastAsia" w:hAnsiTheme="minorHAnsi" w:cstheme="minorBidi"/>
          <w:b w:val="0"/>
          <w:bCs w:val="0"/>
          <w:noProof/>
          <w:sz w:val="22"/>
          <w:szCs w:val="22"/>
        </w:rPr>
      </w:pPr>
      <w:hyperlink w:anchor="_Toc48651834" w:history="1">
        <w:r w:rsidR="00BE676A" w:rsidRPr="00F624B1">
          <w:rPr>
            <w:rStyle w:val="Hyperlink"/>
            <w:noProof/>
          </w:rPr>
          <w:t>16. Øvrige vilkår</w:t>
        </w:r>
        <w:r w:rsidR="00BE676A">
          <w:rPr>
            <w:noProof/>
            <w:webHidden/>
          </w:rPr>
          <w:tab/>
        </w:r>
        <w:r w:rsidR="00BE676A">
          <w:rPr>
            <w:noProof/>
            <w:webHidden/>
          </w:rPr>
          <w:fldChar w:fldCharType="begin"/>
        </w:r>
        <w:r w:rsidR="00BE676A">
          <w:rPr>
            <w:noProof/>
            <w:webHidden/>
          </w:rPr>
          <w:instrText xml:space="preserve"> PAGEREF _Toc48651834 \h </w:instrText>
        </w:r>
        <w:r w:rsidR="00BE676A">
          <w:rPr>
            <w:noProof/>
            <w:webHidden/>
          </w:rPr>
        </w:r>
        <w:r w:rsidR="00BE676A">
          <w:rPr>
            <w:noProof/>
            <w:webHidden/>
          </w:rPr>
          <w:fldChar w:fldCharType="separate"/>
        </w:r>
        <w:r w:rsidR="00BE676A">
          <w:rPr>
            <w:noProof/>
            <w:webHidden/>
          </w:rPr>
          <w:t>17</w:t>
        </w:r>
        <w:r w:rsidR="00BE676A">
          <w:rPr>
            <w:noProof/>
            <w:webHidden/>
          </w:rPr>
          <w:fldChar w:fldCharType="end"/>
        </w:r>
      </w:hyperlink>
    </w:p>
    <w:p w14:paraId="11B92A1D" w14:textId="10EEE0E9" w:rsidR="005157F4" w:rsidRDefault="00180336" w:rsidP="007A3EBD">
      <w:pPr>
        <w:pStyle w:val="Overskrift5"/>
        <w:keepNext w:val="0"/>
        <w:widowControl w:val="0"/>
        <w:spacing w:line="22" w:lineRule="atLeast"/>
        <w:rPr>
          <w:rFonts w:ascii="Arial" w:hAnsi="Arial" w:cs="Arial"/>
          <w:b w:val="0"/>
          <w:bCs w:val="0"/>
          <w:sz w:val="20"/>
          <w:szCs w:val="20"/>
        </w:rPr>
      </w:pPr>
      <w:r w:rsidRPr="008938CD">
        <w:rPr>
          <w:rFonts w:ascii="Arial" w:hAnsi="Arial" w:cs="Arial"/>
          <w:b w:val="0"/>
          <w:bCs w:val="0"/>
          <w:sz w:val="20"/>
          <w:szCs w:val="20"/>
        </w:rPr>
        <w:fldChar w:fldCharType="end"/>
      </w:r>
    </w:p>
    <w:p w14:paraId="07914B04" w14:textId="77777777" w:rsidR="005157F4" w:rsidRPr="00A802C5" w:rsidRDefault="005157F4" w:rsidP="007A3EBD">
      <w:pPr>
        <w:widowControl w:val="0"/>
        <w:spacing w:line="22" w:lineRule="atLeast"/>
      </w:pPr>
    </w:p>
    <w:p w14:paraId="6BF79FEF" w14:textId="77777777" w:rsidR="005157F4" w:rsidRDefault="005157F4" w:rsidP="007A3EBD">
      <w:pPr>
        <w:widowControl w:val="0"/>
        <w:pBdr>
          <w:bottom w:val="single" w:sz="4" w:space="1" w:color="auto"/>
        </w:pBdr>
        <w:spacing w:line="22" w:lineRule="atLeast"/>
        <w:rPr>
          <w:rFonts w:cs="Arial"/>
          <w:b/>
          <w:sz w:val="36"/>
          <w:szCs w:val="36"/>
        </w:rPr>
        <w:sectPr w:rsidR="005157F4">
          <w:headerReference w:type="default" r:id="rId12"/>
          <w:footerReference w:type="even" r:id="rId13"/>
          <w:footerReference w:type="default" r:id="rId14"/>
          <w:headerReference w:type="first" r:id="rId15"/>
          <w:footerReference w:type="first" r:id="rId16"/>
          <w:pgSz w:w="11906" w:h="16838"/>
          <w:pgMar w:top="1701" w:right="1134" w:bottom="1276" w:left="1134" w:header="708" w:footer="708" w:gutter="0"/>
          <w:cols w:space="708"/>
          <w:titlePg/>
          <w:docGrid w:linePitch="360"/>
        </w:sectPr>
      </w:pPr>
      <w:bookmarkStart w:id="2" w:name="_Toc159866030"/>
      <w:bookmarkStart w:id="3" w:name="_Toc190768659"/>
      <w:bookmarkStart w:id="4" w:name="_Toc190846852"/>
      <w:bookmarkStart w:id="5" w:name="_Toc190846853"/>
      <w:bookmarkStart w:id="6" w:name="_Toc190847902"/>
      <w:bookmarkStart w:id="7" w:name="_Toc190847903"/>
      <w:bookmarkStart w:id="8" w:name="_Toc190847939"/>
      <w:bookmarkStart w:id="9" w:name="_Toc190847940"/>
      <w:bookmarkEnd w:id="0"/>
      <w:bookmarkEnd w:id="1"/>
    </w:p>
    <w:p w14:paraId="6D82919F" w14:textId="51EBF089" w:rsidR="005157F4" w:rsidRPr="005F34B7" w:rsidRDefault="00B06365">
      <w:pPr>
        <w:pStyle w:val="Overskrift1"/>
      </w:pPr>
      <w:bookmarkStart w:id="10" w:name="_Toc48651800"/>
      <w:bookmarkEnd w:id="2"/>
      <w:bookmarkEnd w:id="3"/>
      <w:bookmarkEnd w:id="4"/>
      <w:bookmarkEnd w:id="5"/>
      <w:bookmarkEnd w:id="6"/>
      <w:bookmarkEnd w:id="7"/>
      <w:bookmarkEnd w:id="8"/>
      <w:bookmarkEnd w:id="9"/>
      <w:r w:rsidRPr="005F34B7">
        <w:t xml:space="preserve">1. </w:t>
      </w:r>
      <w:r w:rsidR="007033A8" w:rsidRPr="005F34B7">
        <w:t>G</w:t>
      </w:r>
      <w:r w:rsidR="005157F4" w:rsidRPr="005F34B7">
        <w:t>enerel beskrivelse af udbu</w:t>
      </w:r>
      <w:r w:rsidR="00AA7A83" w:rsidRPr="005F34B7">
        <w:t>d</w:t>
      </w:r>
      <w:r w:rsidR="005157F4" w:rsidRPr="005F34B7">
        <w:t>det</w:t>
      </w:r>
      <w:bookmarkEnd w:id="10"/>
    </w:p>
    <w:p w14:paraId="3A744B13" w14:textId="04167DCA" w:rsidR="00E45455" w:rsidRDefault="007314F1" w:rsidP="007A3EBD">
      <w:pPr>
        <w:spacing w:line="22" w:lineRule="atLeast"/>
        <w:rPr>
          <w:rFonts w:cs="Arial"/>
          <w:szCs w:val="22"/>
        </w:rPr>
      </w:pPr>
      <w:r>
        <w:rPr>
          <w:rFonts w:cs="Arial"/>
          <w:szCs w:val="22"/>
        </w:rPr>
        <w:t>Dette u</w:t>
      </w:r>
      <w:r w:rsidRPr="00AA7A83">
        <w:rPr>
          <w:rFonts w:cs="Arial"/>
          <w:szCs w:val="22"/>
        </w:rPr>
        <w:t>dbud</w:t>
      </w:r>
      <w:r>
        <w:rPr>
          <w:rFonts w:cs="Arial"/>
          <w:szCs w:val="22"/>
        </w:rPr>
        <w:t xml:space="preserve"> vedrører</w:t>
      </w:r>
      <w:r w:rsidRPr="00AA7A83">
        <w:rPr>
          <w:rFonts w:cs="Arial"/>
          <w:szCs w:val="22"/>
        </w:rPr>
        <w:t xml:space="preserve"> </w:t>
      </w:r>
      <w:r w:rsidR="000202B4">
        <w:rPr>
          <w:rFonts w:cs="Arial"/>
          <w:szCs w:val="22"/>
        </w:rPr>
        <w:t>ekstern</w:t>
      </w:r>
      <w:r w:rsidR="003078E4">
        <w:rPr>
          <w:rFonts w:cs="Arial"/>
          <w:szCs w:val="22"/>
        </w:rPr>
        <w:t xml:space="preserve"> </w:t>
      </w:r>
      <w:r w:rsidR="00397A73">
        <w:rPr>
          <w:rFonts w:cs="Arial"/>
          <w:szCs w:val="22"/>
        </w:rPr>
        <w:t>levering af vikarydelser.</w:t>
      </w:r>
      <w:r w:rsidR="00E45455">
        <w:rPr>
          <w:rFonts w:cs="Arial"/>
          <w:szCs w:val="22"/>
        </w:rPr>
        <w:t xml:space="preserve"> </w:t>
      </w:r>
      <w:r w:rsidR="000202B4">
        <w:rPr>
          <w:rFonts w:cs="Arial"/>
          <w:szCs w:val="22"/>
        </w:rPr>
        <w:t>Udbuddet omfatter to delaftaler; en for det pædagogiske område, og en for sundheds- og omsorgsområdet. Tilbudsgivere får derved mulighed for at afgive tilbud på aftalerne samlet eller hver for sig. Der er ikke krav om, at der afgives tilbud på begge delaftaler:</w:t>
      </w:r>
    </w:p>
    <w:p w14:paraId="6E21A1D4" w14:textId="38372366" w:rsidR="00E45455" w:rsidRPr="00F47516" w:rsidRDefault="00DC55BE" w:rsidP="007A3EBD">
      <w:pPr>
        <w:pStyle w:val="Listeafsnit"/>
        <w:numPr>
          <w:ilvl w:val="0"/>
          <w:numId w:val="32"/>
        </w:numPr>
        <w:spacing w:line="22" w:lineRule="atLeast"/>
        <w:rPr>
          <w:rFonts w:cs="Arial"/>
          <w:szCs w:val="22"/>
        </w:rPr>
      </w:pPr>
      <w:r w:rsidRPr="00F47516">
        <w:rPr>
          <w:rFonts w:cs="Arial"/>
          <w:szCs w:val="22"/>
        </w:rPr>
        <w:t xml:space="preserve">Delaftale 1: </w:t>
      </w:r>
      <w:r w:rsidR="00E45455" w:rsidRPr="00F47516">
        <w:rPr>
          <w:rFonts w:cs="Arial"/>
          <w:szCs w:val="22"/>
        </w:rPr>
        <w:t>Pædagogiske vikarer</w:t>
      </w:r>
    </w:p>
    <w:p w14:paraId="2554CD1A" w14:textId="5B3446FB" w:rsidR="00E45455" w:rsidRPr="00F47516" w:rsidRDefault="00F47516">
      <w:pPr>
        <w:numPr>
          <w:ilvl w:val="1"/>
          <w:numId w:val="32"/>
        </w:numPr>
        <w:rPr>
          <w:rFonts w:ascii="Calibri" w:hAnsi="Calibri"/>
          <w:color w:val="1F497D"/>
        </w:rPr>
      </w:pPr>
      <w:r w:rsidRPr="00F47516">
        <w:rPr>
          <w:color w:val="392C51"/>
        </w:rPr>
        <w:t>Pædagoger, herunder d</w:t>
      </w:r>
      <w:r w:rsidR="00E45455" w:rsidRPr="00F47516">
        <w:rPr>
          <w:color w:val="392C51"/>
        </w:rPr>
        <w:t>agtilbudspædagoger</w:t>
      </w:r>
      <w:r w:rsidRPr="00F47516">
        <w:rPr>
          <w:color w:val="392C51"/>
        </w:rPr>
        <w:t>, s</w:t>
      </w:r>
      <w:r w:rsidR="00E45455" w:rsidRPr="00F47516">
        <w:rPr>
          <w:color w:val="392C51"/>
        </w:rPr>
        <w:t>kole- og fritidspædagoger</w:t>
      </w:r>
      <w:r w:rsidR="00042FDC">
        <w:rPr>
          <w:color w:val="392C51"/>
        </w:rPr>
        <w:t xml:space="preserve">, </w:t>
      </w:r>
      <w:r w:rsidRPr="00F47516">
        <w:rPr>
          <w:color w:val="392C51"/>
        </w:rPr>
        <w:t>s</w:t>
      </w:r>
      <w:r w:rsidR="00E45455" w:rsidRPr="00F47516">
        <w:rPr>
          <w:color w:val="392C51"/>
        </w:rPr>
        <w:t>ocialpædagoger</w:t>
      </w:r>
      <w:r w:rsidRPr="00F47516">
        <w:rPr>
          <w:color w:val="392C51"/>
        </w:rPr>
        <w:t xml:space="preserve"> og s</w:t>
      </w:r>
      <w:r w:rsidR="00E45455" w:rsidRPr="00F47516">
        <w:rPr>
          <w:color w:val="392C51"/>
        </w:rPr>
        <w:t>pecialpædagoger</w:t>
      </w:r>
    </w:p>
    <w:p w14:paraId="47C3393B" w14:textId="09663C39" w:rsidR="00E45455" w:rsidRDefault="00A671E3">
      <w:pPr>
        <w:numPr>
          <w:ilvl w:val="1"/>
          <w:numId w:val="32"/>
        </w:numPr>
      </w:pPr>
      <w:r w:rsidRPr="008B6AE4">
        <w:t>P</w:t>
      </w:r>
      <w:r w:rsidR="00E45455" w:rsidRPr="008B6AE4">
        <w:t>ædagogiske assistenter</w:t>
      </w:r>
    </w:p>
    <w:p w14:paraId="622D6398" w14:textId="77777777" w:rsidR="0001220D" w:rsidRPr="008B6AE4" w:rsidRDefault="0001220D" w:rsidP="0001220D">
      <w:pPr>
        <w:numPr>
          <w:ilvl w:val="1"/>
          <w:numId w:val="32"/>
        </w:numPr>
      </w:pPr>
      <w:r w:rsidRPr="008B6AE4">
        <w:t>Pædagogmedhjælpere</w:t>
      </w:r>
    </w:p>
    <w:p w14:paraId="2C0F8682" w14:textId="344922BE" w:rsidR="007B3BB3" w:rsidRPr="008B6AE4" w:rsidRDefault="007B3BB3">
      <w:pPr>
        <w:numPr>
          <w:ilvl w:val="1"/>
          <w:numId w:val="32"/>
        </w:numPr>
      </w:pPr>
      <w:r w:rsidRPr="008B6AE4">
        <w:t>Ufaglærte</w:t>
      </w:r>
    </w:p>
    <w:p w14:paraId="69A54DEA" w14:textId="71D185F7" w:rsidR="00E45455" w:rsidRDefault="00E45455" w:rsidP="007A3EBD">
      <w:pPr>
        <w:spacing w:line="22" w:lineRule="atLeast"/>
        <w:rPr>
          <w:rFonts w:cs="Arial"/>
          <w:szCs w:val="22"/>
          <w:highlight w:val="yellow"/>
        </w:rPr>
      </w:pPr>
    </w:p>
    <w:p w14:paraId="5E01A99D" w14:textId="685795DE" w:rsidR="00E56615" w:rsidRPr="00042FDC" w:rsidRDefault="00DC55BE" w:rsidP="007A3EBD">
      <w:pPr>
        <w:pStyle w:val="Listeafsnit"/>
        <w:numPr>
          <w:ilvl w:val="0"/>
          <w:numId w:val="32"/>
        </w:numPr>
        <w:spacing w:line="22" w:lineRule="atLeast"/>
        <w:rPr>
          <w:rFonts w:cs="Arial"/>
          <w:szCs w:val="22"/>
        </w:rPr>
      </w:pPr>
      <w:r w:rsidRPr="00042FDC">
        <w:rPr>
          <w:rFonts w:cs="Arial"/>
          <w:szCs w:val="22"/>
        </w:rPr>
        <w:t xml:space="preserve">Delaftale 2: </w:t>
      </w:r>
      <w:r w:rsidR="00E45455" w:rsidRPr="00042FDC">
        <w:rPr>
          <w:rFonts w:cs="Arial"/>
          <w:szCs w:val="22"/>
        </w:rPr>
        <w:t>Sundheds- og omsorgsvikarer</w:t>
      </w:r>
      <w:r w:rsidR="00E56615" w:rsidRPr="00042FDC">
        <w:rPr>
          <w:rFonts w:cs="Arial"/>
          <w:szCs w:val="22"/>
        </w:rPr>
        <w:t>:</w:t>
      </w:r>
    </w:p>
    <w:p w14:paraId="67D6810A" w14:textId="0A459A15" w:rsidR="00E56615" w:rsidRPr="00042FDC" w:rsidRDefault="00E56615" w:rsidP="007A3EBD">
      <w:pPr>
        <w:pStyle w:val="Listeafsnit"/>
        <w:numPr>
          <w:ilvl w:val="1"/>
          <w:numId w:val="32"/>
        </w:numPr>
        <w:spacing w:line="22" w:lineRule="atLeast"/>
        <w:rPr>
          <w:rFonts w:cs="Arial"/>
          <w:szCs w:val="22"/>
        </w:rPr>
      </w:pPr>
      <w:r w:rsidRPr="00042FDC">
        <w:rPr>
          <w:rFonts w:cs="Arial"/>
          <w:szCs w:val="22"/>
        </w:rPr>
        <w:t>Autoriserede sygeplejersker</w:t>
      </w:r>
    </w:p>
    <w:p w14:paraId="2B34D778" w14:textId="6B8E61A6" w:rsidR="00E56615" w:rsidRPr="00042FDC" w:rsidRDefault="00E56615" w:rsidP="007A3EBD">
      <w:pPr>
        <w:pStyle w:val="Listeafsnit"/>
        <w:numPr>
          <w:ilvl w:val="1"/>
          <w:numId w:val="32"/>
        </w:numPr>
        <w:spacing w:line="22" w:lineRule="atLeast"/>
        <w:rPr>
          <w:rFonts w:cs="Arial"/>
          <w:szCs w:val="22"/>
        </w:rPr>
      </w:pPr>
      <w:r w:rsidRPr="00042FDC">
        <w:rPr>
          <w:rFonts w:cs="Arial"/>
          <w:szCs w:val="22"/>
        </w:rPr>
        <w:t>Autoriserede social- og sundhedsassistenter</w:t>
      </w:r>
      <w:r w:rsidR="00F431E8">
        <w:rPr>
          <w:rFonts w:cs="Arial"/>
          <w:szCs w:val="22"/>
        </w:rPr>
        <w:t xml:space="preserve"> </w:t>
      </w:r>
    </w:p>
    <w:p w14:paraId="30938550" w14:textId="063247EB" w:rsidR="00E56615" w:rsidRPr="00042FDC" w:rsidRDefault="00E56615" w:rsidP="007A3EBD">
      <w:pPr>
        <w:pStyle w:val="Listeafsnit"/>
        <w:numPr>
          <w:ilvl w:val="1"/>
          <w:numId w:val="32"/>
        </w:numPr>
        <w:spacing w:line="22" w:lineRule="atLeast"/>
        <w:rPr>
          <w:rFonts w:cs="Arial"/>
          <w:szCs w:val="22"/>
        </w:rPr>
      </w:pPr>
      <w:r w:rsidRPr="00042FDC">
        <w:rPr>
          <w:rFonts w:cs="Arial"/>
          <w:szCs w:val="22"/>
        </w:rPr>
        <w:t>Social- og sundhedshjælpere</w:t>
      </w:r>
      <w:r w:rsidR="00042FDC" w:rsidRPr="00042FDC">
        <w:rPr>
          <w:rFonts w:cs="Arial"/>
          <w:szCs w:val="22"/>
        </w:rPr>
        <w:t xml:space="preserve"> </w:t>
      </w:r>
    </w:p>
    <w:p w14:paraId="189C5340" w14:textId="1597AFE2" w:rsidR="007314F1" w:rsidRPr="0002345A" w:rsidRDefault="007314F1" w:rsidP="007A3EBD">
      <w:pPr>
        <w:rPr>
          <w:rFonts w:cs="Arial"/>
          <w:szCs w:val="22"/>
          <w:lang w:eastAsia="en-US"/>
        </w:rPr>
      </w:pPr>
    </w:p>
    <w:p w14:paraId="26E9B4DE" w14:textId="77777777" w:rsidR="00FD74EF" w:rsidRDefault="00C3280F" w:rsidP="007A3EBD">
      <w:pPr>
        <w:spacing w:line="22" w:lineRule="atLeast"/>
        <w:rPr>
          <w:rFonts w:cs="Arial"/>
          <w:color w:val="FF0000"/>
          <w:szCs w:val="22"/>
        </w:rPr>
      </w:pPr>
      <w:r w:rsidRPr="00F91236">
        <w:rPr>
          <w:rFonts w:eastAsia="Arial" w:cs="Arial"/>
          <w:szCs w:val="22"/>
        </w:rPr>
        <w:t>Tilbudsgivers tilbud skal omfatte alle deltagende kommuner</w:t>
      </w:r>
      <w:r>
        <w:rPr>
          <w:rFonts w:eastAsia="Arial" w:cs="Arial"/>
          <w:szCs w:val="22"/>
        </w:rPr>
        <w:t xml:space="preserve"> inden</w:t>
      </w:r>
      <w:r w:rsidR="004D5437">
        <w:rPr>
          <w:rFonts w:eastAsia="Arial" w:cs="Arial"/>
          <w:szCs w:val="22"/>
        </w:rPr>
        <w:t xml:space="preserve"> </w:t>
      </w:r>
      <w:r>
        <w:rPr>
          <w:rFonts w:eastAsia="Arial" w:cs="Arial"/>
          <w:szCs w:val="22"/>
        </w:rPr>
        <w:t>for delaftalen</w:t>
      </w:r>
      <w:r w:rsidRPr="00F91236">
        <w:rPr>
          <w:rFonts w:eastAsia="Arial" w:cs="Arial"/>
          <w:szCs w:val="22"/>
        </w:rPr>
        <w:t>.</w:t>
      </w:r>
      <w:r w:rsidR="00FD74EF">
        <w:rPr>
          <w:rFonts w:eastAsia="Arial" w:cs="Arial"/>
          <w:szCs w:val="22"/>
        </w:rPr>
        <w:t xml:space="preserve"> Gentofte Kommunes priser vil blive prissat til samme tilbud, som tilbydes de tre øvrige kommuner.</w:t>
      </w:r>
    </w:p>
    <w:p w14:paraId="5BC51DCE" w14:textId="3AC2068D" w:rsidR="00C3280F" w:rsidRDefault="00C3280F" w:rsidP="007A3EBD">
      <w:pPr>
        <w:spacing w:line="22" w:lineRule="atLeast"/>
        <w:rPr>
          <w:rFonts w:cs="Arial"/>
          <w:color w:val="FF0000"/>
          <w:szCs w:val="22"/>
        </w:rPr>
      </w:pPr>
    </w:p>
    <w:p w14:paraId="34155515" w14:textId="77777777" w:rsidR="00C3280F" w:rsidRDefault="00C3280F" w:rsidP="007A3EBD">
      <w:pPr>
        <w:spacing w:line="22" w:lineRule="atLeast"/>
        <w:rPr>
          <w:rFonts w:cs="Arial"/>
          <w:szCs w:val="22"/>
        </w:rPr>
      </w:pPr>
    </w:p>
    <w:p w14:paraId="62B317CD" w14:textId="33FB24B6" w:rsidR="002C75C7" w:rsidRDefault="00FA0923">
      <w:pPr>
        <w:rPr>
          <w:rFonts w:eastAsia="Arial" w:cs="Arial"/>
          <w:szCs w:val="22"/>
        </w:rPr>
      </w:pPr>
      <w:r w:rsidRPr="0001220D">
        <w:rPr>
          <w:rFonts w:eastAsia="Arial" w:cs="Arial"/>
          <w:b/>
          <w:szCs w:val="22"/>
        </w:rPr>
        <w:t>Antal økonomiske aktører på kontrakten</w:t>
      </w:r>
      <w:r w:rsidR="0001220D">
        <w:rPr>
          <w:rFonts w:eastAsia="Arial" w:cs="Arial"/>
          <w:szCs w:val="22"/>
        </w:rPr>
        <w:br/>
      </w:r>
      <w:r w:rsidR="00C3280F">
        <w:rPr>
          <w:rFonts w:eastAsia="Arial" w:cs="Arial"/>
          <w:szCs w:val="22"/>
        </w:rPr>
        <w:t>På hver delaftale</w:t>
      </w:r>
      <w:r w:rsidR="00C3280F" w:rsidRPr="00BC3D0E">
        <w:rPr>
          <w:rFonts w:eastAsia="Arial" w:cs="Arial"/>
          <w:szCs w:val="22"/>
        </w:rPr>
        <w:t xml:space="preserve"> vil</w:t>
      </w:r>
      <w:r w:rsidR="00C3280F">
        <w:rPr>
          <w:rFonts w:eastAsia="Arial" w:cs="Arial"/>
          <w:szCs w:val="22"/>
        </w:rPr>
        <w:t xml:space="preserve"> der blive indgået aftale med tre</w:t>
      </w:r>
      <w:r w:rsidR="00C3280F" w:rsidRPr="00BC3D0E">
        <w:rPr>
          <w:rFonts w:eastAsia="Arial" w:cs="Arial"/>
          <w:szCs w:val="22"/>
        </w:rPr>
        <w:t xml:space="preserve"> leverandør</w:t>
      </w:r>
      <w:r w:rsidR="00C3280F">
        <w:rPr>
          <w:rFonts w:eastAsia="Arial" w:cs="Arial"/>
          <w:szCs w:val="22"/>
        </w:rPr>
        <w:t>er</w:t>
      </w:r>
      <w:r w:rsidR="002C75C7">
        <w:rPr>
          <w:rFonts w:eastAsia="Arial" w:cs="Arial"/>
          <w:szCs w:val="22"/>
        </w:rPr>
        <w:t>:</w:t>
      </w:r>
    </w:p>
    <w:p w14:paraId="67232C47" w14:textId="77777777" w:rsidR="002C75C7" w:rsidRPr="00E16233" w:rsidRDefault="002C75C7">
      <w:pPr>
        <w:rPr>
          <w:rFonts w:cstheme="minorHAnsi"/>
        </w:rPr>
      </w:pPr>
      <w:r w:rsidRPr="00E16233">
        <w:rPr>
          <w:rFonts w:cstheme="minorHAnsi"/>
          <w:noProof/>
        </w:rPr>
        <w:drawing>
          <wp:inline distT="0" distB="0" distL="0" distR="0" wp14:anchorId="47D6CBCB" wp14:editId="1F6ED411">
            <wp:extent cx="5353050" cy="2839085"/>
            <wp:effectExtent l="0" t="0" r="76200" b="18415"/>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B669A00" w14:textId="77777777" w:rsidR="002C75C7" w:rsidRPr="00E16233" w:rsidRDefault="002C75C7">
      <w:pPr>
        <w:rPr>
          <w:rFonts w:cstheme="minorHAnsi"/>
        </w:rPr>
      </w:pPr>
      <w:r w:rsidRPr="00E16233">
        <w:rPr>
          <w:rFonts w:cstheme="minorHAnsi"/>
          <w:noProof/>
        </w:rPr>
        <mc:AlternateContent>
          <mc:Choice Requires="wps">
            <w:drawing>
              <wp:anchor distT="0" distB="0" distL="114300" distR="114300" simplePos="0" relativeHeight="251664384" behindDoc="0" locked="0" layoutInCell="1" allowOverlap="1" wp14:anchorId="5433BBF8" wp14:editId="0D61713F">
                <wp:simplePos x="0" y="0"/>
                <wp:positionH relativeFrom="column">
                  <wp:posOffset>2914650</wp:posOffset>
                </wp:positionH>
                <wp:positionV relativeFrom="paragraph">
                  <wp:posOffset>4445</wp:posOffset>
                </wp:positionV>
                <wp:extent cx="1168400" cy="947420"/>
                <wp:effectExtent l="57150" t="38100" r="69850" b="100330"/>
                <wp:wrapNone/>
                <wp:docPr id="35" name="Ellipse 35"/>
                <wp:cNvGraphicFramePr/>
                <a:graphic xmlns:a="http://schemas.openxmlformats.org/drawingml/2006/main">
                  <a:graphicData uri="http://schemas.microsoft.com/office/word/2010/wordprocessingShape">
                    <wps:wsp>
                      <wps:cNvSpPr/>
                      <wps:spPr>
                        <a:xfrm>
                          <a:off x="0" y="0"/>
                          <a:ext cx="1168400" cy="947420"/>
                        </a:xfrm>
                        <a:prstGeom prst="ellipse">
                          <a:avLst/>
                        </a:prstGeom>
                        <a:solidFill>
                          <a:schemeClr val="accent2">
                            <a:lumMod val="75000"/>
                          </a:schemeClr>
                        </a:solidFill>
                      </wps:spPr>
                      <wps:style>
                        <a:lnRef idx="1">
                          <a:schemeClr val="accent2"/>
                        </a:lnRef>
                        <a:fillRef idx="2">
                          <a:schemeClr val="accent2"/>
                        </a:fillRef>
                        <a:effectRef idx="1">
                          <a:schemeClr val="accent2"/>
                        </a:effectRef>
                        <a:fontRef idx="minor">
                          <a:schemeClr val="dk1"/>
                        </a:fontRef>
                      </wps:style>
                      <wps:txbx>
                        <w:txbxContent>
                          <w:p w14:paraId="4F7566FA" w14:textId="77777777" w:rsidR="00711B46" w:rsidRPr="0001220D" w:rsidRDefault="00711B46" w:rsidP="002C75C7">
                            <w:pPr>
                              <w:jc w:val="center"/>
                              <w:rPr>
                                <w:color w:val="FFFFFF" w:themeColor="background1"/>
                              </w:rPr>
                            </w:pPr>
                            <w:r w:rsidRPr="0001220D">
                              <w:rPr>
                                <w:color w:val="FFFFFF" w:themeColor="background1"/>
                              </w:rPr>
                              <w:t>Leverandør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3BBF8" id="Ellipse 35" o:spid="_x0000_s1026" style="position:absolute;margin-left:229.5pt;margin-top:.35pt;width:92pt;height:7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" fillcolor="#943634 [2405]" strokecolor="#bc4542 [3045]">
                <v:shadow on="t" color="black" opacity="24903f" origin=",.5" offset="0,.55556mm"/>
                <v:textbox>
                  <w:txbxContent>
                    <w:p w14:paraId="4F7566FA" w14:textId="77777777" w:rsidR="00711B46" w:rsidRPr="0001220D" w:rsidRDefault="00711B46" w:rsidP="002C75C7">
                      <w:pPr>
                        <w:jc w:val="center"/>
                        <w:rPr>
                          <w:color w:val="FFFFFF" w:themeColor="background1"/>
                        </w:rPr>
                      </w:pPr>
                      <w:r w:rsidRPr="0001220D">
                        <w:rPr>
                          <w:color w:val="FFFFFF" w:themeColor="background1"/>
                        </w:rPr>
                        <w:t>Leverandør 1</w:t>
                      </w:r>
                    </w:p>
                  </w:txbxContent>
                </v:textbox>
              </v:oval>
            </w:pict>
          </mc:Fallback>
        </mc:AlternateContent>
      </w:r>
    </w:p>
    <w:p w14:paraId="3A2ED5A8" w14:textId="006E0DF3" w:rsidR="002C75C7" w:rsidRPr="00E16233" w:rsidRDefault="002C75C7">
      <w:pPr>
        <w:rPr>
          <w:rFonts w:cstheme="minorHAnsi"/>
        </w:rPr>
      </w:pPr>
      <w:r w:rsidRPr="00E16233">
        <w:rPr>
          <w:rFonts w:cstheme="minorHAnsi"/>
          <w:noProof/>
        </w:rPr>
        <mc:AlternateContent>
          <mc:Choice Requires="wps">
            <w:drawing>
              <wp:anchor distT="0" distB="0" distL="114300" distR="114300" simplePos="0" relativeHeight="251661312" behindDoc="0" locked="0" layoutInCell="1" allowOverlap="1" wp14:anchorId="5F812AFC" wp14:editId="74465E28">
                <wp:simplePos x="0" y="0"/>
                <wp:positionH relativeFrom="column">
                  <wp:posOffset>-2540</wp:posOffset>
                </wp:positionH>
                <wp:positionV relativeFrom="paragraph">
                  <wp:posOffset>10160</wp:posOffset>
                </wp:positionV>
                <wp:extent cx="1182772" cy="897789"/>
                <wp:effectExtent l="0" t="0" r="17780" b="17145"/>
                <wp:wrapNone/>
                <wp:docPr id="30" name="Ellipse 30"/>
                <wp:cNvGraphicFramePr/>
                <a:graphic xmlns:a="http://schemas.openxmlformats.org/drawingml/2006/main">
                  <a:graphicData uri="http://schemas.microsoft.com/office/word/2010/wordprocessingShape">
                    <wps:wsp>
                      <wps:cNvSpPr/>
                      <wps:spPr>
                        <a:xfrm>
                          <a:off x="0" y="0"/>
                          <a:ext cx="1182772" cy="897789"/>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7165FD49" w14:textId="77777777" w:rsidR="00711B46" w:rsidRDefault="00711B46" w:rsidP="002C75C7">
                            <w:pPr>
                              <w:jc w:val="center"/>
                            </w:pPr>
                            <w:r>
                              <w:t>Leverandør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12AFC" id="Ellipse 30" o:spid="_x0000_s1027" style="position:absolute;margin-left:-.2pt;margin-top:.8pt;width:93.15pt;height:7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" fillcolor="#dfa7a6 [1621]" strokecolor="#bc4542 [3045]">
                <v:fill color2="#f5e4e4 [501]" rotate="t" angle="180" colors="0 #ffa2a1;22938f #ffbebd;1 #ffe5e5" focus="100%" type="gradient"/>
                <v:shadow on="t" color="black" opacity="24903f" origin=",.5" offset="0,.55556mm"/>
                <v:textbox>
                  <w:txbxContent>
                    <w:p w14:paraId="7165FD49" w14:textId="77777777" w:rsidR="00711B46" w:rsidRDefault="00711B46" w:rsidP="002C75C7">
                      <w:pPr>
                        <w:jc w:val="center"/>
                      </w:pPr>
                      <w:r>
                        <w:t>Leverandør 1</w:t>
                      </w:r>
                    </w:p>
                  </w:txbxContent>
                </v:textbox>
              </v:oval>
            </w:pict>
          </mc:Fallback>
        </mc:AlternateContent>
      </w:r>
      <w:r w:rsidRPr="00E16233">
        <w:rPr>
          <w:rFonts w:cstheme="minorHAnsi"/>
          <w:noProof/>
        </w:rPr>
        <mc:AlternateContent>
          <mc:Choice Requires="wps">
            <w:drawing>
              <wp:anchor distT="0" distB="0" distL="114300" distR="114300" simplePos="0" relativeHeight="251662336" behindDoc="0" locked="0" layoutInCell="1" allowOverlap="1" wp14:anchorId="322C7D1D" wp14:editId="4A972688">
                <wp:simplePos x="0" y="0"/>
                <wp:positionH relativeFrom="column">
                  <wp:posOffset>778510</wp:posOffset>
                </wp:positionH>
                <wp:positionV relativeFrom="paragraph">
                  <wp:posOffset>327660</wp:posOffset>
                </wp:positionV>
                <wp:extent cx="1182772" cy="897789"/>
                <wp:effectExtent l="0" t="0" r="17780" b="17145"/>
                <wp:wrapNone/>
                <wp:docPr id="33" name="Ellipse 33"/>
                <wp:cNvGraphicFramePr/>
                <a:graphic xmlns:a="http://schemas.openxmlformats.org/drawingml/2006/main">
                  <a:graphicData uri="http://schemas.microsoft.com/office/word/2010/wordprocessingShape">
                    <wps:wsp>
                      <wps:cNvSpPr/>
                      <wps:spPr>
                        <a:xfrm>
                          <a:off x="0" y="0"/>
                          <a:ext cx="1182772" cy="897789"/>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16A2739D" w14:textId="77777777" w:rsidR="00711B46" w:rsidRDefault="00711B46" w:rsidP="002C75C7">
                            <w:pPr>
                              <w:jc w:val="center"/>
                            </w:pPr>
                            <w:r>
                              <w:t>Leverandør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C7D1D" id="Ellipse 33" o:spid="_x0000_s1028" style="position:absolute;margin-left:61.3pt;margin-top:25.8pt;width:93.15pt;height:7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" fillcolor="#dfa7a6 [1621]" strokecolor="#bc4542 [3045]">
                <v:fill color2="#f5e4e4 [501]" rotate="t" angle="180" colors="0 #ffa2a1;22938f #ffbebd;1 #ffe5e5" focus="100%" type="gradient"/>
                <v:shadow on="t" color="black" opacity="24903f" origin=",.5" offset="0,.55556mm"/>
                <v:textbox>
                  <w:txbxContent>
                    <w:p w14:paraId="16A2739D" w14:textId="77777777" w:rsidR="00711B46" w:rsidRDefault="00711B46" w:rsidP="002C75C7">
                      <w:pPr>
                        <w:jc w:val="center"/>
                      </w:pPr>
                      <w:r>
                        <w:t>Leverandør 2</w:t>
                      </w:r>
                    </w:p>
                  </w:txbxContent>
                </v:textbox>
              </v:oval>
            </w:pict>
          </mc:Fallback>
        </mc:AlternateContent>
      </w:r>
      <w:r w:rsidRPr="00E16233">
        <w:rPr>
          <w:rFonts w:cstheme="minorHAnsi"/>
          <w:noProof/>
        </w:rPr>
        <mc:AlternateContent>
          <mc:Choice Requires="wps">
            <w:drawing>
              <wp:anchor distT="0" distB="0" distL="114300" distR="114300" simplePos="0" relativeHeight="251663360" behindDoc="0" locked="0" layoutInCell="1" allowOverlap="1" wp14:anchorId="7F05F7A5" wp14:editId="23AE0EF1">
                <wp:simplePos x="0" y="0"/>
                <wp:positionH relativeFrom="column">
                  <wp:posOffset>1521460</wp:posOffset>
                </wp:positionH>
                <wp:positionV relativeFrom="paragraph">
                  <wp:posOffset>740410</wp:posOffset>
                </wp:positionV>
                <wp:extent cx="1182772" cy="897789"/>
                <wp:effectExtent l="0" t="0" r="17780" b="17145"/>
                <wp:wrapNone/>
                <wp:docPr id="34" name="Ellipse 34"/>
                <wp:cNvGraphicFramePr/>
                <a:graphic xmlns:a="http://schemas.openxmlformats.org/drawingml/2006/main">
                  <a:graphicData uri="http://schemas.microsoft.com/office/word/2010/wordprocessingShape">
                    <wps:wsp>
                      <wps:cNvSpPr/>
                      <wps:spPr>
                        <a:xfrm>
                          <a:off x="0" y="0"/>
                          <a:ext cx="1182772" cy="897789"/>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5C38AF27" w14:textId="77777777" w:rsidR="00711B46" w:rsidRDefault="00711B46" w:rsidP="002C75C7">
                            <w:pPr>
                              <w:jc w:val="center"/>
                            </w:pPr>
                            <w:r>
                              <w:t>Leverandør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5F7A5" id="Ellipse 34" o:spid="_x0000_s1029" style="position:absolute;margin-left:119.8pt;margin-top:58.3pt;width:93.15pt;height:7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" fillcolor="#dfa7a6 [1621]" strokecolor="#bc4542 [3045]">
                <v:fill color2="#f5e4e4 [501]" rotate="t" angle="180" colors="0 #ffa2a1;22938f #ffbebd;1 #ffe5e5" focus="100%" type="gradient"/>
                <v:shadow on="t" color="black" opacity="24903f" origin=",.5" offset="0,.55556mm"/>
                <v:textbox>
                  <w:txbxContent>
                    <w:p w14:paraId="5C38AF27" w14:textId="77777777" w:rsidR="00711B46" w:rsidRDefault="00711B46" w:rsidP="002C75C7">
                      <w:pPr>
                        <w:jc w:val="center"/>
                      </w:pPr>
                      <w:r>
                        <w:t>Leverandør 3</w:t>
                      </w:r>
                    </w:p>
                  </w:txbxContent>
                </v:textbox>
              </v:oval>
            </w:pict>
          </mc:Fallback>
        </mc:AlternateContent>
      </w:r>
    </w:p>
    <w:p w14:paraId="31C757D6" w14:textId="7196F4B1" w:rsidR="002C75C7" w:rsidRPr="00E16233" w:rsidRDefault="001A00C8">
      <w:pPr>
        <w:rPr>
          <w:rFonts w:cstheme="minorHAnsi"/>
        </w:rPr>
      </w:pPr>
      <w:r w:rsidRPr="00E16233">
        <w:rPr>
          <w:rFonts w:cstheme="minorHAnsi"/>
          <w:noProof/>
        </w:rPr>
        <mc:AlternateContent>
          <mc:Choice Requires="wps">
            <w:drawing>
              <wp:anchor distT="0" distB="0" distL="114300" distR="114300" simplePos="0" relativeHeight="251665408" behindDoc="0" locked="0" layoutInCell="1" allowOverlap="1" wp14:anchorId="3BF626F0" wp14:editId="6E42242C">
                <wp:simplePos x="0" y="0"/>
                <wp:positionH relativeFrom="column">
                  <wp:posOffset>3729990</wp:posOffset>
                </wp:positionH>
                <wp:positionV relativeFrom="paragraph">
                  <wp:posOffset>18415</wp:posOffset>
                </wp:positionV>
                <wp:extent cx="1168400" cy="947420"/>
                <wp:effectExtent l="57150" t="38100" r="69850" b="100330"/>
                <wp:wrapNone/>
                <wp:docPr id="36" name="Ellipse 36"/>
                <wp:cNvGraphicFramePr/>
                <a:graphic xmlns:a="http://schemas.openxmlformats.org/drawingml/2006/main">
                  <a:graphicData uri="http://schemas.microsoft.com/office/word/2010/wordprocessingShape">
                    <wps:wsp>
                      <wps:cNvSpPr/>
                      <wps:spPr>
                        <a:xfrm>
                          <a:off x="0" y="0"/>
                          <a:ext cx="1168400" cy="947420"/>
                        </a:xfrm>
                        <a:prstGeom prst="ellipse">
                          <a:avLst/>
                        </a:prstGeom>
                        <a:solidFill>
                          <a:schemeClr val="accent2">
                            <a:lumMod val="75000"/>
                          </a:schemeClr>
                        </a:solidFill>
                      </wps:spPr>
                      <wps:style>
                        <a:lnRef idx="1">
                          <a:schemeClr val="accent2"/>
                        </a:lnRef>
                        <a:fillRef idx="2">
                          <a:schemeClr val="accent2"/>
                        </a:fillRef>
                        <a:effectRef idx="1">
                          <a:schemeClr val="accent2"/>
                        </a:effectRef>
                        <a:fontRef idx="minor">
                          <a:schemeClr val="dk1"/>
                        </a:fontRef>
                      </wps:style>
                      <wps:txbx>
                        <w:txbxContent>
                          <w:p w14:paraId="1CEAF507" w14:textId="77777777" w:rsidR="00711B46" w:rsidRPr="0001220D" w:rsidRDefault="00711B46" w:rsidP="002C75C7">
                            <w:pPr>
                              <w:jc w:val="center"/>
                              <w:rPr>
                                <w:color w:val="FFFFFF" w:themeColor="background1"/>
                              </w:rPr>
                            </w:pPr>
                            <w:r w:rsidRPr="0001220D">
                              <w:rPr>
                                <w:color w:val="FFFFFF" w:themeColor="background1"/>
                              </w:rPr>
                              <w:t>Leverandør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626F0" id="Ellipse 36" o:spid="_x0000_s1030" style="position:absolute;margin-left:293.7pt;margin-top:1.45pt;width:92pt;height:7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" fillcolor="#943634 [2405]" strokecolor="#bc4542 [3045]">
                <v:shadow on="t" color="black" opacity="24903f" origin=",.5" offset="0,.55556mm"/>
                <v:textbox>
                  <w:txbxContent>
                    <w:p w14:paraId="1CEAF507" w14:textId="77777777" w:rsidR="00711B46" w:rsidRPr="0001220D" w:rsidRDefault="00711B46" w:rsidP="002C75C7">
                      <w:pPr>
                        <w:jc w:val="center"/>
                        <w:rPr>
                          <w:color w:val="FFFFFF" w:themeColor="background1"/>
                        </w:rPr>
                      </w:pPr>
                      <w:r w:rsidRPr="0001220D">
                        <w:rPr>
                          <w:color w:val="FFFFFF" w:themeColor="background1"/>
                        </w:rPr>
                        <w:t>Leverandør 2</w:t>
                      </w:r>
                    </w:p>
                  </w:txbxContent>
                </v:textbox>
              </v:oval>
            </w:pict>
          </mc:Fallback>
        </mc:AlternateContent>
      </w:r>
    </w:p>
    <w:p w14:paraId="4781835C" w14:textId="2AF3A25E" w:rsidR="002C75C7" w:rsidRPr="00E16233" w:rsidRDefault="002C75C7">
      <w:pPr>
        <w:rPr>
          <w:rFonts w:cstheme="minorHAnsi"/>
        </w:rPr>
      </w:pPr>
    </w:p>
    <w:p w14:paraId="4E99395C" w14:textId="473619B8" w:rsidR="002C75C7" w:rsidRPr="00E16233" w:rsidRDefault="001A00C8">
      <w:pPr>
        <w:rPr>
          <w:rFonts w:cstheme="minorHAnsi"/>
        </w:rPr>
      </w:pPr>
      <w:r w:rsidRPr="00E16233">
        <w:rPr>
          <w:rFonts w:cstheme="minorHAnsi"/>
          <w:noProof/>
        </w:rPr>
        <mc:AlternateContent>
          <mc:Choice Requires="wps">
            <w:drawing>
              <wp:anchor distT="0" distB="0" distL="114300" distR="114300" simplePos="0" relativeHeight="251666432" behindDoc="0" locked="0" layoutInCell="1" allowOverlap="1" wp14:anchorId="7E0DD6F1" wp14:editId="7A72A537">
                <wp:simplePos x="0" y="0"/>
                <wp:positionH relativeFrom="column">
                  <wp:posOffset>4362450</wp:posOffset>
                </wp:positionH>
                <wp:positionV relativeFrom="paragraph">
                  <wp:posOffset>131445</wp:posOffset>
                </wp:positionV>
                <wp:extent cx="1168400" cy="947420"/>
                <wp:effectExtent l="57150" t="38100" r="69850" b="100330"/>
                <wp:wrapNone/>
                <wp:docPr id="37" name="Ellipse 37"/>
                <wp:cNvGraphicFramePr/>
                <a:graphic xmlns:a="http://schemas.openxmlformats.org/drawingml/2006/main">
                  <a:graphicData uri="http://schemas.microsoft.com/office/word/2010/wordprocessingShape">
                    <wps:wsp>
                      <wps:cNvSpPr/>
                      <wps:spPr>
                        <a:xfrm>
                          <a:off x="0" y="0"/>
                          <a:ext cx="1168400" cy="947420"/>
                        </a:xfrm>
                        <a:prstGeom prst="ellipse">
                          <a:avLst/>
                        </a:prstGeom>
                        <a:solidFill>
                          <a:schemeClr val="accent2">
                            <a:lumMod val="75000"/>
                          </a:schemeClr>
                        </a:solidFill>
                      </wps:spPr>
                      <wps:style>
                        <a:lnRef idx="1">
                          <a:schemeClr val="accent2"/>
                        </a:lnRef>
                        <a:fillRef idx="2">
                          <a:schemeClr val="accent2"/>
                        </a:fillRef>
                        <a:effectRef idx="1">
                          <a:schemeClr val="accent2"/>
                        </a:effectRef>
                        <a:fontRef idx="minor">
                          <a:schemeClr val="dk1"/>
                        </a:fontRef>
                      </wps:style>
                      <wps:txbx>
                        <w:txbxContent>
                          <w:p w14:paraId="001117BE" w14:textId="094BCC7D" w:rsidR="00711B46" w:rsidRPr="0001220D" w:rsidRDefault="00711B46" w:rsidP="002C75C7">
                            <w:pPr>
                              <w:jc w:val="center"/>
                              <w:rPr>
                                <w:color w:val="FFFFFF" w:themeColor="background1"/>
                              </w:rPr>
                            </w:pPr>
                            <w:r w:rsidRPr="0001220D">
                              <w:rPr>
                                <w:color w:val="FFFFFF" w:themeColor="background1"/>
                              </w:rPr>
                              <w:t>Leverandør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DD6F1" id="Ellipse 37" o:spid="_x0000_s1031" style="position:absolute;margin-left:343.5pt;margin-top:10.35pt;width:92pt;height:7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" fillcolor="#943634 [2405]" strokecolor="#bc4542 [3045]">
                <v:shadow on="t" color="black" opacity="24903f" origin=",.5" offset="0,.55556mm"/>
                <v:textbox>
                  <w:txbxContent>
                    <w:p w14:paraId="001117BE" w14:textId="094BCC7D" w:rsidR="00711B46" w:rsidRPr="0001220D" w:rsidRDefault="00711B46" w:rsidP="002C75C7">
                      <w:pPr>
                        <w:jc w:val="center"/>
                        <w:rPr>
                          <w:color w:val="FFFFFF" w:themeColor="background1"/>
                        </w:rPr>
                      </w:pPr>
                      <w:r w:rsidRPr="0001220D">
                        <w:rPr>
                          <w:color w:val="FFFFFF" w:themeColor="background1"/>
                        </w:rPr>
                        <w:t>Leverandør 3</w:t>
                      </w:r>
                    </w:p>
                  </w:txbxContent>
                </v:textbox>
              </v:oval>
            </w:pict>
          </mc:Fallback>
        </mc:AlternateContent>
      </w:r>
    </w:p>
    <w:p w14:paraId="673A6F90" w14:textId="77777777" w:rsidR="002C75C7" w:rsidRPr="00E16233" w:rsidRDefault="002C75C7">
      <w:pPr>
        <w:rPr>
          <w:rFonts w:cstheme="minorHAnsi"/>
        </w:rPr>
      </w:pPr>
    </w:p>
    <w:p w14:paraId="316DDA06" w14:textId="4E78F35F" w:rsidR="00C3280F" w:rsidRDefault="00C3280F">
      <w:pPr>
        <w:rPr>
          <w:rFonts w:eastAsia="Arial" w:cs="Arial"/>
          <w:szCs w:val="22"/>
        </w:rPr>
      </w:pPr>
    </w:p>
    <w:p w14:paraId="111D7016" w14:textId="744223BF" w:rsidR="002C75C7" w:rsidRDefault="002C75C7">
      <w:pPr>
        <w:rPr>
          <w:rFonts w:eastAsia="Arial" w:cs="Arial"/>
          <w:szCs w:val="22"/>
        </w:rPr>
      </w:pPr>
    </w:p>
    <w:p w14:paraId="28625A56" w14:textId="77777777" w:rsidR="002C75C7" w:rsidRPr="00BC3D0E" w:rsidRDefault="002C75C7">
      <w:pPr>
        <w:rPr>
          <w:rFonts w:eastAsia="Arial" w:cs="Arial"/>
          <w:szCs w:val="22"/>
        </w:rPr>
      </w:pPr>
    </w:p>
    <w:p w14:paraId="4AC1A845" w14:textId="77777777" w:rsidR="00C3280F" w:rsidRDefault="00C3280F" w:rsidP="007A3EBD"/>
    <w:p w14:paraId="40A07952" w14:textId="77777777" w:rsidR="00967C55" w:rsidRPr="00521C72" w:rsidRDefault="00967C55" w:rsidP="007A3EBD">
      <w:pPr>
        <w:spacing w:line="22" w:lineRule="atLeast"/>
        <w:rPr>
          <w:rFonts w:cs="Arial"/>
          <w:szCs w:val="22"/>
        </w:rPr>
      </w:pPr>
      <w:r w:rsidRPr="00521C72">
        <w:rPr>
          <w:rFonts w:cs="Arial"/>
          <w:szCs w:val="22"/>
        </w:rPr>
        <w:t xml:space="preserve">Udbuddet gennemføres </w:t>
      </w:r>
      <w:r>
        <w:rPr>
          <w:rFonts w:cs="Arial"/>
          <w:szCs w:val="22"/>
        </w:rPr>
        <w:t>af</w:t>
      </w:r>
      <w:r w:rsidRPr="00521C72">
        <w:rPr>
          <w:rFonts w:cs="Arial"/>
          <w:szCs w:val="22"/>
        </w:rPr>
        <w:t xml:space="preserve"> </w:t>
      </w:r>
      <w:r>
        <w:rPr>
          <w:rFonts w:cs="Arial"/>
          <w:szCs w:val="22"/>
        </w:rPr>
        <w:t>Frederiksberg</w:t>
      </w:r>
      <w:r w:rsidRPr="00521C72">
        <w:rPr>
          <w:rFonts w:cs="Arial"/>
          <w:szCs w:val="22"/>
        </w:rPr>
        <w:t xml:space="preserve"> Kommune</w:t>
      </w:r>
      <w:r>
        <w:rPr>
          <w:rFonts w:cs="Arial"/>
          <w:szCs w:val="22"/>
        </w:rPr>
        <w:t xml:space="preserve"> via Ethics.</w:t>
      </w:r>
    </w:p>
    <w:p w14:paraId="675B1734" w14:textId="77777777" w:rsidR="00967C55" w:rsidRPr="00521C72" w:rsidRDefault="00967C55" w:rsidP="007A3EBD">
      <w:pPr>
        <w:spacing w:line="22" w:lineRule="atLeast"/>
        <w:rPr>
          <w:rFonts w:cs="Arial"/>
          <w:szCs w:val="22"/>
        </w:rPr>
      </w:pPr>
    </w:p>
    <w:p w14:paraId="2C960C9E" w14:textId="77777777" w:rsidR="00967C55" w:rsidRDefault="00967C55" w:rsidP="007A3EBD">
      <w:r>
        <w:t xml:space="preserve">Tilbud skal afgives på baggrund af disse udbudsbetingelser, kravspecifikationen, udbudsmaterialets kontrakt, bilag samt eventuelle rettelsesblade, herunder spørgsmål/svar. </w:t>
      </w:r>
    </w:p>
    <w:p w14:paraId="110C16B5" w14:textId="77777777" w:rsidR="00B70B71" w:rsidRDefault="00B70B71" w:rsidP="007A3EBD"/>
    <w:p w14:paraId="2784DD35" w14:textId="77777777" w:rsidR="006D1A89" w:rsidRDefault="006D1A89" w:rsidP="007A3EBD"/>
    <w:p w14:paraId="2F26F60C" w14:textId="3DB4F639" w:rsidR="007314F1" w:rsidRPr="005F34B7" w:rsidRDefault="00F467F1" w:rsidP="00487BFB">
      <w:pPr>
        <w:pStyle w:val="Overskrift2"/>
        <w:numPr>
          <w:ilvl w:val="1"/>
          <w:numId w:val="56"/>
        </w:numPr>
      </w:pPr>
      <w:bookmarkStart w:id="11" w:name="_Toc48651801"/>
      <w:r w:rsidRPr="005F34B7">
        <w:t>Udbudsprocessen</w:t>
      </w:r>
      <w:bookmarkEnd w:id="11"/>
    </w:p>
    <w:p w14:paraId="04BA0241" w14:textId="77777777" w:rsidR="00F467F1" w:rsidRDefault="00F467F1" w:rsidP="007A3EBD">
      <w:pPr>
        <w:spacing w:line="22" w:lineRule="atLeast"/>
        <w:rPr>
          <w:rFonts w:cs="Arial"/>
          <w:szCs w:val="22"/>
        </w:rPr>
      </w:pPr>
    </w:p>
    <w:p w14:paraId="6EF52D8F" w14:textId="3A880E31" w:rsidR="007314F1" w:rsidRDefault="007314F1" w:rsidP="007A3EBD">
      <w:pPr>
        <w:spacing w:line="22" w:lineRule="atLeast"/>
        <w:rPr>
          <w:rFonts w:cs="Arial"/>
          <w:szCs w:val="22"/>
        </w:rPr>
      </w:pPr>
      <w:r>
        <w:rPr>
          <w:rFonts w:cs="Arial"/>
          <w:szCs w:val="22"/>
        </w:rPr>
        <w:t xml:space="preserve">Udbud af </w:t>
      </w:r>
      <w:r w:rsidR="00FA0923">
        <w:rPr>
          <w:rFonts w:cs="Arial"/>
          <w:szCs w:val="22"/>
        </w:rPr>
        <w:t>vikarydelser</w:t>
      </w:r>
      <w:r>
        <w:rPr>
          <w:rFonts w:cs="Arial"/>
          <w:szCs w:val="22"/>
        </w:rPr>
        <w:t xml:space="preserve"> falder ind under reglerne i u</w:t>
      </w:r>
      <w:r w:rsidRPr="00C4629E">
        <w:rPr>
          <w:rFonts w:cs="Arial"/>
          <w:szCs w:val="22"/>
        </w:rPr>
        <w:t xml:space="preserve">dbudslovens </w:t>
      </w:r>
      <w:r w:rsidR="003D2686">
        <w:rPr>
          <w:rFonts w:cs="Arial"/>
          <w:szCs w:val="22"/>
        </w:rPr>
        <w:t xml:space="preserve">(lov nr. 1564 af 15. december 2015) </w:t>
      </w:r>
      <w:r w:rsidRPr="00C4629E">
        <w:rPr>
          <w:rFonts w:cs="Arial"/>
          <w:szCs w:val="22"/>
        </w:rPr>
        <w:t xml:space="preserve">afsnit III om </w:t>
      </w:r>
      <w:r>
        <w:rPr>
          <w:rFonts w:cs="Arial"/>
          <w:szCs w:val="22"/>
        </w:rPr>
        <w:t xml:space="preserve">indkøb af </w:t>
      </w:r>
      <w:r w:rsidRPr="00C4629E">
        <w:rPr>
          <w:rFonts w:cs="Arial"/>
          <w:szCs w:val="22"/>
        </w:rPr>
        <w:t>sociale og andre specifikke tjenesteydelser (light-regimet) og gennemføres</w:t>
      </w:r>
      <w:r>
        <w:rPr>
          <w:rFonts w:cs="Arial"/>
          <w:szCs w:val="22"/>
        </w:rPr>
        <w:t xml:space="preserve"> således i henhold </w:t>
      </w:r>
      <w:r w:rsidR="003D2686">
        <w:rPr>
          <w:rFonts w:cs="Arial"/>
          <w:szCs w:val="22"/>
        </w:rPr>
        <w:t>her</w:t>
      </w:r>
      <w:r>
        <w:rPr>
          <w:rFonts w:cs="Arial"/>
          <w:szCs w:val="22"/>
        </w:rPr>
        <w:t>til.</w:t>
      </w:r>
    </w:p>
    <w:p w14:paraId="4EE1BEC2" w14:textId="77777777" w:rsidR="002638A3" w:rsidRDefault="002638A3" w:rsidP="007A3EBD">
      <w:pPr>
        <w:spacing w:line="22" w:lineRule="atLeast"/>
        <w:rPr>
          <w:rFonts w:cs="Arial"/>
          <w:szCs w:val="22"/>
        </w:rPr>
      </w:pPr>
    </w:p>
    <w:p w14:paraId="45600366" w14:textId="2DF6FAAA" w:rsidR="002638A3" w:rsidRDefault="002638A3" w:rsidP="007A3EBD">
      <w:pPr>
        <w:widowControl w:val="0"/>
        <w:spacing w:line="22" w:lineRule="atLeast"/>
        <w:rPr>
          <w:rFonts w:cs="Arial"/>
        </w:rPr>
      </w:pPr>
      <w:r w:rsidRPr="001028E4">
        <w:rPr>
          <w:rFonts w:eastAsia="Arial" w:cs="Arial"/>
        </w:rPr>
        <w:t xml:space="preserve">Udbuddet gennemføres som et </w:t>
      </w:r>
      <w:r w:rsidRPr="00967C55">
        <w:rPr>
          <w:rFonts w:eastAsia="Arial" w:cs="Arial"/>
        </w:rPr>
        <w:t>offentligt udbud,</w:t>
      </w:r>
      <w:r w:rsidRPr="001028E4">
        <w:rPr>
          <w:rFonts w:eastAsia="Arial" w:cs="Arial"/>
        </w:rPr>
        <w:t xml:space="preserve"> hvilket betyder, at enhver </w:t>
      </w:r>
      <w:r w:rsidR="000E652E">
        <w:rPr>
          <w:rFonts w:eastAsia="Arial" w:cs="Arial"/>
        </w:rPr>
        <w:t xml:space="preserve">egnet </w:t>
      </w:r>
      <w:r w:rsidR="00F230AA">
        <w:rPr>
          <w:rFonts w:eastAsia="Arial" w:cs="Arial"/>
        </w:rPr>
        <w:t>T</w:t>
      </w:r>
      <w:r w:rsidRPr="001028E4">
        <w:rPr>
          <w:rFonts w:eastAsia="Arial" w:cs="Arial"/>
        </w:rPr>
        <w:t xml:space="preserve">ilbudsgiver har ret til at afgive tilbud. </w:t>
      </w:r>
      <w:r w:rsidRPr="001028E4">
        <w:rPr>
          <w:rFonts w:cs="Arial"/>
        </w:rPr>
        <w:t xml:space="preserve">Herefter evaluerer Ordregiver </w:t>
      </w:r>
      <w:r w:rsidRPr="00435FFE">
        <w:rPr>
          <w:rFonts w:cs="Arial"/>
        </w:rPr>
        <w:t>de indkomne tilbud på baggrund af de angivne tildelingskriterier</w:t>
      </w:r>
      <w:r w:rsidR="000E652E" w:rsidRPr="00435FFE">
        <w:rPr>
          <w:rFonts w:cs="Arial"/>
        </w:rPr>
        <w:t>,</w:t>
      </w:r>
      <w:r w:rsidRPr="00435FFE">
        <w:rPr>
          <w:rFonts w:cs="Arial"/>
        </w:rPr>
        <w:t xml:space="preserve"> som nærmere beskrevet i </w:t>
      </w:r>
      <w:r w:rsidR="00C550D2" w:rsidRPr="00435FFE">
        <w:rPr>
          <w:rFonts w:cs="Arial"/>
        </w:rPr>
        <w:t xml:space="preserve">afsnit </w:t>
      </w:r>
      <w:r w:rsidR="00435FFE" w:rsidRPr="00435FFE">
        <w:rPr>
          <w:rFonts w:cs="Arial"/>
        </w:rPr>
        <w:t>4</w:t>
      </w:r>
      <w:r w:rsidR="00C550D2" w:rsidRPr="00435FFE">
        <w:rPr>
          <w:rFonts w:cs="Arial"/>
        </w:rPr>
        <w:t>.</w:t>
      </w:r>
    </w:p>
    <w:p w14:paraId="0F6F419D" w14:textId="77777777" w:rsidR="002638A3" w:rsidRDefault="002638A3" w:rsidP="007A3EBD">
      <w:pPr>
        <w:widowControl w:val="0"/>
        <w:spacing w:line="22" w:lineRule="atLeast"/>
        <w:rPr>
          <w:rFonts w:cs="Arial"/>
        </w:rPr>
      </w:pPr>
    </w:p>
    <w:p w14:paraId="3A34EA8B" w14:textId="76FB12A3" w:rsidR="00704B56" w:rsidRDefault="002638A3" w:rsidP="007A3EBD">
      <w:pPr>
        <w:spacing w:line="22" w:lineRule="atLeast"/>
        <w:rPr>
          <w:rFonts w:cs="Arial"/>
          <w:szCs w:val="22"/>
        </w:rPr>
      </w:pPr>
      <w:r w:rsidRPr="00904CC2">
        <w:rPr>
          <w:rFonts w:eastAsia="Arial" w:cs="Arial"/>
        </w:rPr>
        <w:t>O</w:t>
      </w:r>
      <w:r w:rsidRPr="00435FFE">
        <w:rPr>
          <w:rFonts w:eastAsia="Arial" w:cs="Arial"/>
        </w:rPr>
        <w:t>rdregiver forbeholder sig ret til at forhandle, uden at dette dog indebærer en pligt her</w:t>
      </w:r>
      <w:r w:rsidR="00F23CE6" w:rsidRPr="00435FFE">
        <w:rPr>
          <w:rFonts w:eastAsia="Arial" w:cs="Arial"/>
        </w:rPr>
        <w:t xml:space="preserve">til, se afsnit </w:t>
      </w:r>
      <w:r w:rsidR="00354DB8" w:rsidRPr="00435FFE">
        <w:rPr>
          <w:rFonts w:eastAsia="Arial" w:cs="Arial"/>
        </w:rPr>
        <w:t>8</w:t>
      </w:r>
      <w:r w:rsidR="00F23CE6">
        <w:rPr>
          <w:rFonts w:eastAsia="Arial" w:cs="Arial"/>
        </w:rPr>
        <w:t xml:space="preserve">. </w:t>
      </w:r>
    </w:p>
    <w:p w14:paraId="1B16AD6A" w14:textId="77777777" w:rsidR="00D43886" w:rsidRPr="00AD439A" w:rsidRDefault="00D43886" w:rsidP="007A3EBD">
      <w:pPr>
        <w:spacing w:line="22" w:lineRule="atLeast"/>
        <w:rPr>
          <w:rFonts w:cs="Arial"/>
        </w:rPr>
      </w:pPr>
    </w:p>
    <w:p w14:paraId="5361B898" w14:textId="14940D0A" w:rsidR="009F7D00" w:rsidRPr="007A3EBD" w:rsidRDefault="009F7D00" w:rsidP="007A3EBD">
      <w:pPr>
        <w:widowControl w:val="0"/>
        <w:tabs>
          <w:tab w:val="left" w:pos="5812"/>
        </w:tabs>
        <w:spacing w:line="22" w:lineRule="atLeast"/>
        <w:rPr>
          <w:rFonts w:eastAsia="Arial" w:cs="Arial"/>
          <w:b/>
          <w:bCs/>
          <w:i/>
          <w:sz w:val="24"/>
          <w:szCs w:val="22"/>
        </w:rPr>
      </w:pPr>
      <w:r w:rsidRPr="007A3EBD">
        <w:rPr>
          <w:rFonts w:eastAsia="Arial" w:cs="Arial"/>
          <w:b/>
          <w:bCs/>
          <w:i/>
          <w:sz w:val="24"/>
          <w:szCs w:val="22"/>
        </w:rPr>
        <w:t>Udbudsmaterialet</w:t>
      </w:r>
    </w:p>
    <w:p w14:paraId="66F3717D" w14:textId="77777777" w:rsidR="009F7D00" w:rsidRDefault="009F7D00" w:rsidP="007A3EBD">
      <w:pPr>
        <w:widowControl w:val="0"/>
        <w:tabs>
          <w:tab w:val="left" w:pos="1843"/>
        </w:tabs>
        <w:rPr>
          <w:b/>
          <w:bCs/>
          <w:sz w:val="24"/>
          <w:szCs w:val="24"/>
        </w:rPr>
      </w:pPr>
    </w:p>
    <w:p w14:paraId="6D123584" w14:textId="77777777" w:rsidR="00354DB8" w:rsidRDefault="00354DB8" w:rsidP="00354DB8">
      <w:pPr>
        <w:widowControl w:val="0"/>
        <w:tabs>
          <w:tab w:val="left" w:pos="1843"/>
        </w:tabs>
        <w:jc w:val="both"/>
      </w:pPr>
      <w:r>
        <w:t>Ud over nærværende udbudsbetingelser, består udbudsmaterialet af følgende bilag:</w:t>
      </w:r>
    </w:p>
    <w:p w14:paraId="6E9BF5D2" w14:textId="77777777" w:rsidR="00354DB8" w:rsidRPr="00575989" w:rsidRDefault="00354DB8" w:rsidP="00354DB8">
      <w:pPr>
        <w:pStyle w:val="Listeafsnit"/>
      </w:pPr>
      <w:r w:rsidRPr="00575989">
        <w:t xml:space="preserve">Udbudsbilag A, Tro- og loveerklæring på udelukkelsesgrunde </w:t>
      </w:r>
    </w:p>
    <w:p w14:paraId="703276A4" w14:textId="77777777" w:rsidR="00354DB8" w:rsidRPr="00575989" w:rsidRDefault="00354DB8" w:rsidP="00354DB8">
      <w:pPr>
        <w:pStyle w:val="Listeafsnit"/>
        <w:rPr>
          <w:b/>
          <w:bCs/>
          <w:sz w:val="24"/>
          <w:szCs w:val="24"/>
        </w:rPr>
      </w:pPr>
      <w:r w:rsidRPr="00575989">
        <w:t>Udbudsbilag B, Skabelon for støtteerklæring for økonomisk og finansiel formåen</w:t>
      </w:r>
    </w:p>
    <w:p w14:paraId="5AFE6D6F" w14:textId="77777777" w:rsidR="00354DB8" w:rsidRPr="00575989" w:rsidRDefault="00354DB8" w:rsidP="00354DB8">
      <w:pPr>
        <w:pStyle w:val="Listeafsnit"/>
        <w:rPr>
          <w:b/>
          <w:bCs/>
          <w:sz w:val="24"/>
          <w:szCs w:val="24"/>
        </w:rPr>
      </w:pPr>
      <w:r w:rsidRPr="00575989">
        <w:t>Udbudsbilag C, Skabelon for støtteerklæring for teknisk og faglig formåen</w:t>
      </w:r>
    </w:p>
    <w:p w14:paraId="6DB91EE7" w14:textId="77777777" w:rsidR="00354DB8" w:rsidRPr="00575989" w:rsidRDefault="00354DB8" w:rsidP="00354DB8">
      <w:pPr>
        <w:pStyle w:val="Listeafsnit"/>
        <w:rPr>
          <w:b/>
          <w:bCs/>
          <w:sz w:val="24"/>
          <w:szCs w:val="24"/>
        </w:rPr>
      </w:pPr>
      <w:r w:rsidRPr="00575989">
        <w:t>Udbudsbilag D, Skabelon for konsortieerklæring</w:t>
      </w:r>
    </w:p>
    <w:p w14:paraId="71E36D1D" w14:textId="28D8D049" w:rsidR="00354DB8" w:rsidRPr="00575989" w:rsidRDefault="00354DB8" w:rsidP="00354DB8">
      <w:pPr>
        <w:pStyle w:val="Listeafsnit"/>
        <w:rPr>
          <w:b/>
          <w:bCs/>
          <w:sz w:val="24"/>
          <w:szCs w:val="24"/>
        </w:rPr>
      </w:pPr>
      <w:r w:rsidRPr="00575989">
        <w:t xml:space="preserve">Udbudsbilag E, </w:t>
      </w:r>
      <w:r>
        <w:t>Skabelon for u</w:t>
      </w:r>
      <w:r w:rsidRPr="00575989">
        <w:t>nderleverandørerklæring</w:t>
      </w:r>
    </w:p>
    <w:p w14:paraId="3CDDF2A3" w14:textId="77777777" w:rsidR="00354DB8" w:rsidRPr="00575989" w:rsidRDefault="00354DB8" w:rsidP="00354DB8">
      <w:pPr>
        <w:pStyle w:val="Listeafsnit"/>
        <w:rPr>
          <w:b/>
          <w:bCs/>
          <w:sz w:val="24"/>
          <w:szCs w:val="24"/>
        </w:rPr>
      </w:pPr>
      <w:r w:rsidRPr="00575989">
        <w:t xml:space="preserve">Udbudsbilag F, Tilbudsblanket </w:t>
      </w:r>
    </w:p>
    <w:p w14:paraId="29B22FDB" w14:textId="77777777" w:rsidR="00354DB8" w:rsidRPr="00575989" w:rsidRDefault="00354DB8" w:rsidP="00354DB8">
      <w:pPr>
        <w:pStyle w:val="Listeafsnit"/>
      </w:pPr>
      <w:r w:rsidRPr="00575989">
        <w:t xml:space="preserve">Udbudsbilag G, Tilbudsliste, delaftale 1 </w:t>
      </w:r>
    </w:p>
    <w:p w14:paraId="33E2B9D4" w14:textId="77777777" w:rsidR="00354DB8" w:rsidRPr="00575989" w:rsidRDefault="00354DB8" w:rsidP="00354DB8">
      <w:pPr>
        <w:pStyle w:val="Listeafsnit"/>
      </w:pPr>
      <w:r w:rsidRPr="00575989">
        <w:t>Udbudsbilag H, Tilbudsliste, delaftale 2</w:t>
      </w:r>
    </w:p>
    <w:p w14:paraId="1BFFC89E" w14:textId="77777777" w:rsidR="00354DB8" w:rsidRPr="00575989" w:rsidRDefault="00354DB8" w:rsidP="00354DB8">
      <w:pPr>
        <w:pStyle w:val="Listeafsnit"/>
      </w:pPr>
      <w:r w:rsidRPr="00575989">
        <w:t>Udbudsbilag I, Tilbudsgivers kvalitative løsningsbesvarelse for delaftale 1</w:t>
      </w:r>
    </w:p>
    <w:p w14:paraId="3EC01DA1" w14:textId="33811A64" w:rsidR="00354DB8" w:rsidRDefault="00354DB8" w:rsidP="00354DB8">
      <w:pPr>
        <w:pStyle w:val="Listeafsnit"/>
      </w:pPr>
      <w:r w:rsidRPr="00575989">
        <w:t>Udbudsbilag J, Tilbudsgivers kvalitative løsningsbesvarelse for delaftale 2</w:t>
      </w:r>
    </w:p>
    <w:p w14:paraId="6B3D8739" w14:textId="77777777" w:rsidR="00354DB8" w:rsidRDefault="00354DB8" w:rsidP="00354DB8">
      <w:pPr>
        <w:pStyle w:val="Listeafsnit"/>
      </w:pPr>
      <w:r>
        <w:t>Udbudsbilag K, Oplysninger vedrørende tilbudsgivers egnethed for delaftale 1</w:t>
      </w:r>
    </w:p>
    <w:p w14:paraId="32797877" w14:textId="65B91BBA" w:rsidR="00354DB8" w:rsidRPr="00575989" w:rsidRDefault="00354DB8" w:rsidP="00354DB8">
      <w:pPr>
        <w:pStyle w:val="Listeafsnit"/>
      </w:pPr>
      <w:r>
        <w:t>Udbudsbilag L, Oplysninger vedrørende tilbudsgivers egnethed for delaftale 2</w:t>
      </w:r>
      <w:r>
        <w:br/>
      </w:r>
    </w:p>
    <w:p w14:paraId="790F304A" w14:textId="6135AFEC" w:rsidR="00354DB8" w:rsidRPr="00575989" w:rsidRDefault="00354DB8" w:rsidP="00354DB8">
      <w:pPr>
        <w:pStyle w:val="Listeafsnit"/>
        <w:widowControl w:val="0"/>
        <w:tabs>
          <w:tab w:val="left" w:pos="1843"/>
        </w:tabs>
        <w:ind w:left="567" w:hanging="283"/>
        <w:jc w:val="both"/>
        <w:rPr>
          <w:b/>
          <w:bCs/>
          <w:sz w:val="24"/>
          <w:szCs w:val="24"/>
        </w:rPr>
      </w:pPr>
      <w:r>
        <w:t xml:space="preserve">Bilag 1 </w:t>
      </w:r>
      <w:r w:rsidRPr="00575989">
        <w:t>Kravspecifikation</w:t>
      </w:r>
    </w:p>
    <w:p w14:paraId="56BC7686" w14:textId="77B31120" w:rsidR="00354DB8" w:rsidRPr="00575989" w:rsidRDefault="00354DB8" w:rsidP="00354DB8">
      <w:pPr>
        <w:pStyle w:val="Listeafsnit"/>
        <w:widowControl w:val="0"/>
        <w:tabs>
          <w:tab w:val="left" w:pos="1843"/>
        </w:tabs>
        <w:ind w:left="567" w:hanging="283"/>
        <w:jc w:val="both"/>
        <w:rPr>
          <w:b/>
          <w:bCs/>
          <w:sz w:val="24"/>
          <w:szCs w:val="24"/>
        </w:rPr>
      </w:pPr>
      <w:r>
        <w:t xml:space="preserve">Bilag 2 </w:t>
      </w:r>
      <w:r w:rsidRPr="00575989">
        <w:t>Rammeaftale med følgende bilag:</w:t>
      </w:r>
    </w:p>
    <w:p w14:paraId="0FC5F350" w14:textId="77777777" w:rsidR="00354DB8" w:rsidRPr="00354DB8" w:rsidRDefault="00354DB8" w:rsidP="00354DB8">
      <w:pPr>
        <w:pStyle w:val="Listeafsnit"/>
        <w:numPr>
          <w:ilvl w:val="0"/>
          <w:numId w:val="54"/>
        </w:numPr>
        <w:rPr>
          <w:b/>
          <w:bCs/>
          <w:sz w:val="24"/>
          <w:szCs w:val="24"/>
        </w:rPr>
      </w:pPr>
      <w:r w:rsidRPr="00575989">
        <w:t xml:space="preserve">Bilag </w:t>
      </w:r>
      <w:r>
        <w:t>2</w:t>
      </w:r>
      <w:r w:rsidRPr="00575989">
        <w:t>.1,</w:t>
      </w:r>
      <w:r>
        <w:t xml:space="preserve"> Erklæring om tavshedspligt og datasikkerhed</w:t>
      </w:r>
      <w:r w:rsidRPr="00575989">
        <w:t xml:space="preserve"> </w:t>
      </w:r>
    </w:p>
    <w:p w14:paraId="401F8986" w14:textId="2AEB7654" w:rsidR="009F7D00" w:rsidRPr="00142987" w:rsidRDefault="00354DB8" w:rsidP="00354DB8">
      <w:pPr>
        <w:pStyle w:val="Listeafsnit"/>
        <w:numPr>
          <w:ilvl w:val="0"/>
          <w:numId w:val="54"/>
        </w:numPr>
        <w:rPr>
          <w:b/>
          <w:bCs/>
          <w:sz w:val="24"/>
          <w:szCs w:val="24"/>
        </w:rPr>
      </w:pPr>
      <w:r>
        <w:t xml:space="preserve">Bilag 2.2. </w:t>
      </w:r>
      <w:r w:rsidRPr="00575989">
        <w:t xml:space="preserve">Arbejdsklausuler </w:t>
      </w:r>
    </w:p>
    <w:p w14:paraId="4780D8AD" w14:textId="77777777" w:rsidR="00354DB8" w:rsidRDefault="00354DB8" w:rsidP="00354DB8">
      <w:pPr>
        <w:widowControl w:val="0"/>
        <w:ind w:left="360"/>
      </w:pPr>
    </w:p>
    <w:p w14:paraId="14EBB0AD" w14:textId="262740DF" w:rsidR="009F7D00" w:rsidRDefault="009F7D00" w:rsidP="00354DB8">
      <w:pPr>
        <w:widowControl w:val="0"/>
        <w:ind w:left="360"/>
      </w:pPr>
      <w:r>
        <w:t>Der kan i løbet af udbudsprocedur</w:t>
      </w:r>
      <w:r w:rsidRPr="00453711">
        <w:t xml:space="preserve">en ske ændringer i og præciseringer af udbudsmaterialet, fx som følge af </w:t>
      </w:r>
      <w:r>
        <w:t>Tilbudsgiver</w:t>
      </w:r>
      <w:r w:rsidRPr="00453711">
        <w:t xml:space="preserve">nes spørgsmål til </w:t>
      </w:r>
      <w:r w:rsidRPr="009C2BE4">
        <w:t>materialet, jf.</w:t>
      </w:r>
      <w:r w:rsidRPr="00354DB8">
        <w:t xml:space="preserve"> afsnit </w:t>
      </w:r>
      <w:r w:rsidR="00354DB8" w:rsidRPr="00354DB8">
        <w:t>5</w:t>
      </w:r>
      <w:r w:rsidRPr="009C2BE4">
        <w:t>. Ordregiver</w:t>
      </w:r>
      <w:r w:rsidRPr="00453711">
        <w:t xml:space="preserve"> vil give adgang til supplerende oplysninger om udbudsmaterialet via</w:t>
      </w:r>
      <w:r>
        <w:t xml:space="preserve"> Ethics</w:t>
      </w:r>
      <w:r w:rsidRPr="00453711">
        <w:t xml:space="preserve">. </w:t>
      </w:r>
      <w:r>
        <w:t>Tilbudsgiver</w:t>
      </w:r>
      <w:r w:rsidRPr="00453711">
        <w:t xml:space="preserve"> er selv forpligtet til at holde sig opdateret om supplerende oplysninger.</w:t>
      </w:r>
    </w:p>
    <w:p w14:paraId="30E5A2E8" w14:textId="77777777" w:rsidR="009F7D00" w:rsidRDefault="009F7D00" w:rsidP="007A3EBD">
      <w:pPr>
        <w:widowControl w:val="0"/>
      </w:pPr>
    </w:p>
    <w:p w14:paraId="5B831002" w14:textId="77777777" w:rsidR="00F230AA" w:rsidRDefault="00F230AA" w:rsidP="007A3EBD">
      <w:pPr>
        <w:spacing w:line="22" w:lineRule="atLeast"/>
        <w:rPr>
          <w:rFonts w:eastAsia="Arial" w:cs="Arial"/>
          <w:b/>
        </w:rPr>
      </w:pPr>
    </w:p>
    <w:p w14:paraId="500789F5" w14:textId="04DF4BCA" w:rsidR="00F467F1" w:rsidRPr="00F467F1" w:rsidRDefault="00F230AA" w:rsidP="00487BFB">
      <w:pPr>
        <w:pStyle w:val="Overskrift2"/>
        <w:numPr>
          <w:ilvl w:val="1"/>
          <w:numId w:val="56"/>
        </w:numPr>
      </w:pPr>
      <w:bookmarkStart w:id="12" w:name="_Toc48651802"/>
      <w:r>
        <w:t>Udbuddets omfang</w:t>
      </w:r>
      <w:bookmarkEnd w:id="12"/>
    </w:p>
    <w:p w14:paraId="551C940E" w14:textId="79238884" w:rsidR="00A6767D" w:rsidRDefault="00042FDC" w:rsidP="007A3EBD">
      <w:pPr>
        <w:spacing w:line="22" w:lineRule="atLeast"/>
        <w:rPr>
          <w:rFonts w:eastAsia="Arial" w:cs="Arial"/>
        </w:rPr>
      </w:pPr>
      <w:r>
        <w:rPr>
          <w:rFonts w:eastAsia="Arial" w:cs="Arial"/>
        </w:rPr>
        <w:t xml:space="preserve">Udbuddet omfatter levering af </w:t>
      </w:r>
      <w:r w:rsidR="00411C83">
        <w:rPr>
          <w:rFonts w:eastAsia="Arial" w:cs="Arial"/>
        </w:rPr>
        <w:t xml:space="preserve">eksterne </w:t>
      </w:r>
      <w:r>
        <w:rPr>
          <w:rFonts w:eastAsia="Arial" w:cs="Arial"/>
        </w:rPr>
        <w:t xml:space="preserve">vikarydelser til </w:t>
      </w:r>
      <w:r w:rsidR="00A6767D">
        <w:rPr>
          <w:rFonts w:eastAsia="Arial" w:cs="Arial"/>
        </w:rPr>
        <w:t>deltager</w:t>
      </w:r>
      <w:r>
        <w:rPr>
          <w:rFonts w:eastAsia="Arial" w:cs="Arial"/>
        </w:rPr>
        <w:t>kommune</w:t>
      </w:r>
      <w:r w:rsidR="00A6767D">
        <w:rPr>
          <w:rFonts w:eastAsia="Arial" w:cs="Arial"/>
        </w:rPr>
        <w:t>rne</w:t>
      </w:r>
      <w:r>
        <w:rPr>
          <w:rFonts w:eastAsia="Arial" w:cs="Arial"/>
        </w:rPr>
        <w:t>.</w:t>
      </w:r>
    </w:p>
    <w:p w14:paraId="183267B0" w14:textId="77777777" w:rsidR="002B0A81" w:rsidRDefault="002B0A81" w:rsidP="007A3EBD">
      <w:pPr>
        <w:spacing w:line="22" w:lineRule="atLeast"/>
        <w:rPr>
          <w:rFonts w:eastAsia="Arial" w:cs="Arial"/>
        </w:rPr>
      </w:pPr>
    </w:p>
    <w:p w14:paraId="1B25F236" w14:textId="1718C123" w:rsidR="00197061" w:rsidRPr="00E03883" w:rsidRDefault="00A6767D">
      <w:pPr>
        <w:rPr>
          <w:rFonts w:cstheme="minorHAnsi"/>
        </w:rPr>
      </w:pPr>
      <w:r>
        <w:rPr>
          <w:rFonts w:eastAsia="Arial" w:cs="Arial"/>
        </w:rPr>
        <w:t xml:space="preserve">Delaftale 1 </w:t>
      </w:r>
      <w:r w:rsidRPr="00622C01">
        <w:rPr>
          <w:rFonts w:eastAsia="Arial" w:cs="Arial"/>
        </w:rPr>
        <w:t>for pædagogiske vikarer benyttes bl.a. af deltagerkommunernes</w:t>
      </w:r>
      <w:r w:rsidR="00197061" w:rsidRPr="00622C01">
        <w:rPr>
          <w:rFonts w:eastAsia="Arial" w:cs="Arial"/>
        </w:rPr>
        <w:t xml:space="preserve"> </w:t>
      </w:r>
      <w:r w:rsidR="00197061" w:rsidRPr="00E03883">
        <w:rPr>
          <w:rFonts w:cstheme="minorHAnsi"/>
        </w:rPr>
        <w:t xml:space="preserve">daginstitutioner samt specialinstitutioner, herunder bosteder for psykisk og psykisk handicappede mv.  </w:t>
      </w:r>
    </w:p>
    <w:p w14:paraId="3EAE95FE" w14:textId="3B78CFDB" w:rsidR="00042FDC" w:rsidRPr="00622C01" w:rsidRDefault="00A6767D" w:rsidP="007A3EBD">
      <w:pPr>
        <w:spacing w:line="22" w:lineRule="atLeast"/>
        <w:rPr>
          <w:rFonts w:cs="Arial"/>
          <w:szCs w:val="22"/>
        </w:rPr>
      </w:pPr>
      <w:r w:rsidRPr="00E03883">
        <w:rPr>
          <w:rFonts w:cs="Arial"/>
          <w:szCs w:val="22"/>
        </w:rPr>
        <w:t>Kommunernes selvejende institutioner vil have adgang men ikke pligt til at anvende aftalen.</w:t>
      </w:r>
    </w:p>
    <w:p w14:paraId="558A657D" w14:textId="77777777" w:rsidR="002B0A81" w:rsidRPr="00622C01" w:rsidRDefault="002B0A81" w:rsidP="007A3EBD">
      <w:pPr>
        <w:spacing w:line="22" w:lineRule="atLeast"/>
        <w:rPr>
          <w:rFonts w:eastAsia="Arial" w:cs="Arial"/>
        </w:rPr>
      </w:pPr>
    </w:p>
    <w:p w14:paraId="6AE018FF" w14:textId="77777777" w:rsidR="00622C01" w:rsidRPr="00E03883" w:rsidRDefault="00A6767D">
      <w:pPr>
        <w:rPr>
          <w:rFonts w:cstheme="minorHAnsi"/>
        </w:rPr>
      </w:pPr>
      <w:r w:rsidRPr="00E03883">
        <w:rPr>
          <w:rFonts w:cs="Arial"/>
          <w:szCs w:val="22"/>
          <w:lang w:eastAsia="en-US"/>
        </w:rPr>
        <w:t xml:space="preserve">Delaftale 2 for Sundheds- og omsorgsvikarer benyttes bl.a. i deltagerkommunernes </w:t>
      </w:r>
    </w:p>
    <w:p w14:paraId="322BDAFC" w14:textId="00628C98" w:rsidR="00622C01" w:rsidRDefault="00622C01">
      <w:pPr>
        <w:rPr>
          <w:rFonts w:cstheme="minorHAnsi"/>
        </w:rPr>
      </w:pPr>
      <w:r w:rsidRPr="00E03883">
        <w:rPr>
          <w:rFonts w:cstheme="minorHAnsi"/>
        </w:rPr>
        <w:t>plejecentre, plejeboliger, trænings- og rehabiliteringsenheder</w:t>
      </w:r>
      <w:r w:rsidRPr="00E03883">
        <w:rPr>
          <w:rFonts w:cs="Arial"/>
          <w:szCs w:val="22"/>
          <w:lang w:eastAsia="en-US"/>
        </w:rPr>
        <w:t xml:space="preserve">, samt hjemmeplejen og sygeplejen. </w:t>
      </w:r>
      <w:r w:rsidRPr="00E03883">
        <w:rPr>
          <w:rFonts w:cs="Arial"/>
          <w:szCs w:val="22"/>
        </w:rPr>
        <w:t>Kommunernes selvejende institutioner vil have adgang men ikke pligt til at anvende aftalen.</w:t>
      </w:r>
    </w:p>
    <w:p w14:paraId="71DE8B80" w14:textId="1D33183B" w:rsidR="00A6767D" w:rsidRDefault="00A6767D" w:rsidP="007A3EBD">
      <w:pPr>
        <w:rPr>
          <w:rFonts w:cs="Arial"/>
          <w:szCs w:val="22"/>
          <w:lang w:eastAsia="en-US"/>
        </w:rPr>
      </w:pPr>
    </w:p>
    <w:p w14:paraId="65D5DB2D" w14:textId="701ADC43" w:rsidR="0001220D" w:rsidRPr="00042FDC" w:rsidRDefault="0001220D" w:rsidP="0001220D">
      <w:pPr>
        <w:spacing w:line="22" w:lineRule="atLeast"/>
        <w:rPr>
          <w:rFonts w:eastAsia="Arial" w:cs="Arial"/>
        </w:rPr>
      </w:pPr>
      <w:r>
        <w:rPr>
          <w:rFonts w:eastAsia="Arial" w:cs="Arial"/>
        </w:rPr>
        <w:t>Kommunernes eventuelle interne vikarkorps anvendes forud for denne aftale.</w:t>
      </w:r>
    </w:p>
    <w:p w14:paraId="4C35630E" w14:textId="77777777" w:rsidR="0001220D" w:rsidRDefault="0001220D" w:rsidP="007A3EBD">
      <w:pPr>
        <w:rPr>
          <w:rFonts w:cs="Arial"/>
          <w:szCs w:val="22"/>
          <w:lang w:eastAsia="en-US"/>
        </w:rPr>
      </w:pPr>
    </w:p>
    <w:p w14:paraId="0EB6C947" w14:textId="77777777" w:rsidR="005362D9" w:rsidRDefault="005362D9" w:rsidP="005362D9">
      <w:pPr>
        <w:rPr>
          <w:rFonts w:ascii="Verdana" w:hAnsi="Verdana"/>
          <w:i/>
          <w:iCs/>
          <w:sz w:val="20"/>
        </w:rPr>
      </w:pPr>
    </w:p>
    <w:p w14:paraId="5839141F" w14:textId="05545112" w:rsidR="005362D9" w:rsidRPr="005362D9" w:rsidRDefault="005362D9" w:rsidP="005362D9">
      <w:pPr>
        <w:rPr>
          <w:rFonts w:ascii="Verdana" w:hAnsi="Verdana"/>
          <w:sz w:val="20"/>
        </w:rPr>
      </w:pPr>
      <w:r w:rsidRPr="005362D9">
        <w:rPr>
          <w:rFonts w:ascii="Verdana" w:hAnsi="Verdana"/>
          <w:iCs/>
          <w:sz w:val="20"/>
        </w:rPr>
        <w:t xml:space="preserve">Ordregiver forbeholder sig retten til at annullere udbuddet og ikke indgå kontrakt med nogen af tilbudsgiverne, hvis kommunerne finder tilbuddet økonomisk uhensigtsmæssigt, herunder bl.a. henset til kommunernes budgetter. </w:t>
      </w:r>
    </w:p>
    <w:p w14:paraId="243E6BB6" w14:textId="63614C29" w:rsidR="00A6767D" w:rsidRDefault="00A6767D" w:rsidP="007A3EBD">
      <w:pPr>
        <w:spacing w:line="22" w:lineRule="atLeast"/>
        <w:rPr>
          <w:rFonts w:eastAsia="Arial" w:cs="Arial"/>
        </w:rPr>
      </w:pPr>
    </w:p>
    <w:p w14:paraId="26B3BA5B" w14:textId="77777777" w:rsidR="005362D9" w:rsidRDefault="005362D9" w:rsidP="007A3EBD">
      <w:pPr>
        <w:spacing w:line="22" w:lineRule="atLeast"/>
        <w:rPr>
          <w:rFonts w:eastAsia="Arial" w:cs="Arial"/>
        </w:rPr>
      </w:pPr>
    </w:p>
    <w:p w14:paraId="2B6C9E38" w14:textId="77777777" w:rsidR="00042FDC" w:rsidRDefault="00042FDC" w:rsidP="007A3EBD">
      <w:pPr>
        <w:spacing w:line="22" w:lineRule="atLeast"/>
        <w:rPr>
          <w:rFonts w:eastAsia="Arial" w:cs="Arial"/>
        </w:rPr>
      </w:pPr>
    </w:p>
    <w:p w14:paraId="05736932" w14:textId="77777777" w:rsidR="00F230AA" w:rsidRPr="0001220D" w:rsidRDefault="00F230AA" w:rsidP="007A3EBD">
      <w:pPr>
        <w:spacing w:line="22" w:lineRule="atLeast"/>
        <w:rPr>
          <w:rFonts w:eastAsia="Arial" w:cs="Arial"/>
          <w:b/>
        </w:rPr>
      </w:pPr>
      <w:r w:rsidRPr="0001220D">
        <w:rPr>
          <w:rFonts w:eastAsia="Arial" w:cs="Arial"/>
          <w:b/>
        </w:rPr>
        <w:t>Delaftale 1</w:t>
      </w:r>
    </w:p>
    <w:p w14:paraId="2DFFB2C9" w14:textId="77777777" w:rsidR="008B6AE4" w:rsidRDefault="008B6AE4" w:rsidP="007A3EBD">
      <w:pPr>
        <w:spacing w:line="22" w:lineRule="atLeast"/>
        <w:rPr>
          <w:rFonts w:eastAsia="Arial" w:cs="Arial"/>
        </w:rPr>
      </w:pPr>
    </w:p>
    <w:p w14:paraId="6BCDD951" w14:textId="03CB6C20" w:rsidR="00C3280F" w:rsidRDefault="007314F1" w:rsidP="007A3EBD">
      <w:pPr>
        <w:spacing w:line="22" w:lineRule="atLeast"/>
        <w:rPr>
          <w:rFonts w:eastAsia="Arial" w:cs="Arial"/>
        </w:rPr>
      </w:pPr>
      <w:r w:rsidRPr="000530EE">
        <w:rPr>
          <w:rFonts w:eastAsia="Arial" w:cs="Arial"/>
        </w:rPr>
        <w:t xml:space="preserve">Ordregiver forventer, at det årlige </w:t>
      </w:r>
      <w:r w:rsidR="002C75C7">
        <w:rPr>
          <w:rFonts w:eastAsia="Arial" w:cs="Arial"/>
        </w:rPr>
        <w:t xml:space="preserve">samlede forbrug </w:t>
      </w:r>
      <w:r w:rsidR="000C1506">
        <w:rPr>
          <w:rFonts w:eastAsia="Arial" w:cs="Arial"/>
        </w:rPr>
        <w:t>på delaftale 1</w:t>
      </w:r>
      <w:r w:rsidR="00C3280F">
        <w:rPr>
          <w:rFonts w:eastAsia="Arial" w:cs="Arial"/>
        </w:rPr>
        <w:t xml:space="preserve"> fordeler sig således:</w:t>
      </w:r>
    </w:p>
    <w:tbl>
      <w:tblPr>
        <w:tblStyle w:val="Tabel-Gitter"/>
        <w:tblW w:w="0" w:type="auto"/>
        <w:tblLook w:val="04A0" w:firstRow="1" w:lastRow="0" w:firstColumn="1" w:lastColumn="0" w:noHBand="0" w:noVBand="1"/>
      </w:tblPr>
      <w:tblGrid>
        <w:gridCol w:w="2106"/>
        <w:gridCol w:w="2067"/>
        <w:gridCol w:w="1957"/>
        <w:gridCol w:w="1749"/>
        <w:gridCol w:w="1749"/>
      </w:tblGrid>
      <w:tr w:rsidR="002C75C7" w14:paraId="4871D1C6" w14:textId="77777777" w:rsidTr="008B6AE4">
        <w:tc>
          <w:tcPr>
            <w:tcW w:w="2106" w:type="dxa"/>
            <w:shd w:val="clear" w:color="auto" w:fill="D99594" w:themeFill="accent2" w:themeFillTint="99"/>
          </w:tcPr>
          <w:p w14:paraId="4AB91C61" w14:textId="77777777" w:rsidR="002C75C7" w:rsidRDefault="002C75C7">
            <w:pPr>
              <w:pStyle w:val="Kommentartekst"/>
              <w:rPr>
                <w:rFonts w:cstheme="minorHAnsi"/>
                <w:color w:val="000000"/>
                <w:sz w:val="19"/>
                <w:szCs w:val="19"/>
              </w:rPr>
            </w:pPr>
          </w:p>
        </w:tc>
        <w:tc>
          <w:tcPr>
            <w:tcW w:w="2067" w:type="dxa"/>
            <w:shd w:val="clear" w:color="auto" w:fill="D99594" w:themeFill="accent2" w:themeFillTint="99"/>
          </w:tcPr>
          <w:p w14:paraId="3A82A4F5" w14:textId="77777777" w:rsidR="002C75C7" w:rsidRDefault="002C75C7">
            <w:pPr>
              <w:pStyle w:val="Kommentartekst"/>
              <w:rPr>
                <w:rFonts w:cstheme="minorHAnsi"/>
                <w:color w:val="000000"/>
                <w:sz w:val="19"/>
                <w:szCs w:val="19"/>
              </w:rPr>
            </w:pPr>
            <w:r>
              <w:rPr>
                <w:rFonts w:cstheme="minorHAnsi"/>
                <w:color w:val="000000"/>
                <w:sz w:val="19"/>
                <w:szCs w:val="19"/>
              </w:rPr>
              <w:t>Frederiksberg</w:t>
            </w:r>
          </w:p>
        </w:tc>
        <w:tc>
          <w:tcPr>
            <w:tcW w:w="1957" w:type="dxa"/>
            <w:shd w:val="clear" w:color="auto" w:fill="D99594" w:themeFill="accent2" w:themeFillTint="99"/>
          </w:tcPr>
          <w:p w14:paraId="40FF1E2D" w14:textId="77777777" w:rsidR="002C75C7" w:rsidRDefault="002C75C7">
            <w:pPr>
              <w:pStyle w:val="Kommentartekst"/>
              <w:rPr>
                <w:rFonts w:cstheme="minorHAnsi"/>
                <w:color w:val="000000"/>
                <w:sz w:val="19"/>
                <w:szCs w:val="19"/>
              </w:rPr>
            </w:pPr>
            <w:r>
              <w:rPr>
                <w:rFonts w:cstheme="minorHAnsi"/>
                <w:color w:val="000000"/>
                <w:sz w:val="19"/>
                <w:szCs w:val="19"/>
              </w:rPr>
              <w:t>Gentofte</w:t>
            </w:r>
          </w:p>
        </w:tc>
        <w:tc>
          <w:tcPr>
            <w:tcW w:w="1749" w:type="dxa"/>
            <w:shd w:val="clear" w:color="auto" w:fill="D99594" w:themeFill="accent2" w:themeFillTint="99"/>
          </w:tcPr>
          <w:p w14:paraId="16356FA7" w14:textId="77777777" w:rsidR="002C75C7" w:rsidRDefault="002C75C7">
            <w:pPr>
              <w:pStyle w:val="Kommentartekst"/>
              <w:rPr>
                <w:rFonts w:cstheme="minorHAnsi"/>
                <w:color w:val="000000"/>
                <w:sz w:val="19"/>
                <w:szCs w:val="19"/>
              </w:rPr>
            </w:pPr>
            <w:r>
              <w:rPr>
                <w:rFonts w:cstheme="minorHAnsi"/>
                <w:color w:val="000000"/>
                <w:sz w:val="19"/>
                <w:szCs w:val="19"/>
              </w:rPr>
              <w:t>Lyngby-Taarbæk</w:t>
            </w:r>
          </w:p>
        </w:tc>
        <w:tc>
          <w:tcPr>
            <w:tcW w:w="1749" w:type="dxa"/>
            <w:shd w:val="clear" w:color="auto" w:fill="D99594" w:themeFill="accent2" w:themeFillTint="99"/>
          </w:tcPr>
          <w:p w14:paraId="1B092233" w14:textId="77777777" w:rsidR="002C75C7" w:rsidRDefault="002C75C7">
            <w:pPr>
              <w:pStyle w:val="Kommentartekst"/>
              <w:rPr>
                <w:rFonts w:cstheme="minorHAnsi"/>
                <w:color w:val="000000"/>
                <w:sz w:val="19"/>
                <w:szCs w:val="19"/>
              </w:rPr>
            </w:pPr>
            <w:r>
              <w:rPr>
                <w:rFonts w:cstheme="minorHAnsi"/>
                <w:color w:val="000000"/>
                <w:sz w:val="19"/>
                <w:szCs w:val="19"/>
              </w:rPr>
              <w:t>Gladsaxe</w:t>
            </w:r>
          </w:p>
        </w:tc>
      </w:tr>
      <w:tr w:rsidR="002C75C7" w14:paraId="5CA87DE2" w14:textId="77777777" w:rsidTr="0015459B">
        <w:tc>
          <w:tcPr>
            <w:tcW w:w="2106" w:type="dxa"/>
            <w:shd w:val="clear" w:color="auto" w:fill="auto"/>
          </w:tcPr>
          <w:p w14:paraId="51896B33" w14:textId="12D49E24" w:rsidR="002C75C7" w:rsidRPr="0015459B" w:rsidRDefault="0001220D">
            <w:pPr>
              <w:pStyle w:val="Kommentartekst"/>
              <w:rPr>
                <w:rFonts w:cstheme="minorHAnsi"/>
                <w:color w:val="000000"/>
                <w:sz w:val="19"/>
                <w:szCs w:val="19"/>
              </w:rPr>
            </w:pPr>
            <w:r>
              <w:rPr>
                <w:rFonts w:cstheme="minorHAnsi"/>
                <w:color w:val="000000"/>
                <w:sz w:val="19"/>
                <w:szCs w:val="19"/>
              </w:rPr>
              <w:t>Delaftale 1</w:t>
            </w:r>
          </w:p>
        </w:tc>
        <w:tc>
          <w:tcPr>
            <w:tcW w:w="2067" w:type="dxa"/>
            <w:shd w:val="clear" w:color="auto" w:fill="auto"/>
          </w:tcPr>
          <w:p w14:paraId="1FE26E4D" w14:textId="21DC7F73" w:rsidR="002C75C7" w:rsidRPr="0015459B" w:rsidRDefault="00BA2127">
            <w:pPr>
              <w:pStyle w:val="Kommentartekst"/>
              <w:rPr>
                <w:rFonts w:cstheme="minorHAnsi"/>
                <w:color w:val="000000"/>
                <w:sz w:val="19"/>
                <w:szCs w:val="19"/>
              </w:rPr>
            </w:pPr>
            <w:r w:rsidRPr="0015459B">
              <w:rPr>
                <w:rFonts w:cstheme="minorHAnsi"/>
                <w:color w:val="000000"/>
                <w:sz w:val="19"/>
                <w:szCs w:val="19"/>
              </w:rPr>
              <w:t>2,8 mio</w:t>
            </w:r>
            <w:r w:rsidR="002C75C7" w:rsidRPr="0015459B">
              <w:rPr>
                <w:rFonts w:cstheme="minorHAnsi"/>
                <w:color w:val="000000"/>
                <w:sz w:val="19"/>
                <w:szCs w:val="19"/>
              </w:rPr>
              <w:t xml:space="preserve">. kr. </w:t>
            </w:r>
          </w:p>
        </w:tc>
        <w:tc>
          <w:tcPr>
            <w:tcW w:w="1957" w:type="dxa"/>
            <w:shd w:val="clear" w:color="auto" w:fill="auto"/>
          </w:tcPr>
          <w:p w14:paraId="4CAE5398" w14:textId="31209DF8" w:rsidR="002C75C7" w:rsidRPr="0015459B" w:rsidRDefault="0015459B">
            <w:pPr>
              <w:pStyle w:val="Kommentartekst"/>
              <w:rPr>
                <w:rFonts w:cstheme="minorHAnsi"/>
                <w:color w:val="FF0000"/>
                <w:sz w:val="19"/>
                <w:szCs w:val="19"/>
              </w:rPr>
            </w:pPr>
            <w:r w:rsidRPr="0015459B">
              <w:rPr>
                <w:rFonts w:cstheme="minorHAnsi"/>
                <w:sz w:val="19"/>
                <w:szCs w:val="19"/>
              </w:rPr>
              <w:t>7,1 mio. kr.</w:t>
            </w:r>
          </w:p>
          <w:p w14:paraId="56C9BCF8" w14:textId="77777777" w:rsidR="002C75C7" w:rsidRPr="0015459B" w:rsidRDefault="002C75C7">
            <w:pPr>
              <w:pStyle w:val="Kommentartekst"/>
              <w:rPr>
                <w:rFonts w:cstheme="minorHAnsi"/>
                <w:color w:val="FF0000"/>
                <w:sz w:val="19"/>
                <w:szCs w:val="19"/>
              </w:rPr>
            </w:pPr>
          </w:p>
        </w:tc>
        <w:tc>
          <w:tcPr>
            <w:tcW w:w="1749" w:type="dxa"/>
            <w:shd w:val="clear" w:color="auto" w:fill="auto"/>
          </w:tcPr>
          <w:p w14:paraId="14634C44" w14:textId="66869C0A" w:rsidR="002C75C7" w:rsidRPr="0015459B" w:rsidRDefault="00FA3C3D">
            <w:pPr>
              <w:pStyle w:val="Kommentartekst"/>
              <w:rPr>
                <w:rFonts w:cstheme="minorHAnsi"/>
                <w:color w:val="000000"/>
                <w:sz w:val="19"/>
                <w:szCs w:val="19"/>
              </w:rPr>
            </w:pPr>
            <w:r w:rsidRPr="0015459B">
              <w:rPr>
                <w:rFonts w:cstheme="minorHAnsi"/>
                <w:color w:val="000000"/>
                <w:sz w:val="19"/>
                <w:szCs w:val="19"/>
              </w:rPr>
              <w:t>1,6</w:t>
            </w:r>
            <w:r w:rsidR="002C75C7" w:rsidRPr="0015459B">
              <w:rPr>
                <w:rFonts w:cstheme="minorHAnsi"/>
                <w:color w:val="000000"/>
                <w:sz w:val="19"/>
                <w:szCs w:val="19"/>
              </w:rPr>
              <w:t xml:space="preserve"> mio kr.</w:t>
            </w:r>
          </w:p>
        </w:tc>
        <w:tc>
          <w:tcPr>
            <w:tcW w:w="1749" w:type="dxa"/>
            <w:shd w:val="clear" w:color="auto" w:fill="auto"/>
          </w:tcPr>
          <w:p w14:paraId="40717BD5" w14:textId="4368D0D1" w:rsidR="002C75C7" w:rsidRDefault="00A852AB">
            <w:pPr>
              <w:pStyle w:val="Kommentartekst"/>
              <w:rPr>
                <w:rFonts w:cstheme="minorHAnsi"/>
                <w:color w:val="000000"/>
                <w:sz w:val="19"/>
                <w:szCs w:val="19"/>
              </w:rPr>
            </w:pPr>
            <w:r w:rsidRPr="0015459B">
              <w:rPr>
                <w:rFonts w:cstheme="minorHAnsi"/>
                <w:color w:val="000000"/>
                <w:sz w:val="19"/>
                <w:szCs w:val="19"/>
              </w:rPr>
              <w:t>5</w:t>
            </w:r>
            <w:r w:rsidR="002C75C7" w:rsidRPr="0015459B">
              <w:rPr>
                <w:rFonts w:cstheme="minorHAnsi"/>
                <w:color w:val="000000"/>
                <w:sz w:val="19"/>
                <w:szCs w:val="19"/>
              </w:rPr>
              <w:t xml:space="preserve"> mio kr.</w:t>
            </w:r>
          </w:p>
        </w:tc>
      </w:tr>
    </w:tbl>
    <w:p w14:paraId="43139579" w14:textId="77777777" w:rsidR="002C75C7" w:rsidRDefault="002C75C7" w:rsidP="007A3EBD">
      <w:pPr>
        <w:spacing w:line="22" w:lineRule="atLeast"/>
        <w:rPr>
          <w:rFonts w:eastAsia="Arial" w:cs="Arial"/>
        </w:rPr>
      </w:pPr>
    </w:p>
    <w:p w14:paraId="186C5579" w14:textId="228FCBE5" w:rsidR="002C75C7" w:rsidRPr="0001220D" w:rsidRDefault="00C3280F" w:rsidP="007A3EBD">
      <w:pPr>
        <w:spacing w:line="22" w:lineRule="atLeast"/>
        <w:rPr>
          <w:rFonts w:eastAsia="Arial" w:cs="Arial"/>
          <w:b/>
        </w:rPr>
      </w:pPr>
      <w:r w:rsidRPr="0001220D">
        <w:rPr>
          <w:rFonts w:eastAsia="Arial" w:cs="Arial"/>
          <w:b/>
        </w:rPr>
        <w:t>Delaftale 2</w:t>
      </w:r>
    </w:p>
    <w:p w14:paraId="018DD188" w14:textId="1531453B" w:rsidR="002C75C7" w:rsidRPr="002C75C7" w:rsidRDefault="002C75C7" w:rsidP="007A3EBD">
      <w:pPr>
        <w:spacing w:line="22" w:lineRule="atLeast"/>
        <w:rPr>
          <w:rFonts w:eastAsia="Arial" w:cs="Arial"/>
        </w:rPr>
      </w:pPr>
    </w:p>
    <w:p w14:paraId="2DF8BE86" w14:textId="24132F6A" w:rsidR="002C75C7" w:rsidRDefault="002C75C7" w:rsidP="007A3EBD">
      <w:pPr>
        <w:spacing w:line="22" w:lineRule="atLeast"/>
        <w:rPr>
          <w:rFonts w:eastAsia="Arial" w:cs="Arial"/>
          <w:i/>
        </w:rPr>
      </w:pPr>
      <w:r>
        <w:rPr>
          <w:rFonts w:eastAsia="Arial" w:cs="Arial"/>
          <w:i/>
        </w:rPr>
        <w:t>Ordregiver forventer, at det årlige samlede forbrug på delaftale 2 fordeler sig således:</w:t>
      </w:r>
    </w:p>
    <w:tbl>
      <w:tblPr>
        <w:tblStyle w:val="Tabel-Gitter"/>
        <w:tblW w:w="0" w:type="auto"/>
        <w:tblLook w:val="04A0" w:firstRow="1" w:lastRow="0" w:firstColumn="1" w:lastColumn="0" w:noHBand="0" w:noVBand="1"/>
      </w:tblPr>
      <w:tblGrid>
        <w:gridCol w:w="2106"/>
        <w:gridCol w:w="2067"/>
        <w:gridCol w:w="1957"/>
        <w:gridCol w:w="1749"/>
        <w:gridCol w:w="1749"/>
      </w:tblGrid>
      <w:tr w:rsidR="002C75C7" w14:paraId="4D225224" w14:textId="77777777" w:rsidTr="008B6AE4">
        <w:tc>
          <w:tcPr>
            <w:tcW w:w="2106" w:type="dxa"/>
            <w:shd w:val="clear" w:color="auto" w:fill="E5B8B7" w:themeFill="accent2" w:themeFillTint="66"/>
          </w:tcPr>
          <w:p w14:paraId="0F17B623" w14:textId="77777777" w:rsidR="002C75C7" w:rsidRDefault="002C75C7">
            <w:pPr>
              <w:pStyle w:val="Kommentartekst"/>
              <w:rPr>
                <w:rFonts w:cstheme="minorHAnsi"/>
                <w:color w:val="000000"/>
                <w:sz w:val="19"/>
                <w:szCs w:val="19"/>
              </w:rPr>
            </w:pPr>
          </w:p>
        </w:tc>
        <w:tc>
          <w:tcPr>
            <w:tcW w:w="2067" w:type="dxa"/>
            <w:shd w:val="clear" w:color="auto" w:fill="E5B8B7" w:themeFill="accent2" w:themeFillTint="66"/>
          </w:tcPr>
          <w:p w14:paraId="1BB31284" w14:textId="77777777" w:rsidR="002C75C7" w:rsidRDefault="002C75C7">
            <w:pPr>
              <w:pStyle w:val="Kommentartekst"/>
              <w:rPr>
                <w:rFonts w:cstheme="minorHAnsi"/>
                <w:color w:val="000000"/>
                <w:sz w:val="19"/>
                <w:szCs w:val="19"/>
              </w:rPr>
            </w:pPr>
            <w:r>
              <w:rPr>
                <w:rFonts w:cstheme="minorHAnsi"/>
                <w:color w:val="000000"/>
                <w:sz w:val="19"/>
                <w:szCs w:val="19"/>
              </w:rPr>
              <w:t>Frederiksberg</w:t>
            </w:r>
          </w:p>
        </w:tc>
        <w:tc>
          <w:tcPr>
            <w:tcW w:w="1957" w:type="dxa"/>
            <w:shd w:val="clear" w:color="auto" w:fill="E5B8B7" w:themeFill="accent2" w:themeFillTint="66"/>
          </w:tcPr>
          <w:p w14:paraId="3FDA1577" w14:textId="77777777" w:rsidR="002C75C7" w:rsidRDefault="002C75C7">
            <w:pPr>
              <w:pStyle w:val="Kommentartekst"/>
              <w:rPr>
                <w:rFonts w:cstheme="minorHAnsi"/>
                <w:color w:val="000000"/>
                <w:sz w:val="19"/>
                <w:szCs w:val="19"/>
              </w:rPr>
            </w:pPr>
            <w:r>
              <w:rPr>
                <w:rFonts w:cstheme="minorHAnsi"/>
                <w:color w:val="000000"/>
                <w:sz w:val="19"/>
                <w:szCs w:val="19"/>
              </w:rPr>
              <w:t>Gentofte</w:t>
            </w:r>
          </w:p>
        </w:tc>
        <w:tc>
          <w:tcPr>
            <w:tcW w:w="1749" w:type="dxa"/>
            <w:shd w:val="clear" w:color="auto" w:fill="E5B8B7" w:themeFill="accent2" w:themeFillTint="66"/>
          </w:tcPr>
          <w:p w14:paraId="2C7642F5" w14:textId="77777777" w:rsidR="002C75C7" w:rsidRDefault="002C75C7">
            <w:pPr>
              <w:pStyle w:val="Kommentartekst"/>
              <w:rPr>
                <w:rFonts w:cstheme="minorHAnsi"/>
                <w:color w:val="000000"/>
                <w:sz w:val="19"/>
                <w:szCs w:val="19"/>
              </w:rPr>
            </w:pPr>
            <w:r>
              <w:rPr>
                <w:rFonts w:cstheme="minorHAnsi"/>
                <w:color w:val="000000"/>
                <w:sz w:val="19"/>
                <w:szCs w:val="19"/>
              </w:rPr>
              <w:t>Lyngby-Taarbæk</w:t>
            </w:r>
          </w:p>
        </w:tc>
        <w:tc>
          <w:tcPr>
            <w:tcW w:w="1749" w:type="dxa"/>
            <w:shd w:val="clear" w:color="auto" w:fill="E5B8B7" w:themeFill="accent2" w:themeFillTint="66"/>
          </w:tcPr>
          <w:p w14:paraId="4FF38AD8" w14:textId="77777777" w:rsidR="002C75C7" w:rsidRDefault="002C75C7">
            <w:pPr>
              <w:pStyle w:val="Kommentartekst"/>
              <w:rPr>
                <w:rFonts w:cstheme="minorHAnsi"/>
                <w:color w:val="000000"/>
                <w:sz w:val="19"/>
                <w:szCs w:val="19"/>
              </w:rPr>
            </w:pPr>
            <w:r>
              <w:rPr>
                <w:rFonts w:cstheme="minorHAnsi"/>
                <w:color w:val="000000"/>
                <w:sz w:val="19"/>
                <w:szCs w:val="19"/>
              </w:rPr>
              <w:t>Gladsaxe</w:t>
            </w:r>
          </w:p>
        </w:tc>
      </w:tr>
      <w:tr w:rsidR="002C75C7" w14:paraId="4B3EE383" w14:textId="77777777" w:rsidTr="00552976">
        <w:tc>
          <w:tcPr>
            <w:tcW w:w="2106" w:type="dxa"/>
          </w:tcPr>
          <w:p w14:paraId="277BFD12" w14:textId="30FA95A8" w:rsidR="002C75C7" w:rsidRPr="0015459B" w:rsidRDefault="0001220D">
            <w:pPr>
              <w:pStyle w:val="Kommentartekst"/>
              <w:rPr>
                <w:rFonts w:cstheme="minorHAnsi"/>
                <w:color w:val="000000"/>
                <w:sz w:val="19"/>
                <w:szCs w:val="19"/>
              </w:rPr>
            </w:pPr>
            <w:r>
              <w:rPr>
                <w:rFonts w:cstheme="minorHAnsi"/>
                <w:color w:val="000000"/>
                <w:sz w:val="19"/>
                <w:szCs w:val="19"/>
              </w:rPr>
              <w:t>Delaftale 2</w:t>
            </w:r>
          </w:p>
        </w:tc>
        <w:tc>
          <w:tcPr>
            <w:tcW w:w="2067" w:type="dxa"/>
          </w:tcPr>
          <w:p w14:paraId="5AA859A7" w14:textId="57DD3531" w:rsidR="002C75C7" w:rsidRPr="0015459B" w:rsidRDefault="002C75C7">
            <w:pPr>
              <w:pStyle w:val="Kommentartekst"/>
              <w:rPr>
                <w:rFonts w:cstheme="minorHAnsi"/>
                <w:color w:val="000000"/>
                <w:sz w:val="19"/>
                <w:szCs w:val="19"/>
              </w:rPr>
            </w:pPr>
            <w:r w:rsidRPr="0015459B">
              <w:rPr>
                <w:rFonts w:cstheme="minorHAnsi"/>
                <w:color w:val="000000"/>
                <w:sz w:val="19"/>
                <w:szCs w:val="19"/>
              </w:rPr>
              <w:t>1</w:t>
            </w:r>
            <w:r w:rsidR="00BA2127" w:rsidRPr="0015459B">
              <w:rPr>
                <w:rFonts w:cstheme="minorHAnsi"/>
                <w:color w:val="000000"/>
                <w:sz w:val="19"/>
                <w:szCs w:val="19"/>
              </w:rPr>
              <w:t>6,5</w:t>
            </w:r>
            <w:r w:rsidRPr="0015459B">
              <w:rPr>
                <w:rFonts w:cstheme="minorHAnsi"/>
                <w:color w:val="000000"/>
                <w:sz w:val="19"/>
                <w:szCs w:val="19"/>
              </w:rPr>
              <w:t xml:space="preserve"> mio kr. </w:t>
            </w:r>
          </w:p>
        </w:tc>
        <w:tc>
          <w:tcPr>
            <w:tcW w:w="1957" w:type="dxa"/>
          </w:tcPr>
          <w:p w14:paraId="07844BC4" w14:textId="0A515D25" w:rsidR="002C75C7" w:rsidRPr="0015459B" w:rsidRDefault="0015459B">
            <w:pPr>
              <w:pStyle w:val="Kommentartekst"/>
              <w:rPr>
                <w:rFonts w:cstheme="minorHAnsi"/>
                <w:color w:val="FF0000"/>
                <w:sz w:val="19"/>
                <w:szCs w:val="19"/>
              </w:rPr>
            </w:pPr>
            <w:r w:rsidRPr="0015459B">
              <w:rPr>
                <w:rFonts w:cstheme="minorHAnsi"/>
                <w:sz w:val="19"/>
                <w:szCs w:val="19"/>
              </w:rPr>
              <w:t xml:space="preserve">46,7 </w:t>
            </w:r>
            <w:r w:rsidR="002C75C7" w:rsidRPr="0015459B">
              <w:rPr>
                <w:rFonts w:cstheme="minorHAnsi"/>
                <w:sz w:val="19"/>
                <w:szCs w:val="19"/>
              </w:rPr>
              <w:t xml:space="preserve">mio kr. </w:t>
            </w:r>
          </w:p>
        </w:tc>
        <w:tc>
          <w:tcPr>
            <w:tcW w:w="1749" w:type="dxa"/>
          </w:tcPr>
          <w:p w14:paraId="795B477C" w14:textId="245E395D" w:rsidR="002C75C7" w:rsidRPr="0015459B" w:rsidRDefault="002C75C7">
            <w:pPr>
              <w:pStyle w:val="Kommentartekst"/>
              <w:rPr>
                <w:rFonts w:cstheme="minorHAnsi"/>
                <w:color w:val="000000"/>
                <w:sz w:val="19"/>
                <w:szCs w:val="19"/>
              </w:rPr>
            </w:pPr>
            <w:r w:rsidRPr="0015459B">
              <w:rPr>
                <w:rFonts w:cstheme="minorHAnsi"/>
                <w:color w:val="000000"/>
                <w:sz w:val="19"/>
                <w:szCs w:val="19"/>
              </w:rPr>
              <w:t>2</w:t>
            </w:r>
            <w:r w:rsidR="002A6F8A" w:rsidRPr="0015459B">
              <w:rPr>
                <w:rFonts w:cstheme="minorHAnsi"/>
                <w:color w:val="000000"/>
                <w:sz w:val="19"/>
                <w:szCs w:val="19"/>
              </w:rPr>
              <w:t>6</w:t>
            </w:r>
            <w:r w:rsidRPr="0015459B">
              <w:rPr>
                <w:rFonts w:cstheme="minorHAnsi"/>
                <w:color w:val="000000"/>
                <w:sz w:val="19"/>
                <w:szCs w:val="19"/>
              </w:rPr>
              <w:t xml:space="preserve"> mio.kr.</w:t>
            </w:r>
          </w:p>
        </w:tc>
        <w:tc>
          <w:tcPr>
            <w:tcW w:w="1749" w:type="dxa"/>
          </w:tcPr>
          <w:p w14:paraId="3DD26379" w14:textId="16855109" w:rsidR="002C75C7" w:rsidRPr="00C46025" w:rsidRDefault="00A852AB">
            <w:pPr>
              <w:pStyle w:val="Kommentartekst"/>
              <w:rPr>
                <w:rFonts w:cstheme="minorHAnsi"/>
                <w:color w:val="000000"/>
                <w:sz w:val="19"/>
                <w:szCs w:val="19"/>
              </w:rPr>
            </w:pPr>
            <w:r w:rsidRPr="0015459B">
              <w:rPr>
                <w:rFonts w:cstheme="minorHAnsi"/>
                <w:color w:val="000000"/>
                <w:sz w:val="19"/>
                <w:szCs w:val="19"/>
              </w:rPr>
              <w:t>26</w:t>
            </w:r>
            <w:r w:rsidR="002C75C7" w:rsidRPr="0015459B">
              <w:rPr>
                <w:rFonts w:cstheme="minorHAnsi"/>
                <w:color w:val="000000"/>
                <w:sz w:val="19"/>
                <w:szCs w:val="19"/>
              </w:rPr>
              <w:t xml:space="preserve"> mio kr.</w:t>
            </w:r>
          </w:p>
        </w:tc>
      </w:tr>
    </w:tbl>
    <w:p w14:paraId="69937EB2" w14:textId="77777777" w:rsidR="002C75C7" w:rsidRDefault="002C75C7" w:rsidP="007A3EBD">
      <w:pPr>
        <w:spacing w:line="22" w:lineRule="atLeast"/>
        <w:rPr>
          <w:rFonts w:eastAsia="Arial" w:cs="Arial"/>
          <w:i/>
        </w:rPr>
      </w:pPr>
    </w:p>
    <w:p w14:paraId="456BC867" w14:textId="77777777" w:rsidR="00C3280F" w:rsidRPr="00C3280F" w:rsidRDefault="00C3280F" w:rsidP="007A3EBD">
      <w:pPr>
        <w:spacing w:line="22" w:lineRule="atLeast"/>
        <w:rPr>
          <w:rFonts w:eastAsia="Arial" w:cs="Arial"/>
          <w:i/>
        </w:rPr>
      </w:pPr>
    </w:p>
    <w:p w14:paraId="75A3A55E" w14:textId="0D3F2C11" w:rsidR="007314F1" w:rsidRPr="00191D12" w:rsidRDefault="007314F1" w:rsidP="007A3EBD">
      <w:pPr>
        <w:spacing w:line="22" w:lineRule="atLeast"/>
        <w:rPr>
          <w:rFonts w:cs="Arial"/>
          <w:szCs w:val="22"/>
        </w:rPr>
      </w:pPr>
      <w:r w:rsidRPr="000530EE">
        <w:rPr>
          <w:rFonts w:cs="Arial"/>
          <w:szCs w:val="22"/>
        </w:rPr>
        <w:t>Det forven</w:t>
      </w:r>
      <w:r w:rsidRPr="00191D12">
        <w:rPr>
          <w:rFonts w:cs="Arial"/>
          <w:szCs w:val="22"/>
        </w:rPr>
        <w:t>tede forbrug pr. år er alene udtryk for Ordregivers forventning</w:t>
      </w:r>
      <w:r w:rsidR="009F7D00" w:rsidRPr="00191D12">
        <w:rPr>
          <w:rFonts w:cs="Arial"/>
          <w:szCs w:val="22"/>
        </w:rPr>
        <w:t xml:space="preserve"> baseret på </w:t>
      </w:r>
      <w:r w:rsidR="0015459B">
        <w:rPr>
          <w:rFonts w:cs="Arial"/>
          <w:szCs w:val="22"/>
        </w:rPr>
        <w:t xml:space="preserve">tidligere </w:t>
      </w:r>
      <w:r w:rsidR="009F7D00" w:rsidRPr="00191D12">
        <w:rPr>
          <w:rFonts w:cs="Arial"/>
          <w:szCs w:val="22"/>
        </w:rPr>
        <w:t xml:space="preserve">forbrug </w:t>
      </w:r>
      <w:r w:rsidR="0015459B">
        <w:rPr>
          <w:rFonts w:cs="Arial"/>
          <w:szCs w:val="22"/>
        </w:rPr>
        <w:t>og fremtidige forventninger</w:t>
      </w:r>
      <w:r w:rsidR="002C75C7" w:rsidRPr="00191D12">
        <w:rPr>
          <w:rFonts w:cs="Arial"/>
          <w:szCs w:val="22"/>
        </w:rPr>
        <w:t xml:space="preserve">. Det </w:t>
      </w:r>
      <w:r w:rsidR="00397A73" w:rsidRPr="00191D12">
        <w:rPr>
          <w:rFonts w:cs="Arial"/>
          <w:szCs w:val="22"/>
        </w:rPr>
        <w:t>understreges</w:t>
      </w:r>
      <w:r w:rsidR="002C75C7" w:rsidRPr="00191D12">
        <w:rPr>
          <w:rFonts w:cs="Arial"/>
          <w:szCs w:val="22"/>
        </w:rPr>
        <w:t xml:space="preserve">, at behovet for vikarer forventes at fluktuere, både hvad angår </w:t>
      </w:r>
      <w:r w:rsidR="0001220D">
        <w:rPr>
          <w:rFonts w:cs="Arial"/>
          <w:szCs w:val="22"/>
        </w:rPr>
        <w:t>vagttyper og vagtlag</w:t>
      </w:r>
      <w:r w:rsidR="002C75C7" w:rsidRPr="00191D12">
        <w:rPr>
          <w:rFonts w:cs="Arial"/>
          <w:szCs w:val="22"/>
        </w:rPr>
        <w:t xml:space="preserve">. Leverandøren kan således ikke forvente et bestemt forbrug, og Ordregiver er ikke forpligtet til minimumforbrug </w:t>
      </w:r>
      <w:r w:rsidRPr="00191D12">
        <w:rPr>
          <w:rFonts w:cs="Arial"/>
          <w:szCs w:val="22"/>
        </w:rPr>
        <w:t>i aftaleperioden.</w:t>
      </w:r>
      <w:r w:rsidR="002C75C7" w:rsidRPr="00191D12">
        <w:rPr>
          <w:rFonts w:cs="Arial"/>
          <w:szCs w:val="22"/>
        </w:rPr>
        <w:t xml:space="preserve"> </w:t>
      </w:r>
    </w:p>
    <w:p w14:paraId="220C0F85" w14:textId="77777777" w:rsidR="007314F1" w:rsidRPr="00191D12" w:rsidRDefault="007314F1" w:rsidP="007A3EBD">
      <w:pPr>
        <w:spacing w:line="22" w:lineRule="atLeast"/>
        <w:rPr>
          <w:rFonts w:cs="Arial"/>
          <w:color w:val="FF0000"/>
          <w:szCs w:val="22"/>
        </w:rPr>
      </w:pPr>
    </w:p>
    <w:p w14:paraId="43BC2B45" w14:textId="72934F99" w:rsidR="007314F1" w:rsidRPr="004226A8" w:rsidRDefault="00387087" w:rsidP="007A3EBD">
      <w:pPr>
        <w:spacing w:line="276" w:lineRule="auto"/>
        <w:rPr>
          <w:rFonts w:cs="Arial"/>
          <w:color w:val="FF0000"/>
          <w:szCs w:val="22"/>
        </w:rPr>
      </w:pPr>
      <w:r w:rsidRPr="00191D12">
        <w:rPr>
          <w:rFonts w:cs="Arial"/>
          <w:szCs w:val="22"/>
        </w:rPr>
        <w:t xml:space="preserve">Den udbudte </w:t>
      </w:r>
      <w:r w:rsidR="00111A21" w:rsidRPr="00191D12">
        <w:rPr>
          <w:rFonts w:cs="Arial"/>
          <w:szCs w:val="22"/>
        </w:rPr>
        <w:t>rammeaftale</w:t>
      </w:r>
      <w:r w:rsidR="007314F1" w:rsidRPr="00191D12">
        <w:rPr>
          <w:rFonts w:cs="Arial"/>
          <w:szCs w:val="22"/>
        </w:rPr>
        <w:t xml:space="preserve"> træder i kraft den 1. </w:t>
      </w:r>
      <w:r w:rsidR="00967C55" w:rsidRPr="00191D12">
        <w:rPr>
          <w:rFonts w:cs="Arial"/>
          <w:szCs w:val="22"/>
        </w:rPr>
        <w:t>januar 2021</w:t>
      </w:r>
      <w:r w:rsidR="007314F1" w:rsidRPr="00191D12">
        <w:rPr>
          <w:rFonts w:cs="Arial"/>
          <w:szCs w:val="22"/>
        </w:rPr>
        <w:t xml:space="preserve"> </w:t>
      </w:r>
      <w:r w:rsidR="007B3BB3" w:rsidRPr="00191D12">
        <w:rPr>
          <w:rFonts w:cs="Arial"/>
          <w:szCs w:val="22"/>
        </w:rPr>
        <w:t xml:space="preserve">og </w:t>
      </w:r>
      <w:r w:rsidR="007314F1" w:rsidRPr="00191D12">
        <w:rPr>
          <w:rFonts w:cs="Arial"/>
          <w:szCs w:val="22"/>
        </w:rPr>
        <w:t xml:space="preserve">ophører den 31. </w:t>
      </w:r>
      <w:r w:rsidR="007B3BB3" w:rsidRPr="00191D12">
        <w:rPr>
          <w:rFonts w:cs="Arial"/>
          <w:szCs w:val="22"/>
        </w:rPr>
        <w:t>december</w:t>
      </w:r>
      <w:r w:rsidR="007314F1" w:rsidRPr="00191D12">
        <w:rPr>
          <w:rFonts w:cs="Arial"/>
          <w:szCs w:val="22"/>
        </w:rPr>
        <w:t xml:space="preserve"> 202</w:t>
      </w:r>
      <w:r w:rsidR="00952585">
        <w:rPr>
          <w:rFonts w:cs="Arial"/>
          <w:szCs w:val="22"/>
        </w:rPr>
        <w:t>4</w:t>
      </w:r>
      <w:r w:rsidR="007314F1" w:rsidRPr="00191D12">
        <w:rPr>
          <w:rFonts w:cs="Arial"/>
          <w:szCs w:val="22"/>
        </w:rPr>
        <w:t xml:space="preserve">. Endvidere har </w:t>
      </w:r>
      <w:r w:rsidR="007314F1" w:rsidRPr="004226A8">
        <w:rPr>
          <w:rFonts w:cs="Arial"/>
          <w:szCs w:val="22"/>
        </w:rPr>
        <w:t xml:space="preserve">Ordregiver en option på forlængelse i </w:t>
      </w:r>
      <w:r w:rsidR="00111A21" w:rsidRPr="004226A8">
        <w:rPr>
          <w:rFonts w:cs="Arial"/>
          <w:szCs w:val="22"/>
        </w:rPr>
        <w:t>1</w:t>
      </w:r>
      <w:r w:rsidR="006A1DCA" w:rsidRPr="004226A8">
        <w:rPr>
          <w:rFonts w:cs="Arial"/>
          <w:szCs w:val="22"/>
        </w:rPr>
        <w:t xml:space="preserve"> x 12</w:t>
      </w:r>
      <w:r w:rsidR="00A47107" w:rsidRPr="004226A8">
        <w:rPr>
          <w:rFonts w:cs="Arial"/>
          <w:szCs w:val="22"/>
        </w:rPr>
        <w:t xml:space="preserve"> måneder</w:t>
      </w:r>
      <w:r w:rsidR="007314F1" w:rsidRPr="004226A8">
        <w:rPr>
          <w:rFonts w:cs="Arial"/>
          <w:szCs w:val="22"/>
        </w:rPr>
        <w:t xml:space="preserve">. Vilkårene for Ordregivers udnyttelse af optionen fremgår af udbudsmaterialets </w:t>
      </w:r>
      <w:r w:rsidR="00C3280F" w:rsidRPr="004226A8">
        <w:rPr>
          <w:rFonts w:cs="Arial"/>
          <w:szCs w:val="22"/>
        </w:rPr>
        <w:t>rammeaftale</w:t>
      </w:r>
      <w:r w:rsidR="007314F1" w:rsidRPr="004226A8">
        <w:rPr>
          <w:rFonts w:cs="Arial"/>
          <w:szCs w:val="22"/>
        </w:rPr>
        <w:t>.</w:t>
      </w:r>
    </w:p>
    <w:p w14:paraId="28B480DF" w14:textId="6907E523" w:rsidR="007314F1" w:rsidRPr="004226A8" w:rsidRDefault="007314F1" w:rsidP="007A3EBD">
      <w:pPr>
        <w:rPr>
          <w:rFonts w:eastAsia="Arial" w:cs="Arial"/>
          <w:szCs w:val="22"/>
        </w:rPr>
      </w:pPr>
    </w:p>
    <w:p w14:paraId="1135B1E8" w14:textId="77777777" w:rsidR="007314F1" w:rsidRPr="004226A8" w:rsidRDefault="007314F1" w:rsidP="007A3EBD">
      <w:pPr>
        <w:rPr>
          <w:rFonts w:eastAsia="Arial" w:cs="Arial"/>
          <w:szCs w:val="22"/>
        </w:rPr>
      </w:pPr>
    </w:p>
    <w:p w14:paraId="53F6BEE9" w14:textId="2EF5FBDC" w:rsidR="007314F1" w:rsidRPr="004226A8" w:rsidRDefault="007314F1" w:rsidP="007A3EBD">
      <w:pPr>
        <w:rPr>
          <w:rFonts w:eastAsia="Arial" w:cs="Arial"/>
          <w:szCs w:val="22"/>
        </w:rPr>
      </w:pPr>
      <w:r w:rsidRPr="004226A8">
        <w:rPr>
          <w:rFonts w:eastAsia="Arial" w:cs="Arial"/>
          <w:szCs w:val="22"/>
        </w:rPr>
        <w:t xml:space="preserve">Hver </w:t>
      </w:r>
      <w:r w:rsidR="00D938F8" w:rsidRPr="004226A8">
        <w:rPr>
          <w:rFonts w:eastAsia="Arial" w:cs="Arial"/>
          <w:szCs w:val="22"/>
        </w:rPr>
        <w:t>k</w:t>
      </w:r>
      <w:r w:rsidRPr="004226A8">
        <w:rPr>
          <w:rFonts w:eastAsia="Arial" w:cs="Arial"/>
          <w:szCs w:val="22"/>
        </w:rPr>
        <w:t xml:space="preserve">ommune indgår individuel </w:t>
      </w:r>
      <w:r w:rsidR="00D938F8" w:rsidRPr="004226A8">
        <w:rPr>
          <w:rFonts w:eastAsia="Arial" w:cs="Arial"/>
          <w:szCs w:val="22"/>
        </w:rPr>
        <w:t>r</w:t>
      </w:r>
      <w:r w:rsidRPr="004226A8">
        <w:rPr>
          <w:rFonts w:eastAsia="Arial" w:cs="Arial"/>
          <w:szCs w:val="22"/>
        </w:rPr>
        <w:t xml:space="preserve">ammeaftale med den vindende Tilbudsgiver på baggrund af udbudsmaterialets kontrakt. Ordregiver forpligter sig til at købe de pågældende ydelser </w:t>
      </w:r>
      <w:r w:rsidR="00764AF3" w:rsidRPr="004226A8">
        <w:rPr>
          <w:rFonts w:eastAsia="Arial" w:cs="Arial"/>
          <w:szCs w:val="22"/>
        </w:rPr>
        <w:t>hos de</w:t>
      </w:r>
      <w:r w:rsidRPr="004226A8">
        <w:rPr>
          <w:rFonts w:eastAsia="Arial" w:cs="Arial"/>
          <w:szCs w:val="22"/>
        </w:rPr>
        <w:t xml:space="preserve"> vindende Tilbudsgiver, i det omfang ydelserne dækker Ordregivers behov. </w:t>
      </w:r>
    </w:p>
    <w:p w14:paraId="2DCBEDCE" w14:textId="0F3C7116" w:rsidR="00E60AA1" w:rsidRPr="004226A8" w:rsidRDefault="00E60AA1" w:rsidP="007A3EBD">
      <w:pPr>
        <w:rPr>
          <w:rFonts w:eastAsia="Arial" w:cs="Arial"/>
          <w:szCs w:val="22"/>
        </w:rPr>
      </w:pPr>
    </w:p>
    <w:p w14:paraId="0136F358" w14:textId="3AAF4D92" w:rsidR="002C75C7" w:rsidRPr="004226A8" w:rsidRDefault="002C75C7">
      <w:pPr>
        <w:rPr>
          <w:rFonts w:cs="Arial"/>
          <w:i/>
          <w:szCs w:val="22"/>
        </w:rPr>
      </w:pPr>
      <w:r w:rsidRPr="004226A8">
        <w:rPr>
          <w:rFonts w:cs="Arial"/>
          <w:i/>
          <w:szCs w:val="22"/>
        </w:rPr>
        <w:t>Kaskademodel som princip for direkte tildeling</w:t>
      </w:r>
    </w:p>
    <w:p w14:paraId="1FF75EAB" w14:textId="264DEE63" w:rsidR="00A6767D" w:rsidRPr="004226A8" w:rsidRDefault="00E60AA1">
      <w:pPr>
        <w:rPr>
          <w:rFonts w:eastAsia="Arial" w:cs="Arial"/>
          <w:szCs w:val="22"/>
        </w:rPr>
      </w:pPr>
      <w:r w:rsidRPr="004226A8">
        <w:rPr>
          <w:rFonts w:cs="Arial"/>
          <w:szCs w:val="22"/>
        </w:rPr>
        <w:t xml:space="preserve">Der indgås rammeaftale med </w:t>
      </w:r>
      <w:r w:rsidR="00A6767D" w:rsidRPr="004226A8">
        <w:rPr>
          <w:rFonts w:cs="Arial"/>
          <w:szCs w:val="22"/>
        </w:rPr>
        <w:t>tre</w:t>
      </w:r>
      <w:r w:rsidRPr="004226A8">
        <w:rPr>
          <w:rFonts w:cs="Arial"/>
          <w:szCs w:val="22"/>
        </w:rPr>
        <w:t xml:space="preserve"> leverandører</w:t>
      </w:r>
      <w:r w:rsidR="00A6767D" w:rsidRPr="004226A8">
        <w:rPr>
          <w:rFonts w:cs="Arial"/>
          <w:szCs w:val="22"/>
        </w:rPr>
        <w:t xml:space="preserve"> på hver delaftale</w:t>
      </w:r>
      <w:r w:rsidRPr="004226A8">
        <w:rPr>
          <w:rFonts w:cs="Arial"/>
          <w:szCs w:val="22"/>
        </w:rPr>
        <w:t>.</w:t>
      </w:r>
      <w:r w:rsidR="00A6767D" w:rsidRPr="004226A8">
        <w:rPr>
          <w:rFonts w:cs="Arial"/>
          <w:szCs w:val="22"/>
        </w:rPr>
        <w:t xml:space="preserve"> </w:t>
      </w:r>
      <w:r w:rsidR="004F64E9" w:rsidRPr="004226A8">
        <w:rPr>
          <w:rFonts w:cs="Arial"/>
          <w:color w:val="000000"/>
          <w:szCs w:val="22"/>
        </w:rPr>
        <w:t xml:space="preserve">Leverandørerne rangordnes efter kaskademodellen på baggrund af tilbudsevalueringen. </w:t>
      </w:r>
      <w:r w:rsidR="00A6767D" w:rsidRPr="004226A8">
        <w:rPr>
          <w:rFonts w:cs="Arial"/>
          <w:szCs w:val="22"/>
        </w:rPr>
        <w:t xml:space="preserve">Opgaver </w:t>
      </w:r>
      <w:r w:rsidR="00A6767D" w:rsidRPr="004226A8">
        <w:rPr>
          <w:rFonts w:eastAsia="Arial" w:cs="Arial"/>
          <w:szCs w:val="22"/>
        </w:rPr>
        <w:t>tildeles efter følgende direkte tildelingsprincip:</w:t>
      </w:r>
      <w:r w:rsidR="002C75C7" w:rsidRPr="004226A8">
        <w:rPr>
          <w:rFonts w:eastAsia="Arial" w:cs="Arial"/>
          <w:szCs w:val="22"/>
        </w:rPr>
        <w:br/>
      </w:r>
    </w:p>
    <w:p w14:paraId="7B57A9AD" w14:textId="2DB37972" w:rsidR="00E60AA1" w:rsidRPr="004226A8" w:rsidRDefault="00E60AA1">
      <w:pPr>
        <w:rPr>
          <w:rFonts w:cs="Arial"/>
          <w:szCs w:val="22"/>
        </w:rPr>
      </w:pPr>
      <w:r w:rsidRPr="004226A8">
        <w:rPr>
          <w:rFonts w:cs="Arial"/>
          <w:szCs w:val="22"/>
        </w:rPr>
        <w:t>Ved køb af en vikarydelse skal bestiller i kommunerne rette henvendelse til den leverandør, der har afgivet det økonomisk mest fordelagtige tilbud</w:t>
      </w:r>
      <w:r w:rsidR="00111A21" w:rsidRPr="004226A8">
        <w:rPr>
          <w:rFonts w:cs="Arial"/>
          <w:szCs w:val="22"/>
        </w:rPr>
        <w:t xml:space="preserve"> (Leverandør 1)</w:t>
      </w:r>
      <w:r w:rsidRPr="004226A8">
        <w:rPr>
          <w:rFonts w:cs="Arial"/>
          <w:szCs w:val="22"/>
        </w:rPr>
        <w:t>. Afviser denne leverandør, henvender bestiller sig til leverandør, der har afgivet det økonomisk næstmest fordelagtige tilbud</w:t>
      </w:r>
      <w:r w:rsidR="00111A21" w:rsidRPr="004226A8">
        <w:rPr>
          <w:rFonts w:cs="Arial"/>
          <w:szCs w:val="22"/>
        </w:rPr>
        <w:t xml:space="preserve"> (Leverandør 2)</w:t>
      </w:r>
      <w:r w:rsidR="004F64E9" w:rsidRPr="004226A8">
        <w:rPr>
          <w:rFonts w:cs="Arial"/>
          <w:szCs w:val="22"/>
        </w:rPr>
        <w:t xml:space="preserve">, og </w:t>
      </w:r>
      <w:r w:rsidR="004636E0" w:rsidRPr="004226A8">
        <w:rPr>
          <w:rFonts w:cs="Arial"/>
          <w:szCs w:val="22"/>
        </w:rPr>
        <w:t>så fremdeles.</w:t>
      </w:r>
    </w:p>
    <w:p w14:paraId="6D1559C4" w14:textId="77777777" w:rsidR="00E60AA1" w:rsidRPr="004226A8" w:rsidRDefault="00E60AA1">
      <w:pPr>
        <w:rPr>
          <w:rFonts w:cs="Arial"/>
          <w:szCs w:val="22"/>
          <w:highlight w:val="cyan"/>
        </w:rPr>
      </w:pPr>
    </w:p>
    <w:p w14:paraId="6721A139" w14:textId="73BF1CB5" w:rsidR="00E60AA1" w:rsidRPr="004226A8" w:rsidRDefault="004F64E9">
      <w:pPr>
        <w:rPr>
          <w:rFonts w:cs="Arial"/>
          <w:szCs w:val="22"/>
        </w:rPr>
      </w:pPr>
      <w:r w:rsidRPr="004226A8">
        <w:rPr>
          <w:rFonts w:cs="Arial"/>
          <w:szCs w:val="22"/>
        </w:rPr>
        <w:t>Kaskademodellen ser således ud:</w:t>
      </w:r>
    </w:p>
    <w:p w14:paraId="1032ECA4" w14:textId="05C9316A" w:rsidR="00E60AA1" w:rsidRPr="008A1533" w:rsidRDefault="00224A23">
      <w:pPr>
        <w:rPr>
          <w:rFonts w:cs="Arial"/>
          <w:szCs w:val="22"/>
        </w:rPr>
      </w:pPr>
      <w:r w:rsidRPr="008A1533">
        <w:rPr>
          <w:rFonts w:cs="Arial"/>
          <w:noProof/>
          <w:szCs w:val="22"/>
        </w:rPr>
        <w:drawing>
          <wp:inline distT="0" distB="0" distL="0" distR="0" wp14:anchorId="12795799" wp14:editId="542242E0">
            <wp:extent cx="4556760" cy="2453640"/>
            <wp:effectExtent l="0" t="0" r="0" b="38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CACF665" w14:textId="575F0F06" w:rsidR="00E60AA1" w:rsidRPr="008A1533" w:rsidRDefault="00E60AA1" w:rsidP="007A3EBD">
      <w:pPr>
        <w:rPr>
          <w:rFonts w:cs="Arial"/>
          <w:szCs w:val="22"/>
        </w:rPr>
      </w:pPr>
    </w:p>
    <w:p w14:paraId="6E6041C4" w14:textId="77777777" w:rsidR="00E60AA1" w:rsidRPr="008A1533" w:rsidRDefault="00E60AA1">
      <w:pPr>
        <w:rPr>
          <w:rFonts w:cs="Arial"/>
          <w:szCs w:val="22"/>
        </w:rPr>
      </w:pPr>
    </w:p>
    <w:p w14:paraId="2874FB66" w14:textId="62D2A166" w:rsidR="008550DA" w:rsidRPr="008A1533" w:rsidRDefault="008550DA">
      <w:pPr>
        <w:rPr>
          <w:rFonts w:cs="Arial"/>
          <w:i/>
          <w:szCs w:val="22"/>
        </w:rPr>
      </w:pPr>
    </w:p>
    <w:p w14:paraId="7DC7E5C6" w14:textId="2EE20A9A" w:rsidR="00E60AA1" w:rsidRPr="008A1533" w:rsidRDefault="00E60AA1">
      <w:pPr>
        <w:rPr>
          <w:rFonts w:cs="Arial"/>
          <w:szCs w:val="22"/>
        </w:rPr>
      </w:pPr>
      <w:r w:rsidRPr="008A1533">
        <w:rPr>
          <w:rFonts w:cs="Arial"/>
          <w:szCs w:val="22"/>
        </w:rPr>
        <w:t xml:space="preserve">For </w:t>
      </w:r>
      <w:r w:rsidR="00397A73" w:rsidRPr="008A1533">
        <w:rPr>
          <w:rFonts w:cs="Arial"/>
          <w:szCs w:val="22"/>
        </w:rPr>
        <w:t>enkelte Bestillersted</w:t>
      </w:r>
      <w:r w:rsidR="0097293D">
        <w:rPr>
          <w:rFonts w:cs="Arial"/>
          <w:szCs w:val="22"/>
        </w:rPr>
        <w:t>er</w:t>
      </w:r>
      <w:r w:rsidR="00397A73" w:rsidRPr="008A1533">
        <w:rPr>
          <w:rFonts w:cs="Arial"/>
          <w:szCs w:val="22"/>
        </w:rPr>
        <w:t xml:space="preserve"> </w:t>
      </w:r>
      <w:r w:rsidRPr="008A1533">
        <w:rPr>
          <w:rFonts w:cs="Arial"/>
          <w:szCs w:val="22"/>
        </w:rPr>
        <w:t xml:space="preserve">er det </w:t>
      </w:r>
      <w:r w:rsidR="009F7D00" w:rsidRPr="008A1533">
        <w:rPr>
          <w:rFonts w:cs="Arial"/>
          <w:szCs w:val="22"/>
        </w:rPr>
        <w:t>afgørende</w:t>
      </w:r>
      <w:r w:rsidR="00967C55" w:rsidRPr="008A1533">
        <w:rPr>
          <w:rFonts w:cs="Arial"/>
          <w:szCs w:val="22"/>
        </w:rPr>
        <w:t>, at den vikar, der kommer ud, tidligere har været vikar på stedet</w:t>
      </w:r>
      <w:r w:rsidRPr="008A1533">
        <w:rPr>
          <w:rFonts w:cs="Arial"/>
          <w:szCs w:val="22"/>
        </w:rPr>
        <w:t xml:space="preserve">. Dette gælder for </w:t>
      </w:r>
      <w:r w:rsidR="00397A73" w:rsidRPr="008A1533">
        <w:rPr>
          <w:rFonts w:cs="Arial"/>
          <w:szCs w:val="22"/>
        </w:rPr>
        <w:t>Bestillersteder</w:t>
      </w:r>
      <w:r w:rsidRPr="008A1533">
        <w:rPr>
          <w:rFonts w:cs="Arial"/>
          <w:szCs w:val="22"/>
        </w:rPr>
        <w:t>, der har behov for så faste rammer (og kendte ansigter) s</w:t>
      </w:r>
      <w:r w:rsidR="00B06196" w:rsidRPr="008A1533">
        <w:rPr>
          <w:rFonts w:cs="Arial"/>
          <w:szCs w:val="22"/>
        </w:rPr>
        <w:t>om muligt</w:t>
      </w:r>
      <w:r w:rsidRPr="008A1533">
        <w:rPr>
          <w:rFonts w:cs="Arial"/>
          <w:szCs w:val="22"/>
        </w:rPr>
        <w:t xml:space="preserve">. Disse </w:t>
      </w:r>
      <w:r w:rsidR="00397A73" w:rsidRPr="008A1533">
        <w:rPr>
          <w:rFonts w:cs="Arial"/>
          <w:szCs w:val="22"/>
        </w:rPr>
        <w:t xml:space="preserve">Bestillersteder </w:t>
      </w:r>
      <w:r w:rsidRPr="008A1533">
        <w:rPr>
          <w:rFonts w:cs="Arial"/>
          <w:szCs w:val="22"/>
        </w:rPr>
        <w:t>kan ved den direkte tildeling springe en leverandør over i kaskademodellen, såfremt denne leverandør ikke kan levere en vikar, der</w:t>
      </w:r>
      <w:r w:rsidR="00967C55" w:rsidRPr="008A1533">
        <w:rPr>
          <w:rFonts w:cs="Arial"/>
          <w:szCs w:val="22"/>
        </w:rPr>
        <w:t xml:space="preserve"> er kendt </w:t>
      </w:r>
      <w:r w:rsidRPr="008A1533">
        <w:rPr>
          <w:rFonts w:cs="Arial"/>
          <w:szCs w:val="22"/>
        </w:rPr>
        <w:t>på institutionen.</w:t>
      </w:r>
    </w:p>
    <w:p w14:paraId="78C6DA95" w14:textId="77777777" w:rsidR="00E60AA1" w:rsidRPr="008A1533" w:rsidRDefault="00E60AA1">
      <w:pPr>
        <w:rPr>
          <w:rFonts w:cs="Arial"/>
          <w:szCs w:val="22"/>
        </w:rPr>
      </w:pPr>
    </w:p>
    <w:p w14:paraId="7FBC777E" w14:textId="0AE1700B" w:rsidR="00E60AA1" w:rsidRPr="008A1533" w:rsidRDefault="00E60AA1">
      <w:pPr>
        <w:rPr>
          <w:rFonts w:cs="Arial"/>
          <w:szCs w:val="22"/>
        </w:rPr>
      </w:pPr>
      <w:r w:rsidRPr="008A1533">
        <w:rPr>
          <w:rFonts w:cs="Arial"/>
          <w:szCs w:val="22"/>
        </w:rPr>
        <w:t>Dette er ikke anderledes end en situation, hvor e</w:t>
      </w:r>
      <w:r w:rsidR="00397A73" w:rsidRPr="008A1533">
        <w:rPr>
          <w:rFonts w:cs="Arial"/>
          <w:szCs w:val="22"/>
        </w:rPr>
        <w:t>t</w:t>
      </w:r>
      <w:r w:rsidRPr="008A1533">
        <w:rPr>
          <w:rFonts w:cs="Arial"/>
          <w:szCs w:val="22"/>
        </w:rPr>
        <w:t xml:space="preserve"> </w:t>
      </w:r>
      <w:r w:rsidR="00397A73" w:rsidRPr="008A1533">
        <w:rPr>
          <w:rFonts w:cs="Arial"/>
          <w:szCs w:val="22"/>
        </w:rPr>
        <w:t xml:space="preserve">Bestillersted </w:t>
      </w:r>
      <w:r w:rsidRPr="008A1533">
        <w:rPr>
          <w:rFonts w:cs="Arial"/>
          <w:szCs w:val="22"/>
        </w:rPr>
        <w:t>stiller krav om en vikar</w:t>
      </w:r>
      <w:r w:rsidR="004636E0" w:rsidRPr="008A1533">
        <w:rPr>
          <w:rFonts w:cs="Arial"/>
          <w:szCs w:val="22"/>
        </w:rPr>
        <w:t>, som er uddannet pædagog. Kan L</w:t>
      </w:r>
      <w:r w:rsidRPr="008A1533">
        <w:rPr>
          <w:rFonts w:cs="Arial"/>
          <w:szCs w:val="22"/>
        </w:rPr>
        <w:t xml:space="preserve">everandør 1 ikke levere dette, kan institutionen gå videre i kaskaden til der findes en leverandør, som kan levere en sådan vikar. </w:t>
      </w:r>
    </w:p>
    <w:p w14:paraId="059413F7" w14:textId="75358675" w:rsidR="00801D07" w:rsidRPr="008A1533" w:rsidRDefault="00801D07">
      <w:pPr>
        <w:rPr>
          <w:rFonts w:cs="Arial"/>
          <w:szCs w:val="22"/>
        </w:rPr>
      </w:pPr>
    </w:p>
    <w:p w14:paraId="21742B78" w14:textId="6D0932B0" w:rsidR="00801D07" w:rsidRPr="00A852AB" w:rsidRDefault="00801D07">
      <w:pPr>
        <w:rPr>
          <w:rFonts w:cs="Arial"/>
          <w:i/>
          <w:szCs w:val="22"/>
        </w:rPr>
      </w:pPr>
      <w:r w:rsidRPr="00A852AB">
        <w:rPr>
          <w:rFonts w:cs="Arial"/>
          <w:i/>
          <w:szCs w:val="22"/>
        </w:rPr>
        <w:t>Følgende forhold giver anledning til, at Ordregiver kan suspendere kaskaden:</w:t>
      </w:r>
    </w:p>
    <w:p w14:paraId="50D710B9" w14:textId="27338940" w:rsidR="00801D07" w:rsidRPr="00A852AB" w:rsidRDefault="005823E2">
      <w:pPr>
        <w:rPr>
          <w:rFonts w:cs="Arial"/>
          <w:szCs w:val="22"/>
        </w:rPr>
      </w:pPr>
      <w:r w:rsidRPr="00A852AB">
        <w:rPr>
          <w:rFonts w:cs="Arial"/>
          <w:szCs w:val="22"/>
        </w:rPr>
        <w:t xml:space="preserve">Ved gentagen eller særlig grov underpræstering kan Ordregiver eller enkelte Bestillersteder vælge at suspendere kaskaden. Såfremt grov underpræstering alene er et vilkår for en særlig gruppe </w:t>
      </w:r>
      <w:r w:rsidR="00EC6D07">
        <w:rPr>
          <w:rFonts w:cs="Arial"/>
          <w:szCs w:val="22"/>
        </w:rPr>
        <w:t>Bestillersteder</w:t>
      </w:r>
      <w:r w:rsidRPr="00A852AB">
        <w:rPr>
          <w:rFonts w:cs="Arial"/>
          <w:szCs w:val="22"/>
        </w:rPr>
        <w:t xml:space="preserve">, kan Ordregiver som alternativ til ophævelse af aftale lade disse </w:t>
      </w:r>
      <w:r w:rsidR="00EC6D07">
        <w:rPr>
          <w:rFonts w:cs="Arial"/>
          <w:szCs w:val="22"/>
        </w:rPr>
        <w:t>Bestillersteder</w:t>
      </w:r>
      <w:r w:rsidRPr="00A852AB">
        <w:rPr>
          <w:rFonts w:cs="Arial"/>
          <w:szCs w:val="22"/>
        </w:rPr>
        <w:t xml:space="preserve"> anvende de øvrige leverandører i kaskaden.</w:t>
      </w:r>
      <w:r w:rsidR="008A1533" w:rsidRPr="00A852AB">
        <w:rPr>
          <w:rFonts w:cs="Arial"/>
          <w:szCs w:val="22"/>
        </w:rPr>
        <w:tab/>
      </w:r>
      <w:r w:rsidRPr="00A852AB">
        <w:rPr>
          <w:rFonts w:cs="Arial"/>
          <w:szCs w:val="22"/>
        </w:rPr>
        <w:t>Dette kan ske i situationer, hvor leverandøren på trods af gentagne henvendelser ikke retter op på eksempelvis:</w:t>
      </w:r>
    </w:p>
    <w:p w14:paraId="0D448376" w14:textId="77777777" w:rsidR="005823E2" w:rsidRPr="00A852AB" w:rsidRDefault="005823E2">
      <w:pPr>
        <w:pStyle w:val="Listeafsnit"/>
        <w:numPr>
          <w:ilvl w:val="0"/>
          <w:numId w:val="53"/>
        </w:numPr>
        <w:rPr>
          <w:rFonts w:cs="Arial"/>
          <w:szCs w:val="22"/>
        </w:rPr>
      </w:pPr>
      <w:r w:rsidRPr="00A852AB">
        <w:rPr>
          <w:rFonts w:cs="Arial"/>
          <w:szCs w:val="22"/>
        </w:rPr>
        <w:t>Ringe d</w:t>
      </w:r>
      <w:r w:rsidR="00444CA7" w:rsidRPr="00A852AB">
        <w:rPr>
          <w:rFonts w:cs="Arial"/>
          <w:szCs w:val="22"/>
        </w:rPr>
        <w:t>ækningsgrad</w:t>
      </w:r>
    </w:p>
    <w:p w14:paraId="1C0E2331" w14:textId="1B3D3DE2" w:rsidR="005823E2" w:rsidRPr="00A852AB" w:rsidRDefault="005823E2">
      <w:pPr>
        <w:pStyle w:val="Listeafsnit"/>
        <w:numPr>
          <w:ilvl w:val="0"/>
          <w:numId w:val="53"/>
        </w:numPr>
        <w:rPr>
          <w:rFonts w:cs="Arial"/>
          <w:szCs w:val="22"/>
        </w:rPr>
      </w:pPr>
      <w:r w:rsidRPr="00A852AB">
        <w:rPr>
          <w:rFonts w:cs="Arial"/>
          <w:szCs w:val="22"/>
        </w:rPr>
        <w:t>Match af</w:t>
      </w:r>
      <w:r w:rsidR="00444CA7" w:rsidRPr="00A852AB">
        <w:rPr>
          <w:rFonts w:cs="Arial"/>
          <w:szCs w:val="22"/>
        </w:rPr>
        <w:t xml:space="preserve"> vikar, der ikke er kvalificeret i henhold til bestilling, uden at dette på forhånd skriftligt er aftalt med </w:t>
      </w:r>
      <w:r w:rsidR="00EC6D07">
        <w:rPr>
          <w:rFonts w:cs="Arial"/>
          <w:szCs w:val="22"/>
        </w:rPr>
        <w:t>Bestillerstedet</w:t>
      </w:r>
      <w:r w:rsidR="00444CA7" w:rsidRPr="00A852AB">
        <w:rPr>
          <w:rFonts w:cs="Arial"/>
          <w:szCs w:val="22"/>
        </w:rPr>
        <w:t xml:space="preserve">. </w:t>
      </w:r>
      <w:bookmarkStart w:id="13" w:name="_Toc294699744"/>
    </w:p>
    <w:p w14:paraId="367553ED" w14:textId="76C2F5FB" w:rsidR="005823E2" w:rsidRPr="00A852AB" w:rsidRDefault="005823E2">
      <w:pPr>
        <w:pStyle w:val="Listeafsnit"/>
        <w:numPr>
          <w:ilvl w:val="0"/>
          <w:numId w:val="53"/>
        </w:numPr>
        <w:rPr>
          <w:rFonts w:cs="Arial"/>
          <w:szCs w:val="22"/>
        </w:rPr>
      </w:pPr>
      <w:r w:rsidRPr="00A852AB">
        <w:rPr>
          <w:rFonts w:cs="Arial"/>
          <w:szCs w:val="22"/>
        </w:rPr>
        <w:t>Ydelser, der ikke opfylder de i aftalen eller nærværende kravspecifikation fastsatte krav</w:t>
      </w:r>
    </w:p>
    <w:p w14:paraId="6905B074" w14:textId="3B5433A1" w:rsidR="00D20A08" w:rsidRPr="00A852AB" w:rsidRDefault="005823E2">
      <w:pPr>
        <w:pStyle w:val="Listeafsnit"/>
        <w:rPr>
          <w:rFonts w:cs="Arial"/>
          <w:szCs w:val="22"/>
        </w:rPr>
      </w:pPr>
      <w:r w:rsidRPr="00A852AB">
        <w:rPr>
          <w:rFonts w:cs="Arial"/>
          <w:szCs w:val="22"/>
        </w:rPr>
        <w:t xml:space="preserve">Hvis </w:t>
      </w:r>
      <w:bookmarkEnd w:id="13"/>
      <w:r w:rsidRPr="00A852AB">
        <w:rPr>
          <w:rFonts w:cs="Arial"/>
          <w:szCs w:val="22"/>
        </w:rPr>
        <w:t>vikarer gentagne gange</w:t>
      </w:r>
      <w:r w:rsidR="00D20A08" w:rsidRPr="00A852AB">
        <w:rPr>
          <w:rFonts w:cs="Arial"/>
          <w:szCs w:val="22"/>
        </w:rPr>
        <w:t xml:space="preserve"> stiller begrænsninger, der indebærer, at vikaren ikke vil påtage sig fastsatte opgaver</w:t>
      </w:r>
      <w:r w:rsidRPr="00A852AB">
        <w:rPr>
          <w:rFonts w:cs="Arial"/>
          <w:szCs w:val="22"/>
        </w:rPr>
        <w:t xml:space="preserve"> eller</w:t>
      </w:r>
      <w:r w:rsidR="00D20A08" w:rsidRPr="00A852AB">
        <w:rPr>
          <w:rFonts w:cs="Arial"/>
          <w:szCs w:val="22"/>
        </w:rPr>
        <w:t xml:space="preserve"> møder træt, eksempelvis grundet dobbel</w:t>
      </w:r>
      <w:r w:rsidRPr="00A852AB">
        <w:rPr>
          <w:rFonts w:cs="Arial"/>
          <w:szCs w:val="22"/>
        </w:rPr>
        <w:t>t</w:t>
      </w:r>
      <w:r w:rsidR="00D20A08" w:rsidRPr="00A852AB">
        <w:rPr>
          <w:rFonts w:cs="Arial"/>
          <w:szCs w:val="22"/>
        </w:rPr>
        <w:t>vagt fra andet tjenestested.</w:t>
      </w:r>
      <w:r w:rsidRPr="00A852AB">
        <w:rPr>
          <w:rFonts w:cs="Arial"/>
          <w:szCs w:val="22"/>
        </w:rPr>
        <w:br/>
      </w:r>
    </w:p>
    <w:p w14:paraId="1A4F4682" w14:textId="4F21B4CA" w:rsidR="00D20A08" w:rsidRPr="00D262C3" w:rsidRDefault="00D20A08">
      <w:pPr>
        <w:rPr>
          <w:rFonts w:cs="Arial"/>
          <w:szCs w:val="22"/>
        </w:rPr>
      </w:pPr>
      <w:r w:rsidRPr="00A852AB">
        <w:rPr>
          <w:rFonts w:cs="Arial"/>
          <w:szCs w:val="22"/>
        </w:rPr>
        <w:t xml:space="preserve">Hvis en vikarydelse har været udført mangelfuldt, kontakter Bestillerstedet Leverandøren </w:t>
      </w:r>
      <w:r w:rsidR="00D262C3" w:rsidRPr="00A852AB">
        <w:rPr>
          <w:rFonts w:cs="Arial"/>
          <w:szCs w:val="22"/>
        </w:rPr>
        <w:t xml:space="preserve">uden unødigt ophold </w:t>
      </w:r>
      <w:r w:rsidRPr="00A852AB">
        <w:rPr>
          <w:rFonts w:cs="Arial"/>
          <w:szCs w:val="22"/>
        </w:rPr>
        <w:t>for at informere om vikarens mangelfulde udførelse af vikarydelsen. I særlige tilfælde, dvs. hvis vikarens udførelse af opgaven har lidt af væsentlige mangler, kan Bestillerstedet kræve vikariatet gennemført vederla</w:t>
      </w:r>
      <w:r w:rsidR="005823E2" w:rsidRPr="00A852AB">
        <w:rPr>
          <w:rFonts w:cs="Arial"/>
          <w:szCs w:val="22"/>
        </w:rPr>
        <w:t xml:space="preserve">gsfrit. Det er Bestillerstedet </w:t>
      </w:r>
      <w:r w:rsidRPr="00A852AB">
        <w:rPr>
          <w:rFonts w:cs="Arial"/>
          <w:szCs w:val="22"/>
        </w:rPr>
        <w:t>som afgør, om vikariatet har været gennemført fyldestgørende i henhold til kravene i aftalen. Bestillerstedet afgørelse skal være sagligt begrundet.</w:t>
      </w:r>
      <w:r w:rsidRPr="00D262C3">
        <w:rPr>
          <w:rFonts w:cs="Arial"/>
          <w:szCs w:val="22"/>
        </w:rPr>
        <w:t xml:space="preserve"> </w:t>
      </w:r>
    </w:p>
    <w:p w14:paraId="6E50A012" w14:textId="413A04F0" w:rsidR="00D20A08" w:rsidRPr="00411B00" w:rsidRDefault="00D20A08">
      <w:pPr>
        <w:rPr>
          <w:rFonts w:cs="Arial"/>
          <w:color w:val="FF0000"/>
          <w:szCs w:val="22"/>
        </w:rPr>
      </w:pPr>
    </w:p>
    <w:p w14:paraId="5F48925F" w14:textId="77777777" w:rsidR="00D20A08" w:rsidRDefault="00D20A08" w:rsidP="007A3EBD">
      <w:pPr>
        <w:spacing w:line="22" w:lineRule="atLeast"/>
      </w:pPr>
    </w:p>
    <w:p w14:paraId="5E0A1AE0" w14:textId="14F5727A" w:rsidR="001F50F6" w:rsidRDefault="007A3EBD">
      <w:pPr>
        <w:pStyle w:val="Overskrift1"/>
      </w:pPr>
      <w:bookmarkStart w:id="14" w:name="_Toc433271679"/>
      <w:bookmarkStart w:id="15" w:name="_Toc48651803"/>
      <w:r>
        <w:t xml:space="preserve">2. </w:t>
      </w:r>
      <w:r w:rsidR="001F50F6">
        <w:t>T</w:t>
      </w:r>
      <w:r w:rsidR="001F50F6" w:rsidRPr="00205022">
        <w:t>idsplan</w:t>
      </w:r>
      <w:bookmarkEnd w:id="14"/>
      <w:bookmarkEnd w:id="15"/>
    </w:p>
    <w:p w14:paraId="44B5EB4D" w14:textId="77777777" w:rsidR="001F50F6" w:rsidRDefault="1B3E1A91">
      <w:pPr>
        <w:widowControl w:val="0"/>
      </w:pPr>
      <w:r>
        <w:t>Udbuddet gennemføres efter følgende forventede tidsplan.</w:t>
      </w:r>
    </w:p>
    <w:p w14:paraId="1210C058" w14:textId="77777777" w:rsidR="000B1E8A" w:rsidRDefault="000B1E8A">
      <w:pPr>
        <w:widowControl w:val="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4644"/>
        <w:gridCol w:w="5210"/>
      </w:tblGrid>
      <w:tr w:rsidR="00C51B51" w:rsidRPr="00C51B51" w14:paraId="2D4D32F9" w14:textId="77777777" w:rsidTr="00D82DE2">
        <w:tc>
          <w:tcPr>
            <w:tcW w:w="4644" w:type="dxa"/>
            <w:shd w:val="clear" w:color="auto" w:fill="auto"/>
            <w:vAlign w:val="center"/>
          </w:tcPr>
          <w:p w14:paraId="27AF9B81" w14:textId="5601FF86" w:rsidR="000B1E8A" w:rsidRPr="00C51B51" w:rsidRDefault="000B1E8A">
            <w:pPr>
              <w:widowControl w:val="0"/>
              <w:spacing w:line="22" w:lineRule="atLeast"/>
            </w:pPr>
            <w:r w:rsidRPr="00C51B51">
              <w:rPr>
                <w:rFonts w:eastAsia="Arial" w:cs="Arial"/>
              </w:rPr>
              <w:t xml:space="preserve">Afsendelse af </w:t>
            </w:r>
            <w:r w:rsidR="00C01CEF" w:rsidRPr="00C51B51">
              <w:rPr>
                <w:rFonts w:eastAsia="Arial" w:cs="Arial"/>
              </w:rPr>
              <w:t xml:space="preserve">light </w:t>
            </w:r>
            <w:r w:rsidRPr="00C51B51">
              <w:rPr>
                <w:rFonts w:eastAsia="Arial" w:cs="Arial"/>
              </w:rPr>
              <w:t>udbudsbekendtgørelse</w:t>
            </w:r>
          </w:p>
        </w:tc>
        <w:tc>
          <w:tcPr>
            <w:tcW w:w="5210" w:type="dxa"/>
            <w:shd w:val="clear" w:color="auto" w:fill="auto"/>
            <w:vAlign w:val="center"/>
          </w:tcPr>
          <w:p w14:paraId="16ED6BCC" w14:textId="4100CAF5" w:rsidR="000B1E8A" w:rsidRPr="00C51B51" w:rsidRDefault="005C1C3A" w:rsidP="005B4EDB">
            <w:pPr>
              <w:widowControl w:val="0"/>
              <w:autoSpaceDE w:val="0"/>
              <w:autoSpaceDN w:val="0"/>
              <w:adjustRightInd w:val="0"/>
              <w:rPr>
                <w:rFonts w:cs="Arial"/>
                <w:szCs w:val="22"/>
              </w:rPr>
            </w:pPr>
            <w:r w:rsidRPr="00C51B51">
              <w:rPr>
                <w:rFonts w:cs="Arial"/>
                <w:szCs w:val="22"/>
              </w:rPr>
              <w:t xml:space="preserve">Den </w:t>
            </w:r>
            <w:r w:rsidR="009F7D00" w:rsidRPr="00C51B51">
              <w:rPr>
                <w:rFonts w:cs="Arial"/>
                <w:szCs w:val="22"/>
              </w:rPr>
              <w:t>1</w:t>
            </w:r>
            <w:r w:rsidR="00A905C9">
              <w:rPr>
                <w:rFonts w:cs="Arial"/>
                <w:szCs w:val="22"/>
              </w:rPr>
              <w:t>9</w:t>
            </w:r>
            <w:r w:rsidR="00345686" w:rsidRPr="00C51B51">
              <w:rPr>
                <w:rFonts w:cs="Arial"/>
                <w:szCs w:val="22"/>
              </w:rPr>
              <w:t xml:space="preserve">. </w:t>
            </w:r>
            <w:r w:rsidR="005B4EDB">
              <w:rPr>
                <w:rFonts w:cs="Arial"/>
                <w:szCs w:val="22"/>
              </w:rPr>
              <w:t>august</w:t>
            </w:r>
            <w:r w:rsidR="005B4EDB" w:rsidRPr="00C51B51">
              <w:rPr>
                <w:rFonts w:cs="Arial"/>
                <w:szCs w:val="22"/>
              </w:rPr>
              <w:t xml:space="preserve"> </w:t>
            </w:r>
            <w:r w:rsidR="00B06196" w:rsidRPr="00C51B51">
              <w:rPr>
                <w:rFonts w:cs="Arial"/>
                <w:szCs w:val="22"/>
              </w:rPr>
              <w:t>2020</w:t>
            </w:r>
          </w:p>
        </w:tc>
      </w:tr>
      <w:tr w:rsidR="00C51B51" w:rsidRPr="00C51B51" w14:paraId="26224976" w14:textId="77777777" w:rsidTr="00D82DE2">
        <w:tc>
          <w:tcPr>
            <w:tcW w:w="4644" w:type="dxa"/>
            <w:shd w:val="clear" w:color="auto" w:fill="auto"/>
            <w:vAlign w:val="center"/>
          </w:tcPr>
          <w:p w14:paraId="05A94756" w14:textId="25B49B90" w:rsidR="000B1E8A" w:rsidRPr="00C51B51" w:rsidRDefault="000B1E8A">
            <w:pPr>
              <w:widowControl w:val="0"/>
              <w:spacing w:line="22" w:lineRule="atLeast"/>
              <w:rPr>
                <w:rFonts w:eastAsia="Arial" w:cs="Arial"/>
              </w:rPr>
            </w:pPr>
            <w:r w:rsidRPr="00C51B51">
              <w:rPr>
                <w:rFonts w:eastAsia="Arial" w:cs="Arial"/>
              </w:rPr>
              <w:t>Frist for at stille spørgsmål til udbudsmaterialet</w:t>
            </w:r>
          </w:p>
        </w:tc>
        <w:tc>
          <w:tcPr>
            <w:tcW w:w="5210" w:type="dxa"/>
            <w:shd w:val="clear" w:color="auto" w:fill="auto"/>
            <w:vAlign w:val="center"/>
          </w:tcPr>
          <w:p w14:paraId="4A226FA7" w14:textId="0BE39088" w:rsidR="000B1E8A" w:rsidRPr="00C51B51" w:rsidRDefault="00D82DE2" w:rsidP="00A905C9">
            <w:pPr>
              <w:widowControl w:val="0"/>
              <w:spacing w:line="22" w:lineRule="atLeast"/>
              <w:rPr>
                <w:rFonts w:cs="Arial"/>
                <w:szCs w:val="22"/>
              </w:rPr>
            </w:pPr>
            <w:r w:rsidRPr="00C51B51">
              <w:rPr>
                <w:rFonts w:cs="Arial"/>
                <w:szCs w:val="22"/>
              </w:rPr>
              <w:t xml:space="preserve">Den </w:t>
            </w:r>
            <w:r w:rsidR="00A905C9">
              <w:rPr>
                <w:rFonts w:cs="Arial"/>
                <w:szCs w:val="22"/>
              </w:rPr>
              <w:t>9</w:t>
            </w:r>
            <w:r w:rsidRPr="00C51B51">
              <w:rPr>
                <w:rFonts w:cs="Arial"/>
                <w:szCs w:val="22"/>
              </w:rPr>
              <w:t xml:space="preserve">. </w:t>
            </w:r>
            <w:r w:rsidR="00A905C9">
              <w:rPr>
                <w:rFonts w:cs="Arial"/>
                <w:szCs w:val="22"/>
              </w:rPr>
              <w:t>september</w:t>
            </w:r>
            <w:r w:rsidRPr="00C51B51">
              <w:rPr>
                <w:rFonts w:cs="Arial"/>
                <w:szCs w:val="22"/>
              </w:rPr>
              <w:t xml:space="preserve"> 2020</w:t>
            </w:r>
            <w:r w:rsidR="00C421BE" w:rsidRPr="00C51B51">
              <w:rPr>
                <w:rFonts w:cs="Arial"/>
                <w:szCs w:val="22"/>
              </w:rPr>
              <w:t>, kl. 12.00</w:t>
            </w:r>
            <w:r w:rsidR="003676FB" w:rsidRPr="00C51B51">
              <w:rPr>
                <w:rFonts w:cs="Arial"/>
                <w:szCs w:val="22"/>
              </w:rPr>
              <w:t xml:space="preserve"> </w:t>
            </w:r>
          </w:p>
        </w:tc>
      </w:tr>
      <w:tr w:rsidR="00C51B51" w:rsidRPr="00C51B51" w14:paraId="1F93988D" w14:textId="77777777" w:rsidTr="00D82DE2">
        <w:tc>
          <w:tcPr>
            <w:tcW w:w="4644" w:type="dxa"/>
            <w:shd w:val="clear" w:color="auto" w:fill="auto"/>
            <w:vAlign w:val="center"/>
          </w:tcPr>
          <w:p w14:paraId="0C690E02" w14:textId="1CC09BA9" w:rsidR="000B1E8A" w:rsidRPr="00C51B51" w:rsidRDefault="000B1E8A">
            <w:pPr>
              <w:widowControl w:val="0"/>
              <w:spacing w:line="22" w:lineRule="atLeast"/>
              <w:rPr>
                <w:rFonts w:eastAsia="Arial" w:cs="Arial"/>
              </w:rPr>
            </w:pPr>
            <w:r w:rsidRPr="00C51B51">
              <w:rPr>
                <w:rFonts w:eastAsia="Arial" w:cs="Arial"/>
              </w:rPr>
              <w:t xml:space="preserve">Besvarelse af spørgsmål </w:t>
            </w:r>
          </w:p>
        </w:tc>
        <w:tc>
          <w:tcPr>
            <w:tcW w:w="5210" w:type="dxa"/>
            <w:shd w:val="clear" w:color="auto" w:fill="auto"/>
            <w:vAlign w:val="center"/>
          </w:tcPr>
          <w:p w14:paraId="354B29E9" w14:textId="73DA81E8" w:rsidR="000B1E8A" w:rsidRPr="00C51B51" w:rsidRDefault="00D82DE2">
            <w:pPr>
              <w:widowControl w:val="0"/>
              <w:spacing w:line="22" w:lineRule="atLeast"/>
              <w:rPr>
                <w:rFonts w:eastAsia="Arial" w:cs="Arial"/>
              </w:rPr>
            </w:pPr>
            <w:r w:rsidRPr="00C51B51">
              <w:rPr>
                <w:rFonts w:eastAsia="Arial" w:cs="Arial"/>
              </w:rPr>
              <w:t xml:space="preserve">Den </w:t>
            </w:r>
            <w:r w:rsidR="00A905C9">
              <w:rPr>
                <w:rFonts w:eastAsia="Arial" w:cs="Arial"/>
              </w:rPr>
              <w:t>14. sept</w:t>
            </w:r>
            <w:r w:rsidR="005B4EDB">
              <w:rPr>
                <w:rFonts w:eastAsia="Arial" w:cs="Arial"/>
              </w:rPr>
              <w:t>e</w:t>
            </w:r>
            <w:r w:rsidR="00A905C9">
              <w:rPr>
                <w:rFonts w:eastAsia="Arial" w:cs="Arial"/>
              </w:rPr>
              <w:t>mber</w:t>
            </w:r>
            <w:r w:rsidR="00B06196" w:rsidRPr="00C51B51">
              <w:rPr>
                <w:rFonts w:eastAsia="Arial" w:cs="Arial"/>
              </w:rPr>
              <w:t xml:space="preserve"> 20</w:t>
            </w:r>
            <w:r w:rsidRPr="00C51B51">
              <w:rPr>
                <w:rFonts w:eastAsia="Arial" w:cs="Arial"/>
              </w:rPr>
              <w:t>20</w:t>
            </w:r>
          </w:p>
        </w:tc>
      </w:tr>
      <w:tr w:rsidR="00C51B51" w:rsidRPr="00C51B51" w14:paraId="7A7066AC" w14:textId="77777777" w:rsidTr="00D82DE2">
        <w:tc>
          <w:tcPr>
            <w:tcW w:w="4644" w:type="dxa"/>
            <w:shd w:val="clear" w:color="auto" w:fill="auto"/>
          </w:tcPr>
          <w:p w14:paraId="5DB6061F" w14:textId="789716C4" w:rsidR="000B1E8A" w:rsidRPr="00C51B51" w:rsidRDefault="000B1E8A">
            <w:pPr>
              <w:widowControl w:val="0"/>
              <w:spacing w:line="22" w:lineRule="atLeast"/>
              <w:rPr>
                <w:rFonts w:eastAsia="Arial" w:cs="Arial"/>
              </w:rPr>
            </w:pPr>
            <w:r w:rsidRPr="00C51B51">
              <w:rPr>
                <w:rFonts w:cs="Arial"/>
              </w:rPr>
              <w:t>Evt. udsendelse af ændringer eller tilpasninger til udbudsmaterialet</w:t>
            </w:r>
            <w:r w:rsidR="0041537D" w:rsidRPr="00C51B51">
              <w:rPr>
                <w:rFonts w:cs="Arial"/>
              </w:rPr>
              <w:t xml:space="preserve"> </w:t>
            </w:r>
          </w:p>
        </w:tc>
        <w:tc>
          <w:tcPr>
            <w:tcW w:w="5210" w:type="dxa"/>
            <w:shd w:val="clear" w:color="auto" w:fill="auto"/>
          </w:tcPr>
          <w:p w14:paraId="2B15B292" w14:textId="0278D7AA" w:rsidR="009D7EAF" w:rsidRPr="00C51B51" w:rsidRDefault="00787755" w:rsidP="00A905C9">
            <w:pPr>
              <w:widowControl w:val="0"/>
              <w:spacing w:line="22" w:lineRule="atLeast"/>
              <w:rPr>
                <w:rFonts w:cs="Arial"/>
              </w:rPr>
            </w:pPr>
            <w:r w:rsidRPr="00C51B51">
              <w:rPr>
                <w:rFonts w:cs="Arial"/>
              </w:rPr>
              <w:t xml:space="preserve">Den </w:t>
            </w:r>
            <w:r w:rsidR="00A905C9">
              <w:rPr>
                <w:rFonts w:cs="Arial"/>
              </w:rPr>
              <w:t>16</w:t>
            </w:r>
            <w:r w:rsidRPr="00C51B51">
              <w:rPr>
                <w:rFonts w:cs="Arial"/>
              </w:rPr>
              <w:t xml:space="preserve">. </w:t>
            </w:r>
            <w:r w:rsidR="00A905C9">
              <w:rPr>
                <w:rFonts w:cs="Arial"/>
              </w:rPr>
              <w:t>september</w:t>
            </w:r>
            <w:r w:rsidR="00D82DE2" w:rsidRPr="00C51B51">
              <w:rPr>
                <w:rFonts w:cs="Arial"/>
              </w:rPr>
              <w:t xml:space="preserve"> 2020</w:t>
            </w:r>
          </w:p>
        </w:tc>
      </w:tr>
      <w:tr w:rsidR="00C51B51" w:rsidRPr="00BE1E80" w14:paraId="09CF409B" w14:textId="77777777" w:rsidTr="00D82DE2">
        <w:tc>
          <w:tcPr>
            <w:tcW w:w="4644" w:type="dxa"/>
            <w:shd w:val="clear" w:color="auto" w:fill="auto"/>
          </w:tcPr>
          <w:p w14:paraId="451FDA4E" w14:textId="767D0EA4" w:rsidR="000B1E8A" w:rsidRPr="00BE1E80" w:rsidRDefault="00C51B51">
            <w:pPr>
              <w:widowControl w:val="0"/>
              <w:spacing w:line="22" w:lineRule="atLeast"/>
              <w:rPr>
                <w:rFonts w:eastAsia="Arial" w:cs="Arial"/>
                <w:b/>
              </w:rPr>
            </w:pPr>
            <w:r w:rsidRPr="00BE1E80">
              <w:rPr>
                <w:rFonts w:cs="Arial"/>
                <w:b/>
              </w:rPr>
              <w:t>F</w:t>
            </w:r>
            <w:r w:rsidR="000B1E8A" w:rsidRPr="00BE1E80">
              <w:rPr>
                <w:rFonts w:cs="Arial"/>
                <w:b/>
              </w:rPr>
              <w:t xml:space="preserve">rist for tilbud </w:t>
            </w:r>
          </w:p>
        </w:tc>
        <w:tc>
          <w:tcPr>
            <w:tcW w:w="5210" w:type="dxa"/>
            <w:shd w:val="clear" w:color="auto" w:fill="auto"/>
          </w:tcPr>
          <w:p w14:paraId="7206CC0F" w14:textId="04BD5F05" w:rsidR="000B1E8A" w:rsidRPr="00BE1E80" w:rsidRDefault="00A905C9">
            <w:pPr>
              <w:widowControl w:val="0"/>
              <w:spacing w:line="22" w:lineRule="atLeast"/>
              <w:rPr>
                <w:rFonts w:cs="Arial"/>
                <w:b/>
                <w:szCs w:val="22"/>
              </w:rPr>
            </w:pPr>
            <w:r w:rsidRPr="00BE1E80">
              <w:rPr>
                <w:rFonts w:cs="Arial"/>
                <w:b/>
              </w:rPr>
              <w:t>18</w:t>
            </w:r>
            <w:r w:rsidR="00B06196" w:rsidRPr="00BE1E80">
              <w:rPr>
                <w:rFonts w:cs="Arial"/>
                <w:b/>
              </w:rPr>
              <w:t>.</w:t>
            </w:r>
            <w:r w:rsidR="00D82DE2" w:rsidRPr="00BE1E80">
              <w:rPr>
                <w:rFonts w:cs="Arial"/>
                <w:b/>
              </w:rPr>
              <w:t xml:space="preserve"> september</w:t>
            </w:r>
            <w:r w:rsidR="00B06196" w:rsidRPr="00BE1E80">
              <w:rPr>
                <w:rFonts w:cs="Arial"/>
                <w:b/>
              </w:rPr>
              <w:t xml:space="preserve"> 2020</w:t>
            </w:r>
            <w:r w:rsidR="00777E7C" w:rsidRPr="00BE1E80">
              <w:rPr>
                <w:rFonts w:cs="Arial"/>
                <w:b/>
              </w:rPr>
              <w:t>,  kl 12.00</w:t>
            </w:r>
          </w:p>
        </w:tc>
      </w:tr>
      <w:tr w:rsidR="00C51B51" w:rsidRPr="00C51B51" w14:paraId="3EF072E5" w14:textId="77777777" w:rsidTr="00D82DE2">
        <w:tc>
          <w:tcPr>
            <w:tcW w:w="4644" w:type="dxa"/>
            <w:shd w:val="clear" w:color="auto" w:fill="auto"/>
          </w:tcPr>
          <w:p w14:paraId="0721EF84" w14:textId="4B27F328" w:rsidR="00552D14" w:rsidRPr="00C51B51" w:rsidRDefault="00552D14">
            <w:pPr>
              <w:widowControl w:val="0"/>
              <w:spacing w:line="22" w:lineRule="atLeast"/>
              <w:rPr>
                <w:rFonts w:cs="Arial"/>
              </w:rPr>
            </w:pPr>
            <w:r w:rsidRPr="00C51B51">
              <w:rPr>
                <w:rFonts w:cs="Arial"/>
              </w:rPr>
              <w:t>Mulighed for forhandling</w:t>
            </w:r>
          </w:p>
        </w:tc>
        <w:tc>
          <w:tcPr>
            <w:tcW w:w="5210" w:type="dxa"/>
            <w:shd w:val="clear" w:color="auto" w:fill="auto"/>
          </w:tcPr>
          <w:p w14:paraId="3BEE4597" w14:textId="42ADAE34" w:rsidR="00552D14" w:rsidRPr="00C51B51" w:rsidRDefault="00552D14">
            <w:pPr>
              <w:widowControl w:val="0"/>
              <w:spacing w:line="22" w:lineRule="atLeast"/>
              <w:rPr>
                <w:rFonts w:cs="Arial"/>
              </w:rPr>
            </w:pPr>
            <w:r w:rsidRPr="00C51B51">
              <w:rPr>
                <w:rFonts w:cs="Arial"/>
              </w:rPr>
              <w:t>Uge 3</w:t>
            </w:r>
            <w:r w:rsidR="00AB4471" w:rsidRPr="00C51B51">
              <w:rPr>
                <w:rFonts w:cs="Arial"/>
              </w:rPr>
              <w:t>9</w:t>
            </w:r>
            <w:r w:rsidR="00A905C9">
              <w:rPr>
                <w:rFonts w:cs="Arial"/>
              </w:rPr>
              <w:t>-40</w:t>
            </w:r>
          </w:p>
        </w:tc>
      </w:tr>
      <w:tr w:rsidR="00C51B51" w:rsidRPr="00C51B51" w14:paraId="1B693899" w14:textId="77777777" w:rsidTr="00D82DE2">
        <w:tc>
          <w:tcPr>
            <w:tcW w:w="4644" w:type="dxa"/>
            <w:shd w:val="clear" w:color="auto" w:fill="auto"/>
          </w:tcPr>
          <w:p w14:paraId="6EEE362C" w14:textId="31931D67" w:rsidR="000B1E8A" w:rsidRPr="00C51B51" w:rsidRDefault="000B1E8A">
            <w:pPr>
              <w:widowControl w:val="0"/>
            </w:pPr>
            <w:r w:rsidRPr="00C51B51">
              <w:rPr>
                <w:rFonts w:cs="Arial"/>
              </w:rPr>
              <w:t>Endelig evaluering</w:t>
            </w:r>
          </w:p>
        </w:tc>
        <w:tc>
          <w:tcPr>
            <w:tcW w:w="5210" w:type="dxa"/>
            <w:shd w:val="clear" w:color="auto" w:fill="auto"/>
          </w:tcPr>
          <w:p w14:paraId="43A13B35" w14:textId="4B72F6F2" w:rsidR="000B1E8A" w:rsidRPr="00C51B51" w:rsidRDefault="00A905C9" w:rsidP="00A905C9">
            <w:pPr>
              <w:widowControl w:val="0"/>
            </w:pPr>
            <w:r>
              <w:rPr>
                <w:rFonts w:cs="Arial"/>
              </w:rPr>
              <w:t>Primo oktober</w:t>
            </w:r>
            <w:r w:rsidR="00B06196" w:rsidRPr="00C51B51">
              <w:rPr>
                <w:rFonts w:cs="Arial"/>
              </w:rPr>
              <w:t xml:space="preserve"> 2020</w:t>
            </w:r>
          </w:p>
        </w:tc>
      </w:tr>
      <w:tr w:rsidR="00C51B51" w:rsidRPr="00C51B51" w14:paraId="546FDA03" w14:textId="77777777" w:rsidTr="00D82DE2">
        <w:tc>
          <w:tcPr>
            <w:tcW w:w="4644" w:type="dxa"/>
            <w:shd w:val="clear" w:color="auto" w:fill="auto"/>
          </w:tcPr>
          <w:p w14:paraId="2EACFEFA" w14:textId="73DBD70D" w:rsidR="000B1E8A" w:rsidRPr="00C51B51" w:rsidRDefault="000B1E8A">
            <w:pPr>
              <w:widowControl w:val="0"/>
              <w:spacing w:line="22" w:lineRule="atLeast"/>
              <w:rPr>
                <w:rFonts w:eastAsia="Arial" w:cs="Arial"/>
              </w:rPr>
            </w:pPr>
            <w:r w:rsidRPr="00C51B51">
              <w:rPr>
                <w:rFonts w:cs="Arial"/>
              </w:rPr>
              <w:t>Tildeling af rammeaftale</w:t>
            </w:r>
          </w:p>
        </w:tc>
        <w:tc>
          <w:tcPr>
            <w:tcW w:w="5210" w:type="dxa"/>
            <w:shd w:val="clear" w:color="auto" w:fill="auto"/>
          </w:tcPr>
          <w:p w14:paraId="3DBE9BE8" w14:textId="3A6C2C97" w:rsidR="000B1E8A" w:rsidRPr="00C51B51" w:rsidRDefault="00A905C9">
            <w:pPr>
              <w:widowControl w:val="0"/>
              <w:spacing w:line="22" w:lineRule="atLeast"/>
              <w:rPr>
                <w:rFonts w:cs="Arial"/>
                <w:szCs w:val="22"/>
              </w:rPr>
            </w:pPr>
            <w:r>
              <w:rPr>
                <w:rFonts w:cs="Arial"/>
              </w:rPr>
              <w:t>Primo</w:t>
            </w:r>
            <w:r w:rsidR="00787755" w:rsidRPr="00C51B51">
              <w:rPr>
                <w:rFonts w:cs="Arial"/>
              </w:rPr>
              <w:t xml:space="preserve">. </w:t>
            </w:r>
            <w:r w:rsidR="00AB4471" w:rsidRPr="00C51B51">
              <w:rPr>
                <w:rFonts w:cs="Arial"/>
              </w:rPr>
              <w:t>oktober</w:t>
            </w:r>
            <w:r w:rsidR="00B06196" w:rsidRPr="00C51B51">
              <w:rPr>
                <w:rFonts w:cs="Arial"/>
              </w:rPr>
              <w:t xml:space="preserve"> 2020</w:t>
            </w:r>
            <w:r w:rsidR="000B1E8A" w:rsidRPr="00C51B51">
              <w:rPr>
                <w:rFonts w:cs="Arial"/>
              </w:rPr>
              <w:t xml:space="preserve"> </w:t>
            </w:r>
          </w:p>
        </w:tc>
      </w:tr>
      <w:tr w:rsidR="00C51B51" w:rsidRPr="00C51B51" w14:paraId="09263181" w14:textId="77777777" w:rsidTr="00D82DE2">
        <w:tc>
          <w:tcPr>
            <w:tcW w:w="4644" w:type="dxa"/>
            <w:shd w:val="clear" w:color="auto" w:fill="auto"/>
          </w:tcPr>
          <w:p w14:paraId="620B90E9" w14:textId="57270927" w:rsidR="000B1E8A" w:rsidRPr="00C51B51" w:rsidRDefault="000B1E8A">
            <w:pPr>
              <w:widowControl w:val="0"/>
              <w:spacing w:line="22" w:lineRule="atLeast"/>
              <w:rPr>
                <w:rFonts w:cs="Arial"/>
              </w:rPr>
            </w:pPr>
            <w:r w:rsidRPr="00C51B51">
              <w:rPr>
                <w:rFonts w:cs="Arial"/>
              </w:rPr>
              <w:t>Stand</w:t>
            </w:r>
            <w:r w:rsidR="00B06196" w:rsidRPr="00C51B51">
              <w:rPr>
                <w:rFonts w:cs="Arial"/>
              </w:rPr>
              <w:t xml:space="preserve"> </w:t>
            </w:r>
            <w:r w:rsidRPr="00C51B51">
              <w:rPr>
                <w:rFonts w:cs="Arial"/>
              </w:rPr>
              <w:t>-still periode</w:t>
            </w:r>
          </w:p>
        </w:tc>
        <w:tc>
          <w:tcPr>
            <w:tcW w:w="5210" w:type="dxa"/>
            <w:shd w:val="clear" w:color="auto" w:fill="auto"/>
          </w:tcPr>
          <w:p w14:paraId="70C32318" w14:textId="77777777" w:rsidR="000B1E8A" w:rsidRPr="00C51B51" w:rsidRDefault="000B1E8A">
            <w:pPr>
              <w:widowControl w:val="0"/>
              <w:spacing w:line="22" w:lineRule="atLeast"/>
              <w:rPr>
                <w:rFonts w:cs="Arial"/>
              </w:rPr>
            </w:pPr>
            <w:r w:rsidRPr="00C51B51">
              <w:rPr>
                <w:rFonts w:cs="Arial"/>
              </w:rPr>
              <w:t xml:space="preserve">10 dage </w:t>
            </w:r>
          </w:p>
        </w:tc>
      </w:tr>
      <w:tr w:rsidR="00C51B51" w:rsidRPr="00C51B51" w14:paraId="152062C8" w14:textId="77777777" w:rsidTr="00D82DE2">
        <w:tc>
          <w:tcPr>
            <w:tcW w:w="4644" w:type="dxa"/>
            <w:shd w:val="clear" w:color="auto" w:fill="auto"/>
          </w:tcPr>
          <w:p w14:paraId="1945D6FD" w14:textId="0D35F3DF" w:rsidR="000B1E8A" w:rsidRPr="00C51B51" w:rsidRDefault="000B1E8A">
            <w:pPr>
              <w:widowControl w:val="0"/>
              <w:spacing w:line="22" w:lineRule="atLeast"/>
              <w:rPr>
                <w:rFonts w:cs="Arial"/>
              </w:rPr>
            </w:pPr>
            <w:r w:rsidRPr="00C51B51">
              <w:rPr>
                <w:rFonts w:cs="Arial"/>
              </w:rPr>
              <w:t>Underskrivelse af kontrakt</w:t>
            </w:r>
          </w:p>
        </w:tc>
        <w:tc>
          <w:tcPr>
            <w:tcW w:w="5210" w:type="dxa"/>
            <w:shd w:val="clear" w:color="auto" w:fill="auto"/>
          </w:tcPr>
          <w:p w14:paraId="2755796F" w14:textId="38ED2092" w:rsidR="000B1E8A" w:rsidRPr="00C51B51" w:rsidRDefault="00777E7C">
            <w:pPr>
              <w:widowControl w:val="0"/>
              <w:spacing w:line="22" w:lineRule="atLeast"/>
              <w:rPr>
                <w:rFonts w:cs="Arial"/>
              </w:rPr>
            </w:pPr>
            <w:r w:rsidRPr="00C51B51">
              <w:rPr>
                <w:rFonts w:cs="Arial"/>
              </w:rPr>
              <w:t>Medio</w:t>
            </w:r>
            <w:r w:rsidR="009D7EAF" w:rsidRPr="00C51B51">
              <w:rPr>
                <w:rFonts w:cs="Arial"/>
              </w:rPr>
              <w:t xml:space="preserve">. </w:t>
            </w:r>
            <w:r w:rsidR="00787755" w:rsidRPr="00C51B51">
              <w:rPr>
                <w:rFonts w:cs="Arial"/>
              </w:rPr>
              <w:t>oktober</w:t>
            </w:r>
            <w:r w:rsidR="009D7EAF" w:rsidRPr="00C51B51">
              <w:rPr>
                <w:rFonts w:cs="Arial"/>
              </w:rPr>
              <w:t xml:space="preserve"> 2020</w:t>
            </w:r>
          </w:p>
        </w:tc>
      </w:tr>
      <w:tr w:rsidR="00C51B51" w:rsidRPr="00C51B51" w14:paraId="5C9A1A7D" w14:textId="77777777" w:rsidTr="00D82DE2">
        <w:tc>
          <w:tcPr>
            <w:tcW w:w="4644" w:type="dxa"/>
            <w:shd w:val="clear" w:color="auto" w:fill="auto"/>
          </w:tcPr>
          <w:p w14:paraId="167A42C3" w14:textId="309A3A94" w:rsidR="000B1E8A" w:rsidRPr="00C51B51" w:rsidRDefault="000B1E8A">
            <w:pPr>
              <w:widowControl w:val="0"/>
              <w:spacing w:line="22" w:lineRule="atLeast"/>
              <w:rPr>
                <w:rFonts w:cs="Arial"/>
              </w:rPr>
            </w:pPr>
            <w:r w:rsidRPr="00C51B51">
              <w:rPr>
                <w:rFonts w:cs="Arial"/>
              </w:rPr>
              <w:t>Forberedelse og implementering</w:t>
            </w:r>
          </w:p>
        </w:tc>
        <w:tc>
          <w:tcPr>
            <w:tcW w:w="5210" w:type="dxa"/>
            <w:shd w:val="clear" w:color="auto" w:fill="auto"/>
          </w:tcPr>
          <w:p w14:paraId="6B5FFDD7" w14:textId="619A8405" w:rsidR="000B1E8A" w:rsidRPr="00C51B51" w:rsidRDefault="00787755">
            <w:pPr>
              <w:widowControl w:val="0"/>
              <w:spacing w:line="22" w:lineRule="atLeast"/>
              <w:rPr>
                <w:rFonts w:cs="Arial"/>
              </w:rPr>
            </w:pPr>
            <w:r w:rsidRPr="00C51B51">
              <w:rPr>
                <w:rFonts w:cs="Arial"/>
              </w:rPr>
              <w:t>Oktober, november, december 2020</w:t>
            </w:r>
          </w:p>
        </w:tc>
      </w:tr>
      <w:tr w:rsidR="00C51B51" w:rsidRPr="00C51B51" w14:paraId="0B3217B2" w14:textId="77777777" w:rsidTr="00D82DE2">
        <w:tc>
          <w:tcPr>
            <w:tcW w:w="4644" w:type="dxa"/>
            <w:shd w:val="clear" w:color="auto" w:fill="auto"/>
          </w:tcPr>
          <w:p w14:paraId="1EF71124" w14:textId="27C605E6" w:rsidR="000B1E8A" w:rsidRPr="00C51B51" w:rsidRDefault="000B1E8A">
            <w:pPr>
              <w:widowControl w:val="0"/>
              <w:spacing w:line="22" w:lineRule="atLeast"/>
              <w:rPr>
                <w:rFonts w:cs="Arial"/>
              </w:rPr>
            </w:pPr>
            <w:r w:rsidRPr="00C51B51">
              <w:rPr>
                <w:rFonts w:cs="Arial"/>
              </w:rPr>
              <w:t>Kontraktstart</w:t>
            </w:r>
          </w:p>
        </w:tc>
        <w:tc>
          <w:tcPr>
            <w:tcW w:w="5210" w:type="dxa"/>
            <w:shd w:val="clear" w:color="auto" w:fill="auto"/>
          </w:tcPr>
          <w:p w14:paraId="075962DB" w14:textId="2EA22047" w:rsidR="000B1E8A" w:rsidRPr="00C51B51" w:rsidRDefault="00787755">
            <w:pPr>
              <w:widowControl w:val="0"/>
              <w:spacing w:line="22" w:lineRule="atLeast"/>
              <w:rPr>
                <w:rFonts w:cs="Arial"/>
              </w:rPr>
            </w:pPr>
            <w:r w:rsidRPr="00C51B51">
              <w:rPr>
                <w:rFonts w:cs="Arial"/>
              </w:rPr>
              <w:t>1. januar 2021</w:t>
            </w:r>
          </w:p>
        </w:tc>
      </w:tr>
    </w:tbl>
    <w:p w14:paraId="1BC3BA9E" w14:textId="77777777" w:rsidR="000B1E8A" w:rsidRDefault="000B1E8A">
      <w:pPr>
        <w:widowControl w:val="0"/>
      </w:pPr>
    </w:p>
    <w:p w14:paraId="3EDB06A8" w14:textId="47D945AE" w:rsidR="00A83F26" w:rsidRPr="00205022" w:rsidRDefault="007A3EBD">
      <w:pPr>
        <w:pStyle w:val="Overskrift1"/>
      </w:pPr>
      <w:bookmarkStart w:id="16" w:name="_Toc96999021"/>
      <w:bookmarkStart w:id="17" w:name="_Toc98163285"/>
      <w:bookmarkStart w:id="18" w:name="_Toc102788812"/>
      <w:bookmarkStart w:id="19" w:name="_Toc107800720"/>
      <w:bookmarkStart w:id="20" w:name="_Toc107800795"/>
      <w:bookmarkStart w:id="21" w:name="_Toc190846855"/>
      <w:bookmarkStart w:id="22" w:name="_Toc190847905"/>
      <w:bookmarkStart w:id="23" w:name="_Toc190847942"/>
      <w:bookmarkStart w:id="24" w:name="_Toc48651804"/>
      <w:bookmarkStart w:id="25" w:name="_Toc98163288"/>
      <w:bookmarkStart w:id="26" w:name="_Toc102788814"/>
      <w:bookmarkStart w:id="27" w:name="_Toc107800722"/>
      <w:bookmarkStart w:id="28" w:name="_Toc107800797"/>
      <w:bookmarkStart w:id="29" w:name="_Toc190846856"/>
      <w:bookmarkStart w:id="30" w:name="_Toc190847906"/>
      <w:bookmarkStart w:id="31" w:name="_Toc190847943"/>
      <w:r>
        <w:t xml:space="preserve">3. </w:t>
      </w:r>
      <w:r w:rsidR="00A83F26">
        <w:t>Udelukkelse og egnethed</w:t>
      </w:r>
      <w:bookmarkEnd w:id="16"/>
      <w:bookmarkEnd w:id="17"/>
      <w:bookmarkEnd w:id="18"/>
      <w:bookmarkEnd w:id="19"/>
      <w:bookmarkEnd w:id="20"/>
      <w:bookmarkEnd w:id="21"/>
      <w:bookmarkEnd w:id="22"/>
      <w:bookmarkEnd w:id="23"/>
      <w:bookmarkEnd w:id="24"/>
    </w:p>
    <w:p w14:paraId="1D1FBD9A" w14:textId="3D69716A" w:rsidR="0027291E" w:rsidRPr="00345686" w:rsidRDefault="000B1E8A" w:rsidP="007A3EBD">
      <w:pPr>
        <w:widowControl w:val="0"/>
        <w:rPr>
          <w:rFonts w:eastAsia="Arial" w:cs="Arial"/>
          <w:szCs w:val="22"/>
        </w:rPr>
      </w:pPr>
      <w:bookmarkStart w:id="32" w:name="_Toc437935190"/>
      <w:bookmarkStart w:id="33" w:name="_Toc441064535"/>
      <w:bookmarkStart w:id="34" w:name="_Toc441064644"/>
      <w:bookmarkStart w:id="35" w:name="_Toc442347764"/>
      <w:bookmarkStart w:id="36" w:name="_Toc452103633"/>
      <w:bookmarkStart w:id="37" w:name="_Toc462132707"/>
      <w:bookmarkStart w:id="38" w:name="_Toc486242980"/>
      <w:bookmarkStart w:id="39" w:name="_Toc486415946"/>
      <w:bookmarkStart w:id="40" w:name="_Toc486570176"/>
      <w:bookmarkStart w:id="41" w:name="_Toc486570255"/>
      <w:bookmarkStart w:id="42" w:name="_Toc495922961"/>
      <w:bookmarkStart w:id="43" w:name="_Toc495924457"/>
      <w:bookmarkStart w:id="44" w:name="_Toc500249460"/>
      <w:bookmarkStart w:id="45" w:name="_Toc502840083"/>
      <w:bookmarkStart w:id="46" w:name="_Toc505674289"/>
      <w:bookmarkStart w:id="47" w:name="_Toc505764443"/>
      <w:bookmarkStart w:id="48" w:name="_Toc505765781"/>
      <w:bookmarkStart w:id="49" w:name="_Toc506982191"/>
      <w:bookmarkStart w:id="50" w:name="_Toc506982556"/>
      <w:bookmarkStart w:id="51" w:name="_Toc508290035"/>
      <w:bookmarkStart w:id="52" w:name="_Toc508290072"/>
      <w:bookmarkStart w:id="53" w:name="_Toc508712392"/>
      <w:bookmarkStart w:id="54" w:name="_Toc508970502"/>
      <w:bookmarkStart w:id="55" w:name="_Toc509498269"/>
      <w:bookmarkStart w:id="56" w:name="_Toc509498455"/>
      <w:bookmarkStart w:id="57" w:name="_Toc36714355"/>
      <w:bookmarkStart w:id="58" w:name="_Toc37377382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13214">
        <w:rPr>
          <w:rFonts w:eastAsia="Arial" w:cs="Arial"/>
        </w:rPr>
        <w:t>Da det er nødvendigt for Ordregiver, at de</w:t>
      </w:r>
      <w:r>
        <w:rPr>
          <w:rFonts w:eastAsia="Arial" w:cs="Arial"/>
        </w:rPr>
        <w:t>n kommende leverandør</w:t>
      </w:r>
      <w:r w:rsidRPr="00A13214">
        <w:rPr>
          <w:rFonts w:eastAsia="Arial" w:cs="Arial"/>
        </w:rPr>
        <w:t xml:space="preserve"> af </w:t>
      </w:r>
      <w:r w:rsidR="00764AF3">
        <w:rPr>
          <w:rFonts w:eastAsia="Arial" w:cs="Arial"/>
        </w:rPr>
        <w:t>vikarydelser</w:t>
      </w:r>
      <w:r w:rsidRPr="00A13214">
        <w:rPr>
          <w:rFonts w:eastAsia="Arial" w:cs="Arial"/>
        </w:rPr>
        <w:t xml:space="preserve"> har ti</w:t>
      </w:r>
      <w:r>
        <w:rPr>
          <w:rFonts w:eastAsia="Arial" w:cs="Arial"/>
        </w:rPr>
        <w:t>lstræk</w:t>
      </w:r>
      <w:r w:rsidRPr="00A13214">
        <w:rPr>
          <w:rFonts w:eastAsia="Arial" w:cs="Arial"/>
        </w:rPr>
        <w:t xml:space="preserve">kelig økonomisk og finansiel samt teknisk og faglig formåen til at betjene Ordregiver, skal </w:t>
      </w:r>
      <w:r w:rsidR="0032285E">
        <w:rPr>
          <w:rFonts w:eastAsia="Arial" w:cs="Arial"/>
        </w:rPr>
        <w:t>T</w:t>
      </w:r>
      <w:r w:rsidRPr="00A13214">
        <w:rPr>
          <w:rFonts w:eastAsia="Arial" w:cs="Arial"/>
        </w:rPr>
        <w:t>il</w:t>
      </w:r>
      <w:r>
        <w:rPr>
          <w:rFonts w:eastAsia="Arial" w:cs="Arial"/>
        </w:rPr>
        <w:t>budsgi</w:t>
      </w:r>
      <w:r w:rsidRPr="00A13214">
        <w:rPr>
          <w:rFonts w:eastAsia="Arial" w:cs="Arial"/>
        </w:rPr>
        <w:t xml:space="preserve">verne </w:t>
      </w:r>
      <w:r w:rsidRPr="00345686">
        <w:rPr>
          <w:rFonts w:eastAsia="Arial" w:cs="Arial"/>
          <w:szCs w:val="22"/>
        </w:rPr>
        <w:t>opfylde følgende krav</w:t>
      </w:r>
      <w:r w:rsidR="000E652E" w:rsidRPr="00345686">
        <w:rPr>
          <w:rFonts w:eastAsia="Arial" w:cs="Arial"/>
          <w:szCs w:val="22"/>
        </w:rPr>
        <w:t xml:space="preserve"> til egnethed</w:t>
      </w:r>
      <w:r w:rsidR="0027291E" w:rsidRPr="00345686">
        <w:rPr>
          <w:rFonts w:eastAsia="Arial" w:cs="Arial"/>
          <w:szCs w:val="22"/>
        </w:rPr>
        <w:t>:</w:t>
      </w:r>
    </w:p>
    <w:p w14:paraId="31384F53" w14:textId="7586ACCE" w:rsidR="004636E0" w:rsidRPr="00345686" w:rsidRDefault="00A9145D">
      <w:pPr>
        <w:pStyle w:val="Overskrift2"/>
      </w:pPr>
      <w:bookmarkStart w:id="59" w:name="_Toc48651805"/>
      <w:r w:rsidRPr="00345686">
        <w:t xml:space="preserve">3.1 </w:t>
      </w:r>
      <w:r w:rsidR="004636E0" w:rsidRPr="00345686">
        <w:t>Krav til egnethed, delaftale 1</w:t>
      </w:r>
      <w:bookmarkEnd w:id="59"/>
    </w:p>
    <w:p w14:paraId="5A9DF80A" w14:textId="77777777" w:rsidR="004636E0" w:rsidRPr="00345686" w:rsidRDefault="004636E0" w:rsidP="007A3EBD">
      <w:pPr>
        <w:widowControl w:val="0"/>
        <w:rPr>
          <w:rFonts w:eastAsia="Arial" w:cs="Arial"/>
          <w:szCs w:val="22"/>
        </w:rPr>
      </w:pPr>
    </w:p>
    <w:p w14:paraId="7D7140BC" w14:textId="7EA62648" w:rsidR="008942BF" w:rsidRDefault="00530BD3" w:rsidP="007A3EBD">
      <w:pPr>
        <w:pStyle w:val="Overskrift3"/>
        <w:numPr>
          <w:ilvl w:val="0"/>
          <w:numId w:val="0"/>
        </w:numPr>
        <w:ind w:left="720"/>
        <w:jc w:val="left"/>
      </w:pPr>
      <w:bookmarkStart w:id="60" w:name="_Toc48651806"/>
      <w:r w:rsidRPr="00345686">
        <w:t xml:space="preserve">3.1.1. </w:t>
      </w:r>
      <w:r w:rsidR="0027291E" w:rsidRPr="00345686">
        <w:t>Egnethed i forhold til økonomisk og finansiel formåen</w:t>
      </w:r>
      <w:r w:rsidR="000B1E8A" w:rsidRPr="00345686">
        <w:t>:</w:t>
      </w:r>
      <w:bookmarkEnd w:id="60"/>
      <w:r w:rsidR="000B1E8A" w:rsidRPr="00345686">
        <w:t xml:space="preserve"> </w:t>
      </w:r>
    </w:p>
    <w:p w14:paraId="3A013DBA" w14:textId="3EA84F18" w:rsidR="00A905C9" w:rsidRPr="009F5523" w:rsidRDefault="00A905C9" w:rsidP="00A905C9">
      <w:pPr>
        <w:pStyle w:val="Listeafsnit"/>
        <w:numPr>
          <w:ilvl w:val="0"/>
          <w:numId w:val="57"/>
        </w:numPr>
        <w:spacing w:after="160" w:line="259" w:lineRule="auto"/>
      </w:pPr>
      <w:r w:rsidRPr="009F5523">
        <w:rPr>
          <w:i/>
        </w:rPr>
        <w:t>Samlet årsomsætning på minimum 11 mio. kr. årligt i hvert af de seneste to regnskabsår</w:t>
      </w:r>
      <w:r w:rsidRPr="009F5523">
        <w:t xml:space="preserve">. </w:t>
      </w:r>
      <w:r w:rsidRPr="009F5523">
        <w:br/>
        <w:t>Oplysning om samlet årsomsætning eksklusive moms af de af udbuddet omfattede og tils</w:t>
      </w:r>
      <w:r w:rsidR="009B6CA7">
        <w:t>varende ydelser fra de seneste to</w:t>
      </w:r>
      <w:r w:rsidRPr="009F5523">
        <w:t xml:space="preserve"> regnskabsår. Såfremt virksomheden er yngre, skal der oplyses om årsomsætning for disse ydelser for den periode, hvor der er mulighed herfor. Det bør endvidere fremgå, hvornår tilbudsgiveren er etableret</w:t>
      </w:r>
      <w:r>
        <w:br/>
      </w:r>
      <w:r w:rsidRPr="009F5523">
        <w:t>.</w:t>
      </w:r>
    </w:p>
    <w:p w14:paraId="5CA9EA80" w14:textId="77777777" w:rsidR="00A905C9" w:rsidRPr="009F5523" w:rsidRDefault="00A905C9" w:rsidP="00A905C9">
      <w:pPr>
        <w:pStyle w:val="Listeafsnit"/>
        <w:numPr>
          <w:ilvl w:val="0"/>
          <w:numId w:val="57"/>
        </w:numPr>
        <w:spacing w:after="160" w:line="259" w:lineRule="auto"/>
        <w:rPr>
          <w:rFonts w:cs="Arial"/>
        </w:rPr>
      </w:pPr>
      <w:r w:rsidRPr="009F5523">
        <w:rPr>
          <w:rFonts w:cs="Arial"/>
          <w:i/>
        </w:rPr>
        <w:t>Positiv egenkapital</w:t>
      </w:r>
      <w:r w:rsidRPr="009F5523">
        <w:rPr>
          <w:rFonts w:cs="Arial"/>
          <w:i/>
        </w:rPr>
        <w:br/>
        <w:t>Tilbudsgivers egenkapital har været positiv de seneste to regnskabsår</w:t>
      </w:r>
    </w:p>
    <w:p w14:paraId="323593FC" w14:textId="2628EB37" w:rsidR="00A13214" w:rsidRPr="00A947FC" w:rsidRDefault="00A13214" w:rsidP="007A3EBD">
      <w:pPr>
        <w:widowControl w:val="0"/>
        <w:rPr>
          <w:rFonts w:eastAsia="Arial" w:cs="Arial"/>
        </w:rPr>
      </w:pPr>
    </w:p>
    <w:p w14:paraId="0AD454F5" w14:textId="7826D61C" w:rsidR="0027291E" w:rsidRPr="009B09B9" w:rsidRDefault="00481EB9" w:rsidP="007A3EBD">
      <w:pPr>
        <w:pStyle w:val="Overskrift3"/>
        <w:numPr>
          <w:ilvl w:val="0"/>
          <w:numId w:val="0"/>
        </w:numPr>
        <w:ind w:left="720"/>
        <w:jc w:val="left"/>
      </w:pPr>
      <w:bookmarkStart w:id="61" w:name="_Toc48651807"/>
      <w:r w:rsidRPr="009B09B9">
        <w:t xml:space="preserve">3.1.2. </w:t>
      </w:r>
      <w:r w:rsidR="0027291E" w:rsidRPr="009B09B9">
        <w:t>Egnethed i forhold til teknisk og faglig formåen:</w:t>
      </w:r>
      <w:bookmarkEnd w:id="61"/>
    </w:p>
    <w:p w14:paraId="39732B46" w14:textId="2C0CB6DE" w:rsidR="00A164EA" w:rsidRPr="00A947FC" w:rsidRDefault="00A164EA">
      <w:pPr>
        <w:widowControl w:val="0"/>
        <w:ind w:left="1117" w:hanging="397"/>
      </w:pPr>
    </w:p>
    <w:p w14:paraId="77A7CA65" w14:textId="7A8EB39B" w:rsidR="0027291E" w:rsidRPr="009B09B9" w:rsidRDefault="00A947FC" w:rsidP="009F5523">
      <w:pPr>
        <w:widowControl w:val="0"/>
        <w:ind w:left="757" w:hanging="37"/>
      </w:pPr>
      <w:r w:rsidRPr="009F5523">
        <w:rPr>
          <w:rFonts w:eastAsia="Arial"/>
          <w:i/>
        </w:rPr>
        <w:t>Krav om referencer</w:t>
      </w:r>
      <w:r w:rsidRPr="009F5523">
        <w:rPr>
          <w:rFonts w:eastAsia="Arial"/>
        </w:rPr>
        <w:br/>
      </w:r>
      <w:r w:rsidR="0027291E" w:rsidRPr="009F5523">
        <w:rPr>
          <w:rFonts w:eastAsia="Arial"/>
        </w:rPr>
        <w:t xml:space="preserve">Tilbudsgiver har i </w:t>
      </w:r>
      <w:r w:rsidR="00056699">
        <w:rPr>
          <w:rFonts w:eastAsia="Arial"/>
        </w:rPr>
        <w:t>de seneste tre år</w:t>
      </w:r>
      <w:r w:rsidR="0027291E" w:rsidRPr="009F5523">
        <w:rPr>
          <w:rFonts w:eastAsia="Arial"/>
        </w:rPr>
        <w:t xml:space="preserve"> haft erfaring med levering af </w:t>
      </w:r>
      <w:r w:rsidR="008550DA" w:rsidRPr="009F5523">
        <w:rPr>
          <w:rFonts w:eastAsia="Arial"/>
        </w:rPr>
        <w:t xml:space="preserve">pædagogiske </w:t>
      </w:r>
      <w:r w:rsidR="0027291E" w:rsidRPr="009F5523">
        <w:rPr>
          <w:rFonts w:eastAsia="Arial"/>
        </w:rPr>
        <w:t>vikaryd</w:t>
      </w:r>
      <w:r w:rsidR="008550DA" w:rsidRPr="009F5523">
        <w:rPr>
          <w:rFonts w:eastAsia="Arial"/>
        </w:rPr>
        <w:t>elser</w:t>
      </w:r>
      <w:r w:rsidR="006341BC">
        <w:rPr>
          <w:rFonts w:eastAsia="Arial"/>
        </w:rPr>
        <w:t>, sammenligneligt med nærværende opgave,</w:t>
      </w:r>
      <w:r w:rsidR="008550DA" w:rsidRPr="009F5523">
        <w:rPr>
          <w:rFonts w:eastAsia="Arial"/>
        </w:rPr>
        <w:t xml:space="preserve"> til </w:t>
      </w:r>
      <w:r w:rsidR="00A164EA" w:rsidRPr="009F5523">
        <w:rPr>
          <w:rFonts w:eastAsia="Arial"/>
        </w:rPr>
        <w:t xml:space="preserve">minimum </w:t>
      </w:r>
      <w:r w:rsidRPr="009F5523">
        <w:rPr>
          <w:rFonts w:eastAsia="Arial"/>
        </w:rPr>
        <w:t xml:space="preserve">3 </w:t>
      </w:r>
      <w:r w:rsidR="00C60A06" w:rsidRPr="009F5523">
        <w:rPr>
          <w:rFonts w:eastAsia="Arial"/>
        </w:rPr>
        <w:t xml:space="preserve">forskellige </w:t>
      </w:r>
      <w:r w:rsidR="008550DA" w:rsidRPr="009F5523">
        <w:rPr>
          <w:rFonts w:eastAsia="Arial"/>
        </w:rPr>
        <w:t>offentlige ordregivere</w:t>
      </w:r>
      <w:r w:rsidR="0027291E" w:rsidRPr="009F5523">
        <w:rPr>
          <w:rFonts w:eastAsia="Arial"/>
        </w:rPr>
        <w:t xml:space="preserve">. </w:t>
      </w:r>
      <w:r w:rsidR="00056699">
        <w:rPr>
          <w:rFonts w:eastAsia="Arial"/>
        </w:rPr>
        <w:br/>
      </w:r>
      <w:r w:rsidR="0027291E" w:rsidRPr="009F5523">
        <w:rPr>
          <w:rFonts w:eastAsia="Arial"/>
        </w:rPr>
        <w:t>Tilbudsgiver skal angive en l</w:t>
      </w:r>
      <w:r w:rsidR="0027291E" w:rsidRPr="009B09B9">
        <w:t xml:space="preserve">iste over </w:t>
      </w:r>
      <w:r w:rsidR="00F51DCE">
        <w:t>sammenlignelige</w:t>
      </w:r>
      <w:r w:rsidR="00F51DCE" w:rsidRPr="009B09B9">
        <w:t xml:space="preserve"> </w:t>
      </w:r>
      <w:r w:rsidR="0027291E" w:rsidRPr="009B09B9">
        <w:t xml:space="preserve">opgaver, der er udført inden for de seneste </w:t>
      </w:r>
      <w:r w:rsidR="00A905C9">
        <w:t>tre</w:t>
      </w:r>
      <w:r w:rsidR="0027291E" w:rsidRPr="009B09B9">
        <w:t xml:space="preserve"> år, med angivelse af en overordnet karakteristik af kontrakten (beskrivelse), kontraktens værdi (beløb), kontraktforholdets løbetid (datoer), navnet på den offentlige myndighed (modtagere)</w:t>
      </w:r>
      <w:r w:rsidR="008550DA" w:rsidRPr="009B09B9">
        <w:t xml:space="preserve"> samt kontaktoplysninger til kontaktperson.</w:t>
      </w:r>
      <w:r w:rsidRPr="009B09B9">
        <w:t xml:space="preserve"> Endvidere skal den gennemsnitlige dækningsgrad i hele kontraktens løbetid angives.</w:t>
      </w:r>
      <w:r w:rsidRPr="009B09B9">
        <w:br/>
      </w:r>
      <w:r w:rsidR="0027291E" w:rsidRPr="009B09B9">
        <w:t>Ordregiver forbeholder sig retten til at kontakte de oplistede kunder</w:t>
      </w:r>
      <w:r w:rsidRPr="009B09B9">
        <w:t xml:space="preserve"> med henblik på at sikre, at de angivne oplysninger er korrekte, og at de udvalgte kunder har været tilfredse med samarbejdet</w:t>
      </w:r>
      <w:r w:rsidR="008550DA" w:rsidRPr="009B09B9">
        <w:t>.</w:t>
      </w:r>
      <w:r w:rsidR="00A16F07" w:rsidRPr="009B09B9">
        <w:br/>
      </w:r>
    </w:p>
    <w:p w14:paraId="2541D086" w14:textId="6F2E2CA2" w:rsidR="00A17F2F" w:rsidRPr="00A9145D" w:rsidRDefault="00A9145D">
      <w:pPr>
        <w:pStyle w:val="Overskrift2"/>
      </w:pPr>
      <w:bookmarkStart w:id="62" w:name="_Toc48651808"/>
      <w:r>
        <w:t xml:space="preserve">3.2. </w:t>
      </w:r>
      <w:r w:rsidR="00A17F2F" w:rsidRPr="00A9145D">
        <w:t>Krav til egnethed, delaftale 2</w:t>
      </w:r>
      <w:bookmarkEnd w:id="62"/>
    </w:p>
    <w:p w14:paraId="68E96710" w14:textId="77777777" w:rsidR="00A17F2F" w:rsidRDefault="00A17F2F" w:rsidP="007A3EBD">
      <w:pPr>
        <w:widowControl w:val="0"/>
        <w:rPr>
          <w:rFonts w:eastAsia="Arial" w:cs="Arial"/>
        </w:rPr>
      </w:pPr>
    </w:p>
    <w:p w14:paraId="48E58CBB" w14:textId="76F2B6F8" w:rsidR="00A17F2F" w:rsidRPr="00D66779" w:rsidRDefault="00481EB9" w:rsidP="007A3EBD">
      <w:pPr>
        <w:pStyle w:val="Overskrift3"/>
        <w:numPr>
          <w:ilvl w:val="0"/>
          <w:numId w:val="0"/>
        </w:numPr>
        <w:ind w:left="720"/>
        <w:jc w:val="left"/>
      </w:pPr>
      <w:bookmarkStart w:id="63" w:name="_Toc48651809"/>
      <w:r>
        <w:t xml:space="preserve">3.2.1. </w:t>
      </w:r>
      <w:r w:rsidR="00A17F2F" w:rsidRPr="0027291E">
        <w:t>Egnethed i forhold til økonomisk og finansiel formåen:</w:t>
      </w:r>
      <w:bookmarkEnd w:id="63"/>
      <w:r w:rsidR="00A17F2F" w:rsidRPr="0027291E">
        <w:t xml:space="preserve"> </w:t>
      </w:r>
    </w:p>
    <w:p w14:paraId="5CA92EFA" w14:textId="1485CE7A" w:rsidR="0077692C" w:rsidRPr="00D53ACE" w:rsidRDefault="00A17F2F" w:rsidP="009F5523">
      <w:pPr>
        <w:pStyle w:val="Listeafsnit"/>
        <w:numPr>
          <w:ilvl w:val="0"/>
          <w:numId w:val="45"/>
        </w:numPr>
        <w:ind w:left="1146"/>
        <w:rPr>
          <w:rFonts w:eastAsia="Arial"/>
        </w:rPr>
      </w:pPr>
      <w:r w:rsidRPr="0077692C">
        <w:rPr>
          <w:rFonts w:eastAsia="Arial"/>
        </w:rPr>
        <w:t xml:space="preserve">Samlet årsomsætning </w:t>
      </w:r>
      <w:r w:rsidR="009B6CA7">
        <w:rPr>
          <w:rFonts w:eastAsia="Arial"/>
        </w:rPr>
        <w:t>på minimum</w:t>
      </w:r>
      <w:r w:rsidRPr="0077692C">
        <w:rPr>
          <w:rFonts w:eastAsia="Arial"/>
        </w:rPr>
        <w:t xml:space="preserve"> </w:t>
      </w:r>
      <w:r w:rsidR="00CB1A9C">
        <w:rPr>
          <w:rFonts w:eastAsia="Arial"/>
        </w:rPr>
        <w:t>90</w:t>
      </w:r>
      <w:r w:rsidR="00EC366D" w:rsidRPr="0077692C">
        <w:rPr>
          <w:rFonts w:eastAsia="Arial"/>
        </w:rPr>
        <w:t xml:space="preserve"> mio. kr.</w:t>
      </w:r>
      <w:r w:rsidR="00282B0E" w:rsidRPr="0077692C">
        <w:rPr>
          <w:rFonts w:eastAsia="Arial"/>
        </w:rPr>
        <w:t xml:space="preserve"> årligt</w:t>
      </w:r>
      <w:r w:rsidR="00EC366D" w:rsidRPr="0077692C">
        <w:rPr>
          <w:rFonts w:eastAsia="Arial"/>
        </w:rPr>
        <w:t xml:space="preserve"> i hvert af de seneste t</w:t>
      </w:r>
      <w:r w:rsidR="00CB1A9C">
        <w:rPr>
          <w:rFonts w:eastAsia="Arial"/>
        </w:rPr>
        <w:t>o</w:t>
      </w:r>
      <w:r w:rsidR="00EC366D" w:rsidRPr="0077692C">
        <w:rPr>
          <w:rFonts w:eastAsia="Arial"/>
        </w:rPr>
        <w:t xml:space="preserve"> </w:t>
      </w:r>
      <w:r w:rsidRPr="00D53ACE">
        <w:rPr>
          <w:rFonts w:eastAsia="Arial"/>
        </w:rPr>
        <w:t>regnskabsår</w:t>
      </w:r>
      <w:r w:rsidR="009B6CA7">
        <w:rPr>
          <w:rFonts w:eastAsia="Arial"/>
        </w:rPr>
        <w:br/>
      </w:r>
      <w:r w:rsidR="009B6CA7" w:rsidRPr="009F5523">
        <w:t xml:space="preserve">Oplysning om samlet årsomsætning eksklusive moms af de af udbuddet omfattede og tilsvarende ydelser fra de seneste </w:t>
      </w:r>
      <w:r w:rsidR="009B6CA7">
        <w:t>to</w:t>
      </w:r>
      <w:r w:rsidR="009B6CA7" w:rsidRPr="009F5523">
        <w:t xml:space="preserve"> regnskabsår. Såfremt virksomheden er yngre, skal der oplyses om årsomsætning for disse ydelser for den periode, hvor der er mulighed herfor. Det bør endvidere fremgå, hvornår tilbudsgiveren er etableret</w:t>
      </w:r>
      <w:r w:rsidR="009F5523">
        <w:rPr>
          <w:rFonts w:eastAsia="Arial"/>
        </w:rPr>
        <w:br/>
      </w:r>
    </w:p>
    <w:p w14:paraId="55859804" w14:textId="08A82FB5" w:rsidR="00B55CE1" w:rsidRPr="00345686" w:rsidRDefault="00B55CE1" w:rsidP="009F5523">
      <w:pPr>
        <w:pStyle w:val="Listeafsnit"/>
        <w:numPr>
          <w:ilvl w:val="0"/>
          <w:numId w:val="44"/>
        </w:numPr>
        <w:spacing w:after="120" w:line="276" w:lineRule="auto"/>
        <w:ind w:left="1068" w:hanging="357"/>
        <w:rPr>
          <w:rFonts w:cs="Arial"/>
          <w:szCs w:val="22"/>
        </w:rPr>
      </w:pPr>
      <w:r>
        <w:rPr>
          <w:rFonts w:cs="Arial"/>
          <w:i/>
          <w:szCs w:val="22"/>
        </w:rPr>
        <w:t>Positiv egenkapital</w:t>
      </w:r>
      <w:r>
        <w:rPr>
          <w:rFonts w:cs="Arial"/>
          <w:i/>
          <w:szCs w:val="22"/>
        </w:rPr>
        <w:br/>
        <w:t>Tilbudsgivers egenkapital har været positiv de seneste to regnskabsår.</w:t>
      </w:r>
    </w:p>
    <w:p w14:paraId="2954C9C9" w14:textId="244A63EB" w:rsidR="00A17F2F" w:rsidRPr="00EC366D" w:rsidRDefault="00A17F2F">
      <w:pPr>
        <w:rPr>
          <w:rFonts w:eastAsia="Arial"/>
          <w:highlight w:val="cyan"/>
        </w:rPr>
      </w:pPr>
    </w:p>
    <w:p w14:paraId="394B9759" w14:textId="4A723C26" w:rsidR="00A17F2F" w:rsidRPr="00A947FC" w:rsidRDefault="00A17F2F" w:rsidP="007A3EBD">
      <w:pPr>
        <w:widowControl w:val="0"/>
        <w:rPr>
          <w:rFonts w:eastAsia="Arial" w:cs="Arial"/>
        </w:rPr>
      </w:pPr>
    </w:p>
    <w:p w14:paraId="23FA12D1" w14:textId="0D50F5C0" w:rsidR="00A17F2F" w:rsidRPr="00A947FC" w:rsidRDefault="00481EB9" w:rsidP="007A3EBD">
      <w:pPr>
        <w:pStyle w:val="Overskrift3"/>
        <w:numPr>
          <w:ilvl w:val="0"/>
          <w:numId w:val="0"/>
        </w:numPr>
        <w:ind w:left="720"/>
        <w:jc w:val="left"/>
      </w:pPr>
      <w:bookmarkStart w:id="64" w:name="_Toc48651810"/>
      <w:r w:rsidRPr="00A947FC">
        <w:t xml:space="preserve">3.2.2. </w:t>
      </w:r>
      <w:r w:rsidR="00A17F2F" w:rsidRPr="00A947FC">
        <w:t>Egnethed i forhold til teknisk og faglig formåen:</w:t>
      </w:r>
      <w:bookmarkEnd w:id="64"/>
    </w:p>
    <w:p w14:paraId="63CA11DA" w14:textId="7A33ED04" w:rsidR="00E84900" w:rsidRPr="001664EC" w:rsidRDefault="00A16F07" w:rsidP="009F5523">
      <w:pPr>
        <w:widowControl w:val="0"/>
        <w:ind w:left="720"/>
      </w:pPr>
      <w:r w:rsidRPr="009F5523">
        <w:rPr>
          <w:rFonts w:eastAsia="Arial"/>
          <w:i/>
        </w:rPr>
        <w:t>Krav om referencer</w:t>
      </w:r>
      <w:r w:rsidRPr="009F5523">
        <w:rPr>
          <w:rFonts w:eastAsia="Arial"/>
        </w:rPr>
        <w:br/>
      </w:r>
      <w:r w:rsidR="00A17F2F" w:rsidRPr="009F5523">
        <w:rPr>
          <w:rFonts w:eastAsia="Arial"/>
        </w:rPr>
        <w:t xml:space="preserve">Tilbudsgiver har i </w:t>
      </w:r>
      <w:r w:rsidR="00056699">
        <w:rPr>
          <w:rFonts w:eastAsia="Arial"/>
        </w:rPr>
        <w:t xml:space="preserve">de seneste tre år </w:t>
      </w:r>
      <w:r w:rsidR="00A17F2F" w:rsidRPr="009F5523">
        <w:rPr>
          <w:rFonts w:eastAsia="Arial"/>
        </w:rPr>
        <w:t xml:space="preserve">haft erfaring med levering af </w:t>
      </w:r>
      <w:r w:rsidR="008550DA" w:rsidRPr="009F5523">
        <w:rPr>
          <w:rFonts w:eastAsia="Arial"/>
        </w:rPr>
        <w:t xml:space="preserve">sundhedsfaglige </w:t>
      </w:r>
      <w:r w:rsidR="00A17F2F" w:rsidRPr="009F5523">
        <w:rPr>
          <w:rFonts w:eastAsia="Arial"/>
        </w:rPr>
        <w:t>vikarydelser</w:t>
      </w:r>
      <w:r w:rsidR="009B6CA7">
        <w:rPr>
          <w:rFonts w:eastAsia="Arial"/>
        </w:rPr>
        <w:t>, sammenlignelige</w:t>
      </w:r>
      <w:r w:rsidR="006341BC">
        <w:rPr>
          <w:rFonts w:eastAsia="Arial"/>
        </w:rPr>
        <w:t xml:space="preserve"> med nærværende opgave,</w:t>
      </w:r>
      <w:r w:rsidR="00A164EA" w:rsidRPr="009F5523">
        <w:rPr>
          <w:rFonts w:eastAsia="Arial"/>
        </w:rPr>
        <w:t xml:space="preserve"> til minimum tre </w:t>
      </w:r>
      <w:r w:rsidR="00A17F2F" w:rsidRPr="009F5523">
        <w:rPr>
          <w:rFonts w:eastAsia="Arial"/>
        </w:rPr>
        <w:t>offentlige myndigheder</w:t>
      </w:r>
      <w:r w:rsidR="00A164EA" w:rsidRPr="009F5523">
        <w:rPr>
          <w:rFonts w:eastAsia="Arial"/>
        </w:rPr>
        <w:t xml:space="preserve">. Hver kontrakt skal have en værdi af minimum </w:t>
      </w:r>
      <w:r w:rsidR="006341BC">
        <w:rPr>
          <w:rFonts w:eastAsia="Arial"/>
        </w:rPr>
        <w:t>20</w:t>
      </w:r>
      <w:r w:rsidR="00A164EA" w:rsidRPr="009F5523">
        <w:rPr>
          <w:rFonts w:eastAsia="Arial"/>
        </w:rPr>
        <w:t xml:space="preserve"> mio. kr</w:t>
      </w:r>
      <w:r w:rsidR="00282B0E" w:rsidRPr="009F5523">
        <w:rPr>
          <w:rFonts w:eastAsia="Arial"/>
        </w:rPr>
        <w:t xml:space="preserve">. </w:t>
      </w:r>
      <w:r w:rsidR="006341BC">
        <w:rPr>
          <w:rFonts w:eastAsia="Arial"/>
        </w:rPr>
        <w:t>over en toårig periode</w:t>
      </w:r>
      <w:r w:rsidR="00A17F2F" w:rsidRPr="009F5523">
        <w:rPr>
          <w:rFonts w:eastAsia="Arial"/>
        </w:rPr>
        <w:t xml:space="preserve">. </w:t>
      </w:r>
      <w:r w:rsidR="009B6CA7">
        <w:rPr>
          <w:rFonts w:eastAsia="Arial"/>
        </w:rPr>
        <w:br/>
      </w:r>
      <w:r w:rsidR="00056699">
        <w:rPr>
          <w:rFonts w:eastAsia="Arial"/>
        </w:rPr>
        <w:br/>
      </w:r>
      <w:r w:rsidR="00A17F2F" w:rsidRPr="009F5523">
        <w:rPr>
          <w:rFonts w:eastAsia="Arial"/>
        </w:rPr>
        <w:t>Tilbudsgiver skal angive en l</w:t>
      </w:r>
      <w:r w:rsidR="00A17F2F" w:rsidRPr="001664EC">
        <w:t xml:space="preserve">iste over </w:t>
      </w:r>
      <w:r w:rsidR="00833364">
        <w:t>sammenlignelige</w:t>
      </w:r>
      <w:r w:rsidR="00833364" w:rsidRPr="001664EC">
        <w:t xml:space="preserve"> </w:t>
      </w:r>
      <w:r w:rsidR="00A17F2F" w:rsidRPr="001664EC">
        <w:t xml:space="preserve">opgaver, der er udført inden for de seneste </w:t>
      </w:r>
      <w:r w:rsidR="009B6CA7">
        <w:t>tre</w:t>
      </w:r>
      <w:r w:rsidR="00A17F2F" w:rsidRPr="001664EC">
        <w:t xml:space="preserve"> år, med angivelse af en overordnet karakteristik af kontrakten (beskrivelse), kontraktens værdi (beløb), kontraktforholdets løbetid (datoer), navnet på den offentlige myndighed (modtagere)</w:t>
      </w:r>
      <w:r w:rsidR="008550DA" w:rsidRPr="001664EC">
        <w:t>, samt kontaktoplysninger til kontaktperson.</w:t>
      </w:r>
      <w:r w:rsidR="00A947FC" w:rsidRPr="001664EC">
        <w:t xml:space="preserve"> Endvidere skal den gennemsnitlige dækningsgrad i hele kontraktens løbetid angives.</w:t>
      </w:r>
      <w:r w:rsidR="009F5523">
        <w:br/>
      </w:r>
    </w:p>
    <w:p w14:paraId="4BB09B77" w14:textId="297B8E01" w:rsidR="00A17F2F" w:rsidRPr="001664EC" w:rsidRDefault="00A16F07" w:rsidP="009F5523">
      <w:pPr>
        <w:widowControl w:val="0"/>
        <w:ind w:left="720"/>
      </w:pPr>
      <w:r w:rsidRPr="001664EC">
        <w:t>Ordregiver forbeholder sig retten til at kontakte de oplistede kunder med henblik på at sikre, at de angivne oplysninger er korrekte, og at de udvalgte kunder har været tilfredse med samarbejdet.</w:t>
      </w:r>
    </w:p>
    <w:p w14:paraId="5148FF45" w14:textId="77777777" w:rsidR="00A17F2F" w:rsidRDefault="00A17F2F">
      <w:pPr>
        <w:pStyle w:val="Listeafsnit"/>
        <w:widowControl w:val="0"/>
        <w:numPr>
          <w:ilvl w:val="0"/>
          <w:numId w:val="0"/>
        </w:numPr>
        <w:ind w:left="720"/>
      </w:pPr>
    </w:p>
    <w:p w14:paraId="7875C823" w14:textId="11B1C088" w:rsidR="00A17F2F" w:rsidRPr="00057E89" w:rsidRDefault="00A17F2F">
      <w:pPr>
        <w:widowControl w:val="0"/>
      </w:pPr>
    </w:p>
    <w:p w14:paraId="4D7E991C" w14:textId="77777777" w:rsidR="00A17F2F" w:rsidRDefault="00A17F2F" w:rsidP="007A3EBD">
      <w:pPr>
        <w:widowControl w:val="0"/>
        <w:rPr>
          <w:rFonts w:eastAsia="Arial" w:cs="Arial"/>
        </w:rPr>
      </w:pPr>
    </w:p>
    <w:p w14:paraId="4C7AEA63" w14:textId="54FB5FF8" w:rsidR="00A13214" w:rsidRDefault="00B55CE1" w:rsidP="007A3EBD">
      <w:pPr>
        <w:widowControl w:val="0"/>
        <w:rPr>
          <w:rFonts w:eastAsia="Arial" w:cs="Arial"/>
        </w:rPr>
      </w:pPr>
      <w:r>
        <w:rPr>
          <w:rFonts w:eastAsia="Arial" w:cs="Arial"/>
        </w:rPr>
        <w:t xml:space="preserve">Oplysninger vedrørende egnethed angives i hhv. bilag K for delaftale 1, og bilag L for delaftale 2. </w:t>
      </w:r>
      <w:r w:rsidR="00A13214" w:rsidRPr="0067217D">
        <w:rPr>
          <w:rFonts w:eastAsia="Arial" w:cs="Arial"/>
        </w:rPr>
        <w:t>Bekræftelse på opfyldelse af krav sker ved u</w:t>
      </w:r>
      <w:r w:rsidR="00E55EC3" w:rsidRPr="0067217D">
        <w:rPr>
          <w:rFonts w:eastAsia="Arial" w:cs="Arial"/>
        </w:rPr>
        <w:t>dfyldelse</w:t>
      </w:r>
      <w:r w:rsidR="00E55EC3">
        <w:rPr>
          <w:rFonts w:eastAsia="Arial" w:cs="Arial"/>
        </w:rPr>
        <w:t xml:space="preserve"> af Tilbudsblanketten.</w:t>
      </w:r>
      <w:r w:rsidR="00A13214" w:rsidRPr="00A13214">
        <w:rPr>
          <w:rFonts w:eastAsia="Arial" w:cs="Arial"/>
        </w:rPr>
        <w:t xml:space="preserve"> </w:t>
      </w:r>
    </w:p>
    <w:p w14:paraId="227EA884" w14:textId="2E720641" w:rsidR="00A13214" w:rsidRPr="00224A23" w:rsidRDefault="00224A23">
      <w:pPr>
        <w:pStyle w:val="Overskrift2"/>
      </w:pPr>
      <w:bookmarkStart w:id="65" w:name="_Toc48651811"/>
      <w:r>
        <w:t xml:space="preserve">3.3 </w:t>
      </w:r>
      <w:r w:rsidR="00A13214" w:rsidRPr="00224A23">
        <w:t>Udelukkelse</w:t>
      </w:r>
      <w:bookmarkEnd w:id="65"/>
    </w:p>
    <w:p w14:paraId="3D555A0B" w14:textId="2E239570" w:rsidR="009D6C25" w:rsidRDefault="009D6C25" w:rsidP="007A3EBD"/>
    <w:p w14:paraId="3929F32D" w14:textId="6E4AA21D" w:rsidR="00A13214" w:rsidRDefault="002037FA" w:rsidP="007A3EBD">
      <w:r>
        <w:t xml:space="preserve">Udelukkelsesgrunde er oplistet i bilag A. </w:t>
      </w:r>
      <w:r w:rsidR="00A13214" w:rsidRPr="00A13214">
        <w:t>Tilbudsgiver skal underskrive tro- og loveerklæring vedrørende udelukkelsesgrunde</w:t>
      </w:r>
      <w:r w:rsidR="006010C5">
        <w:t>, jf</w:t>
      </w:r>
      <w:r w:rsidR="006010C5" w:rsidRPr="00C60A06">
        <w:t xml:space="preserve">. </w:t>
      </w:r>
      <w:r w:rsidR="00345686" w:rsidRPr="007A3EBD">
        <w:t>bilag A</w:t>
      </w:r>
      <w:r w:rsidR="00A13214" w:rsidRPr="007A3EBD">
        <w:t xml:space="preserve">. </w:t>
      </w:r>
    </w:p>
    <w:p w14:paraId="1962CB8F" w14:textId="77777777" w:rsidR="00A2603D" w:rsidRDefault="00A2603D" w:rsidP="007A3EBD"/>
    <w:p w14:paraId="7E27E7FD" w14:textId="1EEC8C4B" w:rsidR="00A13214" w:rsidRDefault="00224A23">
      <w:pPr>
        <w:pStyle w:val="Overskrift2"/>
      </w:pPr>
      <w:bookmarkStart w:id="66" w:name="_Toc48651812"/>
      <w:r>
        <w:t xml:space="preserve">3.4 </w:t>
      </w:r>
      <w:r w:rsidR="00A13214">
        <w:t>Konsortier mv.</w:t>
      </w:r>
      <w:bookmarkEnd w:id="66"/>
    </w:p>
    <w:p w14:paraId="5BFBDA35" w14:textId="77777777" w:rsidR="001C6A95" w:rsidRDefault="001C6A95" w:rsidP="007A3EBD"/>
    <w:p w14:paraId="67EF027C" w14:textId="01F2FC25" w:rsidR="00A13214" w:rsidRDefault="00A13214" w:rsidP="007A3EBD">
      <w:r w:rsidRPr="00A13214">
        <w:t>Når grupper af økonomiske aktører, herunder midlertidige samm</w:t>
      </w:r>
      <w:r w:rsidR="00BD4BF2">
        <w:t>enslutninger, deltager i udbuds</w:t>
      </w:r>
      <w:r w:rsidRPr="00A13214">
        <w:t>proceduren sammen, skal det angives hvilken virksomhed, Ordregiver med bindende virkning for den/de øvrige virksomheder kan føre afklarende drøftelser med, samt dokumenteres, at samtlige deltagere accepterer at hæfte solidarisk over for Ordregiver for kontraktens gennemførsel. Udbudsmaterialets skabelon for konsortieerklæring bedes her anvendt. </w:t>
      </w:r>
    </w:p>
    <w:p w14:paraId="61BFCF09" w14:textId="62FEF140" w:rsidR="004F6726" w:rsidRDefault="004F6726" w:rsidP="007A3EBD"/>
    <w:p w14:paraId="2FBD75CB" w14:textId="77777777" w:rsidR="004F6726" w:rsidRPr="00E8417B" w:rsidRDefault="004F6726" w:rsidP="007A3EBD">
      <w:pPr>
        <w:widowControl w:val="0"/>
        <w:rPr>
          <w:rFonts w:cs="Arial"/>
          <w:szCs w:val="22"/>
        </w:rPr>
      </w:pPr>
      <w:r w:rsidRPr="00E8417B">
        <w:rPr>
          <w:rFonts w:cs="Arial"/>
          <w:szCs w:val="22"/>
        </w:rPr>
        <w:t xml:space="preserve">Det skal angives hvilken virksomhed, </w:t>
      </w:r>
      <w:r>
        <w:rPr>
          <w:rFonts w:cs="Arial"/>
          <w:szCs w:val="22"/>
        </w:rPr>
        <w:t>kommunen</w:t>
      </w:r>
      <w:r w:rsidRPr="00E8417B">
        <w:rPr>
          <w:rFonts w:cs="Arial"/>
          <w:szCs w:val="22"/>
        </w:rPr>
        <w:t xml:space="preserve"> med bindende virkning for den/de øvrige virksomheder kan føre afklarende drøftelser med, samt dokumenteres, at samtlige deltagere accepterer at hæfte solidarisk over for </w:t>
      </w:r>
      <w:r>
        <w:rPr>
          <w:rFonts w:cs="Arial"/>
          <w:szCs w:val="22"/>
        </w:rPr>
        <w:t>kommunen</w:t>
      </w:r>
      <w:r w:rsidRPr="00E8417B">
        <w:rPr>
          <w:rFonts w:cs="Arial"/>
          <w:szCs w:val="22"/>
        </w:rPr>
        <w:t xml:space="preserve"> for kontraktens gennemfør</w:t>
      </w:r>
      <w:r>
        <w:rPr>
          <w:rFonts w:cs="Arial"/>
          <w:szCs w:val="22"/>
        </w:rPr>
        <w:t>else</w:t>
      </w:r>
      <w:r w:rsidRPr="00E8417B">
        <w:rPr>
          <w:rFonts w:cs="Arial"/>
          <w:szCs w:val="22"/>
        </w:rPr>
        <w:t xml:space="preserve">. Udbudsmaterialets skabelon for konsortieerklæring bedes her anvendt. </w:t>
      </w:r>
    </w:p>
    <w:p w14:paraId="4D52DA0C" w14:textId="77777777" w:rsidR="004F6726" w:rsidRDefault="004F6726" w:rsidP="007A3EBD">
      <w:pPr>
        <w:widowControl w:val="0"/>
        <w:rPr>
          <w:rFonts w:cs="Arial"/>
          <w:szCs w:val="22"/>
        </w:rPr>
      </w:pPr>
    </w:p>
    <w:p w14:paraId="0FC9E10F" w14:textId="518176E1" w:rsidR="004F6726" w:rsidRPr="00517A7C" w:rsidRDefault="004F6726" w:rsidP="007A3EBD">
      <w:pPr>
        <w:widowControl w:val="0"/>
        <w:rPr>
          <w:rFonts w:cs="Arial"/>
          <w:szCs w:val="22"/>
        </w:rPr>
      </w:pPr>
      <w:r w:rsidRPr="00E8417B">
        <w:rPr>
          <w:rFonts w:cs="Arial"/>
          <w:szCs w:val="22"/>
        </w:rPr>
        <w:t xml:space="preserve">Vurderingen i forhold til udelukkelse, jf. afsnit </w:t>
      </w:r>
      <w:r w:rsidR="007A3EBD">
        <w:rPr>
          <w:rFonts w:cs="Arial"/>
          <w:szCs w:val="22"/>
        </w:rPr>
        <w:t>3</w:t>
      </w:r>
      <w:r w:rsidRPr="00E8417B">
        <w:rPr>
          <w:rFonts w:cs="Arial"/>
          <w:szCs w:val="22"/>
        </w:rPr>
        <w:t xml:space="preserve"> vil ske for hver enkelt konsortiedeltager for sig, men med virkning for det samlede konsortium. Vurderingen i forhold </w:t>
      </w:r>
      <w:r>
        <w:rPr>
          <w:rFonts w:cs="Arial"/>
          <w:szCs w:val="22"/>
        </w:rPr>
        <w:t>til egnethed, jf. afsnit</w:t>
      </w:r>
      <w:r w:rsidR="007A3EBD">
        <w:rPr>
          <w:rFonts w:cs="Arial"/>
          <w:szCs w:val="22"/>
        </w:rPr>
        <w:t xml:space="preserve"> 3</w:t>
      </w:r>
      <w:r w:rsidRPr="00E8417B">
        <w:rPr>
          <w:rFonts w:cs="Arial"/>
          <w:szCs w:val="22"/>
        </w:rPr>
        <w:t xml:space="preserve">, </w:t>
      </w:r>
      <w:r>
        <w:rPr>
          <w:rFonts w:cs="Arial"/>
          <w:szCs w:val="22"/>
        </w:rPr>
        <w:t xml:space="preserve">vil ske samlet for konsortiet. </w:t>
      </w:r>
      <w:r w:rsidR="00517A7C">
        <w:rPr>
          <w:rFonts w:cs="Arial"/>
          <w:szCs w:val="22"/>
        </w:rPr>
        <w:t xml:space="preserve"> </w:t>
      </w:r>
    </w:p>
    <w:p w14:paraId="2E75E3B5" w14:textId="499BAE80" w:rsidR="007145B7" w:rsidRDefault="007145B7" w:rsidP="007A3EBD"/>
    <w:p w14:paraId="573F4A14" w14:textId="79995077" w:rsidR="00A13214" w:rsidRDefault="00224A23">
      <w:pPr>
        <w:pStyle w:val="Overskrift2"/>
      </w:pPr>
      <w:bookmarkStart w:id="67" w:name="_Toc48651813"/>
      <w:r>
        <w:t xml:space="preserve">3.5 </w:t>
      </w:r>
      <w:r w:rsidR="00A13214">
        <w:t>Udnyttelse af andre enheders kapacitet</w:t>
      </w:r>
      <w:bookmarkEnd w:id="67"/>
    </w:p>
    <w:p w14:paraId="3209C4D9" w14:textId="77777777" w:rsidR="00A13214" w:rsidRDefault="00A13214" w:rsidP="007A3EBD"/>
    <w:p w14:paraId="6E8229DB" w14:textId="049CADC6" w:rsidR="00A13214" w:rsidRDefault="00C5591D" w:rsidP="007A3EBD">
      <w:r>
        <w:t>Baserer en T</w:t>
      </w:r>
      <w:r w:rsidR="00A13214">
        <w:t>ilbudsgiver sit tilbud på en eller flere andre enheders økonomiske og finansielle og/eller tekniske og faglige formåen ska</w:t>
      </w:r>
      <w:r>
        <w:t>l Tilbudsgiver dokumentere, at T</w:t>
      </w:r>
      <w:r w:rsidR="00A13214">
        <w:t>ilbudsgiver fuldt ud kan råde over de ressourcer, der er nødvendige til opfyldelse af kontrakten ved at fremlægge dokumentation for enhedens tilsagn om at stille de nødvendige ressourcer til rådighed i aftaleperioden. Udbudsmaterialets skabelon for støtteerklæring</w:t>
      </w:r>
      <w:r w:rsidR="00082198">
        <w:t>er</w:t>
      </w:r>
      <w:r w:rsidR="00A13214">
        <w:t xml:space="preserve"> for </w:t>
      </w:r>
      <w:r w:rsidR="00082198">
        <w:t xml:space="preserve">økonomisk og finansiel formåen eller </w:t>
      </w:r>
      <w:r w:rsidR="00A13214">
        <w:t xml:space="preserve">teknisk og faglig formåen bedes her anvendt. </w:t>
      </w:r>
    </w:p>
    <w:p w14:paraId="09C3266D" w14:textId="6B293291" w:rsidR="004F6726" w:rsidRDefault="004F6726" w:rsidP="007A3EBD"/>
    <w:p w14:paraId="2E9E21C4" w14:textId="0775FBB5" w:rsidR="004F6726" w:rsidRPr="00E8417B" w:rsidRDefault="004F6726" w:rsidP="007A3EBD">
      <w:r w:rsidRPr="00E8417B">
        <w:t xml:space="preserve">Baserer tilbudsgiver sit tilbud på en eller flere andre enheders </w:t>
      </w:r>
      <w:r w:rsidRPr="00E407A1">
        <w:rPr>
          <w:i/>
          <w:u w:val="single"/>
        </w:rPr>
        <w:t>økonomiske og finansielle formåen</w:t>
      </w:r>
      <w:r w:rsidRPr="00E8417B">
        <w:t>, skal oplysningerne til b</w:t>
      </w:r>
      <w:r>
        <w:t>edømmelse af udelukkelse og</w:t>
      </w:r>
      <w:r w:rsidRPr="00E8417B">
        <w:t xml:space="preserve"> egnethed</w:t>
      </w:r>
      <w:r>
        <w:t xml:space="preserve"> i forhold til økonomisk og finansiel formåen</w:t>
      </w:r>
      <w:r w:rsidRPr="00E407A1">
        <w:rPr>
          <w:color w:val="000000" w:themeColor="text1"/>
        </w:rPr>
        <w:t>, jf. afsnit</w:t>
      </w:r>
      <w:r w:rsidR="007A3EBD">
        <w:rPr>
          <w:color w:val="000000" w:themeColor="text1"/>
        </w:rPr>
        <w:t xml:space="preserve"> 3.1.1</w:t>
      </w:r>
      <w:r w:rsidRPr="004F6726">
        <w:rPr>
          <w:color w:val="FF0000"/>
        </w:rPr>
        <w:t xml:space="preserve"> </w:t>
      </w:r>
      <w:r w:rsidRPr="00354DB8">
        <w:t xml:space="preserve">og </w:t>
      </w:r>
      <w:r w:rsidR="007A3EBD" w:rsidRPr="00354DB8">
        <w:t>3.2.1.</w:t>
      </w:r>
      <w:r w:rsidRPr="00E407A1">
        <w:rPr>
          <w:color w:val="000000" w:themeColor="text1"/>
        </w:rPr>
        <w:t xml:space="preserve"> afgives</w:t>
      </w:r>
      <w:r w:rsidRPr="00E8417B">
        <w:t xml:space="preserve"> i </w:t>
      </w:r>
      <w:r>
        <w:t xml:space="preserve">særskilt </w:t>
      </w:r>
      <w:r w:rsidRPr="00E8417B">
        <w:t>for hver af de disse andre enheder.</w:t>
      </w:r>
    </w:p>
    <w:p w14:paraId="03821EE5" w14:textId="77777777" w:rsidR="004F6726" w:rsidRPr="00E8417B" w:rsidRDefault="004F6726" w:rsidP="007A3EBD">
      <w:r w:rsidRPr="00E8417B">
        <w:t>Tilbudsgiver skal endvidere dokumentere, at denne eller disse andre enheder accepterer at hæfte solidarisk med tilbudsgiver for kontraktens gennemfør</w:t>
      </w:r>
      <w:r>
        <w:t>else</w:t>
      </w:r>
      <w:r w:rsidRPr="00E8417B">
        <w:t xml:space="preserve">. Udbudsmaterialets skabelon for støtteerklæring for økonomisk og finansiel formåen bedes her anvendt. </w:t>
      </w:r>
    </w:p>
    <w:p w14:paraId="7BC9A527" w14:textId="77777777" w:rsidR="004F6726" w:rsidRDefault="004F6726" w:rsidP="007A3EBD"/>
    <w:p w14:paraId="1683139B" w14:textId="5445F605" w:rsidR="004F6726" w:rsidRDefault="004F6726" w:rsidP="007A3EBD">
      <w:r w:rsidRPr="00E8417B">
        <w:t>Baser</w:t>
      </w:r>
      <w:r>
        <w:t xml:space="preserve">er </w:t>
      </w:r>
      <w:r w:rsidRPr="00E8417B">
        <w:t xml:space="preserve">tilbudsgiver sit tilbud på en eller flere andre enheders </w:t>
      </w:r>
      <w:r w:rsidRPr="00E407A1">
        <w:rPr>
          <w:i/>
          <w:u w:val="single"/>
        </w:rPr>
        <w:t>tekniske og faglige formåen</w:t>
      </w:r>
      <w:r w:rsidRPr="00E8417B">
        <w:t>, skal oplysningerne til bedømmelse af udelukkelse og egnethed</w:t>
      </w:r>
      <w:r>
        <w:t xml:space="preserve"> i forhold til teknisk og faglig formåen</w:t>
      </w:r>
      <w:r w:rsidRPr="00E407A1">
        <w:rPr>
          <w:color w:val="000000" w:themeColor="text1"/>
        </w:rPr>
        <w:t>, jf. afsnit</w:t>
      </w:r>
      <w:r w:rsidR="007A3EBD">
        <w:rPr>
          <w:color w:val="000000" w:themeColor="text1"/>
        </w:rPr>
        <w:t xml:space="preserve"> 3.1.2 og 3.2.2</w:t>
      </w:r>
      <w:r w:rsidRPr="004F6726">
        <w:rPr>
          <w:color w:val="FF0000"/>
        </w:rPr>
        <w:t xml:space="preserve"> </w:t>
      </w:r>
      <w:r>
        <w:t>a</w:t>
      </w:r>
      <w:r w:rsidRPr="00E8417B">
        <w:t xml:space="preserve">fgives i særskilt </w:t>
      </w:r>
      <w:r>
        <w:t>f</w:t>
      </w:r>
      <w:r w:rsidRPr="00E8417B">
        <w:t>or hver af de disse andre enheder.</w:t>
      </w:r>
    </w:p>
    <w:p w14:paraId="31E7DDA1" w14:textId="150907F6" w:rsidR="004F6726" w:rsidRPr="00E8417B" w:rsidRDefault="004F6726" w:rsidP="007A3EBD">
      <w:r w:rsidRPr="00E8417B">
        <w:t xml:space="preserve"> </w:t>
      </w:r>
    </w:p>
    <w:p w14:paraId="272E4A4C" w14:textId="77777777" w:rsidR="004F6726" w:rsidRPr="00E8417B" w:rsidRDefault="004F6726" w:rsidP="007A3EBD">
      <w:pPr>
        <w:widowControl w:val="0"/>
        <w:rPr>
          <w:rFonts w:cs="Arial"/>
          <w:szCs w:val="22"/>
        </w:rPr>
      </w:pPr>
      <w:r w:rsidRPr="00E8417B">
        <w:rPr>
          <w:rFonts w:cs="Arial"/>
          <w:szCs w:val="22"/>
        </w:rPr>
        <w:t>Endvidere skal tilbudsgiver for hver enhed godtgøre, at tilbudsgiver fuldt ud kan råde over de ressourcer, der er nødvendige til opfyldelse af kontrakten ved at fremlægge dokumentation for enhedens tilsagn om at stille ressourcer</w:t>
      </w:r>
      <w:r>
        <w:rPr>
          <w:rFonts w:cs="Arial"/>
          <w:szCs w:val="22"/>
        </w:rPr>
        <w:t>ne</w:t>
      </w:r>
      <w:r w:rsidRPr="00E8417B">
        <w:rPr>
          <w:rFonts w:cs="Arial"/>
          <w:szCs w:val="22"/>
        </w:rPr>
        <w:t xml:space="preserve"> til rådighed i aftaleperioden. Udbudsmaterialets skabelon for støtteerklæring for teknisk og faglig formåen bedes her anvendt.</w:t>
      </w:r>
    </w:p>
    <w:p w14:paraId="5279C1D4" w14:textId="77777777" w:rsidR="004F6726" w:rsidRDefault="004F6726" w:rsidP="007A3EBD">
      <w:pPr>
        <w:rPr>
          <w:rFonts w:cs="Arial"/>
          <w:szCs w:val="22"/>
        </w:rPr>
      </w:pPr>
    </w:p>
    <w:p w14:paraId="2685D7FE" w14:textId="4D8DA962" w:rsidR="004F6726" w:rsidRDefault="004F6726" w:rsidP="007A3EBD">
      <w:r w:rsidRPr="00E8417B">
        <w:rPr>
          <w:rFonts w:cs="Arial"/>
          <w:szCs w:val="22"/>
        </w:rPr>
        <w:t xml:space="preserve">Opfylder en </w:t>
      </w:r>
      <w:r>
        <w:rPr>
          <w:rFonts w:cs="Arial"/>
          <w:szCs w:val="22"/>
        </w:rPr>
        <w:t xml:space="preserve">støttende </w:t>
      </w:r>
      <w:r w:rsidRPr="00E8417B">
        <w:rPr>
          <w:rFonts w:cs="Arial"/>
          <w:szCs w:val="22"/>
        </w:rPr>
        <w:t>enhed ikke relevante minimumskrav til egnethed, jf. afsnit</w:t>
      </w:r>
      <w:r>
        <w:rPr>
          <w:rFonts w:cs="Arial"/>
          <w:szCs w:val="22"/>
        </w:rPr>
        <w:t xml:space="preserve"> </w:t>
      </w:r>
      <w:r w:rsidR="00435FFE">
        <w:rPr>
          <w:rFonts w:cs="Arial"/>
          <w:szCs w:val="22"/>
        </w:rPr>
        <w:t>3.1 og 3.2.</w:t>
      </w:r>
      <w:r w:rsidRPr="00E8417B">
        <w:rPr>
          <w:rFonts w:cs="Arial"/>
          <w:szCs w:val="22"/>
        </w:rPr>
        <w:t xml:space="preserve">, skal </w:t>
      </w:r>
      <w:r w:rsidR="00435FFE">
        <w:rPr>
          <w:rFonts w:cs="Arial"/>
          <w:szCs w:val="22"/>
        </w:rPr>
        <w:t>Ordregiver</w:t>
      </w:r>
      <w:r w:rsidRPr="00E8417B">
        <w:rPr>
          <w:rFonts w:cs="Arial"/>
          <w:szCs w:val="22"/>
        </w:rPr>
        <w:t xml:space="preserve"> udelukke enheden fra at deltage i udbudsproceduren, kan </w:t>
      </w:r>
      <w:r w:rsidR="00435FFE">
        <w:rPr>
          <w:rFonts w:cs="Arial"/>
          <w:szCs w:val="22"/>
        </w:rPr>
        <w:t>Ordregiver</w:t>
      </w:r>
      <w:r w:rsidRPr="00E8417B">
        <w:rPr>
          <w:rFonts w:cs="Arial"/>
          <w:szCs w:val="22"/>
        </w:rPr>
        <w:t xml:space="preserve"> fastsætte en frist for tilbudsgiver til at udskifte enheden.</w:t>
      </w:r>
    </w:p>
    <w:p w14:paraId="551766F2" w14:textId="77777777" w:rsidR="00562A54" w:rsidRDefault="00562A54" w:rsidP="007A3EBD"/>
    <w:p w14:paraId="626E5606" w14:textId="1E67A0AA" w:rsidR="00562A54" w:rsidRPr="00F35D67" w:rsidRDefault="00224A23">
      <w:pPr>
        <w:pStyle w:val="Overskrift2"/>
      </w:pPr>
      <w:bookmarkStart w:id="68" w:name="_Toc500249467"/>
      <w:bookmarkStart w:id="69" w:name="_Toc48651814"/>
      <w:r>
        <w:t xml:space="preserve">3.6 </w:t>
      </w:r>
      <w:r w:rsidR="00562A54" w:rsidRPr="00F35D67">
        <w:t>Underleverandører</w:t>
      </w:r>
      <w:bookmarkEnd w:id="68"/>
      <w:bookmarkEnd w:id="69"/>
    </w:p>
    <w:p w14:paraId="3DE70896" w14:textId="77777777" w:rsidR="00562A54" w:rsidRPr="00F35D67" w:rsidRDefault="00562A54" w:rsidP="007A3EBD"/>
    <w:p w14:paraId="63412540" w14:textId="77777777" w:rsidR="00562A54" w:rsidRDefault="00562A54" w:rsidP="007A3EBD">
      <w:r>
        <w:t>Vil T</w:t>
      </w:r>
      <w:r w:rsidRPr="00F35D67">
        <w:t>ilbudsgiver b</w:t>
      </w:r>
      <w:r>
        <w:t>enytte underleverandører, skal T</w:t>
      </w:r>
      <w:r w:rsidRPr="00F35D67">
        <w:t>ilbudsgiveren i tilbuddet angive, hvilke d</w:t>
      </w:r>
      <w:r>
        <w:t>ele af den udbudte kontrakt, T</w:t>
      </w:r>
      <w:r w:rsidRPr="00F35D67">
        <w:t>ilbudsgiveren har til hensigt at give i underleverance, og hvilke underleverandø</w:t>
      </w:r>
      <w:r>
        <w:t>rer, T</w:t>
      </w:r>
      <w:r w:rsidRPr="00F35D67">
        <w:t xml:space="preserve">ilbudsgiveren forventer at benytte.  </w:t>
      </w:r>
    </w:p>
    <w:p w14:paraId="553F0262" w14:textId="77777777" w:rsidR="00562A54" w:rsidRDefault="00562A54" w:rsidP="007A3EBD"/>
    <w:p w14:paraId="6D4B4649" w14:textId="77777777" w:rsidR="00562A54" w:rsidRPr="00F35D67" w:rsidRDefault="00562A54" w:rsidP="007A3EBD">
      <w:r>
        <w:t>Tilbudsgiveren skal vedlægge en erklæring om hvilke dele, der forventes givet i underleverance og til hvilke underleverandører, og erklære at underleverandørerne ikke er omfattet af de situationer, der medfører udelukkelse, jf. afsnit 4.1. Udbudsmaterialets skabelon for underleverandørerklæring bedes her anvendt.</w:t>
      </w:r>
    </w:p>
    <w:p w14:paraId="7BD452CE" w14:textId="77777777" w:rsidR="00562A54" w:rsidRPr="00F35D67" w:rsidRDefault="00562A54" w:rsidP="007A3EBD">
      <w:r w:rsidRPr="00F35D67">
        <w:t xml:space="preserve">  </w:t>
      </w:r>
    </w:p>
    <w:p w14:paraId="77EAC694" w14:textId="29A928E8" w:rsidR="00562A54" w:rsidRDefault="00562A54" w:rsidP="007A3EBD">
      <w:r>
        <w:t>Hvis T</w:t>
      </w:r>
      <w:r w:rsidRPr="00F35D67">
        <w:t>ilbudsgiver efterfølgende vil give andre dele af rammeaftalen i underleverance og/eller benytte andre underleverandører, vil det kræve Ordregivers forudgående godkendelse, jf. udbudsmaterialets rammeaftale.</w:t>
      </w:r>
    </w:p>
    <w:p w14:paraId="59932106" w14:textId="77777777" w:rsidR="004F6726" w:rsidRDefault="004F6726" w:rsidP="007A3EBD"/>
    <w:p w14:paraId="2C7A6267" w14:textId="148C2713" w:rsidR="005157F4" w:rsidRPr="00B06365" w:rsidRDefault="00517A7C">
      <w:pPr>
        <w:pStyle w:val="Overskrift1"/>
      </w:pPr>
      <w:bookmarkStart w:id="70" w:name="_Toc435530125"/>
      <w:bookmarkStart w:id="71" w:name="_Toc435530163"/>
      <w:bookmarkStart w:id="72" w:name="_Toc437935196"/>
      <w:bookmarkStart w:id="73" w:name="_Toc441064541"/>
      <w:bookmarkStart w:id="74" w:name="_Toc441064649"/>
      <w:bookmarkStart w:id="75" w:name="_Toc442347769"/>
      <w:bookmarkStart w:id="76" w:name="_Toc452103638"/>
      <w:bookmarkStart w:id="77" w:name="_Toc462132712"/>
      <w:bookmarkStart w:id="78" w:name="_Toc486242988"/>
      <w:bookmarkStart w:id="79" w:name="_Toc486415954"/>
      <w:bookmarkStart w:id="80" w:name="_Toc486570184"/>
      <w:bookmarkStart w:id="81" w:name="_Toc486570263"/>
      <w:bookmarkStart w:id="82" w:name="_Toc495922969"/>
      <w:bookmarkStart w:id="83" w:name="_Toc495924465"/>
      <w:bookmarkStart w:id="84" w:name="_Toc500249468"/>
      <w:bookmarkStart w:id="85" w:name="_Toc502840091"/>
      <w:bookmarkStart w:id="86" w:name="_Toc505674296"/>
      <w:bookmarkStart w:id="87" w:name="_Toc505764450"/>
      <w:bookmarkStart w:id="88" w:name="_Toc505765788"/>
      <w:bookmarkStart w:id="89" w:name="_Toc506982199"/>
      <w:bookmarkStart w:id="90" w:name="_Toc506982564"/>
      <w:bookmarkStart w:id="91" w:name="_Toc508290043"/>
      <w:bookmarkStart w:id="92" w:name="_Toc508290080"/>
      <w:bookmarkStart w:id="93" w:name="_Toc508712400"/>
      <w:bookmarkStart w:id="94" w:name="_Toc508970510"/>
      <w:bookmarkStart w:id="95" w:name="_Toc509498277"/>
      <w:bookmarkStart w:id="96" w:name="_Toc509498463"/>
      <w:bookmarkStart w:id="97" w:name="_Toc36714363"/>
      <w:bookmarkStart w:id="98" w:name="_Toc441064650"/>
      <w:bookmarkStart w:id="99" w:name="_Toc442347770"/>
      <w:bookmarkStart w:id="100" w:name="_Toc452103639"/>
      <w:bookmarkStart w:id="101" w:name="_Toc462132713"/>
      <w:bookmarkStart w:id="102" w:name="_Toc486242989"/>
      <w:bookmarkStart w:id="103" w:name="_Toc486415955"/>
      <w:bookmarkStart w:id="104" w:name="_Toc486570185"/>
      <w:bookmarkStart w:id="105" w:name="_Toc486570264"/>
      <w:bookmarkStart w:id="106" w:name="_Toc495922970"/>
      <w:bookmarkStart w:id="107" w:name="_Toc495924466"/>
      <w:bookmarkStart w:id="108" w:name="_Toc500249469"/>
      <w:bookmarkStart w:id="109" w:name="_Toc502840092"/>
      <w:bookmarkStart w:id="110" w:name="_Toc505674297"/>
      <w:bookmarkStart w:id="111" w:name="_Toc505764451"/>
      <w:bookmarkStart w:id="112" w:name="_Toc505765789"/>
      <w:bookmarkStart w:id="113" w:name="_Toc506982200"/>
      <w:bookmarkStart w:id="114" w:name="_Toc506982565"/>
      <w:bookmarkStart w:id="115" w:name="_Toc508290044"/>
      <w:bookmarkStart w:id="116" w:name="_Toc508290081"/>
      <w:bookmarkStart w:id="117" w:name="_Toc508712401"/>
      <w:bookmarkStart w:id="118" w:name="_Toc508970511"/>
      <w:bookmarkStart w:id="119" w:name="_Toc509498278"/>
      <w:bookmarkStart w:id="120" w:name="_Toc509498464"/>
      <w:bookmarkStart w:id="121" w:name="_Toc36714364"/>
      <w:bookmarkStart w:id="122" w:name="_Toc441064651"/>
      <w:bookmarkStart w:id="123" w:name="_Toc442347771"/>
      <w:bookmarkStart w:id="124" w:name="_Toc452103640"/>
      <w:bookmarkStart w:id="125" w:name="_Toc462132714"/>
      <w:bookmarkStart w:id="126" w:name="_Toc486242990"/>
      <w:bookmarkStart w:id="127" w:name="_Toc486415956"/>
      <w:bookmarkStart w:id="128" w:name="_Toc486570186"/>
      <w:bookmarkStart w:id="129" w:name="_Toc486570265"/>
      <w:bookmarkStart w:id="130" w:name="_Toc495922971"/>
      <w:bookmarkStart w:id="131" w:name="_Toc495924467"/>
      <w:bookmarkStart w:id="132" w:name="_Toc500249470"/>
      <w:bookmarkStart w:id="133" w:name="_Toc502840093"/>
      <w:bookmarkStart w:id="134" w:name="_Toc505674298"/>
      <w:bookmarkStart w:id="135" w:name="_Toc505764452"/>
      <w:bookmarkStart w:id="136" w:name="_Toc505765790"/>
      <w:bookmarkStart w:id="137" w:name="_Toc506982201"/>
      <w:bookmarkStart w:id="138" w:name="_Toc506982566"/>
      <w:bookmarkStart w:id="139" w:name="_Toc508290045"/>
      <w:bookmarkStart w:id="140" w:name="_Toc508290082"/>
      <w:bookmarkStart w:id="141" w:name="_Toc508712402"/>
      <w:bookmarkStart w:id="142" w:name="_Toc508970512"/>
      <w:bookmarkStart w:id="143" w:name="_Toc509498279"/>
      <w:bookmarkStart w:id="144" w:name="_Toc509498465"/>
      <w:bookmarkStart w:id="145" w:name="_Toc36714365"/>
      <w:bookmarkStart w:id="146" w:name="_Toc441064652"/>
      <w:bookmarkStart w:id="147" w:name="_Toc442347772"/>
      <w:bookmarkStart w:id="148" w:name="_Toc452103641"/>
      <w:bookmarkStart w:id="149" w:name="_Toc462132715"/>
      <w:bookmarkStart w:id="150" w:name="_Toc486242991"/>
      <w:bookmarkStart w:id="151" w:name="_Toc486415957"/>
      <w:bookmarkStart w:id="152" w:name="_Toc486570187"/>
      <w:bookmarkStart w:id="153" w:name="_Toc486570266"/>
      <w:bookmarkStart w:id="154" w:name="_Toc495922972"/>
      <w:bookmarkStart w:id="155" w:name="_Toc495924468"/>
      <w:bookmarkStart w:id="156" w:name="_Toc500249471"/>
      <w:bookmarkStart w:id="157" w:name="_Toc502840094"/>
      <w:bookmarkStart w:id="158" w:name="_Toc505674299"/>
      <w:bookmarkStart w:id="159" w:name="_Toc505764453"/>
      <w:bookmarkStart w:id="160" w:name="_Toc505765791"/>
      <w:bookmarkStart w:id="161" w:name="_Toc506982202"/>
      <w:bookmarkStart w:id="162" w:name="_Toc506982567"/>
      <w:bookmarkStart w:id="163" w:name="_Toc508290046"/>
      <w:bookmarkStart w:id="164" w:name="_Toc508290083"/>
      <w:bookmarkStart w:id="165" w:name="_Toc508712403"/>
      <w:bookmarkStart w:id="166" w:name="_Toc508970513"/>
      <w:bookmarkStart w:id="167" w:name="_Toc509498280"/>
      <w:bookmarkStart w:id="168" w:name="_Toc509498466"/>
      <w:bookmarkStart w:id="169" w:name="_Toc36714366"/>
      <w:bookmarkStart w:id="170" w:name="_Toc441064653"/>
      <w:bookmarkStart w:id="171" w:name="_Toc442347773"/>
      <w:bookmarkStart w:id="172" w:name="_Toc452103642"/>
      <w:bookmarkStart w:id="173" w:name="_Toc462132716"/>
      <w:bookmarkStart w:id="174" w:name="_Toc486242992"/>
      <w:bookmarkStart w:id="175" w:name="_Toc486415958"/>
      <w:bookmarkStart w:id="176" w:name="_Toc486570188"/>
      <w:bookmarkStart w:id="177" w:name="_Toc486570267"/>
      <w:bookmarkStart w:id="178" w:name="_Toc495922973"/>
      <w:bookmarkStart w:id="179" w:name="_Toc495924469"/>
      <w:bookmarkStart w:id="180" w:name="_Toc500249472"/>
      <w:bookmarkStart w:id="181" w:name="_Toc502840095"/>
      <w:bookmarkStart w:id="182" w:name="_Toc505674300"/>
      <w:bookmarkStart w:id="183" w:name="_Toc505764454"/>
      <w:bookmarkStart w:id="184" w:name="_Toc505765792"/>
      <w:bookmarkStart w:id="185" w:name="_Toc506982203"/>
      <w:bookmarkStart w:id="186" w:name="_Toc506982568"/>
      <w:bookmarkStart w:id="187" w:name="_Toc508290047"/>
      <w:bookmarkStart w:id="188" w:name="_Toc508290084"/>
      <w:bookmarkStart w:id="189" w:name="_Toc508712404"/>
      <w:bookmarkStart w:id="190" w:name="_Toc508970514"/>
      <w:bookmarkStart w:id="191" w:name="_Toc509498281"/>
      <w:bookmarkStart w:id="192" w:name="_Toc509498467"/>
      <w:bookmarkStart w:id="193" w:name="_Toc36714367"/>
      <w:bookmarkStart w:id="194" w:name="_Toc441064554"/>
      <w:bookmarkStart w:id="195" w:name="_Toc48651815"/>
      <w:bookmarkEnd w:id="5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06365">
        <w:t xml:space="preserve">4. </w:t>
      </w:r>
      <w:r w:rsidR="005157F4" w:rsidRPr="00B06365">
        <w:t>Tildeling</w:t>
      </w:r>
      <w:r w:rsidR="0027291E" w:rsidRPr="00B06365">
        <w:t xml:space="preserve"> af kontrakt</w:t>
      </w:r>
      <w:bookmarkEnd w:id="195"/>
    </w:p>
    <w:p w14:paraId="20F91DC0" w14:textId="72E7AC3F" w:rsidR="009B1F4D" w:rsidRPr="00E03883" w:rsidRDefault="009B1F4D" w:rsidP="007A3EBD">
      <w:pPr>
        <w:widowControl w:val="0"/>
        <w:spacing w:after="120" w:line="264" w:lineRule="auto"/>
        <w:rPr>
          <w:rFonts w:eastAsia="Arial" w:cs="Arial"/>
        </w:rPr>
      </w:pPr>
      <w:r>
        <w:rPr>
          <w:rFonts w:eastAsia="Arial" w:cs="Arial"/>
        </w:rPr>
        <w:t xml:space="preserve">Rammeaftalen vil blive </w:t>
      </w:r>
      <w:r w:rsidRPr="00E03883">
        <w:rPr>
          <w:rFonts w:eastAsia="Arial" w:cs="Arial"/>
        </w:rPr>
        <w:t>tildelt de tilbudsgiver</w:t>
      </w:r>
      <w:r w:rsidR="00E03883" w:rsidRPr="00E03883">
        <w:rPr>
          <w:rFonts w:eastAsia="Arial" w:cs="Arial"/>
        </w:rPr>
        <w:t>e</w:t>
      </w:r>
      <w:r w:rsidRPr="00E03883">
        <w:rPr>
          <w:rFonts w:eastAsia="Arial" w:cs="Arial"/>
        </w:rPr>
        <w:t>, der afgiver de økonomisk mest fordelagtige tilbud på grundlag af det bedste forhold mellem pris og kvalitet, med de angivne procentsatser (vægtning):</w:t>
      </w:r>
    </w:p>
    <w:p w14:paraId="0FF71722" w14:textId="143124AE" w:rsidR="009B1F4D" w:rsidRPr="00E03883" w:rsidRDefault="009B1F4D" w:rsidP="007A3EBD">
      <w:pPr>
        <w:widowControl w:val="0"/>
        <w:numPr>
          <w:ilvl w:val="1"/>
          <w:numId w:val="46"/>
        </w:numPr>
        <w:tabs>
          <w:tab w:val="num" w:pos="709"/>
        </w:tabs>
        <w:spacing w:line="276" w:lineRule="auto"/>
        <w:ind w:left="709"/>
        <w:rPr>
          <w:rFonts w:eastAsia="Arial" w:cs="Arial"/>
        </w:rPr>
      </w:pPr>
      <w:r w:rsidRPr="00E03883">
        <w:rPr>
          <w:rFonts w:eastAsia="Arial" w:cs="Arial"/>
        </w:rPr>
        <w:t>Pris: 60 %</w:t>
      </w:r>
    </w:p>
    <w:p w14:paraId="153F38AA" w14:textId="617595FE" w:rsidR="009B1F4D" w:rsidRPr="00E03883" w:rsidRDefault="009B1F4D" w:rsidP="007A3EBD">
      <w:pPr>
        <w:widowControl w:val="0"/>
        <w:numPr>
          <w:ilvl w:val="1"/>
          <w:numId w:val="46"/>
        </w:numPr>
        <w:tabs>
          <w:tab w:val="num" w:pos="709"/>
        </w:tabs>
        <w:spacing w:line="276" w:lineRule="auto"/>
        <w:ind w:left="709"/>
        <w:rPr>
          <w:rFonts w:eastAsia="Arial" w:cs="Arial"/>
        </w:rPr>
      </w:pPr>
      <w:r w:rsidRPr="00E03883">
        <w:rPr>
          <w:rFonts w:eastAsia="Arial" w:cs="Arial"/>
        </w:rPr>
        <w:t>Kvalitet: 40 %</w:t>
      </w:r>
    </w:p>
    <w:p w14:paraId="356D85E9" w14:textId="77777777" w:rsidR="009B1F4D" w:rsidRDefault="009B1F4D" w:rsidP="007A3EBD">
      <w:pPr>
        <w:widowControl w:val="0"/>
        <w:spacing w:after="120" w:line="276" w:lineRule="auto"/>
        <w:rPr>
          <w:rFonts w:eastAsia="Arial" w:cs="Arial"/>
          <w:color w:val="FF0000"/>
          <w:szCs w:val="22"/>
        </w:rPr>
      </w:pPr>
    </w:p>
    <w:p w14:paraId="45B6FF4E" w14:textId="6E758459" w:rsidR="009B1F4D" w:rsidRDefault="009B1F4D" w:rsidP="007A3EBD">
      <w:pPr>
        <w:widowControl w:val="0"/>
        <w:spacing w:after="120" w:line="276" w:lineRule="auto"/>
        <w:rPr>
          <w:rFonts w:eastAsia="Arial" w:cs="Arial"/>
          <w:color w:val="FF0000"/>
        </w:rPr>
      </w:pPr>
      <w:r w:rsidRPr="00E03883">
        <w:rPr>
          <w:rFonts w:eastAsia="Arial" w:cs="Arial"/>
        </w:rPr>
        <w:t>Ordregiver vil evaluere tilbuddene på de enkelte delaftaler separat og tildele kontrakt til de tilbudsgivere, der tilbyder den samlet set økonomisk mest fordelagtige løsning for Ordregiver.</w:t>
      </w:r>
      <w:r>
        <w:rPr>
          <w:rFonts w:eastAsia="Arial" w:cs="Arial"/>
          <w:color w:val="FF0000"/>
        </w:rPr>
        <w:t xml:space="preserve"> </w:t>
      </w:r>
    </w:p>
    <w:p w14:paraId="5CE66C21" w14:textId="1F3041BC" w:rsidR="009B1F4D" w:rsidRPr="00E03883" w:rsidRDefault="009B1F4D" w:rsidP="007A3EBD">
      <w:pPr>
        <w:widowControl w:val="0"/>
        <w:spacing w:after="120" w:line="264" w:lineRule="auto"/>
        <w:rPr>
          <w:rFonts w:eastAsia="Arial" w:cs="Arial"/>
        </w:rPr>
      </w:pPr>
      <w:r>
        <w:rPr>
          <w:rFonts w:eastAsia="Arial" w:cs="Arial"/>
        </w:rPr>
        <w:t xml:space="preserve">Ordregiver anvender ved evalueringen af de indkomne </w:t>
      </w:r>
      <w:r w:rsidRPr="00E03883">
        <w:rPr>
          <w:rFonts w:eastAsia="Arial" w:cs="Arial"/>
        </w:rPr>
        <w:t xml:space="preserve">tilbud en pointmodel med en pointskala på 0– 10 point, hvor 10 er bedst. Tilbuddene tildeles således en pointscore i dette spænd for hvert under- eller delkriterium. </w:t>
      </w:r>
    </w:p>
    <w:p w14:paraId="0ECF02CF" w14:textId="2C2B3A6E" w:rsidR="009B1F4D" w:rsidRDefault="009B1F4D" w:rsidP="007A3EBD">
      <w:pPr>
        <w:widowControl w:val="0"/>
        <w:spacing w:after="120" w:line="264" w:lineRule="auto"/>
        <w:rPr>
          <w:rFonts w:eastAsia="Arial" w:cs="Arial"/>
        </w:rPr>
      </w:pPr>
      <w:r>
        <w:rPr>
          <w:rFonts w:eastAsia="Arial" w:cs="Arial"/>
        </w:rPr>
        <w:t xml:space="preserve">Efter tildeling af pointscorer sammenstilles og vægtes pointene, og der udregnes en samlet pointscore. Nedenfor i afsnit </w:t>
      </w:r>
      <w:r w:rsidR="008A073F">
        <w:rPr>
          <w:rFonts w:eastAsia="Arial" w:cs="Arial"/>
        </w:rPr>
        <w:t>4.1.1</w:t>
      </w:r>
      <w:r>
        <w:t xml:space="preserve"> og </w:t>
      </w:r>
      <w:r w:rsidR="008A073F">
        <w:t>4.2.1</w:t>
      </w:r>
      <w:r>
        <w:t xml:space="preserve"> </w:t>
      </w:r>
      <w:r>
        <w:rPr>
          <w:rFonts w:eastAsia="Arial" w:cs="Arial"/>
        </w:rPr>
        <w:t>er det beskrevet, hvordan hvert enkelt underkriterium evalueres.</w:t>
      </w:r>
    </w:p>
    <w:p w14:paraId="214B2822" w14:textId="46AE743A" w:rsidR="00260872" w:rsidRDefault="00260872" w:rsidP="007A3EBD">
      <w:pPr>
        <w:widowControl w:val="0"/>
        <w:spacing w:after="120" w:line="264" w:lineRule="auto"/>
        <w:rPr>
          <w:rFonts w:eastAsia="Arial" w:cs="Arial"/>
        </w:rPr>
      </w:pPr>
    </w:p>
    <w:p w14:paraId="5543BB18" w14:textId="1A0A5143" w:rsidR="009B1F4D" w:rsidRPr="00882878" w:rsidRDefault="009B1F4D">
      <w:pPr>
        <w:pStyle w:val="Overskrift2"/>
      </w:pPr>
      <w:bookmarkStart w:id="196" w:name="_Toc501013485"/>
      <w:bookmarkStart w:id="197" w:name="_Ref451785169"/>
      <w:bookmarkStart w:id="198" w:name="_Ref448322767"/>
      <w:bookmarkStart w:id="199" w:name="_Toc48651816"/>
      <w:r w:rsidRPr="00882878">
        <w:t>4.1 Pris</w:t>
      </w:r>
      <w:bookmarkEnd w:id="196"/>
      <w:bookmarkEnd w:id="197"/>
      <w:bookmarkEnd w:id="198"/>
      <w:bookmarkEnd w:id="199"/>
    </w:p>
    <w:p w14:paraId="226D6708" w14:textId="44CF41A3" w:rsidR="009B1F4D" w:rsidRDefault="009B1F4D">
      <w:pPr>
        <w:widowControl w:val="0"/>
        <w:rPr>
          <w:rFonts w:eastAsia="Arial" w:cs="Arial"/>
        </w:rPr>
      </w:pPr>
      <w:r w:rsidRPr="002E51B1">
        <w:rPr>
          <w:rFonts w:eastAsia="Arial" w:cs="Arial"/>
        </w:rPr>
        <w:t xml:space="preserve">Tilbudsgiver skal udfylde tilbudslisten med sine priser og indlæse tilbudslisten i Ethics ved tilbudsafgivelsen. Priserne skal omfatte alle de med kontrakten forbundne direkte og indirekte omkostninger, herunder alle omkostninger til </w:t>
      </w:r>
      <w:r w:rsidR="002E51B1" w:rsidRPr="002E51B1">
        <w:rPr>
          <w:rFonts w:eastAsia="Arial" w:cs="Arial"/>
        </w:rPr>
        <w:t>kundebetjening, opkvalificering, supervision</w:t>
      </w:r>
      <w:r w:rsidRPr="002E51B1">
        <w:rPr>
          <w:rFonts w:eastAsia="Arial" w:cs="Arial"/>
        </w:rPr>
        <w:t>, konsulentbistand, afgifter, gebyrer</w:t>
      </w:r>
      <w:r w:rsidR="002E51B1" w:rsidRPr="002E51B1">
        <w:rPr>
          <w:rFonts w:eastAsia="Arial" w:cs="Arial"/>
        </w:rPr>
        <w:t xml:space="preserve"> </w:t>
      </w:r>
      <w:r w:rsidRPr="002E51B1">
        <w:rPr>
          <w:rFonts w:eastAsia="Arial" w:cs="Arial"/>
        </w:rPr>
        <w:t xml:space="preserve">mv. </w:t>
      </w:r>
    </w:p>
    <w:p w14:paraId="532CA980" w14:textId="2096479F" w:rsidR="00FF29E4" w:rsidRDefault="00FF29E4">
      <w:pPr>
        <w:widowControl w:val="0"/>
        <w:rPr>
          <w:rFonts w:eastAsia="Arial" w:cs="Arial"/>
        </w:rPr>
      </w:pPr>
    </w:p>
    <w:p w14:paraId="4046699E" w14:textId="181B5122" w:rsidR="00FF29E4" w:rsidRDefault="00FF29E4">
      <w:pPr>
        <w:widowControl w:val="0"/>
        <w:rPr>
          <w:rFonts w:eastAsia="Arial" w:cs="Arial"/>
        </w:rPr>
      </w:pPr>
      <w:r>
        <w:rPr>
          <w:rFonts w:eastAsia="Arial" w:cs="Arial"/>
        </w:rPr>
        <w:t>Der kan alene faktureres uniformtillæg tilsvarende niveauet i overenskomsten i det omfang uniform ikke udleveres af bestillerstedet.</w:t>
      </w:r>
    </w:p>
    <w:p w14:paraId="5A16532E" w14:textId="77777777" w:rsidR="009B1F4D" w:rsidRPr="00A07BB7" w:rsidRDefault="009B1F4D">
      <w:pPr>
        <w:widowControl w:val="0"/>
        <w:rPr>
          <w:rFonts w:cs="Arial"/>
          <w:szCs w:val="22"/>
        </w:rPr>
      </w:pPr>
      <w:bookmarkStart w:id="200" w:name="_GoBack"/>
      <w:bookmarkEnd w:id="200"/>
    </w:p>
    <w:p w14:paraId="2581EB2C" w14:textId="13B56D63" w:rsidR="009B1F4D" w:rsidRPr="002E51B1" w:rsidRDefault="009B1F4D">
      <w:pPr>
        <w:widowControl w:val="0"/>
        <w:rPr>
          <w:rFonts w:eastAsia="Arial" w:cs="Arial"/>
        </w:rPr>
      </w:pPr>
      <w:r w:rsidRPr="00A07BB7">
        <w:rPr>
          <w:rFonts w:eastAsia="Arial" w:cs="Arial"/>
        </w:rPr>
        <w:t xml:space="preserve">Tilbudsgiver skal udfylde </w:t>
      </w:r>
      <w:r w:rsidR="002B02BE" w:rsidRPr="00A07BB7">
        <w:rPr>
          <w:rFonts w:eastAsia="Arial" w:cs="Arial"/>
        </w:rPr>
        <w:t xml:space="preserve">varenummer samt </w:t>
      </w:r>
      <w:r w:rsidRPr="00A07BB7">
        <w:rPr>
          <w:rFonts w:eastAsia="Arial" w:cs="Arial"/>
        </w:rPr>
        <w:t xml:space="preserve">alle prisfelter, dvs. de </w:t>
      </w:r>
      <w:r w:rsidR="002E51B1" w:rsidRPr="00A07BB7">
        <w:rPr>
          <w:rFonts w:eastAsia="Arial" w:cs="Arial"/>
        </w:rPr>
        <w:t>gule</w:t>
      </w:r>
      <w:r w:rsidRPr="00A07BB7">
        <w:rPr>
          <w:rFonts w:eastAsia="Arial" w:cs="Arial"/>
        </w:rPr>
        <w:t xml:space="preserve"> felter, i tilbudslisten. Tilbudsgiver</w:t>
      </w:r>
      <w:r w:rsidRPr="002E51B1">
        <w:rPr>
          <w:rFonts w:eastAsia="Arial" w:cs="Arial"/>
        </w:rPr>
        <w:t xml:space="preserve"> skal være opmærksom på, at tilbudslisten består af i alt 3 ark pr delaftale, og at tilbudsgiver skal udfylde priser i alle tre ark.</w:t>
      </w:r>
    </w:p>
    <w:p w14:paraId="4CA27C68" w14:textId="743BE8F9" w:rsidR="00B137A4" w:rsidRPr="002E51B1" w:rsidRDefault="00B137A4">
      <w:pPr>
        <w:widowControl w:val="0"/>
        <w:rPr>
          <w:rFonts w:eastAsia="Arial" w:cs="Arial"/>
        </w:rPr>
      </w:pPr>
      <w:r w:rsidRPr="002E51B1">
        <w:rPr>
          <w:rFonts w:eastAsia="Arial" w:cs="Arial"/>
        </w:rPr>
        <w:t>I første fane, skal tilbudsgiver afgive priser på opgaven som 1. leverandør i kaskaden. I anden fane skal tilbudsgiver afgive priser på opgaven som 2. leverandør i kaskaden, og i tredje fane, skal tilbudsgiver afgive pris på opgaven som 3.leverandør i kaskaden. Alle faner skal udfyldes.</w:t>
      </w:r>
    </w:p>
    <w:p w14:paraId="6744C7E7" w14:textId="77777777" w:rsidR="00CC12BB" w:rsidRDefault="00CC12BB">
      <w:pPr>
        <w:widowControl w:val="0"/>
        <w:rPr>
          <w:rFonts w:eastAsia="Arial" w:cs="Arial"/>
          <w:color w:val="FF0000"/>
        </w:rPr>
      </w:pPr>
    </w:p>
    <w:p w14:paraId="7EA28CF6" w14:textId="481DEDE4" w:rsidR="008A073F" w:rsidRDefault="008A073F">
      <w:pPr>
        <w:widowControl w:val="0"/>
        <w:rPr>
          <w:rFonts w:eastAsia="Arial" w:cs="Arial"/>
        </w:rPr>
      </w:pPr>
      <w:r>
        <w:rPr>
          <w:rFonts w:eastAsia="Arial" w:cs="Arial"/>
        </w:rPr>
        <w:t>Der er fastlagt et loft over alle timepriser</w:t>
      </w:r>
      <w:r w:rsidR="007769B8">
        <w:rPr>
          <w:rFonts w:eastAsia="Arial" w:cs="Arial"/>
        </w:rPr>
        <w:t xml:space="preserve"> på opgaven som 1. leverandør</w:t>
      </w:r>
      <w:r>
        <w:rPr>
          <w:rFonts w:eastAsia="Arial" w:cs="Arial"/>
        </w:rPr>
        <w:t xml:space="preserve"> </w:t>
      </w:r>
      <w:r w:rsidR="002B02BE">
        <w:rPr>
          <w:rFonts w:eastAsia="Arial" w:cs="Arial"/>
        </w:rPr>
        <w:t>angivet i tilbudslistens kolonne H.</w:t>
      </w:r>
      <w:r w:rsidR="00A07BB7">
        <w:rPr>
          <w:rFonts w:eastAsia="Arial" w:cs="Arial"/>
        </w:rPr>
        <w:t xml:space="preserve"> </w:t>
      </w:r>
      <w:r>
        <w:rPr>
          <w:rFonts w:eastAsia="Arial" w:cs="Arial"/>
        </w:rPr>
        <w:t xml:space="preserve">Det betyder, at tilbudsgivere maksimalt kan angive </w:t>
      </w:r>
      <w:r w:rsidR="002B02BE">
        <w:rPr>
          <w:rFonts w:eastAsia="Arial" w:cs="Arial"/>
        </w:rPr>
        <w:t xml:space="preserve">disse angivne </w:t>
      </w:r>
      <w:r>
        <w:rPr>
          <w:rFonts w:eastAsia="Arial" w:cs="Arial"/>
        </w:rPr>
        <w:t xml:space="preserve">timepriser.  </w:t>
      </w:r>
      <w:r>
        <w:rPr>
          <w:rFonts w:eastAsia="Arial" w:cs="Arial"/>
        </w:rPr>
        <w:br/>
      </w:r>
    </w:p>
    <w:p w14:paraId="0758A200" w14:textId="066E3C99" w:rsidR="00CC12BB" w:rsidRPr="002E51B1" w:rsidRDefault="00CC12BB">
      <w:pPr>
        <w:widowControl w:val="0"/>
        <w:rPr>
          <w:rFonts w:eastAsia="Arial" w:cs="Arial"/>
        </w:rPr>
      </w:pPr>
      <w:r w:rsidRPr="002E51B1">
        <w:rPr>
          <w:rFonts w:eastAsia="Arial" w:cs="Arial"/>
        </w:rPr>
        <w:t>Leverandøren kan for timepris for hhv. 2. og 3.</w:t>
      </w:r>
      <w:r w:rsidR="00A24CA7">
        <w:rPr>
          <w:rFonts w:eastAsia="Arial" w:cs="Arial"/>
        </w:rPr>
        <w:t xml:space="preserve"> leverandør</w:t>
      </w:r>
      <w:r w:rsidRPr="002E51B1">
        <w:rPr>
          <w:rFonts w:eastAsia="Arial" w:cs="Arial"/>
        </w:rPr>
        <w:t xml:space="preserve"> ikke angive en timepris der er </w:t>
      </w:r>
      <w:r w:rsidR="00A24CA7">
        <w:rPr>
          <w:rFonts w:eastAsia="Arial" w:cs="Arial"/>
        </w:rPr>
        <w:t xml:space="preserve">mere end </w:t>
      </w:r>
      <w:r w:rsidRPr="002E51B1">
        <w:rPr>
          <w:rFonts w:eastAsia="Arial" w:cs="Arial"/>
        </w:rPr>
        <w:t xml:space="preserve">hhv. 5 og 10% højere end den angivne timepris for 1. leverandør.  </w:t>
      </w:r>
    </w:p>
    <w:p w14:paraId="0427BA33" w14:textId="77777777" w:rsidR="009B1F4D" w:rsidRDefault="009B1F4D">
      <w:pPr>
        <w:widowControl w:val="0"/>
        <w:rPr>
          <w:rFonts w:cs="Arial"/>
          <w:color w:val="FF0000"/>
          <w:szCs w:val="22"/>
        </w:rPr>
      </w:pPr>
    </w:p>
    <w:p w14:paraId="031EE762" w14:textId="5C260EAE" w:rsidR="009B1F4D" w:rsidRPr="009B1F4D" w:rsidRDefault="009B1F4D">
      <w:pPr>
        <w:widowControl w:val="0"/>
        <w:rPr>
          <w:color w:val="FF0000"/>
        </w:rPr>
      </w:pPr>
      <w:r w:rsidRPr="00191D12">
        <w:t>Hvis tilbudsgiver ikke anfører pris på en ydelse</w:t>
      </w:r>
      <w:r w:rsidR="006341BC">
        <w:t>, eller hvis tilbudsgiver anfører pris, der ligger over maximumniveau</w:t>
      </w:r>
      <w:r w:rsidRPr="00191D12">
        <w:t xml:space="preserve">, vil Ordregiver prissætte ydelsen til den højeste tilbudte pris herfor blandt de øvrige tilbud med et tillæg på </w:t>
      </w:r>
      <w:r w:rsidR="00191D12" w:rsidRPr="00191D12">
        <w:t>5</w:t>
      </w:r>
      <w:r w:rsidRPr="00191D12">
        <w:t xml:space="preserve"> %. Denne prissætning er alene til brug for tilbudsevalueringen, og den vil ikke indgå i en eventuel aftale. Hvis alle tilbudsgivere undlader at prissætte ydelsen, udgår denne af evalueringen</w:t>
      </w:r>
      <w:r w:rsidRPr="009B1F4D">
        <w:rPr>
          <w:color w:val="FF0000"/>
        </w:rPr>
        <w:t>.</w:t>
      </w:r>
    </w:p>
    <w:p w14:paraId="539F5E90" w14:textId="77777777" w:rsidR="009B1F4D" w:rsidRDefault="009B1F4D">
      <w:pPr>
        <w:widowControl w:val="0"/>
        <w:rPr>
          <w:rFonts w:cs="Arial"/>
          <w:color w:val="FF0000"/>
          <w:szCs w:val="22"/>
        </w:rPr>
      </w:pPr>
    </w:p>
    <w:p w14:paraId="10CCC6E6" w14:textId="20F83D28" w:rsidR="009B1F4D" w:rsidRPr="009B09B9" w:rsidRDefault="00882878" w:rsidP="007A3EBD">
      <w:pPr>
        <w:pStyle w:val="Overskrift3"/>
        <w:numPr>
          <w:ilvl w:val="0"/>
          <w:numId w:val="0"/>
        </w:numPr>
        <w:ind w:left="720"/>
        <w:jc w:val="left"/>
      </w:pPr>
      <w:bookmarkStart w:id="201" w:name="_Toc501013486"/>
      <w:bookmarkStart w:id="202" w:name="_Toc501013488"/>
      <w:bookmarkStart w:id="203" w:name="_Ref451785164"/>
      <w:bookmarkStart w:id="204" w:name="_Ref448322762"/>
      <w:bookmarkStart w:id="205" w:name="_Toc48651817"/>
      <w:bookmarkEnd w:id="201"/>
      <w:r>
        <w:t xml:space="preserve">4.1.1. </w:t>
      </w:r>
      <w:r w:rsidR="009B1F4D">
        <w:t xml:space="preserve">Evaluering </w:t>
      </w:r>
      <w:r w:rsidR="009B1F4D" w:rsidRPr="00191D12">
        <w:t>af underkriteriet ”Pris</w:t>
      </w:r>
      <w:r w:rsidR="009B1F4D">
        <w:t>”</w:t>
      </w:r>
      <w:bookmarkEnd w:id="202"/>
      <w:bookmarkEnd w:id="203"/>
      <w:bookmarkEnd w:id="204"/>
      <w:bookmarkEnd w:id="205"/>
    </w:p>
    <w:p w14:paraId="1AF72AA4" w14:textId="77777777" w:rsidR="009B1F4D" w:rsidRDefault="009B1F4D">
      <w:pPr>
        <w:widowControl w:val="0"/>
        <w:ind w:left="720"/>
      </w:pPr>
    </w:p>
    <w:p w14:paraId="172B9B30" w14:textId="02B9CE9B" w:rsidR="009B1F4D" w:rsidRPr="0017399B" w:rsidRDefault="00714C78" w:rsidP="007A3EBD">
      <w:pPr>
        <w:widowControl w:val="0"/>
        <w:spacing w:after="120" w:line="264" w:lineRule="auto"/>
        <w:rPr>
          <w:rFonts w:eastAsia="Arial" w:cs="Arial"/>
        </w:rPr>
      </w:pPr>
      <w:r w:rsidRPr="00191D12">
        <w:t xml:space="preserve">Evalueringen sker i kaskade. Således vil Ordregiver først sammenligne alle tilbudslister, der vil være gældende for 1. Leverandøren. Ordregiver sammenligner derefter de tilbageværende tilbudslister, der vil være gældende for 2. Leverandøren. Sidst sammenligner ordregiver de tilbageværende tilbudslister, der vil være </w:t>
      </w:r>
      <w:r w:rsidRPr="0017399B">
        <w:t>gældende for 3. Leverandøren</w:t>
      </w:r>
      <w:r w:rsidR="002E51B1" w:rsidRPr="0017399B">
        <w:t>.</w:t>
      </w:r>
      <w:r w:rsidRPr="0017399B">
        <w:t xml:space="preserve"> </w:t>
      </w:r>
      <w:r w:rsidR="009B1F4D" w:rsidRPr="0017399B">
        <w:rPr>
          <w:rFonts w:eastAsia="Arial" w:cs="Arial"/>
        </w:rPr>
        <w:t xml:space="preserve">For underkriteriet ”Pris” udregner Ordregiver tilbudsgivers evalueringspris som summen af priserne for hver tilbudt ydelse </w:t>
      </w:r>
      <w:r w:rsidR="002E51B1" w:rsidRPr="0017399B">
        <w:rPr>
          <w:rFonts w:eastAsia="Arial" w:cs="Arial"/>
        </w:rPr>
        <w:t>gange den forventede forbrugsandel af ydelsen (vægtning)</w:t>
      </w:r>
    </w:p>
    <w:p w14:paraId="7EED5075" w14:textId="5F33AE6E" w:rsidR="009B1F4D" w:rsidRDefault="009B1F4D" w:rsidP="007A3EBD">
      <w:pPr>
        <w:widowControl w:val="0"/>
        <w:spacing w:after="120" w:line="264" w:lineRule="auto"/>
      </w:pPr>
      <w:r w:rsidRPr="0017399B">
        <w:rPr>
          <w:rFonts w:eastAsia="Arial" w:cs="Arial"/>
        </w:rPr>
        <w:t xml:space="preserve">Ved evaluering af underkriteriet pris omregnes tilbudsgivernes evalueringspriser til point efter en lineær pointmodel, hvor laveste evalueringspris får 10 point, mens en evalueringspris, der ligger </w:t>
      </w:r>
      <w:r w:rsidR="007A3834">
        <w:rPr>
          <w:rFonts w:eastAsia="Arial" w:cs="Arial"/>
        </w:rPr>
        <w:t>2</w:t>
      </w:r>
      <w:r w:rsidR="00F56DAB" w:rsidRPr="0017399B">
        <w:rPr>
          <w:rFonts w:eastAsia="Arial" w:cs="Arial"/>
        </w:rPr>
        <w:t>0%</w:t>
      </w:r>
      <w:r w:rsidRPr="0017399B">
        <w:rPr>
          <w:rFonts w:eastAsia="Arial" w:cs="Arial"/>
        </w:rPr>
        <w:t xml:space="preserve"> % over laveste evalueringspris, får 0 point. En evalueringspris, der ligger mere end</w:t>
      </w:r>
      <w:r w:rsidR="00714C78" w:rsidRPr="0017399B">
        <w:rPr>
          <w:rFonts w:eastAsia="Arial" w:cs="Arial"/>
        </w:rPr>
        <w:t xml:space="preserve"> </w:t>
      </w:r>
      <w:r w:rsidR="004024BC">
        <w:rPr>
          <w:rFonts w:eastAsia="Arial" w:cs="Arial"/>
        </w:rPr>
        <w:t>2</w:t>
      </w:r>
      <w:r w:rsidR="00F56DAB" w:rsidRPr="0017399B">
        <w:rPr>
          <w:rFonts w:eastAsia="Arial" w:cs="Arial"/>
        </w:rPr>
        <w:t>0</w:t>
      </w:r>
      <w:r w:rsidRPr="0017399B">
        <w:rPr>
          <w:rFonts w:eastAsia="Arial" w:cs="Arial"/>
        </w:rPr>
        <w:t>% over den laveste evalueringspris tildeles ligeledes 0 point.</w:t>
      </w:r>
      <w:r w:rsidRPr="0017399B">
        <w:t xml:space="preserve"> </w:t>
      </w:r>
      <w:r w:rsidR="007A3834">
        <w:t>2</w:t>
      </w:r>
      <w:r w:rsidR="00714C78" w:rsidRPr="0017399B">
        <w:t>0</w:t>
      </w:r>
      <w:r w:rsidRPr="0017399B">
        <w:t xml:space="preserve">% er fastsat bl.a. på baggrund af Ordregivers forventning til spredningen i de tilbudte </w:t>
      </w:r>
      <w:r>
        <w:t>priser. Pointscorerne angives med to decimaler.</w:t>
      </w:r>
    </w:p>
    <w:p w14:paraId="02584282" w14:textId="30238385" w:rsidR="007A1CB8" w:rsidRDefault="00DB122A" w:rsidP="007A3EBD">
      <w:pPr>
        <w:widowControl w:val="0"/>
        <w:spacing w:after="120" w:line="264" w:lineRule="auto"/>
        <w:rPr>
          <w:color w:val="FF0000"/>
        </w:rPr>
      </w:pPr>
      <w:bookmarkStart w:id="206" w:name="_Hlk43106391"/>
      <w:r>
        <w:t>Det bemærkes, at ved udtrædelse af en leverandør i kontraktens løbetid, vil de øvrige leverandører rykkes op i kaskaden, og de priser som leverandørerne har tilbudt, på de bedre positioner i kaskaden vil være gældende fremadrettet. Det bemærkes yderligere, at der kan ske omrok</w:t>
      </w:r>
      <w:r w:rsidR="008A073F">
        <w:t>k</w:t>
      </w:r>
      <w:r>
        <w:t>ering såfremt der er tale om at det er 1. Leverandøren som udtræder, og såfremt 3. Leverandøren har afgi</w:t>
      </w:r>
      <w:r w:rsidR="00517A7C">
        <w:t>vet en bedre evaluerings</w:t>
      </w:r>
      <w:r>
        <w:t>pris på pladsen som 1. Leverandøren end den eksisterende 2. Leverandør.</w:t>
      </w:r>
      <w:bookmarkEnd w:id="206"/>
      <w:r>
        <w:t xml:space="preserve"> Oprykningen af leverandører sker således på baggrund af de i forbindelse med udbuddet tilbudte priser.</w:t>
      </w:r>
    </w:p>
    <w:p w14:paraId="0EFC196C" w14:textId="7BDCD7F5" w:rsidR="007A1CB8" w:rsidRDefault="00882878">
      <w:pPr>
        <w:pStyle w:val="Overskrift2"/>
      </w:pPr>
      <w:bookmarkStart w:id="207" w:name="_Toc501013489"/>
      <w:bookmarkStart w:id="208" w:name="_Ref448322769"/>
      <w:bookmarkStart w:id="209" w:name="_Toc48651818"/>
      <w:r>
        <w:t xml:space="preserve">4.2. </w:t>
      </w:r>
      <w:r w:rsidR="007A1CB8" w:rsidRPr="00882878">
        <w:t>Kvalitet</w:t>
      </w:r>
      <w:bookmarkEnd w:id="207"/>
      <w:bookmarkEnd w:id="208"/>
      <w:bookmarkEnd w:id="209"/>
    </w:p>
    <w:p w14:paraId="7867ED72" w14:textId="1B464F81" w:rsidR="007A1CB8" w:rsidRDefault="007A1CB8">
      <w:pPr>
        <w:widowControl w:val="0"/>
      </w:pPr>
      <w:r>
        <w:t>I underkriteriet ”kvalitet” indgår nedenstående delkriterie med følgende vægtning:</w:t>
      </w:r>
    </w:p>
    <w:p w14:paraId="30597E9F" w14:textId="77777777" w:rsidR="00D71CBD" w:rsidRDefault="00D71CBD">
      <w:pPr>
        <w:widowControl w:val="0"/>
        <w:tabs>
          <w:tab w:val="left" w:pos="1304"/>
        </w:tabs>
        <w:ind w:left="1117" w:hanging="397"/>
        <w:rPr>
          <w:color w:val="FF0000"/>
        </w:rPr>
      </w:pPr>
    </w:p>
    <w:p w14:paraId="460D1B82" w14:textId="66D91076" w:rsidR="007A1CB8" w:rsidRPr="001664EC" w:rsidRDefault="00A81785">
      <w:pPr>
        <w:widowControl w:val="0"/>
        <w:tabs>
          <w:tab w:val="left" w:pos="1304"/>
        </w:tabs>
      </w:pPr>
      <w:r w:rsidRPr="001664EC">
        <w:t xml:space="preserve">Sikkerhed for hensigtsmæssigt match: </w:t>
      </w:r>
      <w:r w:rsidR="00191D12" w:rsidRPr="001664EC">
        <w:t>40</w:t>
      </w:r>
      <w:r w:rsidR="007A1CB8" w:rsidRPr="001664EC">
        <w:t xml:space="preserve"> %</w:t>
      </w:r>
    </w:p>
    <w:p w14:paraId="13B5778B" w14:textId="6A87EA88" w:rsidR="00671E22" w:rsidRDefault="00671E22">
      <w:pPr>
        <w:widowControl w:val="0"/>
        <w:tabs>
          <w:tab w:val="left" w:pos="1304"/>
        </w:tabs>
      </w:pPr>
    </w:p>
    <w:p w14:paraId="77165879" w14:textId="47F9A380" w:rsidR="00D71CBD" w:rsidRDefault="00D71CBD">
      <w:pPr>
        <w:widowControl w:val="0"/>
        <w:tabs>
          <w:tab w:val="left" w:pos="1304"/>
        </w:tabs>
      </w:pPr>
      <w:r>
        <w:t xml:space="preserve">Tilbudsgiver skal sikre, at medarbejdere er fagligt opdaterede og understøtte medarbejdernes udvikling med henblik på at sikre, at kravene til vikarernes kompetencer i kravspecifikationen kan mødes. </w:t>
      </w:r>
      <w:r w:rsidR="00EC34B8">
        <w:t>Tilbudsgiver skal ligeledes sikre, at hver bestilling håndteres på en måde, der sikrer et hensigtsmæssigt match.</w:t>
      </w:r>
    </w:p>
    <w:p w14:paraId="5DE46569" w14:textId="77777777" w:rsidR="00D71CBD" w:rsidRDefault="00D71CBD">
      <w:pPr>
        <w:widowControl w:val="0"/>
        <w:tabs>
          <w:tab w:val="left" w:pos="1304"/>
        </w:tabs>
      </w:pPr>
    </w:p>
    <w:p w14:paraId="1A0976C8" w14:textId="77777777" w:rsidR="00671E22" w:rsidRDefault="007A1CB8">
      <w:pPr>
        <w:widowControl w:val="0"/>
        <w:tabs>
          <w:tab w:val="left" w:pos="1304"/>
        </w:tabs>
      </w:pPr>
      <w:r>
        <w:t xml:space="preserve">Tilbudsgiver skal til sit tilbud vedlægge en redegørelse for sin opfyldelse af </w:t>
      </w:r>
      <w:r w:rsidR="00A81785" w:rsidRPr="00D71CBD">
        <w:t>d</w:t>
      </w:r>
      <w:r w:rsidRPr="00D71CBD">
        <w:t>elkriteri</w:t>
      </w:r>
      <w:r w:rsidR="00A81785" w:rsidRPr="00D71CBD">
        <w:t>et</w:t>
      </w:r>
      <w:r w:rsidRPr="00D71CBD">
        <w:t>.</w:t>
      </w:r>
      <w:r w:rsidR="00671E22">
        <w:t xml:space="preserve"> </w:t>
      </w:r>
    </w:p>
    <w:p w14:paraId="77682856" w14:textId="7FDE9BBC" w:rsidR="007A1CB8" w:rsidRPr="00A81785" w:rsidRDefault="00671E22">
      <w:pPr>
        <w:widowControl w:val="0"/>
        <w:tabs>
          <w:tab w:val="left" w:pos="1304"/>
        </w:tabs>
        <w:rPr>
          <w:color w:val="FF0000"/>
        </w:rPr>
      </w:pPr>
      <w:r>
        <w:t>Redegørelsen forventes at indeholde:</w:t>
      </w:r>
    </w:p>
    <w:p w14:paraId="46002EC5" w14:textId="5D054CC5" w:rsidR="007A1CB8" w:rsidRPr="009B09B9" w:rsidRDefault="00671E22" w:rsidP="007A3EBD">
      <w:pPr>
        <w:pStyle w:val="Listeafsnit"/>
        <w:widowControl w:val="0"/>
        <w:numPr>
          <w:ilvl w:val="0"/>
          <w:numId w:val="52"/>
        </w:numPr>
        <w:rPr>
          <w:rFonts w:cs="Arial"/>
        </w:rPr>
      </w:pPr>
      <w:r w:rsidRPr="009B09B9">
        <w:rPr>
          <w:rFonts w:cs="Arial"/>
        </w:rPr>
        <w:t>En beskrivelse af, hvordan tilbudsgiver sikrer, at vikarer tilknyttet denne aftale er til enhver tid er opdaterede fagligt og sprogligt således at kravene i kravspecifikationen vedr. vikarens kompetencer altid kan honoreres</w:t>
      </w:r>
      <w:r>
        <w:rPr>
          <w:rFonts w:cs="Arial"/>
        </w:rPr>
        <w:t xml:space="preserve"> (max. </w:t>
      </w:r>
      <w:r w:rsidR="00282B0E">
        <w:rPr>
          <w:rFonts w:cs="Arial"/>
        </w:rPr>
        <w:t>2</w:t>
      </w:r>
      <w:r>
        <w:rPr>
          <w:rFonts w:cs="Arial"/>
        </w:rPr>
        <w:t xml:space="preserve"> </w:t>
      </w:r>
      <w:r w:rsidR="00282B0E">
        <w:rPr>
          <w:rFonts w:cs="Arial"/>
        </w:rPr>
        <w:t>A4 sider á</w:t>
      </w:r>
      <w:r w:rsidR="00CC4E8F">
        <w:rPr>
          <w:rFonts w:cs="Arial"/>
        </w:rPr>
        <w:t xml:space="preserve"> max. 2.400 tegn med mellemrum</w:t>
      </w:r>
      <w:r>
        <w:rPr>
          <w:rFonts w:cs="Arial"/>
        </w:rPr>
        <w:t>)</w:t>
      </w:r>
    </w:p>
    <w:p w14:paraId="100F11AA" w14:textId="457FF4C5" w:rsidR="007A1CB8" w:rsidRDefault="00671E22" w:rsidP="007A3EBD">
      <w:pPr>
        <w:pStyle w:val="Listeafsnit"/>
        <w:widowControl w:val="0"/>
        <w:numPr>
          <w:ilvl w:val="0"/>
          <w:numId w:val="48"/>
        </w:numPr>
        <w:tabs>
          <w:tab w:val="num" w:pos="794"/>
          <w:tab w:val="num" w:pos="1985"/>
        </w:tabs>
        <w:spacing w:before="120" w:after="120" w:line="276" w:lineRule="auto"/>
        <w:ind w:left="794"/>
        <w:rPr>
          <w:rFonts w:cs="Arial"/>
          <w:color w:val="FF0000"/>
        </w:rPr>
      </w:pPr>
      <w:r>
        <w:rPr>
          <w:rFonts w:cs="Arial"/>
        </w:rPr>
        <w:t xml:space="preserve">En beskrivelse af, hvordan kontakt med ordregiver vedr. match af vikar vil blive håndteret i praksis, herunder en </w:t>
      </w:r>
      <w:r w:rsidR="00EC34B8">
        <w:rPr>
          <w:rFonts w:cs="Arial"/>
        </w:rPr>
        <w:t>beskrivelse af,</w:t>
      </w:r>
      <w:r>
        <w:rPr>
          <w:rFonts w:cs="Arial"/>
        </w:rPr>
        <w:t xml:space="preserve"> hvilke kompetencer, medarbejdere, der forestår match på aftalen vil besidde</w:t>
      </w:r>
      <w:r w:rsidR="004024BC">
        <w:rPr>
          <w:rFonts w:cs="Arial"/>
        </w:rPr>
        <w:t xml:space="preserve"> (max. 1 A4 side á max. 2.400 tegn med mellemrum).</w:t>
      </w:r>
    </w:p>
    <w:p w14:paraId="73AB17AD" w14:textId="2681E6F1" w:rsidR="007A1CB8" w:rsidRDefault="007A1CB8" w:rsidP="007A3EBD">
      <w:pPr>
        <w:widowControl w:val="0"/>
        <w:spacing w:line="276" w:lineRule="auto"/>
        <w:rPr>
          <w:rFonts w:cs="Arial"/>
        </w:rPr>
      </w:pPr>
    </w:p>
    <w:p w14:paraId="05B840C9" w14:textId="77777777" w:rsidR="007A1CB8" w:rsidRDefault="007A1CB8">
      <w:pPr>
        <w:widowControl w:val="0"/>
        <w:rPr>
          <w:color w:val="FF0000"/>
        </w:rPr>
      </w:pPr>
      <w:r>
        <w:rPr>
          <w:color w:val="FF0000"/>
        </w:rPr>
        <w:t xml:space="preserve"> </w:t>
      </w:r>
    </w:p>
    <w:p w14:paraId="089A1918" w14:textId="77777777" w:rsidR="007A1CB8" w:rsidRDefault="007A1CB8">
      <w:pPr>
        <w:widowControl w:val="0"/>
        <w:rPr>
          <w:color w:val="FF0000"/>
        </w:rPr>
      </w:pPr>
    </w:p>
    <w:p w14:paraId="1AC1586E" w14:textId="77777777" w:rsidR="007A1CB8" w:rsidRDefault="007A1CB8" w:rsidP="007A3EBD">
      <w:pPr>
        <w:pStyle w:val="Listeafsnit"/>
        <w:widowControl w:val="0"/>
        <w:numPr>
          <w:ilvl w:val="1"/>
          <w:numId w:val="47"/>
        </w:numPr>
        <w:tabs>
          <w:tab w:val="left" w:pos="1304"/>
        </w:tabs>
        <w:outlineLvl w:val="2"/>
        <w:rPr>
          <w:b/>
          <w:i/>
          <w:vanish/>
          <w:szCs w:val="24"/>
        </w:rPr>
      </w:pPr>
      <w:bookmarkStart w:id="210" w:name="_Toc435530145"/>
      <w:bookmarkStart w:id="211" w:name="_Toc435530183"/>
      <w:bookmarkStart w:id="212" w:name="_Toc437935217"/>
      <w:bookmarkStart w:id="213" w:name="_Toc441064562"/>
      <w:bookmarkStart w:id="214" w:name="_Toc441064668"/>
      <w:bookmarkStart w:id="215" w:name="_Toc442347788"/>
      <w:bookmarkStart w:id="216" w:name="_Toc452103658"/>
      <w:bookmarkStart w:id="217" w:name="_Toc462132732"/>
      <w:bookmarkStart w:id="218" w:name="_Toc501013490"/>
      <w:bookmarkStart w:id="219" w:name="_Toc44395158"/>
      <w:bookmarkStart w:id="220" w:name="_Toc44395256"/>
      <w:bookmarkStart w:id="221" w:name="_Toc44398630"/>
      <w:bookmarkStart w:id="222" w:name="_Toc44578634"/>
      <w:bookmarkStart w:id="223" w:name="_Toc44938692"/>
      <w:bookmarkStart w:id="224" w:name="_Toc45267302"/>
      <w:bookmarkStart w:id="225" w:name="_Toc45268414"/>
      <w:bookmarkStart w:id="226" w:name="_Toc45718491"/>
      <w:bookmarkStart w:id="227" w:name="_Toc45718545"/>
      <w:bookmarkStart w:id="228" w:name="_Toc48651819"/>
      <w:bookmarkStart w:id="229" w:name="_Ref433708030"/>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66A3BF9" w14:textId="4B96D304" w:rsidR="007A1CB8" w:rsidRDefault="009401D1" w:rsidP="007A3EBD">
      <w:pPr>
        <w:pStyle w:val="Overskrift3"/>
        <w:numPr>
          <w:ilvl w:val="0"/>
          <w:numId w:val="0"/>
        </w:numPr>
        <w:ind w:left="720"/>
        <w:jc w:val="left"/>
      </w:pPr>
      <w:bookmarkStart w:id="230" w:name="_Toc501013491"/>
      <w:bookmarkStart w:id="231" w:name="_Toc48651820"/>
      <w:r>
        <w:t xml:space="preserve">4.2.1. </w:t>
      </w:r>
      <w:r w:rsidR="007A1CB8">
        <w:t>Evaluering af underkriteriet ”Kvalitet”</w:t>
      </w:r>
      <w:bookmarkEnd w:id="229"/>
      <w:bookmarkEnd w:id="230"/>
      <w:bookmarkEnd w:id="231"/>
    </w:p>
    <w:p w14:paraId="348B61ED" w14:textId="77777777" w:rsidR="007A1CB8" w:rsidRDefault="007A1CB8">
      <w:pPr>
        <w:widowControl w:val="0"/>
        <w:rPr>
          <w:color w:val="FF0000"/>
        </w:rPr>
      </w:pPr>
    </w:p>
    <w:p w14:paraId="623889DA" w14:textId="096CA5DE" w:rsidR="007A1CB8" w:rsidRDefault="007A1CB8" w:rsidP="007A3EBD">
      <w:pPr>
        <w:widowControl w:val="0"/>
        <w:rPr>
          <w:rFonts w:cs="Arial"/>
        </w:rPr>
      </w:pPr>
      <w:r>
        <w:rPr>
          <w:rFonts w:cs="Arial"/>
        </w:rPr>
        <w:t xml:space="preserve">Evalueringen af underkriteriet ”kvalitet” sker på baggrund af tilbudsgivers redegørelse, idet Ordregiver vil lægge vægt på følgende forhold ved evalueringen: </w:t>
      </w:r>
    </w:p>
    <w:p w14:paraId="2E0D5859" w14:textId="77777777" w:rsidR="007A1CB8" w:rsidRDefault="007A1CB8" w:rsidP="007A3EBD">
      <w:pPr>
        <w:widowControl w:val="0"/>
        <w:rPr>
          <w:rFonts w:cs="Arial"/>
        </w:rPr>
      </w:pPr>
    </w:p>
    <w:p w14:paraId="5103143D" w14:textId="15A7E36E" w:rsidR="007A1CB8" w:rsidRDefault="00CC4E8F" w:rsidP="007A3EBD">
      <w:pPr>
        <w:widowControl w:val="0"/>
        <w:rPr>
          <w:rFonts w:cs="Arial"/>
        </w:rPr>
      </w:pPr>
      <w:r>
        <w:rPr>
          <w:rFonts w:cs="Arial"/>
        </w:rPr>
        <w:t>Det vil vægte positivt</w:t>
      </w:r>
      <w:r w:rsidR="001D7EA1">
        <w:rPr>
          <w:rFonts w:cs="Arial"/>
        </w:rPr>
        <w:t>,</w:t>
      </w:r>
      <w:r>
        <w:rPr>
          <w:rFonts w:cs="Arial"/>
        </w:rPr>
        <w:t xml:space="preserve"> at tilbudsgivers opkvalificeringsplan indeholder bred og formålstjenlig faglig opkvalificering, der sandsynliggør, at tilbudsgiver til enhver tid kan levere vikarer, der møder kravene i kravspecifikationen, herunder eksempelvis dansksproglige kompetencer, faglige kompetencer, samt, for delaftale 2, at vikaren kan arbejde uhindret i de anvendte IT-redskaber.</w:t>
      </w:r>
    </w:p>
    <w:p w14:paraId="2A39709A" w14:textId="7BABD75E" w:rsidR="001D7EA1" w:rsidRDefault="001D7EA1" w:rsidP="007A3EBD">
      <w:pPr>
        <w:widowControl w:val="0"/>
        <w:rPr>
          <w:rFonts w:cs="Arial"/>
          <w:color w:val="FF0000"/>
        </w:rPr>
      </w:pPr>
      <w:r>
        <w:rPr>
          <w:rFonts w:cs="Arial"/>
        </w:rPr>
        <w:t>Det vil ligeledes vægte positivt, at tilbudsgiver kan sandsynliggøre, at bestillinger håndteres fagligt kompetent og dermed i højest mulig grad sandsynliggør et hensigtsmæssigt match.</w:t>
      </w:r>
    </w:p>
    <w:p w14:paraId="5CB55A84" w14:textId="77777777" w:rsidR="007A1CB8" w:rsidRDefault="007A1CB8">
      <w:pPr>
        <w:widowControl w:val="0"/>
      </w:pPr>
    </w:p>
    <w:p w14:paraId="345E5BA9" w14:textId="60B89AC9" w:rsidR="007A1CB8" w:rsidRDefault="007A1CB8">
      <w:pPr>
        <w:widowControl w:val="0"/>
      </w:pPr>
      <w:r>
        <w:t>Der fastsættes en pointscore ud fra Ordregivers skøn over tilbudsgivers opfyldelse af dette på grundlag af følgende skala:</w:t>
      </w:r>
    </w:p>
    <w:p w14:paraId="22EF36D7" w14:textId="2B7601A6" w:rsidR="007A1CB8" w:rsidRDefault="007A1CB8">
      <w:pPr>
        <w:widowControl w:val="0"/>
      </w:pPr>
    </w:p>
    <w:p w14:paraId="6929FB45" w14:textId="77777777" w:rsidR="005F34B7" w:rsidRDefault="005F34B7">
      <w:pPr>
        <w:widowControl w:val="0"/>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8483"/>
        <w:gridCol w:w="1155"/>
      </w:tblGrid>
      <w:tr w:rsidR="007A1CB8" w14:paraId="73E5BA2C" w14:textId="77777777" w:rsidTr="007A1CB8">
        <w:tc>
          <w:tcPr>
            <w:tcW w:w="8483" w:type="dxa"/>
            <w:hideMark/>
          </w:tcPr>
          <w:p w14:paraId="4E17A4C8" w14:textId="77777777" w:rsidR="007A1CB8" w:rsidRDefault="007A1CB8">
            <w:pPr>
              <w:widowControl w:val="0"/>
              <w:rPr>
                <w:b/>
                <w:bCs/>
                <w:lang w:val="en-US" w:eastAsia="en-US"/>
              </w:rPr>
            </w:pPr>
            <w:r>
              <w:rPr>
                <w:b/>
                <w:bCs/>
                <w:lang w:val="en-US" w:eastAsia="en-US"/>
              </w:rPr>
              <w:t>Den tilbudte kvalitet</w:t>
            </w:r>
          </w:p>
        </w:tc>
        <w:tc>
          <w:tcPr>
            <w:tcW w:w="1155" w:type="dxa"/>
            <w:hideMark/>
          </w:tcPr>
          <w:p w14:paraId="7C195BDA" w14:textId="77777777" w:rsidR="007A1CB8" w:rsidRDefault="007A1CB8" w:rsidP="007A3EBD">
            <w:pPr>
              <w:widowControl w:val="0"/>
              <w:rPr>
                <w:b/>
                <w:bCs/>
                <w:lang w:val="en-US" w:eastAsia="en-US"/>
              </w:rPr>
            </w:pPr>
            <w:r>
              <w:rPr>
                <w:b/>
                <w:bCs/>
                <w:lang w:val="en-US" w:eastAsia="en-US"/>
              </w:rPr>
              <w:t>Point</w:t>
            </w:r>
          </w:p>
        </w:tc>
      </w:tr>
      <w:tr w:rsidR="007A1CB8" w14:paraId="73797EDA" w14:textId="77777777" w:rsidTr="007A1CB8">
        <w:tc>
          <w:tcPr>
            <w:tcW w:w="8483" w:type="dxa"/>
            <w:hideMark/>
          </w:tcPr>
          <w:p w14:paraId="4F240D1D" w14:textId="77777777" w:rsidR="007A1CB8" w:rsidRDefault="007A1CB8">
            <w:pPr>
              <w:widowControl w:val="0"/>
              <w:rPr>
                <w:lang w:val="en-US" w:eastAsia="en-US"/>
              </w:rPr>
            </w:pPr>
            <w:r>
              <w:rPr>
                <w:lang w:val="en-US" w:eastAsia="en-US"/>
              </w:rPr>
              <w:t xml:space="preserve">Optimal </w:t>
            </w:r>
          </w:p>
        </w:tc>
        <w:tc>
          <w:tcPr>
            <w:tcW w:w="1155" w:type="dxa"/>
            <w:hideMark/>
          </w:tcPr>
          <w:p w14:paraId="3517F75D" w14:textId="77777777" w:rsidR="007A1CB8" w:rsidRDefault="007A1CB8" w:rsidP="007A3EBD">
            <w:pPr>
              <w:widowControl w:val="0"/>
              <w:rPr>
                <w:lang w:val="en-US" w:eastAsia="en-US"/>
              </w:rPr>
            </w:pPr>
            <w:r>
              <w:rPr>
                <w:lang w:val="en-US" w:eastAsia="en-US"/>
              </w:rPr>
              <w:t>10</w:t>
            </w:r>
          </w:p>
        </w:tc>
      </w:tr>
      <w:tr w:rsidR="007A1CB8" w14:paraId="591892FB" w14:textId="77777777" w:rsidTr="007A1CB8">
        <w:tc>
          <w:tcPr>
            <w:tcW w:w="8483" w:type="dxa"/>
            <w:hideMark/>
          </w:tcPr>
          <w:p w14:paraId="170469C2" w14:textId="77777777" w:rsidR="007A1CB8" w:rsidRDefault="007A1CB8">
            <w:pPr>
              <w:widowControl w:val="0"/>
              <w:rPr>
                <w:lang w:val="en-US" w:eastAsia="en-US"/>
              </w:rPr>
            </w:pPr>
            <w:r>
              <w:rPr>
                <w:lang w:val="en-US" w:eastAsia="en-US"/>
              </w:rPr>
              <w:t>Glimrende</w:t>
            </w:r>
          </w:p>
        </w:tc>
        <w:tc>
          <w:tcPr>
            <w:tcW w:w="1155" w:type="dxa"/>
            <w:hideMark/>
          </w:tcPr>
          <w:p w14:paraId="1F59F4FF" w14:textId="77777777" w:rsidR="007A1CB8" w:rsidRDefault="007A1CB8" w:rsidP="007A3EBD">
            <w:pPr>
              <w:widowControl w:val="0"/>
              <w:rPr>
                <w:lang w:val="en-US" w:eastAsia="en-US"/>
              </w:rPr>
            </w:pPr>
            <w:r>
              <w:rPr>
                <w:lang w:val="en-US" w:eastAsia="en-US"/>
              </w:rPr>
              <w:t>9</w:t>
            </w:r>
          </w:p>
        </w:tc>
      </w:tr>
      <w:tr w:rsidR="007A1CB8" w14:paraId="16F60759" w14:textId="77777777" w:rsidTr="007A1CB8">
        <w:tc>
          <w:tcPr>
            <w:tcW w:w="8483" w:type="dxa"/>
            <w:hideMark/>
          </w:tcPr>
          <w:p w14:paraId="1ECB97CE" w14:textId="77777777" w:rsidR="007A1CB8" w:rsidRDefault="007A1CB8">
            <w:pPr>
              <w:widowControl w:val="0"/>
              <w:rPr>
                <w:lang w:val="en-US" w:eastAsia="en-US"/>
              </w:rPr>
            </w:pPr>
            <w:r>
              <w:rPr>
                <w:lang w:val="en-US" w:eastAsia="en-US"/>
              </w:rPr>
              <w:t>Meget god</w:t>
            </w:r>
          </w:p>
        </w:tc>
        <w:tc>
          <w:tcPr>
            <w:tcW w:w="1155" w:type="dxa"/>
            <w:hideMark/>
          </w:tcPr>
          <w:p w14:paraId="038B6D8A" w14:textId="77777777" w:rsidR="007A1CB8" w:rsidRDefault="007A1CB8" w:rsidP="007A3EBD">
            <w:pPr>
              <w:widowControl w:val="0"/>
              <w:rPr>
                <w:lang w:val="en-US" w:eastAsia="en-US"/>
              </w:rPr>
            </w:pPr>
            <w:r>
              <w:rPr>
                <w:lang w:val="en-US" w:eastAsia="en-US"/>
              </w:rPr>
              <w:t>8</w:t>
            </w:r>
          </w:p>
        </w:tc>
      </w:tr>
      <w:tr w:rsidR="007A1CB8" w14:paraId="04064332" w14:textId="77777777" w:rsidTr="007A1CB8">
        <w:tc>
          <w:tcPr>
            <w:tcW w:w="8483" w:type="dxa"/>
            <w:hideMark/>
          </w:tcPr>
          <w:p w14:paraId="7784AE5B" w14:textId="77777777" w:rsidR="007A1CB8" w:rsidRDefault="007A1CB8">
            <w:pPr>
              <w:widowControl w:val="0"/>
              <w:rPr>
                <w:lang w:val="en-US" w:eastAsia="en-US"/>
              </w:rPr>
            </w:pPr>
            <w:r>
              <w:rPr>
                <w:lang w:val="en-US" w:eastAsia="en-US"/>
              </w:rPr>
              <w:t>God</w:t>
            </w:r>
          </w:p>
        </w:tc>
        <w:tc>
          <w:tcPr>
            <w:tcW w:w="1155" w:type="dxa"/>
            <w:hideMark/>
          </w:tcPr>
          <w:p w14:paraId="3821CEC6" w14:textId="77777777" w:rsidR="007A1CB8" w:rsidRDefault="007A1CB8" w:rsidP="007A3EBD">
            <w:pPr>
              <w:widowControl w:val="0"/>
              <w:rPr>
                <w:lang w:val="en-US" w:eastAsia="en-US"/>
              </w:rPr>
            </w:pPr>
            <w:r>
              <w:rPr>
                <w:lang w:val="en-US" w:eastAsia="en-US"/>
              </w:rPr>
              <w:t>7</w:t>
            </w:r>
          </w:p>
        </w:tc>
      </w:tr>
      <w:tr w:rsidR="007A1CB8" w14:paraId="07972C05" w14:textId="77777777" w:rsidTr="007A1CB8">
        <w:tc>
          <w:tcPr>
            <w:tcW w:w="8483" w:type="dxa"/>
            <w:hideMark/>
          </w:tcPr>
          <w:p w14:paraId="7F4C90A7" w14:textId="77777777" w:rsidR="007A1CB8" w:rsidRDefault="007A1CB8">
            <w:pPr>
              <w:widowControl w:val="0"/>
              <w:rPr>
                <w:lang w:val="en-US" w:eastAsia="en-US"/>
              </w:rPr>
            </w:pPr>
            <w:r>
              <w:rPr>
                <w:lang w:val="en-US" w:eastAsia="en-US"/>
              </w:rPr>
              <w:t>Tilfredsstillende</w:t>
            </w:r>
          </w:p>
        </w:tc>
        <w:tc>
          <w:tcPr>
            <w:tcW w:w="1155" w:type="dxa"/>
            <w:hideMark/>
          </w:tcPr>
          <w:p w14:paraId="37565F6A" w14:textId="77777777" w:rsidR="007A1CB8" w:rsidRDefault="007A1CB8" w:rsidP="007A3EBD">
            <w:pPr>
              <w:widowControl w:val="0"/>
              <w:rPr>
                <w:lang w:val="en-US" w:eastAsia="en-US"/>
              </w:rPr>
            </w:pPr>
            <w:r>
              <w:rPr>
                <w:lang w:val="en-US" w:eastAsia="en-US"/>
              </w:rPr>
              <w:t>6</w:t>
            </w:r>
          </w:p>
        </w:tc>
      </w:tr>
      <w:tr w:rsidR="007A1CB8" w14:paraId="35112C07" w14:textId="77777777" w:rsidTr="007A1CB8">
        <w:tc>
          <w:tcPr>
            <w:tcW w:w="8483" w:type="dxa"/>
            <w:hideMark/>
          </w:tcPr>
          <w:p w14:paraId="4D806C5F" w14:textId="77777777" w:rsidR="007A1CB8" w:rsidRDefault="007A1CB8">
            <w:pPr>
              <w:widowControl w:val="0"/>
              <w:rPr>
                <w:lang w:val="en-US" w:eastAsia="en-US"/>
              </w:rPr>
            </w:pPr>
            <w:r>
              <w:rPr>
                <w:lang w:val="en-US" w:eastAsia="en-US"/>
              </w:rPr>
              <w:t>Middel</w:t>
            </w:r>
          </w:p>
        </w:tc>
        <w:tc>
          <w:tcPr>
            <w:tcW w:w="1155" w:type="dxa"/>
            <w:hideMark/>
          </w:tcPr>
          <w:p w14:paraId="52CA46F6" w14:textId="77777777" w:rsidR="007A1CB8" w:rsidRDefault="007A1CB8" w:rsidP="007A3EBD">
            <w:pPr>
              <w:widowControl w:val="0"/>
              <w:rPr>
                <w:lang w:val="en-US" w:eastAsia="en-US"/>
              </w:rPr>
            </w:pPr>
            <w:r>
              <w:rPr>
                <w:lang w:val="en-US" w:eastAsia="en-US"/>
              </w:rPr>
              <w:t>5</w:t>
            </w:r>
          </w:p>
        </w:tc>
      </w:tr>
      <w:tr w:rsidR="007A1CB8" w14:paraId="1763E017" w14:textId="77777777" w:rsidTr="007A1CB8">
        <w:tc>
          <w:tcPr>
            <w:tcW w:w="8483" w:type="dxa"/>
            <w:hideMark/>
          </w:tcPr>
          <w:p w14:paraId="6ED2C828" w14:textId="77777777" w:rsidR="007A1CB8" w:rsidRDefault="007A1CB8">
            <w:pPr>
              <w:widowControl w:val="0"/>
              <w:rPr>
                <w:lang w:val="en-US" w:eastAsia="en-US"/>
              </w:rPr>
            </w:pPr>
            <w:r>
              <w:rPr>
                <w:lang w:val="en-US" w:eastAsia="en-US"/>
              </w:rPr>
              <w:t>Jævn</w:t>
            </w:r>
          </w:p>
        </w:tc>
        <w:tc>
          <w:tcPr>
            <w:tcW w:w="1155" w:type="dxa"/>
            <w:hideMark/>
          </w:tcPr>
          <w:p w14:paraId="2755888A" w14:textId="77777777" w:rsidR="007A1CB8" w:rsidRDefault="007A1CB8" w:rsidP="007A3EBD">
            <w:pPr>
              <w:widowControl w:val="0"/>
              <w:rPr>
                <w:lang w:val="en-US" w:eastAsia="en-US"/>
              </w:rPr>
            </w:pPr>
            <w:r>
              <w:rPr>
                <w:lang w:val="en-US" w:eastAsia="en-US"/>
              </w:rPr>
              <w:t>4</w:t>
            </w:r>
          </w:p>
        </w:tc>
      </w:tr>
      <w:tr w:rsidR="007A1CB8" w14:paraId="19A4088E" w14:textId="77777777" w:rsidTr="007A1CB8">
        <w:tc>
          <w:tcPr>
            <w:tcW w:w="8483" w:type="dxa"/>
            <w:hideMark/>
          </w:tcPr>
          <w:p w14:paraId="6D98908B" w14:textId="77777777" w:rsidR="007A1CB8" w:rsidRDefault="007A1CB8">
            <w:pPr>
              <w:widowControl w:val="0"/>
              <w:rPr>
                <w:lang w:val="en-US" w:eastAsia="en-US"/>
              </w:rPr>
            </w:pPr>
            <w:r>
              <w:rPr>
                <w:lang w:val="en-US" w:eastAsia="en-US"/>
              </w:rPr>
              <w:t>Mindre tilfredsstillende</w:t>
            </w:r>
          </w:p>
        </w:tc>
        <w:tc>
          <w:tcPr>
            <w:tcW w:w="1155" w:type="dxa"/>
            <w:hideMark/>
          </w:tcPr>
          <w:p w14:paraId="10EE1B8F" w14:textId="77777777" w:rsidR="007A1CB8" w:rsidRDefault="007A1CB8" w:rsidP="007A3EBD">
            <w:pPr>
              <w:widowControl w:val="0"/>
              <w:rPr>
                <w:lang w:val="en-US" w:eastAsia="en-US"/>
              </w:rPr>
            </w:pPr>
            <w:r>
              <w:rPr>
                <w:lang w:val="en-US" w:eastAsia="en-US"/>
              </w:rPr>
              <w:t>3</w:t>
            </w:r>
          </w:p>
        </w:tc>
      </w:tr>
      <w:tr w:rsidR="007A1CB8" w14:paraId="5609F705" w14:textId="77777777" w:rsidTr="007A1CB8">
        <w:tc>
          <w:tcPr>
            <w:tcW w:w="8483" w:type="dxa"/>
            <w:hideMark/>
          </w:tcPr>
          <w:p w14:paraId="44E8EDA0" w14:textId="77777777" w:rsidR="007A1CB8" w:rsidRDefault="007A1CB8">
            <w:pPr>
              <w:widowControl w:val="0"/>
              <w:rPr>
                <w:lang w:val="en-US" w:eastAsia="en-US"/>
              </w:rPr>
            </w:pPr>
            <w:r>
              <w:rPr>
                <w:lang w:val="en-US" w:eastAsia="en-US"/>
              </w:rPr>
              <w:t>Ringe</w:t>
            </w:r>
          </w:p>
        </w:tc>
        <w:tc>
          <w:tcPr>
            <w:tcW w:w="1155" w:type="dxa"/>
            <w:hideMark/>
          </w:tcPr>
          <w:p w14:paraId="36F0FC40" w14:textId="77777777" w:rsidR="007A1CB8" w:rsidRDefault="007A1CB8" w:rsidP="007A3EBD">
            <w:pPr>
              <w:widowControl w:val="0"/>
              <w:rPr>
                <w:lang w:val="en-US" w:eastAsia="en-US"/>
              </w:rPr>
            </w:pPr>
            <w:r>
              <w:rPr>
                <w:lang w:val="en-US" w:eastAsia="en-US"/>
              </w:rPr>
              <w:t>2</w:t>
            </w:r>
          </w:p>
        </w:tc>
      </w:tr>
      <w:tr w:rsidR="007A1CB8" w14:paraId="74E8C49F" w14:textId="77777777" w:rsidTr="007A1CB8">
        <w:tc>
          <w:tcPr>
            <w:tcW w:w="8483" w:type="dxa"/>
            <w:hideMark/>
          </w:tcPr>
          <w:p w14:paraId="57565780" w14:textId="77777777" w:rsidR="007A1CB8" w:rsidRDefault="007A1CB8">
            <w:pPr>
              <w:widowControl w:val="0"/>
              <w:rPr>
                <w:lang w:val="en-US" w:eastAsia="en-US"/>
              </w:rPr>
            </w:pPr>
            <w:r>
              <w:rPr>
                <w:lang w:val="en-US" w:eastAsia="en-US"/>
              </w:rPr>
              <w:t>Dårlig</w:t>
            </w:r>
          </w:p>
        </w:tc>
        <w:tc>
          <w:tcPr>
            <w:tcW w:w="1155" w:type="dxa"/>
            <w:hideMark/>
          </w:tcPr>
          <w:p w14:paraId="2667BDCA" w14:textId="77777777" w:rsidR="007A1CB8" w:rsidRDefault="007A1CB8" w:rsidP="007A3EBD">
            <w:pPr>
              <w:widowControl w:val="0"/>
              <w:rPr>
                <w:lang w:val="en-US" w:eastAsia="en-US"/>
              </w:rPr>
            </w:pPr>
            <w:r>
              <w:rPr>
                <w:lang w:val="en-US" w:eastAsia="en-US"/>
              </w:rPr>
              <w:t>1</w:t>
            </w:r>
          </w:p>
        </w:tc>
      </w:tr>
      <w:tr w:rsidR="007A1CB8" w14:paraId="0FD762BA" w14:textId="77777777" w:rsidTr="007A1CB8">
        <w:tc>
          <w:tcPr>
            <w:tcW w:w="8483" w:type="dxa"/>
            <w:hideMark/>
          </w:tcPr>
          <w:p w14:paraId="20CC0A97" w14:textId="77777777" w:rsidR="007A1CB8" w:rsidRPr="00E03883" w:rsidRDefault="007A1CB8">
            <w:pPr>
              <w:widowControl w:val="0"/>
              <w:rPr>
                <w:lang w:eastAsia="en-US"/>
              </w:rPr>
            </w:pPr>
            <w:r w:rsidRPr="00E03883">
              <w:rPr>
                <w:lang w:eastAsia="en-US"/>
              </w:rPr>
              <w:t>Meget dårlig (opfylder kun mindstekrav)</w:t>
            </w:r>
          </w:p>
        </w:tc>
        <w:tc>
          <w:tcPr>
            <w:tcW w:w="1155" w:type="dxa"/>
            <w:hideMark/>
          </w:tcPr>
          <w:p w14:paraId="4EBEFC06" w14:textId="77777777" w:rsidR="007A1CB8" w:rsidRDefault="007A1CB8" w:rsidP="007A3EBD">
            <w:pPr>
              <w:widowControl w:val="0"/>
              <w:rPr>
                <w:lang w:val="en-US" w:eastAsia="en-US"/>
              </w:rPr>
            </w:pPr>
            <w:r>
              <w:rPr>
                <w:lang w:val="en-US" w:eastAsia="en-US"/>
              </w:rPr>
              <w:t>0</w:t>
            </w:r>
          </w:p>
        </w:tc>
      </w:tr>
    </w:tbl>
    <w:p w14:paraId="54F3264D" w14:textId="77777777" w:rsidR="007A1CB8" w:rsidRDefault="007A1CB8"/>
    <w:p w14:paraId="0F1142AD" w14:textId="529E4D29" w:rsidR="007A1CB8" w:rsidRDefault="007A1CB8">
      <w:r>
        <w:t xml:space="preserve">Efter tildeling af pointscorer vægtes disse </w:t>
      </w:r>
      <w:r w:rsidR="007A3EBD">
        <w:t>og</w:t>
      </w:r>
      <w:r>
        <w:t xml:space="preserve"> indgår herefter ved beregningen tilbudsgivers samlede pointscore. </w:t>
      </w:r>
    </w:p>
    <w:p w14:paraId="5C471446" w14:textId="77777777" w:rsidR="007A1CB8" w:rsidRPr="00517A7C" w:rsidRDefault="007A1CB8" w:rsidP="007A3EBD">
      <w:pPr>
        <w:widowControl w:val="0"/>
        <w:spacing w:after="120" w:line="276" w:lineRule="auto"/>
        <w:rPr>
          <w:rFonts w:eastAsia="Arial" w:cs="Arial"/>
        </w:rPr>
      </w:pPr>
    </w:p>
    <w:p w14:paraId="197A6C7E" w14:textId="77777777" w:rsidR="001224C9" w:rsidRPr="001224C9" w:rsidRDefault="001224C9" w:rsidP="007A3EBD">
      <w:pPr>
        <w:pStyle w:val="Listeafsnit"/>
        <w:widowControl w:val="0"/>
        <w:numPr>
          <w:ilvl w:val="0"/>
          <w:numId w:val="9"/>
        </w:numPr>
        <w:spacing w:before="240" w:after="60"/>
        <w:outlineLvl w:val="1"/>
        <w:rPr>
          <w:rFonts w:cs="Arial"/>
          <w:b/>
          <w:bCs/>
          <w:i/>
          <w:iCs/>
          <w:vanish/>
          <w:szCs w:val="28"/>
        </w:rPr>
      </w:pPr>
      <w:bookmarkStart w:id="232" w:name="_Toc435530134"/>
      <w:bookmarkStart w:id="233" w:name="_Toc435530172"/>
      <w:bookmarkStart w:id="234" w:name="_Toc437935211"/>
      <w:bookmarkStart w:id="235" w:name="_Toc441064556"/>
      <w:bookmarkStart w:id="236" w:name="_Toc441064662"/>
      <w:bookmarkStart w:id="237" w:name="_Toc442347782"/>
      <w:bookmarkStart w:id="238" w:name="_Toc452103652"/>
      <w:bookmarkStart w:id="239" w:name="_Toc462132726"/>
      <w:bookmarkStart w:id="240" w:name="_Toc486242994"/>
      <w:bookmarkStart w:id="241" w:name="_Toc486415960"/>
      <w:bookmarkStart w:id="242" w:name="_Toc486570190"/>
      <w:bookmarkStart w:id="243" w:name="_Toc486570269"/>
      <w:bookmarkStart w:id="244" w:name="_Toc495922975"/>
      <w:bookmarkStart w:id="245" w:name="_Toc495924471"/>
      <w:bookmarkStart w:id="246" w:name="_Toc500249474"/>
      <w:bookmarkStart w:id="247" w:name="_Toc502840097"/>
      <w:bookmarkStart w:id="248" w:name="_Toc505674302"/>
      <w:bookmarkStart w:id="249" w:name="_Toc505764456"/>
      <w:bookmarkStart w:id="250" w:name="_Toc505765794"/>
      <w:bookmarkStart w:id="251" w:name="_Toc506982205"/>
      <w:bookmarkStart w:id="252" w:name="_Toc506982570"/>
      <w:bookmarkStart w:id="253" w:name="_Toc508290049"/>
      <w:bookmarkStart w:id="254" w:name="_Toc508290086"/>
      <w:bookmarkStart w:id="255" w:name="_Toc508712406"/>
      <w:bookmarkStart w:id="256" w:name="_Toc508970516"/>
      <w:bookmarkStart w:id="257" w:name="_Toc509498283"/>
      <w:bookmarkStart w:id="258" w:name="_Toc509498469"/>
      <w:bookmarkStart w:id="259" w:name="_Toc36714369"/>
      <w:bookmarkStart w:id="260" w:name="_Toc36733142"/>
      <w:bookmarkStart w:id="261" w:name="_Toc36733874"/>
      <w:bookmarkStart w:id="262" w:name="_Toc44395160"/>
      <w:bookmarkStart w:id="263" w:name="_Toc44395258"/>
      <w:bookmarkStart w:id="264" w:name="_Toc44398632"/>
      <w:bookmarkStart w:id="265" w:name="_Toc44578636"/>
      <w:bookmarkStart w:id="266" w:name="_Toc44938694"/>
      <w:bookmarkStart w:id="267" w:name="_Toc45267304"/>
      <w:bookmarkStart w:id="268" w:name="_Toc45268416"/>
      <w:bookmarkStart w:id="269" w:name="_Toc45718493"/>
      <w:bookmarkStart w:id="270" w:name="_Toc45718547"/>
      <w:bookmarkStart w:id="271" w:name="_Toc4865182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83BC845" w14:textId="77777777" w:rsidR="001224C9" w:rsidRPr="001224C9" w:rsidRDefault="001224C9" w:rsidP="007A3EBD">
      <w:pPr>
        <w:pStyle w:val="Listeafsnit"/>
        <w:widowControl w:val="0"/>
        <w:numPr>
          <w:ilvl w:val="1"/>
          <w:numId w:val="39"/>
        </w:numPr>
        <w:outlineLvl w:val="2"/>
        <w:rPr>
          <w:b/>
          <w:i/>
          <w:vanish/>
          <w:szCs w:val="24"/>
        </w:rPr>
      </w:pPr>
      <w:bookmarkStart w:id="272" w:name="_Toc435530136"/>
      <w:bookmarkStart w:id="273" w:name="_Toc435530174"/>
      <w:bookmarkStart w:id="274" w:name="_Toc437935213"/>
      <w:bookmarkStart w:id="275" w:name="_Toc441064558"/>
      <w:bookmarkStart w:id="276" w:name="_Toc441064664"/>
      <w:bookmarkStart w:id="277" w:name="_Toc442347784"/>
      <w:bookmarkStart w:id="278" w:name="_Toc452103654"/>
      <w:bookmarkStart w:id="279" w:name="_Toc462132728"/>
      <w:bookmarkStart w:id="280" w:name="_Toc486242996"/>
      <w:bookmarkStart w:id="281" w:name="_Toc486415962"/>
      <w:bookmarkStart w:id="282" w:name="_Toc486570192"/>
      <w:bookmarkStart w:id="283" w:name="_Toc486570271"/>
      <w:bookmarkStart w:id="284" w:name="_Toc495922977"/>
      <w:bookmarkStart w:id="285" w:name="_Toc495924474"/>
      <w:bookmarkStart w:id="286" w:name="_Toc500249477"/>
      <w:bookmarkStart w:id="287" w:name="_Toc502840100"/>
      <w:bookmarkStart w:id="288" w:name="_Toc505674305"/>
      <w:bookmarkStart w:id="289" w:name="_Toc505764459"/>
      <w:bookmarkStart w:id="290" w:name="_Toc505765797"/>
      <w:bookmarkStart w:id="291" w:name="_Toc506982208"/>
      <w:bookmarkStart w:id="292" w:name="_Toc506982573"/>
      <w:bookmarkStart w:id="293" w:name="_Toc508290052"/>
      <w:bookmarkStart w:id="294" w:name="_Toc508290089"/>
      <w:bookmarkStart w:id="295" w:name="_Toc508712409"/>
      <w:bookmarkStart w:id="296" w:name="_Toc508970519"/>
      <w:bookmarkStart w:id="297" w:name="_Toc509498286"/>
      <w:bookmarkStart w:id="298" w:name="_Toc509498472"/>
      <w:bookmarkStart w:id="299" w:name="_Toc36714372"/>
      <w:bookmarkStart w:id="300" w:name="_Toc36733145"/>
      <w:bookmarkStart w:id="301" w:name="_Toc437935214"/>
      <w:bookmarkStart w:id="302" w:name="_Toc441064559"/>
      <w:bookmarkStart w:id="303" w:name="_Toc441064665"/>
      <w:bookmarkStart w:id="304" w:name="_Toc442347785"/>
      <w:bookmarkStart w:id="305" w:name="_Toc452103655"/>
      <w:bookmarkStart w:id="306" w:name="_Toc462132729"/>
      <w:bookmarkStart w:id="307" w:name="_Toc486242997"/>
      <w:bookmarkStart w:id="308" w:name="_Toc486415963"/>
      <w:bookmarkStart w:id="309" w:name="_Toc486570193"/>
      <w:bookmarkStart w:id="310" w:name="_Toc486570272"/>
      <w:bookmarkStart w:id="311" w:name="_Toc495922978"/>
      <w:bookmarkStart w:id="312" w:name="_Toc495924475"/>
      <w:bookmarkStart w:id="313" w:name="_Toc500249478"/>
      <w:bookmarkStart w:id="314" w:name="_Toc502840101"/>
      <w:bookmarkStart w:id="315" w:name="_Toc505674306"/>
      <w:bookmarkStart w:id="316" w:name="_Toc505764460"/>
      <w:bookmarkStart w:id="317" w:name="_Toc505765798"/>
      <w:bookmarkStart w:id="318" w:name="_Toc506982209"/>
      <w:bookmarkStart w:id="319" w:name="_Toc506982574"/>
      <w:bookmarkStart w:id="320" w:name="_Toc508290053"/>
      <w:bookmarkStart w:id="321" w:name="_Toc508290090"/>
      <w:bookmarkStart w:id="322" w:name="_Toc508712410"/>
      <w:bookmarkStart w:id="323" w:name="_Toc508970520"/>
      <w:bookmarkStart w:id="324" w:name="_Toc509498287"/>
      <w:bookmarkStart w:id="325" w:name="_Toc509498473"/>
      <w:bookmarkStart w:id="326" w:name="_Toc36714373"/>
      <w:bookmarkStart w:id="327" w:name="_Toc36733146"/>
      <w:bookmarkStart w:id="328" w:name="_Toc36733875"/>
      <w:bookmarkStart w:id="329" w:name="_Toc44395161"/>
      <w:bookmarkStart w:id="330" w:name="_Toc44395259"/>
      <w:bookmarkStart w:id="331" w:name="_Toc44398633"/>
      <w:bookmarkStart w:id="332" w:name="_Toc44578637"/>
      <w:bookmarkStart w:id="333" w:name="_Toc44938695"/>
      <w:bookmarkStart w:id="334" w:name="_Toc45267305"/>
      <w:bookmarkStart w:id="335" w:name="_Toc45268417"/>
      <w:bookmarkStart w:id="336" w:name="_Toc45718494"/>
      <w:bookmarkStart w:id="337" w:name="_Toc45718548"/>
      <w:bookmarkStart w:id="338" w:name="_Toc48651822"/>
      <w:bookmarkStart w:id="339" w:name="_Toc433271686"/>
      <w:bookmarkStart w:id="340" w:name="_Ref433707998"/>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A3ED4A1" w14:textId="72B00A9E" w:rsidR="005157F4" w:rsidRPr="00CE32D2" w:rsidRDefault="007A3EBD">
      <w:pPr>
        <w:pStyle w:val="Overskrift1"/>
      </w:pPr>
      <w:bookmarkStart w:id="341" w:name="_Ref439951509"/>
      <w:bookmarkStart w:id="342" w:name="_Toc48651823"/>
      <w:bookmarkEnd w:id="339"/>
      <w:bookmarkEnd w:id="340"/>
      <w:r>
        <w:t xml:space="preserve">5. </w:t>
      </w:r>
      <w:r w:rsidR="005157F4" w:rsidRPr="00CE32D2">
        <w:t>Spørgsmål til udbudsmaterialet</w:t>
      </w:r>
      <w:bookmarkEnd w:id="341"/>
      <w:bookmarkEnd w:id="342"/>
    </w:p>
    <w:p w14:paraId="30CEAA10" w14:textId="77777777" w:rsidR="001A1360" w:rsidRDefault="001A1360" w:rsidP="007A3EBD">
      <w:pPr>
        <w:widowControl w:val="0"/>
      </w:pPr>
      <w:r>
        <w:t xml:space="preserve">Alle henvendelser til Ordregiver forud for tilbudsafgivelsen skal ske skriftligt via Ethics. </w:t>
      </w:r>
    </w:p>
    <w:p w14:paraId="289859A3" w14:textId="77777777" w:rsidR="001A1360" w:rsidRDefault="001A1360" w:rsidP="007A3EBD">
      <w:pPr>
        <w:widowControl w:val="0"/>
      </w:pPr>
    </w:p>
    <w:p w14:paraId="55C805C8" w14:textId="77777777" w:rsidR="001A1360" w:rsidRDefault="001A1360" w:rsidP="007A3EBD">
      <w:pPr>
        <w:widowControl w:val="0"/>
        <w:rPr>
          <w:rFonts w:eastAsia="Arial" w:cs="Arial"/>
        </w:rPr>
      </w:pPr>
      <w:r>
        <w:rPr>
          <w:rFonts w:eastAsia="Arial" w:cs="Arial"/>
        </w:rPr>
        <w:t>Såfremt T</w:t>
      </w:r>
      <w:r w:rsidRPr="1B3E1A91">
        <w:rPr>
          <w:rFonts w:eastAsia="Arial" w:cs="Arial"/>
        </w:rPr>
        <w:t>ilbudsgiver opfatter elementer i udbudsmaterialet som uklare eller uhensigtsmæssige, op</w:t>
      </w:r>
      <w:r>
        <w:rPr>
          <w:rFonts w:eastAsia="Arial" w:cs="Arial"/>
        </w:rPr>
        <w:t>fordres T</w:t>
      </w:r>
      <w:r w:rsidRPr="1B3E1A91">
        <w:rPr>
          <w:rFonts w:eastAsia="Arial" w:cs="Arial"/>
        </w:rPr>
        <w:t xml:space="preserve">ilbudsgiver til at stille spørgsmål hertil, således at der så vidt muligt kan undgås forbehold </w:t>
      </w:r>
      <w:r>
        <w:rPr>
          <w:rFonts w:eastAsia="Arial" w:cs="Arial"/>
        </w:rPr>
        <w:t>over for</w:t>
      </w:r>
      <w:r w:rsidRPr="1B3E1A91">
        <w:rPr>
          <w:rFonts w:eastAsia="Arial" w:cs="Arial"/>
        </w:rPr>
        <w:t xml:space="preserve"> udbudsmaterialet i det afgivne tilbud.</w:t>
      </w:r>
    </w:p>
    <w:p w14:paraId="534FCF6D" w14:textId="2AC53530" w:rsidR="001A1360" w:rsidRDefault="001A1360" w:rsidP="007A3EBD">
      <w:pPr>
        <w:widowControl w:val="0"/>
      </w:pPr>
      <w:r>
        <w:t xml:space="preserve">Herved får Ordregiver også mulighed for at afhjælpe forholdet med en ændring af udbudsmaterialet. </w:t>
      </w:r>
    </w:p>
    <w:p w14:paraId="1B71B13D" w14:textId="7E291432" w:rsidR="006A367E" w:rsidRDefault="006A367E" w:rsidP="007A3EBD">
      <w:pPr>
        <w:widowControl w:val="0"/>
        <w:rPr>
          <w:rFonts w:cs="Arial"/>
          <w:szCs w:val="22"/>
        </w:rPr>
      </w:pPr>
    </w:p>
    <w:p w14:paraId="3B84CC2A" w14:textId="77777777" w:rsidR="005157F4" w:rsidRPr="00A638AB" w:rsidRDefault="005157F4" w:rsidP="007A3EBD">
      <w:pPr>
        <w:widowControl w:val="0"/>
        <w:spacing w:line="22" w:lineRule="atLeast"/>
        <w:rPr>
          <w:rFonts w:cs="Arial"/>
          <w:szCs w:val="22"/>
        </w:rPr>
      </w:pPr>
    </w:p>
    <w:p w14:paraId="70992A51" w14:textId="11ED799F" w:rsidR="00C031BE" w:rsidRDefault="1B3E1A91" w:rsidP="007A3EBD">
      <w:pPr>
        <w:widowControl w:val="0"/>
        <w:spacing w:line="22" w:lineRule="atLeast"/>
        <w:rPr>
          <w:rFonts w:eastAsia="Arial" w:cs="Arial"/>
        </w:rPr>
      </w:pPr>
      <w:r w:rsidRPr="1B3E1A91">
        <w:rPr>
          <w:rFonts w:eastAsia="Arial" w:cs="Arial"/>
        </w:rPr>
        <w:t xml:space="preserve">Spørgsmål </w:t>
      </w:r>
      <w:r w:rsidR="00C01CEF">
        <w:rPr>
          <w:rFonts w:eastAsia="Arial" w:cs="Arial"/>
        </w:rPr>
        <w:t xml:space="preserve">påregnes at </w:t>
      </w:r>
      <w:r w:rsidR="00C031BE">
        <w:rPr>
          <w:rFonts w:eastAsia="Arial" w:cs="Arial"/>
        </w:rPr>
        <w:t xml:space="preserve">blive besvaret </w:t>
      </w:r>
      <w:r w:rsidR="003A7E0E">
        <w:rPr>
          <w:rFonts w:eastAsia="Arial" w:cs="Arial"/>
        </w:rPr>
        <w:t>løbende</w:t>
      </w:r>
      <w:r w:rsidR="00C031BE" w:rsidRPr="00DC536E">
        <w:rPr>
          <w:rFonts w:eastAsia="Arial" w:cs="Arial"/>
        </w:rPr>
        <w:t xml:space="preserve">. </w:t>
      </w:r>
    </w:p>
    <w:p w14:paraId="0DF128FF" w14:textId="532BEB86" w:rsidR="001A1360" w:rsidRDefault="001A1360" w:rsidP="007A3EBD">
      <w:pPr>
        <w:widowControl w:val="0"/>
        <w:rPr>
          <w:b/>
        </w:rPr>
      </w:pPr>
    </w:p>
    <w:p w14:paraId="49F503C5" w14:textId="143E5303" w:rsidR="001A1360" w:rsidRDefault="001A1360" w:rsidP="007A3EBD">
      <w:pPr>
        <w:widowControl w:val="0"/>
      </w:pPr>
    </w:p>
    <w:p w14:paraId="579E7E0C" w14:textId="77777777" w:rsidR="001A1360" w:rsidRDefault="001A1360" w:rsidP="007A3EBD">
      <w:pPr>
        <w:widowControl w:val="0"/>
        <w:rPr>
          <w:i/>
        </w:rPr>
      </w:pPr>
      <w:r>
        <w:rPr>
          <w:i/>
        </w:rPr>
        <w:t>Supplerende oplysninger til udbudsmaterialet</w:t>
      </w:r>
    </w:p>
    <w:p w14:paraId="76567842" w14:textId="77777777" w:rsidR="001A1360" w:rsidRDefault="001A1360" w:rsidP="007A3EBD">
      <w:pPr>
        <w:widowControl w:val="0"/>
      </w:pPr>
      <w:r>
        <w:t xml:space="preserve">Tilbudsgiver kan stille skriftlige spørgsmål til udbudsmaterialet. Det bemærkes i den forbindelse, at det udelukkende er Tilbudsgivers ansvar at sikre, at tilbuddet er komplet og udformet i overensstemmelse med retningslinjerne i udbudsmaterialet. </w:t>
      </w:r>
    </w:p>
    <w:p w14:paraId="6E507D60" w14:textId="77777777" w:rsidR="001A1360" w:rsidRDefault="001A1360" w:rsidP="007A3EBD">
      <w:pPr>
        <w:widowControl w:val="0"/>
      </w:pPr>
    </w:p>
    <w:p w14:paraId="20E6C064" w14:textId="06CA15CA" w:rsidR="001A1360" w:rsidRDefault="001A1360" w:rsidP="007A3EBD">
      <w:pPr>
        <w:widowControl w:val="0"/>
      </w:pPr>
      <w:r>
        <w:t>Spørgsmålet skal være på dansk og skal stilles skriftligt via Ehtics.</w:t>
      </w:r>
    </w:p>
    <w:p w14:paraId="4F6F8130" w14:textId="2A086598" w:rsidR="001A1360" w:rsidRPr="00FA0923" w:rsidRDefault="001A1360" w:rsidP="007A3EBD">
      <w:pPr>
        <w:widowControl w:val="0"/>
      </w:pPr>
    </w:p>
    <w:p w14:paraId="7E415FE3" w14:textId="68A5F7C0" w:rsidR="005157F4" w:rsidRPr="00DC536E" w:rsidRDefault="00C031BE" w:rsidP="007A3EBD">
      <w:pPr>
        <w:widowControl w:val="0"/>
        <w:spacing w:line="22" w:lineRule="atLeast"/>
        <w:rPr>
          <w:rFonts w:eastAsia="Arial" w:cs="Arial"/>
        </w:rPr>
      </w:pPr>
      <w:r w:rsidRPr="00DC536E">
        <w:rPr>
          <w:rFonts w:eastAsia="Arial" w:cs="Arial"/>
        </w:rPr>
        <w:t xml:space="preserve">Spørgsmål </w:t>
      </w:r>
      <w:r w:rsidR="1B3E1A91" w:rsidRPr="00DC536E">
        <w:rPr>
          <w:rFonts w:eastAsia="Arial" w:cs="Arial"/>
        </w:rPr>
        <w:t>modtaget senest</w:t>
      </w:r>
      <w:r w:rsidR="00BA0646" w:rsidRPr="00BA0646">
        <w:rPr>
          <w:rFonts w:eastAsia="Arial" w:cs="Arial"/>
          <w:b/>
        </w:rPr>
        <w:t xml:space="preserve"> </w:t>
      </w:r>
      <w:r w:rsidR="008D536F">
        <w:rPr>
          <w:rFonts w:eastAsia="Arial" w:cs="Arial"/>
          <w:b/>
        </w:rPr>
        <w:t>9. september</w:t>
      </w:r>
      <w:r w:rsidR="00BA0646" w:rsidRPr="00BA0646">
        <w:rPr>
          <w:rFonts w:eastAsia="Arial" w:cs="Arial"/>
          <w:b/>
        </w:rPr>
        <w:t xml:space="preserve"> 2020</w:t>
      </w:r>
      <w:r w:rsidR="00C37D38">
        <w:rPr>
          <w:rFonts w:eastAsia="Arial" w:cs="Arial"/>
          <w:b/>
          <w:bCs/>
        </w:rPr>
        <w:t>, kl. 12.00</w:t>
      </w:r>
      <w:r w:rsidR="1B3E1A91" w:rsidRPr="00920F4E">
        <w:rPr>
          <w:rFonts w:eastAsia="Arial" w:cs="Arial"/>
          <w:b/>
          <w:bCs/>
        </w:rPr>
        <w:t xml:space="preserve"> </w:t>
      </w:r>
      <w:r w:rsidR="1B3E1A91" w:rsidRPr="00A80DF5">
        <w:rPr>
          <w:rFonts w:eastAsia="Arial" w:cs="Arial"/>
        </w:rPr>
        <w:t xml:space="preserve">vil blive besvaret. </w:t>
      </w:r>
      <w:r w:rsidR="1B3E1A91" w:rsidRPr="00DC536E">
        <w:rPr>
          <w:rFonts w:eastAsia="Arial" w:cs="Arial"/>
        </w:rPr>
        <w:t xml:space="preserve">Spørgsmål, der modtages efter denne tidsfrists udløb, besvares, såfremt Ordregiver har mulighed for at besvare disse senest 6 dage inden tilbudsfristen. </w:t>
      </w:r>
      <w:r w:rsidR="001A1360">
        <w:t>I særlige tilfælde kan Ordregiver vælge at besvare senere indkomne spørgsmål.</w:t>
      </w:r>
    </w:p>
    <w:p w14:paraId="2D088B31" w14:textId="77777777" w:rsidR="009C1C13" w:rsidRPr="00DC536E" w:rsidRDefault="009C1C13" w:rsidP="007A3EBD">
      <w:pPr>
        <w:widowControl w:val="0"/>
        <w:spacing w:line="22" w:lineRule="atLeast"/>
        <w:rPr>
          <w:rFonts w:cs="Arial"/>
          <w:szCs w:val="22"/>
        </w:rPr>
      </w:pPr>
    </w:p>
    <w:p w14:paraId="3BD096DD" w14:textId="77777777" w:rsidR="009C1C13" w:rsidRPr="00DC536E" w:rsidRDefault="1B3E1A91" w:rsidP="007A3EBD">
      <w:pPr>
        <w:widowControl w:val="0"/>
        <w:spacing w:line="22" w:lineRule="atLeast"/>
        <w:rPr>
          <w:rFonts w:eastAsia="Arial" w:cs="Arial"/>
        </w:rPr>
      </w:pPr>
      <w:r w:rsidRPr="00DC536E">
        <w:rPr>
          <w:rFonts w:eastAsia="Arial" w:cs="Arial"/>
        </w:rPr>
        <w:t>Tilbudsgiver opfordres til at stille sine skriftlige spørgsmål så tidligt som muligt.</w:t>
      </w:r>
    </w:p>
    <w:p w14:paraId="4C3881BD" w14:textId="44915F15" w:rsidR="005157F4" w:rsidRPr="00DC536E" w:rsidRDefault="007A3EBD">
      <w:pPr>
        <w:pStyle w:val="Overskrift1"/>
      </w:pPr>
      <w:bookmarkStart w:id="343" w:name="_Toc48651824"/>
      <w:r>
        <w:t xml:space="preserve">6. </w:t>
      </w:r>
      <w:r w:rsidR="005157F4" w:rsidRPr="00DC536E">
        <w:t>Tilbudsfrist</w:t>
      </w:r>
      <w:bookmarkEnd w:id="25"/>
      <w:bookmarkEnd w:id="26"/>
      <w:bookmarkEnd w:id="27"/>
      <w:bookmarkEnd w:id="28"/>
      <w:r w:rsidR="005157F4" w:rsidRPr="00DC536E">
        <w:t xml:space="preserve"> og formkrav</w:t>
      </w:r>
      <w:bookmarkEnd w:id="29"/>
      <w:bookmarkEnd w:id="30"/>
      <w:bookmarkEnd w:id="31"/>
      <w:bookmarkEnd w:id="343"/>
    </w:p>
    <w:p w14:paraId="2ED60741" w14:textId="028CFDDE" w:rsidR="005157F4" w:rsidRPr="00A80DF5" w:rsidRDefault="1B3E1A91" w:rsidP="007A3EBD">
      <w:pPr>
        <w:widowControl w:val="0"/>
        <w:spacing w:line="22" w:lineRule="atLeast"/>
        <w:rPr>
          <w:rFonts w:eastAsia="Arial" w:cs="Arial"/>
          <w:b/>
          <w:bCs/>
        </w:rPr>
      </w:pPr>
      <w:r w:rsidRPr="00DC536E">
        <w:rPr>
          <w:rFonts w:eastAsia="Arial" w:cs="Arial"/>
        </w:rPr>
        <w:t xml:space="preserve">Tilbud skal være Ordregiver i </w:t>
      </w:r>
      <w:r w:rsidRPr="00A80DF5">
        <w:rPr>
          <w:rFonts w:eastAsia="Arial" w:cs="Arial"/>
        </w:rPr>
        <w:t xml:space="preserve">hænde </w:t>
      </w:r>
      <w:r w:rsidR="00DC536E" w:rsidRPr="00920F4E">
        <w:rPr>
          <w:rFonts w:eastAsia="Arial" w:cs="Arial"/>
          <w:b/>
          <w:bCs/>
          <w:u w:val="single"/>
        </w:rPr>
        <w:t>senest</w:t>
      </w:r>
      <w:r w:rsidRPr="00BA0646">
        <w:rPr>
          <w:rFonts w:eastAsia="Arial" w:cs="Arial"/>
          <w:b/>
          <w:bCs/>
          <w:u w:val="single"/>
        </w:rPr>
        <w:t xml:space="preserve"> </w:t>
      </w:r>
      <w:r w:rsidR="008D536F">
        <w:rPr>
          <w:rFonts w:eastAsia="Arial" w:cs="Arial"/>
          <w:b/>
          <w:bCs/>
          <w:u w:val="single"/>
        </w:rPr>
        <w:t>fredag</w:t>
      </w:r>
      <w:r w:rsidR="008D536F" w:rsidRPr="00BA0646">
        <w:rPr>
          <w:rFonts w:eastAsia="Arial" w:cs="Arial"/>
          <w:b/>
          <w:bCs/>
          <w:u w:val="single"/>
        </w:rPr>
        <w:t xml:space="preserve"> </w:t>
      </w:r>
      <w:r w:rsidRPr="00BA0646">
        <w:rPr>
          <w:rFonts w:eastAsia="Arial" w:cs="Arial"/>
          <w:b/>
          <w:bCs/>
          <w:u w:val="single"/>
        </w:rPr>
        <w:t>d</w:t>
      </w:r>
      <w:r w:rsidRPr="00920F4E">
        <w:rPr>
          <w:rFonts w:eastAsia="Arial" w:cs="Arial"/>
          <w:b/>
          <w:bCs/>
          <w:u w:val="single"/>
        </w:rPr>
        <w:t>en</w:t>
      </w:r>
      <w:r w:rsidR="00BA0646">
        <w:rPr>
          <w:rFonts w:eastAsia="Arial" w:cs="Arial"/>
          <w:b/>
          <w:bCs/>
          <w:u w:val="single"/>
        </w:rPr>
        <w:t xml:space="preserve"> </w:t>
      </w:r>
      <w:r w:rsidR="008D536F">
        <w:rPr>
          <w:rFonts w:eastAsia="Arial" w:cs="Arial"/>
          <w:b/>
          <w:bCs/>
          <w:u w:val="single"/>
        </w:rPr>
        <w:t>18</w:t>
      </w:r>
      <w:r w:rsidR="00BA0646">
        <w:rPr>
          <w:rFonts w:eastAsia="Arial" w:cs="Arial"/>
          <w:b/>
          <w:bCs/>
          <w:u w:val="single"/>
        </w:rPr>
        <w:t>. september 2020</w:t>
      </w:r>
      <w:r w:rsidR="00F65C5F">
        <w:rPr>
          <w:rFonts w:eastAsia="Arial" w:cs="Arial"/>
          <w:b/>
          <w:bCs/>
          <w:u w:val="single"/>
        </w:rPr>
        <w:t>,</w:t>
      </w:r>
      <w:r w:rsidRPr="00920F4E">
        <w:rPr>
          <w:rFonts w:eastAsia="Arial" w:cs="Arial"/>
          <w:b/>
          <w:bCs/>
          <w:u w:val="single"/>
        </w:rPr>
        <w:t xml:space="preserve"> kl. 12.00.</w:t>
      </w:r>
    </w:p>
    <w:p w14:paraId="63E1090D" w14:textId="77777777" w:rsidR="00DC536E" w:rsidRDefault="00DC536E" w:rsidP="007A3EBD">
      <w:pPr>
        <w:rPr>
          <w:highlight w:val="yellow"/>
        </w:rPr>
      </w:pPr>
    </w:p>
    <w:p w14:paraId="08D412DE" w14:textId="4F1914A9" w:rsidR="00345083" w:rsidRDefault="00345083" w:rsidP="007A3EBD">
      <w:r w:rsidRPr="00345083">
        <w:t xml:space="preserve">Tilbud inkl. alle </w:t>
      </w:r>
      <w:r>
        <w:t xml:space="preserve">bilag skal afgives elektronisk og skal </w:t>
      </w:r>
      <w:r w:rsidR="00BA0646">
        <w:t>u</w:t>
      </w:r>
      <w:r w:rsidRPr="00345083">
        <w:t xml:space="preserve">ploades i </w:t>
      </w:r>
      <w:r>
        <w:t xml:space="preserve">Ethics. </w:t>
      </w:r>
    </w:p>
    <w:p w14:paraId="7CEAC577" w14:textId="77777777" w:rsidR="00910AD3" w:rsidRPr="00882D1C" w:rsidRDefault="00910AD3" w:rsidP="007A3EBD">
      <w:pPr>
        <w:widowControl w:val="0"/>
        <w:spacing w:line="22" w:lineRule="atLeast"/>
        <w:rPr>
          <w:rFonts w:cs="Arial"/>
          <w:szCs w:val="22"/>
        </w:rPr>
      </w:pPr>
    </w:p>
    <w:p w14:paraId="55A665C2" w14:textId="77777777" w:rsidR="005157F4" w:rsidRPr="00882D1C" w:rsidRDefault="00DC536E" w:rsidP="007A3EBD">
      <w:pPr>
        <w:widowControl w:val="0"/>
        <w:spacing w:line="22" w:lineRule="atLeast"/>
        <w:rPr>
          <w:rFonts w:eastAsia="Arial" w:cs="Arial"/>
        </w:rPr>
      </w:pPr>
      <w:r>
        <w:rPr>
          <w:rFonts w:eastAsia="Arial" w:cs="Arial"/>
        </w:rPr>
        <w:t>Tilbud modtaget efter dette</w:t>
      </w:r>
      <w:r w:rsidR="1B3E1A91" w:rsidRPr="1B3E1A91">
        <w:rPr>
          <w:rFonts w:eastAsia="Arial" w:cs="Arial"/>
        </w:rPr>
        <w:t xml:space="preserve"> tidspunkt, et andet sted eller i en anden form end angivet vil ikke være at betragte som rettidigt indkommet og vil derfor blive afvist.</w:t>
      </w:r>
    </w:p>
    <w:p w14:paraId="6B9AA34F" w14:textId="77777777" w:rsidR="00D02D05" w:rsidRDefault="00D02D05" w:rsidP="007A3EBD">
      <w:pPr>
        <w:widowControl w:val="0"/>
        <w:spacing w:line="22" w:lineRule="atLeast"/>
        <w:rPr>
          <w:rFonts w:cs="Arial"/>
          <w:bCs/>
          <w:iCs/>
          <w:szCs w:val="22"/>
        </w:rPr>
      </w:pPr>
    </w:p>
    <w:p w14:paraId="2677F3C1" w14:textId="77777777" w:rsidR="00230F52" w:rsidRDefault="1B3E1A91" w:rsidP="007A3EBD">
      <w:pPr>
        <w:widowControl w:val="0"/>
        <w:spacing w:line="22" w:lineRule="atLeast"/>
        <w:rPr>
          <w:rFonts w:eastAsia="Arial" w:cs="Arial"/>
        </w:rPr>
      </w:pPr>
      <w:r w:rsidRPr="1B3E1A91">
        <w:rPr>
          <w:rFonts w:eastAsia="Arial" w:cs="Arial"/>
        </w:rPr>
        <w:t>Tilbuddet forventes at indeholde følgende dokumenter:</w:t>
      </w:r>
    </w:p>
    <w:p w14:paraId="62CEF5DF" w14:textId="77777777" w:rsidR="00C70940" w:rsidRDefault="00C70940" w:rsidP="007A3EBD">
      <w:pPr>
        <w:widowControl w:val="0"/>
        <w:spacing w:line="22" w:lineRule="atLeast"/>
        <w:rPr>
          <w:rFonts w:eastAsia="Arial" w:cs="Arial"/>
        </w:rPr>
      </w:pPr>
    </w:p>
    <w:tbl>
      <w:tblPr>
        <w:tblStyle w:val="Mediumgitter1-fremhvningsfarve1"/>
        <w:tblW w:w="0" w:type="auto"/>
        <w:jc w:val="center"/>
        <w:tblLook w:val="04A0" w:firstRow="1" w:lastRow="0" w:firstColumn="1" w:lastColumn="0" w:noHBand="0" w:noVBand="1"/>
      </w:tblPr>
      <w:tblGrid>
        <w:gridCol w:w="4617"/>
        <w:gridCol w:w="3481"/>
      </w:tblGrid>
      <w:tr w:rsidR="00997539" w14:paraId="2BA29DEA" w14:textId="77777777" w:rsidTr="00997539">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617" w:type="dxa"/>
          </w:tcPr>
          <w:p w14:paraId="38BB6625" w14:textId="77777777" w:rsidR="00997539" w:rsidRDefault="00997539" w:rsidP="007A3EBD">
            <w:pPr>
              <w:widowControl w:val="0"/>
              <w:spacing w:line="22" w:lineRule="atLeast"/>
              <w:rPr>
                <w:rFonts w:eastAsia="Arial" w:cs="Arial"/>
              </w:rPr>
            </w:pPr>
            <w:r>
              <w:rPr>
                <w:rFonts w:eastAsia="Arial" w:cs="Arial"/>
              </w:rPr>
              <w:t xml:space="preserve">Udbudsmaterialet </w:t>
            </w:r>
          </w:p>
        </w:tc>
        <w:tc>
          <w:tcPr>
            <w:tcW w:w="3481" w:type="dxa"/>
          </w:tcPr>
          <w:p w14:paraId="084A7622" w14:textId="77777777" w:rsidR="00997539" w:rsidRDefault="00997539" w:rsidP="007A3EBD">
            <w:pPr>
              <w:widowControl w:val="0"/>
              <w:spacing w:line="22" w:lineRule="atLeast"/>
              <w:cnfStyle w:val="100000000000" w:firstRow="1" w:lastRow="0" w:firstColumn="0" w:lastColumn="0" w:oddVBand="0" w:evenVBand="0" w:oddHBand="0" w:evenHBand="0" w:firstRowFirstColumn="0" w:firstRowLastColumn="0" w:lastRowFirstColumn="0" w:lastRowLastColumn="0"/>
              <w:rPr>
                <w:rFonts w:eastAsia="Arial" w:cs="Arial"/>
              </w:rPr>
            </w:pPr>
            <w:r>
              <w:rPr>
                <w:rFonts w:eastAsia="Arial" w:cs="Arial"/>
              </w:rPr>
              <w:t>Vedlægges tilbudsmaterialet</w:t>
            </w:r>
          </w:p>
        </w:tc>
      </w:tr>
      <w:tr w:rsidR="00997539" w14:paraId="225E5C81" w14:textId="77777777" w:rsidTr="00997539">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4617" w:type="dxa"/>
          </w:tcPr>
          <w:p w14:paraId="1890F041" w14:textId="77777777" w:rsidR="00997539" w:rsidRPr="00C70940" w:rsidRDefault="00997539" w:rsidP="007A3EBD">
            <w:pPr>
              <w:widowControl w:val="0"/>
              <w:spacing w:line="22" w:lineRule="atLeast"/>
              <w:rPr>
                <w:rFonts w:eastAsia="Arial" w:cs="Arial"/>
                <w:b w:val="0"/>
              </w:rPr>
            </w:pPr>
            <w:r w:rsidRPr="00C70940">
              <w:rPr>
                <w:rFonts w:eastAsia="Arial" w:cs="Arial"/>
                <w:b w:val="0"/>
              </w:rPr>
              <w:t>Udbudsbetingelser</w:t>
            </w:r>
          </w:p>
        </w:tc>
        <w:tc>
          <w:tcPr>
            <w:tcW w:w="3481" w:type="dxa"/>
          </w:tcPr>
          <w:p w14:paraId="0B5DA3B7" w14:textId="77777777" w:rsidR="00997539" w:rsidRDefault="00997539" w:rsidP="007A3EBD">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Nej</w:t>
            </w:r>
          </w:p>
        </w:tc>
      </w:tr>
      <w:tr w:rsidR="00997539" w14:paraId="51F28564" w14:textId="77777777" w:rsidTr="00997539">
        <w:trPr>
          <w:trHeight w:val="405"/>
          <w:jc w:val="center"/>
        </w:trPr>
        <w:tc>
          <w:tcPr>
            <w:cnfStyle w:val="001000000000" w:firstRow="0" w:lastRow="0" w:firstColumn="1" w:lastColumn="0" w:oddVBand="0" w:evenVBand="0" w:oddHBand="0" w:evenHBand="0" w:firstRowFirstColumn="0" w:firstRowLastColumn="0" w:lastRowFirstColumn="0" w:lastRowLastColumn="0"/>
            <w:tcW w:w="4617" w:type="dxa"/>
          </w:tcPr>
          <w:p w14:paraId="190F7D1C" w14:textId="77777777" w:rsidR="00997539" w:rsidRPr="00C70940" w:rsidRDefault="00562D49" w:rsidP="007A3EBD">
            <w:pPr>
              <w:widowControl w:val="0"/>
              <w:spacing w:line="22" w:lineRule="atLeast"/>
              <w:rPr>
                <w:rFonts w:eastAsia="Arial" w:cs="Arial"/>
                <w:b w:val="0"/>
              </w:rPr>
            </w:pPr>
            <w:r>
              <w:rPr>
                <w:rFonts w:eastAsia="Arial" w:cs="Arial"/>
                <w:b w:val="0"/>
              </w:rPr>
              <w:t xml:space="preserve">Bilag 1, </w:t>
            </w:r>
            <w:r w:rsidR="00997539">
              <w:rPr>
                <w:rFonts w:eastAsia="Arial" w:cs="Arial"/>
                <w:b w:val="0"/>
              </w:rPr>
              <w:t>Kravspecifikation</w:t>
            </w:r>
          </w:p>
        </w:tc>
        <w:tc>
          <w:tcPr>
            <w:tcW w:w="3481" w:type="dxa"/>
          </w:tcPr>
          <w:p w14:paraId="023F5026" w14:textId="77777777" w:rsidR="00997539" w:rsidRDefault="00997539" w:rsidP="007A3EBD">
            <w:pPr>
              <w:widowControl w:val="0"/>
              <w:spacing w:line="22" w:lineRule="atLeas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Nej</w:t>
            </w:r>
          </w:p>
        </w:tc>
      </w:tr>
      <w:tr w:rsidR="00997539" w14:paraId="2E6B99E6" w14:textId="77777777" w:rsidTr="00997539">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617" w:type="dxa"/>
          </w:tcPr>
          <w:p w14:paraId="5FF42106" w14:textId="27D23DA3" w:rsidR="00997539" w:rsidRPr="00C70940" w:rsidRDefault="00562D49" w:rsidP="007A3EBD">
            <w:pPr>
              <w:widowControl w:val="0"/>
              <w:spacing w:line="22" w:lineRule="atLeast"/>
              <w:rPr>
                <w:rFonts w:eastAsia="Arial" w:cs="Arial"/>
                <w:b w:val="0"/>
              </w:rPr>
            </w:pPr>
            <w:r>
              <w:rPr>
                <w:rFonts w:eastAsia="Arial" w:cs="Arial"/>
                <w:b w:val="0"/>
              </w:rPr>
              <w:t xml:space="preserve">Bilag 2, </w:t>
            </w:r>
            <w:r w:rsidR="00AF41E3">
              <w:rPr>
                <w:rFonts w:eastAsia="Arial" w:cs="Arial"/>
                <w:b w:val="0"/>
              </w:rPr>
              <w:t>R</w:t>
            </w:r>
            <w:r>
              <w:rPr>
                <w:rFonts w:eastAsia="Arial" w:cs="Arial"/>
                <w:b w:val="0"/>
              </w:rPr>
              <w:t>ammeaftale</w:t>
            </w:r>
          </w:p>
        </w:tc>
        <w:tc>
          <w:tcPr>
            <w:tcW w:w="3481" w:type="dxa"/>
          </w:tcPr>
          <w:p w14:paraId="33A3CFE7" w14:textId="77777777" w:rsidR="00997539" w:rsidRDefault="00997539" w:rsidP="007A3EBD">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Nej</w:t>
            </w:r>
          </w:p>
        </w:tc>
      </w:tr>
      <w:tr w:rsidR="00354DB8" w14:paraId="43932CC7" w14:textId="77777777" w:rsidTr="00997539">
        <w:trPr>
          <w:trHeight w:val="413"/>
          <w:jc w:val="center"/>
        </w:trPr>
        <w:tc>
          <w:tcPr>
            <w:cnfStyle w:val="001000000000" w:firstRow="0" w:lastRow="0" w:firstColumn="1" w:lastColumn="0" w:oddVBand="0" w:evenVBand="0" w:oddHBand="0" w:evenHBand="0" w:firstRowFirstColumn="0" w:firstRowLastColumn="0" w:lastRowFirstColumn="0" w:lastRowLastColumn="0"/>
            <w:tcW w:w="4617" w:type="dxa"/>
          </w:tcPr>
          <w:p w14:paraId="18EA9D9D" w14:textId="6DA3570B" w:rsidR="00354DB8" w:rsidRDefault="00354DB8" w:rsidP="007A3EBD">
            <w:pPr>
              <w:widowControl w:val="0"/>
              <w:spacing w:line="22" w:lineRule="atLeast"/>
              <w:rPr>
                <w:rFonts w:eastAsia="Arial" w:cs="Arial"/>
                <w:b w:val="0"/>
              </w:rPr>
            </w:pPr>
            <w:r>
              <w:rPr>
                <w:rFonts w:eastAsia="Arial" w:cs="Arial"/>
                <w:b w:val="0"/>
              </w:rPr>
              <w:t>Bilag 2.1. Erklæring om tavshedspligt og datasikkerhed</w:t>
            </w:r>
          </w:p>
        </w:tc>
        <w:tc>
          <w:tcPr>
            <w:tcW w:w="3481" w:type="dxa"/>
          </w:tcPr>
          <w:p w14:paraId="7BAD5497" w14:textId="493EC909" w:rsidR="00354DB8" w:rsidRDefault="00354DB8" w:rsidP="007A3EBD">
            <w:pPr>
              <w:widowControl w:val="0"/>
              <w:spacing w:line="22" w:lineRule="atLeas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Nej</w:t>
            </w:r>
          </w:p>
        </w:tc>
      </w:tr>
      <w:tr w:rsidR="00997539" w14:paraId="50A17283" w14:textId="77777777" w:rsidTr="00997539">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4617" w:type="dxa"/>
          </w:tcPr>
          <w:p w14:paraId="6DD17B0E" w14:textId="0528130C" w:rsidR="00997539" w:rsidRPr="00C70940" w:rsidRDefault="00795B24" w:rsidP="007A3EBD">
            <w:pPr>
              <w:widowControl w:val="0"/>
              <w:spacing w:line="22" w:lineRule="atLeast"/>
              <w:rPr>
                <w:rFonts w:eastAsia="Arial" w:cs="Arial"/>
                <w:b w:val="0"/>
              </w:rPr>
            </w:pPr>
            <w:r>
              <w:rPr>
                <w:rFonts w:eastAsia="Arial" w:cs="Arial"/>
                <w:b w:val="0"/>
              </w:rPr>
              <w:t xml:space="preserve">Bilag </w:t>
            </w:r>
            <w:r w:rsidR="00BA0646">
              <w:rPr>
                <w:rFonts w:eastAsia="Arial" w:cs="Arial"/>
                <w:b w:val="0"/>
              </w:rPr>
              <w:t>2.</w:t>
            </w:r>
            <w:r w:rsidR="00354DB8">
              <w:rPr>
                <w:rFonts w:eastAsia="Arial" w:cs="Arial"/>
                <w:b w:val="0"/>
              </w:rPr>
              <w:t>2</w:t>
            </w:r>
            <w:r w:rsidR="00997539" w:rsidRPr="00C70940">
              <w:rPr>
                <w:rFonts w:eastAsia="Arial" w:cs="Arial"/>
                <w:b w:val="0"/>
              </w:rPr>
              <w:t xml:space="preserve">, </w:t>
            </w:r>
            <w:r w:rsidRPr="00C70940">
              <w:rPr>
                <w:rFonts w:eastAsia="Arial" w:cs="Arial"/>
                <w:b w:val="0"/>
              </w:rPr>
              <w:t>Arbejdsklausul</w:t>
            </w:r>
          </w:p>
        </w:tc>
        <w:tc>
          <w:tcPr>
            <w:tcW w:w="3481" w:type="dxa"/>
          </w:tcPr>
          <w:p w14:paraId="186AB4A9" w14:textId="77777777" w:rsidR="00997539" w:rsidRDefault="00997539" w:rsidP="007A3EBD">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Nej</w:t>
            </w:r>
          </w:p>
        </w:tc>
      </w:tr>
      <w:tr w:rsidR="0080682E" w14:paraId="202D0C9E" w14:textId="77777777" w:rsidTr="00997539">
        <w:trPr>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19E43ABB" w14:textId="7FADA285" w:rsidR="0080682E" w:rsidRPr="003D5B4F" w:rsidRDefault="0080682E" w:rsidP="007A3EBD">
            <w:pPr>
              <w:widowControl w:val="0"/>
              <w:spacing w:line="22" w:lineRule="atLeast"/>
              <w:rPr>
                <w:rFonts w:eastAsia="Arial" w:cs="Arial"/>
              </w:rPr>
            </w:pPr>
            <w:r>
              <w:rPr>
                <w:b w:val="0"/>
              </w:rPr>
              <w:t>Udbudsbilag A,</w:t>
            </w:r>
            <w:r w:rsidRPr="00050F99">
              <w:rPr>
                <w:b w:val="0"/>
              </w:rPr>
              <w:t xml:space="preserve"> Tro- og loveerklæring på udelukkelsesgrunde</w:t>
            </w:r>
          </w:p>
        </w:tc>
        <w:tc>
          <w:tcPr>
            <w:tcW w:w="3481" w:type="dxa"/>
          </w:tcPr>
          <w:p w14:paraId="63ADDE11" w14:textId="4340C526" w:rsidR="0080682E" w:rsidRDefault="0080682E" w:rsidP="007A3EBD">
            <w:pPr>
              <w:widowControl w:val="0"/>
              <w:spacing w:line="22" w:lineRule="atLeas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Ja</w:t>
            </w:r>
          </w:p>
        </w:tc>
      </w:tr>
      <w:tr w:rsidR="0080682E" w14:paraId="137CEF1A" w14:textId="77777777" w:rsidTr="00997539">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1BFB1A43" w14:textId="60FD0106" w:rsidR="0080682E" w:rsidRPr="003D5B4F" w:rsidRDefault="0080682E" w:rsidP="007A3EBD">
            <w:pPr>
              <w:widowControl w:val="0"/>
              <w:spacing w:line="22" w:lineRule="atLeast"/>
              <w:rPr>
                <w:rFonts w:eastAsia="Arial" w:cs="Arial"/>
              </w:rPr>
            </w:pPr>
            <w:r>
              <w:rPr>
                <w:rFonts w:eastAsia="Arial" w:cs="Arial"/>
                <w:b w:val="0"/>
              </w:rPr>
              <w:t>Udbudsbilag B, S</w:t>
            </w:r>
            <w:r w:rsidR="00354DB8">
              <w:rPr>
                <w:rFonts w:eastAsia="Arial" w:cs="Arial"/>
                <w:b w:val="0"/>
              </w:rPr>
              <w:t>kabelon for s</w:t>
            </w:r>
            <w:r w:rsidRPr="00230F52">
              <w:rPr>
                <w:rFonts w:eastAsia="Arial" w:cs="Arial"/>
                <w:b w:val="0"/>
              </w:rPr>
              <w:t>tøtteerklæring for økonomisk og finansiel formåen</w:t>
            </w:r>
          </w:p>
        </w:tc>
        <w:tc>
          <w:tcPr>
            <w:tcW w:w="3481" w:type="dxa"/>
          </w:tcPr>
          <w:p w14:paraId="0B2B342A" w14:textId="2E7D2330" w:rsidR="0080682E" w:rsidRDefault="0080682E" w:rsidP="007A3EBD">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Ja (hvis nødvendigt)</w:t>
            </w:r>
          </w:p>
        </w:tc>
      </w:tr>
      <w:tr w:rsidR="0080682E" w14:paraId="6FCF8616" w14:textId="77777777" w:rsidTr="00997539">
        <w:trPr>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03835916" w14:textId="6D6F5573" w:rsidR="0080682E" w:rsidRPr="003D5B4F" w:rsidRDefault="0080682E" w:rsidP="00354DB8">
            <w:pPr>
              <w:widowControl w:val="0"/>
              <w:spacing w:line="22" w:lineRule="atLeast"/>
              <w:rPr>
                <w:rFonts w:eastAsia="Arial" w:cs="Arial"/>
              </w:rPr>
            </w:pPr>
            <w:r>
              <w:rPr>
                <w:b w:val="0"/>
              </w:rPr>
              <w:t xml:space="preserve">Udbudsbilag C, </w:t>
            </w:r>
            <w:r w:rsidR="00354DB8">
              <w:rPr>
                <w:b w:val="0"/>
              </w:rPr>
              <w:t>Skabelon for s</w:t>
            </w:r>
            <w:r w:rsidRPr="003D5B4F">
              <w:rPr>
                <w:b w:val="0"/>
              </w:rPr>
              <w:t>tøtteerklæring for teknisk og faglig formåen</w:t>
            </w:r>
          </w:p>
        </w:tc>
        <w:tc>
          <w:tcPr>
            <w:tcW w:w="3481" w:type="dxa"/>
          </w:tcPr>
          <w:p w14:paraId="60FD4867" w14:textId="11DA9F22" w:rsidR="0080682E" w:rsidRDefault="0080682E" w:rsidP="007A3EBD">
            <w:pPr>
              <w:widowControl w:val="0"/>
              <w:spacing w:line="22" w:lineRule="atLeas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Ja (hvis nødvendigt)</w:t>
            </w:r>
          </w:p>
        </w:tc>
      </w:tr>
      <w:tr w:rsidR="0080682E" w14:paraId="1C7CB1EA" w14:textId="77777777" w:rsidTr="00997539">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0DBFAE4A" w14:textId="632E0F6A" w:rsidR="0080682E" w:rsidRPr="003D5B4F" w:rsidRDefault="0080682E" w:rsidP="00354DB8">
            <w:pPr>
              <w:widowControl w:val="0"/>
              <w:spacing w:line="22" w:lineRule="atLeast"/>
              <w:rPr>
                <w:rFonts w:eastAsia="Arial" w:cs="Arial"/>
              </w:rPr>
            </w:pPr>
            <w:r>
              <w:rPr>
                <w:b w:val="0"/>
              </w:rPr>
              <w:t xml:space="preserve">Udbudsbilag D, </w:t>
            </w:r>
            <w:r w:rsidR="00354DB8">
              <w:rPr>
                <w:b w:val="0"/>
              </w:rPr>
              <w:t>Skabelon for k</w:t>
            </w:r>
            <w:r w:rsidRPr="003D5B4F">
              <w:rPr>
                <w:b w:val="0"/>
              </w:rPr>
              <w:t>onsortieerklæring</w:t>
            </w:r>
          </w:p>
        </w:tc>
        <w:tc>
          <w:tcPr>
            <w:tcW w:w="3481" w:type="dxa"/>
          </w:tcPr>
          <w:p w14:paraId="0D8E05AF" w14:textId="19B55A60" w:rsidR="0080682E" w:rsidRDefault="0080682E" w:rsidP="007A3EBD">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Ja (hvis nødvendigt)</w:t>
            </w:r>
          </w:p>
        </w:tc>
      </w:tr>
      <w:tr w:rsidR="0080682E" w14:paraId="0A6E1731" w14:textId="77777777" w:rsidTr="00997539">
        <w:trPr>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7E256D77" w14:textId="79125269" w:rsidR="0080682E" w:rsidRPr="0080682E" w:rsidRDefault="0080682E" w:rsidP="00354DB8">
            <w:pPr>
              <w:widowControl w:val="0"/>
              <w:spacing w:line="22" w:lineRule="atLeast"/>
              <w:rPr>
                <w:rFonts w:eastAsia="Arial" w:cs="Arial"/>
                <w:b w:val="0"/>
              </w:rPr>
            </w:pPr>
            <w:r w:rsidRPr="0080682E">
              <w:rPr>
                <w:rFonts w:eastAsia="Arial" w:cs="Arial"/>
                <w:b w:val="0"/>
              </w:rPr>
              <w:t xml:space="preserve">Udbudsbilag E, </w:t>
            </w:r>
            <w:r w:rsidR="00354DB8">
              <w:rPr>
                <w:rFonts w:eastAsia="Arial" w:cs="Arial"/>
                <w:b w:val="0"/>
              </w:rPr>
              <w:t>Skabelon for u</w:t>
            </w:r>
            <w:r w:rsidRPr="0080682E">
              <w:rPr>
                <w:rFonts w:eastAsia="Arial" w:cs="Arial"/>
                <w:b w:val="0"/>
              </w:rPr>
              <w:t>nderleverandørerklæring</w:t>
            </w:r>
          </w:p>
        </w:tc>
        <w:tc>
          <w:tcPr>
            <w:tcW w:w="3481" w:type="dxa"/>
          </w:tcPr>
          <w:p w14:paraId="7CE5795E" w14:textId="35E20A23" w:rsidR="0080682E" w:rsidRPr="0080682E" w:rsidRDefault="0080682E" w:rsidP="007A3EBD">
            <w:pPr>
              <w:widowControl w:val="0"/>
              <w:spacing w:line="22" w:lineRule="atLeast"/>
              <w:cnfStyle w:val="000000000000" w:firstRow="0" w:lastRow="0" w:firstColumn="0" w:lastColumn="0" w:oddVBand="0" w:evenVBand="0" w:oddHBand="0" w:evenHBand="0" w:firstRowFirstColumn="0" w:firstRowLastColumn="0" w:lastRowFirstColumn="0" w:lastRowLastColumn="0"/>
              <w:rPr>
                <w:rFonts w:eastAsia="Arial" w:cs="Arial"/>
              </w:rPr>
            </w:pPr>
            <w:r w:rsidRPr="0080682E">
              <w:rPr>
                <w:rFonts w:eastAsia="Arial" w:cs="Arial"/>
              </w:rPr>
              <w:t>Ja (hvis nødvendigt)</w:t>
            </w:r>
          </w:p>
        </w:tc>
      </w:tr>
      <w:tr w:rsidR="0080682E" w14:paraId="28C26DDC" w14:textId="77777777" w:rsidTr="00997539">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118BCE60" w14:textId="63D53008" w:rsidR="0080682E" w:rsidRPr="0080682E" w:rsidRDefault="0080682E" w:rsidP="007A3EBD">
            <w:pPr>
              <w:widowControl w:val="0"/>
              <w:spacing w:line="22" w:lineRule="atLeast"/>
              <w:rPr>
                <w:rFonts w:eastAsia="Arial" w:cs="Arial"/>
              </w:rPr>
            </w:pPr>
            <w:r>
              <w:rPr>
                <w:b w:val="0"/>
              </w:rPr>
              <w:t>Udbudsbilag F</w:t>
            </w:r>
            <w:r w:rsidRPr="003D5B4F">
              <w:rPr>
                <w:b w:val="0"/>
              </w:rPr>
              <w:t>, Tilbudsblanket</w:t>
            </w:r>
          </w:p>
        </w:tc>
        <w:tc>
          <w:tcPr>
            <w:tcW w:w="3481" w:type="dxa"/>
          </w:tcPr>
          <w:p w14:paraId="3B78EA54" w14:textId="69EFB6CA" w:rsidR="0080682E" w:rsidRPr="0080682E" w:rsidRDefault="0080682E" w:rsidP="007A3EBD">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Ja</w:t>
            </w:r>
          </w:p>
        </w:tc>
      </w:tr>
      <w:tr w:rsidR="0080682E" w14:paraId="13D223CC" w14:textId="77777777" w:rsidTr="00997539">
        <w:trPr>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55E7A8DB" w14:textId="73BB958E" w:rsidR="0080682E" w:rsidRPr="00997539" w:rsidRDefault="0080682E" w:rsidP="007A3EBD">
            <w:pPr>
              <w:widowControl w:val="0"/>
              <w:spacing w:line="22" w:lineRule="atLeast"/>
              <w:rPr>
                <w:rFonts w:eastAsia="Arial" w:cs="Arial"/>
                <w:b w:val="0"/>
              </w:rPr>
            </w:pPr>
            <w:r>
              <w:rPr>
                <w:rFonts w:eastAsia="Arial" w:cs="Arial"/>
                <w:b w:val="0"/>
              </w:rPr>
              <w:t>Udbudsbilag G</w:t>
            </w:r>
            <w:r w:rsidRPr="003D5B4F">
              <w:rPr>
                <w:rFonts w:eastAsia="Arial" w:cs="Arial"/>
                <w:b w:val="0"/>
              </w:rPr>
              <w:t>, Tilbudsliste</w:t>
            </w:r>
            <w:r w:rsidR="00354DB8">
              <w:rPr>
                <w:rFonts w:eastAsia="Arial" w:cs="Arial"/>
                <w:b w:val="0"/>
              </w:rPr>
              <w:t>, delaftale 1</w:t>
            </w:r>
          </w:p>
        </w:tc>
        <w:tc>
          <w:tcPr>
            <w:tcW w:w="3481" w:type="dxa"/>
          </w:tcPr>
          <w:p w14:paraId="3345B233" w14:textId="2C40AB90" w:rsidR="0080682E" w:rsidRDefault="0080682E" w:rsidP="007A3EBD">
            <w:pPr>
              <w:widowControl w:val="0"/>
              <w:spacing w:line="22" w:lineRule="atLeas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Ja</w:t>
            </w:r>
            <w:r w:rsidR="00354DB8">
              <w:rPr>
                <w:rFonts w:eastAsia="Arial" w:cs="Arial"/>
              </w:rPr>
              <w:t xml:space="preserve"> (hvis der bydes på delaftale 1)</w:t>
            </w:r>
          </w:p>
        </w:tc>
      </w:tr>
      <w:tr w:rsidR="00354DB8" w14:paraId="001A08B6" w14:textId="77777777" w:rsidTr="00997539">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0413FFF3" w14:textId="6B01D839" w:rsidR="00354DB8" w:rsidRDefault="00354DB8" w:rsidP="007A3EBD">
            <w:pPr>
              <w:widowControl w:val="0"/>
              <w:spacing w:line="22" w:lineRule="atLeast"/>
              <w:rPr>
                <w:rFonts w:eastAsia="Arial" w:cs="Arial"/>
                <w:b w:val="0"/>
              </w:rPr>
            </w:pPr>
            <w:r>
              <w:rPr>
                <w:rFonts w:eastAsia="Arial" w:cs="Arial"/>
                <w:b w:val="0"/>
              </w:rPr>
              <w:t>Udbudsbilag H, Tilbudsliste, delaftale 2</w:t>
            </w:r>
          </w:p>
        </w:tc>
        <w:tc>
          <w:tcPr>
            <w:tcW w:w="3481" w:type="dxa"/>
          </w:tcPr>
          <w:p w14:paraId="0E4ECCF8" w14:textId="53BAFE79" w:rsidR="00354DB8" w:rsidRDefault="00354DB8" w:rsidP="00354DB8">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Ja (hvis der bydes på delaftale 2)</w:t>
            </w:r>
          </w:p>
        </w:tc>
      </w:tr>
      <w:tr w:rsidR="00354DB8" w14:paraId="3490DB87" w14:textId="77777777" w:rsidTr="00997539">
        <w:trPr>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50CEECE2" w14:textId="7A46882C" w:rsidR="00354DB8" w:rsidRDefault="00354DB8" w:rsidP="007A3EBD">
            <w:pPr>
              <w:widowControl w:val="0"/>
              <w:spacing w:line="22" w:lineRule="atLeast"/>
              <w:rPr>
                <w:rFonts w:eastAsia="Arial" w:cs="Arial"/>
                <w:b w:val="0"/>
              </w:rPr>
            </w:pPr>
            <w:r>
              <w:rPr>
                <w:rFonts w:eastAsia="Arial" w:cs="Arial"/>
                <w:b w:val="0"/>
              </w:rPr>
              <w:t>Udbudsbilag I, Tilbudsgivers kvalitative løsningsbeskrivelse for delaftale 1</w:t>
            </w:r>
          </w:p>
        </w:tc>
        <w:tc>
          <w:tcPr>
            <w:tcW w:w="3481" w:type="dxa"/>
          </w:tcPr>
          <w:p w14:paraId="2D6270DF" w14:textId="1686C722" w:rsidR="00354DB8" w:rsidRDefault="00354DB8" w:rsidP="00354DB8">
            <w:pPr>
              <w:widowControl w:val="0"/>
              <w:spacing w:line="22" w:lineRule="atLeas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Ja (hvis der bydes på delaftale 1)</w:t>
            </w:r>
          </w:p>
        </w:tc>
      </w:tr>
      <w:tr w:rsidR="00354DB8" w14:paraId="7B189329" w14:textId="77777777" w:rsidTr="00997539">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1FCCFCEE" w14:textId="102DF09B" w:rsidR="00354DB8" w:rsidRDefault="00354DB8" w:rsidP="007A3EBD">
            <w:pPr>
              <w:widowControl w:val="0"/>
              <w:spacing w:line="22" w:lineRule="atLeast"/>
              <w:rPr>
                <w:rFonts w:eastAsia="Arial" w:cs="Arial"/>
                <w:b w:val="0"/>
              </w:rPr>
            </w:pPr>
            <w:r>
              <w:rPr>
                <w:rFonts w:eastAsia="Arial" w:cs="Arial"/>
                <w:b w:val="0"/>
              </w:rPr>
              <w:t>Udbudsbilag J, Tilbudsgivers kvalitative løsningsbeskrivelse for delaftale 2</w:t>
            </w:r>
          </w:p>
        </w:tc>
        <w:tc>
          <w:tcPr>
            <w:tcW w:w="3481" w:type="dxa"/>
          </w:tcPr>
          <w:p w14:paraId="160FE6DE" w14:textId="715342C7" w:rsidR="00354DB8" w:rsidRDefault="00354DB8" w:rsidP="00354DB8">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Ja (hvis der bydes på delaftale 2)</w:t>
            </w:r>
          </w:p>
        </w:tc>
      </w:tr>
      <w:tr w:rsidR="00354DB8" w14:paraId="613087E8" w14:textId="77777777" w:rsidTr="00997539">
        <w:trPr>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7326F75C" w14:textId="3212697E" w:rsidR="00354DB8" w:rsidRDefault="00354DB8" w:rsidP="007A3EBD">
            <w:pPr>
              <w:widowControl w:val="0"/>
              <w:spacing w:line="22" w:lineRule="atLeast"/>
              <w:rPr>
                <w:rFonts w:eastAsia="Arial" w:cs="Arial"/>
                <w:b w:val="0"/>
              </w:rPr>
            </w:pPr>
            <w:r>
              <w:rPr>
                <w:rFonts w:eastAsia="Arial" w:cs="Arial"/>
                <w:b w:val="0"/>
              </w:rPr>
              <w:t>Udbudsbilag K, oplysninger vedrørende tilbudsgivers egnethed for delaftale 1</w:t>
            </w:r>
          </w:p>
        </w:tc>
        <w:tc>
          <w:tcPr>
            <w:tcW w:w="3481" w:type="dxa"/>
          </w:tcPr>
          <w:p w14:paraId="38EC6D79" w14:textId="17D64FD3" w:rsidR="00354DB8" w:rsidRDefault="00354DB8" w:rsidP="00354DB8">
            <w:pPr>
              <w:widowControl w:val="0"/>
              <w:spacing w:line="22" w:lineRule="atLeas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Ja (hvis der bydes på delaftale 1)</w:t>
            </w:r>
          </w:p>
        </w:tc>
      </w:tr>
      <w:tr w:rsidR="00354DB8" w14:paraId="1BC8A246" w14:textId="77777777" w:rsidTr="00997539">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617" w:type="dxa"/>
          </w:tcPr>
          <w:p w14:paraId="777469A4" w14:textId="7651639B" w:rsidR="00354DB8" w:rsidRDefault="00354DB8" w:rsidP="007A3EBD">
            <w:pPr>
              <w:widowControl w:val="0"/>
              <w:spacing w:line="22" w:lineRule="atLeast"/>
              <w:rPr>
                <w:rFonts w:eastAsia="Arial" w:cs="Arial"/>
                <w:b w:val="0"/>
              </w:rPr>
            </w:pPr>
            <w:r>
              <w:rPr>
                <w:rFonts w:eastAsia="Arial" w:cs="Arial"/>
                <w:b w:val="0"/>
              </w:rPr>
              <w:t>Udbudsbilag L, oplysninger vedrørende tilbudsgivers egnethed for delaftale 1</w:t>
            </w:r>
          </w:p>
        </w:tc>
        <w:tc>
          <w:tcPr>
            <w:tcW w:w="3481" w:type="dxa"/>
          </w:tcPr>
          <w:p w14:paraId="4805A646" w14:textId="35E39D0C" w:rsidR="00354DB8" w:rsidRDefault="00354DB8" w:rsidP="00354DB8">
            <w:pPr>
              <w:widowControl w:val="0"/>
              <w:spacing w:line="22" w:lineRule="atLeas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Ja (hvis der bydes på delaftale )</w:t>
            </w:r>
          </w:p>
        </w:tc>
      </w:tr>
    </w:tbl>
    <w:p w14:paraId="3D23E72E" w14:textId="77777777" w:rsidR="006D3FAE" w:rsidRDefault="006D3FAE" w:rsidP="007A3EBD">
      <w:pPr>
        <w:widowControl w:val="0"/>
        <w:spacing w:line="22" w:lineRule="atLeast"/>
        <w:rPr>
          <w:rFonts w:eastAsia="Arial" w:cs="Arial"/>
        </w:rPr>
      </w:pPr>
    </w:p>
    <w:p w14:paraId="25689DCA" w14:textId="3E4A5A35" w:rsidR="00BB7898" w:rsidRDefault="00C1610A" w:rsidP="007A3EBD">
      <w:pPr>
        <w:widowControl w:val="0"/>
        <w:spacing w:line="22" w:lineRule="atLeast"/>
        <w:rPr>
          <w:rFonts w:eastAsia="Arial" w:cs="Arial"/>
        </w:rPr>
      </w:pPr>
      <w:r>
        <w:rPr>
          <w:rFonts w:eastAsia="Arial" w:cs="Arial"/>
        </w:rPr>
        <w:t>Det er T</w:t>
      </w:r>
      <w:r w:rsidR="1B3E1A91" w:rsidRPr="1B3E1A91">
        <w:rPr>
          <w:rFonts w:eastAsia="Arial" w:cs="Arial"/>
        </w:rPr>
        <w:t>ilbudsgivers ansvar og risiko, at tilbuddet indeholder de fornødne oplysninger og dokumenter.</w:t>
      </w:r>
      <w:r w:rsidR="004B5CC6">
        <w:rPr>
          <w:rFonts w:eastAsia="Arial" w:cs="Arial"/>
        </w:rPr>
        <w:t xml:space="preserve"> </w:t>
      </w:r>
    </w:p>
    <w:p w14:paraId="397A0C33" w14:textId="77777777" w:rsidR="000D5A4E" w:rsidRDefault="000D5A4E" w:rsidP="007A3EBD">
      <w:pPr>
        <w:widowControl w:val="0"/>
        <w:spacing w:line="22" w:lineRule="atLeast"/>
        <w:rPr>
          <w:rFonts w:cs="Arial"/>
          <w:bCs/>
          <w:iCs/>
          <w:szCs w:val="22"/>
        </w:rPr>
      </w:pPr>
    </w:p>
    <w:p w14:paraId="1A32D4C0" w14:textId="77777777" w:rsidR="008961DC" w:rsidRPr="00910AD3" w:rsidRDefault="1B3E1A91" w:rsidP="007A3EBD">
      <w:pPr>
        <w:widowControl w:val="0"/>
        <w:spacing w:line="22" w:lineRule="atLeast"/>
        <w:rPr>
          <w:rFonts w:eastAsia="Arial" w:cs="Arial"/>
        </w:rPr>
      </w:pPr>
      <w:r w:rsidRPr="1B3E1A91">
        <w:rPr>
          <w:rFonts w:eastAsia="Arial" w:cs="Arial"/>
        </w:rPr>
        <w:t>Tilbudsgiver opfordres til ikke at vedlægge yderligere ved tilbudsafgivelsen.</w:t>
      </w:r>
    </w:p>
    <w:p w14:paraId="2B188385" w14:textId="2DBA95EA" w:rsidR="005157F4" w:rsidRPr="00205022" w:rsidRDefault="007A3EBD">
      <w:pPr>
        <w:pStyle w:val="Overskrift1"/>
      </w:pPr>
      <w:bookmarkStart w:id="344" w:name="_Toc107800723"/>
      <w:bookmarkStart w:id="345" w:name="_Toc107800798"/>
      <w:bookmarkStart w:id="346" w:name="_Toc190846857"/>
      <w:bookmarkStart w:id="347" w:name="_Toc190847907"/>
      <w:bookmarkStart w:id="348" w:name="_Toc190847944"/>
      <w:bookmarkStart w:id="349" w:name="_Toc48651825"/>
      <w:r>
        <w:t xml:space="preserve">7. </w:t>
      </w:r>
      <w:r w:rsidR="005157F4" w:rsidRPr="00205022">
        <w:t>Åbning af de indkomne tilbud</w:t>
      </w:r>
      <w:bookmarkEnd w:id="344"/>
      <w:bookmarkEnd w:id="345"/>
      <w:bookmarkEnd w:id="346"/>
      <w:bookmarkEnd w:id="347"/>
      <w:bookmarkEnd w:id="348"/>
      <w:bookmarkEnd w:id="349"/>
    </w:p>
    <w:p w14:paraId="667A60E0" w14:textId="77777777" w:rsidR="00AF5D8F" w:rsidRDefault="1B3E1A91" w:rsidP="007A3EBD">
      <w:pPr>
        <w:widowControl w:val="0"/>
        <w:spacing w:line="22" w:lineRule="atLeast"/>
        <w:rPr>
          <w:rFonts w:eastAsia="Arial" w:cs="Arial"/>
        </w:rPr>
      </w:pPr>
      <w:r w:rsidRPr="1B3E1A91">
        <w:rPr>
          <w:rFonts w:eastAsia="Arial" w:cs="Arial"/>
        </w:rPr>
        <w:t>Der er ikke adgang til at overvære åbningen af tilbuddene.</w:t>
      </w:r>
    </w:p>
    <w:p w14:paraId="7FE3703A" w14:textId="798BB2AA" w:rsidR="001A532B" w:rsidRPr="00D64D94" w:rsidRDefault="007A3EBD">
      <w:pPr>
        <w:pStyle w:val="Overskrift1"/>
        <w:rPr>
          <w:rFonts w:eastAsia="Arial"/>
        </w:rPr>
      </w:pPr>
      <w:bookmarkStart w:id="350" w:name="_Toc48651826"/>
      <w:r>
        <w:rPr>
          <w:rFonts w:eastAsia="Arial"/>
        </w:rPr>
        <w:t xml:space="preserve">8. </w:t>
      </w:r>
      <w:r w:rsidR="006E1608" w:rsidRPr="00CD1ACB">
        <w:rPr>
          <w:rFonts w:eastAsia="Arial"/>
        </w:rPr>
        <w:t>Forhandling</w:t>
      </w:r>
      <w:bookmarkEnd w:id="350"/>
    </w:p>
    <w:p w14:paraId="53554EC4" w14:textId="77777777" w:rsidR="00F23CE6" w:rsidRDefault="00F23CE6" w:rsidP="007A3EBD">
      <w:pPr>
        <w:widowControl w:val="0"/>
        <w:spacing w:line="22" w:lineRule="atLeast"/>
        <w:rPr>
          <w:rFonts w:eastAsia="Arial" w:cs="Arial"/>
        </w:rPr>
      </w:pPr>
      <w:r w:rsidRPr="00904CC2">
        <w:rPr>
          <w:rFonts w:eastAsia="Arial" w:cs="Arial"/>
        </w:rPr>
        <w:t>Ordregiver forbeholder sig ret til at forhandle, uden at dette dog indebærer en pligt her</w:t>
      </w:r>
      <w:r>
        <w:rPr>
          <w:rFonts w:eastAsia="Arial" w:cs="Arial"/>
        </w:rPr>
        <w:t xml:space="preserve">til. </w:t>
      </w:r>
    </w:p>
    <w:p w14:paraId="0ABB8C0C" w14:textId="77777777" w:rsidR="00F23CE6" w:rsidRDefault="00F23CE6" w:rsidP="007A3EBD">
      <w:pPr>
        <w:widowControl w:val="0"/>
        <w:spacing w:line="22" w:lineRule="atLeast"/>
        <w:rPr>
          <w:rFonts w:eastAsia="Arial" w:cs="Arial"/>
        </w:rPr>
      </w:pPr>
    </w:p>
    <w:p w14:paraId="57F86FD7" w14:textId="31059501" w:rsidR="00565E80" w:rsidRDefault="00565E80">
      <w:pPr>
        <w:rPr>
          <w:rStyle w:val="fontstyle01"/>
          <w:rFonts w:ascii="Arial" w:hAnsi="Arial" w:cs="Arial"/>
        </w:rPr>
      </w:pPr>
      <w:r w:rsidRPr="00565E80">
        <w:rPr>
          <w:rStyle w:val="fontstyle01"/>
          <w:rFonts w:ascii="Arial" w:hAnsi="Arial" w:cs="Arial"/>
        </w:rPr>
        <w:t>Såfremt der fo</w:t>
      </w:r>
      <w:r w:rsidR="00C1610A">
        <w:rPr>
          <w:rStyle w:val="fontstyle01"/>
          <w:rFonts w:ascii="Arial" w:hAnsi="Arial" w:cs="Arial"/>
        </w:rPr>
        <w:t>r en delaftale er en gruppe af T</w:t>
      </w:r>
      <w:r w:rsidRPr="00565E80">
        <w:rPr>
          <w:rStyle w:val="fontstyle01"/>
          <w:rFonts w:ascii="Arial" w:hAnsi="Arial" w:cs="Arial"/>
        </w:rPr>
        <w:t xml:space="preserve">ilbudsgivere, hvis tilbud pointmæssigt ligger tæt, </w:t>
      </w:r>
      <w:r w:rsidR="004C4F6C">
        <w:rPr>
          <w:rStyle w:val="fontstyle01"/>
          <w:rFonts w:ascii="Arial" w:hAnsi="Arial" w:cs="Arial"/>
        </w:rPr>
        <w:t>og</w:t>
      </w:r>
      <w:r w:rsidRPr="00565E80">
        <w:rPr>
          <w:rStyle w:val="fontstyle01"/>
          <w:rFonts w:ascii="Arial" w:hAnsi="Arial" w:cs="Arial"/>
        </w:rPr>
        <w:t xml:space="preserve"> Ordregiver </w:t>
      </w:r>
      <w:r>
        <w:rPr>
          <w:rStyle w:val="fontstyle01"/>
          <w:rFonts w:ascii="Arial" w:hAnsi="Arial" w:cs="Arial"/>
        </w:rPr>
        <w:t xml:space="preserve">vurderer, at der er behov for </w:t>
      </w:r>
      <w:r w:rsidR="00DC6E80">
        <w:rPr>
          <w:rStyle w:val="fontstyle01"/>
          <w:rFonts w:ascii="Arial" w:hAnsi="Arial" w:cs="Arial"/>
        </w:rPr>
        <w:t xml:space="preserve">en tilretning af </w:t>
      </w:r>
      <w:r w:rsidRPr="00565E80">
        <w:rPr>
          <w:rStyle w:val="fontstyle01"/>
          <w:rFonts w:ascii="Arial" w:hAnsi="Arial" w:cs="Arial"/>
        </w:rPr>
        <w:t>dele af tilbuddene, vil Ordregiver</w:t>
      </w:r>
      <w:r>
        <w:rPr>
          <w:rFonts w:cs="Arial"/>
          <w:color w:val="000000"/>
        </w:rPr>
        <w:t xml:space="preserve"> </w:t>
      </w:r>
      <w:r w:rsidRPr="00565E80">
        <w:rPr>
          <w:rStyle w:val="fontstyle01"/>
          <w:rFonts w:ascii="Arial" w:hAnsi="Arial" w:cs="Arial"/>
        </w:rPr>
        <w:t>indlede forhandlinger med hver enkel Tilbudsgi</w:t>
      </w:r>
      <w:r w:rsidR="00C1610A">
        <w:rPr>
          <w:rStyle w:val="fontstyle01"/>
          <w:rFonts w:ascii="Arial" w:hAnsi="Arial" w:cs="Arial"/>
        </w:rPr>
        <w:t>ver i denne gruppe, baseret på T</w:t>
      </w:r>
      <w:r w:rsidRPr="00565E80">
        <w:rPr>
          <w:rStyle w:val="fontstyle01"/>
          <w:rFonts w:ascii="Arial" w:hAnsi="Arial" w:cs="Arial"/>
        </w:rPr>
        <w:t>ilbudsgivernes tilbud.</w:t>
      </w:r>
    </w:p>
    <w:p w14:paraId="70E76FE2" w14:textId="77777777" w:rsidR="00565E80" w:rsidRPr="00565E80" w:rsidRDefault="00565E80">
      <w:pPr>
        <w:rPr>
          <w:rFonts w:cs="Arial"/>
          <w:sz w:val="20"/>
        </w:rPr>
      </w:pPr>
      <w:r w:rsidRPr="00565E80">
        <w:rPr>
          <w:rFonts w:cs="Arial"/>
          <w:color w:val="000000"/>
        </w:rPr>
        <w:br/>
      </w:r>
      <w:r w:rsidRPr="00565E80">
        <w:rPr>
          <w:rStyle w:val="fontstyle01"/>
          <w:rFonts w:ascii="Arial" w:hAnsi="Arial" w:cs="Arial"/>
        </w:rPr>
        <w:t xml:space="preserve">Ordregiver vil indkalde hver Tilbudsgiver i gruppen til bilateral forhandling, jf. tidsplanen. I forbindelse med indkaldelsen oplister Ordregiver de emner, Ordregiver ønsker at forhandle om. </w:t>
      </w:r>
    </w:p>
    <w:p w14:paraId="79BC16B3" w14:textId="77777777" w:rsidR="00F23CE6" w:rsidRPr="00904CC2" w:rsidRDefault="00565E80" w:rsidP="007A3EBD">
      <w:pPr>
        <w:widowControl w:val="0"/>
        <w:spacing w:line="22" w:lineRule="atLeast"/>
        <w:rPr>
          <w:rFonts w:eastAsia="Arial" w:cs="Arial"/>
        </w:rPr>
      </w:pPr>
      <w:r>
        <w:rPr>
          <w:rFonts w:eastAsia="Arial" w:cs="Arial"/>
        </w:rPr>
        <w:t xml:space="preserve"> </w:t>
      </w:r>
    </w:p>
    <w:p w14:paraId="3FBFDCEB" w14:textId="0A80303F" w:rsidR="00F23CE6" w:rsidRDefault="00F23CE6" w:rsidP="007A3EBD">
      <w:pPr>
        <w:widowControl w:val="0"/>
        <w:spacing w:line="22" w:lineRule="atLeast"/>
        <w:rPr>
          <w:rFonts w:eastAsia="Arial" w:cs="Arial"/>
        </w:rPr>
      </w:pPr>
      <w:r w:rsidRPr="00904CC2">
        <w:rPr>
          <w:rFonts w:eastAsia="Arial" w:cs="Arial"/>
        </w:rPr>
        <w:t>Forhandlingsforløbet vil blive gennemført under iagttagelse af de udbudsretlige ligebehandlings- og gennemsigtighedsprincipper, hvorfor Ordregiver tilstræber, at enhver oplysning, som Ordregiver har meddelt en Tilbudsgiver under forhandlingerne, og som må formode</w:t>
      </w:r>
      <w:r w:rsidR="00C1610A">
        <w:rPr>
          <w:rFonts w:eastAsia="Arial" w:cs="Arial"/>
        </w:rPr>
        <w:t>s at være af relevans for alle T</w:t>
      </w:r>
      <w:r w:rsidRPr="00904CC2">
        <w:rPr>
          <w:rFonts w:eastAsia="Arial" w:cs="Arial"/>
        </w:rPr>
        <w:t>ilbudsgivere i relation til udformningen af de endelige tilbud, herunder prissæt</w:t>
      </w:r>
      <w:r w:rsidR="00C1610A">
        <w:rPr>
          <w:rFonts w:eastAsia="Arial" w:cs="Arial"/>
        </w:rPr>
        <w:t>ningen, vil blive meddelt alle T</w:t>
      </w:r>
      <w:r w:rsidRPr="00904CC2">
        <w:rPr>
          <w:rFonts w:eastAsia="Arial" w:cs="Arial"/>
        </w:rPr>
        <w:t>ilbudsgivere senest sammen med opfordringen til at afgive endeligt tilbud.</w:t>
      </w:r>
      <w:r w:rsidR="00832093">
        <w:rPr>
          <w:rFonts w:eastAsia="Arial" w:cs="Arial"/>
        </w:rPr>
        <w:t xml:space="preserve"> Endvidere vil Ordregiver sikre, at alle tilbudsgivere er orienteret i god tid om processen for forhandling, som denne skrider frem, herunder tidsfrist for afgivelse af endeligt tilbud.</w:t>
      </w:r>
    </w:p>
    <w:p w14:paraId="3E8B0202" w14:textId="77777777" w:rsidR="00F23CE6" w:rsidRPr="00904CC2" w:rsidRDefault="00F23CE6" w:rsidP="007A3EBD">
      <w:pPr>
        <w:widowControl w:val="0"/>
        <w:spacing w:line="22" w:lineRule="atLeast"/>
        <w:rPr>
          <w:rFonts w:eastAsia="Arial" w:cs="Arial"/>
        </w:rPr>
      </w:pPr>
    </w:p>
    <w:p w14:paraId="1685F411" w14:textId="0BADE824" w:rsidR="00E604F3" w:rsidRDefault="00F23CE6" w:rsidP="007A3EBD">
      <w:pPr>
        <w:spacing w:line="288" w:lineRule="auto"/>
        <w:ind w:right="437"/>
        <w:rPr>
          <w:rFonts w:eastAsia="Arial" w:cs="Arial"/>
        </w:rPr>
      </w:pPr>
      <w:r w:rsidRPr="00904CC2">
        <w:rPr>
          <w:rFonts w:eastAsia="Arial" w:cs="Arial"/>
        </w:rPr>
        <w:t>Drøftelserne under forhandlingsmøderne er fortrolige.</w:t>
      </w:r>
    </w:p>
    <w:p w14:paraId="7BF5555F" w14:textId="69F381F5" w:rsidR="00A1374D" w:rsidRPr="00631DDC" w:rsidRDefault="007A3EBD">
      <w:pPr>
        <w:pStyle w:val="Overskrift1"/>
      </w:pPr>
      <w:bookmarkStart w:id="351" w:name="_Ref449698152"/>
      <w:bookmarkStart w:id="352" w:name="_Toc48651827"/>
      <w:r>
        <w:t xml:space="preserve">9. </w:t>
      </w:r>
      <w:r w:rsidR="005A6A65" w:rsidRPr="00631DDC">
        <w:t>U</w:t>
      </w:r>
      <w:r w:rsidR="0051320F" w:rsidRPr="00631DDC">
        <w:t>nderretning og stand</w:t>
      </w:r>
      <w:r w:rsidR="00FE240F" w:rsidRPr="00631DDC">
        <w:t>-</w:t>
      </w:r>
      <w:r w:rsidR="0051320F" w:rsidRPr="00631DDC">
        <w:t>still</w:t>
      </w:r>
      <w:bookmarkEnd w:id="351"/>
      <w:bookmarkEnd w:id="352"/>
    </w:p>
    <w:p w14:paraId="0DD92822" w14:textId="500F3D9B" w:rsidR="005A6A65" w:rsidRDefault="00C1610A" w:rsidP="007A3EBD">
      <w:pPr>
        <w:keepNext/>
        <w:keepLines/>
        <w:spacing w:line="22" w:lineRule="atLeast"/>
        <w:rPr>
          <w:rFonts w:cs="Arial"/>
          <w:szCs w:val="22"/>
        </w:rPr>
      </w:pPr>
      <w:r>
        <w:rPr>
          <w:rFonts w:cs="Arial"/>
          <w:szCs w:val="22"/>
        </w:rPr>
        <w:t>Alle T</w:t>
      </w:r>
      <w:r w:rsidR="005A6A65" w:rsidRPr="00631DDC">
        <w:rPr>
          <w:rFonts w:cs="Arial"/>
          <w:szCs w:val="22"/>
        </w:rPr>
        <w:t>ilbudsgivere vil få skriftlig underretning om Ordregivers tildelingsbeslutning på samme tid.</w:t>
      </w:r>
      <w:r w:rsidR="005A6A65" w:rsidRPr="00631DDC">
        <w:t xml:space="preserve"> Det forventede tidspunkt herfor f</w:t>
      </w:r>
      <w:r w:rsidR="0055562A">
        <w:t xml:space="preserve">remgår af tidsplanen, jf. afsnit </w:t>
      </w:r>
      <w:r w:rsidR="00AD69C1">
        <w:t>2</w:t>
      </w:r>
      <w:r w:rsidR="0055562A">
        <w:t>.</w:t>
      </w:r>
      <w:r w:rsidR="005A6A65" w:rsidRPr="003200EE">
        <w:t xml:space="preserve">  </w:t>
      </w:r>
    </w:p>
    <w:p w14:paraId="5EE56390" w14:textId="77777777" w:rsidR="005A6A65" w:rsidRDefault="005A6A65" w:rsidP="007A3EBD">
      <w:pPr>
        <w:widowControl w:val="0"/>
        <w:spacing w:line="22" w:lineRule="atLeast"/>
        <w:rPr>
          <w:rFonts w:cs="Arial"/>
          <w:szCs w:val="22"/>
        </w:rPr>
      </w:pPr>
    </w:p>
    <w:p w14:paraId="21296288" w14:textId="43720175" w:rsidR="005A6A65" w:rsidRDefault="005A6A65" w:rsidP="007A3EBD">
      <w:pPr>
        <w:widowControl w:val="0"/>
        <w:spacing w:line="22" w:lineRule="atLeast"/>
        <w:rPr>
          <w:rFonts w:cs="Arial"/>
          <w:szCs w:val="22"/>
        </w:rPr>
      </w:pPr>
      <w:r w:rsidRPr="00FC52A5">
        <w:rPr>
          <w:rFonts w:cs="Arial"/>
          <w:szCs w:val="22"/>
        </w:rPr>
        <w:t>Underretning</w:t>
      </w:r>
      <w:r>
        <w:rPr>
          <w:rFonts w:cs="Arial"/>
          <w:szCs w:val="22"/>
        </w:rPr>
        <w:t>en</w:t>
      </w:r>
      <w:r w:rsidRPr="00FC52A5">
        <w:rPr>
          <w:rFonts w:cs="Arial"/>
          <w:szCs w:val="22"/>
        </w:rPr>
        <w:t xml:space="preserve"> om tildeling</w:t>
      </w:r>
      <w:r>
        <w:rPr>
          <w:rFonts w:cs="Arial"/>
          <w:szCs w:val="22"/>
        </w:rPr>
        <w:t>sbeslutningen udgør</w:t>
      </w:r>
      <w:r w:rsidRPr="00FC52A5">
        <w:rPr>
          <w:rFonts w:cs="Arial"/>
          <w:szCs w:val="22"/>
        </w:rPr>
        <w:t xml:space="preserve"> ikke </w:t>
      </w:r>
      <w:r>
        <w:rPr>
          <w:rFonts w:cs="Arial"/>
          <w:szCs w:val="22"/>
        </w:rPr>
        <w:t xml:space="preserve">en accept af </w:t>
      </w:r>
      <w:r w:rsidRPr="003200EE">
        <w:t>de</w:t>
      </w:r>
      <w:r w:rsidR="001C62BA">
        <w:t>t</w:t>
      </w:r>
      <w:r>
        <w:rPr>
          <w:rFonts w:cs="Arial"/>
          <w:szCs w:val="22"/>
        </w:rPr>
        <w:t xml:space="preserve"> økonomisk mest fordelagtige tilbud eller afslag på de øvrige tilbud. </w:t>
      </w:r>
    </w:p>
    <w:p w14:paraId="4BB5BF5E" w14:textId="77777777" w:rsidR="008907C5" w:rsidRDefault="008907C5" w:rsidP="007A3EBD">
      <w:pPr>
        <w:widowControl w:val="0"/>
        <w:spacing w:line="22" w:lineRule="atLeast"/>
        <w:rPr>
          <w:rFonts w:cs="Arial"/>
          <w:szCs w:val="22"/>
        </w:rPr>
      </w:pPr>
    </w:p>
    <w:p w14:paraId="167B4953" w14:textId="77777777" w:rsidR="005A6A65" w:rsidRDefault="005A6A65" w:rsidP="007A3EBD">
      <w:pPr>
        <w:widowControl w:val="0"/>
        <w:spacing w:line="22" w:lineRule="atLeast"/>
        <w:rPr>
          <w:rFonts w:cs="Arial"/>
          <w:szCs w:val="22"/>
        </w:rPr>
      </w:pPr>
      <w:r>
        <w:rPr>
          <w:rFonts w:cs="Arial"/>
          <w:szCs w:val="22"/>
        </w:rPr>
        <w:t xml:space="preserve">Først ved underskrivelsen af kontrakt foreligger der en bindende forpligtelse for Ordregiver i forhold til den udbudte ydelse. </w:t>
      </w:r>
    </w:p>
    <w:p w14:paraId="12B8B645" w14:textId="77777777" w:rsidR="005A6A65" w:rsidRPr="00FC52A5" w:rsidRDefault="005A6A65" w:rsidP="007A3EBD">
      <w:pPr>
        <w:widowControl w:val="0"/>
        <w:spacing w:line="22" w:lineRule="atLeast"/>
        <w:rPr>
          <w:rFonts w:cs="Arial"/>
          <w:szCs w:val="22"/>
        </w:rPr>
      </w:pPr>
    </w:p>
    <w:p w14:paraId="5335229F" w14:textId="3637345C" w:rsidR="00B313B0" w:rsidRPr="00A2603D" w:rsidRDefault="005A6A65" w:rsidP="007A3EBD">
      <w:pPr>
        <w:widowControl w:val="0"/>
        <w:spacing w:line="22" w:lineRule="atLeast"/>
        <w:rPr>
          <w:rFonts w:cs="Arial"/>
          <w:szCs w:val="22"/>
        </w:rPr>
      </w:pPr>
      <w:r w:rsidRPr="00FC52A5">
        <w:rPr>
          <w:rFonts w:cs="Arial"/>
          <w:szCs w:val="22"/>
        </w:rPr>
        <w:t xml:space="preserve">Ordregiver er i medfør af </w:t>
      </w:r>
      <w:r w:rsidRPr="00D65356">
        <w:rPr>
          <w:rFonts w:cs="Arial"/>
          <w:szCs w:val="22"/>
        </w:rPr>
        <w:t xml:space="preserve">lov om Klagenævnet for Udbud </w:t>
      </w:r>
      <w:r w:rsidRPr="00FC52A5">
        <w:rPr>
          <w:rFonts w:cs="Arial"/>
          <w:szCs w:val="22"/>
        </w:rPr>
        <w:t xml:space="preserve">§ 3, </w:t>
      </w:r>
      <w:r>
        <w:rPr>
          <w:rFonts w:cs="Arial"/>
          <w:szCs w:val="22"/>
        </w:rPr>
        <w:t>jf. Udbudslovens § 188, stk. 3</w:t>
      </w:r>
      <w:r w:rsidRPr="00FC52A5">
        <w:rPr>
          <w:rFonts w:cs="Arial"/>
          <w:szCs w:val="22"/>
        </w:rPr>
        <w:t>, forpligtet til efter underretningen om tildelingsbeslutningen at afvente udløbet af en stand</w:t>
      </w:r>
      <w:r w:rsidR="00CE67A7">
        <w:rPr>
          <w:rFonts w:cs="Arial"/>
          <w:szCs w:val="22"/>
        </w:rPr>
        <w:t xml:space="preserve">-still </w:t>
      </w:r>
      <w:r w:rsidRPr="00FC52A5">
        <w:rPr>
          <w:rFonts w:cs="Arial"/>
          <w:szCs w:val="22"/>
        </w:rPr>
        <w:t>per</w:t>
      </w:r>
      <w:r>
        <w:rPr>
          <w:rFonts w:cs="Arial"/>
          <w:szCs w:val="22"/>
        </w:rPr>
        <w:t>iode inden indgåelse af kon</w:t>
      </w:r>
      <w:r w:rsidRPr="00FC52A5">
        <w:rPr>
          <w:rFonts w:cs="Arial"/>
          <w:szCs w:val="22"/>
        </w:rPr>
        <w:t>trakt.</w:t>
      </w:r>
    </w:p>
    <w:p w14:paraId="387E1863" w14:textId="5C9E8A7C" w:rsidR="005157F4" w:rsidRPr="00FC52A5" w:rsidRDefault="007A3EBD">
      <w:pPr>
        <w:pStyle w:val="Overskrift1"/>
      </w:pPr>
      <w:bookmarkStart w:id="353" w:name="_Toc190846858"/>
      <w:bookmarkStart w:id="354" w:name="_Toc190847908"/>
      <w:bookmarkStart w:id="355" w:name="_Toc190847945"/>
      <w:bookmarkStart w:id="356" w:name="_Ref435540110"/>
      <w:bookmarkStart w:id="357" w:name="_Toc48651828"/>
      <w:r>
        <w:t xml:space="preserve">10. </w:t>
      </w:r>
      <w:r w:rsidR="005157F4" w:rsidRPr="00B313B0">
        <w:t>Vedståelsesfrist</w:t>
      </w:r>
      <w:bookmarkEnd w:id="353"/>
      <w:bookmarkEnd w:id="354"/>
      <w:bookmarkEnd w:id="355"/>
      <w:bookmarkEnd w:id="356"/>
      <w:bookmarkEnd w:id="357"/>
    </w:p>
    <w:p w14:paraId="587A53A6" w14:textId="208D140D" w:rsidR="005157F4" w:rsidRPr="00882D1C" w:rsidRDefault="00C1610A" w:rsidP="007A3EBD">
      <w:pPr>
        <w:widowControl w:val="0"/>
        <w:spacing w:line="22" w:lineRule="atLeast"/>
        <w:rPr>
          <w:rFonts w:eastAsia="Arial" w:cs="Arial"/>
        </w:rPr>
      </w:pPr>
      <w:r>
        <w:rPr>
          <w:rFonts w:eastAsia="Arial" w:cs="Arial"/>
        </w:rPr>
        <w:t>Tilbuddet er bindende for T</w:t>
      </w:r>
      <w:r w:rsidR="1B3E1A91" w:rsidRPr="1B3E1A91">
        <w:rPr>
          <w:rFonts w:eastAsia="Arial" w:cs="Arial"/>
        </w:rPr>
        <w:t>ilbudsgiver i</w:t>
      </w:r>
      <w:r w:rsidR="1B3E1A91" w:rsidRPr="00C12373">
        <w:rPr>
          <w:rFonts w:eastAsia="Arial" w:cs="Arial"/>
        </w:rPr>
        <w:t xml:space="preserve"> </w:t>
      </w:r>
      <w:r w:rsidR="00C12373" w:rsidRPr="00C12373">
        <w:rPr>
          <w:rFonts w:eastAsia="Arial" w:cs="Arial"/>
        </w:rPr>
        <w:t>6</w:t>
      </w:r>
      <w:r w:rsidR="1B3E1A91" w:rsidRPr="00C12373">
        <w:rPr>
          <w:rFonts w:eastAsia="Arial" w:cs="Arial"/>
        </w:rPr>
        <w:t xml:space="preserve"> </w:t>
      </w:r>
      <w:r w:rsidR="1B3E1A91" w:rsidRPr="1B3E1A91">
        <w:rPr>
          <w:rFonts w:eastAsia="Arial" w:cs="Arial"/>
        </w:rPr>
        <w:t>måneder regnet fra tilbudsfristen.</w:t>
      </w:r>
    </w:p>
    <w:p w14:paraId="67E7DE4B" w14:textId="0032D4F3" w:rsidR="005157F4" w:rsidRPr="00205022" w:rsidRDefault="007A3EBD">
      <w:pPr>
        <w:pStyle w:val="Overskrift1"/>
      </w:pPr>
      <w:bookmarkStart w:id="358" w:name="_Toc190846859"/>
      <w:bookmarkStart w:id="359" w:name="_Toc190847909"/>
      <w:bookmarkStart w:id="360" w:name="_Toc190847946"/>
      <w:bookmarkStart w:id="361" w:name="_Toc48651829"/>
      <w:r>
        <w:t xml:space="preserve">11. </w:t>
      </w:r>
      <w:r w:rsidR="005157F4" w:rsidRPr="00205022">
        <w:t>Sprog</w:t>
      </w:r>
      <w:bookmarkEnd w:id="358"/>
      <w:bookmarkEnd w:id="359"/>
      <w:bookmarkEnd w:id="360"/>
      <w:bookmarkEnd w:id="361"/>
    </w:p>
    <w:p w14:paraId="4547DF07" w14:textId="77777777" w:rsidR="005157F4" w:rsidRPr="00882D1C" w:rsidRDefault="1B3E1A91" w:rsidP="007A3EBD">
      <w:pPr>
        <w:widowControl w:val="0"/>
        <w:spacing w:line="264" w:lineRule="auto"/>
        <w:rPr>
          <w:rFonts w:eastAsia="Arial" w:cs="Arial"/>
        </w:rPr>
      </w:pPr>
      <w:r w:rsidRPr="1B3E1A91">
        <w:rPr>
          <w:rFonts w:eastAsia="Arial" w:cs="Arial"/>
        </w:rPr>
        <w:t>Tilbud med alt dertil hørende samt al kom</w:t>
      </w:r>
      <w:r w:rsidRPr="00DF21D0">
        <w:rPr>
          <w:rFonts w:eastAsia="Arial" w:cs="Arial"/>
        </w:rPr>
        <w:t>munikation i aftaleperioden skal være på</w:t>
      </w:r>
      <w:r w:rsidR="00DF21D0" w:rsidRPr="00DF21D0">
        <w:rPr>
          <w:rFonts w:eastAsia="Arial" w:cs="Arial"/>
        </w:rPr>
        <w:t xml:space="preserve"> dansk</w:t>
      </w:r>
      <w:r w:rsidRPr="00DF21D0">
        <w:rPr>
          <w:rFonts w:eastAsia="Arial" w:cs="Arial"/>
        </w:rPr>
        <w:t xml:space="preserve">. Dokumentationsmateriale </w:t>
      </w:r>
      <w:r w:rsidR="00DF21D0" w:rsidRPr="00DF21D0">
        <w:rPr>
          <w:rFonts w:eastAsia="Arial" w:cs="Arial"/>
        </w:rPr>
        <w:t xml:space="preserve">skal </w:t>
      </w:r>
      <w:r w:rsidRPr="00DF21D0">
        <w:rPr>
          <w:rFonts w:eastAsia="Arial" w:cs="Arial"/>
        </w:rPr>
        <w:t>være på dansk.</w:t>
      </w:r>
    </w:p>
    <w:p w14:paraId="7143EC14" w14:textId="270A3FB0" w:rsidR="005157F4" w:rsidRPr="00205022" w:rsidRDefault="007A3EBD">
      <w:pPr>
        <w:pStyle w:val="Overskrift1"/>
      </w:pPr>
      <w:bookmarkStart w:id="362" w:name="_Toc190846862"/>
      <w:bookmarkStart w:id="363" w:name="_Toc190847912"/>
      <w:bookmarkStart w:id="364" w:name="_Toc190847949"/>
      <w:bookmarkStart w:id="365" w:name="_Toc48651830"/>
      <w:r>
        <w:t xml:space="preserve">12. </w:t>
      </w:r>
      <w:r w:rsidR="005157F4" w:rsidRPr="00205022">
        <w:t>Alternative tilbud</w:t>
      </w:r>
      <w:bookmarkEnd w:id="362"/>
      <w:bookmarkEnd w:id="363"/>
      <w:bookmarkEnd w:id="364"/>
      <w:bookmarkEnd w:id="365"/>
    </w:p>
    <w:p w14:paraId="55C4A19E" w14:textId="77777777" w:rsidR="005157F4" w:rsidRDefault="1B3E1A91" w:rsidP="007A3EBD">
      <w:pPr>
        <w:widowControl w:val="0"/>
        <w:spacing w:line="22" w:lineRule="atLeast"/>
        <w:rPr>
          <w:rFonts w:eastAsia="Arial" w:cs="Arial"/>
        </w:rPr>
      </w:pPr>
      <w:r w:rsidRPr="1B3E1A91">
        <w:rPr>
          <w:rFonts w:eastAsia="Arial" w:cs="Arial"/>
        </w:rPr>
        <w:t>Der kan ikke afgives alternative tilbud.</w:t>
      </w:r>
    </w:p>
    <w:p w14:paraId="73790908" w14:textId="35CC5D71" w:rsidR="4DD37EEA" w:rsidRPr="00F70E76" w:rsidRDefault="007A3EBD">
      <w:pPr>
        <w:pStyle w:val="Overskrift1"/>
      </w:pPr>
      <w:bookmarkStart w:id="366" w:name="_Toc48651831"/>
      <w:r>
        <w:t xml:space="preserve">13. </w:t>
      </w:r>
      <w:r w:rsidR="4DD37EEA" w:rsidRPr="00F70E76">
        <w:t>Forbehold</w:t>
      </w:r>
      <w:bookmarkEnd w:id="366"/>
    </w:p>
    <w:p w14:paraId="055C618F" w14:textId="77777777" w:rsidR="00F70E76" w:rsidRPr="0069389A" w:rsidRDefault="1B3E1A91" w:rsidP="007A3EBD">
      <w:pPr>
        <w:widowControl w:val="0"/>
        <w:spacing w:after="120" w:line="276" w:lineRule="auto"/>
        <w:rPr>
          <w:rFonts w:eastAsia="Arial" w:cs="Arial"/>
        </w:rPr>
      </w:pPr>
      <w:r w:rsidRPr="1B3E1A91">
        <w:rPr>
          <w:rFonts w:eastAsia="Arial" w:cs="Arial"/>
        </w:rPr>
        <w:t>Tilbud med forbehold over for grundlæggende elementer vil ikke blive accepteret. Sådanne tilbud vil blive betragtet som ukonditionsmæssige.</w:t>
      </w:r>
    </w:p>
    <w:p w14:paraId="441762EC" w14:textId="77204B64" w:rsidR="00F70E76" w:rsidRDefault="1B3E1A91" w:rsidP="007A3EBD">
      <w:pPr>
        <w:widowControl w:val="0"/>
        <w:rPr>
          <w:rFonts w:eastAsia="Arial" w:cs="Arial"/>
        </w:rPr>
      </w:pPr>
      <w:r w:rsidRPr="1B3E1A91">
        <w:rPr>
          <w:rFonts w:eastAsia="Arial" w:cs="Arial"/>
        </w:rPr>
        <w:t>Forbehold over for ikke-grundlæggende elementer i udbudsmaterialet vil af Ordregiver så vidt muligt blive kapit</w:t>
      </w:r>
      <w:r w:rsidR="00C1610A">
        <w:rPr>
          <w:rFonts w:eastAsia="Arial" w:cs="Arial"/>
        </w:rPr>
        <w:t>aliseret og lagt til den pris, T</w:t>
      </w:r>
      <w:r w:rsidRPr="1B3E1A91">
        <w:rPr>
          <w:rFonts w:eastAsia="Arial" w:cs="Arial"/>
        </w:rPr>
        <w:t xml:space="preserve">ilbudsgiver har angivet. </w:t>
      </w:r>
    </w:p>
    <w:p w14:paraId="503AC582" w14:textId="04489CD5" w:rsidR="00FB3995" w:rsidRPr="00205022" w:rsidRDefault="007A3EBD">
      <w:pPr>
        <w:pStyle w:val="Overskrift1"/>
      </w:pPr>
      <w:bookmarkStart w:id="367" w:name="_Toc48651832"/>
      <w:r>
        <w:t xml:space="preserve">14. </w:t>
      </w:r>
      <w:r w:rsidR="005A143A">
        <w:t>Offentlighed</w:t>
      </w:r>
      <w:bookmarkEnd w:id="367"/>
    </w:p>
    <w:p w14:paraId="79B7FAE4" w14:textId="77777777" w:rsidR="00D13F15" w:rsidRPr="00D13F15" w:rsidRDefault="1B3E1A91" w:rsidP="007A3EBD">
      <w:pPr>
        <w:widowControl w:val="0"/>
        <w:spacing w:line="22" w:lineRule="atLeast"/>
        <w:rPr>
          <w:rFonts w:eastAsia="Arial" w:cs="Arial"/>
        </w:rPr>
      </w:pPr>
      <w:r w:rsidRPr="1B3E1A91">
        <w:rPr>
          <w:rFonts w:eastAsia="Arial" w:cs="Arial"/>
        </w:rPr>
        <w:t xml:space="preserve">Tilbudsgiverne gøres opmærksom på, at materiale, der indgives til en offentlig myndighed – herunder tilbudsmateriale i en udbudsprocedure – er omfattet af aktindsigt efter offentlighedsloven, hvorfor alle og enhver som udgangspunkt har ret til at gøre sig bekendt med indholdet heri. Offentlighedsloven giver kun i begrænset omfang mulighed for at undtage forretningshemmeligheder og lignende fra aktindsigt og alene i tilfælde, hvor der er en nærliggende risiko for betydeligt tab for </w:t>
      </w:r>
      <w:r w:rsidR="004C3E29">
        <w:rPr>
          <w:rFonts w:eastAsia="Arial" w:cs="Arial"/>
        </w:rPr>
        <w:t>T</w:t>
      </w:r>
      <w:r w:rsidRPr="1B3E1A91">
        <w:rPr>
          <w:rFonts w:eastAsia="Arial" w:cs="Arial"/>
        </w:rPr>
        <w:t xml:space="preserve">ilbudsgiveren, hvis de pågældende oplysninger udleveres. </w:t>
      </w:r>
    </w:p>
    <w:p w14:paraId="222107E6" w14:textId="77777777" w:rsidR="00D13F15" w:rsidRPr="00D13F15" w:rsidRDefault="00D13F15" w:rsidP="007A3EBD">
      <w:pPr>
        <w:widowControl w:val="0"/>
        <w:spacing w:line="22" w:lineRule="atLeast"/>
        <w:rPr>
          <w:rFonts w:cs="Arial"/>
          <w:szCs w:val="22"/>
        </w:rPr>
      </w:pPr>
    </w:p>
    <w:p w14:paraId="6838BAD3" w14:textId="09F410F3" w:rsidR="00D13F15" w:rsidRPr="00D13F15" w:rsidRDefault="1B3E1A91" w:rsidP="007A3EBD">
      <w:pPr>
        <w:widowControl w:val="0"/>
        <w:spacing w:line="22" w:lineRule="atLeast"/>
        <w:rPr>
          <w:rFonts w:eastAsia="Arial" w:cs="Arial"/>
        </w:rPr>
      </w:pPr>
      <w:r w:rsidRPr="1B3E1A91">
        <w:rPr>
          <w:rFonts w:eastAsia="Arial" w:cs="Arial"/>
        </w:rPr>
        <w:t>Ordregiver vil så vidt muligt forinden besvarelse af eventuelle aktinds</w:t>
      </w:r>
      <w:r w:rsidR="00C1610A">
        <w:rPr>
          <w:rFonts w:eastAsia="Arial" w:cs="Arial"/>
        </w:rPr>
        <w:t>igtsbegæringer i materiale fra T</w:t>
      </w:r>
      <w:r w:rsidRPr="1B3E1A91">
        <w:rPr>
          <w:rFonts w:eastAsia="Arial" w:cs="Arial"/>
        </w:rPr>
        <w:t xml:space="preserve">ilbudsgiver indhente en udtalelse fra </w:t>
      </w:r>
      <w:r w:rsidR="004C3E29">
        <w:rPr>
          <w:rFonts w:eastAsia="Arial" w:cs="Arial"/>
        </w:rPr>
        <w:t>T</w:t>
      </w:r>
      <w:r w:rsidRPr="1B3E1A91">
        <w:rPr>
          <w:rFonts w:eastAsia="Arial" w:cs="Arial"/>
        </w:rPr>
        <w:t xml:space="preserve">ilbudsgiver til brug for sin vurdering af, om oplysninger kan udelades ved aktindsigtsbesvarelsen. Udtalelsen er alene vejledende for Ordregiver, der er forpligtet til at træffe sin afgørelse på grundlag af lovgivningen og praksis fastlagt af bl.a. Folketingets Ombudsmand og Klagenævnet for Udbud. </w:t>
      </w:r>
    </w:p>
    <w:p w14:paraId="63641A4D" w14:textId="77777777" w:rsidR="00D13F15" w:rsidRPr="00D13F15" w:rsidRDefault="00D13F15" w:rsidP="007A3EBD">
      <w:pPr>
        <w:widowControl w:val="0"/>
        <w:spacing w:line="22" w:lineRule="atLeast"/>
        <w:rPr>
          <w:rFonts w:cs="Arial"/>
          <w:szCs w:val="22"/>
        </w:rPr>
      </w:pPr>
    </w:p>
    <w:p w14:paraId="1251DA29" w14:textId="77777777" w:rsidR="001224C9" w:rsidRDefault="1B3E1A91" w:rsidP="007A3EBD">
      <w:pPr>
        <w:widowControl w:val="0"/>
        <w:spacing w:line="22" w:lineRule="atLeast"/>
        <w:rPr>
          <w:rFonts w:eastAsia="Arial" w:cs="Arial"/>
        </w:rPr>
      </w:pPr>
      <w:r w:rsidRPr="1B3E1A91">
        <w:rPr>
          <w:rFonts w:eastAsia="Arial" w:cs="Arial"/>
        </w:rPr>
        <w:t xml:space="preserve">Tilbudsgiver opfordres til ikke at indgive oplysninger, som er kritiske for </w:t>
      </w:r>
      <w:r w:rsidR="004C3E29">
        <w:rPr>
          <w:rFonts w:eastAsia="Arial" w:cs="Arial"/>
        </w:rPr>
        <w:t>T</w:t>
      </w:r>
      <w:r w:rsidRPr="1B3E1A91">
        <w:rPr>
          <w:rFonts w:eastAsia="Arial" w:cs="Arial"/>
        </w:rPr>
        <w:t>ilbudsgivers virksomhed, til Ordregiver, medmindre oplysningerne har reel betydning for Ordregivers bedømmelse af tilbuddet og/eller ansøgningen om prækvalifikation.</w:t>
      </w:r>
    </w:p>
    <w:p w14:paraId="692B16BB" w14:textId="410DD7B6" w:rsidR="001224C9" w:rsidRPr="001224C9" w:rsidRDefault="007A3EBD">
      <w:pPr>
        <w:pStyle w:val="Overskrift1"/>
      </w:pPr>
      <w:bookmarkStart w:id="368" w:name="_Toc48651833"/>
      <w:r>
        <w:t xml:space="preserve">15. </w:t>
      </w:r>
      <w:r w:rsidR="001224C9" w:rsidRPr="001224C9">
        <w:t>Ansvar</w:t>
      </w:r>
      <w:bookmarkEnd w:id="368"/>
    </w:p>
    <w:p w14:paraId="3513FAD9" w14:textId="2DB0E970" w:rsidR="001224C9" w:rsidRPr="001224C9" w:rsidRDefault="1B3E1A91" w:rsidP="007A3EBD">
      <w:pPr>
        <w:widowControl w:val="0"/>
      </w:pPr>
      <w:r>
        <w:t xml:space="preserve">Tilbudsgiver er ansvarlig for, at oplysninger, der afgives af </w:t>
      </w:r>
      <w:r w:rsidR="004C3E29">
        <w:t>T</w:t>
      </w:r>
      <w:r>
        <w:t>ilbudsgiver til Ordregiver i forbindelse med udbudsproceduren</w:t>
      </w:r>
      <w:r w:rsidR="00781BCC">
        <w:t>,</w:t>
      </w:r>
      <w:r>
        <w:t xml:space="preserve"> er korrekte. </w:t>
      </w:r>
    </w:p>
    <w:p w14:paraId="5A8B146C" w14:textId="77777777" w:rsidR="001224C9" w:rsidRPr="001224C9" w:rsidRDefault="001224C9" w:rsidP="007A3EBD">
      <w:pPr>
        <w:widowControl w:val="0"/>
      </w:pPr>
    </w:p>
    <w:p w14:paraId="249B58EA" w14:textId="382446C0" w:rsidR="001224C9" w:rsidRPr="001224C9" w:rsidRDefault="001224C9" w:rsidP="007A3EBD">
      <w:pPr>
        <w:widowControl w:val="0"/>
      </w:pPr>
      <w:r w:rsidRPr="001224C9">
        <w:t xml:space="preserve">Konstaterer Ordregiver inden tildelingen af kontrakt, at en </w:t>
      </w:r>
      <w:r w:rsidR="00C1610A">
        <w:t>T</w:t>
      </w:r>
      <w:r w:rsidR="00EC5A5D">
        <w:t>ilbudsgiver</w:t>
      </w:r>
      <w:r w:rsidRPr="001224C9">
        <w:t xml:space="preserve"> har afgivet urigtige eller misvisende oplysninger, eller har fortiet oplysninger, med henblik på uretmæssigt at påvirke Ordregivers beslutning i forhold til udelukkelse af </w:t>
      </w:r>
      <w:r w:rsidR="004C3E29">
        <w:t>T</w:t>
      </w:r>
      <w:r w:rsidR="00EC5A5D">
        <w:t>ilbudsgiver</w:t>
      </w:r>
      <w:r w:rsidRPr="001224C9">
        <w:t xml:space="preserve">, bedømmelse af </w:t>
      </w:r>
      <w:r w:rsidR="004C3E29">
        <w:t>T</w:t>
      </w:r>
      <w:r w:rsidR="00EC5A5D">
        <w:t>ilbudsgiver</w:t>
      </w:r>
      <w:r w:rsidRPr="001224C9">
        <w:t>s egnethed</w:t>
      </w:r>
      <w:r w:rsidR="00061FDB">
        <w:t xml:space="preserve"> </w:t>
      </w:r>
      <w:r w:rsidRPr="001224C9">
        <w:t xml:space="preserve">eller tildeling af kontrakt, vil Ordregiver </w:t>
      </w:r>
      <w:r w:rsidR="00323C39">
        <w:t xml:space="preserve">som udgangspunkt </w:t>
      </w:r>
      <w:r w:rsidRPr="001224C9">
        <w:t xml:space="preserve">udelukke </w:t>
      </w:r>
      <w:r w:rsidR="004C3E29">
        <w:t>T</w:t>
      </w:r>
      <w:r w:rsidR="00EC5A5D">
        <w:t>ilbudsgiver</w:t>
      </w:r>
      <w:r w:rsidR="00533CC2">
        <w:t>.</w:t>
      </w:r>
      <w:r w:rsidRPr="001224C9">
        <w:t xml:space="preserve"> </w:t>
      </w:r>
    </w:p>
    <w:p w14:paraId="76AECF23" w14:textId="77777777" w:rsidR="001224C9" w:rsidRPr="001224C9" w:rsidRDefault="001224C9" w:rsidP="007A3EBD">
      <w:pPr>
        <w:widowControl w:val="0"/>
      </w:pPr>
    </w:p>
    <w:p w14:paraId="2B4D7285" w14:textId="77777777" w:rsidR="001224C9" w:rsidRPr="001224C9" w:rsidRDefault="1B3E1A91" w:rsidP="007A3EBD">
      <w:pPr>
        <w:widowControl w:val="0"/>
      </w:pPr>
      <w:r>
        <w:t xml:space="preserve">Konstateres </w:t>
      </w:r>
      <w:r w:rsidR="004C3E29">
        <w:t>T</w:t>
      </w:r>
      <w:r>
        <w:t xml:space="preserve">ilbudsgivers uretmæssige ageren først efter underskrift af kontrakt, anses forholdet at udgøre væsentlig misligholdelse, såfremt </w:t>
      </w:r>
      <w:r w:rsidR="004C3E29">
        <w:t>T</w:t>
      </w:r>
      <w:r>
        <w:t xml:space="preserve">ilbudsgiver ikke kan godtgøre, at de urigtige, misvisende og/eller fortiede oplysninger konkret var uden betydning for Ordregivers tildelingsbeslutning og indholdet af parternes kontrakt. Ordregiver kan i forbindelse hermed ophæve kontrakten straks eller med et efter omstændighederne for Ordregiver hensigtsmæssigt varsel, opkræve </w:t>
      </w:r>
      <w:r w:rsidR="004C3E29">
        <w:t>T</w:t>
      </w:r>
      <w:r>
        <w:t xml:space="preserve">ilbudsgiver en bod på 100.000 kr., til kompensation for Ordregivers ressourceforbrug ved genudbud, samt forlange eventuelle øvrige tab erstattet.  </w:t>
      </w:r>
    </w:p>
    <w:p w14:paraId="552F1515" w14:textId="77777777" w:rsidR="001224C9" w:rsidRPr="001224C9" w:rsidRDefault="001224C9" w:rsidP="007A3EBD">
      <w:pPr>
        <w:widowControl w:val="0"/>
      </w:pPr>
    </w:p>
    <w:p w14:paraId="0A48AC63" w14:textId="77777777" w:rsidR="001224C9" w:rsidRPr="001224C9" w:rsidRDefault="1B3E1A91" w:rsidP="007A3EBD">
      <w:pPr>
        <w:widowControl w:val="0"/>
      </w:pPr>
      <w:r>
        <w:t xml:space="preserve">Ordregiver gør i øvrigt opmærksom på, at afgivelse af urigtige eller misvisende oplysninger til en offentlig myndighed kan være omfattet af straffelovens regler, herunder straffelovens §§ 161-163. </w:t>
      </w:r>
    </w:p>
    <w:p w14:paraId="2109F8B4" w14:textId="561CFA2A" w:rsidR="005A143A" w:rsidRPr="00205022" w:rsidRDefault="007A3EBD">
      <w:pPr>
        <w:pStyle w:val="Overskrift1"/>
      </w:pPr>
      <w:bookmarkStart w:id="369" w:name="_Toc48651834"/>
      <w:r>
        <w:t xml:space="preserve">16. </w:t>
      </w:r>
      <w:r w:rsidR="005A143A">
        <w:t>Øvrige vilkår</w:t>
      </w:r>
      <w:bookmarkEnd w:id="369"/>
    </w:p>
    <w:p w14:paraId="1696E7B6" w14:textId="77777777" w:rsidR="005A143A" w:rsidRPr="00882D1C" w:rsidRDefault="1B3E1A91" w:rsidP="007A3EBD">
      <w:pPr>
        <w:widowControl w:val="0"/>
        <w:spacing w:line="22" w:lineRule="atLeast"/>
        <w:rPr>
          <w:rFonts w:eastAsia="Arial" w:cs="Arial"/>
        </w:rPr>
      </w:pPr>
      <w:r w:rsidRPr="1B3E1A91">
        <w:rPr>
          <w:rFonts w:eastAsia="Arial" w:cs="Arial"/>
        </w:rPr>
        <w:t>Der ydes ikke honorar for afgivelse af tilbud eller for udarbejdelse af materialet.</w:t>
      </w:r>
    </w:p>
    <w:p w14:paraId="3643EE2F" w14:textId="77777777" w:rsidR="005A143A" w:rsidRDefault="005A143A" w:rsidP="007A3EBD">
      <w:pPr>
        <w:widowControl w:val="0"/>
        <w:spacing w:line="22" w:lineRule="atLeast"/>
        <w:rPr>
          <w:rFonts w:eastAsia="Arial" w:cs="Arial"/>
        </w:rPr>
      </w:pPr>
    </w:p>
    <w:p w14:paraId="68372842" w14:textId="77777777" w:rsidR="00543288" w:rsidRPr="00543288" w:rsidRDefault="00543288" w:rsidP="007A3EBD">
      <w:pPr>
        <w:widowControl w:val="0"/>
        <w:spacing w:line="22" w:lineRule="atLeast"/>
        <w:rPr>
          <w:rFonts w:cs="Arial"/>
          <w:szCs w:val="22"/>
        </w:rPr>
      </w:pPr>
    </w:p>
    <w:p w14:paraId="3A0D89AA" w14:textId="77777777" w:rsidR="00543288" w:rsidRPr="00543288" w:rsidRDefault="00543288">
      <w:pPr>
        <w:rPr>
          <w:rFonts w:cs="Arial"/>
          <w:szCs w:val="22"/>
        </w:rPr>
      </w:pPr>
    </w:p>
    <w:p w14:paraId="263819A0" w14:textId="4EC9E0AB" w:rsidR="009C4D30" w:rsidRPr="00543288" w:rsidRDefault="00543288">
      <w:pPr>
        <w:tabs>
          <w:tab w:val="left" w:pos="5952"/>
        </w:tabs>
        <w:rPr>
          <w:rFonts w:cs="Arial"/>
          <w:szCs w:val="22"/>
        </w:rPr>
      </w:pPr>
      <w:r>
        <w:rPr>
          <w:rFonts w:cs="Arial"/>
          <w:szCs w:val="22"/>
        </w:rPr>
        <w:tab/>
      </w:r>
    </w:p>
    <w:sectPr w:rsidR="009C4D30" w:rsidRPr="00543288" w:rsidSect="00735EDA">
      <w:headerReference w:type="default" r:id="rId27"/>
      <w:headerReference w:type="first" r:id="rId28"/>
      <w:footerReference w:type="first" r:id="rId29"/>
      <w:pgSz w:w="11906" w:h="16838"/>
      <w:pgMar w:top="1701" w:right="1134" w:bottom="1276"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967B1" w16cid:durableId="228F6681"/>
  <w16cid:commentId w16cid:paraId="2E87490D" w16cid:durableId="22933EA3"/>
  <w16cid:commentId w16cid:paraId="21D79044" w16cid:durableId="2291C1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8124F" w14:textId="77777777" w:rsidR="00711B46" w:rsidRDefault="00711B46">
      <w:r>
        <w:separator/>
      </w:r>
    </w:p>
  </w:endnote>
  <w:endnote w:type="continuationSeparator" w:id="0">
    <w:p w14:paraId="44C9F77B" w14:textId="77777777" w:rsidR="00711B46" w:rsidRDefault="0071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MT">
    <w:charset w:val="00"/>
    <w:family w:val="auto"/>
    <w:pitch w:val="default"/>
  </w:font>
  <w:font w:name="Arial,MS Minch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77B" w14:textId="77777777" w:rsidR="00711B46" w:rsidRDefault="00711B46">
    <w:pPr>
      <w:framePr w:wrap="around" w:vAnchor="text" w:hAnchor="margin" w:xAlign="right" w:y="1"/>
    </w:pPr>
    <w:r>
      <w:fldChar w:fldCharType="begin"/>
    </w:r>
    <w:r>
      <w:instrText xml:space="preserve">PAGE  </w:instrText>
    </w:r>
    <w:r>
      <w:fldChar w:fldCharType="end"/>
    </w:r>
  </w:p>
  <w:p w14:paraId="751EC95D" w14:textId="77777777" w:rsidR="00711B46" w:rsidRDefault="00711B46">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428F" w14:textId="77777777" w:rsidR="00711B46" w:rsidRPr="00A107DA" w:rsidRDefault="00711B46" w:rsidP="2EB0E54D">
    <w:pPr>
      <w:pStyle w:val="Sidefod"/>
      <w:jc w:val="right"/>
    </w:pPr>
  </w:p>
  <w:p w14:paraId="193A2D09" w14:textId="204D100C" w:rsidR="00711B46" w:rsidRPr="00735EDA" w:rsidRDefault="00711B46" w:rsidP="0088595E">
    <w:pPr>
      <w:pStyle w:val="Sidefod"/>
      <w:tabs>
        <w:tab w:val="clear" w:pos="4819"/>
        <w:tab w:val="center" w:pos="0"/>
      </w:tabs>
      <w:jc w:val="both"/>
      <w:rPr>
        <w:color w:val="A6A6A6" w:themeColor="background1" w:themeShade="A6"/>
        <w:sz w:val="20"/>
      </w:rPr>
    </w:pPr>
    <w:sdt>
      <w:sdtPr>
        <w:rPr>
          <w:sz w:val="20"/>
        </w:rPr>
        <w:id w:val="-1906909653"/>
        <w:docPartObj>
          <w:docPartGallery w:val="Page Numbers (Bottom of Page)"/>
          <w:docPartUnique/>
        </w:docPartObj>
      </w:sdtPr>
      <w:sdtContent>
        <w:sdt>
          <w:sdtPr>
            <w:rPr>
              <w:sz w:val="20"/>
            </w:rPr>
            <w:id w:val="-2098698423"/>
            <w:docPartObj>
              <w:docPartGallery w:val="Page Numbers (Top of Page)"/>
              <w:docPartUnique/>
            </w:docPartObj>
          </w:sdtPr>
          <w:sdtContent>
            <w:r>
              <w:rPr>
                <w:sz w:val="20"/>
              </w:rPr>
              <w:t>Udbud af vikarydelser SPAR5 2020</w:t>
            </w:r>
            <w:r w:rsidRPr="00735EDA">
              <w:rPr>
                <w:sz w:val="20"/>
              </w:rPr>
              <w:tab/>
              <w:t xml:space="preserve">Side </w:t>
            </w:r>
            <w:r w:rsidRPr="00735EDA">
              <w:rPr>
                <w:bCs/>
                <w:sz w:val="20"/>
              </w:rPr>
              <w:fldChar w:fldCharType="begin"/>
            </w:r>
            <w:r w:rsidRPr="00735EDA">
              <w:rPr>
                <w:bCs/>
                <w:sz w:val="20"/>
              </w:rPr>
              <w:instrText>PAGE</w:instrText>
            </w:r>
            <w:r w:rsidRPr="00735EDA">
              <w:rPr>
                <w:bCs/>
                <w:sz w:val="20"/>
              </w:rPr>
              <w:fldChar w:fldCharType="separate"/>
            </w:r>
            <w:r w:rsidR="00FF29E4">
              <w:rPr>
                <w:bCs/>
                <w:noProof/>
                <w:sz w:val="20"/>
              </w:rPr>
              <w:t>17</w:t>
            </w:r>
            <w:r w:rsidRPr="00735EDA">
              <w:rPr>
                <w:bCs/>
                <w:sz w:val="20"/>
              </w:rPr>
              <w:fldChar w:fldCharType="end"/>
            </w:r>
            <w:r w:rsidRPr="00735EDA">
              <w:rPr>
                <w:sz w:val="20"/>
              </w:rPr>
              <w:t xml:space="preserve"> af </w:t>
            </w:r>
            <w:r w:rsidRPr="00735EDA">
              <w:rPr>
                <w:bCs/>
                <w:sz w:val="20"/>
              </w:rPr>
              <w:fldChar w:fldCharType="begin"/>
            </w:r>
            <w:r w:rsidRPr="00735EDA">
              <w:rPr>
                <w:bCs/>
                <w:sz w:val="20"/>
              </w:rPr>
              <w:instrText>NUMPAGES</w:instrText>
            </w:r>
            <w:r w:rsidRPr="00735EDA">
              <w:rPr>
                <w:bCs/>
                <w:sz w:val="20"/>
              </w:rPr>
              <w:fldChar w:fldCharType="separate"/>
            </w:r>
            <w:r w:rsidR="00FF29E4">
              <w:rPr>
                <w:bCs/>
                <w:noProof/>
                <w:sz w:val="20"/>
              </w:rPr>
              <w:t>17</w:t>
            </w:r>
            <w:r w:rsidRPr="00735EDA">
              <w:rPr>
                <w:b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00711B46" w14:paraId="0BD74741" w14:textId="77777777" w:rsidTr="2EB0E54D">
      <w:tc>
        <w:tcPr>
          <w:tcW w:w="3213" w:type="dxa"/>
        </w:tcPr>
        <w:p w14:paraId="727E8EF1" w14:textId="77777777" w:rsidR="00711B46" w:rsidRDefault="00711B46" w:rsidP="2EB0E54D">
          <w:pPr>
            <w:pStyle w:val="Sidehoved"/>
            <w:ind w:left="-115"/>
          </w:pPr>
        </w:p>
      </w:tc>
      <w:tc>
        <w:tcPr>
          <w:tcW w:w="3213" w:type="dxa"/>
        </w:tcPr>
        <w:p w14:paraId="7C3EB33A" w14:textId="77777777" w:rsidR="00711B46" w:rsidRDefault="00711B46" w:rsidP="2EB0E54D">
          <w:pPr>
            <w:pStyle w:val="Sidehoved"/>
            <w:jc w:val="center"/>
          </w:pPr>
        </w:p>
      </w:tc>
      <w:tc>
        <w:tcPr>
          <w:tcW w:w="3213" w:type="dxa"/>
        </w:tcPr>
        <w:p w14:paraId="0C6EA5B2" w14:textId="77777777" w:rsidR="00711B46" w:rsidRDefault="00711B46" w:rsidP="2EB0E54D">
          <w:pPr>
            <w:pStyle w:val="Sidehoved"/>
            <w:ind w:right="-115"/>
            <w:jc w:val="right"/>
          </w:pPr>
        </w:p>
      </w:tc>
    </w:tr>
  </w:tbl>
  <w:p w14:paraId="5CD534D2" w14:textId="77777777" w:rsidR="00711B46" w:rsidRDefault="00711B46" w:rsidP="2EB0E54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0BAD" w14:textId="3A06A422" w:rsidR="00711B46" w:rsidRPr="006E26F6" w:rsidRDefault="00711B46" w:rsidP="1B3E1A91">
    <w:pPr>
      <w:pStyle w:val="Sidefod"/>
      <w:tabs>
        <w:tab w:val="clear" w:pos="4819"/>
        <w:tab w:val="center" w:pos="0"/>
      </w:tabs>
      <w:jc w:val="both"/>
      <w:rPr>
        <w:color w:val="A6A6A6" w:themeColor="background1" w:themeShade="A6"/>
      </w:rPr>
    </w:pPr>
    <w:r>
      <w:t>Udbud af vikarydelser 2020</w:t>
    </w:r>
    <w:r>
      <w:tab/>
    </w:r>
    <w:r w:rsidRPr="005849CF">
      <w:t xml:space="preserve">Side </w:t>
    </w:r>
    <w:r w:rsidRPr="1B3E1A91">
      <w:rPr>
        <w:noProof/>
      </w:rPr>
      <w:fldChar w:fldCharType="begin"/>
    </w:r>
    <w:r w:rsidRPr="005849CF">
      <w:rPr>
        <w:bCs/>
      </w:rPr>
      <w:instrText>PAGE</w:instrText>
    </w:r>
    <w:r w:rsidRPr="1B3E1A91">
      <w:rPr>
        <w:bCs/>
      </w:rPr>
      <w:fldChar w:fldCharType="separate"/>
    </w:r>
    <w:r w:rsidR="00FF29E4">
      <w:rPr>
        <w:bCs/>
        <w:noProof/>
      </w:rPr>
      <w:t>4</w:t>
    </w:r>
    <w:r w:rsidRPr="1B3E1A91">
      <w:rPr>
        <w:noProof/>
      </w:rPr>
      <w:fldChar w:fldCharType="end"/>
    </w:r>
    <w:r w:rsidRPr="005849CF">
      <w:t xml:space="preserve"> af </w:t>
    </w:r>
    <w:r w:rsidRPr="1B3E1A91">
      <w:rPr>
        <w:noProof/>
      </w:rPr>
      <w:fldChar w:fldCharType="begin"/>
    </w:r>
    <w:r w:rsidRPr="005849CF">
      <w:rPr>
        <w:bCs/>
      </w:rPr>
      <w:instrText>NUMPAGES</w:instrText>
    </w:r>
    <w:r w:rsidRPr="1B3E1A91">
      <w:rPr>
        <w:bCs/>
      </w:rPr>
      <w:fldChar w:fldCharType="separate"/>
    </w:r>
    <w:r w:rsidR="00FF29E4">
      <w:rPr>
        <w:bCs/>
        <w:noProof/>
      </w:rPr>
      <w:t>17</w:t>
    </w:r>
    <w:r w:rsidRPr="1B3E1A91">
      <w:rPr>
        <w:noProof/>
      </w:rPr>
      <w:fldChar w:fldCharType="end"/>
    </w:r>
  </w:p>
  <w:p w14:paraId="2C0AB7E7" w14:textId="77777777" w:rsidR="00711B46" w:rsidRPr="00735EDA" w:rsidRDefault="00711B46" w:rsidP="00735E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70AE" w14:textId="77777777" w:rsidR="00711B46" w:rsidRDefault="00711B46">
      <w:r>
        <w:separator/>
      </w:r>
    </w:p>
  </w:footnote>
  <w:footnote w:type="continuationSeparator" w:id="0">
    <w:p w14:paraId="7FD7617B" w14:textId="77777777" w:rsidR="00711B46" w:rsidRDefault="0071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00711B46" w14:paraId="6CBAB17C" w14:textId="77777777" w:rsidTr="2EB0E54D">
      <w:tc>
        <w:tcPr>
          <w:tcW w:w="3213" w:type="dxa"/>
        </w:tcPr>
        <w:p w14:paraId="716EFE1A" w14:textId="77777777" w:rsidR="00711B46" w:rsidRDefault="00711B46" w:rsidP="2EB0E54D">
          <w:pPr>
            <w:pStyle w:val="Sidehoved"/>
            <w:ind w:left="-115"/>
          </w:pPr>
        </w:p>
      </w:tc>
      <w:tc>
        <w:tcPr>
          <w:tcW w:w="3213" w:type="dxa"/>
        </w:tcPr>
        <w:p w14:paraId="4A17134C" w14:textId="77777777" w:rsidR="00711B46" w:rsidRDefault="00711B46" w:rsidP="2EB0E54D">
          <w:pPr>
            <w:pStyle w:val="Sidehoved"/>
            <w:jc w:val="center"/>
          </w:pPr>
        </w:p>
      </w:tc>
      <w:tc>
        <w:tcPr>
          <w:tcW w:w="3213" w:type="dxa"/>
        </w:tcPr>
        <w:p w14:paraId="724C1B28" w14:textId="77777777" w:rsidR="00711B46" w:rsidRDefault="00711B46" w:rsidP="2EB0E54D">
          <w:pPr>
            <w:pStyle w:val="Sidehoved"/>
            <w:ind w:right="-115"/>
            <w:jc w:val="right"/>
          </w:pPr>
        </w:p>
      </w:tc>
    </w:tr>
  </w:tbl>
  <w:p w14:paraId="5137C7E0" w14:textId="77777777" w:rsidR="00711B46" w:rsidRDefault="00711B46" w:rsidP="2EB0E5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00711B46" w14:paraId="2B40D014" w14:textId="77777777" w:rsidTr="2EB0E54D">
      <w:tc>
        <w:tcPr>
          <w:tcW w:w="3213" w:type="dxa"/>
        </w:tcPr>
        <w:p w14:paraId="5CA9C2C3" w14:textId="77777777" w:rsidR="00711B46" w:rsidRDefault="00711B46" w:rsidP="2EB0E54D">
          <w:pPr>
            <w:pStyle w:val="Sidehoved"/>
            <w:ind w:left="-115"/>
          </w:pPr>
        </w:p>
      </w:tc>
      <w:tc>
        <w:tcPr>
          <w:tcW w:w="3213" w:type="dxa"/>
        </w:tcPr>
        <w:p w14:paraId="77A18C60" w14:textId="77777777" w:rsidR="00711B46" w:rsidRDefault="00711B46" w:rsidP="2EB0E54D">
          <w:pPr>
            <w:pStyle w:val="Sidehoved"/>
            <w:jc w:val="center"/>
          </w:pPr>
        </w:p>
      </w:tc>
      <w:tc>
        <w:tcPr>
          <w:tcW w:w="3213" w:type="dxa"/>
        </w:tcPr>
        <w:p w14:paraId="0B934167" w14:textId="77777777" w:rsidR="00711B46" w:rsidRDefault="00711B46" w:rsidP="2EB0E54D">
          <w:pPr>
            <w:pStyle w:val="Sidehoved"/>
            <w:ind w:right="-115"/>
            <w:jc w:val="right"/>
          </w:pPr>
        </w:p>
      </w:tc>
    </w:tr>
  </w:tbl>
  <w:p w14:paraId="707B69ED" w14:textId="77777777" w:rsidR="00711B46" w:rsidRDefault="00711B46" w:rsidP="2EB0E54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00711B46" w14:paraId="26C82060" w14:textId="77777777" w:rsidTr="2EB0E54D">
      <w:tc>
        <w:tcPr>
          <w:tcW w:w="3213" w:type="dxa"/>
        </w:tcPr>
        <w:p w14:paraId="2618968A" w14:textId="77777777" w:rsidR="00711B46" w:rsidRDefault="00711B46" w:rsidP="2EB0E54D">
          <w:pPr>
            <w:pStyle w:val="Sidehoved"/>
            <w:ind w:left="-115"/>
          </w:pPr>
        </w:p>
      </w:tc>
      <w:tc>
        <w:tcPr>
          <w:tcW w:w="3213" w:type="dxa"/>
        </w:tcPr>
        <w:p w14:paraId="1853FC62" w14:textId="77777777" w:rsidR="00711B46" w:rsidRDefault="00711B46" w:rsidP="2EB0E54D">
          <w:pPr>
            <w:pStyle w:val="Sidehoved"/>
            <w:jc w:val="center"/>
          </w:pPr>
        </w:p>
      </w:tc>
      <w:tc>
        <w:tcPr>
          <w:tcW w:w="3213" w:type="dxa"/>
        </w:tcPr>
        <w:p w14:paraId="690603AE" w14:textId="77777777" w:rsidR="00711B46" w:rsidRDefault="00711B46" w:rsidP="2EB0E54D">
          <w:pPr>
            <w:pStyle w:val="Sidehoved"/>
            <w:ind w:right="-115"/>
            <w:jc w:val="right"/>
          </w:pPr>
        </w:p>
      </w:tc>
    </w:tr>
  </w:tbl>
  <w:p w14:paraId="668EC782" w14:textId="77777777" w:rsidR="00711B46" w:rsidRDefault="00711B46" w:rsidP="2EB0E54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E480" w14:textId="77777777" w:rsidR="00711B46" w:rsidRDefault="00711B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32203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7C9C01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381191"/>
    <w:multiLevelType w:val="hybridMultilevel"/>
    <w:tmpl w:val="1B0C0E98"/>
    <w:lvl w:ilvl="0" w:tplc="04060001">
      <w:start w:val="1"/>
      <w:numFmt w:val="bullet"/>
      <w:lvlText w:val=""/>
      <w:lvlJc w:val="left"/>
      <w:pPr>
        <w:tabs>
          <w:tab w:val="num" w:pos="862"/>
        </w:tabs>
        <w:ind w:left="862" w:hanging="360"/>
      </w:pPr>
      <w:rPr>
        <w:rFonts w:ascii="Symbol" w:hAnsi="Symbol" w:hint="default"/>
      </w:rPr>
    </w:lvl>
    <w:lvl w:ilvl="1" w:tplc="04060001">
      <w:start w:val="1"/>
      <w:numFmt w:val="bullet"/>
      <w:lvlText w:val=""/>
      <w:lvlJc w:val="left"/>
      <w:pPr>
        <w:tabs>
          <w:tab w:val="num" w:pos="1582"/>
        </w:tabs>
        <w:ind w:left="1582" w:hanging="360"/>
      </w:pPr>
      <w:rPr>
        <w:rFonts w:ascii="Symbol" w:hAnsi="Symbol" w:hint="default"/>
      </w:rPr>
    </w:lvl>
    <w:lvl w:ilvl="2" w:tplc="04060005">
      <w:start w:val="1"/>
      <w:numFmt w:val="decimal"/>
      <w:lvlText w:val="%3."/>
      <w:lvlJc w:val="left"/>
      <w:pPr>
        <w:tabs>
          <w:tab w:val="num" w:pos="2302"/>
        </w:tabs>
        <w:ind w:left="2302" w:hanging="360"/>
      </w:pPr>
    </w:lvl>
    <w:lvl w:ilvl="3" w:tplc="04060001">
      <w:start w:val="1"/>
      <w:numFmt w:val="decimal"/>
      <w:lvlText w:val="%4."/>
      <w:lvlJc w:val="left"/>
      <w:pPr>
        <w:tabs>
          <w:tab w:val="num" w:pos="3022"/>
        </w:tabs>
        <w:ind w:left="3022" w:hanging="360"/>
      </w:pPr>
    </w:lvl>
    <w:lvl w:ilvl="4" w:tplc="04060003">
      <w:start w:val="1"/>
      <w:numFmt w:val="decimal"/>
      <w:lvlText w:val="%5."/>
      <w:lvlJc w:val="left"/>
      <w:pPr>
        <w:tabs>
          <w:tab w:val="num" w:pos="3742"/>
        </w:tabs>
        <w:ind w:left="3742" w:hanging="360"/>
      </w:pPr>
    </w:lvl>
    <w:lvl w:ilvl="5" w:tplc="04060005">
      <w:start w:val="1"/>
      <w:numFmt w:val="decimal"/>
      <w:lvlText w:val="%6."/>
      <w:lvlJc w:val="left"/>
      <w:pPr>
        <w:tabs>
          <w:tab w:val="num" w:pos="4462"/>
        </w:tabs>
        <w:ind w:left="4462" w:hanging="360"/>
      </w:pPr>
    </w:lvl>
    <w:lvl w:ilvl="6" w:tplc="04060001">
      <w:start w:val="1"/>
      <w:numFmt w:val="decimal"/>
      <w:lvlText w:val="%7."/>
      <w:lvlJc w:val="left"/>
      <w:pPr>
        <w:tabs>
          <w:tab w:val="num" w:pos="5182"/>
        </w:tabs>
        <w:ind w:left="5182" w:hanging="360"/>
      </w:pPr>
    </w:lvl>
    <w:lvl w:ilvl="7" w:tplc="04060003">
      <w:start w:val="1"/>
      <w:numFmt w:val="decimal"/>
      <w:lvlText w:val="%8."/>
      <w:lvlJc w:val="left"/>
      <w:pPr>
        <w:tabs>
          <w:tab w:val="num" w:pos="5902"/>
        </w:tabs>
        <w:ind w:left="5902" w:hanging="360"/>
      </w:pPr>
    </w:lvl>
    <w:lvl w:ilvl="8" w:tplc="04060005">
      <w:start w:val="1"/>
      <w:numFmt w:val="decimal"/>
      <w:lvlText w:val="%9."/>
      <w:lvlJc w:val="left"/>
      <w:pPr>
        <w:tabs>
          <w:tab w:val="num" w:pos="6622"/>
        </w:tabs>
        <w:ind w:left="6622" w:hanging="360"/>
      </w:pPr>
    </w:lvl>
  </w:abstractNum>
  <w:abstractNum w:abstractNumId="3" w15:restartNumberingAfterBreak="0">
    <w:nsid w:val="05EB3C20"/>
    <w:multiLevelType w:val="hybridMultilevel"/>
    <w:tmpl w:val="9FE46E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735ED5"/>
    <w:multiLevelType w:val="hybridMultilevel"/>
    <w:tmpl w:val="C7DAABBE"/>
    <w:lvl w:ilvl="0" w:tplc="04060001">
      <w:start w:val="1"/>
      <w:numFmt w:val="bullet"/>
      <w:lvlText w:val=""/>
      <w:lvlJc w:val="left"/>
      <w:pPr>
        <w:ind w:left="1074" w:hanging="360"/>
      </w:pPr>
      <w:rPr>
        <w:rFonts w:ascii="Symbol" w:hAnsi="Symbol"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5" w15:restartNumberingAfterBreak="0">
    <w:nsid w:val="0B61389C"/>
    <w:multiLevelType w:val="multilevel"/>
    <w:tmpl w:val="02FA73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Overskrift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5B0D5A"/>
    <w:multiLevelType w:val="hybridMultilevel"/>
    <w:tmpl w:val="EDD8004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0E1F6F68"/>
    <w:multiLevelType w:val="hybridMultilevel"/>
    <w:tmpl w:val="4C944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2641B3"/>
    <w:multiLevelType w:val="multilevel"/>
    <w:tmpl w:val="2628321A"/>
    <w:lvl w:ilvl="0">
      <w:start w:val="1"/>
      <w:numFmt w:val="bullet"/>
      <w:lvlRestart w:val="0"/>
      <w:pStyle w:val="Listeafsnit"/>
      <w:lvlText w:val=""/>
      <w:lvlJc w:val="left"/>
      <w:pPr>
        <w:tabs>
          <w:tab w:val="num" w:pos="757"/>
        </w:tabs>
        <w:ind w:left="757" w:hanging="397"/>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bullet"/>
      <w:lvlText w:val="o"/>
      <w:lvlJc w:val="left"/>
      <w:pPr>
        <w:ind w:left="1800" w:hanging="360"/>
      </w:pPr>
      <w:rPr>
        <w:rFonts w:ascii="Courier New" w:hAnsi="Courier New" w:cs="Courier New"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70C5261"/>
    <w:multiLevelType w:val="multilevel"/>
    <w:tmpl w:val="CC1CD6A4"/>
    <w:lvl w:ilvl="0">
      <w:start w:val="1"/>
      <w:numFmt w:val="decimal"/>
      <w:lvlText w:val="%1."/>
      <w:lvlJc w:val="left"/>
      <w:pPr>
        <w:ind w:left="3479" w:hanging="360"/>
      </w:pPr>
      <w:rPr>
        <w:rFonts w:hint="default"/>
      </w:rPr>
    </w:lvl>
    <w:lvl w:ilvl="1">
      <w:start w:val="2"/>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0" w15:restartNumberingAfterBreak="0">
    <w:nsid w:val="1C121D29"/>
    <w:multiLevelType w:val="hybridMultilevel"/>
    <w:tmpl w:val="EA346B52"/>
    <w:lvl w:ilvl="0" w:tplc="04060001">
      <w:start w:val="1"/>
      <w:numFmt w:val="bullet"/>
      <w:lvlText w:val=""/>
      <w:lvlJc w:val="left"/>
      <w:pPr>
        <w:ind w:left="792" w:hanging="360"/>
      </w:pPr>
      <w:rPr>
        <w:rFonts w:ascii="Symbol" w:hAnsi="Symbol" w:hint="default"/>
      </w:rPr>
    </w:lvl>
    <w:lvl w:ilvl="1" w:tplc="04060003" w:tentative="1">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abstractNum w:abstractNumId="11" w15:restartNumberingAfterBreak="0">
    <w:nsid w:val="23634196"/>
    <w:multiLevelType w:val="hybridMultilevel"/>
    <w:tmpl w:val="A82C3E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F42F3B"/>
    <w:multiLevelType w:val="singleLevel"/>
    <w:tmpl w:val="85E8AC80"/>
    <w:lvl w:ilvl="0">
      <w:start w:val="1"/>
      <w:numFmt w:val="decimal"/>
      <w:lvlRestart w:val="0"/>
      <w:lvlText w:val="%1."/>
      <w:lvlJc w:val="left"/>
      <w:pPr>
        <w:tabs>
          <w:tab w:val="num" w:pos="360"/>
        </w:tabs>
        <w:ind w:left="360" w:hanging="360"/>
      </w:pPr>
    </w:lvl>
  </w:abstractNum>
  <w:abstractNum w:abstractNumId="13" w15:restartNumberingAfterBreak="0">
    <w:nsid w:val="2F7902A0"/>
    <w:multiLevelType w:val="hybridMultilevel"/>
    <w:tmpl w:val="CA1069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FD70415"/>
    <w:multiLevelType w:val="hybridMultilevel"/>
    <w:tmpl w:val="7E0615E6"/>
    <w:lvl w:ilvl="0" w:tplc="46D6ED7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9A2A0E"/>
    <w:multiLevelType w:val="hybridMultilevel"/>
    <w:tmpl w:val="16F40622"/>
    <w:lvl w:ilvl="0" w:tplc="46D6ED7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6F0F0E"/>
    <w:multiLevelType w:val="hybridMultilevel"/>
    <w:tmpl w:val="93BE8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E25BA7"/>
    <w:multiLevelType w:val="hybridMultilevel"/>
    <w:tmpl w:val="CFA46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D25923"/>
    <w:multiLevelType w:val="hybridMultilevel"/>
    <w:tmpl w:val="BDC00E5E"/>
    <w:lvl w:ilvl="0" w:tplc="46D6ED7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122A69"/>
    <w:multiLevelType w:val="hybridMultilevel"/>
    <w:tmpl w:val="804426DC"/>
    <w:lvl w:ilvl="0" w:tplc="F1107540">
      <w:start w:val="15"/>
      <w:numFmt w:val="bullet"/>
      <w:lvlText w:val="-"/>
      <w:lvlJc w:val="left"/>
      <w:pPr>
        <w:ind w:left="720" w:hanging="360"/>
      </w:pPr>
      <w:rPr>
        <w:rFonts w:ascii="Garamond" w:eastAsia="Times New Roman" w:hAnsi="Garamond" w:cs="Garamond"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257B02"/>
    <w:multiLevelType w:val="hybridMultilevel"/>
    <w:tmpl w:val="D3AE3964"/>
    <w:lvl w:ilvl="0" w:tplc="A2308F3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5405DAF"/>
    <w:multiLevelType w:val="hybridMultilevel"/>
    <w:tmpl w:val="9E745E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53279"/>
    <w:multiLevelType w:val="hybridMultilevel"/>
    <w:tmpl w:val="34B2EC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2C5176"/>
    <w:multiLevelType w:val="hybridMultilevel"/>
    <w:tmpl w:val="A82C3E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8F513B1"/>
    <w:multiLevelType w:val="hybridMultilevel"/>
    <w:tmpl w:val="418872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ACC26C3"/>
    <w:multiLevelType w:val="hybridMultilevel"/>
    <w:tmpl w:val="64D6FE12"/>
    <w:lvl w:ilvl="0" w:tplc="F1107540">
      <w:start w:val="15"/>
      <w:numFmt w:val="bullet"/>
      <w:lvlText w:val="-"/>
      <w:lvlJc w:val="left"/>
      <w:pPr>
        <w:ind w:left="720" w:hanging="360"/>
      </w:pPr>
      <w:rPr>
        <w:rFonts w:ascii="Garamond" w:eastAsia="Times New Roman"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D847886"/>
    <w:multiLevelType w:val="hybridMultilevel"/>
    <w:tmpl w:val="0142A2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FB75FF4"/>
    <w:multiLevelType w:val="hybridMultilevel"/>
    <w:tmpl w:val="BD12EBCA"/>
    <w:lvl w:ilvl="0" w:tplc="46D6ED7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A1441B"/>
    <w:multiLevelType w:val="hybridMultilevel"/>
    <w:tmpl w:val="F86844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2457154"/>
    <w:multiLevelType w:val="hybridMultilevel"/>
    <w:tmpl w:val="A238C63A"/>
    <w:lvl w:ilvl="0" w:tplc="46D6ED70">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66879"/>
    <w:multiLevelType w:val="hybridMultilevel"/>
    <w:tmpl w:val="7AA21D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5C586867"/>
    <w:multiLevelType w:val="hybridMultilevel"/>
    <w:tmpl w:val="EA5EA5F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2553458"/>
    <w:multiLevelType w:val="multilevel"/>
    <w:tmpl w:val="8A266012"/>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93E4C66"/>
    <w:multiLevelType w:val="hybridMultilevel"/>
    <w:tmpl w:val="B9A46D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4" w15:restartNumberingAfterBreak="0">
    <w:nsid w:val="695A7F12"/>
    <w:multiLevelType w:val="multilevel"/>
    <w:tmpl w:val="BF8ABA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063D10"/>
    <w:multiLevelType w:val="hybridMultilevel"/>
    <w:tmpl w:val="D79E665C"/>
    <w:lvl w:ilvl="0" w:tplc="2804963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D3729B5"/>
    <w:multiLevelType w:val="hybridMultilevel"/>
    <w:tmpl w:val="A82C3E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05023E"/>
    <w:multiLevelType w:val="multilevel"/>
    <w:tmpl w:val="85E8B0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07D2D03"/>
    <w:multiLevelType w:val="hybridMultilevel"/>
    <w:tmpl w:val="11BCB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42D3957"/>
    <w:multiLevelType w:val="multilevel"/>
    <w:tmpl w:val="28F6BE72"/>
    <w:lvl w:ilvl="0">
      <w:start w:val="1"/>
      <w:numFmt w:val="decimal"/>
      <w:lvlText w:val="%1."/>
      <w:lvlJc w:val="left"/>
      <w:pPr>
        <w:ind w:left="345" w:hanging="360"/>
      </w:pPr>
      <w:rPr>
        <w:rFonts w:hint="default"/>
      </w:rPr>
    </w:lvl>
    <w:lvl w:ilvl="1">
      <w:start w:val="1"/>
      <w:numFmt w:val="decimal"/>
      <w:isLgl/>
      <w:lvlText w:val="%1.%2"/>
      <w:lvlJc w:val="left"/>
      <w:pPr>
        <w:ind w:left="1300" w:hanging="1300"/>
      </w:pPr>
      <w:rPr>
        <w:rFonts w:hint="default"/>
      </w:rPr>
    </w:lvl>
    <w:lvl w:ilvl="2">
      <w:start w:val="1"/>
      <w:numFmt w:val="decimal"/>
      <w:isLgl/>
      <w:lvlText w:val="%1.%2.%3"/>
      <w:lvlJc w:val="left"/>
      <w:pPr>
        <w:ind w:left="1315" w:hanging="1300"/>
      </w:pPr>
      <w:rPr>
        <w:rFonts w:hint="default"/>
      </w:rPr>
    </w:lvl>
    <w:lvl w:ilvl="3">
      <w:start w:val="1"/>
      <w:numFmt w:val="decimal"/>
      <w:isLgl/>
      <w:lvlText w:val="%1.%2.%3.%4"/>
      <w:lvlJc w:val="left"/>
      <w:pPr>
        <w:ind w:left="1470" w:hanging="1440"/>
      </w:pPr>
      <w:rPr>
        <w:rFonts w:hint="default"/>
      </w:rPr>
    </w:lvl>
    <w:lvl w:ilvl="4">
      <w:start w:val="1"/>
      <w:numFmt w:val="decimal"/>
      <w:isLgl/>
      <w:lvlText w:val="%1.%2.%3.%4.%5"/>
      <w:lvlJc w:val="left"/>
      <w:pPr>
        <w:ind w:left="1485" w:hanging="1440"/>
      </w:pPr>
      <w:rPr>
        <w:rFonts w:hint="default"/>
      </w:rPr>
    </w:lvl>
    <w:lvl w:ilvl="5">
      <w:start w:val="1"/>
      <w:numFmt w:val="decimal"/>
      <w:isLgl/>
      <w:lvlText w:val="%1.%2.%3.%4.%5.%6"/>
      <w:lvlJc w:val="left"/>
      <w:pPr>
        <w:ind w:left="1860" w:hanging="1800"/>
      </w:pPr>
      <w:rPr>
        <w:rFonts w:hint="default"/>
      </w:rPr>
    </w:lvl>
    <w:lvl w:ilvl="6">
      <w:start w:val="1"/>
      <w:numFmt w:val="decimal"/>
      <w:isLgl/>
      <w:lvlText w:val="%1.%2.%3.%4.%5.%6.%7"/>
      <w:lvlJc w:val="left"/>
      <w:pPr>
        <w:ind w:left="2235" w:hanging="2160"/>
      </w:pPr>
      <w:rPr>
        <w:rFonts w:hint="default"/>
      </w:rPr>
    </w:lvl>
    <w:lvl w:ilvl="7">
      <w:start w:val="1"/>
      <w:numFmt w:val="decimal"/>
      <w:isLgl/>
      <w:lvlText w:val="%1.%2.%3.%4.%5.%6.%7.%8"/>
      <w:lvlJc w:val="left"/>
      <w:pPr>
        <w:ind w:left="2610" w:hanging="2520"/>
      </w:pPr>
      <w:rPr>
        <w:rFonts w:hint="default"/>
      </w:rPr>
    </w:lvl>
    <w:lvl w:ilvl="8">
      <w:start w:val="1"/>
      <w:numFmt w:val="decimal"/>
      <w:isLgl/>
      <w:lvlText w:val="%1.%2.%3.%4.%5.%6.%7.%8.%9"/>
      <w:lvlJc w:val="left"/>
      <w:pPr>
        <w:ind w:left="2985" w:hanging="2880"/>
      </w:pPr>
      <w:rPr>
        <w:rFonts w:hint="default"/>
      </w:rPr>
    </w:lvl>
  </w:abstractNum>
  <w:abstractNum w:abstractNumId="40" w15:restartNumberingAfterBreak="0">
    <w:nsid w:val="796B5D8A"/>
    <w:multiLevelType w:val="hybridMultilevel"/>
    <w:tmpl w:val="699E49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D8F3150"/>
    <w:multiLevelType w:val="hybridMultilevel"/>
    <w:tmpl w:val="A73E8576"/>
    <w:lvl w:ilvl="0" w:tplc="04060001">
      <w:start w:val="1"/>
      <w:numFmt w:val="bullet"/>
      <w:lvlText w:val=""/>
      <w:lvlJc w:val="left"/>
      <w:pPr>
        <w:ind w:left="1800" w:hanging="360"/>
      </w:pPr>
      <w:rPr>
        <w:rFonts w:ascii="Symbol" w:hAnsi="Symbol" w:hint="default"/>
      </w:rPr>
    </w:lvl>
    <w:lvl w:ilvl="1" w:tplc="04060003">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2" w15:restartNumberingAfterBreak="0">
    <w:nsid w:val="7E23524B"/>
    <w:multiLevelType w:val="hybridMultilevel"/>
    <w:tmpl w:val="8954F6AE"/>
    <w:lvl w:ilvl="0" w:tplc="04060001">
      <w:start w:val="1"/>
      <w:numFmt w:val="bullet"/>
      <w:lvlText w:val=""/>
      <w:lvlJc w:val="left"/>
      <w:pPr>
        <w:ind w:left="3933" w:hanging="360"/>
      </w:pPr>
      <w:rPr>
        <w:rFonts w:ascii="Symbol" w:hAnsi="Symbol" w:hint="default"/>
      </w:rPr>
    </w:lvl>
    <w:lvl w:ilvl="1" w:tplc="04060003">
      <w:start w:val="1"/>
      <w:numFmt w:val="bullet"/>
      <w:lvlText w:val="o"/>
      <w:lvlJc w:val="left"/>
      <w:pPr>
        <w:ind w:left="4653" w:hanging="360"/>
      </w:pPr>
      <w:rPr>
        <w:rFonts w:ascii="Courier New" w:hAnsi="Courier New" w:cs="Courier New" w:hint="default"/>
      </w:rPr>
    </w:lvl>
    <w:lvl w:ilvl="2" w:tplc="04060005" w:tentative="1">
      <w:start w:val="1"/>
      <w:numFmt w:val="bullet"/>
      <w:lvlText w:val=""/>
      <w:lvlJc w:val="left"/>
      <w:pPr>
        <w:ind w:left="5373" w:hanging="360"/>
      </w:pPr>
      <w:rPr>
        <w:rFonts w:ascii="Wingdings" w:hAnsi="Wingdings" w:hint="default"/>
      </w:rPr>
    </w:lvl>
    <w:lvl w:ilvl="3" w:tplc="04060001" w:tentative="1">
      <w:start w:val="1"/>
      <w:numFmt w:val="bullet"/>
      <w:lvlText w:val=""/>
      <w:lvlJc w:val="left"/>
      <w:pPr>
        <w:ind w:left="6093" w:hanging="360"/>
      </w:pPr>
      <w:rPr>
        <w:rFonts w:ascii="Symbol" w:hAnsi="Symbol" w:hint="default"/>
      </w:rPr>
    </w:lvl>
    <w:lvl w:ilvl="4" w:tplc="04060003" w:tentative="1">
      <w:start w:val="1"/>
      <w:numFmt w:val="bullet"/>
      <w:lvlText w:val="o"/>
      <w:lvlJc w:val="left"/>
      <w:pPr>
        <w:ind w:left="6813" w:hanging="360"/>
      </w:pPr>
      <w:rPr>
        <w:rFonts w:ascii="Courier New" w:hAnsi="Courier New" w:cs="Courier New" w:hint="default"/>
      </w:rPr>
    </w:lvl>
    <w:lvl w:ilvl="5" w:tplc="04060005" w:tentative="1">
      <w:start w:val="1"/>
      <w:numFmt w:val="bullet"/>
      <w:lvlText w:val=""/>
      <w:lvlJc w:val="left"/>
      <w:pPr>
        <w:ind w:left="7533" w:hanging="360"/>
      </w:pPr>
      <w:rPr>
        <w:rFonts w:ascii="Wingdings" w:hAnsi="Wingdings" w:hint="default"/>
      </w:rPr>
    </w:lvl>
    <w:lvl w:ilvl="6" w:tplc="04060001" w:tentative="1">
      <w:start w:val="1"/>
      <w:numFmt w:val="bullet"/>
      <w:lvlText w:val=""/>
      <w:lvlJc w:val="left"/>
      <w:pPr>
        <w:ind w:left="8253" w:hanging="360"/>
      </w:pPr>
      <w:rPr>
        <w:rFonts w:ascii="Symbol" w:hAnsi="Symbol" w:hint="default"/>
      </w:rPr>
    </w:lvl>
    <w:lvl w:ilvl="7" w:tplc="04060003" w:tentative="1">
      <w:start w:val="1"/>
      <w:numFmt w:val="bullet"/>
      <w:lvlText w:val="o"/>
      <w:lvlJc w:val="left"/>
      <w:pPr>
        <w:ind w:left="8973" w:hanging="360"/>
      </w:pPr>
      <w:rPr>
        <w:rFonts w:ascii="Courier New" w:hAnsi="Courier New" w:cs="Courier New" w:hint="default"/>
      </w:rPr>
    </w:lvl>
    <w:lvl w:ilvl="8" w:tplc="04060005" w:tentative="1">
      <w:start w:val="1"/>
      <w:numFmt w:val="bullet"/>
      <w:lvlText w:val=""/>
      <w:lvlJc w:val="left"/>
      <w:pPr>
        <w:ind w:left="9693" w:hanging="360"/>
      </w:pPr>
      <w:rPr>
        <w:rFonts w:ascii="Wingdings" w:hAnsi="Wingdings" w:hint="default"/>
      </w:rPr>
    </w:lvl>
  </w:abstractNum>
  <w:abstractNum w:abstractNumId="43" w15:restartNumberingAfterBreak="0">
    <w:nsid w:val="7F4846AE"/>
    <w:multiLevelType w:val="hybridMultilevel"/>
    <w:tmpl w:val="75166F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9"/>
  </w:num>
  <w:num w:numId="2">
    <w:abstractNumId w:val="5"/>
  </w:num>
  <w:num w:numId="3">
    <w:abstractNumId w:val="8"/>
  </w:num>
  <w:num w:numId="4">
    <w:abstractNumId w:val="2"/>
  </w:num>
  <w:num w:numId="5">
    <w:abstractNumId w:val="4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8"/>
  </w:num>
  <w:num w:numId="9">
    <w:abstractNumId w:val="34"/>
  </w:num>
  <w:num w:numId="10">
    <w:abstractNumId w:val="9"/>
  </w:num>
  <w:num w:numId="11">
    <w:abstractNumId w:val="16"/>
  </w:num>
  <w:num w:numId="12">
    <w:abstractNumId w:val="37"/>
  </w:num>
  <w:num w:numId="13">
    <w:abstractNumId w:val="1"/>
  </w:num>
  <w:num w:numId="14">
    <w:abstractNumId w:val="14"/>
  </w:num>
  <w:num w:numId="15">
    <w:abstractNumId w:val="18"/>
  </w:num>
  <w:num w:numId="16">
    <w:abstractNumId w:val="15"/>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3"/>
    </w:lvlOverride>
  </w:num>
  <w:num w:numId="19">
    <w:abstractNumId w:val="9"/>
    <w:lvlOverride w:ilvl="0">
      <w:startOverride w:val="4"/>
    </w:lvlOverride>
    <w:lvlOverride w:ilvl="1">
      <w:startOverride w:val="4"/>
    </w:lvlOverride>
  </w:num>
  <w:num w:numId="20">
    <w:abstractNumId w:val="0"/>
  </w:num>
  <w:num w:numId="21">
    <w:abstractNumId w:val="12"/>
  </w:num>
  <w:num w:numId="22">
    <w:abstractNumId w:val="11"/>
  </w:num>
  <w:num w:numId="23">
    <w:abstractNumId w:val="27"/>
  </w:num>
  <w:num w:numId="24">
    <w:abstractNumId w:val="19"/>
  </w:num>
  <w:num w:numId="25">
    <w:abstractNumId w:val="25"/>
  </w:num>
  <w:num w:numId="26">
    <w:abstractNumId w:val="39"/>
  </w:num>
  <w:num w:numId="27">
    <w:abstractNumId w:val="17"/>
  </w:num>
  <w:num w:numId="28">
    <w:abstractNumId w:val="40"/>
  </w:num>
  <w:num w:numId="29">
    <w:abstractNumId w:val="35"/>
  </w:num>
  <w:num w:numId="30">
    <w:abstractNumId w:val="2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0"/>
  </w:num>
  <w:num w:numId="34">
    <w:abstractNumId w:val="3"/>
  </w:num>
  <w:num w:numId="35">
    <w:abstractNumId w:val="24"/>
  </w:num>
  <w:num w:numId="36">
    <w:abstractNumId w:val="23"/>
  </w:num>
  <w:num w:numId="37">
    <w:abstractNumId w:val="21"/>
  </w:num>
  <w:num w:numId="38">
    <w:abstractNumId w:val="36"/>
  </w:num>
  <w:num w:numId="39">
    <w:abstractNumId w:val="9"/>
    <w:lvlOverride w:ilvl="0">
      <w:startOverride w:val="3"/>
    </w:lvlOverride>
    <w:lvlOverride w:ilvl="1">
      <w:startOverride w:val="1"/>
    </w:lvlOverride>
  </w:num>
  <w:num w:numId="40">
    <w:abstractNumId w:val="34"/>
    <w:lvlOverride w:ilvl="0">
      <w:startOverride w:val="3"/>
    </w:lvlOverride>
    <w:lvlOverride w:ilvl="1">
      <w:startOverride w:val="1"/>
    </w:lvlOverride>
    <w:lvlOverride w:ilvl="2">
      <w:startOverride w:val="2"/>
    </w:lvlOverride>
  </w:num>
  <w:num w:numId="41">
    <w:abstractNumId w:val="38"/>
  </w:num>
  <w:num w:numId="42">
    <w:abstractNumId w:val="43"/>
  </w:num>
  <w:num w:numId="43">
    <w:abstractNumId w:val="6"/>
  </w:num>
  <w:num w:numId="44">
    <w:abstractNumId w:val="42"/>
  </w:num>
  <w:num w:numId="45">
    <w:abstractNumId w:val="10"/>
  </w:num>
  <w:num w:numId="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7"/>
  </w:num>
  <w:num w:numId="50">
    <w:abstractNumId w:val="33"/>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31"/>
  </w:num>
  <w:num w:numId="55">
    <w:abstractNumId w:val="13"/>
  </w:num>
  <w:num w:numId="56">
    <w:abstractNumId w:val="32"/>
  </w:num>
  <w:num w:numId="57">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131078" w:nlCheck="1" w:checkStyle="0"/>
  <w:activeWritingStyle w:appName="MSWord" w:lang="en-US" w:vendorID="64" w:dllVersion="131078" w:nlCheck="1" w:checkStyle="1"/>
  <w:trackRevisions/>
  <w:defaultTabStop w:val="720"/>
  <w:autoHyphenation/>
  <w:hyphenationZone w:val="14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F384CEEF-A81C-4A9E-A129-D68741E43826}"/>
  </w:docVars>
  <w:rsids>
    <w:rsidRoot w:val="005157F4"/>
    <w:rsid w:val="00001CED"/>
    <w:rsid w:val="000025A4"/>
    <w:rsid w:val="00003D45"/>
    <w:rsid w:val="000046A0"/>
    <w:rsid w:val="00006103"/>
    <w:rsid w:val="00006DAD"/>
    <w:rsid w:val="000079BF"/>
    <w:rsid w:val="0001083B"/>
    <w:rsid w:val="0001102A"/>
    <w:rsid w:val="00011FF0"/>
    <w:rsid w:val="0001220D"/>
    <w:rsid w:val="00013330"/>
    <w:rsid w:val="00013582"/>
    <w:rsid w:val="00014697"/>
    <w:rsid w:val="00015703"/>
    <w:rsid w:val="00015A5E"/>
    <w:rsid w:val="00015CE5"/>
    <w:rsid w:val="000202B4"/>
    <w:rsid w:val="00021388"/>
    <w:rsid w:val="00022E93"/>
    <w:rsid w:val="00025A73"/>
    <w:rsid w:val="000261D4"/>
    <w:rsid w:val="000276C3"/>
    <w:rsid w:val="0003018C"/>
    <w:rsid w:val="000319F7"/>
    <w:rsid w:val="0003562C"/>
    <w:rsid w:val="00035D44"/>
    <w:rsid w:val="00042FDC"/>
    <w:rsid w:val="00043826"/>
    <w:rsid w:val="00043B77"/>
    <w:rsid w:val="00043B80"/>
    <w:rsid w:val="00045D8E"/>
    <w:rsid w:val="00045F9E"/>
    <w:rsid w:val="0004613B"/>
    <w:rsid w:val="000463C3"/>
    <w:rsid w:val="000470D9"/>
    <w:rsid w:val="00050F99"/>
    <w:rsid w:val="0005157C"/>
    <w:rsid w:val="000530EE"/>
    <w:rsid w:val="00053C28"/>
    <w:rsid w:val="00056699"/>
    <w:rsid w:val="00056F69"/>
    <w:rsid w:val="0005729C"/>
    <w:rsid w:val="00057E89"/>
    <w:rsid w:val="00061FDB"/>
    <w:rsid w:val="00062D10"/>
    <w:rsid w:val="0006415B"/>
    <w:rsid w:val="00066E7B"/>
    <w:rsid w:val="00067020"/>
    <w:rsid w:val="00071252"/>
    <w:rsid w:val="0007218D"/>
    <w:rsid w:val="00072489"/>
    <w:rsid w:val="000747C4"/>
    <w:rsid w:val="00074B3A"/>
    <w:rsid w:val="0007567B"/>
    <w:rsid w:val="000765E5"/>
    <w:rsid w:val="0007670F"/>
    <w:rsid w:val="0007675A"/>
    <w:rsid w:val="0008121A"/>
    <w:rsid w:val="00082068"/>
    <w:rsid w:val="00082198"/>
    <w:rsid w:val="0008294B"/>
    <w:rsid w:val="00084F35"/>
    <w:rsid w:val="00085CD2"/>
    <w:rsid w:val="00086230"/>
    <w:rsid w:val="00090AE3"/>
    <w:rsid w:val="000933FD"/>
    <w:rsid w:val="00094061"/>
    <w:rsid w:val="00095BCD"/>
    <w:rsid w:val="000979A5"/>
    <w:rsid w:val="000A2AEE"/>
    <w:rsid w:val="000A3886"/>
    <w:rsid w:val="000A4DE5"/>
    <w:rsid w:val="000A643C"/>
    <w:rsid w:val="000A7441"/>
    <w:rsid w:val="000B1D0E"/>
    <w:rsid w:val="000B1E8A"/>
    <w:rsid w:val="000B25E7"/>
    <w:rsid w:val="000B307F"/>
    <w:rsid w:val="000B341D"/>
    <w:rsid w:val="000B4499"/>
    <w:rsid w:val="000B53FB"/>
    <w:rsid w:val="000B6429"/>
    <w:rsid w:val="000C1506"/>
    <w:rsid w:val="000C1566"/>
    <w:rsid w:val="000C24C4"/>
    <w:rsid w:val="000C7C74"/>
    <w:rsid w:val="000D30BF"/>
    <w:rsid w:val="000D32F3"/>
    <w:rsid w:val="000D49B0"/>
    <w:rsid w:val="000D563E"/>
    <w:rsid w:val="000D5A4E"/>
    <w:rsid w:val="000D5D4F"/>
    <w:rsid w:val="000D7C0C"/>
    <w:rsid w:val="000E3A4A"/>
    <w:rsid w:val="000E4AA3"/>
    <w:rsid w:val="000E4C79"/>
    <w:rsid w:val="000E652E"/>
    <w:rsid w:val="000E777C"/>
    <w:rsid w:val="000F08C0"/>
    <w:rsid w:val="000F0A3D"/>
    <w:rsid w:val="000F0B64"/>
    <w:rsid w:val="000F55DF"/>
    <w:rsid w:val="000F6B03"/>
    <w:rsid w:val="000F6FB0"/>
    <w:rsid w:val="000F742B"/>
    <w:rsid w:val="00100959"/>
    <w:rsid w:val="00102636"/>
    <w:rsid w:val="001028E4"/>
    <w:rsid w:val="00102B2A"/>
    <w:rsid w:val="00102FFE"/>
    <w:rsid w:val="00103D23"/>
    <w:rsid w:val="001042F8"/>
    <w:rsid w:val="00105593"/>
    <w:rsid w:val="00105C1B"/>
    <w:rsid w:val="00111190"/>
    <w:rsid w:val="00111215"/>
    <w:rsid w:val="00111770"/>
    <w:rsid w:val="00111A21"/>
    <w:rsid w:val="001160B2"/>
    <w:rsid w:val="00116D86"/>
    <w:rsid w:val="00120F07"/>
    <w:rsid w:val="00121849"/>
    <w:rsid w:val="00121CE0"/>
    <w:rsid w:val="001224C9"/>
    <w:rsid w:val="001225F9"/>
    <w:rsid w:val="00122943"/>
    <w:rsid w:val="00126C3A"/>
    <w:rsid w:val="00132720"/>
    <w:rsid w:val="00134F76"/>
    <w:rsid w:val="00135256"/>
    <w:rsid w:val="00136482"/>
    <w:rsid w:val="0013696C"/>
    <w:rsid w:val="00140EED"/>
    <w:rsid w:val="001420F9"/>
    <w:rsid w:val="0014294C"/>
    <w:rsid w:val="00142987"/>
    <w:rsid w:val="00144F7E"/>
    <w:rsid w:val="00146C74"/>
    <w:rsid w:val="00147C0A"/>
    <w:rsid w:val="001520FE"/>
    <w:rsid w:val="001541A5"/>
    <w:rsid w:val="0015459B"/>
    <w:rsid w:val="00154829"/>
    <w:rsid w:val="00157161"/>
    <w:rsid w:val="0016179E"/>
    <w:rsid w:val="00161930"/>
    <w:rsid w:val="00162F7C"/>
    <w:rsid w:val="0016463E"/>
    <w:rsid w:val="00165602"/>
    <w:rsid w:val="001664EC"/>
    <w:rsid w:val="00167DBF"/>
    <w:rsid w:val="00170F22"/>
    <w:rsid w:val="00171B26"/>
    <w:rsid w:val="0017399B"/>
    <w:rsid w:val="00173EC4"/>
    <w:rsid w:val="00174179"/>
    <w:rsid w:val="00174F1A"/>
    <w:rsid w:val="00177003"/>
    <w:rsid w:val="0017721C"/>
    <w:rsid w:val="0017760E"/>
    <w:rsid w:val="00180336"/>
    <w:rsid w:val="00180C87"/>
    <w:rsid w:val="00180F4B"/>
    <w:rsid w:val="001813A3"/>
    <w:rsid w:val="00183D86"/>
    <w:rsid w:val="00183FE3"/>
    <w:rsid w:val="001842D7"/>
    <w:rsid w:val="0018455E"/>
    <w:rsid w:val="00184E06"/>
    <w:rsid w:val="0018518C"/>
    <w:rsid w:val="001857BF"/>
    <w:rsid w:val="001875D4"/>
    <w:rsid w:val="00187AC5"/>
    <w:rsid w:val="00191D12"/>
    <w:rsid w:val="001933D8"/>
    <w:rsid w:val="00193AD1"/>
    <w:rsid w:val="00194AC4"/>
    <w:rsid w:val="00195CC0"/>
    <w:rsid w:val="00197061"/>
    <w:rsid w:val="00197369"/>
    <w:rsid w:val="001A00C8"/>
    <w:rsid w:val="001A0318"/>
    <w:rsid w:val="001A1360"/>
    <w:rsid w:val="001A142B"/>
    <w:rsid w:val="001A1BF4"/>
    <w:rsid w:val="001A1F4C"/>
    <w:rsid w:val="001A532B"/>
    <w:rsid w:val="001A5628"/>
    <w:rsid w:val="001B04F9"/>
    <w:rsid w:val="001B0F38"/>
    <w:rsid w:val="001B1302"/>
    <w:rsid w:val="001B26D0"/>
    <w:rsid w:val="001B3D8E"/>
    <w:rsid w:val="001B4811"/>
    <w:rsid w:val="001B5F53"/>
    <w:rsid w:val="001B7482"/>
    <w:rsid w:val="001C2EC6"/>
    <w:rsid w:val="001C432C"/>
    <w:rsid w:val="001C45F8"/>
    <w:rsid w:val="001C48D9"/>
    <w:rsid w:val="001C5579"/>
    <w:rsid w:val="001C62BA"/>
    <w:rsid w:val="001C6A95"/>
    <w:rsid w:val="001C74CB"/>
    <w:rsid w:val="001D19A6"/>
    <w:rsid w:val="001D19DD"/>
    <w:rsid w:val="001D215F"/>
    <w:rsid w:val="001D3CF7"/>
    <w:rsid w:val="001D5278"/>
    <w:rsid w:val="001D591F"/>
    <w:rsid w:val="001D7EA1"/>
    <w:rsid w:val="001E06A3"/>
    <w:rsid w:val="001E0A1A"/>
    <w:rsid w:val="001E1989"/>
    <w:rsid w:val="001E2B59"/>
    <w:rsid w:val="001E37B0"/>
    <w:rsid w:val="001E4148"/>
    <w:rsid w:val="001E753A"/>
    <w:rsid w:val="001F0C04"/>
    <w:rsid w:val="001F1E6B"/>
    <w:rsid w:val="001F2260"/>
    <w:rsid w:val="001F2AC8"/>
    <w:rsid w:val="001F2DA7"/>
    <w:rsid w:val="001F50F6"/>
    <w:rsid w:val="001F5D42"/>
    <w:rsid w:val="001F638D"/>
    <w:rsid w:val="001F6601"/>
    <w:rsid w:val="001F79E8"/>
    <w:rsid w:val="001F7ECE"/>
    <w:rsid w:val="00200A7E"/>
    <w:rsid w:val="0020144D"/>
    <w:rsid w:val="002037FA"/>
    <w:rsid w:val="002044AC"/>
    <w:rsid w:val="00204821"/>
    <w:rsid w:val="00205BA5"/>
    <w:rsid w:val="00212ADE"/>
    <w:rsid w:val="0021487F"/>
    <w:rsid w:val="00214967"/>
    <w:rsid w:val="00214F78"/>
    <w:rsid w:val="0021580C"/>
    <w:rsid w:val="0021647A"/>
    <w:rsid w:val="00216F3A"/>
    <w:rsid w:val="00217C38"/>
    <w:rsid w:val="0022204A"/>
    <w:rsid w:val="00223D5C"/>
    <w:rsid w:val="00224786"/>
    <w:rsid w:val="00224A23"/>
    <w:rsid w:val="00224F5D"/>
    <w:rsid w:val="002278DB"/>
    <w:rsid w:val="00230245"/>
    <w:rsid w:val="00230DEB"/>
    <w:rsid w:val="00230F52"/>
    <w:rsid w:val="0023290D"/>
    <w:rsid w:val="00233DE7"/>
    <w:rsid w:val="00233E51"/>
    <w:rsid w:val="002359DA"/>
    <w:rsid w:val="00235D7E"/>
    <w:rsid w:val="002363B2"/>
    <w:rsid w:val="002378FD"/>
    <w:rsid w:val="00240124"/>
    <w:rsid w:val="00241715"/>
    <w:rsid w:val="00242697"/>
    <w:rsid w:val="00242D68"/>
    <w:rsid w:val="00245BF1"/>
    <w:rsid w:val="00245F4D"/>
    <w:rsid w:val="0024678A"/>
    <w:rsid w:val="00246E5D"/>
    <w:rsid w:val="002473C1"/>
    <w:rsid w:val="0025160F"/>
    <w:rsid w:val="00251BC6"/>
    <w:rsid w:val="002535E1"/>
    <w:rsid w:val="00255BFD"/>
    <w:rsid w:val="00256DB1"/>
    <w:rsid w:val="00256FF4"/>
    <w:rsid w:val="00260872"/>
    <w:rsid w:val="00261474"/>
    <w:rsid w:val="002638A3"/>
    <w:rsid w:val="00263E4E"/>
    <w:rsid w:val="00264083"/>
    <w:rsid w:val="00264B88"/>
    <w:rsid w:val="00265AD3"/>
    <w:rsid w:val="00265B68"/>
    <w:rsid w:val="00266CD8"/>
    <w:rsid w:val="00267520"/>
    <w:rsid w:val="002718F9"/>
    <w:rsid w:val="00271B99"/>
    <w:rsid w:val="00272151"/>
    <w:rsid w:val="0027291E"/>
    <w:rsid w:val="002737FF"/>
    <w:rsid w:val="00273889"/>
    <w:rsid w:val="00274A4B"/>
    <w:rsid w:val="002767D0"/>
    <w:rsid w:val="002770F1"/>
    <w:rsid w:val="00280D0F"/>
    <w:rsid w:val="00281E6B"/>
    <w:rsid w:val="00282B0E"/>
    <w:rsid w:val="00283DCD"/>
    <w:rsid w:val="0028515D"/>
    <w:rsid w:val="002857D4"/>
    <w:rsid w:val="002922FD"/>
    <w:rsid w:val="00292C26"/>
    <w:rsid w:val="00293C40"/>
    <w:rsid w:val="00294010"/>
    <w:rsid w:val="002966FC"/>
    <w:rsid w:val="002A0AB9"/>
    <w:rsid w:val="002A0CC0"/>
    <w:rsid w:val="002A16D0"/>
    <w:rsid w:val="002A2BEC"/>
    <w:rsid w:val="002A2EDC"/>
    <w:rsid w:val="002A46EC"/>
    <w:rsid w:val="002A4AE9"/>
    <w:rsid w:val="002A63D0"/>
    <w:rsid w:val="002A6773"/>
    <w:rsid w:val="002A6A79"/>
    <w:rsid w:val="002A6F8A"/>
    <w:rsid w:val="002A797B"/>
    <w:rsid w:val="002B02BE"/>
    <w:rsid w:val="002B0A81"/>
    <w:rsid w:val="002B3071"/>
    <w:rsid w:val="002B3279"/>
    <w:rsid w:val="002B3517"/>
    <w:rsid w:val="002B36BD"/>
    <w:rsid w:val="002B3B83"/>
    <w:rsid w:val="002B487E"/>
    <w:rsid w:val="002C0AC2"/>
    <w:rsid w:val="002C1C51"/>
    <w:rsid w:val="002C2421"/>
    <w:rsid w:val="002C2D9A"/>
    <w:rsid w:val="002C4182"/>
    <w:rsid w:val="002C4DC5"/>
    <w:rsid w:val="002C65D8"/>
    <w:rsid w:val="002C6AB6"/>
    <w:rsid w:val="002C6C4C"/>
    <w:rsid w:val="002C75C7"/>
    <w:rsid w:val="002D00EB"/>
    <w:rsid w:val="002D1ABA"/>
    <w:rsid w:val="002D31DB"/>
    <w:rsid w:val="002D367D"/>
    <w:rsid w:val="002D44BE"/>
    <w:rsid w:val="002D4539"/>
    <w:rsid w:val="002D5CE7"/>
    <w:rsid w:val="002D5DA5"/>
    <w:rsid w:val="002D5DD4"/>
    <w:rsid w:val="002D6172"/>
    <w:rsid w:val="002D634B"/>
    <w:rsid w:val="002E0533"/>
    <w:rsid w:val="002E0B44"/>
    <w:rsid w:val="002E226D"/>
    <w:rsid w:val="002E340D"/>
    <w:rsid w:val="002E35C2"/>
    <w:rsid w:val="002E37F8"/>
    <w:rsid w:val="002E4E74"/>
    <w:rsid w:val="002E51B1"/>
    <w:rsid w:val="002E5BEC"/>
    <w:rsid w:val="002E5D33"/>
    <w:rsid w:val="002E6089"/>
    <w:rsid w:val="002E7A4B"/>
    <w:rsid w:val="002F0A66"/>
    <w:rsid w:val="002F1547"/>
    <w:rsid w:val="002F221F"/>
    <w:rsid w:val="002F23EC"/>
    <w:rsid w:val="002F750E"/>
    <w:rsid w:val="003004B9"/>
    <w:rsid w:val="0030235E"/>
    <w:rsid w:val="00303C7E"/>
    <w:rsid w:val="00304E74"/>
    <w:rsid w:val="003078E4"/>
    <w:rsid w:val="0030794E"/>
    <w:rsid w:val="00310408"/>
    <w:rsid w:val="00310630"/>
    <w:rsid w:val="00311FBE"/>
    <w:rsid w:val="00315694"/>
    <w:rsid w:val="0031636E"/>
    <w:rsid w:val="00316BDC"/>
    <w:rsid w:val="00317E67"/>
    <w:rsid w:val="00320FE9"/>
    <w:rsid w:val="0032285E"/>
    <w:rsid w:val="00322FA1"/>
    <w:rsid w:val="00323622"/>
    <w:rsid w:val="00323C39"/>
    <w:rsid w:val="003253C0"/>
    <w:rsid w:val="00325E9E"/>
    <w:rsid w:val="00330F3D"/>
    <w:rsid w:val="003311B4"/>
    <w:rsid w:val="003311E1"/>
    <w:rsid w:val="00331781"/>
    <w:rsid w:val="00331D9F"/>
    <w:rsid w:val="003322BF"/>
    <w:rsid w:val="003323FB"/>
    <w:rsid w:val="00333177"/>
    <w:rsid w:val="00336A01"/>
    <w:rsid w:val="00336A36"/>
    <w:rsid w:val="003404AE"/>
    <w:rsid w:val="00341071"/>
    <w:rsid w:val="00343E0F"/>
    <w:rsid w:val="00345083"/>
    <w:rsid w:val="00345686"/>
    <w:rsid w:val="00347FA6"/>
    <w:rsid w:val="00350C1E"/>
    <w:rsid w:val="003526D1"/>
    <w:rsid w:val="00352FDB"/>
    <w:rsid w:val="00354DB8"/>
    <w:rsid w:val="003554FF"/>
    <w:rsid w:val="003569DA"/>
    <w:rsid w:val="00357741"/>
    <w:rsid w:val="00362764"/>
    <w:rsid w:val="00366C16"/>
    <w:rsid w:val="00366FDC"/>
    <w:rsid w:val="003673B8"/>
    <w:rsid w:val="003676FB"/>
    <w:rsid w:val="0036792D"/>
    <w:rsid w:val="003716E8"/>
    <w:rsid w:val="003734F1"/>
    <w:rsid w:val="00375FAF"/>
    <w:rsid w:val="00377F76"/>
    <w:rsid w:val="003805A2"/>
    <w:rsid w:val="003835F1"/>
    <w:rsid w:val="00383C4B"/>
    <w:rsid w:val="003848DC"/>
    <w:rsid w:val="00385F45"/>
    <w:rsid w:val="00386D4F"/>
    <w:rsid w:val="00387087"/>
    <w:rsid w:val="00387853"/>
    <w:rsid w:val="00390B99"/>
    <w:rsid w:val="00391443"/>
    <w:rsid w:val="003941FD"/>
    <w:rsid w:val="0039461F"/>
    <w:rsid w:val="00394EBD"/>
    <w:rsid w:val="0039626E"/>
    <w:rsid w:val="003968CE"/>
    <w:rsid w:val="00396FBF"/>
    <w:rsid w:val="0039784E"/>
    <w:rsid w:val="00397A73"/>
    <w:rsid w:val="003A1709"/>
    <w:rsid w:val="003A1D21"/>
    <w:rsid w:val="003A1ED2"/>
    <w:rsid w:val="003A3119"/>
    <w:rsid w:val="003A40C7"/>
    <w:rsid w:val="003A467B"/>
    <w:rsid w:val="003A7E0E"/>
    <w:rsid w:val="003B04EB"/>
    <w:rsid w:val="003B0B3B"/>
    <w:rsid w:val="003B530E"/>
    <w:rsid w:val="003B5CCC"/>
    <w:rsid w:val="003C0A42"/>
    <w:rsid w:val="003C1049"/>
    <w:rsid w:val="003C2A0C"/>
    <w:rsid w:val="003C45E8"/>
    <w:rsid w:val="003C509A"/>
    <w:rsid w:val="003C5C4C"/>
    <w:rsid w:val="003C5D7E"/>
    <w:rsid w:val="003C5FE1"/>
    <w:rsid w:val="003C64B0"/>
    <w:rsid w:val="003C7D67"/>
    <w:rsid w:val="003D2686"/>
    <w:rsid w:val="003D36A9"/>
    <w:rsid w:val="003D530A"/>
    <w:rsid w:val="003D5ABB"/>
    <w:rsid w:val="003D5B4F"/>
    <w:rsid w:val="003D66A5"/>
    <w:rsid w:val="003D7F10"/>
    <w:rsid w:val="003E00CD"/>
    <w:rsid w:val="003E072F"/>
    <w:rsid w:val="003E0E7D"/>
    <w:rsid w:val="003E1C94"/>
    <w:rsid w:val="003E3C9E"/>
    <w:rsid w:val="003E5045"/>
    <w:rsid w:val="003E6775"/>
    <w:rsid w:val="003E70D3"/>
    <w:rsid w:val="003E758E"/>
    <w:rsid w:val="003E7D4A"/>
    <w:rsid w:val="003F12B5"/>
    <w:rsid w:val="003F1614"/>
    <w:rsid w:val="003F238E"/>
    <w:rsid w:val="003F28A5"/>
    <w:rsid w:val="003F31F4"/>
    <w:rsid w:val="003F354B"/>
    <w:rsid w:val="003F3CC1"/>
    <w:rsid w:val="003F4208"/>
    <w:rsid w:val="003F44EA"/>
    <w:rsid w:val="003F72BA"/>
    <w:rsid w:val="003F7A52"/>
    <w:rsid w:val="0040084A"/>
    <w:rsid w:val="00401E36"/>
    <w:rsid w:val="004024BC"/>
    <w:rsid w:val="0040338C"/>
    <w:rsid w:val="004050D1"/>
    <w:rsid w:val="0040690C"/>
    <w:rsid w:val="004075D2"/>
    <w:rsid w:val="004108BB"/>
    <w:rsid w:val="004119D0"/>
    <w:rsid w:val="00411B00"/>
    <w:rsid w:val="00411C83"/>
    <w:rsid w:val="0041244A"/>
    <w:rsid w:val="0041515E"/>
    <w:rsid w:val="004151B5"/>
    <w:rsid w:val="0041537D"/>
    <w:rsid w:val="00415C96"/>
    <w:rsid w:val="00415EA2"/>
    <w:rsid w:val="0041693F"/>
    <w:rsid w:val="00422245"/>
    <w:rsid w:val="004226A8"/>
    <w:rsid w:val="004232DA"/>
    <w:rsid w:val="00423471"/>
    <w:rsid w:val="00423A4F"/>
    <w:rsid w:val="00424118"/>
    <w:rsid w:val="004242FB"/>
    <w:rsid w:val="0042746C"/>
    <w:rsid w:val="00430B54"/>
    <w:rsid w:val="004331A8"/>
    <w:rsid w:val="00435D5F"/>
    <w:rsid w:val="00435FFE"/>
    <w:rsid w:val="0043757D"/>
    <w:rsid w:val="004379DF"/>
    <w:rsid w:val="00441E5C"/>
    <w:rsid w:val="00442698"/>
    <w:rsid w:val="00443322"/>
    <w:rsid w:val="00443501"/>
    <w:rsid w:val="00444CA7"/>
    <w:rsid w:val="0044503C"/>
    <w:rsid w:val="00445896"/>
    <w:rsid w:val="00450706"/>
    <w:rsid w:val="0045140E"/>
    <w:rsid w:val="0045359A"/>
    <w:rsid w:val="00453711"/>
    <w:rsid w:val="004547CD"/>
    <w:rsid w:val="0045526B"/>
    <w:rsid w:val="004557A1"/>
    <w:rsid w:val="00457063"/>
    <w:rsid w:val="004605C9"/>
    <w:rsid w:val="0046091A"/>
    <w:rsid w:val="00463026"/>
    <w:rsid w:val="004636E0"/>
    <w:rsid w:val="0046475A"/>
    <w:rsid w:val="0046514C"/>
    <w:rsid w:val="00465423"/>
    <w:rsid w:val="0046587D"/>
    <w:rsid w:val="00465ED0"/>
    <w:rsid w:val="00466C08"/>
    <w:rsid w:val="0047084E"/>
    <w:rsid w:val="00471853"/>
    <w:rsid w:val="00474169"/>
    <w:rsid w:val="004747A8"/>
    <w:rsid w:val="00474AB4"/>
    <w:rsid w:val="00474E10"/>
    <w:rsid w:val="004756C2"/>
    <w:rsid w:val="0047692D"/>
    <w:rsid w:val="004769AC"/>
    <w:rsid w:val="00476E8C"/>
    <w:rsid w:val="00476F39"/>
    <w:rsid w:val="00477576"/>
    <w:rsid w:val="0048081E"/>
    <w:rsid w:val="00481EB9"/>
    <w:rsid w:val="004842B2"/>
    <w:rsid w:val="004846FE"/>
    <w:rsid w:val="00484EE6"/>
    <w:rsid w:val="004856F8"/>
    <w:rsid w:val="00485967"/>
    <w:rsid w:val="004860AB"/>
    <w:rsid w:val="00487BFB"/>
    <w:rsid w:val="00491894"/>
    <w:rsid w:val="00491C9A"/>
    <w:rsid w:val="00492049"/>
    <w:rsid w:val="004955D7"/>
    <w:rsid w:val="00495DAE"/>
    <w:rsid w:val="004A2312"/>
    <w:rsid w:val="004A5C87"/>
    <w:rsid w:val="004A5E03"/>
    <w:rsid w:val="004B1ABB"/>
    <w:rsid w:val="004B1B49"/>
    <w:rsid w:val="004B259A"/>
    <w:rsid w:val="004B27FE"/>
    <w:rsid w:val="004B3324"/>
    <w:rsid w:val="004B48D1"/>
    <w:rsid w:val="004B4EA0"/>
    <w:rsid w:val="004B53A8"/>
    <w:rsid w:val="004B5CC6"/>
    <w:rsid w:val="004B6C5A"/>
    <w:rsid w:val="004C0085"/>
    <w:rsid w:val="004C01CC"/>
    <w:rsid w:val="004C052C"/>
    <w:rsid w:val="004C1069"/>
    <w:rsid w:val="004C2E19"/>
    <w:rsid w:val="004C3E06"/>
    <w:rsid w:val="004C3E29"/>
    <w:rsid w:val="004C4F6C"/>
    <w:rsid w:val="004C53D0"/>
    <w:rsid w:val="004C5CB7"/>
    <w:rsid w:val="004C607F"/>
    <w:rsid w:val="004C6B94"/>
    <w:rsid w:val="004C72FA"/>
    <w:rsid w:val="004D0196"/>
    <w:rsid w:val="004D021A"/>
    <w:rsid w:val="004D0256"/>
    <w:rsid w:val="004D165E"/>
    <w:rsid w:val="004D3845"/>
    <w:rsid w:val="004D462B"/>
    <w:rsid w:val="004D5437"/>
    <w:rsid w:val="004E0127"/>
    <w:rsid w:val="004E0874"/>
    <w:rsid w:val="004E0FF6"/>
    <w:rsid w:val="004E1159"/>
    <w:rsid w:val="004E1F9A"/>
    <w:rsid w:val="004E201F"/>
    <w:rsid w:val="004E277F"/>
    <w:rsid w:val="004E3C71"/>
    <w:rsid w:val="004E3DF4"/>
    <w:rsid w:val="004E3F8F"/>
    <w:rsid w:val="004E4640"/>
    <w:rsid w:val="004E624B"/>
    <w:rsid w:val="004E6BDA"/>
    <w:rsid w:val="004E6C88"/>
    <w:rsid w:val="004E7CA0"/>
    <w:rsid w:val="004F0B44"/>
    <w:rsid w:val="004F29F9"/>
    <w:rsid w:val="004F2FA3"/>
    <w:rsid w:val="004F392B"/>
    <w:rsid w:val="004F474F"/>
    <w:rsid w:val="004F4C13"/>
    <w:rsid w:val="004F4FCF"/>
    <w:rsid w:val="004F59DC"/>
    <w:rsid w:val="004F59E4"/>
    <w:rsid w:val="004F63B3"/>
    <w:rsid w:val="004F64E9"/>
    <w:rsid w:val="004F6522"/>
    <w:rsid w:val="004F6726"/>
    <w:rsid w:val="004F7B82"/>
    <w:rsid w:val="005017A0"/>
    <w:rsid w:val="00501DDD"/>
    <w:rsid w:val="0050217D"/>
    <w:rsid w:val="00503D14"/>
    <w:rsid w:val="00505B79"/>
    <w:rsid w:val="00505D25"/>
    <w:rsid w:val="0050673C"/>
    <w:rsid w:val="00506944"/>
    <w:rsid w:val="00511CF6"/>
    <w:rsid w:val="005126BE"/>
    <w:rsid w:val="0051320F"/>
    <w:rsid w:val="005157F4"/>
    <w:rsid w:val="005171CC"/>
    <w:rsid w:val="005173F7"/>
    <w:rsid w:val="00517A7C"/>
    <w:rsid w:val="005208AE"/>
    <w:rsid w:val="00521C72"/>
    <w:rsid w:val="00525379"/>
    <w:rsid w:val="00525CA0"/>
    <w:rsid w:val="00527157"/>
    <w:rsid w:val="005274E5"/>
    <w:rsid w:val="00527A29"/>
    <w:rsid w:val="00530BD3"/>
    <w:rsid w:val="00532809"/>
    <w:rsid w:val="0053386A"/>
    <w:rsid w:val="00533CC2"/>
    <w:rsid w:val="00534277"/>
    <w:rsid w:val="005354CA"/>
    <w:rsid w:val="00535A98"/>
    <w:rsid w:val="005362D9"/>
    <w:rsid w:val="005366BC"/>
    <w:rsid w:val="00536955"/>
    <w:rsid w:val="00536CBD"/>
    <w:rsid w:val="005403F9"/>
    <w:rsid w:val="00540F90"/>
    <w:rsid w:val="00541176"/>
    <w:rsid w:val="00541591"/>
    <w:rsid w:val="00541A20"/>
    <w:rsid w:val="00543288"/>
    <w:rsid w:val="00544F3D"/>
    <w:rsid w:val="00545D8B"/>
    <w:rsid w:val="00545FC5"/>
    <w:rsid w:val="00550A4A"/>
    <w:rsid w:val="00551C41"/>
    <w:rsid w:val="00552976"/>
    <w:rsid w:val="00552D14"/>
    <w:rsid w:val="00553218"/>
    <w:rsid w:val="00554007"/>
    <w:rsid w:val="0055562A"/>
    <w:rsid w:val="00556437"/>
    <w:rsid w:val="005564FB"/>
    <w:rsid w:val="005569A8"/>
    <w:rsid w:val="00560364"/>
    <w:rsid w:val="005612BC"/>
    <w:rsid w:val="005614DC"/>
    <w:rsid w:val="00562546"/>
    <w:rsid w:val="00562A54"/>
    <w:rsid w:val="00562D49"/>
    <w:rsid w:val="00563B6B"/>
    <w:rsid w:val="005653C7"/>
    <w:rsid w:val="0056588F"/>
    <w:rsid w:val="00565E80"/>
    <w:rsid w:val="0056694B"/>
    <w:rsid w:val="00572823"/>
    <w:rsid w:val="0057371E"/>
    <w:rsid w:val="005751F0"/>
    <w:rsid w:val="00575D7F"/>
    <w:rsid w:val="00577274"/>
    <w:rsid w:val="00577A0A"/>
    <w:rsid w:val="0058061D"/>
    <w:rsid w:val="005823E2"/>
    <w:rsid w:val="005859BF"/>
    <w:rsid w:val="005873D3"/>
    <w:rsid w:val="00590DD4"/>
    <w:rsid w:val="0059181B"/>
    <w:rsid w:val="00591A9C"/>
    <w:rsid w:val="00593852"/>
    <w:rsid w:val="00593BC6"/>
    <w:rsid w:val="005948FE"/>
    <w:rsid w:val="00595208"/>
    <w:rsid w:val="00595600"/>
    <w:rsid w:val="00597320"/>
    <w:rsid w:val="005973DB"/>
    <w:rsid w:val="005A0E7D"/>
    <w:rsid w:val="005A143A"/>
    <w:rsid w:val="005A1459"/>
    <w:rsid w:val="005A2055"/>
    <w:rsid w:val="005A20BE"/>
    <w:rsid w:val="005A242C"/>
    <w:rsid w:val="005A35A2"/>
    <w:rsid w:val="005A3920"/>
    <w:rsid w:val="005A482B"/>
    <w:rsid w:val="005A5C41"/>
    <w:rsid w:val="005A6A65"/>
    <w:rsid w:val="005A7F41"/>
    <w:rsid w:val="005B0E8C"/>
    <w:rsid w:val="005B1ED7"/>
    <w:rsid w:val="005B28E4"/>
    <w:rsid w:val="005B2D39"/>
    <w:rsid w:val="005B3064"/>
    <w:rsid w:val="005B3A32"/>
    <w:rsid w:val="005B4EDB"/>
    <w:rsid w:val="005B6295"/>
    <w:rsid w:val="005B64D8"/>
    <w:rsid w:val="005B7DF3"/>
    <w:rsid w:val="005C1673"/>
    <w:rsid w:val="005C195C"/>
    <w:rsid w:val="005C1C3A"/>
    <w:rsid w:val="005C23BF"/>
    <w:rsid w:val="005C4F42"/>
    <w:rsid w:val="005D0451"/>
    <w:rsid w:val="005D2372"/>
    <w:rsid w:val="005D33E1"/>
    <w:rsid w:val="005D352A"/>
    <w:rsid w:val="005D36EC"/>
    <w:rsid w:val="005D3BA8"/>
    <w:rsid w:val="005D4AAB"/>
    <w:rsid w:val="005D4FD3"/>
    <w:rsid w:val="005D54DF"/>
    <w:rsid w:val="005D6097"/>
    <w:rsid w:val="005E2D16"/>
    <w:rsid w:val="005E3CDE"/>
    <w:rsid w:val="005E47A9"/>
    <w:rsid w:val="005E6104"/>
    <w:rsid w:val="005E7813"/>
    <w:rsid w:val="005E789D"/>
    <w:rsid w:val="005F0842"/>
    <w:rsid w:val="005F0EEE"/>
    <w:rsid w:val="005F2947"/>
    <w:rsid w:val="005F3429"/>
    <w:rsid w:val="005F34B7"/>
    <w:rsid w:val="005F38D9"/>
    <w:rsid w:val="005F3D85"/>
    <w:rsid w:val="005F45B9"/>
    <w:rsid w:val="005F4E2A"/>
    <w:rsid w:val="005F5084"/>
    <w:rsid w:val="005F6727"/>
    <w:rsid w:val="005F73C1"/>
    <w:rsid w:val="006010C5"/>
    <w:rsid w:val="00601155"/>
    <w:rsid w:val="006027C2"/>
    <w:rsid w:val="006037AF"/>
    <w:rsid w:val="00605FF9"/>
    <w:rsid w:val="006077AC"/>
    <w:rsid w:val="006100D0"/>
    <w:rsid w:val="00612004"/>
    <w:rsid w:val="00614B3A"/>
    <w:rsid w:val="00615ED6"/>
    <w:rsid w:val="00616CC5"/>
    <w:rsid w:val="00616D8B"/>
    <w:rsid w:val="0061751E"/>
    <w:rsid w:val="00622C01"/>
    <w:rsid w:val="006234E5"/>
    <w:rsid w:val="00625665"/>
    <w:rsid w:val="00631DDC"/>
    <w:rsid w:val="00632083"/>
    <w:rsid w:val="00632B22"/>
    <w:rsid w:val="00632F9B"/>
    <w:rsid w:val="006336E0"/>
    <w:rsid w:val="00633847"/>
    <w:rsid w:val="006338BF"/>
    <w:rsid w:val="00633B87"/>
    <w:rsid w:val="00633BB6"/>
    <w:rsid w:val="006341BC"/>
    <w:rsid w:val="00634852"/>
    <w:rsid w:val="006348D3"/>
    <w:rsid w:val="00634955"/>
    <w:rsid w:val="00636336"/>
    <w:rsid w:val="00640892"/>
    <w:rsid w:val="00641587"/>
    <w:rsid w:val="006419E8"/>
    <w:rsid w:val="00641C10"/>
    <w:rsid w:val="00642D18"/>
    <w:rsid w:val="00643239"/>
    <w:rsid w:val="00643572"/>
    <w:rsid w:val="00643695"/>
    <w:rsid w:val="00645272"/>
    <w:rsid w:val="00646BBF"/>
    <w:rsid w:val="006475B5"/>
    <w:rsid w:val="00647903"/>
    <w:rsid w:val="00650D19"/>
    <w:rsid w:val="006510BA"/>
    <w:rsid w:val="00651CBF"/>
    <w:rsid w:val="00653205"/>
    <w:rsid w:val="00655B4D"/>
    <w:rsid w:val="00661652"/>
    <w:rsid w:val="00661F46"/>
    <w:rsid w:val="00662FDC"/>
    <w:rsid w:val="00665939"/>
    <w:rsid w:val="00666CFA"/>
    <w:rsid w:val="006671FB"/>
    <w:rsid w:val="0066763E"/>
    <w:rsid w:val="00667AA0"/>
    <w:rsid w:val="0067095C"/>
    <w:rsid w:val="00670E10"/>
    <w:rsid w:val="006710E9"/>
    <w:rsid w:val="00671E22"/>
    <w:rsid w:val="0067217D"/>
    <w:rsid w:val="006723AB"/>
    <w:rsid w:val="00672FD1"/>
    <w:rsid w:val="00676348"/>
    <w:rsid w:val="00677299"/>
    <w:rsid w:val="0068531E"/>
    <w:rsid w:val="0069170C"/>
    <w:rsid w:val="006923A2"/>
    <w:rsid w:val="00692EBB"/>
    <w:rsid w:val="006951A2"/>
    <w:rsid w:val="0069693E"/>
    <w:rsid w:val="006978E6"/>
    <w:rsid w:val="006A1DCA"/>
    <w:rsid w:val="006A2729"/>
    <w:rsid w:val="006A367E"/>
    <w:rsid w:val="006A4AC3"/>
    <w:rsid w:val="006A70AB"/>
    <w:rsid w:val="006A72FB"/>
    <w:rsid w:val="006B0EBB"/>
    <w:rsid w:val="006B3486"/>
    <w:rsid w:val="006B3574"/>
    <w:rsid w:val="006B46E2"/>
    <w:rsid w:val="006B7D16"/>
    <w:rsid w:val="006C035A"/>
    <w:rsid w:val="006C0A8F"/>
    <w:rsid w:val="006C37C2"/>
    <w:rsid w:val="006C4AA4"/>
    <w:rsid w:val="006C4DC8"/>
    <w:rsid w:val="006C5957"/>
    <w:rsid w:val="006C5D1C"/>
    <w:rsid w:val="006D0129"/>
    <w:rsid w:val="006D0B72"/>
    <w:rsid w:val="006D0E6A"/>
    <w:rsid w:val="006D13C1"/>
    <w:rsid w:val="006D1A89"/>
    <w:rsid w:val="006D2223"/>
    <w:rsid w:val="006D24ED"/>
    <w:rsid w:val="006D3393"/>
    <w:rsid w:val="006D3923"/>
    <w:rsid w:val="006D3FAE"/>
    <w:rsid w:val="006D4D72"/>
    <w:rsid w:val="006D577D"/>
    <w:rsid w:val="006D77E3"/>
    <w:rsid w:val="006D7C24"/>
    <w:rsid w:val="006E0D74"/>
    <w:rsid w:val="006E116A"/>
    <w:rsid w:val="006E1608"/>
    <w:rsid w:val="006E1DF0"/>
    <w:rsid w:val="006E26F6"/>
    <w:rsid w:val="006E3548"/>
    <w:rsid w:val="006E3C6F"/>
    <w:rsid w:val="006E5186"/>
    <w:rsid w:val="006F0AB7"/>
    <w:rsid w:val="006F2143"/>
    <w:rsid w:val="006F21F3"/>
    <w:rsid w:val="006F430E"/>
    <w:rsid w:val="006F4969"/>
    <w:rsid w:val="006F5C2F"/>
    <w:rsid w:val="006F78EA"/>
    <w:rsid w:val="007003FB"/>
    <w:rsid w:val="00701296"/>
    <w:rsid w:val="00702450"/>
    <w:rsid w:val="0070281D"/>
    <w:rsid w:val="007033A8"/>
    <w:rsid w:val="00704B56"/>
    <w:rsid w:val="00705636"/>
    <w:rsid w:val="00706359"/>
    <w:rsid w:val="00706D1E"/>
    <w:rsid w:val="007109B7"/>
    <w:rsid w:val="00711B46"/>
    <w:rsid w:val="00711EA3"/>
    <w:rsid w:val="00712372"/>
    <w:rsid w:val="007145B7"/>
    <w:rsid w:val="00714C78"/>
    <w:rsid w:val="00716948"/>
    <w:rsid w:val="007177AA"/>
    <w:rsid w:val="00717A3A"/>
    <w:rsid w:val="00721395"/>
    <w:rsid w:val="00722F56"/>
    <w:rsid w:val="00722FD4"/>
    <w:rsid w:val="00723772"/>
    <w:rsid w:val="007241F9"/>
    <w:rsid w:val="0072528D"/>
    <w:rsid w:val="007255BD"/>
    <w:rsid w:val="007264F8"/>
    <w:rsid w:val="007265AB"/>
    <w:rsid w:val="007301EB"/>
    <w:rsid w:val="0073074F"/>
    <w:rsid w:val="007314F1"/>
    <w:rsid w:val="00732E02"/>
    <w:rsid w:val="00732E47"/>
    <w:rsid w:val="007335F4"/>
    <w:rsid w:val="00733D74"/>
    <w:rsid w:val="00733E34"/>
    <w:rsid w:val="00734094"/>
    <w:rsid w:val="00734768"/>
    <w:rsid w:val="00735EDA"/>
    <w:rsid w:val="00736F05"/>
    <w:rsid w:val="007373E3"/>
    <w:rsid w:val="00740C83"/>
    <w:rsid w:val="00741284"/>
    <w:rsid w:val="007413B1"/>
    <w:rsid w:val="007444E1"/>
    <w:rsid w:val="00746F62"/>
    <w:rsid w:val="0075060D"/>
    <w:rsid w:val="00750623"/>
    <w:rsid w:val="00750E89"/>
    <w:rsid w:val="00752AB9"/>
    <w:rsid w:val="00753297"/>
    <w:rsid w:val="007532A7"/>
    <w:rsid w:val="00755B32"/>
    <w:rsid w:val="00757B9E"/>
    <w:rsid w:val="00760744"/>
    <w:rsid w:val="007622AF"/>
    <w:rsid w:val="00764AF3"/>
    <w:rsid w:val="00765EEA"/>
    <w:rsid w:val="0076672C"/>
    <w:rsid w:val="0076727F"/>
    <w:rsid w:val="007673D6"/>
    <w:rsid w:val="00770838"/>
    <w:rsid w:val="00773C2B"/>
    <w:rsid w:val="0077542A"/>
    <w:rsid w:val="00775AC2"/>
    <w:rsid w:val="0077692C"/>
    <w:rsid w:val="007769B8"/>
    <w:rsid w:val="00776C42"/>
    <w:rsid w:val="00776F37"/>
    <w:rsid w:val="00776FE3"/>
    <w:rsid w:val="00777043"/>
    <w:rsid w:val="00777E7C"/>
    <w:rsid w:val="00780FEA"/>
    <w:rsid w:val="00781BCC"/>
    <w:rsid w:val="00782DD9"/>
    <w:rsid w:val="007846D0"/>
    <w:rsid w:val="00785B14"/>
    <w:rsid w:val="00785D00"/>
    <w:rsid w:val="007863FE"/>
    <w:rsid w:val="00787755"/>
    <w:rsid w:val="00787CEC"/>
    <w:rsid w:val="00790091"/>
    <w:rsid w:val="0079164A"/>
    <w:rsid w:val="0079203D"/>
    <w:rsid w:val="00792548"/>
    <w:rsid w:val="00794FEF"/>
    <w:rsid w:val="00795B24"/>
    <w:rsid w:val="007A0340"/>
    <w:rsid w:val="007A0605"/>
    <w:rsid w:val="007A1CB8"/>
    <w:rsid w:val="007A1E61"/>
    <w:rsid w:val="007A20D4"/>
    <w:rsid w:val="007A2579"/>
    <w:rsid w:val="007A3834"/>
    <w:rsid w:val="007A3EBD"/>
    <w:rsid w:val="007A5123"/>
    <w:rsid w:val="007A6A0E"/>
    <w:rsid w:val="007A72DE"/>
    <w:rsid w:val="007B02E3"/>
    <w:rsid w:val="007B2EDB"/>
    <w:rsid w:val="007B3BB3"/>
    <w:rsid w:val="007B3F0A"/>
    <w:rsid w:val="007B4E9E"/>
    <w:rsid w:val="007C00B7"/>
    <w:rsid w:val="007C1B91"/>
    <w:rsid w:val="007C2133"/>
    <w:rsid w:val="007C25FE"/>
    <w:rsid w:val="007C281B"/>
    <w:rsid w:val="007C5671"/>
    <w:rsid w:val="007C5F52"/>
    <w:rsid w:val="007C6E9F"/>
    <w:rsid w:val="007D0762"/>
    <w:rsid w:val="007D18EB"/>
    <w:rsid w:val="007D3A95"/>
    <w:rsid w:val="007D3F5F"/>
    <w:rsid w:val="007D49AA"/>
    <w:rsid w:val="007D615C"/>
    <w:rsid w:val="007D69AE"/>
    <w:rsid w:val="007D6E49"/>
    <w:rsid w:val="007E18DD"/>
    <w:rsid w:val="007E289D"/>
    <w:rsid w:val="007E32B2"/>
    <w:rsid w:val="007E3D69"/>
    <w:rsid w:val="007E4B98"/>
    <w:rsid w:val="007E4D22"/>
    <w:rsid w:val="007E75DA"/>
    <w:rsid w:val="007E7699"/>
    <w:rsid w:val="007F1E4B"/>
    <w:rsid w:val="007F2E06"/>
    <w:rsid w:val="007F3627"/>
    <w:rsid w:val="007F5663"/>
    <w:rsid w:val="007F5F4B"/>
    <w:rsid w:val="007F6BF4"/>
    <w:rsid w:val="007F7C7C"/>
    <w:rsid w:val="00800855"/>
    <w:rsid w:val="00801D07"/>
    <w:rsid w:val="008024FC"/>
    <w:rsid w:val="00803C1A"/>
    <w:rsid w:val="00804CE7"/>
    <w:rsid w:val="0080565C"/>
    <w:rsid w:val="00805B3F"/>
    <w:rsid w:val="00806214"/>
    <w:rsid w:val="0080682E"/>
    <w:rsid w:val="00807EBE"/>
    <w:rsid w:val="00811910"/>
    <w:rsid w:val="008120E1"/>
    <w:rsid w:val="00812A53"/>
    <w:rsid w:val="00814BEC"/>
    <w:rsid w:val="00816121"/>
    <w:rsid w:val="0081686E"/>
    <w:rsid w:val="00820ED0"/>
    <w:rsid w:val="00825F79"/>
    <w:rsid w:val="00826BE2"/>
    <w:rsid w:val="00827457"/>
    <w:rsid w:val="00830262"/>
    <w:rsid w:val="008303BD"/>
    <w:rsid w:val="00831925"/>
    <w:rsid w:val="00832093"/>
    <w:rsid w:val="00833364"/>
    <w:rsid w:val="00833C59"/>
    <w:rsid w:val="00834112"/>
    <w:rsid w:val="00835300"/>
    <w:rsid w:val="00835A1E"/>
    <w:rsid w:val="00837778"/>
    <w:rsid w:val="008406FA"/>
    <w:rsid w:val="008413AA"/>
    <w:rsid w:val="00841D82"/>
    <w:rsid w:val="00841EFB"/>
    <w:rsid w:val="008424C0"/>
    <w:rsid w:val="008424EB"/>
    <w:rsid w:val="0084332E"/>
    <w:rsid w:val="008464F6"/>
    <w:rsid w:val="008505BE"/>
    <w:rsid w:val="00851881"/>
    <w:rsid w:val="008538E8"/>
    <w:rsid w:val="00854C6C"/>
    <w:rsid w:val="008550DA"/>
    <w:rsid w:val="00857109"/>
    <w:rsid w:val="0086074E"/>
    <w:rsid w:val="00861B89"/>
    <w:rsid w:val="008620C6"/>
    <w:rsid w:val="00864306"/>
    <w:rsid w:val="008648DE"/>
    <w:rsid w:val="0086587F"/>
    <w:rsid w:val="00870CBD"/>
    <w:rsid w:val="00870D6E"/>
    <w:rsid w:val="00873BF8"/>
    <w:rsid w:val="00874C0F"/>
    <w:rsid w:val="00880EE9"/>
    <w:rsid w:val="00880F6D"/>
    <w:rsid w:val="00882878"/>
    <w:rsid w:val="00884D83"/>
    <w:rsid w:val="008851E0"/>
    <w:rsid w:val="00885600"/>
    <w:rsid w:val="0088595E"/>
    <w:rsid w:val="0088614B"/>
    <w:rsid w:val="00887095"/>
    <w:rsid w:val="008878CF"/>
    <w:rsid w:val="00887B14"/>
    <w:rsid w:val="008907C5"/>
    <w:rsid w:val="00891C2F"/>
    <w:rsid w:val="008938CD"/>
    <w:rsid w:val="00893A85"/>
    <w:rsid w:val="008942BF"/>
    <w:rsid w:val="0089505E"/>
    <w:rsid w:val="0089538E"/>
    <w:rsid w:val="00895632"/>
    <w:rsid w:val="00895E4D"/>
    <w:rsid w:val="00896053"/>
    <w:rsid w:val="008961DC"/>
    <w:rsid w:val="00896F3D"/>
    <w:rsid w:val="00897BAE"/>
    <w:rsid w:val="008A073F"/>
    <w:rsid w:val="008A1533"/>
    <w:rsid w:val="008A43A8"/>
    <w:rsid w:val="008A457D"/>
    <w:rsid w:val="008A5CFF"/>
    <w:rsid w:val="008A6E49"/>
    <w:rsid w:val="008A72C8"/>
    <w:rsid w:val="008A79B4"/>
    <w:rsid w:val="008B1F94"/>
    <w:rsid w:val="008B2571"/>
    <w:rsid w:val="008B3150"/>
    <w:rsid w:val="008B346C"/>
    <w:rsid w:val="008B6AE4"/>
    <w:rsid w:val="008C0277"/>
    <w:rsid w:val="008C1775"/>
    <w:rsid w:val="008C42D6"/>
    <w:rsid w:val="008C68B4"/>
    <w:rsid w:val="008D2C6D"/>
    <w:rsid w:val="008D31F9"/>
    <w:rsid w:val="008D536F"/>
    <w:rsid w:val="008D5729"/>
    <w:rsid w:val="008D689B"/>
    <w:rsid w:val="008D6EF4"/>
    <w:rsid w:val="008E07B2"/>
    <w:rsid w:val="008E6263"/>
    <w:rsid w:val="008E6484"/>
    <w:rsid w:val="008E6DF0"/>
    <w:rsid w:val="008F0468"/>
    <w:rsid w:val="008F08C9"/>
    <w:rsid w:val="008F0CC0"/>
    <w:rsid w:val="008F0DC8"/>
    <w:rsid w:val="008F2ABB"/>
    <w:rsid w:val="008F3730"/>
    <w:rsid w:val="008F448C"/>
    <w:rsid w:val="008F49E8"/>
    <w:rsid w:val="008F4C8C"/>
    <w:rsid w:val="008F6C78"/>
    <w:rsid w:val="00900DD9"/>
    <w:rsid w:val="009012FE"/>
    <w:rsid w:val="00902D1A"/>
    <w:rsid w:val="009031C0"/>
    <w:rsid w:val="009044BD"/>
    <w:rsid w:val="009046A4"/>
    <w:rsid w:val="00905D5D"/>
    <w:rsid w:val="00906885"/>
    <w:rsid w:val="00907841"/>
    <w:rsid w:val="00910AD3"/>
    <w:rsid w:val="00912DD0"/>
    <w:rsid w:val="00912EE1"/>
    <w:rsid w:val="00913B5A"/>
    <w:rsid w:val="009145D6"/>
    <w:rsid w:val="00914E1A"/>
    <w:rsid w:val="00917214"/>
    <w:rsid w:val="00920359"/>
    <w:rsid w:val="00920F4E"/>
    <w:rsid w:val="0092119E"/>
    <w:rsid w:val="00921566"/>
    <w:rsid w:val="00921D30"/>
    <w:rsid w:val="00923CDF"/>
    <w:rsid w:val="00924033"/>
    <w:rsid w:val="00924DFB"/>
    <w:rsid w:val="00924F7F"/>
    <w:rsid w:val="00926971"/>
    <w:rsid w:val="0093034B"/>
    <w:rsid w:val="00930741"/>
    <w:rsid w:val="00932F5C"/>
    <w:rsid w:val="00935F87"/>
    <w:rsid w:val="009401D1"/>
    <w:rsid w:val="00940A01"/>
    <w:rsid w:val="00942A2B"/>
    <w:rsid w:val="00944389"/>
    <w:rsid w:val="00946E40"/>
    <w:rsid w:val="00950E61"/>
    <w:rsid w:val="0095213D"/>
    <w:rsid w:val="00952473"/>
    <w:rsid w:val="009524ED"/>
    <w:rsid w:val="00952585"/>
    <w:rsid w:val="009537FD"/>
    <w:rsid w:val="00953D22"/>
    <w:rsid w:val="009553E1"/>
    <w:rsid w:val="0095615E"/>
    <w:rsid w:val="00956303"/>
    <w:rsid w:val="00957BDB"/>
    <w:rsid w:val="00960207"/>
    <w:rsid w:val="00960D6D"/>
    <w:rsid w:val="00962256"/>
    <w:rsid w:val="009623FF"/>
    <w:rsid w:val="00964121"/>
    <w:rsid w:val="009642DE"/>
    <w:rsid w:val="009649D5"/>
    <w:rsid w:val="00966761"/>
    <w:rsid w:val="00967C55"/>
    <w:rsid w:val="00970792"/>
    <w:rsid w:val="00971E1A"/>
    <w:rsid w:val="0097293D"/>
    <w:rsid w:val="00972944"/>
    <w:rsid w:val="0097488E"/>
    <w:rsid w:val="00975123"/>
    <w:rsid w:val="00975A15"/>
    <w:rsid w:val="00976AF7"/>
    <w:rsid w:val="00977150"/>
    <w:rsid w:val="009771CD"/>
    <w:rsid w:val="009802CF"/>
    <w:rsid w:val="009900B3"/>
    <w:rsid w:val="00990B0A"/>
    <w:rsid w:val="00990CD0"/>
    <w:rsid w:val="00991007"/>
    <w:rsid w:val="0099186D"/>
    <w:rsid w:val="00991B55"/>
    <w:rsid w:val="0099202C"/>
    <w:rsid w:val="00992CCD"/>
    <w:rsid w:val="00992E1D"/>
    <w:rsid w:val="00993C05"/>
    <w:rsid w:val="00995BB3"/>
    <w:rsid w:val="009963A3"/>
    <w:rsid w:val="00996D6A"/>
    <w:rsid w:val="00997539"/>
    <w:rsid w:val="009A179E"/>
    <w:rsid w:val="009A363C"/>
    <w:rsid w:val="009A6878"/>
    <w:rsid w:val="009A6E30"/>
    <w:rsid w:val="009B03D8"/>
    <w:rsid w:val="009B09B9"/>
    <w:rsid w:val="009B150D"/>
    <w:rsid w:val="009B1F4D"/>
    <w:rsid w:val="009B2016"/>
    <w:rsid w:val="009B21CC"/>
    <w:rsid w:val="009B236E"/>
    <w:rsid w:val="009B2542"/>
    <w:rsid w:val="009B3342"/>
    <w:rsid w:val="009B424C"/>
    <w:rsid w:val="009B6952"/>
    <w:rsid w:val="009B6AA2"/>
    <w:rsid w:val="009B6CA7"/>
    <w:rsid w:val="009B71CC"/>
    <w:rsid w:val="009B7350"/>
    <w:rsid w:val="009C01A9"/>
    <w:rsid w:val="009C1C13"/>
    <w:rsid w:val="009C28DA"/>
    <w:rsid w:val="009C2BE4"/>
    <w:rsid w:val="009C34E7"/>
    <w:rsid w:val="009C3BD9"/>
    <w:rsid w:val="009C4D30"/>
    <w:rsid w:val="009C699F"/>
    <w:rsid w:val="009C6A19"/>
    <w:rsid w:val="009C777C"/>
    <w:rsid w:val="009D03C4"/>
    <w:rsid w:val="009D2D92"/>
    <w:rsid w:val="009D3BF0"/>
    <w:rsid w:val="009D6BD3"/>
    <w:rsid w:val="009D6C25"/>
    <w:rsid w:val="009D7262"/>
    <w:rsid w:val="009D7EAF"/>
    <w:rsid w:val="009E3BDB"/>
    <w:rsid w:val="009E5567"/>
    <w:rsid w:val="009E5DE4"/>
    <w:rsid w:val="009E6979"/>
    <w:rsid w:val="009F165F"/>
    <w:rsid w:val="009F2F10"/>
    <w:rsid w:val="009F2F36"/>
    <w:rsid w:val="009F38AD"/>
    <w:rsid w:val="009F5523"/>
    <w:rsid w:val="009F6236"/>
    <w:rsid w:val="009F6C23"/>
    <w:rsid w:val="009F7D00"/>
    <w:rsid w:val="00A00673"/>
    <w:rsid w:val="00A0095D"/>
    <w:rsid w:val="00A00D30"/>
    <w:rsid w:val="00A01B45"/>
    <w:rsid w:val="00A02C8C"/>
    <w:rsid w:val="00A054B9"/>
    <w:rsid w:val="00A07BB7"/>
    <w:rsid w:val="00A107DA"/>
    <w:rsid w:val="00A108D7"/>
    <w:rsid w:val="00A109E9"/>
    <w:rsid w:val="00A12B98"/>
    <w:rsid w:val="00A13214"/>
    <w:rsid w:val="00A1374D"/>
    <w:rsid w:val="00A144FA"/>
    <w:rsid w:val="00A14BF0"/>
    <w:rsid w:val="00A164D8"/>
    <w:rsid w:val="00A164EA"/>
    <w:rsid w:val="00A16F07"/>
    <w:rsid w:val="00A16FC5"/>
    <w:rsid w:val="00A17F2F"/>
    <w:rsid w:val="00A202D7"/>
    <w:rsid w:val="00A20D01"/>
    <w:rsid w:val="00A23C11"/>
    <w:rsid w:val="00A24CA7"/>
    <w:rsid w:val="00A251A0"/>
    <w:rsid w:val="00A2603D"/>
    <w:rsid w:val="00A2663D"/>
    <w:rsid w:val="00A30E91"/>
    <w:rsid w:val="00A34D24"/>
    <w:rsid w:val="00A35039"/>
    <w:rsid w:val="00A3594A"/>
    <w:rsid w:val="00A36A9C"/>
    <w:rsid w:val="00A37E76"/>
    <w:rsid w:val="00A402D9"/>
    <w:rsid w:val="00A41106"/>
    <w:rsid w:val="00A418D9"/>
    <w:rsid w:val="00A42962"/>
    <w:rsid w:val="00A429CE"/>
    <w:rsid w:val="00A42A5E"/>
    <w:rsid w:val="00A42D90"/>
    <w:rsid w:val="00A431B0"/>
    <w:rsid w:val="00A4342A"/>
    <w:rsid w:val="00A447BB"/>
    <w:rsid w:val="00A456FC"/>
    <w:rsid w:val="00A46F19"/>
    <w:rsid w:val="00A47107"/>
    <w:rsid w:val="00A477D1"/>
    <w:rsid w:val="00A47B2E"/>
    <w:rsid w:val="00A47F6D"/>
    <w:rsid w:val="00A50815"/>
    <w:rsid w:val="00A51229"/>
    <w:rsid w:val="00A51F19"/>
    <w:rsid w:val="00A53833"/>
    <w:rsid w:val="00A544B3"/>
    <w:rsid w:val="00A54FFE"/>
    <w:rsid w:val="00A56E3B"/>
    <w:rsid w:val="00A579DB"/>
    <w:rsid w:val="00A616A4"/>
    <w:rsid w:val="00A61D8A"/>
    <w:rsid w:val="00A62DF1"/>
    <w:rsid w:val="00A632D1"/>
    <w:rsid w:val="00A638AB"/>
    <w:rsid w:val="00A638F5"/>
    <w:rsid w:val="00A63FDD"/>
    <w:rsid w:val="00A66CD9"/>
    <w:rsid w:val="00A671E3"/>
    <w:rsid w:val="00A6767D"/>
    <w:rsid w:val="00A708C3"/>
    <w:rsid w:val="00A7252E"/>
    <w:rsid w:val="00A72FA5"/>
    <w:rsid w:val="00A7351B"/>
    <w:rsid w:val="00A73AB4"/>
    <w:rsid w:val="00A76810"/>
    <w:rsid w:val="00A76AB7"/>
    <w:rsid w:val="00A77432"/>
    <w:rsid w:val="00A777EE"/>
    <w:rsid w:val="00A77C4F"/>
    <w:rsid w:val="00A80543"/>
    <w:rsid w:val="00A80DF5"/>
    <w:rsid w:val="00A81785"/>
    <w:rsid w:val="00A82042"/>
    <w:rsid w:val="00A82C0B"/>
    <w:rsid w:val="00A83F26"/>
    <w:rsid w:val="00A83FE9"/>
    <w:rsid w:val="00A84AEC"/>
    <w:rsid w:val="00A84C07"/>
    <w:rsid w:val="00A84F8E"/>
    <w:rsid w:val="00A852AB"/>
    <w:rsid w:val="00A87182"/>
    <w:rsid w:val="00A87206"/>
    <w:rsid w:val="00A9044F"/>
    <w:rsid w:val="00A904F1"/>
    <w:rsid w:val="00A9057C"/>
    <w:rsid w:val="00A905C9"/>
    <w:rsid w:val="00A9086C"/>
    <w:rsid w:val="00A908A2"/>
    <w:rsid w:val="00A9145D"/>
    <w:rsid w:val="00A91957"/>
    <w:rsid w:val="00A939C4"/>
    <w:rsid w:val="00A93A9D"/>
    <w:rsid w:val="00A93D1D"/>
    <w:rsid w:val="00A947FC"/>
    <w:rsid w:val="00A96390"/>
    <w:rsid w:val="00AA1C4E"/>
    <w:rsid w:val="00AA2DA3"/>
    <w:rsid w:val="00AA5773"/>
    <w:rsid w:val="00AA674D"/>
    <w:rsid w:val="00AA6CA5"/>
    <w:rsid w:val="00AA6D9E"/>
    <w:rsid w:val="00AA7A83"/>
    <w:rsid w:val="00AB0CBB"/>
    <w:rsid w:val="00AB222C"/>
    <w:rsid w:val="00AB41E0"/>
    <w:rsid w:val="00AB4471"/>
    <w:rsid w:val="00AB6852"/>
    <w:rsid w:val="00AC0BF6"/>
    <w:rsid w:val="00AC2518"/>
    <w:rsid w:val="00AC5410"/>
    <w:rsid w:val="00AC5568"/>
    <w:rsid w:val="00AD1A67"/>
    <w:rsid w:val="00AD2435"/>
    <w:rsid w:val="00AD2893"/>
    <w:rsid w:val="00AD317D"/>
    <w:rsid w:val="00AD439A"/>
    <w:rsid w:val="00AD439B"/>
    <w:rsid w:val="00AD69C1"/>
    <w:rsid w:val="00AD6FA4"/>
    <w:rsid w:val="00AD7A47"/>
    <w:rsid w:val="00AE0324"/>
    <w:rsid w:val="00AE3EE9"/>
    <w:rsid w:val="00AE5FC1"/>
    <w:rsid w:val="00AE6566"/>
    <w:rsid w:val="00AE6902"/>
    <w:rsid w:val="00AE6C73"/>
    <w:rsid w:val="00AF0589"/>
    <w:rsid w:val="00AF07CD"/>
    <w:rsid w:val="00AF1846"/>
    <w:rsid w:val="00AF3434"/>
    <w:rsid w:val="00AF34A5"/>
    <w:rsid w:val="00AF41E3"/>
    <w:rsid w:val="00AF43A1"/>
    <w:rsid w:val="00AF4924"/>
    <w:rsid w:val="00AF5D8F"/>
    <w:rsid w:val="00B0040C"/>
    <w:rsid w:val="00B014FA"/>
    <w:rsid w:val="00B02296"/>
    <w:rsid w:val="00B0383F"/>
    <w:rsid w:val="00B0560B"/>
    <w:rsid w:val="00B05BFB"/>
    <w:rsid w:val="00B06196"/>
    <w:rsid w:val="00B06365"/>
    <w:rsid w:val="00B06B22"/>
    <w:rsid w:val="00B07EF8"/>
    <w:rsid w:val="00B10E3C"/>
    <w:rsid w:val="00B10E71"/>
    <w:rsid w:val="00B12566"/>
    <w:rsid w:val="00B137A4"/>
    <w:rsid w:val="00B13E30"/>
    <w:rsid w:val="00B155C9"/>
    <w:rsid w:val="00B15819"/>
    <w:rsid w:val="00B229EE"/>
    <w:rsid w:val="00B2375B"/>
    <w:rsid w:val="00B23AF7"/>
    <w:rsid w:val="00B24B1B"/>
    <w:rsid w:val="00B255D8"/>
    <w:rsid w:val="00B25B67"/>
    <w:rsid w:val="00B27F8E"/>
    <w:rsid w:val="00B27FB4"/>
    <w:rsid w:val="00B3018A"/>
    <w:rsid w:val="00B3025B"/>
    <w:rsid w:val="00B313B0"/>
    <w:rsid w:val="00B3264C"/>
    <w:rsid w:val="00B33C15"/>
    <w:rsid w:val="00B341D5"/>
    <w:rsid w:val="00B36DF8"/>
    <w:rsid w:val="00B37865"/>
    <w:rsid w:val="00B37DCD"/>
    <w:rsid w:val="00B41CE0"/>
    <w:rsid w:val="00B42DED"/>
    <w:rsid w:val="00B43BFE"/>
    <w:rsid w:val="00B45837"/>
    <w:rsid w:val="00B46007"/>
    <w:rsid w:val="00B469E9"/>
    <w:rsid w:val="00B47848"/>
    <w:rsid w:val="00B50E00"/>
    <w:rsid w:val="00B55CE1"/>
    <w:rsid w:val="00B5638D"/>
    <w:rsid w:val="00B647F8"/>
    <w:rsid w:val="00B64BCB"/>
    <w:rsid w:val="00B6533C"/>
    <w:rsid w:val="00B659CD"/>
    <w:rsid w:val="00B65C31"/>
    <w:rsid w:val="00B663C4"/>
    <w:rsid w:val="00B66531"/>
    <w:rsid w:val="00B66CE2"/>
    <w:rsid w:val="00B6756E"/>
    <w:rsid w:val="00B67653"/>
    <w:rsid w:val="00B67D9C"/>
    <w:rsid w:val="00B70B71"/>
    <w:rsid w:val="00B71845"/>
    <w:rsid w:val="00B7195E"/>
    <w:rsid w:val="00B733C3"/>
    <w:rsid w:val="00B77064"/>
    <w:rsid w:val="00B81254"/>
    <w:rsid w:val="00B8131D"/>
    <w:rsid w:val="00B81AC1"/>
    <w:rsid w:val="00B8293A"/>
    <w:rsid w:val="00B84B34"/>
    <w:rsid w:val="00B85D8F"/>
    <w:rsid w:val="00B874D2"/>
    <w:rsid w:val="00B878ED"/>
    <w:rsid w:val="00B902E8"/>
    <w:rsid w:val="00B92FB4"/>
    <w:rsid w:val="00B933BE"/>
    <w:rsid w:val="00BA0646"/>
    <w:rsid w:val="00BA2127"/>
    <w:rsid w:val="00BA43B5"/>
    <w:rsid w:val="00BA4E55"/>
    <w:rsid w:val="00BA5381"/>
    <w:rsid w:val="00BA6E55"/>
    <w:rsid w:val="00BA7BFC"/>
    <w:rsid w:val="00BA7CB7"/>
    <w:rsid w:val="00BB1950"/>
    <w:rsid w:val="00BB22F9"/>
    <w:rsid w:val="00BB2FB3"/>
    <w:rsid w:val="00BB48C1"/>
    <w:rsid w:val="00BB58EA"/>
    <w:rsid w:val="00BB6630"/>
    <w:rsid w:val="00BB6DE4"/>
    <w:rsid w:val="00BB7898"/>
    <w:rsid w:val="00BC0EEA"/>
    <w:rsid w:val="00BC0FA4"/>
    <w:rsid w:val="00BC1AF6"/>
    <w:rsid w:val="00BC2123"/>
    <w:rsid w:val="00BC2F06"/>
    <w:rsid w:val="00BC6435"/>
    <w:rsid w:val="00BC72DF"/>
    <w:rsid w:val="00BD3267"/>
    <w:rsid w:val="00BD44EB"/>
    <w:rsid w:val="00BD4BF2"/>
    <w:rsid w:val="00BE023F"/>
    <w:rsid w:val="00BE1E80"/>
    <w:rsid w:val="00BE24E1"/>
    <w:rsid w:val="00BE4B75"/>
    <w:rsid w:val="00BE589F"/>
    <w:rsid w:val="00BE6179"/>
    <w:rsid w:val="00BE676A"/>
    <w:rsid w:val="00BE7277"/>
    <w:rsid w:val="00BF12C7"/>
    <w:rsid w:val="00BF1A66"/>
    <w:rsid w:val="00BF1CAF"/>
    <w:rsid w:val="00BF2C72"/>
    <w:rsid w:val="00BF3EF6"/>
    <w:rsid w:val="00BF510F"/>
    <w:rsid w:val="00BF63E3"/>
    <w:rsid w:val="00BF73C2"/>
    <w:rsid w:val="00C00218"/>
    <w:rsid w:val="00C01CEF"/>
    <w:rsid w:val="00C02783"/>
    <w:rsid w:val="00C03197"/>
    <w:rsid w:val="00C031BE"/>
    <w:rsid w:val="00C048C7"/>
    <w:rsid w:val="00C05254"/>
    <w:rsid w:val="00C05614"/>
    <w:rsid w:val="00C07AFB"/>
    <w:rsid w:val="00C103C1"/>
    <w:rsid w:val="00C1178D"/>
    <w:rsid w:val="00C12373"/>
    <w:rsid w:val="00C12AA2"/>
    <w:rsid w:val="00C13463"/>
    <w:rsid w:val="00C14088"/>
    <w:rsid w:val="00C14C74"/>
    <w:rsid w:val="00C1610A"/>
    <w:rsid w:val="00C171F1"/>
    <w:rsid w:val="00C17864"/>
    <w:rsid w:val="00C206F3"/>
    <w:rsid w:val="00C20CFB"/>
    <w:rsid w:val="00C21339"/>
    <w:rsid w:val="00C21A45"/>
    <w:rsid w:val="00C21BE0"/>
    <w:rsid w:val="00C22201"/>
    <w:rsid w:val="00C22398"/>
    <w:rsid w:val="00C23A5A"/>
    <w:rsid w:val="00C242C1"/>
    <w:rsid w:val="00C248C9"/>
    <w:rsid w:val="00C30D1E"/>
    <w:rsid w:val="00C30F31"/>
    <w:rsid w:val="00C31008"/>
    <w:rsid w:val="00C316E8"/>
    <w:rsid w:val="00C31878"/>
    <w:rsid w:val="00C32705"/>
    <w:rsid w:val="00C3280F"/>
    <w:rsid w:val="00C32AFC"/>
    <w:rsid w:val="00C33C6B"/>
    <w:rsid w:val="00C348B6"/>
    <w:rsid w:val="00C356A4"/>
    <w:rsid w:val="00C35D28"/>
    <w:rsid w:val="00C373DF"/>
    <w:rsid w:val="00C37D38"/>
    <w:rsid w:val="00C40B1D"/>
    <w:rsid w:val="00C421BE"/>
    <w:rsid w:val="00C43BE2"/>
    <w:rsid w:val="00C46969"/>
    <w:rsid w:val="00C47EEB"/>
    <w:rsid w:val="00C51B51"/>
    <w:rsid w:val="00C54B1B"/>
    <w:rsid w:val="00C550D2"/>
    <w:rsid w:val="00C553AD"/>
    <w:rsid w:val="00C5591D"/>
    <w:rsid w:val="00C55C68"/>
    <w:rsid w:val="00C60A06"/>
    <w:rsid w:val="00C61FA1"/>
    <w:rsid w:val="00C63704"/>
    <w:rsid w:val="00C63BF3"/>
    <w:rsid w:val="00C64A22"/>
    <w:rsid w:val="00C70940"/>
    <w:rsid w:val="00C71DEE"/>
    <w:rsid w:val="00C71F2F"/>
    <w:rsid w:val="00C7279C"/>
    <w:rsid w:val="00C730E1"/>
    <w:rsid w:val="00C74E46"/>
    <w:rsid w:val="00C75D39"/>
    <w:rsid w:val="00C76D04"/>
    <w:rsid w:val="00C77EEA"/>
    <w:rsid w:val="00C77F22"/>
    <w:rsid w:val="00C81C71"/>
    <w:rsid w:val="00C830A8"/>
    <w:rsid w:val="00C8520C"/>
    <w:rsid w:val="00C8544C"/>
    <w:rsid w:val="00C857B4"/>
    <w:rsid w:val="00C90C24"/>
    <w:rsid w:val="00C90FD1"/>
    <w:rsid w:val="00C91E59"/>
    <w:rsid w:val="00C930FA"/>
    <w:rsid w:val="00C949CD"/>
    <w:rsid w:val="00C97236"/>
    <w:rsid w:val="00C97494"/>
    <w:rsid w:val="00C9798E"/>
    <w:rsid w:val="00CA0DC8"/>
    <w:rsid w:val="00CA1BFB"/>
    <w:rsid w:val="00CA59D5"/>
    <w:rsid w:val="00CA5B03"/>
    <w:rsid w:val="00CA6103"/>
    <w:rsid w:val="00CB1896"/>
    <w:rsid w:val="00CB18D7"/>
    <w:rsid w:val="00CB1A9C"/>
    <w:rsid w:val="00CB2A26"/>
    <w:rsid w:val="00CB2DDF"/>
    <w:rsid w:val="00CB31E7"/>
    <w:rsid w:val="00CB42F4"/>
    <w:rsid w:val="00CB5EFF"/>
    <w:rsid w:val="00CB7591"/>
    <w:rsid w:val="00CC09E8"/>
    <w:rsid w:val="00CC12BB"/>
    <w:rsid w:val="00CC49AC"/>
    <w:rsid w:val="00CC4E0E"/>
    <w:rsid w:val="00CC4E8F"/>
    <w:rsid w:val="00CC4F74"/>
    <w:rsid w:val="00CC7158"/>
    <w:rsid w:val="00CD0234"/>
    <w:rsid w:val="00CD1ACB"/>
    <w:rsid w:val="00CD2138"/>
    <w:rsid w:val="00CD36FF"/>
    <w:rsid w:val="00CD687B"/>
    <w:rsid w:val="00CE1F63"/>
    <w:rsid w:val="00CE32D2"/>
    <w:rsid w:val="00CE4EE5"/>
    <w:rsid w:val="00CE6072"/>
    <w:rsid w:val="00CE67A7"/>
    <w:rsid w:val="00CE7594"/>
    <w:rsid w:val="00CF35B4"/>
    <w:rsid w:val="00CF590D"/>
    <w:rsid w:val="00CF5D8A"/>
    <w:rsid w:val="00CF7128"/>
    <w:rsid w:val="00D000A4"/>
    <w:rsid w:val="00D012A2"/>
    <w:rsid w:val="00D02D05"/>
    <w:rsid w:val="00D031E1"/>
    <w:rsid w:val="00D065F1"/>
    <w:rsid w:val="00D069C2"/>
    <w:rsid w:val="00D11D29"/>
    <w:rsid w:val="00D13F15"/>
    <w:rsid w:val="00D141B9"/>
    <w:rsid w:val="00D15F87"/>
    <w:rsid w:val="00D176D1"/>
    <w:rsid w:val="00D17A9C"/>
    <w:rsid w:val="00D20604"/>
    <w:rsid w:val="00D20A08"/>
    <w:rsid w:val="00D239A6"/>
    <w:rsid w:val="00D23F2B"/>
    <w:rsid w:val="00D24F74"/>
    <w:rsid w:val="00D26281"/>
    <w:rsid w:val="00D262C3"/>
    <w:rsid w:val="00D26658"/>
    <w:rsid w:val="00D27AC6"/>
    <w:rsid w:val="00D27C3F"/>
    <w:rsid w:val="00D31296"/>
    <w:rsid w:val="00D313BF"/>
    <w:rsid w:val="00D324C1"/>
    <w:rsid w:val="00D33F77"/>
    <w:rsid w:val="00D3530A"/>
    <w:rsid w:val="00D37273"/>
    <w:rsid w:val="00D40846"/>
    <w:rsid w:val="00D40AAB"/>
    <w:rsid w:val="00D41146"/>
    <w:rsid w:val="00D41FE4"/>
    <w:rsid w:val="00D43886"/>
    <w:rsid w:val="00D46671"/>
    <w:rsid w:val="00D467CD"/>
    <w:rsid w:val="00D46B8D"/>
    <w:rsid w:val="00D46DC0"/>
    <w:rsid w:val="00D46F84"/>
    <w:rsid w:val="00D50622"/>
    <w:rsid w:val="00D51B84"/>
    <w:rsid w:val="00D521EC"/>
    <w:rsid w:val="00D5357F"/>
    <w:rsid w:val="00D53ACE"/>
    <w:rsid w:val="00D54D1B"/>
    <w:rsid w:val="00D55F89"/>
    <w:rsid w:val="00D564B9"/>
    <w:rsid w:val="00D569E4"/>
    <w:rsid w:val="00D575AE"/>
    <w:rsid w:val="00D606F2"/>
    <w:rsid w:val="00D63337"/>
    <w:rsid w:val="00D63C2A"/>
    <w:rsid w:val="00D63FB5"/>
    <w:rsid w:val="00D64271"/>
    <w:rsid w:val="00D6445F"/>
    <w:rsid w:val="00D64D94"/>
    <w:rsid w:val="00D65356"/>
    <w:rsid w:val="00D65420"/>
    <w:rsid w:val="00D65B3A"/>
    <w:rsid w:val="00D66779"/>
    <w:rsid w:val="00D66DCD"/>
    <w:rsid w:val="00D71CBD"/>
    <w:rsid w:val="00D73FF5"/>
    <w:rsid w:val="00D7508B"/>
    <w:rsid w:val="00D76328"/>
    <w:rsid w:val="00D77F63"/>
    <w:rsid w:val="00D82ABC"/>
    <w:rsid w:val="00D82DE2"/>
    <w:rsid w:val="00D83419"/>
    <w:rsid w:val="00D85AF8"/>
    <w:rsid w:val="00D86623"/>
    <w:rsid w:val="00D87DEF"/>
    <w:rsid w:val="00D938F8"/>
    <w:rsid w:val="00D93FBC"/>
    <w:rsid w:val="00D94674"/>
    <w:rsid w:val="00DA1612"/>
    <w:rsid w:val="00DA1FE5"/>
    <w:rsid w:val="00DA47FC"/>
    <w:rsid w:val="00DA78E0"/>
    <w:rsid w:val="00DA7C21"/>
    <w:rsid w:val="00DB018C"/>
    <w:rsid w:val="00DB122A"/>
    <w:rsid w:val="00DB1689"/>
    <w:rsid w:val="00DB4309"/>
    <w:rsid w:val="00DB4322"/>
    <w:rsid w:val="00DB50A1"/>
    <w:rsid w:val="00DC0D59"/>
    <w:rsid w:val="00DC1867"/>
    <w:rsid w:val="00DC2374"/>
    <w:rsid w:val="00DC3347"/>
    <w:rsid w:val="00DC536E"/>
    <w:rsid w:val="00DC55BE"/>
    <w:rsid w:val="00DC668E"/>
    <w:rsid w:val="00DC6D44"/>
    <w:rsid w:val="00DC6E80"/>
    <w:rsid w:val="00DC722F"/>
    <w:rsid w:val="00DC7D04"/>
    <w:rsid w:val="00DD3926"/>
    <w:rsid w:val="00DD428A"/>
    <w:rsid w:val="00DD4A83"/>
    <w:rsid w:val="00DE1CE1"/>
    <w:rsid w:val="00DE1CE6"/>
    <w:rsid w:val="00DE2F8B"/>
    <w:rsid w:val="00DE3D27"/>
    <w:rsid w:val="00DE4728"/>
    <w:rsid w:val="00DE6ECE"/>
    <w:rsid w:val="00DE780E"/>
    <w:rsid w:val="00DE78EF"/>
    <w:rsid w:val="00DE7C09"/>
    <w:rsid w:val="00DF1395"/>
    <w:rsid w:val="00DF170B"/>
    <w:rsid w:val="00DF1850"/>
    <w:rsid w:val="00DF21D0"/>
    <w:rsid w:val="00DF5492"/>
    <w:rsid w:val="00DF59B8"/>
    <w:rsid w:val="00DF6494"/>
    <w:rsid w:val="00DF6A12"/>
    <w:rsid w:val="00E010EF"/>
    <w:rsid w:val="00E02F33"/>
    <w:rsid w:val="00E03883"/>
    <w:rsid w:val="00E044EE"/>
    <w:rsid w:val="00E04557"/>
    <w:rsid w:val="00E10FBB"/>
    <w:rsid w:val="00E14732"/>
    <w:rsid w:val="00E15775"/>
    <w:rsid w:val="00E16025"/>
    <w:rsid w:val="00E17192"/>
    <w:rsid w:val="00E17C18"/>
    <w:rsid w:val="00E21E78"/>
    <w:rsid w:val="00E239C9"/>
    <w:rsid w:val="00E26D86"/>
    <w:rsid w:val="00E2776D"/>
    <w:rsid w:val="00E27B14"/>
    <w:rsid w:val="00E31586"/>
    <w:rsid w:val="00E33C1B"/>
    <w:rsid w:val="00E3581E"/>
    <w:rsid w:val="00E371E8"/>
    <w:rsid w:val="00E3748B"/>
    <w:rsid w:val="00E37BBB"/>
    <w:rsid w:val="00E37C5E"/>
    <w:rsid w:val="00E40071"/>
    <w:rsid w:val="00E4024D"/>
    <w:rsid w:val="00E407AA"/>
    <w:rsid w:val="00E411F9"/>
    <w:rsid w:val="00E416B6"/>
    <w:rsid w:val="00E41A4B"/>
    <w:rsid w:val="00E41A60"/>
    <w:rsid w:val="00E41F75"/>
    <w:rsid w:val="00E42F10"/>
    <w:rsid w:val="00E44E3C"/>
    <w:rsid w:val="00E45139"/>
    <w:rsid w:val="00E45455"/>
    <w:rsid w:val="00E46B54"/>
    <w:rsid w:val="00E46D9D"/>
    <w:rsid w:val="00E46FF7"/>
    <w:rsid w:val="00E515EC"/>
    <w:rsid w:val="00E52EBF"/>
    <w:rsid w:val="00E5375B"/>
    <w:rsid w:val="00E53A97"/>
    <w:rsid w:val="00E542DD"/>
    <w:rsid w:val="00E5596A"/>
    <w:rsid w:val="00E55EC3"/>
    <w:rsid w:val="00E56615"/>
    <w:rsid w:val="00E56619"/>
    <w:rsid w:val="00E56799"/>
    <w:rsid w:val="00E604F3"/>
    <w:rsid w:val="00E60999"/>
    <w:rsid w:val="00E60AA1"/>
    <w:rsid w:val="00E60EFD"/>
    <w:rsid w:val="00E61721"/>
    <w:rsid w:val="00E631A5"/>
    <w:rsid w:val="00E64572"/>
    <w:rsid w:val="00E67DDA"/>
    <w:rsid w:val="00E76ED2"/>
    <w:rsid w:val="00E7748F"/>
    <w:rsid w:val="00E7789E"/>
    <w:rsid w:val="00E77F79"/>
    <w:rsid w:val="00E8027F"/>
    <w:rsid w:val="00E820D1"/>
    <w:rsid w:val="00E84900"/>
    <w:rsid w:val="00E8649C"/>
    <w:rsid w:val="00E914A0"/>
    <w:rsid w:val="00E91941"/>
    <w:rsid w:val="00E9290A"/>
    <w:rsid w:val="00E92C89"/>
    <w:rsid w:val="00E9469A"/>
    <w:rsid w:val="00E97121"/>
    <w:rsid w:val="00E97558"/>
    <w:rsid w:val="00E976E8"/>
    <w:rsid w:val="00E97ADD"/>
    <w:rsid w:val="00EA0F0B"/>
    <w:rsid w:val="00EA1C89"/>
    <w:rsid w:val="00EA1E85"/>
    <w:rsid w:val="00EA2243"/>
    <w:rsid w:val="00EA5AFA"/>
    <w:rsid w:val="00EA6A1B"/>
    <w:rsid w:val="00EB151E"/>
    <w:rsid w:val="00EB464F"/>
    <w:rsid w:val="00EB68C8"/>
    <w:rsid w:val="00EB6AFF"/>
    <w:rsid w:val="00EC34B8"/>
    <w:rsid w:val="00EC366D"/>
    <w:rsid w:val="00EC5A5D"/>
    <w:rsid w:val="00EC6D07"/>
    <w:rsid w:val="00EC7A87"/>
    <w:rsid w:val="00ED2305"/>
    <w:rsid w:val="00ED24E8"/>
    <w:rsid w:val="00ED4E95"/>
    <w:rsid w:val="00ED58F3"/>
    <w:rsid w:val="00ED5B7C"/>
    <w:rsid w:val="00ED6F55"/>
    <w:rsid w:val="00ED7BEC"/>
    <w:rsid w:val="00EE068E"/>
    <w:rsid w:val="00EE46B5"/>
    <w:rsid w:val="00EE55A3"/>
    <w:rsid w:val="00EE7CB2"/>
    <w:rsid w:val="00EF02D8"/>
    <w:rsid w:val="00EF06A4"/>
    <w:rsid w:val="00EF0B81"/>
    <w:rsid w:val="00EF2651"/>
    <w:rsid w:val="00EF4350"/>
    <w:rsid w:val="00EF440C"/>
    <w:rsid w:val="00EF5E1B"/>
    <w:rsid w:val="00EF6467"/>
    <w:rsid w:val="00EF67C1"/>
    <w:rsid w:val="00F04D48"/>
    <w:rsid w:val="00F05027"/>
    <w:rsid w:val="00F129AA"/>
    <w:rsid w:val="00F13BE5"/>
    <w:rsid w:val="00F13EB9"/>
    <w:rsid w:val="00F14874"/>
    <w:rsid w:val="00F15534"/>
    <w:rsid w:val="00F15E21"/>
    <w:rsid w:val="00F21BD0"/>
    <w:rsid w:val="00F22CC3"/>
    <w:rsid w:val="00F230AA"/>
    <w:rsid w:val="00F23CE6"/>
    <w:rsid w:val="00F24D24"/>
    <w:rsid w:val="00F3011D"/>
    <w:rsid w:val="00F307EE"/>
    <w:rsid w:val="00F31E9F"/>
    <w:rsid w:val="00F33152"/>
    <w:rsid w:val="00F3343B"/>
    <w:rsid w:val="00F34386"/>
    <w:rsid w:val="00F34552"/>
    <w:rsid w:val="00F35D67"/>
    <w:rsid w:val="00F35E6A"/>
    <w:rsid w:val="00F3781E"/>
    <w:rsid w:val="00F41097"/>
    <w:rsid w:val="00F42AE9"/>
    <w:rsid w:val="00F431E8"/>
    <w:rsid w:val="00F43DDF"/>
    <w:rsid w:val="00F467F1"/>
    <w:rsid w:val="00F47516"/>
    <w:rsid w:val="00F51ADC"/>
    <w:rsid w:val="00F51DCE"/>
    <w:rsid w:val="00F51E3D"/>
    <w:rsid w:val="00F53B19"/>
    <w:rsid w:val="00F549DA"/>
    <w:rsid w:val="00F54D4C"/>
    <w:rsid w:val="00F552B8"/>
    <w:rsid w:val="00F56BBB"/>
    <w:rsid w:val="00F56DAB"/>
    <w:rsid w:val="00F56E3F"/>
    <w:rsid w:val="00F576E1"/>
    <w:rsid w:val="00F60D61"/>
    <w:rsid w:val="00F64561"/>
    <w:rsid w:val="00F65566"/>
    <w:rsid w:val="00F65C5F"/>
    <w:rsid w:val="00F65C74"/>
    <w:rsid w:val="00F662E9"/>
    <w:rsid w:val="00F70080"/>
    <w:rsid w:val="00F7036D"/>
    <w:rsid w:val="00F70E76"/>
    <w:rsid w:val="00F722E8"/>
    <w:rsid w:val="00F72CD4"/>
    <w:rsid w:val="00F76D18"/>
    <w:rsid w:val="00F77EBF"/>
    <w:rsid w:val="00F77F99"/>
    <w:rsid w:val="00F815BD"/>
    <w:rsid w:val="00F8292C"/>
    <w:rsid w:val="00F82F64"/>
    <w:rsid w:val="00F90AEB"/>
    <w:rsid w:val="00F91596"/>
    <w:rsid w:val="00F9168B"/>
    <w:rsid w:val="00F91C6B"/>
    <w:rsid w:val="00F92EDE"/>
    <w:rsid w:val="00F93A22"/>
    <w:rsid w:val="00F947C7"/>
    <w:rsid w:val="00F94C82"/>
    <w:rsid w:val="00F94E63"/>
    <w:rsid w:val="00F96159"/>
    <w:rsid w:val="00FA01C5"/>
    <w:rsid w:val="00FA0923"/>
    <w:rsid w:val="00FA28CA"/>
    <w:rsid w:val="00FA3C3D"/>
    <w:rsid w:val="00FA4447"/>
    <w:rsid w:val="00FA45A0"/>
    <w:rsid w:val="00FA5CD4"/>
    <w:rsid w:val="00FA5DFC"/>
    <w:rsid w:val="00FA6967"/>
    <w:rsid w:val="00FB09DB"/>
    <w:rsid w:val="00FB0A75"/>
    <w:rsid w:val="00FB130A"/>
    <w:rsid w:val="00FB1ACA"/>
    <w:rsid w:val="00FB30C5"/>
    <w:rsid w:val="00FB37D3"/>
    <w:rsid w:val="00FB3995"/>
    <w:rsid w:val="00FB5870"/>
    <w:rsid w:val="00FB5C5B"/>
    <w:rsid w:val="00FB6E2F"/>
    <w:rsid w:val="00FB73FE"/>
    <w:rsid w:val="00FB77F6"/>
    <w:rsid w:val="00FB7B4B"/>
    <w:rsid w:val="00FC056B"/>
    <w:rsid w:val="00FC1D08"/>
    <w:rsid w:val="00FC25C8"/>
    <w:rsid w:val="00FC468F"/>
    <w:rsid w:val="00FC52A5"/>
    <w:rsid w:val="00FC6017"/>
    <w:rsid w:val="00FD0574"/>
    <w:rsid w:val="00FD065D"/>
    <w:rsid w:val="00FD13EC"/>
    <w:rsid w:val="00FD21BE"/>
    <w:rsid w:val="00FD2510"/>
    <w:rsid w:val="00FD34D4"/>
    <w:rsid w:val="00FD456D"/>
    <w:rsid w:val="00FD4788"/>
    <w:rsid w:val="00FD48FD"/>
    <w:rsid w:val="00FD64FE"/>
    <w:rsid w:val="00FD669C"/>
    <w:rsid w:val="00FD74EF"/>
    <w:rsid w:val="00FE084A"/>
    <w:rsid w:val="00FE099B"/>
    <w:rsid w:val="00FE1A2C"/>
    <w:rsid w:val="00FE1E07"/>
    <w:rsid w:val="00FE240F"/>
    <w:rsid w:val="00FE2535"/>
    <w:rsid w:val="00FE3E2A"/>
    <w:rsid w:val="00FE4DB9"/>
    <w:rsid w:val="00FE561F"/>
    <w:rsid w:val="00FF0303"/>
    <w:rsid w:val="00FF079E"/>
    <w:rsid w:val="00FF0C3A"/>
    <w:rsid w:val="00FF1405"/>
    <w:rsid w:val="00FF2447"/>
    <w:rsid w:val="00FF29E4"/>
    <w:rsid w:val="00FF45E8"/>
    <w:rsid w:val="00FF6D56"/>
    <w:rsid w:val="1B3E1A91"/>
    <w:rsid w:val="2EB0E54D"/>
    <w:rsid w:val="4DD37EEA"/>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F074C06"/>
  <w15:docId w15:val="{34F863A0-A950-43FC-8D39-AE75210F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F4"/>
    <w:rPr>
      <w:rFonts w:ascii="Arial" w:eastAsia="Times New Roman" w:hAnsi="Arial" w:cs="Times New Roman"/>
      <w:sz w:val="22"/>
      <w:szCs w:val="20"/>
      <w:lang w:val="da-DK" w:eastAsia="da-DK"/>
    </w:rPr>
  </w:style>
  <w:style w:type="paragraph" w:styleId="Overskrift1">
    <w:name w:val="heading 1"/>
    <w:basedOn w:val="Normal"/>
    <w:next w:val="Normal"/>
    <w:link w:val="Overskrift1Tegn"/>
    <w:autoRedefine/>
    <w:qFormat/>
    <w:rsid w:val="005F34B7"/>
    <w:pPr>
      <w:widowControl w:val="0"/>
      <w:spacing w:before="480" w:after="200" w:line="22" w:lineRule="atLeast"/>
      <w:outlineLvl w:val="0"/>
    </w:pPr>
    <w:rPr>
      <w:rFonts w:cs="Arial"/>
      <w:b/>
      <w:kern w:val="28"/>
      <w:sz w:val="32"/>
      <w:szCs w:val="32"/>
    </w:rPr>
  </w:style>
  <w:style w:type="paragraph" w:styleId="Overskrift2">
    <w:name w:val="heading 2"/>
    <w:basedOn w:val="Normal"/>
    <w:next w:val="Normal"/>
    <w:link w:val="Overskrift2Tegn"/>
    <w:autoRedefine/>
    <w:qFormat/>
    <w:rsid w:val="005F34B7"/>
    <w:pPr>
      <w:widowControl w:val="0"/>
      <w:numPr>
        <w:ilvl w:val="1"/>
      </w:numPr>
      <w:spacing w:before="240" w:after="60"/>
      <w:ind w:left="432" w:hanging="432"/>
      <w:outlineLvl w:val="1"/>
    </w:pPr>
    <w:rPr>
      <w:rFonts w:eastAsia="Arial" w:cs="Arial"/>
      <w:b/>
      <w:bCs/>
      <w:i/>
      <w:iCs/>
      <w:sz w:val="24"/>
      <w:szCs w:val="32"/>
    </w:rPr>
  </w:style>
  <w:style w:type="paragraph" w:styleId="Overskrift3">
    <w:name w:val="heading 3"/>
    <w:basedOn w:val="Normal"/>
    <w:next w:val="Normal"/>
    <w:link w:val="Overskrift3Tegn"/>
    <w:autoRedefine/>
    <w:qFormat/>
    <w:rsid w:val="009B09B9"/>
    <w:pPr>
      <w:widowControl w:val="0"/>
      <w:numPr>
        <w:ilvl w:val="2"/>
        <w:numId w:val="2"/>
      </w:numPr>
      <w:jc w:val="both"/>
      <w:outlineLvl w:val="2"/>
    </w:pPr>
    <w:rPr>
      <w:rFonts w:eastAsia="Arial"/>
      <w:b/>
      <w:i/>
      <w:szCs w:val="22"/>
    </w:rPr>
  </w:style>
  <w:style w:type="paragraph" w:styleId="Overskrift4">
    <w:name w:val="heading 4"/>
    <w:basedOn w:val="Normal"/>
    <w:next w:val="Normal"/>
    <w:link w:val="Overskrift4Tegn"/>
    <w:qFormat/>
    <w:rsid w:val="005157F4"/>
    <w:pPr>
      <w:keepNext/>
      <w:outlineLvl w:val="3"/>
    </w:pPr>
    <w:rPr>
      <w:b/>
      <w:bCs/>
      <w:sz w:val="24"/>
      <w:szCs w:val="28"/>
    </w:rPr>
  </w:style>
  <w:style w:type="paragraph" w:styleId="Overskrift5">
    <w:name w:val="heading 5"/>
    <w:basedOn w:val="Normal"/>
    <w:next w:val="Normal"/>
    <w:link w:val="Overskrift5Tegn"/>
    <w:qFormat/>
    <w:rsid w:val="005157F4"/>
    <w:pPr>
      <w:keepNext/>
      <w:outlineLvl w:val="4"/>
    </w:pPr>
    <w:rPr>
      <w:rFonts w:ascii="Times New Roman" w:hAnsi="Times New Roman"/>
      <w:b/>
      <w:bCs/>
      <w:sz w:val="28"/>
      <w:szCs w:val="24"/>
    </w:rPr>
  </w:style>
  <w:style w:type="paragraph" w:styleId="Overskrift6">
    <w:name w:val="heading 6"/>
    <w:basedOn w:val="Normal"/>
    <w:next w:val="Normal"/>
    <w:link w:val="Overskrift6Tegn"/>
    <w:qFormat/>
    <w:rsid w:val="005157F4"/>
    <w:pPr>
      <w:keepNext/>
      <w:jc w:val="center"/>
      <w:outlineLvl w:val="5"/>
    </w:pPr>
    <w:rPr>
      <w:rFonts w:ascii="Times New Roman" w:hAnsi="Times New Roman"/>
      <w:b/>
      <w:sz w:val="40"/>
    </w:rPr>
  </w:style>
  <w:style w:type="paragraph" w:styleId="Overskrift7">
    <w:name w:val="heading 7"/>
    <w:basedOn w:val="Normal"/>
    <w:next w:val="Normal"/>
    <w:link w:val="Overskrift7Tegn"/>
    <w:qFormat/>
    <w:rsid w:val="005157F4"/>
    <w:pPr>
      <w:keepNext/>
      <w:outlineLvl w:val="6"/>
    </w:pPr>
    <w:rPr>
      <w:rFonts w:cs="Arial"/>
      <w:i/>
      <w:iCs/>
      <w:sz w:val="24"/>
    </w:rPr>
  </w:style>
  <w:style w:type="paragraph" w:styleId="Overskrift8">
    <w:name w:val="heading 8"/>
    <w:basedOn w:val="Normal"/>
    <w:next w:val="Normal"/>
    <w:link w:val="Overskrift8Tegn"/>
    <w:qFormat/>
    <w:rsid w:val="005157F4"/>
    <w:pPr>
      <w:keepNext/>
      <w:jc w:val="center"/>
      <w:outlineLvl w:val="7"/>
    </w:pPr>
    <w:rPr>
      <w:rFonts w:cs="Arial"/>
      <w:b/>
      <w:bCs/>
      <w:sz w:val="44"/>
    </w:rPr>
  </w:style>
  <w:style w:type="paragraph" w:styleId="Overskrift9">
    <w:name w:val="heading 9"/>
    <w:basedOn w:val="Normal"/>
    <w:next w:val="Normal"/>
    <w:link w:val="Overskrift9Tegn"/>
    <w:qFormat/>
    <w:rsid w:val="005157F4"/>
    <w:pPr>
      <w:keepNext/>
      <w:outlineLvl w:val="8"/>
    </w:pPr>
    <w:rPr>
      <w:rFonts w:cs="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F34B7"/>
    <w:rPr>
      <w:rFonts w:ascii="Arial" w:eastAsia="Times New Roman" w:hAnsi="Arial" w:cs="Arial"/>
      <w:b/>
      <w:kern w:val="28"/>
      <w:sz w:val="32"/>
      <w:szCs w:val="32"/>
      <w:lang w:val="da-DK" w:eastAsia="da-DK"/>
    </w:rPr>
  </w:style>
  <w:style w:type="character" w:customStyle="1" w:styleId="Overskrift2Tegn">
    <w:name w:val="Overskrift 2 Tegn"/>
    <w:basedOn w:val="Standardskrifttypeiafsnit"/>
    <w:link w:val="Overskrift2"/>
    <w:rsid w:val="005F34B7"/>
    <w:rPr>
      <w:rFonts w:ascii="Arial" w:eastAsia="Arial" w:hAnsi="Arial" w:cs="Arial"/>
      <w:b/>
      <w:bCs/>
      <w:i/>
      <w:iCs/>
      <w:szCs w:val="32"/>
      <w:lang w:val="da-DK" w:eastAsia="da-DK"/>
    </w:rPr>
  </w:style>
  <w:style w:type="character" w:customStyle="1" w:styleId="Overskrift3Tegn">
    <w:name w:val="Overskrift 3 Tegn"/>
    <w:basedOn w:val="Standardskrifttypeiafsnit"/>
    <w:link w:val="Overskrift3"/>
    <w:rsid w:val="009B09B9"/>
    <w:rPr>
      <w:rFonts w:ascii="Arial" w:eastAsia="Arial" w:hAnsi="Arial" w:cs="Times New Roman"/>
      <w:b/>
      <w:i/>
      <w:sz w:val="22"/>
      <w:szCs w:val="22"/>
      <w:lang w:val="da-DK" w:eastAsia="da-DK"/>
    </w:rPr>
  </w:style>
  <w:style w:type="character" w:customStyle="1" w:styleId="Overskrift4Tegn">
    <w:name w:val="Overskrift 4 Tegn"/>
    <w:basedOn w:val="Standardskrifttypeiafsnit"/>
    <w:link w:val="Overskrift4"/>
    <w:rsid w:val="005157F4"/>
    <w:rPr>
      <w:rFonts w:ascii="Arial" w:eastAsia="Times New Roman" w:hAnsi="Arial" w:cs="Times New Roman"/>
      <w:b/>
      <w:bCs/>
      <w:szCs w:val="28"/>
      <w:lang w:val="da-DK" w:eastAsia="da-DK"/>
    </w:rPr>
  </w:style>
  <w:style w:type="character" w:customStyle="1" w:styleId="Overskrift5Tegn">
    <w:name w:val="Overskrift 5 Tegn"/>
    <w:basedOn w:val="Standardskrifttypeiafsnit"/>
    <w:link w:val="Overskrift5"/>
    <w:rsid w:val="005157F4"/>
    <w:rPr>
      <w:rFonts w:ascii="Times New Roman" w:eastAsia="Times New Roman" w:hAnsi="Times New Roman" w:cs="Times New Roman"/>
      <w:b/>
      <w:bCs/>
      <w:sz w:val="28"/>
      <w:lang w:val="da-DK" w:eastAsia="da-DK"/>
    </w:rPr>
  </w:style>
  <w:style w:type="character" w:customStyle="1" w:styleId="Overskrift6Tegn">
    <w:name w:val="Overskrift 6 Tegn"/>
    <w:basedOn w:val="Standardskrifttypeiafsnit"/>
    <w:link w:val="Overskrift6"/>
    <w:rsid w:val="005157F4"/>
    <w:rPr>
      <w:rFonts w:ascii="Times New Roman" w:eastAsia="Times New Roman" w:hAnsi="Times New Roman" w:cs="Times New Roman"/>
      <w:b/>
      <w:sz w:val="40"/>
      <w:szCs w:val="20"/>
      <w:lang w:val="da-DK" w:eastAsia="da-DK"/>
    </w:rPr>
  </w:style>
  <w:style w:type="character" w:customStyle="1" w:styleId="Overskrift7Tegn">
    <w:name w:val="Overskrift 7 Tegn"/>
    <w:basedOn w:val="Standardskrifttypeiafsnit"/>
    <w:link w:val="Overskrift7"/>
    <w:rsid w:val="005157F4"/>
    <w:rPr>
      <w:rFonts w:ascii="Arial" w:eastAsia="Times New Roman" w:hAnsi="Arial" w:cs="Arial"/>
      <w:i/>
      <w:iCs/>
      <w:szCs w:val="20"/>
      <w:lang w:val="da-DK" w:eastAsia="da-DK"/>
    </w:rPr>
  </w:style>
  <w:style w:type="character" w:customStyle="1" w:styleId="Overskrift8Tegn">
    <w:name w:val="Overskrift 8 Tegn"/>
    <w:basedOn w:val="Standardskrifttypeiafsnit"/>
    <w:link w:val="Overskrift8"/>
    <w:rsid w:val="005157F4"/>
    <w:rPr>
      <w:rFonts w:ascii="Arial" w:eastAsia="Times New Roman" w:hAnsi="Arial" w:cs="Arial"/>
      <w:b/>
      <w:bCs/>
      <w:sz w:val="44"/>
      <w:szCs w:val="20"/>
      <w:lang w:val="da-DK" w:eastAsia="da-DK"/>
    </w:rPr>
  </w:style>
  <w:style w:type="character" w:customStyle="1" w:styleId="Overskrift9Tegn">
    <w:name w:val="Overskrift 9 Tegn"/>
    <w:basedOn w:val="Standardskrifttypeiafsnit"/>
    <w:link w:val="Overskrift9"/>
    <w:rsid w:val="005157F4"/>
    <w:rPr>
      <w:rFonts w:ascii="Arial" w:eastAsia="Times New Roman" w:hAnsi="Arial" w:cs="Arial"/>
      <w:b/>
      <w:bCs/>
      <w:sz w:val="22"/>
      <w:szCs w:val="20"/>
      <w:lang w:val="da-DK" w:eastAsia="da-DK"/>
    </w:rPr>
  </w:style>
  <w:style w:type="paragraph" w:styleId="Indholdsfortegnelse1">
    <w:name w:val="toc 1"/>
    <w:basedOn w:val="Normal"/>
    <w:next w:val="Normal"/>
    <w:autoRedefine/>
    <w:uiPriority w:val="39"/>
    <w:rsid w:val="001160B2"/>
    <w:pPr>
      <w:tabs>
        <w:tab w:val="left" w:pos="440"/>
        <w:tab w:val="right" w:leader="dot" w:pos="9628"/>
      </w:tabs>
      <w:spacing w:before="80"/>
    </w:pPr>
    <w:rPr>
      <w:b/>
      <w:bCs/>
      <w:sz w:val="20"/>
    </w:rPr>
  </w:style>
  <w:style w:type="paragraph" w:styleId="Indholdsfortegnelse2">
    <w:name w:val="toc 2"/>
    <w:basedOn w:val="Normal"/>
    <w:next w:val="Normal"/>
    <w:autoRedefine/>
    <w:uiPriority w:val="39"/>
    <w:rsid w:val="005157F4"/>
    <w:pPr>
      <w:spacing w:before="40"/>
      <w:ind w:left="221"/>
    </w:pPr>
    <w:rPr>
      <w:iCs/>
      <w:sz w:val="20"/>
    </w:rPr>
  </w:style>
  <w:style w:type="paragraph" w:styleId="Indholdsfortegnelse3">
    <w:name w:val="toc 3"/>
    <w:basedOn w:val="Normal"/>
    <w:next w:val="Normal"/>
    <w:autoRedefine/>
    <w:uiPriority w:val="39"/>
    <w:rsid w:val="005157F4"/>
    <w:pPr>
      <w:ind w:left="440"/>
    </w:pPr>
    <w:rPr>
      <w:sz w:val="20"/>
    </w:rPr>
  </w:style>
  <w:style w:type="character" w:styleId="Hyperlink">
    <w:name w:val="Hyperlink"/>
    <w:uiPriority w:val="99"/>
    <w:rsid w:val="005157F4"/>
    <w:rPr>
      <w:color w:val="0000FF"/>
      <w:u w:val="single"/>
    </w:rPr>
  </w:style>
  <w:style w:type="paragraph" w:styleId="Sidehoved">
    <w:name w:val="header"/>
    <w:basedOn w:val="Normal"/>
    <w:link w:val="SidehovedTegn"/>
    <w:rsid w:val="005157F4"/>
    <w:pPr>
      <w:tabs>
        <w:tab w:val="center" w:pos="4819"/>
        <w:tab w:val="right" w:pos="9638"/>
      </w:tabs>
    </w:pPr>
  </w:style>
  <w:style w:type="character" w:customStyle="1" w:styleId="SidehovedTegn">
    <w:name w:val="Sidehoved Tegn"/>
    <w:basedOn w:val="Standardskrifttypeiafsnit"/>
    <w:link w:val="Sidehoved"/>
    <w:rsid w:val="005157F4"/>
    <w:rPr>
      <w:rFonts w:ascii="Arial" w:eastAsia="Times New Roman" w:hAnsi="Arial" w:cs="Times New Roman"/>
      <w:sz w:val="22"/>
      <w:szCs w:val="20"/>
      <w:lang w:val="da-DK" w:eastAsia="da-DK"/>
    </w:rPr>
  </w:style>
  <w:style w:type="paragraph" w:styleId="Sidefod">
    <w:name w:val="footer"/>
    <w:basedOn w:val="Normal"/>
    <w:link w:val="SidefodTegn"/>
    <w:uiPriority w:val="99"/>
    <w:rsid w:val="005157F4"/>
    <w:pPr>
      <w:tabs>
        <w:tab w:val="center" w:pos="4819"/>
        <w:tab w:val="right" w:pos="9638"/>
      </w:tabs>
    </w:pPr>
  </w:style>
  <w:style w:type="character" w:customStyle="1" w:styleId="SidefodTegn">
    <w:name w:val="Sidefod Tegn"/>
    <w:basedOn w:val="Standardskrifttypeiafsnit"/>
    <w:link w:val="Sidefod"/>
    <w:uiPriority w:val="99"/>
    <w:rsid w:val="005157F4"/>
    <w:rPr>
      <w:rFonts w:ascii="Arial" w:eastAsia="Times New Roman" w:hAnsi="Arial" w:cs="Times New Roman"/>
      <w:sz w:val="22"/>
      <w:szCs w:val="20"/>
      <w:lang w:val="da-DK" w:eastAsia="da-DK"/>
    </w:rPr>
  </w:style>
  <w:style w:type="character" w:styleId="Kommentarhenvisning">
    <w:name w:val="annotation reference"/>
    <w:uiPriority w:val="99"/>
    <w:semiHidden/>
    <w:rsid w:val="005157F4"/>
    <w:rPr>
      <w:sz w:val="16"/>
      <w:szCs w:val="16"/>
    </w:rPr>
  </w:style>
  <w:style w:type="paragraph" w:styleId="Kommentartekst">
    <w:name w:val="annotation text"/>
    <w:basedOn w:val="Normal"/>
    <w:link w:val="KommentartekstTegn"/>
    <w:uiPriority w:val="99"/>
    <w:rsid w:val="005157F4"/>
    <w:rPr>
      <w:sz w:val="20"/>
    </w:rPr>
  </w:style>
  <w:style w:type="character" w:customStyle="1" w:styleId="KommentartekstTegn">
    <w:name w:val="Kommentartekst Tegn"/>
    <w:basedOn w:val="Standardskrifttypeiafsnit"/>
    <w:link w:val="Kommentartekst"/>
    <w:uiPriority w:val="99"/>
    <w:rsid w:val="005157F4"/>
    <w:rPr>
      <w:rFonts w:ascii="Arial" w:eastAsia="Times New Roman" w:hAnsi="Arial" w:cs="Times New Roman"/>
      <w:sz w:val="20"/>
      <w:szCs w:val="20"/>
      <w:lang w:val="da-DK" w:eastAsia="da-DK"/>
    </w:rPr>
  </w:style>
  <w:style w:type="paragraph" w:customStyle="1" w:styleId="TypografiArial11pktLigemargenerLinjeafstandMindst11pkt">
    <w:name w:val="Typografi Arial 11 pkt Lige margener Linjeafstand:  Mindst 11 pkt."/>
    <w:basedOn w:val="Normal"/>
    <w:link w:val="TypografiArial11pktLigemargenerLinjeafstandMindst11pktTegn"/>
    <w:rsid w:val="005157F4"/>
    <w:pPr>
      <w:spacing w:line="22" w:lineRule="atLeast"/>
      <w:jc w:val="both"/>
    </w:pPr>
  </w:style>
  <w:style w:type="character" w:customStyle="1" w:styleId="TypografiArial11pktLigemargenerLinjeafstandMindst11pktTegn">
    <w:name w:val="Typografi Arial 11 pkt Lige margener Linjeafstand:  Mindst 11 pkt. Tegn"/>
    <w:link w:val="TypografiArial11pktLigemargenerLinjeafstandMindst11pkt"/>
    <w:rsid w:val="005157F4"/>
    <w:rPr>
      <w:rFonts w:ascii="Arial" w:eastAsia="Times New Roman" w:hAnsi="Arial" w:cs="Times New Roman"/>
      <w:sz w:val="22"/>
      <w:szCs w:val="20"/>
      <w:lang w:val="da-DK" w:eastAsia="da-DK"/>
    </w:rPr>
  </w:style>
  <w:style w:type="character" w:styleId="Sidetal">
    <w:name w:val="page number"/>
    <w:basedOn w:val="Standardskrifttypeiafsnit"/>
    <w:rsid w:val="005157F4"/>
  </w:style>
  <w:style w:type="paragraph" w:styleId="Listeafsnit">
    <w:name w:val="List Paragraph"/>
    <w:basedOn w:val="Normal"/>
    <w:uiPriority w:val="34"/>
    <w:qFormat/>
    <w:rsid w:val="00445896"/>
    <w:pPr>
      <w:numPr>
        <w:numId w:val="3"/>
      </w:numPr>
    </w:pPr>
  </w:style>
  <w:style w:type="paragraph" w:styleId="Markeringsbobletekst">
    <w:name w:val="Balloon Text"/>
    <w:basedOn w:val="Normal"/>
    <w:link w:val="MarkeringsbobletekstTegn"/>
    <w:uiPriority w:val="99"/>
    <w:semiHidden/>
    <w:unhideWhenUsed/>
    <w:rsid w:val="005157F4"/>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157F4"/>
    <w:rPr>
      <w:rFonts w:ascii="Lucida Grande" w:eastAsia="Times New Roman" w:hAnsi="Lucida Grande" w:cs="Lucida Grande"/>
      <w:sz w:val="18"/>
      <w:szCs w:val="18"/>
      <w:lang w:val="da-DK" w:eastAsia="da-DK"/>
    </w:rPr>
  </w:style>
  <w:style w:type="paragraph" w:styleId="Kommentaremne">
    <w:name w:val="annotation subject"/>
    <w:basedOn w:val="Kommentartekst"/>
    <w:next w:val="Kommentartekst"/>
    <w:link w:val="KommentaremneTegn"/>
    <w:uiPriority w:val="99"/>
    <w:semiHidden/>
    <w:unhideWhenUsed/>
    <w:rsid w:val="0086074E"/>
    <w:rPr>
      <w:b/>
      <w:bCs/>
    </w:rPr>
  </w:style>
  <w:style w:type="character" w:customStyle="1" w:styleId="KommentaremneTegn">
    <w:name w:val="Kommentaremne Tegn"/>
    <w:basedOn w:val="KommentartekstTegn"/>
    <w:link w:val="Kommentaremne"/>
    <w:uiPriority w:val="99"/>
    <w:semiHidden/>
    <w:rsid w:val="0086074E"/>
    <w:rPr>
      <w:rFonts w:ascii="Arial" w:eastAsia="Times New Roman" w:hAnsi="Arial" w:cs="Times New Roman"/>
      <w:b/>
      <w:bCs/>
      <w:sz w:val="20"/>
      <w:szCs w:val="20"/>
      <w:lang w:val="da-DK" w:eastAsia="da-DK"/>
    </w:rPr>
  </w:style>
  <w:style w:type="table" w:styleId="Tabel-Gitter">
    <w:name w:val="Table Grid"/>
    <w:basedOn w:val="Tabel-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21BD0"/>
    <w:pPr>
      <w:spacing w:before="100" w:beforeAutospacing="1" w:after="100" w:afterAutospacing="1"/>
    </w:pPr>
    <w:rPr>
      <w:rFonts w:ascii="Times New Roman" w:hAnsi="Times New Roman"/>
      <w:sz w:val="24"/>
      <w:szCs w:val="24"/>
    </w:rPr>
  </w:style>
  <w:style w:type="paragraph" w:customStyle="1" w:styleId="Default">
    <w:name w:val="Default"/>
    <w:rsid w:val="00FC52A5"/>
    <w:pPr>
      <w:autoSpaceDE w:val="0"/>
      <w:autoSpaceDN w:val="0"/>
      <w:adjustRightInd w:val="0"/>
    </w:pPr>
    <w:rPr>
      <w:rFonts w:ascii="Calibri" w:hAnsi="Calibri" w:cs="Calibri"/>
      <w:color w:val="000000"/>
      <w:lang w:val="da-DK"/>
    </w:rPr>
  </w:style>
  <w:style w:type="paragraph" w:styleId="Opstilling-punkttegn">
    <w:name w:val="List Bullet"/>
    <w:basedOn w:val="Normal"/>
    <w:uiPriority w:val="99"/>
    <w:semiHidden/>
    <w:unhideWhenUsed/>
    <w:rsid w:val="00084F35"/>
    <w:pPr>
      <w:numPr>
        <w:numId w:val="13"/>
      </w:numPr>
      <w:contextualSpacing/>
    </w:pPr>
  </w:style>
  <w:style w:type="paragraph" w:styleId="Opstilling-talellerbogst">
    <w:name w:val="List Number"/>
    <w:basedOn w:val="Normal"/>
    <w:uiPriority w:val="99"/>
    <w:semiHidden/>
    <w:unhideWhenUsed/>
    <w:rsid w:val="00E55EC3"/>
    <w:pPr>
      <w:numPr>
        <w:numId w:val="20"/>
      </w:numPr>
      <w:contextualSpacing/>
    </w:pPr>
  </w:style>
  <w:style w:type="table" w:styleId="Mediumgitter1-fremhvningsfarve1">
    <w:name w:val="Medium Grid 1 Accent 1"/>
    <w:basedOn w:val="Tabel-Normal"/>
    <w:uiPriority w:val="67"/>
    <w:rsid w:val="002608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kygge1-farve1">
    <w:name w:val="Medium Shading 1 Accent 1"/>
    <w:basedOn w:val="Tabel-Normal"/>
    <w:uiPriority w:val="63"/>
    <w:rsid w:val="000157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rsid w:val="0001570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ntstyle01">
    <w:name w:val="fontstyle01"/>
    <w:basedOn w:val="Standardskrifttypeiafsnit"/>
    <w:rsid w:val="00565E80"/>
    <w:rPr>
      <w:rFonts w:ascii="ArialMT" w:hAnsi="ArialMT" w:hint="default"/>
      <w:b w:val="0"/>
      <w:bCs w:val="0"/>
      <w:i w:val="0"/>
      <w:iCs w:val="0"/>
      <w:color w:val="000000"/>
    </w:rPr>
  </w:style>
  <w:style w:type="paragraph" w:styleId="Korrektur">
    <w:name w:val="Revision"/>
    <w:hidden/>
    <w:uiPriority w:val="99"/>
    <w:semiHidden/>
    <w:rsid w:val="00826BE2"/>
    <w:rPr>
      <w:rFonts w:ascii="Arial" w:eastAsia="Times New Roman" w:hAnsi="Arial" w:cs="Times New Roman"/>
      <w:sz w:val="22"/>
      <w:szCs w:val="20"/>
      <w:lang w:val="da-DK" w:eastAsia="da-DK"/>
    </w:rPr>
  </w:style>
  <w:style w:type="paragraph" w:styleId="Ingenafstand">
    <w:name w:val="No Spacing"/>
    <w:uiPriority w:val="1"/>
    <w:qFormat/>
    <w:rsid w:val="00593852"/>
    <w:rPr>
      <w:rFonts w:eastAsiaTheme="minorHAnsi"/>
      <w:sz w:val="22"/>
      <w:szCs w:val="22"/>
      <w:lang w:val="da-DK"/>
    </w:rPr>
  </w:style>
  <w:style w:type="character" w:styleId="Fremhv">
    <w:name w:val="Emphasis"/>
    <w:basedOn w:val="Standardskrifttypeiafsnit"/>
    <w:uiPriority w:val="20"/>
    <w:qFormat/>
    <w:rsid w:val="000F55DF"/>
    <w:rPr>
      <w:i/>
      <w:iCs/>
    </w:rPr>
  </w:style>
  <w:style w:type="paragraph" w:customStyle="1" w:styleId="Tekst">
    <w:name w:val="Tekst"/>
    <w:basedOn w:val="Normal"/>
    <w:uiPriority w:val="99"/>
    <w:rsid w:val="00B70B71"/>
    <w:pPr>
      <w:spacing w:line="300" w:lineRule="exact"/>
      <w:ind w:left="1985"/>
    </w:pPr>
    <w:rPr>
      <w:spacing w:val="4"/>
    </w:rPr>
  </w:style>
  <w:style w:type="character" w:customStyle="1" w:styleId="Ulstomtale1">
    <w:name w:val="Uløst omtale1"/>
    <w:basedOn w:val="Standardskrifttypeiafsnit"/>
    <w:uiPriority w:val="99"/>
    <w:semiHidden/>
    <w:unhideWhenUsed/>
    <w:rsid w:val="00DC722F"/>
    <w:rPr>
      <w:color w:val="808080"/>
      <w:shd w:val="clear" w:color="auto" w:fill="E6E6E6"/>
    </w:rPr>
  </w:style>
  <w:style w:type="table" w:styleId="Gittertabel2-farve2">
    <w:name w:val="Grid Table 2 Accent 2"/>
    <w:basedOn w:val="Tabel-Normal"/>
    <w:uiPriority w:val="47"/>
    <w:rsid w:val="000747C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6">
    <w:name w:val="Grid Table 6 Colorful Accent 6"/>
    <w:basedOn w:val="Tabel-Normal"/>
    <w:uiPriority w:val="51"/>
    <w:rsid w:val="000747C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6-farverig-farve2">
    <w:name w:val="Grid Table 6 Colorful Accent 2"/>
    <w:basedOn w:val="Tabel-Normal"/>
    <w:uiPriority w:val="51"/>
    <w:rsid w:val="000747C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81094">
      <w:bodyDiv w:val="1"/>
      <w:marLeft w:val="0"/>
      <w:marRight w:val="0"/>
      <w:marTop w:val="0"/>
      <w:marBottom w:val="0"/>
      <w:divBdr>
        <w:top w:val="none" w:sz="0" w:space="0" w:color="auto"/>
        <w:left w:val="none" w:sz="0" w:space="0" w:color="auto"/>
        <w:bottom w:val="none" w:sz="0" w:space="0" w:color="auto"/>
        <w:right w:val="none" w:sz="0" w:space="0" w:color="auto"/>
      </w:divBdr>
    </w:div>
    <w:div w:id="267780986">
      <w:bodyDiv w:val="1"/>
      <w:marLeft w:val="0"/>
      <w:marRight w:val="0"/>
      <w:marTop w:val="0"/>
      <w:marBottom w:val="0"/>
      <w:divBdr>
        <w:top w:val="none" w:sz="0" w:space="0" w:color="auto"/>
        <w:left w:val="none" w:sz="0" w:space="0" w:color="auto"/>
        <w:bottom w:val="none" w:sz="0" w:space="0" w:color="auto"/>
        <w:right w:val="none" w:sz="0" w:space="0" w:color="auto"/>
      </w:divBdr>
    </w:div>
    <w:div w:id="295841712">
      <w:bodyDiv w:val="1"/>
      <w:marLeft w:val="0"/>
      <w:marRight w:val="0"/>
      <w:marTop w:val="0"/>
      <w:marBottom w:val="0"/>
      <w:divBdr>
        <w:top w:val="none" w:sz="0" w:space="0" w:color="auto"/>
        <w:left w:val="none" w:sz="0" w:space="0" w:color="auto"/>
        <w:bottom w:val="none" w:sz="0" w:space="0" w:color="auto"/>
        <w:right w:val="none" w:sz="0" w:space="0" w:color="auto"/>
      </w:divBdr>
    </w:div>
    <w:div w:id="800346562">
      <w:bodyDiv w:val="1"/>
      <w:marLeft w:val="0"/>
      <w:marRight w:val="0"/>
      <w:marTop w:val="0"/>
      <w:marBottom w:val="0"/>
      <w:divBdr>
        <w:top w:val="none" w:sz="0" w:space="0" w:color="auto"/>
        <w:left w:val="none" w:sz="0" w:space="0" w:color="auto"/>
        <w:bottom w:val="none" w:sz="0" w:space="0" w:color="auto"/>
        <w:right w:val="none" w:sz="0" w:space="0" w:color="auto"/>
      </w:divBdr>
    </w:div>
    <w:div w:id="850724570">
      <w:bodyDiv w:val="1"/>
      <w:marLeft w:val="0"/>
      <w:marRight w:val="0"/>
      <w:marTop w:val="0"/>
      <w:marBottom w:val="0"/>
      <w:divBdr>
        <w:top w:val="none" w:sz="0" w:space="0" w:color="auto"/>
        <w:left w:val="none" w:sz="0" w:space="0" w:color="auto"/>
        <w:bottom w:val="none" w:sz="0" w:space="0" w:color="auto"/>
        <w:right w:val="none" w:sz="0" w:space="0" w:color="auto"/>
      </w:divBdr>
    </w:div>
    <w:div w:id="852718830">
      <w:bodyDiv w:val="1"/>
      <w:marLeft w:val="0"/>
      <w:marRight w:val="0"/>
      <w:marTop w:val="0"/>
      <w:marBottom w:val="0"/>
      <w:divBdr>
        <w:top w:val="none" w:sz="0" w:space="0" w:color="auto"/>
        <w:left w:val="none" w:sz="0" w:space="0" w:color="auto"/>
        <w:bottom w:val="none" w:sz="0" w:space="0" w:color="auto"/>
        <w:right w:val="none" w:sz="0" w:space="0" w:color="auto"/>
      </w:divBdr>
    </w:div>
    <w:div w:id="932199566">
      <w:bodyDiv w:val="1"/>
      <w:marLeft w:val="0"/>
      <w:marRight w:val="0"/>
      <w:marTop w:val="0"/>
      <w:marBottom w:val="0"/>
      <w:divBdr>
        <w:top w:val="none" w:sz="0" w:space="0" w:color="auto"/>
        <w:left w:val="none" w:sz="0" w:space="0" w:color="auto"/>
        <w:bottom w:val="none" w:sz="0" w:space="0" w:color="auto"/>
        <w:right w:val="none" w:sz="0" w:space="0" w:color="auto"/>
      </w:divBdr>
    </w:div>
    <w:div w:id="986134115">
      <w:bodyDiv w:val="1"/>
      <w:marLeft w:val="0"/>
      <w:marRight w:val="0"/>
      <w:marTop w:val="0"/>
      <w:marBottom w:val="0"/>
      <w:divBdr>
        <w:top w:val="none" w:sz="0" w:space="0" w:color="auto"/>
        <w:left w:val="none" w:sz="0" w:space="0" w:color="auto"/>
        <w:bottom w:val="none" w:sz="0" w:space="0" w:color="auto"/>
        <w:right w:val="none" w:sz="0" w:space="0" w:color="auto"/>
      </w:divBdr>
    </w:div>
    <w:div w:id="1006832366">
      <w:bodyDiv w:val="1"/>
      <w:marLeft w:val="0"/>
      <w:marRight w:val="0"/>
      <w:marTop w:val="0"/>
      <w:marBottom w:val="0"/>
      <w:divBdr>
        <w:top w:val="none" w:sz="0" w:space="0" w:color="auto"/>
        <w:left w:val="none" w:sz="0" w:space="0" w:color="auto"/>
        <w:bottom w:val="none" w:sz="0" w:space="0" w:color="auto"/>
        <w:right w:val="none" w:sz="0" w:space="0" w:color="auto"/>
      </w:divBdr>
      <w:divsChild>
        <w:div w:id="410544723">
          <w:marLeft w:val="1166"/>
          <w:marRight w:val="0"/>
          <w:marTop w:val="62"/>
          <w:marBottom w:val="0"/>
          <w:divBdr>
            <w:top w:val="none" w:sz="0" w:space="0" w:color="auto"/>
            <w:left w:val="none" w:sz="0" w:space="0" w:color="auto"/>
            <w:bottom w:val="none" w:sz="0" w:space="0" w:color="auto"/>
            <w:right w:val="none" w:sz="0" w:space="0" w:color="auto"/>
          </w:divBdr>
        </w:div>
        <w:div w:id="468858495">
          <w:marLeft w:val="1166"/>
          <w:marRight w:val="0"/>
          <w:marTop w:val="62"/>
          <w:marBottom w:val="0"/>
          <w:divBdr>
            <w:top w:val="none" w:sz="0" w:space="0" w:color="auto"/>
            <w:left w:val="none" w:sz="0" w:space="0" w:color="auto"/>
            <w:bottom w:val="none" w:sz="0" w:space="0" w:color="auto"/>
            <w:right w:val="none" w:sz="0" w:space="0" w:color="auto"/>
          </w:divBdr>
        </w:div>
        <w:div w:id="676201025">
          <w:marLeft w:val="1800"/>
          <w:marRight w:val="0"/>
          <w:marTop w:val="53"/>
          <w:marBottom w:val="0"/>
          <w:divBdr>
            <w:top w:val="none" w:sz="0" w:space="0" w:color="auto"/>
            <w:left w:val="none" w:sz="0" w:space="0" w:color="auto"/>
            <w:bottom w:val="none" w:sz="0" w:space="0" w:color="auto"/>
            <w:right w:val="none" w:sz="0" w:space="0" w:color="auto"/>
          </w:divBdr>
        </w:div>
        <w:div w:id="749541369">
          <w:marLeft w:val="1800"/>
          <w:marRight w:val="0"/>
          <w:marTop w:val="53"/>
          <w:marBottom w:val="0"/>
          <w:divBdr>
            <w:top w:val="none" w:sz="0" w:space="0" w:color="auto"/>
            <w:left w:val="none" w:sz="0" w:space="0" w:color="auto"/>
            <w:bottom w:val="none" w:sz="0" w:space="0" w:color="auto"/>
            <w:right w:val="none" w:sz="0" w:space="0" w:color="auto"/>
          </w:divBdr>
        </w:div>
        <w:div w:id="856774699">
          <w:marLeft w:val="1166"/>
          <w:marRight w:val="0"/>
          <w:marTop w:val="62"/>
          <w:marBottom w:val="0"/>
          <w:divBdr>
            <w:top w:val="none" w:sz="0" w:space="0" w:color="auto"/>
            <w:left w:val="none" w:sz="0" w:space="0" w:color="auto"/>
            <w:bottom w:val="none" w:sz="0" w:space="0" w:color="auto"/>
            <w:right w:val="none" w:sz="0" w:space="0" w:color="auto"/>
          </w:divBdr>
        </w:div>
        <w:div w:id="1281491825">
          <w:marLeft w:val="1800"/>
          <w:marRight w:val="0"/>
          <w:marTop w:val="53"/>
          <w:marBottom w:val="0"/>
          <w:divBdr>
            <w:top w:val="none" w:sz="0" w:space="0" w:color="auto"/>
            <w:left w:val="none" w:sz="0" w:space="0" w:color="auto"/>
            <w:bottom w:val="none" w:sz="0" w:space="0" w:color="auto"/>
            <w:right w:val="none" w:sz="0" w:space="0" w:color="auto"/>
          </w:divBdr>
        </w:div>
        <w:div w:id="1623271526">
          <w:marLeft w:val="1166"/>
          <w:marRight w:val="0"/>
          <w:marTop w:val="62"/>
          <w:marBottom w:val="0"/>
          <w:divBdr>
            <w:top w:val="none" w:sz="0" w:space="0" w:color="auto"/>
            <w:left w:val="none" w:sz="0" w:space="0" w:color="auto"/>
            <w:bottom w:val="none" w:sz="0" w:space="0" w:color="auto"/>
            <w:right w:val="none" w:sz="0" w:space="0" w:color="auto"/>
          </w:divBdr>
        </w:div>
        <w:div w:id="1821728785">
          <w:marLeft w:val="1800"/>
          <w:marRight w:val="0"/>
          <w:marTop w:val="53"/>
          <w:marBottom w:val="0"/>
          <w:divBdr>
            <w:top w:val="none" w:sz="0" w:space="0" w:color="auto"/>
            <w:left w:val="none" w:sz="0" w:space="0" w:color="auto"/>
            <w:bottom w:val="none" w:sz="0" w:space="0" w:color="auto"/>
            <w:right w:val="none" w:sz="0" w:space="0" w:color="auto"/>
          </w:divBdr>
        </w:div>
        <w:div w:id="1863205750">
          <w:marLeft w:val="1800"/>
          <w:marRight w:val="0"/>
          <w:marTop w:val="53"/>
          <w:marBottom w:val="0"/>
          <w:divBdr>
            <w:top w:val="none" w:sz="0" w:space="0" w:color="auto"/>
            <w:left w:val="none" w:sz="0" w:space="0" w:color="auto"/>
            <w:bottom w:val="none" w:sz="0" w:space="0" w:color="auto"/>
            <w:right w:val="none" w:sz="0" w:space="0" w:color="auto"/>
          </w:divBdr>
        </w:div>
        <w:div w:id="1886061903">
          <w:marLeft w:val="1800"/>
          <w:marRight w:val="0"/>
          <w:marTop w:val="53"/>
          <w:marBottom w:val="0"/>
          <w:divBdr>
            <w:top w:val="none" w:sz="0" w:space="0" w:color="auto"/>
            <w:left w:val="none" w:sz="0" w:space="0" w:color="auto"/>
            <w:bottom w:val="none" w:sz="0" w:space="0" w:color="auto"/>
            <w:right w:val="none" w:sz="0" w:space="0" w:color="auto"/>
          </w:divBdr>
        </w:div>
        <w:div w:id="1915704647">
          <w:marLeft w:val="1166"/>
          <w:marRight w:val="0"/>
          <w:marTop w:val="62"/>
          <w:marBottom w:val="0"/>
          <w:divBdr>
            <w:top w:val="none" w:sz="0" w:space="0" w:color="auto"/>
            <w:left w:val="none" w:sz="0" w:space="0" w:color="auto"/>
            <w:bottom w:val="none" w:sz="0" w:space="0" w:color="auto"/>
            <w:right w:val="none" w:sz="0" w:space="0" w:color="auto"/>
          </w:divBdr>
        </w:div>
        <w:div w:id="1976443159">
          <w:marLeft w:val="1800"/>
          <w:marRight w:val="0"/>
          <w:marTop w:val="53"/>
          <w:marBottom w:val="0"/>
          <w:divBdr>
            <w:top w:val="none" w:sz="0" w:space="0" w:color="auto"/>
            <w:left w:val="none" w:sz="0" w:space="0" w:color="auto"/>
            <w:bottom w:val="none" w:sz="0" w:space="0" w:color="auto"/>
            <w:right w:val="none" w:sz="0" w:space="0" w:color="auto"/>
          </w:divBdr>
        </w:div>
        <w:div w:id="2118058052">
          <w:marLeft w:val="1166"/>
          <w:marRight w:val="0"/>
          <w:marTop w:val="62"/>
          <w:marBottom w:val="0"/>
          <w:divBdr>
            <w:top w:val="none" w:sz="0" w:space="0" w:color="auto"/>
            <w:left w:val="none" w:sz="0" w:space="0" w:color="auto"/>
            <w:bottom w:val="none" w:sz="0" w:space="0" w:color="auto"/>
            <w:right w:val="none" w:sz="0" w:space="0" w:color="auto"/>
          </w:divBdr>
        </w:div>
        <w:div w:id="2123988357">
          <w:marLeft w:val="1166"/>
          <w:marRight w:val="0"/>
          <w:marTop w:val="62"/>
          <w:marBottom w:val="0"/>
          <w:divBdr>
            <w:top w:val="none" w:sz="0" w:space="0" w:color="auto"/>
            <w:left w:val="none" w:sz="0" w:space="0" w:color="auto"/>
            <w:bottom w:val="none" w:sz="0" w:space="0" w:color="auto"/>
            <w:right w:val="none" w:sz="0" w:space="0" w:color="auto"/>
          </w:divBdr>
        </w:div>
      </w:divsChild>
    </w:div>
    <w:div w:id="1151561357">
      <w:bodyDiv w:val="1"/>
      <w:marLeft w:val="0"/>
      <w:marRight w:val="0"/>
      <w:marTop w:val="0"/>
      <w:marBottom w:val="0"/>
      <w:divBdr>
        <w:top w:val="none" w:sz="0" w:space="0" w:color="auto"/>
        <w:left w:val="none" w:sz="0" w:space="0" w:color="auto"/>
        <w:bottom w:val="none" w:sz="0" w:space="0" w:color="auto"/>
        <w:right w:val="none" w:sz="0" w:space="0" w:color="auto"/>
      </w:divBdr>
    </w:div>
    <w:div w:id="1173376699">
      <w:bodyDiv w:val="1"/>
      <w:marLeft w:val="0"/>
      <w:marRight w:val="0"/>
      <w:marTop w:val="0"/>
      <w:marBottom w:val="0"/>
      <w:divBdr>
        <w:top w:val="none" w:sz="0" w:space="0" w:color="auto"/>
        <w:left w:val="none" w:sz="0" w:space="0" w:color="auto"/>
        <w:bottom w:val="none" w:sz="0" w:space="0" w:color="auto"/>
        <w:right w:val="none" w:sz="0" w:space="0" w:color="auto"/>
      </w:divBdr>
    </w:div>
    <w:div w:id="1217087266">
      <w:bodyDiv w:val="1"/>
      <w:marLeft w:val="0"/>
      <w:marRight w:val="0"/>
      <w:marTop w:val="0"/>
      <w:marBottom w:val="0"/>
      <w:divBdr>
        <w:top w:val="none" w:sz="0" w:space="0" w:color="auto"/>
        <w:left w:val="none" w:sz="0" w:space="0" w:color="auto"/>
        <w:bottom w:val="none" w:sz="0" w:space="0" w:color="auto"/>
        <w:right w:val="none" w:sz="0" w:space="0" w:color="auto"/>
      </w:divBdr>
    </w:div>
    <w:div w:id="1220944066">
      <w:bodyDiv w:val="1"/>
      <w:marLeft w:val="0"/>
      <w:marRight w:val="0"/>
      <w:marTop w:val="0"/>
      <w:marBottom w:val="0"/>
      <w:divBdr>
        <w:top w:val="none" w:sz="0" w:space="0" w:color="auto"/>
        <w:left w:val="none" w:sz="0" w:space="0" w:color="auto"/>
        <w:bottom w:val="none" w:sz="0" w:space="0" w:color="auto"/>
        <w:right w:val="none" w:sz="0" w:space="0" w:color="auto"/>
      </w:divBdr>
    </w:div>
    <w:div w:id="1222593894">
      <w:bodyDiv w:val="1"/>
      <w:marLeft w:val="0"/>
      <w:marRight w:val="0"/>
      <w:marTop w:val="0"/>
      <w:marBottom w:val="0"/>
      <w:divBdr>
        <w:top w:val="none" w:sz="0" w:space="0" w:color="auto"/>
        <w:left w:val="none" w:sz="0" w:space="0" w:color="auto"/>
        <w:bottom w:val="none" w:sz="0" w:space="0" w:color="auto"/>
        <w:right w:val="none" w:sz="0" w:space="0" w:color="auto"/>
      </w:divBdr>
    </w:div>
    <w:div w:id="1254976160">
      <w:bodyDiv w:val="1"/>
      <w:marLeft w:val="0"/>
      <w:marRight w:val="0"/>
      <w:marTop w:val="0"/>
      <w:marBottom w:val="0"/>
      <w:divBdr>
        <w:top w:val="none" w:sz="0" w:space="0" w:color="auto"/>
        <w:left w:val="none" w:sz="0" w:space="0" w:color="auto"/>
        <w:bottom w:val="none" w:sz="0" w:space="0" w:color="auto"/>
        <w:right w:val="none" w:sz="0" w:space="0" w:color="auto"/>
      </w:divBdr>
    </w:div>
    <w:div w:id="1268080859">
      <w:bodyDiv w:val="1"/>
      <w:marLeft w:val="0"/>
      <w:marRight w:val="0"/>
      <w:marTop w:val="0"/>
      <w:marBottom w:val="0"/>
      <w:divBdr>
        <w:top w:val="none" w:sz="0" w:space="0" w:color="auto"/>
        <w:left w:val="none" w:sz="0" w:space="0" w:color="auto"/>
        <w:bottom w:val="none" w:sz="0" w:space="0" w:color="auto"/>
        <w:right w:val="none" w:sz="0" w:space="0" w:color="auto"/>
      </w:divBdr>
    </w:div>
    <w:div w:id="1349679635">
      <w:bodyDiv w:val="1"/>
      <w:marLeft w:val="0"/>
      <w:marRight w:val="0"/>
      <w:marTop w:val="0"/>
      <w:marBottom w:val="0"/>
      <w:divBdr>
        <w:top w:val="none" w:sz="0" w:space="0" w:color="auto"/>
        <w:left w:val="none" w:sz="0" w:space="0" w:color="auto"/>
        <w:bottom w:val="none" w:sz="0" w:space="0" w:color="auto"/>
        <w:right w:val="none" w:sz="0" w:space="0" w:color="auto"/>
      </w:divBdr>
    </w:div>
    <w:div w:id="1660378368">
      <w:bodyDiv w:val="1"/>
      <w:marLeft w:val="0"/>
      <w:marRight w:val="0"/>
      <w:marTop w:val="0"/>
      <w:marBottom w:val="0"/>
      <w:divBdr>
        <w:top w:val="none" w:sz="0" w:space="0" w:color="auto"/>
        <w:left w:val="none" w:sz="0" w:space="0" w:color="auto"/>
        <w:bottom w:val="none" w:sz="0" w:space="0" w:color="auto"/>
        <w:right w:val="none" w:sz="0" w:space="0" w:color="auto"/>
      </w:divBdr>
    </w:div>
    <w:div w:id="1665161759">
      <w:bodyDiv w:val="1"/>
      <w:marLeft w:val="0"/>
      <w:marRight w:val="0"/>
      <w:marTop w:val="0"/>
      <w:marBottom w:val="0"/>
      <w:divBdr>
        <w:top w:val="none" w:sz="0" w:space="0" w:color="auto"/>
        <w:left w:val="none" w:sz="0" w:space="0" w:color="auto"/>
        <w:bottom w:val="none" w:sz="0" w:space="0" w:color="auto"/>
        <w:right w:val="none" w:sz="0" w:space="0" w:color="auto"/>
      </w:divBdr>
    </w:div>
    <w:div w:id="1690445855">
      <w:bodyDiv w:val="1"/>
      <w:marLeft w:val="0"/>
      <w:marRight w:val="0"/>
      <w:marTop w:val="0"/>
      <w:marBottom w:val="0"/>
      <w:divBdr>
        <w:top w:val="none" w:sz="0" w:space="0" w:color="auto"/>
        <w:left w:val="none" w:sz="0" w:space="0" w:color="auto"/>
        <w:bottom w:val="none" w:sz="0" w:space="0" w:color="auto"/>
        <w:right w:val="none" w:sz="0" w:space="0" w:color="auto"/>
      </w:divBdr>
    </w:div>
    <w:div w:id="1811944089">
      <w:bodyDiv w:val="1"/>
      <w:marLeft w:val="0"/>
      <w:marRight w:val="0"/>
      <w:marTop w:val="0"/>
      <w:marBottom w:val="0"/>
      <w:divBdr>
        <w:top w:val="none" w:sz="0" w:space="0" w:color="auto"/>
        <w:left w:val="none" w:sz="0" w:space="0" w:color="auto"/>
        <w:bottom w:val="none" w:sz="0" w:space="0" w:color="auto"/>
        <w:right w:val="none" w:sz="0" w:space="0" w:color="auto"/>
      </w:divBdr>
    </w:div>
    <w:div w:id="1830563085">
      <w:bodyDiv w:val="1"/>
      <w:marLeft w:val="0"/>
      <w:marRight w:val="0"/>
      <w:marTop w:val="0"/>
      <w:marBottom w:val="0"/>
      <w:divBdr>
        <w:top w:val="none" w:sz="0" w:space="0" w:color="auto"/>
        <w:left w:val="none" w:sz="0" w:space="0" w:color="auto"/>
        <w:bottom w:val="none" w:sz="0" w:space="0" w:color="auto"/>
        <w:right w:val="none" w:sz="0" w:space="0" w:color="auto"/>
      </w:divBdr>
    </w:div>
    <w:div w:id="210995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diagramLayout" Target="diagrams/layout2.xm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header" Target="header3.xml"/><Relationship Id="rId30" Type="http://schemas.openxmlformats.org/officeDocument/2006/relationships/fontTable" Target="fontTable.xml"/><Relationship Id="rId35"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0F57FE-F110-4242-8267-239A4D53AB01}" type="doc">
      <dgm:prSet loTypeId="urn:microsoft.com/office/officeart/2005/8/layout/hierarchy4" loCatId="hierarchy" qsTypeId="urn:microsoft.com/office/officeart/2005/8/quickstyle/simple1" qsCatId="simple" csTypeId="urn:microsoft.com/office/officeart/2005/8/colors/accent2_4" csCatId="accent2" phldr="1"/>
      <dgm:spPr/>
      <dgm:t>
        <a:bodyPr/>
        <a:lstStyle/>
        <a:p>
          <a:endParaRPr lang="da-DK"/>
        </a:p>
      </dgm:t>
    </dgm:pt>
    <dgm:pt modelId="{8566CC1D-7766-40ED-9170-94390BCE99FC}">
      <dgm:prSet phldrT="[Tekst]"/>
      <dgm:spPr/>
      <dgm:t>
        <a:bodyPr/>
        <a:lstStyle/>
        <a:p>
          <a:r>
            <a:rPr lang="da-DK"/>
            <a:t>Rammeaftale</a:t>
          </a:r>
        </a:p>
        <a:p>
          <a:r>
            <a:rPr lang="da-DK"/>
            <a:t>Vikarer</a:t>
          </a:r>
        </a:p>
      </dgm:t>
    </dgm:pt>
    <dgm:pt modelId="{4A072915-F3D5-4689-BE17-DE05CACEC0F4}" type="parTrans" cxnId="{345496D5-1F64-4183-8ED5-2F4D3279DB48}">
      <dgm:prSet/>
      <dgm:spPr/>
      <dgm:t>
        <a:bodyPr/>
        <a:lstStyle/>
        <a:p>
          <a:endParaRPr lang="da-DK"/>
        </a:p>
      </dgm:t>
    </dgm:pt>
    <dgm:pt modelId="{097030E3-3EDB-4ED3-A0FE-9176BB910353}" type="sibTrans" cxnId="{345496D5-1F64-4183-8ED5-2F4D3279DB48}">
      <dgm:prSet/>
      <dgm:spPr/>
      <dgm:t>
        <a:bodyPr/>
        <a:lstStyle/>
        <a:p>
          <a:endParaRPr lang="da-DK"/>
        </a:p>
      </dgm:t>
    </dgm:pt>
    <dgm:pt modelId="{BAE5A29E-166D-44C3-8E53-9F963E239283}">
      <dgm:prSet phldrT="[Tekst]"/>
      <dgm:spPr/>
      <dgm:t>
        <a:bodyPr/>
        <a:lstStyle/>
        <a:p>
          <a:r>
            <a:rPr lang="da-DK"/>
            <a:t>Delaftale 1</a:t>
          </a:r>
        </a:p>
        <a:p>
          <a:r>
            <a:rPr lang="da-DK"/>
            <a:t>Pædagogisk</a:t>
          </a:r>
        </a:p>
      </dgm:t>
    </dgm:pt>
    <dgm:pt modelId="{AE114253-C8FA-441E-91ED-46F2E2B840F9}" type="parTrans" cxnId="{2C8ADF03-769E-48BF-8F6D-FF5C3816B6C0}">
      <dgm:prSet/>
      <dgm:spPr/>
      <dgm:t>
        <a:bodyPr/>
        <a:lstStyle/>
        <a:p>
          <a:endParaRPr lang="da-DK"/>
        </a:p>
      </dgm:t>
    </dgm:pt>
    <dgm:pt modelId="{07E65810-166E-42B7-A0EB-8CEF6B024B2F}" type="sibTrans" cxnId="{2C8ADF03-769E-48BF-8F6D-FF5C3816B6C0}">
      <dgm:prSet/>
      <dgm:spPr/>
      <dgm:t>
        <a:bodyPr/>
        <a:lstStyle/>
        <a:p>
          <a:endParaRPr lang="da-DK"/>
        </a:p>
      </dgm:t>
    </dgm:pt>
    <dgm:pt modelId="{C8397897-F6F4-4F48-89F6-3552B80F2BDC}">
      <dgm:prSet phldrT="[Tekst]" custT="1"/>
      <dgm:spPr/>
      <dgm:t>
        <a:bodyPr/>
        <a:lstStyle/>
        <a:p>
          <a:r>
            <a:rPr lang="da-DK" sz="1050"/>
            <a:t>Pædagog</a:t>
          </a:r>
        </a:p>
      </dgm:t>
    </dgm:pt>
    <dgm:pt modelId="{09AA9B05-712C-4F8D-A9C6-A1C28106D89D}" type="parTrans" cxnId="{DFF8EAF5-0757-4FA9-A5E6-C552F8230EE3}">
      <dgm:prSet/>
      <dgm:spPr/>
      <dgm:t>
        <a:bodyPr/>
        <a:lstStyle/>
        <a:p>
          <a:endParaRPr lang="da-DK"/>
        </a:p>
      </dgm:t>
    </dgm:pt>
    <dgm:pt modelId="{66377894-A072-4603-8084-8EA991137A99}" type="sibTrans" cxnId="{DFF8EAF5-0757-4FA9-A5E6-C552F8230EE3}">
      <dgm:prSet/>
      <dgm:spPr/>
      <dgm:t>
        <a:bodyPr/>
        <a:lstStyle/>
        <a:p>
          <a:endParaRPr lang="da-DK"/>
        </a:p>
      </dgm:t>
    </dgm:pt>
    <dgm:pt modelId="{B7454D80-2DFC-4385-8E23-46725001061C}">
      <dgm:prSet phldrT="[Tekst]" custT="1"/>
      <dgm:spPr/>
      <dgm:t>
        <a:bodyPr/>
        <a:lstStyle/>
        <a:p>
          <a:r>
            <a:rPr lang="da-DK" sz="1050"/>
            <a:t>Pædagogisk assistent</a:t>
          </a:r>
        </a:p>
      </dgm:t>
    </dgm:pt>
    <dgm:pt modelId="{2EA7665F-8FB2-4B01-A6F7-C81551329DBE}" type="parTrans" cxnId="{8D27A681-0BB5-42E9-A85A-2470EA24B4B0}">
      <dgm:prSet/>
      <dgm:spPr/>
      <dgm:t>
        <a:bodyPr/>
        <a:lstStyle/>
        <a:p>
          <a:endParaRPr lang="da-DK"/>
        </a:p>
      </dgm:t>
    </dgm:pt>
    <dgm:pt modelId="{93715EE0-F68D-4AD3-AF46-3AD398EB2618}" type="sibTrans" cxnId="{8D27A681-0BB5-42E9-A85A-2470EA24B4B0}">
      <dgm:prSet/>
      <dgm:spPr/>
      <dgm:t>
        <a:bodyPr/>
        <a:lstStyle/>
        <a:p>
          <a:endParaRPr lang="da-DK"/>
        </a:p>
      </dgm:t>
    </dgm:pt>
    <dgm:pt modelId="{FF5CE198-A532-4BFA-B006-28F97AE629DF}">
      <dgm:prSet phldrT="[Tekst]"/>
      <dgm:spPr/>
      <dgm:t>
        <a:bodyPr/>
        <a:lstStyle/>
        <a:p>
          <a:r>
            <a:rPr lang="da-DK"/>
            <a:t>Delaftale 2</a:t>
          </a:r>
        </a:p>
        <a:p>
          <a:r>
            <a:rPr lang="da-DK"/>
            <a:t>Sundhed/omsorg </a:t>
          </a:r>
        </a:p>
      </dgm:t>
    </dgm:pt>
    <dgm:pt modelId="{1B09D73A-DEC1-4337-9B83-E7245BFFA25C}" type="parTrans" cxnId="{06F72B74-337A-48C9-AB0E-3BD48D4E131B}">
      <dgm:prSet/>
      <dgm:spPr/>
      <dgm:t>
        <a:bodyPr/>
        <a:lstStyle/>
        <a:p>
          <a:endParaRPr lang="da-DK"/>
        </a:p>
      </dgm:t>
    </dgm:pt>
    <dgm:pt modelId="{56F6C0D1-E69B-4895-9C8D-C8BC1387ED95}" type="sibTrans" cxnId="{06F72B74-337A-48C9-AB0E-3BD48D4E131B}">
      <dgm:prSet/>
      <dgm:spPr/>
      <dgm:t>
        <a:bodyPr/>
        <a:lstStyle/>
        <a:p>
          <a:endParaRPr lang="da-DK"/>
        </a:p>
      </dgm:t>
    </dgm:pt>
    <dgm:pt modelId="{96D33A09-EC65-4A15-ADFB-4A4AEBD77C26}">
      <dgm:prSet phldrT="[Tekst]" custT="1"/>
      <dgm:spPr/>
      <dgm:t>
        <a:bodyPr/>
        <a:lstStyle/>
        <a:p>
          <a:r>
            <a:rPr lang="da-DK" sz="1050"/>
            <a:t>Sygeplejerske</a:t>
          </a:r>
        </a:p>
      </dgm:t>
    </dgm:pt>
    <dgm:pt modelId="{1CBE3450-A4BE-444F-88A3-1E3B3E241B42}" type="parTrans" cxnId="{5954A01E-9C56-4E8A-997B-E18597A32A44}">
      <dgm:prSet/>
      <dgm:spPr/>
      <dgm:t>
        <a:bodyPr/>
        <a:lstStyle/>
        <a:p>
          <a:endParaRPr lang="da-DK"/>
        </a:p>
      </dgm:t>
    </dgm:pt>
    <dgm:pt modelId="{A68097D5-78A9-4189-9265-6B3733C9FE26}" type="sibTrans" cxnId="{5954A01E-9C56-4E8A-997B-E18597A32A44}">
      <dgm:prSet/>
      <dgm:spPr/>
      <dgm:t>
        <a:bodyPr/>
        <a:lstStyle/>
        <a:p>
          <a:endParaRPr lang="da-DK"/>
        </a:p>
      </dgm:t>
    </dgm:pt>
    <dgm:pt modelId="{62E3B3BA-6961-4D90-A053-01024053BF3F}">
      <dgm:prSet phldrT="[Tekst]" custT="1"/>
      <dgm:spPr/>
      <dgm:t>
        <a:bodyPr/>
        <a:lstStyle/>
        <a:p>
          <a:r>
            <a:rPr lang="da-DK" sz="1050"/>
            <a:t>Pædagogmedhjælper</a:t>
          </a:r>
        </a:p>
      </dgm:t>
    </dgm:pt>
    <dgm:pt modelId="{042FDEB5-1C56-43BF-BB26-BA960F3BB733}" type="parTrans" cxnId="{426F315B-F13D-4C58-9AC8-B8EFC3472D91}">
      <dgm:prSet/>
      <dgm:spPr/>
      <dgm:t>
        <a:bodyPr/>
        <a:lstStyle/>
        <a:p>
          <a:endParaRPr lang="da-DK"/>
        </a:p>
      </dgm:t>
    </dgm:pt>
    <dgm:pt modelId="{03769ED3-30E2-4B6E-807A-376D10367F51}" type="sibTrans" cxnId="{426F315B-F13D-4C58-9AC8-B8EFC3472D91}">
      <dgm:prSet/>
      <dgm:spPr/>
      <dgm:t>
        <a:bodyPr/>
        <a:lstStyle/>
        <a:p>
          <a:endParaRPr lang="da-DK"/>
        </a:p>
      </dgm:t>
    </dgm:pt>
    <dgm:pt modelId="{1A379948-989F-411D-9B74-08AB4756DEDC}">
      <dgm:prSet phldrT="[Tekst]" custT="1"/>
      <dgm:spPr/>
      <dgm:t>
        <a:bodyPr/>
        <a:lstStyle/>
        <a:p>
          <a:r>
            <a:rPr lang="da-DK" sz="1050"/>
            <a:t>Sosu-assistent</a:t>
          </a:r>
        </a:p>
      </dgm:t>
    </dgm:pt>
    <dgm:pt modelId="{2EBDE5C4-E635-4080-B956-D8A10F30BB6B}" type="parTrans" cxnId="{97A0EC78-DFF5-4350-83A2-B3E1DD3A5151}">
      <dgm:prSet/>
      <dgm:spPr/>
      <dgm:t>
        <a:bodyPr/>
        <a:lstStyle/>
        <a:p>
          <a:endParaRPr lang="da-DK"/>
        </a:p>
      </dgm:t>
    </dgm:pt>
    <dgm:pt modelId="{D99474F3-3822-4F08-9532-EC0A9D5B11B8}" type="sibTrans" cxnId="{97A0EC78-DFF5-4350-83A2-B3E1DD3A5151}">
      <dgm:prSet/>
      <dgm:spPr/>
      <dgm:t>
        <a:bodyPr/>
        <a:lstStyle/>
        <a:p>
          <a:endParaRPr lang="da-DK"/>
        </a:p>
      </dgm:t>
    </dgm:pt>
    <dgm:pt modelId="{CB425272-BBBB-443E-BA9B-61CA13D80127}">
      <dgm:prSet phldrT="[Tekst]" custT="1"/>
      <dgm:spPr/>
      <dgm:t>
        <a:bodyPr/>
        <a:lstStyle/>
        <a:p>
          <a:r>
            <a:rPr lang="da-DK" sz="1050"/>
            <a:t>Sosu- medhjælper</a:t>
          </a:r>
        </a:p>
      </dgm:t>
    </dgm:pt>
    <dgm:pt modelId="{E8F8C3BE-16D9-443C-8418-141ED8FF02DB}" type="parTrans" cxnId="{B9F97D7D-4139-49CF-9533-624841403B83}">
      <dgm:prSet/>
      <dgm:spPr/>
      <dgm:t>
        <a:bodyPr/>
        <a:lstStyle/>
        <a:p>
          <a:endParaRPr lang="da-DK"/>
        </a:p>
      </dgm:t>
    </dgm:pt>
    <dgm:pt modelId="{D43B9BA8-08E6-4A6A-8E5C-6BC8EF2317D8}" type="sibTrans" cxnId="{B9F97D7D-4139-49CF-9533-624841403B83}">
      <dgm:prSet/>
      <dgm:spPr/>
      <dgm:t>
        <a:bodyPr/>
        <a:lstStyle/>
        <a:p>
          <a:endParaRPr lang="da-DK"/>
        </a:p>
      </dgm:t>
    </dgm:pt>
    <dgm:pt modelId="{1602D01B-51A4-4029-AF00-DA0069F70A6B}">
      <dgm:prSet phldrT="[Tekst]" custT="1"/>
      <dgm:spPr/>
      <dgm:t>
        <a:bodyPr/>
        <a:lstStyle/>
        <a:p>
          <a:r>
            <a:rPr lang="da-DK" sz="1050"/>
            <a:t>Ufaglært</a:t>
          </a:r>
        </a:p>
      </dgm:t>
    </dgm:pt>
    <dgm:pt modelId="{7D6A98D1-E4B1-47CC-8A36-CE3B1C974734}" type="parTrans" cxnId="{8DAF2089-24E2-4BF3-A0F2-D155B2F8A3A6}">
      <dgm:prSet/>
      <dgm:spPr/>
      <dgm:t>
        <a:bodyPr/>
        <a:lstStyle/>
        <a:p>
          <a:endParaRPr lang="da-DK"/>
        </a:p>
      </dgm:t>
    </dgm:pt>
    <dgm:pt modelId="{9199E745-F207-42FA-A5B6-2F07F2453779}" type="sibTrans" cxnId="{8DAF2089-24E2-4BF3-A0F2-D155B2F8A3A6}">
      <dgm:prSet/>
      <dgm:spPr/>
      <dgm:t>
        <a:bodyPr/>
        <a:lstStyle/>
        <a:p>
          <a:endParaRPr lang="da-DK"/>
        </a:p>
      </dgm:t>
    </dgm:pt>
    <dgm:pt modelId="{D5CE42F8-BD79-4B2C-B0BB-E157423746D8}" type="pres">
      <dgm:prSet presAssocID="{520F57FE-F110-4242-8267-239A4D53AB01}" presName="Name0" presStyleCnt="0">
        <dgm:presLayoutVars>
          <dgm:chPref val="1"/>
          <dgm:dir/>
          <dgm:animOne val="branch"/>
          <dgm:animLvl val="lvl"/>
          <dgm:resizeHandles/>
        </dgm:presLayoutVars>
      </dgm:prSet>
      <dgm:spPr/>
      <dgm:t>
        <a:bodyPr/>
        <a:lstStyle/>
        <a:p>
          <a:endParaRPr lang="da-DK"/>
        </a:p>
      </dgm:t>
    </dgm:pt>
    <dgm:pt modelId="{3BEB6F5B-9E90-4387-A841-40C55B7CAC20}" type="pres">
      <dgm:prSet presAssocID="{8566CC1D-7766-40ED-9170-94390BCE99FC}" presName="vertOne" presStyleCnt="0"/>
      <dgm:spPr/>
    </dgm:pt>
    <dgm:pt modelId="{56DE6064-1A09-4FE0-B408-8260E4688684}" type="pres">
      <dgm:prSet presAssocID="{8566CC1D-7766-40ED-9170-94390BCE99FC}" presName="txOne" presStyleLbl="node0" presStyleIdx="0" presStyleCnt="1">
        <dgm:presLayoutVars>
          <dgm:chPref val="3"/>
        </dgm:presLayoutVars>
      </dgm:prSet>
      <dgm:spPr/>
      <dgm:t>
        <a:bodyPr/>
        <a:lstStyle/>
        <a:p>
          <a:endParaRPr lang="da-DK"/>
        </a:p>
      </dgm:t>
    </dgm:pt>
    <dgm:pt modelId="{0AE954AA-0335-4DCD-9133-B01049239567}" type="pres">
      <dgm:prSet presAssocID="{8566CC1D-7766-40ED-9170-94390BCE99FC}" presName="parTransOne" presStyleCnt="0"/>
      <dgm:spPr/>
    </dgm:pt>
    <dgm:pt modelId="{47174F04-3EA9-4BE3-980F-959E88CF6624}" type="pres">
      <dgm:prSet presAssocID="{8566CC1D-7766-40ED-9170-94390BCE99FC}" presName="horzOne" presStyleCnt="0"/>
      <dgm:spPr/>
    </dgm:pt>
    <dgm:pt modelId="{47C12161-F532-4A66-A170-5805910D5D25}" type="pres">
      <dgm:prSet presAssocID="{BAE5A29E-166D-44C3-8E53-9F963E239283}" presName="vertTwo" presStyleCnt="0"/>
      <dgm:spPr/>
    </dgm:pt>
    <dgm:pt modelId="{C99E7826-E613-4B27-AB3F-420881CC7E45}" type="pres">
      <dgm:prSet presAssocID="{BAE5A29E-166D-44C3-8E53-9F963E239283}" presName="txTwo" presStyleLbl="node2" presStyleIdx="0" presStyleCnt="2">
        <dgm:presLayoutVars>
          <dgm:chPref val="3"/>
        </dgm:presLayoutVars>
      </dgm:prSet>
      <dgm:spPr/>
      <dgm:t>
        <a:bodyPr/>
        <a:lstStyle/>
        <a:p>
          <a:endParaRPr lang="da-DK"/>
        </a:p>
      </dgm:t>
    </dgm:pt>
    <dgm:pt modelId="{CBB4B6F6-B75F-4981-8E89-E4466E8B5F02}" type="pres">
      <dgm:prSet presAssocID="{BAE5A29E-166D-44C3-8E53-9F963E239283}" presName="parTransTwo" presStyleCnt="0"/>
      <dgm:spPr/>
    </dgm:pt>
    <dgm:pt modelId="{31B20B24-325B-47C6-938C-EB43BA67C2BF}" type="pres">
      <dgm:prSet presAssocID="{BAE5A29E-166D-44C3-8E53-9F963E239283}" presName="horzTwo" presStyleCnt="0"/>
      <dgm:spPr/>
    </dgm:pt>
    <dgm:pt modelId="{C6861049-9579-4CFB-866E-40CAD1A021AD}" type="pres">
      <dgm:prSet presAssocID="{C8397897-F6F4-4F48-89F6-3552B80F2BDC}" presName="vertThree" presStyleCnt="0"/>
      <dgm:spPr/>
    </dgm:pt>
    <dgm:pt modelId="{52211EDF-BF1A-4C2E-806E-FE536B17B042}" type="pres">
      <dgm:prSet presAssocID="{C8397897-F6F4-4F48-89F6-3552B80F2BDC}" presName="txThree" presStyleLbl="node3" presStyleIdx="0" presStyleCnt="7">
        <dgm:presLayoutVars>
          <dgm:chPref val="3"/>
        </dgm:presLayoutVars>
      </dgm:prSet>
      <dgm:spPr/>
      <dgm:t>
        <a:bodyPr/>
        <a:lstStyle/>
        <a:p>
          <a:endParaRPr lang="da-DK"/>
        </a:p>
      </dgm:t>
    </dgm:pt>
    <dgm:pt modelId="{63EBC847-C189-4CD5-A2FC-19AA9AD2082C}" type="pres">
      <dgm:prSet presAssocID="{C8397897-F6F4-4F48-89F6-3552B80F2BDC}" presName="horzThree" presStyleCnt="0"/>
      <dgm:spPr/>
    </dgm:pt>
    <dgm:pt modelId="{6824D831-58B8-4878-B2BE-0EA9AB616E40}" type="pres">
      <dgm:prSet presAssocID="{66377894-A072-4603-8084-8EA991137A99}" presName="sibSpaceThree" presStyleCnt="0"/>
      <dgm:spPr/>
    </dgm:pt>
    <dgm:pt modelId="{59BE2A31-9E11-4124-80FE-3AA7FA80F13F}" type="pres">
      <dgm:prSet presAssocID="{B7454D80-2DFC-4385-8E23-46725001061C}" presName="vertThree" presStyleCnt="0"/>
      <dgm:spPr/>
    </dgm:pt>
    <dgm:pt modelId="{32353A18-38DB-48CD-85A0-54C0E6760460}" type="pres">
      <dgm:prSet presAssocID="{B7454D80-2DFC-4385-8E23-46725001061C}" presName="txThree" presStyleLbl="node3" presStyleIdx="1" presStyleCnt="7">
        <dgm:presLayoutVars>
          <dgm:chPref val="3"/>
        </dgm:presLayoutVars>
      </dgm:prSet>
      <dgm:spPr/>
      <dgm:t>
        <a:bodyPr/>
        <a:lstStyle/>
        <a:p>
          <a:endParaRPr lang="da-DK"/>
        </a:p>
      </dgm:t>
    </dgm:pt>
    <dgm:pt modelId="{71E37C9F-D6D0-4157-A804-3AB99089D559}" type="pres">
      <dgm:prSet presAssocID="{B7454D80-2DFC-4385-8E23-46725001061C}" presName="horzThree" presStyleCnt="0"/>
      <dgm:spPr/>
    </dgm:pt>
    <dgm:pt modelId="{EE8F13F5-4C26-464C-B8BC-FB573A5A6F92}" type="pres">
      <dgm:prSet presAssocID="{93715EE0-F68D-4AD3-AF46-3AD398EB2618}" presName="sibSpaceThree" presStyleCnt="0"/>
      <dgm:spPr/>
    </dgm:pt>
    <dgm:pt modelId="{5CBBE715-4165-4BFB-A660-651B16B38347}" type="pres">
      <dgm:prSet presAssocID="{62E3B3BA-6961-4D90-A053-01024053BF3F}" presName="vertThree" presStyleCnt="0"/>
      <dgm:spPr/>
    </dgm:pt>
    <dgm:pt modelId="{B1059F58-4D9D-4F50-BEA6-D1BDB0BC3D15}" type="pres">
      <dgm:prSet presAssocID="{62E3B3BA-6961-4D90-A053-01024053BF3F}" presName="txThree" presStyleLbl="node3" presStyleIdx="2" presStyleCnt="7">
        <dgm:presLayoutVars>
          <dgm:chPref val="3"/>
        </dgm:presLayoutVars>
      </dgm:prSet>
      <dgm:spPr/>
      <dgm:t>
        <a:bodyPr/>
        <a:lstStyle/>
        <a:p>
          <a:endParaRPr lang="da-DK"/>
        </a:p>
      </dgm:t>
    </dgm:pt>
    <dgm:pt modelId="{6DBD7034-E364-41E3-81F9-EF9FCC2DF5D7}" type="pres">
      <dgm:prSet presAssocID="{62E3B3BA-6961-4D90-A053-01024053BF3F}" presName="horzThree" presStyleCnt="0"/>
      <dgm:spPr/>
    </dgm:pt>
    <dgm:pt modelId="{C0505503-800C-412F-9F7A-C2A40FFE1AEE}" type="pres">
      <dgm:prSet presAssocID="{03769ED3-30E2-4B6E-807A-376D10367F51}" presName="sibSpaceThree" presStyleCnt="0"/>
      <dgm:spPr/>
    </dgm:pt>
    <dgm:pt modelId="{099B626C-37E1-464D-B24D-47EBE51EB58A}" type="pres">
      <dgm:prSet presAssocID="{1602D01B-51A4-4029-AF00-DA0069F70A6B}" presName="vertThree" presStyleCnt="0"/>
      <dgm:spPr/>
    </dgm:pt>
    <dgm:pt modelId="{A0BA8663-2FFE-4D64-88C1-71B1EC6D57E7}" type="pres">
      <dgm:prSet presAssocID="{1602D01B-51A4-4029-AF00-DA0069F70A6B}" presName="txThree" presStyleLbl="node3" presStyleIdx="3" presStyleCnt="7">
        <dgm:presLayoutVars>
          <dgm:chPref val="3"/>
        </dgm:presLayoutVars>
      </dgm:prSet>
      <dgm:spPr/>
      <dgm:t>
        <a:bodyPr/>
        <a:lstStyle/>
        <a:p>
          <a:endParaRPr lang="da-DK"/>
        </a:p>
      </dgm:t>
    </dgm:pt>
    <dgm:pt modelId="{8CF7D5DA-65C1-47BD-9D96-1D2A4BB68C23}" type="pres">
      <dgm:prSet presAssocID="{1602D01B-51A4-4029-AF00-DA0069F70A6B}" presName="horzThree" presStyleCnt="0"/>
      <dgm:spPr/>
    </dgm:pt>
    <dgm:pt modelId="{9A35BE33-8A32-4C6E-9FB8-7E75405E88F1}" type="pres">
      <dgm:prSet presAssocID="{07E65810-166E-42B7-A0EB-8CEF6B024B2F}" presName="sibSpaceTwo" presStyleCnt="0"/>
      <dgm:spPr/>
    </dgm:pt>
    <dgm:pt modelId="{AB0DECE8-B513-4233-9F82-416D57C3BD49}" type="pres">
      <dgm:prSet presAssocID="{FF5CE198-A532-4BFA-B006-28F97AE629DF}" presName="vertTwo" presStyleCnt="0"/>
      <dgm:spPr/>
    </dgm:pt>
    <dgm:pt modelId="{3B69AE76-55EE-49B6-86D3-E2BFEF3E5D7B}" type="pres">
      <dgm:prSet presAssocID="{FF5CE198-A532-4BFA-B006-28F97AE629DF}" presName="txTwo" presStyleLbl="node2" presStyleIdx="1" presStyleCnt="2">
        <dgm:presLayoutVars>
          <dgm:chPref val="3"/>
        </dgm:presLayoutVars>
      </dgm:prSet>
      <dgm:spPr/>
      <dgm:t>
        <a:bodyPr/>
        <a:lstStyle/>
        <a:p>
          <a:endParaRPr lang="da-DK"/>
        </a:p>
      </dgm:t>
    </dgm:pt>
    <dgm:pt modelId="{24CF61D5-C557-41A4-85A3-419BB502D7A0}" type="pres">
      <dgm:prSet presAssocID="{FF5CE198-A532-4BFA-B006-28F97AE629DF}" presName="parTransTwo" presStyleCnt="0"/>
      <dgm:spPr/>
    </dgm:pt>
    <dgm:pt modelId="{941F3F12-9144-4E17-8B7F-977C2AA5C3BB}" type="pres">
      <dgm:prSet presAssocID="{FF5CE198-A532-4BFA-B006-28F97AE629DF}" presName="horzTwo" presStyleCnt="0"/>
      <dgm:spPr/>
    </dgm:pt>
    <dgm:pt modelId="{C17E91E0-6D3C-4517-8961-0357DD7176DA}" type="pres">
      <dgm:prSet presAssocID="{96D33A09-EC65-4A15-ADFB-4A4AEBD77C26}" presName="vertThree" presStyleCnt="0"/>
      <dgm:spPr/>
    </dgm:pt>
    <dgm:pt modelId="{7457CA79-994A-454C-849B-8CD9547D5E5F}" type="pres">
      <dgm:prSet presAssocID="{96D33A09-EC65-4A15-ADFB-4A4AEBD77C26}" presName="txThree" presStyleLbl="node3" presStyleIdx="4" presStyleCnt="7">
        <dgm:presLayoutVars>
          <dgm:chPref val="3"/>
        </dgm:presLayoutVars>
      </dgm:prSet>
      <dgm:spPr/>
      <dgm:t>
        <a:bodyPr/>
        <a:lstStyle/>
        <a:p>
          <a:endParaRPr lang="da-DK"/>
        </a:p>
      </dgm:t>
    </dgm:pt>
    <dgm:pt modelId="{AE765507-4B3C-40F9-90E9-303734C159B7}" type="pres">
      <dgm:prSet presAssocID="{96D33A09-EC65-4A15-ADFB-4A4AEBD77C26}" presName="horzThree" presStyleCnt="0"/>
      <dgm:spPr/>
    </dgm:pt>
    <dgm:pt modelId="{B6A4ACD3-D205-4EAF-BA6D-0C26232B11F8}" type="pres">
      <dgm:prSet presAssocID="{A68097D5-78A9-4189-9265-6B3733C9FE26}" presName="sibSpaceThree" presStyleCnt="0"/>
      <dgm:spPr/>
    </dgm:pt>
    <dgm:pt modelId="{DCF8D08A-0A42-42B5-B1B1-EA57D416B9AE}" type="pres">
      <dgm:prSet presAssocID="{1A379948-989F-411D-9B74-08AB4756DEDC}" presName="vertThree" presStyleCnt="0"/>
      <dgm:spPr/>
    </dgm:pt>
    <dgm:pt modelId="{158505E6-2847-4164-9A8B-F646A88737CB}" type="pres">
      <dgm:prSet presAssocID="{1A379948-989F-411D-9B74-08AB4756DEDC}" presName="txThree" presStyleLbl="node3" presStyleIdx="5" presStyleCnt="7">
        <dgm:presLayoutVars>
          <dgm:chPref val="3"/>
        </dgm:presLayoutVars>
      </dgm:prSet>
      <dgm:spPr/>
      <dgm:t>
        <a:bodyPr/>
        <a:lstStyle/>
        <a:p>
          <a:endParaRPr lang="da-DK"/>
        </a:p>
      </dgm:t>
    </dgm:pt>
    <dgm:pt modelId="{48C15CB0-8B7F-4A11-B8C3-9126188A96B7}" type="pres">
      <dgm:prSet presAssocID="{1A379948-989F-411D-9B74-08AB4756DEDC}" presName="horzThree" presStyleCnt="0"/>
      <dgm:spPr/>
    </dgm:pt>
    <dgm:pt modelId="{D92F2E49-90DA-42F4-9088-08CDC9C5EEA2}" type="pres">
      <dgm:prSet presAssocID="{D99474F3-3822-4F08-9532-EC0A9D5B11B8}" presName="sibSpaceThree" presStyleCnt="0"/>
      <dgm:spPr/>
    </dgm:pt>
    <dgm:pt modelId="{893F1E75-3E10-4019-9EEE-5B14A71B6926}" type="pres">
      <dgm:prSet presAssocID="{CB425272-BBBB-443E-BA9B-61CA13D80127}" presName="vertThree" presStyleCnt="0"/>
      <dgm:spPr/>
    </dgm:pt>
    <dgm:pt modelId="{FF7C7360-1496-40F0-93D2-0BC106231D60}" type="pres">
      <dgm:prSet presAssocID="{CB425272-BBBB-443E-BA9B-61CA13D80127}" presName="txThree" presStyleLbl="node3" presStyleIdx="6" presStyleCnt="7">
        <dgm:presLayoutVars>
          <dgm:chPref val="3"/>
        </dgm:presLayoutVars>
      </dgm:prSet>
      <dgm:spPr/>
      <dgm:t>
        <a:bodyPr/>
        <a:lstStyle/>
        <a:p>
          <a:endParaRPr lang="da-DK"/>
        </a:p>
      </dgm:t>
    </dgm:pt>
    <dgm:pt modelId="{E7B6A9EB-A4EE-42F6-933A-F1F4D7D4BDC0}" type="pres">
      <dgm:prSet presAssocID="{CB425272-BBBB-443E-BA9B-61CA13D80127}" presName="horzThree" presStyleCnt="0"/>
      <dgm:spPr/>
    </dgm:pt>
  </dgm:ptLst>
  <dgm:cxnLst>
    <dgm:cxn modelId="{06F72B74-337A-48C9-AB0E-3BD48D4E131B}" srcId="{8566CC1D-7766-40ED-9170-94390BCE99FC}" destId="{FF5CE198-A532-4BFA-B006-28F97AE629DF}" srcOrd="1" destOrd="0" parTransId="{1B09D73A-DEC1-4337-9B83-E7245BFFA25C}" sibTransId="{56F6C0D1-E69B-4895-9C8D-C8BC1387ED95}"/>
    <dgm:cxn modelId="{06E458A2-6F82-4AA4-8394-05E2D364E551}" type="presOf" srcId="{1A379948-989F-411D-9B74-08AB4756DEDC}" destId="{158505E6-2847-4164-9A8B-F646A88737CB}" srcOrd="0" destOrd="0" presId="urn:microsoft.com/office/officeart/2005/8/layout/hierarchy4"/>
    <dgm:cxn modelId="{B9F97D7D-4139-49CF-9533-624841403B83}" srcId="{FF5CE198-A532-4BFA-B006-28F97AE629DF}" destId="{CB425272-BBBB-443E-BA9B-61CA13D80127}" srcOrd="2" destOrd="0" parTransId="{E8F8C3BE-16D9-443C-8418-141ED8FF02DB}" sibTransId="{D43B9BA8-08E6-4A6A-8E5C-6BC8EF2317D8}"/>
    <dgm:cxn modelId="{8D27A681-0BB5-42E9-A85A-2470EA24B4B0}" srcId="{BAE5A29E-166D-44C3-8E53-9F963E239283}" destId="{B7454D80-2DFC-4385-8E23-46725001061C}" srcOrd="1" destOrd="0" parTransId="{2EA7665F-8FB2-4B01-A6F7-C81551329DBE}" sibTransId="{93715EE0-F68D-4AD3-AF46-3AD398EB2618}"/>
    <dgm:cxn modelId="{64F9E0EF-4901-4705-9112-D4B885483AAE}" type="presOf" srcId="{FF5CE198-A532-4BFA-B006-28F97AE629DF}" destId="{3B69AE76-55EE-49B6-86D3-E2BFEF3E5D7B}" srcOrd="0" destOrd="0" presId="urn:microsoft.com/office/officeart/2005/8/layout/hierarchy4"/>
    <dgm:cxn modelId="{C39511AA-8CCE-4AF4-B438-F4BD634363D4}" type="presOf" srcId="{BAE5A29E-166D-44C3-8E53-9F963E239283}" destId="{C99E7826-E613-4B27-AB3F-420881CC7E45}" srcOrd="0" destOrd="0" presId="urn:microsoft.com/office/officeart/2005/8/layout/hierarchy4"/>
    <dgm:cxn modelId="{97A61A5C-C1D7-45C9-B8AA-859579FE34BC}" type="presOf" srcId="{CB425272-BBBB-443E-BA9B-61CA13D80127}" destId="{FF7C7360-1496-40F0-93D2-0BC106231D60}" srcOrd="0" destOrd="0" presId="urn:microsoft.com/office/officeart/2005/8/layout/hierarchy4"/>
    <dgm:cxn modelId="{FBCB71EE-24D7-4EC5-A22B-8764F9F518E6}" type="presOf" srcId="{520F57FE-F110-4242-8267-239A4D53AB01}" destId="{D5CE42F8-BD79-4B2C-B0BB-E157423746D8}" srcOrd="0" destOrd="0" presId="urn:microsoft.com/office/officeart/2005/8/layout/hierarchy4"/>
    <dgm:cxn modelId="{7AB33DE8-41F9-4763-B56B-2560319011BF}" type="presOf" srcId="{62E3B3BA-6961-4D90-A053-01024053BF3F}" destId="{B1059F58-4D9D-4F50-BEA6-D1BDB0BC3D15}" srcOrd="0" destOrd="0" presId="urn:microsoft.com/office/officeart/2005/8/layout/hierarchy4"/>
    <dgm:cxn modelId="{426F315B-F13D-4C58-9AC8-B8EFC3472D91}" srcId="{BAE5A29E-166D-44C3-8E53-9F963E239283}" destId="{62E3B3BA-6961-4D90-A053-01024053BF3F}" srcOrd="2" destOrd="0" parTransId="{042FDEB5-1C56-43BF-BB26-BA960F3BB733}" sibTransId="{03769ED3-30E2-4B6E-807A-376D10367F51}"/>
    <dgm:cxn modelId="{5954A01E-9C56-4E8A-997B-E18597A32A44}" srcId="{FF5CE198-A532-4BFA-B006-28F97AE629DF}" destId="{96D33A09-EC65-4A15-ADFB-4A4AEBD77C26}" srcOrd="0" destOrd="0" parTransId="{1CBE3450-A4BE-444F-88A3-1E3B3E241B42}" sibTransId="{A68097D5-78A9-4189-9265-6B3733C9FE26}"/>
    <dgm:cxn modelId="{FD81B114-2CC8-480F-93EE-92FDDB37AB80}" type="presOf" srcId="{C8397897-F6F4-4F48-89F6-3552B80F2BDC}" destId="{52211EDF-BF1A-4C2E-806E-FE536B17B042}" srcOrd="0" destOrd="0" presId="urn:microsoft.com/office/officeart/2005/8/layout/hierarchy4"/>
    <dgm:cxn modelId="{E5D14D95-0E6C-4751-AC20-8E45F91EB36B}" type="presOf" srcId="{B7454D80-2DFC-4385-8E23-46725001061C}" destId="{32353A18-38DB-48CD-85A0-54C0E6760460}" srcOrd="0" destOrd="0" presId="urn:microsoft.com/office/officeart/2005/8/layout/hierarchy4"/>
    <dgm:cxn modelId="{2A1E073F-CE60-40B1-AA4E-4957FA4C129F}" type="presOf" srcId="{1602D01B-51A4-4029-AF00-DA0069F70A6B}" destId="{A0BA8663-2FFE-4D64-88C1-71B1EC6D57E7}" srcOrd="0" destOrd="0" presId="urn:microsoft.com/office/officeart/2005/8/layout/hierarchy4"/>
    <dgm:cxn modelId="{97A0EC78-DFF5-4350-83A2-B3E1DD3A5151}" srcId="{FF5CE198-A532-4BFA-B006-28F97AE629DF}" destId="{1A379948-989F-411D-9B74-08AB4756DEDC}" srcOrd="1" destOrd="0" parTransId="{2EBDE5C4-E635-4080-B956-D8A10F30BB6B}" sibTransId="{D99474F3-3822-4F08-9532-EC0A9D5B11B8}"/>
    <dgm:cxn modelId="{DFF8EAF5-0757-4FA9-A5E6-C552F8230EE3}" srcId="{BAE5A29E-166D-44C3-8E53-9F963E239283}" destId="{C8397897-F6F4-4F48-89F6-3552B80F2BDC}" srcOrd="0" destOrd="0" parTransId="{09AA9B05-712C-4F8D-A9C6-A1C28106D89D}" sibTransId="{66377894-A072-4603-8084-8EA991137A99}"/>
    <dgm:cxn modelId="{2C8ADF03-769E-48BF-8F6D-FF5C3816B6C0}" srcId="{8566CC1D-7766-40ED-9170-94390BCE99FC}" destId="{BAE5A29E-166D-44C3-8E53-9F963E239283}" srcOrd="0" destOrd="0" parTransId="{AE114253-C8FA-441E-91ED-46F2E2B840F9}" sibTransId="{07E65810-166E-42B7-A0EB-8CEF6B024B2F}"/>
    <dgm:cxn modelId="{345496D5-1F64-4183-8ED5-2F4D3279DB48}" srcId="{520F57FE-F110-4242-8267-239A4D53AB01}" destId="{8566CC1D-7766-40ED-9170-94390BCE99FC}" srcOrd="0" destOrd="0" parTransId="{4A072915-F3D5-4689-BE17-DE05CACEC0F4}" sibTransId="{097030E3-3EDB-4ED3-A0FE-9176BB910353}"/>
    <dgm:cxn modelId="{8DAF2089-24E2-4BF3-A0F2-D155B2F8A3A6}" srcId="{BAE5A29E-166D-44C3-8E53-9F963E239283}" destId="{1602D01B-51A4-4029-AF00-DA0069F70A6B}" srcOrd="3" destOrd="0" parTransId="{7D6A98D1-E4B1-47CC-8A36-CE3B1C974734}" sibTransId="{9199E745-F207-42FA-A5B6-2F07F2453779}"/>
    <dgm:cxn modelId="{39CF7724-E1A0-470F-8590-05B5EB807BC7}" type="presOf" srcId="{96D33A09-EC65-4A15-ADFB-4A4AEBD77C26}" destId="{7457CA79-994A-454C-849B-8CD9547D5E5F}" srcOrd="0" destOrd="0" presId="urn:microsoft.com/office/officeart/2005/8/layout/hierarchy4"/>
    <dgm:cxn modelId="{41ECDCFF-1C01-41A4-B940-EAF8E40A83CB}" type="presOf" srcId="{8566CC1D-7766-40ED-9170-94390BCE99FC}" destId="{56DE6064-1A09-4FE0-B408-8260E4688684}" srcOrd="0" destOrd="0" presId="urn:microsoft.com/office/officeart/2005/8/layout/hierarchy4"/>
    <dgm:cxn modelId="{16883D72-61C7-46E8-BCE5-EB9089484AF4}" type="presParOf" srcId="{D5CE42F8-BD79-4B2C-B0BB-E157423746D8}" destId="{3BEB6F5B-9E90-4387-A841-40C55B7CAC20}" srcOrd="0" destOrd="0" presId="urn:microsoft.com/office/officeart/2005/8/layout/hierarchy4"/>
    <dgm:cxn modelId="{1AB55BA8-52BA-47E8-A06B-0B2AA841130C}" type="presParOf" srcId="{3BEB6F5B-9E90-4387-A841-40C55B7CAC20}" destId="{56DE6064-1A09-4FE0-B408-8260E4688684}" srcOrd="0" destOrd="0" presId="urn:microsoft.com/office/officeart/2005/8/layout/hierarchy4"/>
    <dgm:cxn modelId="{030918B1-0C20-4544-99BD-E612095977DC}" type="presParOf" srcId="{3BEB6F5B-9E90-4387-A841-40C55B7CAC20}" destId="{0AE954AA-0335-4DCD-9133-B01049239567}" srcOrd="1" destOrd="0" presId="urn:microsoft.com/office/officeart/2005/8/layout/hierarchy4"/>
    <dgm:cxn modelId="{D3A3F6DA-07FC-44C5-940D-4F2E8FC926F9}" type="presParOf" srcId="{3BEB6F5B-9E90-4387-A841-40C55B7CAC20}" destId="{47174F04-3EA9-4BE3-980F-959E88CF6624}" srcOrd="2" destOrd="0" presId="urn:microsoft.com/office/officeart/2005/8/layout/hierarchy4"/>
    <dgm:cxn modelId="{0AD76011-0883-49B3-A183-7931A2B19F54}" type="presParOf" srcId="{47174F04-3EA9-4BE3-980F-959E88CF6624}" destId="{47C12161-F532-4A66-A170-5805910D5D25}" srcOrd="0" destOrd="0" presId="urn:microsoft.com/office/officeart/2005/8/layout/hierarchy4"/>
    <dgm:cxn modelId="{2A23350A-4529-4601-ADC6-4B64D1B7DDC2}" type="presParOf" srcId="{47C12161-F532-4A66-A170-5805910D5D25}" destId="{C99E7826-E613-4B27-AB3F-420881CC7E45}" srcOrd="0" destOrd="0" presId="urn:microsoft.com/office/officeart/2005/8/layout/hierarchy4"/>
    <dgm:cxn modelId="{4F7B332D-BCBD-4ECF-B6F5-581301F64AFF}" type="presParOf" srcId="{47C12161-F532-4A66-A170-5805910D5D25}" destId="{CBB4B6F6-B75F-4981-8E89-E4466E8B5F02}" srcOrd="1" destOrd="0" presId="urn:microsoft.com/office/officeart/2005/8/layout/hierarchy4"/>
    <dgm:cxn modelId="{40E32EEF-1C80-49CF-9E0B-032CF1D345F6}" type="presParOf" srcId="{47C12161-F532-4A66-A170-5805910D5D25}" destId="{31B20B24-325B-47C6-938C-EB43BA67C2BF}" srcOrd="2" destOrd="0" presId="urn:microsoft.com/office/officeart/2005/8/layout/hierarchy4"/>
    <dgm:cxn modelId="{D4EE98F7-E731-4F95-B1A8-2E31D095CD56}" type="presParOf" srcId="{31B20B24-325B-47C6-938C-EB43BA67C2BF}" destId="{C6861049-9579-4CFB-866E-40CAD1A021AD}" srcOrd="0" destOrd="0" presId="urn:microsoft.com/office/officeart/2005/8/layout/hierarchy4"/>
    <dgm:cxn modelId="{A6E36234-66BC-483E-8C05-A78042EC35C2}" type="presParOf" srcId="{C6861049-9579-4CFB-866E-40CAD1A021AD}" destId="{52211EDF-BF1A-4C2E-806E-FE536B17B042}" srcOrd="0" destOrd="0" presId="urn:microsoft.com/office/officeart/2005/8/layout/hierarchy4"/>
    <dgm:cxn modelId="{7D164F7D-EC00-408E-81DA-BC6BEE6CF4B1}" type="presParOf" srcId="{C6861049-9579-4CFB-866E-40CAD1A021AD}" destId="{63EBC847-C189-4CD5-A2FC-19AA9AD2082C}" srcOrd="1" destOrd="0" presId="urn:microsoft.com/office/officeart/2005/8/layout/hierarchy4"/>
    <dgm:cxn modelId="{693CEBA8-D589-4F1B-B464-93508DC4E9A0}" type="presParOf" srcId="{31B20B24-325B-47C6-938C-EB43BA67C2BF}" destId="{6824D831-58B8-4878-B2BE-0EA9AB616E40}" srcOrd="1" destOrd="0" presId="urn:microsoft.com/office/officeart/2005/8/layout/hierarchy4"/>
    <dgm:cxn modelId="{098F6632-DB6F-489B-9768-A0DD4807E2B3}" type="presParOf" srcId="{31B20B24-325B-47C6-938C-EB43BA67C2BF}" destId="{59BE2A31-9E11-4124-80FE-3AA7FA80F13F}" srcOrd="2" destOrd="0" presId="urn:microsoft.com/office/officeart/2005/8/layout/hierarchy4"/>
    <dgm:cxn modelId="{323F7CD1-FF8C-4476-A60B-F5683F0CD784}" type="presParOf" srcId="{59BE2A31-9E11-4124-80FE-3AA7FA80F13F}" destId="{32353A18-38DB-48CD-85A0-54C0E6760460}" srcOrd="0" destOrd="0" presId="urn:microsoft.com/office/officeart/2005/8/layout/hierarchy4"/>
    <dgm:cxn modelId="{395AB9CB-A912-40DE-AE08-37507C4AF8BF}" type="presParOf" srcId="{59BE2A31-9E11-4124-80FE-3AA7FA80F13F}" destId="{71E37C9F-D6D0-4157-A804-3AB99089D559}" srcOrd="1" destOrd="0" presId="urn:microsoft.com/office/officeart/2005/8/layout/hierarchy4"/>
    <dgm:cxn modelId="{FB394B87-5F4A-4D62-9983-B4750A002AA0}" type="presParOf" srcId="{31B20B24-325B-47C6-938C-EB43BA67C2BF}" destId="{EE8F13F5-4C26-464C-B8BC-FB573A5A6F92}" srcOrd="3" destOrd="0" presId="urn:microsoft.com/office/officeart/2005/8/layout/hierarchy4"/>
    <dgm:cxn modelId="{5D073B2F-6977-44EF-AE00-4A0EE289923D}" type="presParOf" srcId="{31B20B24-325B-47C6-938C-EB43BA67C2BF}" destId="{5CBBE715-4165-4BFB-A660-651B16B38347}" srcOrd="4" destOrd="0" presId="urn:microsoft.com/office/officeart/2005/8/layout/hierarchy4"/>
    <dgm:cxn modelId="{6F16F17D-2FCA-4D1D-AF43-1459996D3B6D}" type="presParOf" srcId="{5CBBE715-4165-4BFB-A660-651B16B38347}" destId="{B1059F58-4D9D-4F50-BEA6-D1BDB0BC3D15}" srcOrd="0" destOrd="0" presId="urn:microsoft.com/office/officeart/2005/8/layout/hierarchy4"/>
    <dgm:cxn modelId="{60BEAE33-7EED-45B7-BEA4-2F85338F6B8E}" type="presParOf" srcId="{5CBBE715-4165-4BFB-A660-651B16B38347}" destId="{6DBD7034-E364-41E3-81F9-EF9FCC2DF5D7}" srcOrd="1" destOrd="0" presId="urn:microsoft.com/office/officeart/2005/8/layout/hierarchy4"/>
    <dgm:cxn modelId="{C43343A2-2C7F-4E8C-A67E-825DFB74623F}" type="presParOf" srcId="{31B20B24-325B-47C6-938C-EB43BA67C2BF}" destId="{C0505503-800C-412F-9F7A-C2A40FFE1AEE}" srcOrd="5" destOrd="0" presId="urn:microsoft.com/office/officeart/2005/8/layout/hierarchy4"/>
    <dgm:cxn modelId="{94031A54-350E-4C07-80A3-B976E743039C}" type="presParOf" srcId="{31B20B24-325B-47C6-938C-EB43BA67C2BF}" destId="{099B626C-37E1-464D-B24D-47EBE51EB58A}" srcOrd="6" destOrd="0" presId="urn:microsoft.com/office/officeart/2005/8/layout/hierarchy4"/>
    <dgm:cxn modelId="{AFABCF12-B573-4E09-A5CF-825F22F87F46}" type="presParOf" srcId="{099B626C-37E1-464D-B24D-47EBE51EB58A}" destId="{A0BA8663-2FFE-4D64-88C1-71B1EC6D57E7}" srcOrd="0" destOrd="0" presId="urn:microsoft.com/office/officeart/2005/8/layout/hierarchy4"/>
    <dgm:cxn modelId="{291F49FD-5D15-4929-9281-16BEC296BCB6}" type="presParOf" srcId="{099B626C-37E1-464D-B24D-47EBE51EB58A}" destId="{8CF7D5DA-65C1-47BD-9D96-1D2A4BB68C23}" srcOrd="1" destOrd="0" presId="urn:microsoft.com/office/officeart/2005/8/layout/hierarchy4"/>
    <dgm:cxn modelId="{4941C56F-C639-4320-AFBF-1F05C421AEE8}" type="presParOf" srcId="{47174F04-3EA9-4BE3-980F-959E88CF6624}" destId="{9A35BE33-8A32-4C6E-9FB8-7E75405E88F1}" srcOrd="1" destOrd="0" presId="urn:microsoft.com/office/officeart/2005/8/layout/hierarchy4"/>
    <dgm:cxn modelId="{C21C53BA-2B3B-4433-9519-128F215978D0}" type="presParOf" srcId="{47174F04-3EA9-4BE3-980F-959E88CF6624}" destId="{AB0DECE8-B513-4233-9F82-416D57C3BD49}" srcOrd="2" destOrd="0" presId="urn:microsoft.com/office/officeart/2005/8/layout/hierarchy4"/>
    <dgm:cxn modelId="{2FC2433D-8C32-4931-9136-9A826B5BC509}" type="presParOf" srcId="{AB0DECE8-B513-4233-9F82-416D57C3BD49}" destId="{3B69AE76-55EE-49B6-86D3-E2BFEF3E5D7B}" srcOrd="0" destOrd="0" presId="urn:microsoft.com/office/officeart/2005/8/layout/hierarchy4"/>
    <dgm:cxn modelId="{080ADA94-0825-4843-AC21-7F99034C18A2}" type="presParOf" srcId="{AB0DECE8-B513-4233-9F82-416D57C3BD49}" destId="{24CF61D5-C557-41A4-85A3-419BB502D7A0}" srcOrd="1" destOrd="0" presId="urn:microsoft.com/office/officeart/2005/8/layout/hierarchy4"/>
    <dgm:cxn modelId="{A23A75EF-D446-4679-AD17-5E7B73818A44}" type="presParOf" srcId="{AB0DECE8-B513-4233-9F82-416D57C3BD49}" destId="{941F3F12-9144-4E17-8B7F-977C2AA5C3BB}" srcOrd="2" destOrd="0" presId="urn:microsoft.com/office/officeart/2005/8/layout/hierarchy4"/>
    <dgm:cxn modelId="{A92755C2-B555-4AFE-8BAB-4260CE749B76}" type="presParOf" srcId="{941F3F12-9144-4E17-8B7F-977C2AA5C3BB}" destId="{C17E91E0-6D3C-4517-8961-0357DD7176DA}" srcOrd="0" destOrd="0" presId="urn:microsoft.com/office/officeart/2005/8/layout/hierarchy4"/>
    <dgm:cxn modelId="{FA8792BA-9B6D-4B4C-960A-3604B5F42D2D}" type="presParOf" srcId="{C17E91E0-6D3C-4517-8961-0357DD7176DA}" destId="{7457CA79-994A-454C-849B-8CD9547D5E5F}" srcOrd="0" destOrd="0" presId="urn:microsoft.com/office/officeart/2005/8/layout/hierarchy4"/>
    <dgm:cxn modelId="{1330FDC2-F609-4973-B426-8965BD85F7D8}" type="presParOf" srcId="{C17E91E0-6D3C-4517-8961-0357DD7176DA}" destId="{AE765507-4B3C-40F9-90E9-303734C159B7}" srcOrd="1" destOrd="0" presId="urn:microsoft.com/office/officeart/2005/8/layout/hierarchy4"/>
    <dgm:cxn modelId="{73C17698-238B-4AE8-AD2A-D5101638CF60}" type="presParOf" srcId="{941F3F12-9144-4E17-8B7F-977C2AA5C3BB}" destId="{B6A4ACD3-D205-4EAF-BA6D-0C26232B11F8}" srcOrd="1" destOrd="0" presId="urn:microsoft.com/office/officeart/2005/8/layout/hierarchy4"/>
    <dgm:cxn modelId="{82147085-1013-4024-97EB-4326EC8FB3B6}" type="presParOf" srcId="{941F3F12-9144-4E17-8B7F-977C2AA5C3BB}" destId="{DCF8D08A-0A42-42B5-B1B1-EA57D416B9AE}" srcOrd="2" destOrd="0" presId="urn:microsoft.com/office/officeart/2005/8/layout/hierarchy4"/>
    <dgm:cxn modelId="{39304EDF-79E9-465B-A825-33ECCD514525}" type="presParOf" srcId="{DCF8D08A-0A42-42B5-B1B1-EA57D416B9AE}" destId="{158505E6-2847-4164-9A8B-F646A88737CB}" srcOrd="0" destOrd="0" presId="urn:microsoft.com/office/officeart/2005/8/layout/hierarchy4"/>
    <dgm:cxn modelId="{E4CC8551-CF0C-4079-94F2-2E5A9A8993F9}" type="presParOf" srcId="{DCF8D08A-0A42-42B5-B1B1-EA57D416B9AE}" destId="{48C15CB0-8B7F-4A11-B8C3-9126188A96B7}" srcOrd="1" destOrd="0" presId="urn:microsoft.com/office/officeart/2005/8/layout/hierarchy4"/>
    <dgm:cxn modelId="{243436ED-C975-491C-9D96-AC3FC4595FF7}" type="presParOf" srcId="{941F3F12-9144-4E17-8B7F-977C2AA5C3BB}" destId="{D92F2E49-90DA-42F4-9088-08CDC9C5EEA2}" srcOrd="3" destOrd="0" presId="urn:microsoft.com/office/officeart/2005/8/layout/hierarchy4"/>
    <dgm:cxn modelId="{D7EA61A5-7D7D-4BBE-9A6F-C1418804D065}" type="presParOf" srcId="{941F3F12-9144-4E17-8B7F-977C2AA5C3BB}" destId="{893F1E75-3E10-4019-9EEE-5B14A71B6926}" srcOrd="4" destOrd="0" presId="urn:microsoft.com/office/officeart/2005/8/layout/hierarchy4"/>
    <dgm:cxn modelId="{35896820-B630-4852-B05E-328362D0C9C3}" type="presParOf" srcId="{893F1E75-3E10-4019-9EEE-5B14A71B6926}" destId="{FF7C7360-1496-40F0-93D2-0BC106231D60}" srcOrd="0" destOrd="0" presId="urn:microsoft.com/office/officeart/2005/8/layout/hierarchy4"/>
    <dgm:cxn modelId="{BDC0C012-BEC3-438F-87C3-5D0826A385E1}" type="presParOf" srcId="{893F1E75-3E10-4019-9EEE-5B14A71B6926}" destId="{E7B6A9EB-A4EE-42F6-933A-F1F4D7D4BDC0}" srcOrd="1" destOrd="0" presId="urn:microsoft.com/office/officeart/2005/8/layout/hierarchy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53C003-5A90-4BD2-B14B-50E9BE41A85D}" type="doc">
      <dgm:prSet loTypeId="urn:microsoft.com/office/officeart/2005/8/layout/StepDownProcess" loCatId="process" qsTypeId="urn:microsoft.com/office/officeart/2005/8/quickstyle/simple1" qsCatId="simple" csTypeId="urn:microsoft.com/office/officeart/2005/8/colors/accent2_5" csCatId="accent2" phldr="1"/>
      <dgm:spPr/>
      <dgm:t>
        <a:bodyPr/>
        <a:lstStyle/>
        <a:p>
          <a:endParaRPr lang="da-DK"/>
        </a:p>
      </dgm:t>
    </dgm:pt>
    <dgm:pt modelId="{82BA7785-46D9-4AAC-9262-DA5425EB4E1F}">
      <dgm:prSet phldrT="[Tekst]"/>
      <dgm:spPr/>
      <dgm:t>
        <a:bodyPr/>
        <a:lstStyle/>
        <a:p>
          <a:r>
            <a:rPr lang="da-DK"/>
            <a:t>Leverandør 1</a:t>
          </a:r>
        </a:p>
      </dgm:t>
    </dgm:pt>
    <dgm:pt modelId="{D8DBE8D9-6404-4B3D-8A4D-4AAB32776698}" type="parTrans" cxnId="{A891283E-3688-4979-BB29-54C4EDB6348E}">
      <dgm:prSet/>
      <dgm:spPr/>
      <dgm:t>
        <a:bodyPr/>
        <a:lstStyle/>
        <a:p>
          <a:endParaRPr lang="da-DK"/>
        </a:p>
      </dgm:t>
    </dgm:pt>
    <dgm:pt modelId="{B8CF9E59-6082-43B4-A39A-7E2D765D819D}" type="sibTrans" cxnId="{A891283E-3688-4979-BB29-54C4EDB6348E}">
      <dgm:prSet/>
      <dgm:spPr/>
      <dgm:t>
        <a:bodyPr/>
        <a:lstStyle/>
        <a:p>
          <a:endParaRPr lang="da-DK"/>
        </a:p>
      </dgm:t>
    </dgm:pt>
    <dgm:pt modelId="{7FDE532A-F732-4531-AC99-35558AA2B683}">
      <dgm:prSet phldrT="[Tekst]"/>
      <dgm:spPr/>
      <dgm:t>
        <a:bodyPr/>
        <a:lstStyle/>
        <a:p>
          <a:endParaRPr lang="da-DK"/>
        </a:p>
      </dgm:t>
    </dgm:pt>
    <dgm:pt modelId="{40E8402C-A300-471E-AB7E-0561F84ECF43}" type="parTrans" cxnId="{7C47069F-AEC1-484A-82E4-6EC479F58A78}">
      <dgm:prSet/>
      <dgm:spPr/>
      <dgm:t>
        <a:bodyPr/>
        <a:lstStyle/>
        <a:p>
          <a:endParaRPr lang="da-DK"/>
        </a:p>
      </dgm:t>
    </dgm:pt>
    <dgm:pt modelId="{2E8046A5-B358-4AD4-AD83-71852B03BF76}" type="sibTrans" cxnId="{7C47069F-AEC1-484A-82E4-6EC479F58A78}">
      <dgm:prSet/>
      <dgm:spPr/>
      <dgm:t>
        <a:bodyPr/>
        <a:lstStyle/>
        <a:p>
          <a:endParaRPr lang="da-DK"/>
        </a:p>
      </dgm:t>
    </dgm:pt>
    <dgm:pt modelId="{840311A1-F11C-4ABD-849D-9B569D1CB106}">
      <dgm:prSet phldrT="[Tekst]"/>
      <dgm:spPr/>
      <dgm:t>
        <a:bodyPr/>
        <a:lstStyle/>
        <a:p>
          <a:r>
            <a:rPr lang="da-DK"/>
            <a:t>Leverandør 2</a:t>
          </a:r>
        </a:p>
      </dgm:t>
    </dgm:pt>
    <dgm:pt modelId="{AD3031DC-8D98-4B2F-A419-09F6BA77E2E2}" type="parTrans" cxnId="{D3C79D0C-2E26-4204-B1B2-A9479DD85D02}">
      <dgm:prSet/>
      <dgm:spPr/>
      <dgm:t>
        <a:bodyPr/>
        <a:lstStyle/>
        <a:p>
          <a:endParaRPr lang="da-DK"/>
        </a:p>
      </dgm:t>
    </dgm:pt>
    <dgm:pt modelId="{710DCE98-1A05-460F-B0B9-62A2E9F7C95D}" type="sibTrans" cxnId="{D3C79D0C-2E26-4204-B1B2-A9479DD85D02}">
      <dgm:prSet/>
      <dgm:spPr/>
      <dgm:t>
        <a:bodyPr/>
        <a:lstStyle/>
        <a:p>
          <a:endParaRPr lang="da-DK"/>
        </a:p>
      </dgm:t>
    </dgm:pt>
    <dgm:pt modelId="{FEAFE61E-3DFD-4E95-B7CD-22F0FC97959C}">
      <dgm:prSet phldrT="[Tekst]"/>
      <dgm:spPr/>
      <dgm:t>
        <a:bodyPr/>
        <a:lstStyle/>
        <a:p>
          <a:r>
            <a:rPr lang="da-DK"/>
            <a:t>Leverandør 3</a:t>
          </a:r>
        </a:p>
      </dgm:t>
    </dgm:pt>
    <dgm:pt modelId="{46FC58DA-85A3-4B76-8951-2B69761856F2}" type="parTrans" cxnId="{CDD35128-4F33-422A-A02F-3DE4E4833906}">
      <dgm:prSet/>
      <dgm:spPr/>
      <dgm:t>
        <a:bodyPr/>
        <a:lstStyle/>
        <a:p>
          <a:endParaRPr lang="da-DK"/>
        </a:p>
      </dgm:t>
    </dgm:pt>
    <dgm:pt modelId="{CCCDFBF3-7EEC-4FFC-8E8B-34B215D0FE2F}" type="sibTrans" cxnId="{CDD35128-4F33-422A-A02F-3DE4E4833906}">
      <dgm:prSet/>
      <dgm:spPr/>
      <dgm:t>
        <a:bodyPr/>
        <a:lstStyle/>
        <a:p>
          <a:endParaRPr lang="da-DK"/>
        </a:p>
      </dgm:t>
    </dgm:pt>
    <dgm:pt modelId="{9457D824-FFA4-47C9-B3D4-C83799F4A4F6}" type="pres">
      <dgm:prSet presAssocID="{BC53C003-5A90-4BD2-B14B-50E9BE41A85D}" presName="rootnode" presStyleCnt="0">
        <dgm:presLayoutVars>
          <dgm:chMax/>
          <dgm:chPref/>
          <dgm:dir/>
          <dgm:animLvl val="lvl"/>
        </dgm:presLayoutVars>
      </dgm:prSet>
      <dgm:spPr/>
      <dgm:t>
        <a:bodyPr/>
        <a:lstStyle/>
        <a:p>
          <a:endParaRPr lang="da-DK"/>
        </a:p>
      </dgm:t>
    </dgm:pt>
    <dgm:pt modelId="{D70BC956-D685-4485-AC54-A55B2F493769}" type="pres">
      <dgm:prSet presAssocID="{82BA7785-46D9-4AAC-9262-DA5425EB4E1F}" presName="composite" presStyleCnt="0"/>
      <dgm:spPr/>
    </dgm:pt>
    <dgm:pt modelId="{380E5341-ED66-43FE-B721-7BD7C238F499}" type="pres">
      <dgm:prSet presAssocID="{82BA7785-46D9-4AAC-9262-DA5425EB4E1F}" presName="bentUpArrow1" presStyleLbl="alignImgPlace1" presStyleIdx="0" presStyleCnt="2"/>
      <dgm:spPr/>
    </dgm:pt>
    <dgm:pt modelId="{4C48A8AD-53CB-4076-9EED-C25CDFA211F9}" type="pres">
      <dgm:prSet presAssocID="{82BA7785-46D9-4AAC-9262-DA5425EB4E1F}" presName="ParentText" presStyleLbl="node1" presStyleIdx="0" presStyleCnt="3">
        <dgm:presLayoutVars>
          <dgm:chMax val="1"/>
          <dgm:chPref val="1"/>
          <dgm:bulletEnabled val="1"/>
        </dgm:presLayoutVars>
      </dgm:prSet>
      <dgm:spPr/>
      <dgm:t>
        <a:bodyPr/>
        <a:lstStyle/>
        <a:p>
          <a:endParaRPr lang="da-DK"/>
        </a:p>
      </dgm:t>
    </dgm:pt>
    <dgm:pt modelId="{F69519FC-AF5F-4D3B-A954-119BE7ECBC05}" type="pres">
      <dgm:prSet presAssocID="{82BA7785-46D9-4AAC-9262-DA5425EB4E1F}" presName="ChildText" presStyleLbl="revTx" presStyleIdx="0" presStyleCnt="2" custLinFactX="-85135" custLinFactY="19970" custLinFactNeighborX="-100000" custLinFactNeighborY="100000">
        <dgm:presLayoutVars>
          <dgm:chMax val="0"/>
          <dgm:chPref val="0"/>
          <dgm:bulletEnabled val="1"/>
        </dgm:presLayoutVars>
      </dgm:prSet>
      <dgm:spPr/>
      <dgm:t>
        <a:bodyPr/>
        <a:lstStyle/>
        <a:p>
          <a:endParaRPr lang="da-DK"/>
        </a:p>
      </dgm:t>
    </dgm:pt>
    <dgm:pt modelId="{01B0E8C0-37C2-42EA-A5F8-09020BAF80F6}" type="pres">
      <dgm:prSet presAssocID="{B8CF9E59-6082-43B4-A39A-7E2D765D819D}" presName="sibTrans" presStyleCnt="0"/>
      <dgm:spPr/>
    </dgm:pt>
    <dgm:pt modelId="{ADD499CC-DDAC-4D4D-BD0C-9DC8BC45CB76}" type="pres">
      <dgm:prSet presAssocID="{840311A1-F11C-4ABD-849D-9B569D1CB106}" presName="composite" presStyleCnt="0"/>
      <dgm:spPr/>
    </dgm:pt>
    <dgm:pt modelId="{FD436BA9-0300-4777-9244-B5890E686AC2}" type="pres">
      <dgm:prSet presAssocID="{840311A1-F11C-4ABD-849D-9B569D1CB106}" presName="bentUpArrow1" presStyleLbl="alignImgPlace1" presStyleIdx="1" presStyleCnt="2"/>
      <dgm:spPr/>
    </dgm:pt>
    <dgm:pt modelId="{8F3F2FC3-F72F-4344-AAA7-65637F3FE2DB}" type="pres">
      <dgm:prSet presAssocID="{840311A1-F11C-4ABD-849D-9B569D1CB106}" presName="ParentText" presStyleLbl="node1" presStyleIdx="1" presStyleCnt="3">
        <dgm:presLayoutVars>
          <dgm:chMax val="1"/>
          <dgm:chPref val="1"/>
          <dgm:bulletEnabled val="1"/>
        </dgm:presLayoutVars>
      </dgm:prSet>
      <dgm:spPr/>
      <dgm:t>
        <a:bodyPr/>
        <a:lstStyle/>
        <a:p>
          <a:endParaRPr lang="da-DK"/>
        </a:p>
      </dgm:t>
    </dgm:pt>
    <dgm:pt modelId="{F3B16C1E-B488-48B2-8E99-C898B8F726C5}" type="pres">
      <dgm:prSet presAssocID="{840311A1-F11C-4ABD-849D-9B569D1CB106}" presName="ChildText" presStyleLbl="revTx" presStyleIdx="1" presStyleCnt="2">
        <dgm:presLayoutVars>
          <dgm:chMax val="0"/>
          <dgm:chPref val="0"/>
          <dgm:bulletEnabled val="1"/>
        </dgm:presLayoutVars>
      </dgm:prSet>
      <dgm:spPr/>
    </dgm:pt>
    <dgm:pt modelId="{68C19FEE-D5FA-494A-AF31-7796EEDF40A3}" type="pres">
      <dgm:prSet presAssocID="{710DCE98-1A05-460F-B0B9-62A2E9F7C95D}" presName="sibTrans" presStyleCnt="0"/>
      <dgm:spPr/>
    </dgm:pt>
    <dgm:pt modelId="{5BEBFD39-BDAE-4572-BD69-908E7390FEE4}" type="pres">
      <dgm:prSet presAssocID="{FEAFE61E-3DFD-4E95-B7CD-22F0FC97959C}" presName="composite" presStyleCnt="0"/>
      <dgm:spPr/>
    </dgm:pt>
    <dgm:pt modelId="{F0FCACE4-B683-407D-AD5D-C85B8FCB9CAF}" type="pres">
      <dgm:prSet presAssocID="{FEAFE61E-3DFD-4E95-B7CD-22F0FC97959C}" presName="ParentText" presStyleLbl="node1" presStyleIdx="2" presStyleCnt="3">
        <dgm:presLayoutVars>
          <dgm:chMax val="1"/>
          <dgm:chPref val="1"/>
          <dgm:bulletEnabled val="1"/>
        </dgm:presLayoutVars>
      </dgm:prSet>
      <dgm:spPr/>
      <dgm:t>
        <a:bodyPr/>
        <a:lstStyle/>
        <a:p>
          <a:endParaRPr lang="da-DK"/>
        </a:p>
      </dgm:t>
    </dgm:pt>
  </dgm:ptLst>
  <dgm:cxnLst>
    <dgm:cxn modelId="{D3C79D0C-2E26-4204-B1B2-A9479DD85D02}" srcId="{BC53C003-5A90-4BD2-B14B-50E9BE41A85D}" destId="{840311A1-F11C-4ABD-849D-9B569D1CB106}" srcOrd="1" destOrd="0" parTransId="{AD3031DC-8D98-4B2F-A419-09F6BA77E2E2}" sibTransId="{710DCE98-1A05-460F-B0B9-62A2E9F7C95D}"/>
    <dgm:cxn modelId="{00AF4912-C0B0-413F-92F6-A2525FF24007}" type="presOf" srcId="{FEAFE61E-3DFD-4E95-B7CD-22F0FC97959C}" destId="{F0FCACE4-B683-407D-AD5D-C85B8FCB9CAF}" srcOrd="0" destOrd="0" presId="urn:microsoft.com/office/officeart/2005/8/layout/StepDownProcess"/>
    <dgm:cxn modelId="{48AE0CDF-BA85-4E83-8CE3-03A91531EE21}" type="presOf" srcId="{BC53C003-5A90-4BD2-B14B-50E9BE41A85D}" destId="{9457D824-FFA4-47C9-B3D4-C83799F4A4F6}" srcOrd="0" destOrd="0" presId="urn:microsoft.com/office/officeart/2005/8/layout/StepDownProcess"/>
    <dgm:cxn modelId="{6B20E3A9-F1A9-402E-A306-53B9D4D00165}" type="presOf" srcId="{82BA7785-46D9-4AAC-9262-DA5425EB4E1F}" destId="{4C48A8AD-53CB-4076-9EED-C25CDFA211F9}" srcOrd="0" destOrd="0" presId="urn:microsoft.com/office/officeart/2005/8/layout/StepDownProcess"/>
    <dgm:cxn modelId="{EB779DC2-BDEC-42CC-BC94-CFE13BC5B17E}" type="presOf" srcId="{7FDE532A-F732-4531-AC99-35558AA2B683}" destId="{F69519FC-AF5F-4D3B-A954-119BE7ECBC05}" srcOrd="0" destOrd="0" presId="urn:microsoft.com/office/officeart/2005/8/layout/StepDownProcess"/>
    <dgm:cxn modelId="{CDD35128-4F33-422A-A02F-3DE4E4833906}" srcId="{BC53C003-5A90-4BD2-B14B-50E9BE41A85D}" destId="{FEAFE61E-3DFD-4E95-B7CD-22F0FC97959C}" srcOrd="2" destOrd="0" parTransId="{46FC58DA-85A3-4B76-8951-2B69761856F2}" sibTransId="{CCCDFBF3-7EEC-4FFC-8E8B-34B215D0FE2F}"/>
    <dgm:cxn modelId="{5C4E829C-0D05-4F28-9DC0-7C1415F0DDE4}" type="presOf" srcId="{840311A1-F11C-4ABD-849D-9B569D1CB106}" destId="{8F3F2FC3-F72F-4344-AAA7-65637F3FE2DB}" srcOrd="0" destOrd="0" presId="urn:microsoft.com/office/officeart/2005/8/layout/StepDownProcess"/>
    <dgm:cxn modelId="{A891283E-3688-4979-BB29-54C4EDB6348E}" srcId="{BC53C003-5A90-4BD2-B14B-50E9BE41A85D}" destId="{82BA7785-46D9-4AAC-9262-DA5425EB4E1F}" srcOrd="0" destOrd="0" parTransId="{D8DBE8D9-6404-4B3D-8A4D-4AAB32776698}" sibTransId="{B8CF9E59-6082-43B4-A39A-7E2D765D819D}"/>
    <dgm:cxn modelId="{7C47069F-AEC1-484A-82E4-6EC479F58A78}" srcId="{82BA7785-46D9-4AAC-9262-DA5425EB4E1F}" destId="{7FDE532A-F732-4531-AC99-35558AA2B683}" srcOrd="0" destOrd="0" parTransId="{40E8402C-A300-471E-AB7E-0561F84ECF43}" sibTransId="{2E8046A5-B358-4AD4-AD83-71852B03BF76}"/>
    <dgm:cxn modelId="{7BECFFB1-E0DF-4F98-AC38-6EBA7282A8BF}" type="presParOf" srcId="{9457D824-FFA4-47C9-B3D4-C83799F4A4F6}" destId="{D70BC956-D685-4485-AC54-A55B2F493769}" srcOrd="0" destOrd="0" presId="urn:microsoft.com/office/officeart/2005/8/layout/StepDownProcess"/>
    <dgm:cxn modelId="{B5272B6D-5359-430B-A6BD-91CAA8C564F7}" type="presParOf" srcId="{D70BC956-D685-4485-AC54-A55B2F493769}" destId="{380E5341-ED66-43FE-B721-7BD7C238F499}" srcOrd="0" destOrd="0" presId="urn:microsoft.com/office/officeart/2005/8/layout/StepDownProcess"/>
    <dgm:cxn modelId="{74775F18-F4B7-477A-A0A2-E67A31CFF316}" type="presParOf" srcId="{D70BC956-D685-4485-AC54-A55B2F493769}" destId="{4C48A8AD-53CB-4076-9EED-C25CDFA211F9}" srcOrd="1" destOrd="0" presId="urn:microsoft.com/office/officeart/2005/8/layout/StepDownProcess"/>
    <dgm:cxn modelId="{D357899C-7D50-40F3-AD0B-3825C48AC723}" type="presParOf" srcId="{D70BC956-D685-4485-AC54-A55B2F493769}" destId="{F69519FC-AF5F-4D3B-A954-119BE7ECBC05}" srcOrd="2" destOrd="0" presId="urn:microsoft.com/office/officeart/2005/8/layout/StepDownProcess"/>
    <dgm:cxn modelId="{0D019878-7E7E-44F0-A108-6D58A29DEA16}" type="presParOf" srcId="{9457D824-FFA4-47C9-B3D4-C83799F4A4F6}" destId="{01B0E8C0-37C2-42EA-A5F8-09020BAF80F6}" srcOrd="1" destOrd="0" presId="urn:microsoft.com/office/officeart/2005/8/layout/StepDownProcess"/>
    <dgm:cxn modelId="{E9DE2BB5-962E-4A21-A5F6-A7A2A43E95D1}" type="presParOf" srcId="{9457D824-FFA4-47C9-B3D4-C83799F4A4F6}" destId="{ADD499CC-DDAC-4D4D-BD0C-9DC8BC45CB76}" srcOrd="2" destOrd="0" presId="urn:microsoft.com/office/officeart/2005/8/layout/StepDownProcess"/>
    <dgm:cxn modelId="{8C584C58-D4A5-47C7-9770-8A37EE32DC99}" type="presParOf" srcId="{ADD499CC-DDAC-4D4D-BD0C-9DC8BC45CB76}" destId="{FD436BA9-0300-4777-9244-B5890E686AC2}" srcOrd="0" destOrd="0" presId="urn:microsoft.com/office/officeart/2005/8/layout/StepDownProcess"/>
    <dgm:cxn modelId="{9179D3F1-B94F-40D7-B644-CF1A49BC583F}" type="presParOf" srcId="{ADD499CC-DDAC-4D4D-BD0C-9DC8BC45CB76}" destId="{8F3F2FC3-F72F-4344-AAA7-65637F3FE2DB}" srcOrd="1" destOrd="0" presId="urn:microsoft.com/office/officeart/2005/8/layout/StepDownProcess"/>
    <dgm:cxn modelId="{1DDCC8B9-F229-4C90-B4B7-04BD8D86A7FC}" type="presParOf" srcId="{ADD499CC-DDAC-4D4D-BD0C-9DC8BC45CB76}" destId="{F3B16C1E-B488-48B2-8E99-C898B8F726C5}" srcOrd="2" destOrd="0" presId="urn:microsoft.com/office/officeart/2005/8/layout/StepDownProcess"/>
    <dgm:cxn modelId="{1A5749B6-1413-4F1F-82F1-BFF2CC8DFA2A}" type="presParOf" srcId="{9457D824-FFA4-47C9-B3D4-C83799F4A4F6}" destId="{68C19FEE-D5FA-494A-AF31-7796EEDF40A3}" srcOrd="3" destOrd="0" presId="urn:microsoft.com/office/officeart/2005/8/layout/StepDownProcess"/>
    <dgm:cxn modelId="{DA9957A4-9361-4992-B121-570282470E81}" type="presParOf" srcId="{9457D824-FFA4-47C9-B3D4-C83799F4A4F6}" destId="{5BEBFD39-BDAE-4572-BD69-908E7390FEE4}" srcOrd="4" destOrd="0" presId="urn:microsoft.com/office/officeart/2005/8/layout/StepDownProcess"/>
    <dgm:cxn modelId="{911DC8A5-93A7-4414-A137-0D322866E760}" type="presParOf" srcId="{5BEBFD39-BDAE-4572-BD69-908E7390FEE4}" destId="{F0FCACE4-B683-407D-AD5D-C85B8FCB9CAF}" srcOrd="0" destOrd="0" presId="urn:microsoft.com/office/officeart/2005/8/layout/StepDown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DE6064-1A09-4FE0-B408-8260E4688684}">
      <dsp:nvSpPr>
        <dsp:cNvPr id="0" name=""/>
        <dsp:cNvSpPr/>
      </dsp:nvSpPr>
      <dsp:spPr>
        <a:xfrm>
          <a:off x="2656" y="1720"/>
          <a:ext cx="5347736" cy="883055"/>
        </a:xfrm>
        <a:prstGeom prst="roundRect">
          <a:avLst>
            <a:gd name="adj" fmla="val 10000"/>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da-DK" sz="2000" kern="1200"/>
            <a:t>Rammeaftale</a:t>
          </a:r>
        </a:p>
        <a:p>
          <a:pPr lvl="0" algn="ctr" defTabSz="889000">
            <a:lnSpc>
              <a:spcPct val="90000"/>
            </a:lnSpc>
            <a:spcBef>
              <a:spcPct val="0"/>
            </a:spcBef>
            <a:spcAft>
              <a:spcPct val="35000"/>
            </a:spcAft>
          </a:pPr>
          <a:r>
            <a:rPr lang="da-DK" sz="2000" kern="1200"/>
            <a:t>Vikarer</a:t>
          </a:r>
        </a:p>
      </dsp:txBody>
      <dsp:txXfrm>
        <a:off x="28520" y="27584"/>
        <a:ext cx="5296008" cy="831327"/>
      </dsp:txXfrm>
    </dsp:sp>
    <dsp:sp modelId="{C99E7826-E613-4B27-AB3F-420881CC7E45}">
      <dsp:nvSpPr>
        <dsp:cNvPr id="0" name=""/>
        <dsp:cNvSpPr/>
      </dsp:nvSpPr>
      <dsp:spPr>
        <a:xfrm>
          <a:off x="2656" y="978014"/>
          <a:ext cx="3025056" cy="883055"/>
        </a:xfrm>
        <a:prstGeom prst="roundRect">
          <a:avLst>
            <a:gd name="adj" fmla="val 10000"/>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da-DK" sz="2000" kern="1200"/>
            <a:t>Delaftale 1</a:t>
          </a:r>
        </a:p>
        <a:p>
          <a:pPr lvl="0" algn="ctr" defTabSz="889000">
            <a:lnSpc>
              <a:spcPct val="90000"/>
            </a:lnSpc>
            <a:spcBef>
              <a:spcPct val="0"/>
            </a:spcBef>
            <a:spcAft>
              <a:spcPct val="35000"/>
            </a:spcAft>
          </a:pPr>
          <a:r>
            <a:rPr lang="da-DK" sz="2000" kern="1200"/>
            <a:t>Pædagogisk</a:t>
          </a:r>
        </a:p>
      </dsp:txBody>
      <dsp:txXfrm>
        <a:off x="28520" y="1003878"/>
        <a:ext cx="2973328" cy="831327"/>
      </dsp:txXfrm>
    </dsp:sp>
    <dsp:sp modelId="{52211EDF-BF1A-4C2E-806E-FE536B17B042}">
      <dsp:nvSpPr>
        <dsp:cNvPr id="0" name=""/>
        <dsp:cNvSpPr/>
      </dsp:nvSpPr>
      <dsp:spPr>
        <a:xfrm>
          <a:off x="2656" y="1954309"/>
          <a:ext cx="733169" cy="883055"/>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da-DK" sz="1050" kern="1200"/>
            <a:t>Pædagog</a:t>
          </a:r>
        </a:p>
      </dsp:txBody>
      <dsp:txXfrm>
        <a:off x="24130" y="1975783"/>
        <a:ext cx="690221" cy="840107"/>
      </dsp:txXfrm>
    </dsp:sp>
    <dsp:sp modelId="{32353A18-38DB-48CD-85A0-54C0E6760460}">
      <dsp:nvSpPr>
        <dsp:cNvPr id="0" name=""/>
        <dsp:cNvSpPr/>
      </dsp:nvSpPr>
      <dsp:spPr>
        <a:xfrm>
          <a:off x="766619" y="1954309"/>
          <a:ext cx="733169" cy="883055"/>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da-DK" sz="1050" kern="1200"/>
            <a:t>Pædagogisk assistent</a:t>
          </a:r>
        </a:p>
      </dsp:txBody>
      <dsp:txXfrm>
        <a:off x="788093" y="1975783"/>
        <a:ext cx="690221" cy="840107"/>
      </dsp:txXfrm>
    </dsp:sp>
    <dsp:sp modelId="{B1059F58-4D9D-4F50-BEA6-D1BDB0BC3D15}">
      <dsp:nvSpPr>
        <dsp:cNvPr id="0" name=""/>
        <dsp:cNvSpPr/>
      </dsp:nvSpPr>
      <dsp:spPr>
        <a:xfrm>
          <a:off x="1530581" y="1954309"/>
          <a:ext cx="733169" cy="883055"/>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da-DK" sz="1050" kern="1200"/>
            <a:t>Pædagogmedhjælper</a:t>
          </a:r>
        </a:p>
      </dsp:txBody>
      <dsp:txXfrm>
        <a:off x="1552055" y="1975783"/>
        <a:ext cx="690221" cy="840107"/>
      </dsp:txXfrm>
    </dsp:sp>
    <dsp:sp modelId="{A0BA8663-2FFE-4D64-88C1-71B1EC6D57E7}">
      <dsp:nvSpPr>
        <dsp:cNvPr id="0" name=""/>
        <dsp:cNvSpPr/>
      </dsp:nvSpPr>
      <dsp:spPr>
        <a:xfrm>
          <a:off x="2294543" y="1954309"/>
          <a:ext cx="733169" cy="883055"/>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da-DK" sz="1050" kern="1200"/>
            <a:t>Ufaglært</a:t>
          </a:r>
        </a:p>
      </dsp:txBody>
      <dsp:txXfrm>
        <a:off x="2316017" y="1975783"/>
        <a:ext cx="690221" cy="840107"/>
      </dsp:txXfrm>
    </dsp:sp>
    <dsp:sp modelId="{3B69AE76-55EE-49B6-86D3-E2BFEF3E5D7B}">
      <dsp:nvSpPr>
        <dsp:cNvPr id="0" name=""/>
        <dsp:cNvSpPr/>
      </dsp:nvSpPr>
      <dsp:spPr>
        <a:xfrm>
          <a:off x="3089299" y="978014"/>
          <a:ext cx="2261093" cy="883055"/>
        </a:xfrm>
        <a:prstGeom prst="roundRect">
          <a:avLst>
            <a:gd name="adj" fmla="val 10000"/>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da-DK" sz="2000" kern="1200"/>
            <a:t>Delaftale 2</a:t>
          </a:r>
        </a:p>
        <a:p>
          <a:pPr lvl="0" algn="ctr" defTabSz="889000">
            <a:lnSpc>
              <a:spcPct val="90000"/>
            </a:lnSpc>
            <a:spcBef>
              <a:spcPct val="0"/>
            </a:spcBef>
            <a:spcAft>
              <a:spcPct val="35000"/>
            </a:spcAft>
          </a:pPr>
          <a:r>
            <a:rPr lang="da-DK" sz="2000" kern="1200"/>
            <a:t>Sundhed/omsorg </a:t>
          </a:r>
        </a:p>
      </dsp:txBody>
      <dsp:txXfrm>
        <a:off x="3115163" y="1003878"/>
        <a:ext cx="2209365" cy="831327"/>
      </dsp:txXfrm>
    </dsp:sp>
    <dsp:sp modelId="{7457CA79-994A-454C-849B-8CD9547D5E5F}">
      <dsp:nvSpPr>
        <dsp:cNvPr id="0" name=""/>
        <dsp:cNvSpPr/>
      </dsp:nvSpPr>
      <dsp:spPr>
        <a:xfrm>
          <a:off x="3089299" y="1954309"/>
          <a:ext cx="733169" cy="883055"/>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da-DK" sz="1050" kern="1200"/>
            <a:t>Sygeplejerske</a:t>
          </a:r>
        </a:p>
      </dsp:txBody>
      <dsp:txXfrm>
        <a:off x="3110773" y="1975783"/>
        <a:ext cx="690221" cy="840107"/>
      </dsp:txXfrm>
    </dsp:sp>
    <dsp:sp modelId="{158505E6-2847-4164-9A8B-F646A88737CB}">
      <dsp:nvSpPr>
        <dsp:cNvPr id="0" name=""/>
        <dsp:cNvSpPr/>
      </dsp:nvSpPr>
      <dsp:spPr>
        <a:xfrm>
          <a:off x="3853261" y="1954309"/>
          <a:ext cx="733169" cy="883055"/>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da-DK" sz="1050" kern="1200"/>
            <a:t>Sosu-assistent</a:t>
          </a:r>
        </a:p>
      </dsp:txBody>
      <dsp:txXfrm>
        <a:off x="3874735" y="1975783"/>
        <a:ext cx="690221" cy="840107"/>
      </dsp:txXfrm>
    </dsp:sp>
    <dsp:sp modelId="{FF7C7360-1496-40F0-93D2-0BC106231D60}">
      <dsp:nvSpPr>
        <dsp:cNvPr id="0" name=""/>
        <dsp:cNvSpPr/>
      </dsp:nvSpPr>
      <dsp:spPr>
        <a:xfrm>
          <a:off x="4617223" y="1954309"/>
          <a:ext cx="733169" cy="883055"/>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da-DK" sz="1050" kern="1200"/>
            <a:t>Sosu- medhjælper</a:t>
          </a:r>
        </a:p>
      </dsp:txBody>
      <dsp:txXfrm>
        <a:off x="4638697" y="1975783"/>
        <a:ext cx="690221" cy="8401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0E5341-ED66-43FE-B721-7BD7C238F499}">
      <dsp:nvSpPr>
        <dsp:cNvPr id="0" name=""/>
        <dsp:cNvSpPr/>
      </dsp:nvSpPr>
      <dsp:spPr>
        <a:xfrm rot="5400000">
          <a:off x="1027786" y="716877"/>
          <a:ext cx="634016" cy="721805"/>
        </a:xfrm>
        <a:prstGeom prst="bentUpArrow">
          <a:avLst>
            <a:gd name="adj1" fmla="val 32840"/>
            <a:gd name="adj2" fmla="val 25000"/>
            <a:gd name="adj3" fmla="val 35780"/>
          </a:avLst>
        </a:prstGeom>
        <a:solidFill>
          <a:schemeClr val="accent2">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48A8AD-53CB-4076-9EED-C25CDFA211F9}">
      <dsp:nvSpPr>
        <dsp:cNvPr id="0" name=""/>
        <dsp:cNvSpPr/>
      </dsp:nvSpPr>
      <dsp:spPr>
        <a:xfrm>
          <a:off x="859810" y="14057"/>
          <a:ext cx="1067310" cy="747083"/>
        </a:xfrm>
        <a:prstGeom prst="roundRect">
          <a:avLst>
            <a:gd name="adj" fmla="val 16670"/>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a-DK" sz="1400" kern="1200"/>
            <a:t>Leverandør 1</a:t>
          </a:r>
        </a:p>
      </dsp:txBody>
      <dsp:txXfrm>
        <a:off x="896286" y="50533"/>
        <a:ext cx="994358" cy="674131"/>
      </dsp:txXfrm>
    </dsp:sp>
    <dsp:sp modelId="{F69519FC-AF5F-4D3B-A954-119BE7ECBC05}">
      <dsp:nvSpPr>
        <dsp:cNvPr id="0" name=""/>
        <dsp:cNvSpPr/>
      </dsp:nvSpPr>
      <dsp:spPr>
        <a:xfrm>
          <a:off x="489991" y="809718"/>
          <a:ext cx="776260" cy="6038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endParaRPr lang="da-DK" sz="1100" kern="1200"/>
        </a:p>
      </dsp:txBody>
      <dsp:txXfrm>
        <a:off x="489991" y="809718"/>
        <a:ext cx="776260" cy="603825"/>
      </dsp:txXfrm>
    </dsp:sp>
    <dsp:sp modelId="{FD436BA9-0300-4777-9244-B5890E686AC2}">
      <dsp:nvSpPr>
        <dsp:cNvPr id="0" name=""/>
        <dsp:cNvSpPr/>
      </dsp:nvSpPr>
      <dsp:spPr>
        <a:xfrm rot="5400000">
          <a:off x="1912700" y="1556098"/>
          <a:ext cx="634016" cy="721805"/>
        </a:xfrm>
        <a:prstGeom prst="bentUpArrow">
          <a:avLst>
            <a:gd name="adj1" fmla="val 32840"/>
            <a:gd name="adj2" fmla="val 25000"/>
            <a:gd name="adj3" fmla="val 35780"/>
          </a:avLst>
        </a:prstGeom>
        <a:solidFill>
          <a:schemeClr val="accent2">
            <a:tint val="50000"/>
            <a:hueOff val="-3809"/>
            <a:satOff val="-2729"/>
            <a:lumOff val="1119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3F2FC3-F72F-4344-AAA7-65637F3FE2DB}">
      <dsp:nvSpPr>
        <dsp:cNvPr id="0" name=""/>
        <dsp:cNvSpPr/>
      </dsp:nvSpPr>
      <dsp:spPr>
        <a:xfrm>
          <a:off x="1744724" y="853278"/>
          <a:ext cx="1067310" cy="747083"/>
        </a:xfrm>
        <a:prstGeom prst="roundRect">
          <a:avLst>
            <a:gd name="adj" fmla="val 16670"/>
          </a:avLst>
        </a:prstGeom>
        <a:solidFill>
          <a:schemeClr val="accent2">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a-DK" sz="1400" kern="1200"/>
            <a:t>Leverandør 2</a:t>
          </a:r>
        </a:p>
      </dsp:txBody>
      <dsp:txXfrm>
        <a:off x="1781200" y="889754"/>
        <a:ext cx="994358" cy="674131"/>
      </dsp:txXfrm>
    </dsp:sp>
    <dsp:sp modelId="{F3B16C1E-B488-48B2-8E99-C898B8F726C5}">
      <dsp:nvSpPr>
        <dsp:cNvPr id="0" name=""/>
        <dsp:cNvSpPr/>
      </dsp:nvSpPr>
      <dsp:spPr>
        <a:xfrm>
          <a:off x="2812035" y="924529"/>
          <a:ext cx="776260" cy="603825"/>
        </a:xfrm>
        <a:prstGeom prst="rect">
          <a:avLst/>
        </a:prstGeom>
        <a:noFill/>
        <a:ln>
          <a:noFill/>
        </a:ln>
        <a:effectLst/>
      </dsp:spPr>
      <dsp:style>
        <a:lnRef idx="0">
          <a:scrgbClr r="0" g="0" b="0"/>
        </a:lnRef>
        <a:fillRef idx="0">
          <a:scrgbClr r="0" g="0" b="0"/>
        </a:fillRef>
        <a:effectRef idx="0">
          <a:scrgbClr r="0" g="0" b="0"/>
        </a:effectRef>
        <a:fontRef idx="minor"/>
      </dsp:style>
    </dsp:sp>
    <dsp:sp modelId="{F0FCACE4-B683-407D-AD5D-C85B8FCB9CAF}">
      <dsp:nvSpPr>
        <dsp:cNvPr id="0" name=""/>
        <dsp:cNvSpPr/>
      </dsp:nvSpPr>
      <dsp:spPr>
        <a:xfrm>
          <a:off x="2629638" y="1692499"/>
          <a:ext cx="1067310" cy="747083"/>
        </a:xfrm>
        <a:prstGeom prst="roundRect">
          <a:avLst>
            <a:gd name="adj" fmla="val 16670"/>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a-DK" sz="1400" kern="1200"/>
            <a:t>Leverandør 3</a:t>
          </a:r>
        </a:p>
      </dsp:txBody>
      <dsp:txXfrm>
        <a:off x="2666114" y="1728975"/>
        <a:ext cx="994358" cy="6741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BD42-7523-4664-AB28-63B9BBFB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5020</Words>
  <Characters>30629</Characters>
  <Application>Microsoft Office Word</Application>
  <DocSecurity>0</DocSecurity>
  <Lines>255</Lines>
  <Paragraphs>71</Paragraphs>
  <ScaleCrop>false</ScaleCrop>
  <HeadingPairs>
    <vt:vector size="2" baseType="variant">
      <vt:variant>
        <vt:lpstr>Titel</vt:lpstr>
      </vt:variant>
      <vt:variant>
        <vt:i4>1</vt:i4>
      </vt:variant>
    </vt:vector>
  </HeadingPairs>
  <TitlesOfParts>
    <vt:vector size="1" baseType="lpstr">
      <vt:lpstr/>
    </vt:vector>
  </TitlesOfParts>
  <Company>gbrbgbg</Company>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Christine Lønborg</dc:creator>
  <cp:keywords/>
  <dc:description/>
  <cp:lastModifiedBy>Louise Rasmussen</cp:lastModifiedBy>
  <cp:revision>3</cp:revision>
  <cp:lastPrinted>2020-07-02T14:05:00Z</cp:lastPrinted>
  <dcterms:created xsi:type="dcterms:W3CDTF">2020-08-31T11:14:00Z</dcterms:created>
  <dcterms:modified xsi:type="dcterms:W3CDTF">2020-08-31T11:53:00Z</dcterms:modified>
</cp:coreProperties>
</file>