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22A24" w14:textId="77777777" w:rsidR="00F438BD" w:rsidRDefault="00F438BD" w:rsidP="00F438BD">
      <w:pPr>
        <w:jc w:val="center"/>
        <w:rPr>
          <w:rFonts w:ascii="Arial Black" w:hAnsi="Arial Black"/>
          <w:sz w:val="52"/>
        </w:rPr>
      </w:pPr>
    </w:p>
    <w:p w14:paraId="00576EB7" w14:textId="77777777" w:rsidR="00F438BD" w:rsidRDefault="00F438BD" w:rsidP="00F438BD">
      <w:pPr>
        <w:jc w:val="center"/>
        <w:rPr>
          <w:rFonts w:ascii="Arial Black" w:hAnsi="Arial Black"/>
          <w:sz w:val="52"/>
        </w:rPr>
      </w:pPr>
    </w:p>
    <w:p w14:paraId="353F0878" w14:textId="77777777" w:rsidR="00F438BD" w:rsidRPr="00805C5C" w:rsidRDefault="00F438BD" w:rsidP="00F438BD">
      <w:pPr>
        <w:pStyle w:val="Forsideskrift"/>
      </w:pPr>
      <w:r w:rsidRPr="00805C5C">
        <w:t>Udbuds</w:t>
      </w:r>
      <w:r>
        <w:t>betingelser</w:t>
      </w:r>
    </w:p>
    <w:p w14:paraId="4E34C0F5" w14:textId="77777777" w:rsidR="00F438BD" w:rsidRPr="00862ED5" w:rsidRDefault="00964687" w:rsidP="003E03EC">
      <w:pPr>
        <w:jc w:val="right"/>
        <w:rPr>
          <w:rFonts w:cs="Arial"/>
          <w:color w:val="00B050"/>
        </w:rPr>
      </w:pPr>
      <w:r>
        <w:rPr>
          <w:b/>
          <w:sz w:val="28"/>
          <w:szCs w:val="28"/>
        </w:rPr>
        <w:t>Begrænse</w:t>
      </w:r>
      <w:r w:rsidR="00F438BD" w:rsidRPr="003624D1">
        <w:rPr>
          <w:b/>
          <w:sz w:val="28"/>
          <w:szCs w:val="28"/>
        </w:rPr>
        <w:t>t udbud</w:t>
      </w:r>
      <w:r w:rsidR="003E03EC">
        <w:rPr>
          <w:b/>
          <w:sz w:val="28"/>
          <w:szCs w:val="28"/>
        </w:rPr>
        <w:t xml:space="preserve"> med forhandling</w:t>
      </w:r>
    </w:p>
    <w:p w14:paraId="58DB454E" w14:textId="77777777" w:rsidR="00F438BD" w:rsidRPr="00046307" w:rsidRDefault="00F438BD" w:rsidP="00F438BD">
      <w:pPr>
        <w:rPr>
          <w:rFonts w:cs="Arial"/>
        </w:rPr>
      </w:pPr>
    </w:p>
    <w:p w14:paraId="6EFE940E" w14:textId="77777777" w:rsidR="00F438BD" w:rsidRPr="00805C5C" w:rsidRDefault="00F438BD" w:rsidP="00F438BD">
      <w:pPr>
        <w:pStyle w:val="Forsideskrift"/>
      </w:pPr>
      <w:r>
        <w:t>Aarhus Kommune</w:t>
      </w:r>
    </w:p>
    <w:p w14:paraId="3782CB4E" w14:textId="77777777" w:rsidR="00F438BD" w:rsidRPr="00046307" w:rsidRDefault="00F438BD" w:rsidP="00F438BD">
      <w:pPr>
        <w:jc w:val="right"/>
        <w:rPr>
          <w:rFonts w:cs="Arial"/>
        </w:rPr>
      </w:pPr>
    </w:p>
    <w:tbl>
      <w:tblPr>
        <w:tblStyle w:val="Lysliste-markeringsfarve11"/>
        <w:tblW w:w="8080" w:type="dxa"/>
        <w:tblInd w:w="1266" w:type="dxa"/>
        <w:tblLook w:val="04A0" w:firstRow="1" w:lastRow="0" w:firstColumn="1" w:lastColumn="0" w:noHBand="0" w:noVBand="1"/>
      </w:tblPr>
      <w:tblGrid>
        <w:gridCol w:w="8080"/>
      </w:tblGrid>
      <w:tr w:rsidR="00F438BD" w:rsidRPr="00046307" w14:paraId="33298817" w14:textId="77777777" w:rsidTr="003E0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14:paraId="2FBE50AB" w14:textId="77777777" w:rsidR="00F438BD" w:rsidRPr="00046307" w:rsidRDefault="00F438BD" w:rsidP="00F438BD">
            <w:pPr>
              <w:jc w:val="right"/>
              <w:rPr>
                <w:rFonts w:cs="Arial"/>
              </w:rPr>
            </w:pPr>
          </w:p>
        </w:tc>
      </w:tr>
      <w:tr w:rsidR="00F438BD" w:rsidRPr="00046307" w14:paraId="35134856" w14:textId="77777777" w:rsidTr="003E0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14:paraId="5B569745" w14:textId="77777777" w:rsidR="00F438BD" w:rsidRDefault="003E03EC" w:rsidP="00F438BD">
            <w:pPr>
              <w:jc w:val="right"/>
              <w:rPr>
                <w:b w:val="0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Etablering</w:t>
            </w:r>
            <w:r w:rsidR="00F438BD">
              <w:rPr>
                <w:color w:val="808080"/>
                <w:sz w:val="28"/>
                <w:szCs w:val="28"/>
              </w:rPr>
              <w:t xml:space="preserve"> af</w:t>
            </w:r>
            <w:r>
              <w:rPr>
                <w:color w:val="808080"/>
                <w:sz w:val="28"/>
                <w:szCs w:val="28"/>
              </w:rPr>
              <w:t xml:space="preserve"> automatisk brandovervågning i form af ABA-anlæg</w:t>
            </w:r>
          </w:p>
          <w:p w14:paraId="23F625C2" w14:textId="77777777" w:rsidR="00F438BD" w:rsidRPr="00046307" w:rsidRDefault="00F438BD" w:rsidP="00F438BD">
            <w:pPr>
              <w:jc w:val="right"/>
              <w:rPr>
                <w:rFonts w:cs="Arial"/>
                <w:b w:val="0"/>
              </w:rPr>
            </w:pPr>
          </w:p>
        </w:tc>
      </w:tr>
    </w:tbl>
    <w:p w14:paraId="3FCAE24F" w14:textId="77777777" w:rsidR="00F438BD" w:rsidRPr="00046307" w:rsidRDefault="00F438BD" w:rsidP="00F438BD">
      <w:pPr>
        <w:jc w:val="right"/>
        <w:rPr>
          <w:rFonts w:cs="Arial"/>
        </w:rPr>
      </w:pPr>
    </w:p>
    <w:p w14:paraId="6558CD15" w14:textId="77777777" w:rsidR="00F438BD" w:rsidRPr="00046307" w:rsidRDefault="00F438BD" w:rsidP="00F438BD">
      <w:pPr>
        <w:jc w:val="right"/>
        <w:rPr>
          <w:rFonts w:cs="Arial"/>
        </w:rPr>
      </w:pPr>
    </w:p>
    <w:p w14:paraId="1AC09D69" w14:textId="77777777" w:rsidR="00F438BD" w:rsidRPr="00046307" w:rsidRDefault="00F438BD" w:rsidP="00F438BD">
      <w:pPr>
        <w:rPr>
          <w:rFonts w:cs="Arial"/>
        </w:rPr>
      </w:pPr>
    </w:p>
    <w:p w14:paraId="6A638581" w14:textId="77777777" w:rsidR="00F438BD" w:rsidRPr="00046307" w:rsidRDefault="00F438BD" w:rsidP="00F438BD">
      <w:pPr>
        <w:rPr>
          <w:rFonts w:cs="Arial"/>
        </w:rPr>
      </w:pPr>
    </w:p>
    <w:p w14:paraId="0705A731" w14:textId="77777777" w:rsidR="00F438BD" w:rsidRPr="00046307" w:rsidRDefault="00F438BD" w:rsidP="00F438BD">
      <w:pPr>
        <w:rPr>
          <w:rFonts w:cs="Arial"/>
        </w:rPr>
      </w:pPr>
    </w:p>
    <w:p w14:paraId="7EEBC9E7" w14:textId="77777777" w:rsidR="00F438BD" w:rsidRPr="00046307" w:rsidRDefault="00F438BD" w:rsidP="00F438BD">
      <w:pPr>
        <w:rPr>
          <w:rFonts w:cs="Arial"/>
        </w:rPr>
      </w:pPr>
    </w:p>
    <w:p w14:paraId="36ADB195" w14:textId="77777777" w:rsidR="00F438BD" w:rsidRPr="00046307" w:rsidRDefault="00F438BD" w:rsidP="00F438BD">
      <w:pPr>
        <w:rPr>
          <w:rFonts w:cs="Arial"/>
        </w:rPr>
      </w:pPr>
    </w:p>
    <w:p w14:paraId="408274F9" w14:textId="77777777" w:rsidR="00F438BD" w:rsidRDefault="00F438BD" w:rsidP="00F438BD"/>
    <w:p w14:paraId="67CE581C" w14:textId="77777777" w:rsidR="00F438BD" w:rsidRDefault="00F438BD" w:rsidP="00F438BD"/>
    <w:p w14:paraId="72171A56" w14:textId="77777777" w:rsidR="00F438BD" w:rsidRDefault="00F438BD" w:rsidP="00F438BD"/>
    <w:p w14:paraId="7B5A5238" w14:textId="77777777" w:rsidR="00F438BD" w:rsidRDefault="00F438BD" w:rsidP="00F438BD">
      <w:pPr>
        <w:sectPr w:rsidR="00F438BD" w:rsidSect="00F438B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985" w:right="2835" w:bottom="1418" w:left="1418" w:header="709" w:footer="0" w:gutter="0"/>
          <w:cols w:space="708"/>
          <w:titlePg/>
          <w:docGrid w:linePitch="360"/>
        </w:sectPr>
      </w:pPr>
    </w:p>
    <w:bookmarkStart w:id="0" w:name="_Toc400355632" w:displacedByCustomXml="next"/>
    <w:sdt>
      <w:sdtPr>
        <w:id w:val="19376656"/>
        <w:docPartObj>
          <w:docPartGallery w:val="Table of Contents"/>
          <w:docPartUnique/>
        </w:docPartObj>
      </w:sdtPr>
      <w:sdtEndPr/>
      <w:sdtContent>
        <w:p w14:paraId="53112DA5" w14:textId="77777777" w:rsidR="00F438BD" w:rsidRDefault="00F438BD" w:rsidP="006E1EA2">
          <w:r w:rsidRPr="00F33702">
            <w:t>Indhold</w:t>
          </w:r>
        </w:p>
        <w:p w14:paraId="11473C60" w14:textId="79F2BA22" w:rsidR="00147827" w:rsidRDefault="00E835C0">
          <w:pPr>
            <w:pStyle w:val="Indholdsfortegnelse1"/>
            <w:tabs>
              <w:tab w:val="left" w:pos="4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r>
            <w:fldChar w:fldCharType="begin"/>
          </w:r>
          <w:r w:rsidR="00F438BD">
            <w:instrText xml:space="preserve"> TOC \o "1-3" \h \z \u </w:instrText>
          </w:r>
          <w:r>
            <w:fldChar w:fldCharType="separate"/>
          </w:r>
          <w:hyperlink w:anchor="_Toc536518144" w:history="1">
            <w:r w:rsidR="00147827" w:rsidRPr="009138F3">
              <w:rPr>
                <w:rStyle w:val="Hyperlink"/>
                <w:noProof/>
              </w:rPr>
              <w:t>1.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Omfang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_Toc536518144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4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74E3E56B" w14:textId="3EABBD3B" w:rsidR="00147827" w:rsidRDefault="00890815">
          <w:pPr>
            <w:pStyle w:val="Indholdsfortegnelse1"/>
            <w:tabs>
              <w:tab w:val="left" w:pos="4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45" w:history="1">
            <w:r w:rsidR="00147827" w:rsidRPr="009138F3">
              <w:rPr>
                <w:rStyle w:val="Hyperlink"/>
                <w:noProof/>
              </w:rPr>
              <w:t>2.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Praktiske oplysninger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_Toc536518145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4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65E54310" w14:textId="0F5DC2E6" w:rsidR="00147827" w:rsidRDefault="00890815">
          <w:pPr>
            <w:pStyle w:val="Indholdsfortegnelse2"/>
            <w:tabs>
              <w:tab w:val="left" w:pos="8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46" w:history="1">
            <w:r w:rsidR="00147827" w:rsidRPr="009138F3">
              <w:rPr>
                <w:rStyle w:val="Hyperlink"/>
                <w:noProof/>
              </w:rPr>
              <w:t>2.1.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Tidsfrister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_Toc536518146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4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274AAD22" w14:textId="7500F1F3" w:rsidR="00147827" w:rsidRDefault="00890815">
          <w:pPr>
            <w:pStyle w:val="Indholdsfortegnelse2"/>
            <w:tabs>
              <w:tab w:val="left" w:pos="8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47" w:history="1">
            <w:r w:rsidR="00147827" w:rsidRPr="009138F3">
              <w:rPr>
                <w:rStyle w:val="Hyperlink"/>
                <w:noProof/>
              </w:rPr>
              <w:t>2.2.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Kontaktoplysninger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_Toc536518147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4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76E0AF8A" w14:textId="6DBA8A55" w:rsidR="00147827" w:rsidRDefault="00890815">
          <w:pPr>
            <w:pStyle w:val="Indholdsfortegnelse1"/>
            <w:tabs>
              <w:tab w:val="left" w:pos="4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48" w:history="1">
            <w:r w:rsidR="00147827" w:rsidRPr="009138F3">
              <w:rPr>
                <w:rStyle w:val="Hyperlink"/>
                <w:noProof/>
              </w:rPr>
              <w:t>3.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Udbuddets genstand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_Toc536518148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5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24BB3832" w14:textId="610993C1" w:rsidR="00147827" w:rsidRDefault="00890815">
          <w:pPr>
            <w:pStyle w:val="Indholdsfortegnelse2"/>
            <w:tabs>
              <w:tab w:val="left" w:pos="8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49" w:history="1">
            <w:r w:rsidR="00147827" w:rsidRPr="009138F3">
              <w:rPr>
                <w:rStyle w:val="Hyperlink"/>
                <w:noProof/>
              </w:rPr>
              <w:t>3.1.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Beskrivelse af det udbudte område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_Toc536518149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5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3D67A1C4" w14:textId="22AEF68D" w:rsidR="00147827" w:rsidRDefault="00890815">
          <w:pPr>
            <w:pStyle w:val="Indholdsfortegnelse2"/>
            <w:tabs>
              <w:tab w:val="left" w:pos="8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50" w:history="1">
            <w:r w:rsidR="00147827" w:rsidRPr="009138F3">
              <w:rPr>
                <w:rStyle w:val="Hyperlink"/>
                <w:noProof/>
              </w:rPr>
              <w:t>3.2.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Målgruppe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_Toc536518150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5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4BB5C09B" w14:textId="1F90422E" w:rsidR="00147827" w:rsidRDefault="00890815">
          <w:pPr>
            <w:pStyle w:val="Indholdsfortegnelse2"/>
            <w:tabs>
              <w:tab w:val="left" w:pos="8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51" w:history="1">
            <w:r w:rsidR="00147827" w:rsidRPr="009138F3">
              <w:rPr>
                <w:rStyle w:val="Hyperlink"/>
                <w:noProof/>
              </w:rPr>
              <w:t>3.3.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Forbrug på det udbudte område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_Toc536518151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6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16AAE370" w14:textId="7B7DE86B" w:rsidR="00147827" w:rsidRDefault="00890815">
          <w:pPr>
            <w:pStyle w:val="Indholdsfortegnelse2"/>
            <w:tabs>
              <w:tab w:val="left" w:pos="8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52" w:history="1">
            <w:r w:rsidR="00147827" w:rsidRPr="009138F3">
              <w:rPr>
                <w:rStyle w:val="Hyperlink"/>
                <w:noProof/>
              </w:rPr>
              <w:t>3.4.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Den fremtidige rammeaftale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_Toc536518152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6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34E3ED18" w14:textId="435C8E25" w:rsidR="00147827" w:rsidRDefault="00890815">
          <w:pPr>
            <w:pStyle w:val="Indholdsfortegnelse2"/>
            <w:tabs>
              <w:tab w:val="left" w:pos="8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53" w:history="1">
            <w:r w:rsidR="00147827" w:rsidRPr="009138F3">
              <w:rPr>
                <w:rStyle w:val="Hyperlink"/>
                <w:noProof/>
              </w:rPr>
              <w:t>3.5.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Aarhus Kommunes forbehold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_Toc536518153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6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270B8E68" w14:textId="394981A9" w:rsidR="00147827" w:rsidRDefault="00890815">
          <w:pPr>
            <w:pStyle w:val="Indholdsfortegnelse2"/>
            <w:tabs>
              <w:tab w:val="left" w:pos="8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54" w:history="1">
            <w:r w:rsidR="00147827" w:rsidRPr="009138F3">
              <w:rPr>
                <w:rStyle w:val="Hyperlink"/>
                <w:noProof/>
              </w:rPr>
              <w:t>3.6.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Aarhus Kommunes indkøbspolitik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_Toc536518154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6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0162F9B6" w14:textId="46F87F6C" w:rsidR="00147827" w:rsidRDefault="00890815">
          <w:pPr>
            <w:pStyle w:val="Indholdsfortegnelse2"/>
            <w:tabs>
              <w:tab w:val="left" w:pos="8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55" w:history="1">
            <w:r w:rsidR="00147827" w:rsidRPr="009138F3">
              <w:rPr>
                <w:rStyle w:val="Hyperlink"/>
                <w:noProof/>
              </w:rPr>
              <w:t>3.7.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Aarhus Kommunes Klimaplan 2016-2020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_Toc536518155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7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4D126AFF" w14:textId="03D51817" w:rsidR="00147827" w:rsidRDefault="00890815">
          <w:pPr>
            <w:pStyle w:val="Indholdsfortegnelse1"/>
            <w:tabs>
              <w:tab w:val="left" w:pos="4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56" w:history="1">
            <w:r w:rsidR="00147827" w:rsidRPr="009138F3">
              <w:rPr>
                <w:rStyle w:val="Hyperlink"/>
                <w:noProof/>
              </w:rPr>
              <w:t>4.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Tilbudsbehandling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_Toc536518156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7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569F9519" w14:textId="2974A76E" w:rsidR="00147827" w:rsidRDefault="00890815">
          <w:pPr>
            <w:pStyle w:val="Indholdsfortegnelse2"/>
            <w:tabs>
              <w:tab w:val="left" w:pos="8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57" w:history="1">
            <w:r w:rsidR="00147827" w:rsidRPr="009138F3">
              <w:rPr>
                <w:rStyle w:val="Hyperlink"/>
                <w:noProof/>
              </w:rPr>
              <w:t>4.1.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R</w:t>
            </w:r>
            <w:r w:rsidR="00147827" w:rsidRPr="009138F3">
              <w:rPr>
                <w:rStyle w:val="Hyperlink"/>
                <w:noProof/>
              </w:rPr>
              <w:t>e</w:t>
            </w:r>
            <w:r w:rsidR="00147827" w:rsidRPr="009138F3">
              <w:rPr>
                <w:rStyle w:val="Hyperlink"/>
                <w:noProof/>
              </w:rPr>
              <w:t>gistrering og åbning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_Toc536518157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7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4327CAEE" w14:textId="18A31FB6" w:rsidR="00147827" w:rsidRDefault="00890815">
          <w:pPr>
            <w:pStyle w:val="Indholdsfortegnelse2"/>
            <w:tabs>
              <w:tab w:val="left" w:pos="8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58" w:history="1">
            <w:r w:rsidR="00147827" w:rsidRPr="009138F3">
              <w:rPr>
                <w:rStyle w:val="Hyperlink"/>
                <w:noProof/>
              </w:rPr>
              <w:t>4.2.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Fortrolighed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_Toc536518158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7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68A0E70C" w14:textId="52CBC629" w:rsidR="00147827" w:rsidRDefault="00890815">
          <w:pPr>
            <w:pStyle w:val="Indholdsfortegnelse2"/>
            <w:tabs>
              <w:tab w:val="left" w:pos="8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59" w:history="1">
            <w:r w:rsidR="00147827" w:rsidRPr="009138F3">
              <w:rPr>
                <w:rStyle w:val="Hyperlink"/>
                <w:noProof/>
              </w:rPr>
              <w:t>4.3.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Procedure for behandling af tilbud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_Toc536518159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7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7FCCA859" w14:textId="4A1DAB06" w:rsidR="00147827" w:rsidRDefault="00890815">
          <w:pPr>
            <w:pStyle w:val="Indholdsfortegnelse3"/>
            <w:tabs>
              <w:tab w:val="left" w:pos="1200"/>
              <w:tab w:val="right" w:leader="dot" w:pos="7643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da-DK"/>
            </w:rPr>
          </w:pPr>
          <w:hyperlink w:anchor="_Toc536518160" w:history="1">
            <w:r w:rsidR="00147827" w:rsidRPr="009138F3">
              <w:rPr>
                <w:rStyle w:val="Hyperlink"/>
                <w:rFonts w:eastAsiaTheme="majorEastAsia"/>
                <w:noProof/>
              </w:rPr>
              <w:t>4.3.1.</w:t>
            </w:r>
            <w:r w:rsidR="00147827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eastAsia="da-DK"/>
              </w:rPr>
              <w:tab/>
            </w:r>
            <w:r w:rsidR="00147827" w:rsidRPr="009138F3">
              <w:rPr>
                <w:rStyle w:val="Hyperlink"/>
                <w:rFonts w:eastAsiaTheme="majorEastAsia"/>
                <w:noProof/>
              </w:rPr>
              <w:t>Tilbudspræsentation og forhandling: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_Toc536518160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8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69635B3C" w14:textId="3EE6B1DD" w:rsidR="00147827" w:rsidRDefault="00890815">
          <w:pPr>
            <w:pStyle w:val="Indholdsfortegnelse2"/>
            <w:tabs>
              <w:tab w:val="left" w:pos="8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61" w:history="1">
            <w:r w:rsidR="00147827" w:rsidRPr="009138F3">
              <w:rPr>
                <w:rStyle w:val="Hyperlink"/>
                <w:noProof/>
              </w:rPr>
              <w:t>4.4.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Underretning om valg af tilbud og aftaleindgåelse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_Toc536518161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8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23B00535" w14:textId="4EFE8DDE" w:rsidR="00147827" w:rsidRDefault="00890815">
          <w:pPr>
            <w:pStyle w:val="Indholdsfortegnelse1"/>
            <w:tabs>
              <w:tab w:val="left" w:pos="4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62" w:history="1">
            <w:r w:rsidR="00147827" w:rsidRPr="009138F3">
              <w:rPr>
                <w:rStyle w:val="Hyperlink"/>
                <w:noProof/>
              </w:rPr>
              <w:t>5.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Tildelingskriterium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_Toc536518162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9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32C4981F" w14:textId="2425C982" w:rsidR="00147827" w:rsidRDefault="00890815">
          <w:pPr>
            <w:pStyle w:val="Indholdsfortegnelse2"/>
            <w:tabs>
              <w:tab w:val="left" w:pos="8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63" w:history="1">
            <w:r w:rsidR="00147827" w:rsidRPr="009138F3">
              <w:rPr>
                <w:rStyle w:val="Hyperlink"/>
                <w:noProof/>
              </w:rPr>
              <w:t>5.1.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Bedste forhold mellem pris og kvalitet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_Toc536518163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9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3B0CBD3F" w14:textId="57A83F67" w:rsidR="00147827" w:rsidRDefault="00890815">
          <w:pPr>
            <w:pStyle w:val="Indholdsfortegnelse3"/>
            <w:tabs>
              <w:tab w:val="left" w:pos="1200"/>
              <w:tab w:val="right" w:leader="dot" w:pos="7643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da-DK"/>
            </w:rPr>
          </w:pPr>
          <w:hyperlink w:anchor="_Toc536518164" w:history="1">
            <w:r w:rsidR="00147827" w:rsidRPr="009138F3">
              <w:rPr>
                <w:rStyle w:val="Hyperlink"/>
                <w:rFonts w:eastAsiaTheme="majorEastAsia"/>
                <w:noProof/>
              </w:rPr>
              <w:t>5.1.1.</w:t>
            </w:r>
            <w:r w:rsidR="00147827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eastAsia="da-DK"/>
              </w:rPr>
              <w:tab/>
            </w:r>
            <w:r w:rsidR="00147827" w:rsidRPr="009138F3">
              <w:rPr>
                <w:rStyle w:val="Hyperlink"/>
                <w:rFonts w:eastAsiaTheme="majorEastAsia"/>
                <w:noProof/>
              </w:rPr>
              <w:t>Samlet vurdering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_Toc536518164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11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72C4E782" w14:textId="02BAF382" w:rsidR="00147827" w:rsidRDefault="00890815">
          <w:pPr>
            <w:pStyle w:val="Indholdsfortegnelse1"/>
            <w:tabs>
              <w:tab w:val="left" w:pos="4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65" w:history="1">
            <w:r w:rsidR="00147827" w:rsidRPr="009138F3">
              <w:rPr>
                <w:rStyle w:val="Hyperlink"/>
                <w:noProof/>
              </w:rPr>
              <w:t>6.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Kravspecifikation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_Toc536518165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11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06F26D53" w14:textId="54062019" w:rsidR="00147827" w:rsidRDefault="00890815">
          <w:pPr>
            <w:pStyle w:val="Indholdsfortegnelse2"/>
            <w:tabs>
              <w:tab w:val="left" w:pos="8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66" w:history="1">
            <w:r w:rsidR="00147827" w:rsidRPr="009138F3">
              <w:rPr>
                <w:rStyle w:val="Hyperlink"/>
                <w:noProof/>
              </w:rPr>
              <w:t>6.1.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Generelle krav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_Toc536518166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12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1D58CFD0" w14:textId="7040F96D" w:rsidR="00147827" w:rsidRDefault="00890815">
          <w:pPr>
            <w:pStyle w:val="Indholdsfortegnelse3"/>
            <w:tabs>
              <w:tab w:val="left" w:pos="1200"/>
              <w:tab w:val="right" w:leader="dot" w:pos="7643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da-DK"/>
            </w:rPr>
          </w:pPr>
          <w:hyperlink w:anchor="_Toc536518167" w:history="1">
            <w:r w:rsidR="00147827" w:rsidRPr="009138F3">
              <w:rPr>
                <w:rStyle w:val="Hyperlink"/>
                <w:rFonts w:eastAsiaTheme="majorEastAsia"/>
                <w:noProof/>
              </w:rPr>
              <w:t>6.1.1.</w:t>
            </w:r>
            <w:r w:rsidR="00147827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eastAsia="da-DK"/>
              </w:rPr>
              <w:tab/>
            </w:r>
            <w:r w:rsidR="00147827" w:rsidRPr="009138F3">
              <w:rPr>
                <w:rStyle w:val="Hyperlink"/>
                <w:rFonts w:eastAsiaTheme="majorEastAsia"/>
                <w:noProof/>
              </w:rPr>
              <w:t>Arbejdsmiljø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_Toc536518167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12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73291D0D" w14:textId="562B7DFA" w:rsidR="00147827" w:rsidRDefault="00890815">
          <w:pPr>
            <w:pStyle w:val="Indholdsfortegnelse3"/>
            <w:tabs>
              <w:tab w:val="left" w:pos="1200"/>
              <w:tab w:val="right" w:leader="dot" w:pos="7643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da-DK"/>
            </w:rPr>
          </w:pPr>
          <w:hyperlink w:anchor="_Toc536518168" w:history="1">
            <w:r w:rsidR="00147827" w:rsidRPr="009138F3">
              <w:rPr>
                <w:rStyle w:val="Hyperlink"/>
                <w:rFonts w:eastAsiaTheme="majorEastAsia"/>
                <w:noProof/>
              </w:rPr>
              <w:t>6.1.2.</w:t>
            </w:r>
            <w:r w:rsidR="00147827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eastAsia="da-DK"/>
              </w:rPr>
              <w:tab/>
            </w:r>
            <w:r w:rsidR="00147827" w:rsidRPr="009138F3">
              <w:rPr>
                <w:rStyle w:val="Hyperlink"/>
                <w:rFonts w:eastAsiaTheme="majorEastAsia"/>
                <w:noProof/>
              </w:rPr>
              <w:t>Leverandørens personale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_Toc536518168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12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0B4C684C" w14:textId="53C7158B" w:rsidR="00147827" w:rsidRDefault="00890815">
          <w:pPr>
            <w:pStyle w:val="Indholdsfortegnelse1"/>
            <w:tabs>
              <w:tab w:val="left" w:pos="4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69" w:history="1">
            <w:r w:rsidR="00147827" w:rsidRPr="009138F3">
              <w:rPr>
                <w:rStyle w:val="Hyperlink"/>
                <w:noProof/>
              </w:rPr>
              <w:t>7.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Formkrav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_Toc536518169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12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0D49E6BB" w14:textId="7B09FC69" w:rsidR="00147827" w:rsidRDefault="00890815">
          <w:pPr>
            <w:pStyle w:val="Indholdsfortegnelse2"/>
            <w:tabs>
              <w:tab w:val="left" w:pos="8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70" w:history="1">
            <w:r w:rsidR="00147827" w:rsidRPr="009138F3">
              <w:rPr>
                <w:rStyle w:val="Hyperlink"/>
                <w:noProof/>
              </w:rPr>
              <w:t>7.1.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Spørgsmål til udbuddet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_Toc536518170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12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67255379" w14:textId="2681EFE9" w:rsidR="00147827" w:rsidRDefault="00890815">
          <w:pPr>
            <w:pStyle w:val="Indholdsfortegnelse2"/>
            <w:tabs>
              <w:tab w:val="left" w:pos="8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71" w:history="1">
            <w:r w:rsidR="00147827" w:rsidRPr="009138F3">
              <w:rPr>
                <w:rStyle w:val="Hyperlink"/>
                <w:noProof/>
              </w:rPr>
              <w:t>7.2.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Tilbudsfrist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_Toc536518171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13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1E0023FF" w14:textId="3D877D39" w:rsidR="00147827" w:rsidRDefault="00890815">
          <w:pPr>
            <w:pStyle w:val="Indholdsfortegnelse2"/>
            <w:tabs>
              <w:tab w:val="left" w:pos="8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72" w:history="1">
            <w:r w:rsidR="00147827" w:rsidRPr="009138F3">
              <w:rPr>
                <w:rStyle w:val="Hyperlink"/>
                <w:noProof/>
              </w:rPr>
              <w:t>7.3.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Aflevering af tilbud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_Toc536518172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13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0671BBB7" w14:textId="0B609568" w:rsidR="00147827" w:rsidRDefault="00890815">
          <w:pPr>
            <w:pStyle w:val="Indholdsfortegnelse2"/>
            <w:tabs>
              <w:tab w:val="left" w:pos="8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73" w:history="1">
            <w:r w:rsidR="00147827" w:rsidRPr="009138F3">
              <w:rPr>
                <w:rStyle w:val="Hyperlink"/>
                <w:noProof/>
              </w:rPr>
              <w:t>7.4.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Vilkår for afgivelse af tilbud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_Toc536518173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13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543B194C" w14:textId="788098D6" w:rsidR="00147827" w:rsidRDefault="00890815">
          <w:pPr>
            <w:pStyle w:val="Indholdsfortegnelse3"/>
            <w:tabs>
              <w:tab w:val="left" w:pos="1200"/>
              <w:tab w:val="right" w:leader="dot" w:pos="7643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da-DK"/>
            </w:rPr>
          </w:pPr>
          <w:hyperlink w:anchor="_Toc536518174" w:history="1">
            <w:r w:rsidR="00147827" w:rsidRPr="009138F3">
              <w:rPr>
                <w:rStyle w:val="Hyperlink"/>
                <w:rFonts w:eastAsiaTheme="majorEastAsia"/>
                <w:noProof/>
              </w:rPr>
              <w:t>7.4.1.</w:t>
            </w:r>
            <w:r w:rsidR="00147827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eastAsia="da-DK"/>
              </w:rPr>
              <w:tab/>
            </w:r>
            <w:r w:rsidR="00147827" w:rsidRPr="009138F3">
              <w:rPr>
                <w:rStyle w:val="Hyperlink"/>
                <w:rFonts w:eastAsiaTheme="majorEastAsia"/>
                <w:noProof/>
              </w:rPr>
              <w:t>Udbuddets form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_Toc536518174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13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7A464CD3" w14:textId="3A7D4FED" w:rsidR="00147827" w:rsidRDefault="00890815">
          <w:pPr>
            <w:pStyle w:val="Indholdsfortegnelse3"/>
            <w:tabs>
              <w:tab w:val="left" w:pos="1200"/>
              <w:tab w:val="right" w:leader="dot" w:pos="7643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da-DK"/>
            </w:rPr>
          </w:pPr>
          <w:hyperlink w:anchor="_Toc536518175" w:history="1">
            <w:r w:rsidR="00147827" w:rsidRPr="009138F3">
              <w:rPr>
                <w:rStyle w:val="Hyperlink"/>
                <w:rFonts w:eastAsiaTheme="majorEastAsia"/>
                <w:noProof/>
              </w:rPr>
              <w:t>7.4.2.</w:t>
            </w:r>
            <w:r w:rsidR="00147827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eastAsia="da-DK"/>
              </w:rPr>
              <w:tab/>
            </w:r>
            <w:r w:rsidR="00147827" w:rsidRPr="009138F3">
              <w:rPr>
                <w:rStyle w:val="Hyperlink"/>
                <w:rFonts w:eastAsiaTheme="majorEastAsia"/>
                <w:noProof/>
              </w:rPr>
              <w:t>Sprog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_Toc536518175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13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75FE4125" w14:textId="5B1C660E" w:rsidR="00147827" w:rsidRDefault="00890815">
          <w:pPr>
            <w:pStyle w:val="Indholdsfortegnelse3"/>
            <w:tabs>
              <w:tab w:val="left" w:pos="1200"/>
              <w:tab w:val="right" w:leader="dot" w:pos="7643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da-DK"/>
            </w:rPr>
          </w:pPr>
          <w:hyperlink w:anchor="_Toc536518176" w:history="1">
            <w:r w:rsidR="00147827" w:rsidRPr="009138F3">
              <w:rPr>
                <w:rStyle w:val="Hyperlink"/>
                <w:rFonts w:eastAsiaTheme="majorEastAsia"/>
                <w:noProof/>
              </w:rPr>
              <w:t>7.4.3.</w:t>
            </w:r>
            <w:r w:rsidR="00147827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eastAsia="da-DK"/>
              </w:rPr>
              <w:tab/>
            </w:r>
            <w:r w:rsidR="00147827" w:rsidRPr="009138F3">
              <w:rPr>
                <w:rStyle w:val="Hyperlink"/>
                <w:rFonts w:eastAsiaTheme="majorEastAsia"/>
                <w:noProof/>
              </w:rPr>
              <w:t>Udarbejdelse af tilbuddet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_Toc536518176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13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36162A71" w14:textId="088B43BF" w:rsidR="00147827" w:rsidRDefault="00890815">
          <w:pPr>
            <w:pStyle w:val="Indholdsfortegnelse3"/>
            <w:tabs>
              <w:tab w:val="left" w:pos="1200"/>
              <w:tab w:val="right" w:leader="dot" w:pos="7643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da-DK"/>
            </w:rPr>
          </w:pPr>
          <w:hyperlink w:anchor="_Toc536518177" w:history="1">
            <w:r w:rsidR="00147827" w:rsidRPr="009138F3">
              <w:rPr>
                <w:rStyle w:val="Hyperlink"/>
                <w:rFonts w:eastAsiaTheme="majorEastAsia"/>
                <w:noProof/>
              </w:rPr>
              <w:t>7.4.4.</w:t>
            </w:r>
            <w:r w:rsidR="00147827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eastAsia="da-DK"/>
              </w:rPr>
              <w:tab/>
            </w:r>
            <w:r w:rsidR="00147827" w:rsidRPr="009138F3">
              <w:rPr>
                <w:rStyle w:val="Hyperlink"/>
                <w:rFonts w:eastAsiaTheme="majorEastAsia"/>
                <w:noProof/>
              </w:rPr>
              <w:t>Flere tilbud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_Toc536518177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13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0B671096" w14:textId="63C144D8" w:rsidR="00147827" w:rsidRDefault="00890815">
          <w:pPr>
            <w:pStyle w:val="Indholdsfortegnelse3"/>
            <w:tabs>
              <w:tab w:val="left" w:pos="1200"/>
              <w:tab w:val="right" w:leader="dot" w:pos="7643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da-DK"/>
            </w:rPr>
          </w:pPr>
          <w:hyperlink w:anchor="_Toc536518178" w:history="1">
            <w:r w:rsidR="00147827" w:rsidRPr="009138F3">
              <w:rPr>
                <w:rStyle w:val="Hyperlink"/>
                <w:rFonts w:eastAsiaTheme="majorEastAsia"/>
                <w:noProof/>
              </w:rPr>
              <w:t>7.4.5.</w:t>
            </w:r>
            <w:r w:rsidR="00147827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eastAsia="da-DK"/>
              </w:rPr>
              <w:tab/>
            </w:r>
            <w:r w:rsidR="00147827" w:rsidRPr="009138F3">
              <w:rPr>
                <w:rStyle w:val="Hyperlink"/>
                <w:rFonts w:eastAsiaTheme="majorEastAsia"/>
                <w:noProof/>
              </w:rPr>
              <w:t>Alternative bud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_Toc536518178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14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0BF414AD" w14:textId="40FEE162" w:rsidR="00147827" w:rsidRDefault="00890815">
          <w:pPr>
            <w:pStyle w:val="Indholdsfortegnelse3"/>
            <w:tabs>
              <w:tab w:val="left" w:pos="1200"/>
              <w:tab w:val="right" w:leader="dot" w:pos="7643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da-DK"/>
            </w:rPr>
          </w:pPr>
          <w:hyperlink w:anchor="_Toc536518179" w:history="1">
            <w:r w:rsidR="00147827" w:rsidRPr="009138F3">
              <w:rPr>
                <w:rStyle w:val="Hyperlink"/>
                <w:rFonts w:eastAsiaTheme="majorEastAsia"/>
                <w:noProof/>
              </w:rPr>
              <w:t>7.4.6.</w:t>
            </w:r>
            <w:r w:rsidR="00147827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eastAsia="da-DK"/>
              </w:rPr>
              <w:tab/>
            </w:r>
            <w:r w:rsidR="00147827" w:rsidRPr="009138F3">
              <w:rPr>
                <w:rStyle w:val="Hyperlink"/>
                <w:rFonts w:eastAsiaTheme="majorEastAsia"/>
                <w:noProof/>
              </w:rPr>
              <w:t>Vedståelsesfrist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_Toc536518179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14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2DC9DD95" w14:textId="54576919" w:rsidR="00147827" w:rsidRDefault="00890815">
          <w:pPr>
            <w:pStyle w:val="Indholdsfortegnelse3"/>
            <w:tabs>
              <w:tab w:val="left" w:pos="1200"/>
              <w:tab w:val="right" w:leader="dot" w:pos="7643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da-DK"/>
            </w:rPr>
          </w:pPr>
          <w:hyperlink w:anchor="_Toc536518180" w:history="1">
            <w:r w:rsidR="00147827" w:rsidRPr="009138F3">
              <w:rPr>
                <w:rStyle w:val="Hyperlink"/>
                <w:rFonts w:eastAsiaTheme="majorEastAsia"/>
                <w:noProof/>
              </w:rPr>
              <w:t>7.4.7.</w:t>
            </w:r>
            <w:r w:rsidR="00147827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eastAsia="da-DK"/>
              </w:rPr>
              <w:tab/>
            </w:r>
            <w:r w:rsidR="00147827" w:rsidRPr="009138F3">
              <w:rPr>
                <w:rStyle w:val="Hyperlink"/>
                <w:rFonts w:eastAsiaTheme="majorEastAsia"/>
                <w:noProof/>
              </w:rPr>
              <w:t>Tilbudsgivers forbehold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_Toc536518180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14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34466177" w14:textId="6ED9E336" w:rsidR="00147827" w:rsidRDefault="00890815">
          <w:pPr>
            <w:pStyle w:val="Indholdsfortegnelse3"/>
            <w:tabs>
              <w:tab w:val="left" w:pos="1200"/>
              <w:tab w:val="right" w:leader="dot" w:pos="7643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da-DK"/>
            </w:rPr>
          </w:pPr>
          <w:hyperlink w:anchor="_Toc536518181" w:history="1">
            <w:r w:rsidR="00147827" w:rsidRPr="009138F3">
              <w:rPr>
                <w:rStyle w:val="Hyperlink"/>
                <w:rFonts w:eastAsiaTheme="majorEastAsia"/>
                <w:noProof/>
              </w:rPr>
              <w:t>7.4.8.</w:t>
            </w:r>
            <w:r w:rsidR="00147827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eastAsia="da-DK"/>
              </w:rPr>
              <w:tab/>
            </w:r>
            <w:r w:rsidR="00147827" w:rsidRPr="009138F3">
              <w:rPr>
                <w:rStyle w:val="Hyperlink"/>
                <w:rFonts w:eastAsiaTheme="majorEastAsia"/>
                <w:noProof/>
              </w:rPr>
              <w:t>Ejendomsret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_Toc536518181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14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0B15DEE3" w14:textId="678DFF22" w:rsidR="00147827" w:rsidRDefault="00890815">
          <w:pPr>
            <w:pStyle w:val="Indholdsfortegnelse1"/>
            <w:tabs>
              <w:tab w:val="left" w:pos="400"/>
              <w:tab w:val="right" w:leader="dot" w:pos="7643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36518182" w:history="1">
            <w:r w:rsidR="00147827" w:rsidRPr="009138F3">
              <w:rPr>
                <w:rStyle w:val="Hyperlink"/>
                <w:noProof/>
              </w:rPr>
              <w:t>8.</w:t>
            </w:r>
            <w:r w:rsidR="00147827">
              <w:rPr>
                <w:rFonts w:asciiTheme="minorHAnsi" w:eastAsiaTheme="minorEastAsia" w:hAnsiTheme="minorHAnsi"/>
                <w:noProof/>
                <w:sz w:val="22"/>
                <w:lang w:eastAsia="da-DK"/>
              </w:rPr>
              <w:tab/>
            </w:r>
            <w:r w:rsidR="00147827" w:rsidRPr="009138F3">
              <w:rPr>
                <w:rStyle w:val="Hyperlink"/>
                <w:noProof/>
              </w:rPr>
              <w:t>Tilbudsdisposition</w:t>
            </w:r>
            <w:r w:rsidR="00147827">
              <w:rPr>
                <w:noProof/>
                <w:webHidden/>
              </w:rPr>
              <w:tab/>
            </w:r>
            <w:r w:rsidR="00147827">
              <w:rPr>
                <w:noProof/>
                <w:webHidden/>
              </w:rPr>
              <w:fldChar w:fldCharType="begin"/>
            </w:r>
            <w:r w:rsidR="00147827">
              <w:rPr>
                <w:noProof/>
                <w:webHidden/>
              </w:rPr>
              <w:instrText xml:space="preserve"> PAGEREF _Toc536518182 \h </w:instrText>
            </w:r>
            <w:r w:rsidR="00147827">
              <w:rPr>
                <w:noProof/>
                <w:webHidden/>
              </w:rPr>
            </w:r>
            <w:r w:rsidR="00147827">
              <w:rPr>
                <w:noProof/>
                <w:webHidden/>
              </w:rPr>
              <w:fldChar w:fldCharType="separate"/>
            </w:r>
            <w:r w:rsidR="00147827">
              <w:rPr>
                <w:noProof/>
                <w:webHidden/>
              </w:rPr>
              <w:t>14</w:t>
            </w:r>
            <w:r w:rsidR="00147827">
              <w:rPr>
                <w:noProof/>
                <w:webHidden/>
              </w:rPr>
              <w:fldChar w:fldCharType="end"/>
            </w:r>
          </w:hyperlink>
        </w:p>
        <w:p w14:paraId="7A3468CD" w14:textId="590AE02E" w:rsidR="00F438BD" w:rsidRDefault="00E835C0" w:rsidP="00F438BD">
          <w:r>
            <w:fldChar w:fldCharType="end"/>
          </w:r>
        </w:p>
      </w:sdtContent>
    </w:sdt>
    <w:p w14:paraId="47A570F1" w14:textId="77777777" w:rsidR="00F438BD" w:rsidRDefault="00F438BD" w:rsidP="00F438BD">
      <w:pPr>
        <w:rPr>
          <w:rStyle w:val="Overskrift1Tegn"/>
        </w:rPr>
      </w:pPr>
    </w:p>
    <w:p w14:paraId="30EA99C1" w14:textId="77777777" w:rsidR="00F438BD" w:rsidRDefault="00F438BD" w:rsidP="00F438BD">
      <w:pPr>
        <w:rPr>
          <w:rStyle w:val="Overskrift1Tegn"/>
        </w:rPr>
      </w:pPr>
      <w:r>
        <w:rPr>
          <w:rStyle w:val="Overskrift1Tegn"/>
        </w:rPr>
        <w:br w:type="page"/>
      </w:r>
    </w:p>
    <w:p w14:paraId="3319508A" w14:textId="77777777" w:rsidR="00F438BD" w:rsidRPr="006E1EA2" w:rsidRDefault="00F438BD" w:rsidP="006E1EA2">
      <w:pPr>
        <w:pStyle w:val="Overskrift1"/>
      </w:pPr>
      <w:bookmarkStart w:id="1" w:name="_Toc403561223"/>
      <w:bookmarkStart w:id="2" w:name="_Toc430607998"/>
      <w:bookmarkStart w:id="3" w:name="_Toc536518144"/>
      <w:bookmarkStart w:id="4" w:name="_Toc119388039"/>
      <w:bookmarkStart w:id="5" w:name="_Toc338674782"/>
      <w:bookmarkEnd w:id="0"/>
      <w:r w:rsidRPr="006E1EA2">
        <w:lastRenderedPageBreak/>
        <w:t>Omfang</w:t>
      </w:r>
      <w:bookmarkEnd w:id="1"/>
      <w:bookmarkEnd w:id="2"/>
      <w:bookmarkEnd w:id="3"/>
    </w:p>
    <w:p w14:paraId="6D338649" w14:textId="77777777" w:rsidR="00F438BD" w:rsidRDefault="00F438BD" w:rsidP="003E03EC">
      <w:pPr>
        <w:rPr>
          <w:rFonts w:cs="Arial"/>
          <w:color w:val="FF0000"/>
        </w:rPr>
      </w:pPr>
      <w:r w:rsidRPr="00B2142F">
        <w:rPr>
          <w:rFonts w:cs="Arial"/>
        </w:rPr>
        <w:t>Udbuddet omfatter</w:t>
      </w:r>
      <w:r w:rsidR="003E03EC">
        <w:rPr>
          <w:rFonts w:cs="Arial"/>
        </w:rPr>
        <w:t xml:space="preserve"> etablering af automatisk brandovervågning i form af ABA-anlæg i kommunens skoler, ca. 45.</w:t>
      </w:r>
    </w:p>
    <w:p w14:paraId="6CB39BA6" w14:textId="77777777" w:rsidR="00366A32" w:rsidRPr="00366A32" w:rsidRDefault="00F438BD" w:rsidP="006E1EA2">
      <w:pPr>
        <w:pStyle w:val="Overskrift1"/>
      </w:pPr>
      <w:bookmarkStart w:id="6" w:name="_Toc403561224"/>
      <w:bookmarkStart w:id="7" w:name="_Toc430607999"/>
      <w:bookmarkStart w:id="8" w:name="_Toc536518145"/>
      <w:r w:rsidRPr="0045699E">
        <w:t>Praktiske oplysninger</w:t>
      </w:r>
      <w:bookmarkStart w:id="9" w:name="_Toc403561225"/>
      <w:bookmarkStart w:id="10" w:name="_Toc430608000"/>
      <w:bookmarkEnd w:id="6"/>
      <w:bookmarkEnd w:id="7"/>
      <w:bookmarkEnd w:id="8"/>
    </w:p>
    <w:p w14:paraId="41671655" w14:textId="77777777" w:rsidR="00F438BD" w:rsidRPr="006E1EA2" w:rsidRDefault="00F438BD" w:rsidP="006E1EA2">
      <w:pPr>
        <w:pStyle w:val="Overskrift2"/>
      </w:pPr>
      <w:bookmarkStart w:id="11" w:name="_Ref532802802"/>
      <w:bookmarkStart w:id="12" w:name="_Ref532802820"/>
      <w:bookmarkStart w:id="13" w:name="_Toc536518146"/>
      <w:r w:rsidRPr="006E1EA2">
        <w:t>Tidsfrister</w:t>
      </w:r>
      <w:bookmarkEnd w:id="9"/>
      <w:bookmarkEnd w:id="10"/>
      <w:bookmarkEnd w:id="11"/>
      <w:bookmarkEnd w:id="12"/>
      <w:bookmarkEnd w:id="13"/>
    </w:p>
    <w:p w14:paraId="2AD08B6E" w14:textId="77777777" w:rsidR="00F438BD" w:rsidRPr="00D36F0A" w:rsidRDefault="00F438BD" w:rsidP="00F438BD">
      <w:pPr>
        <w:ind w:left="360"/>
        <w:rPr>
          <w:rFonts w:cs="Arial"/>
        </w:rPr>
      </w:pP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3866"/>
        <w:gridCol w:w="3417"/>
      </w:tblGrid>
      <w:tr w:rsidR="00F438BD" w:rsidRPr="00D36F0A" w14:paraId="643910FE" w14:textId="77777777" w:rsidTr="00471033">
        <w:tc>
          <w:tcPr>
            <w:tcW w:w="3991" w:type="dxa"/>
          </w:tcPr>
          <w:p w14:paraId="1D81B88E" w14:textId="77777777" w:rsidR="00F438BD" w:rsidRPr="00354EA7" w:rsidRDefault="00F438BD" w:rsidP="00F438BD">
            <w:pPr>
              <w:rPr>
                <w:rFonts w:cs="Arial"/>
                <w:b/>
              </w:rPr>
            </w:pPr>
          </w:p>
          <w:p w14:paraId="1491DEE7" w14:textId="77777777" w:rsidR="00F438BD" w:rsidRPr="00354EA7" w:rsidRDefault="00F438BD" w:rsidP="00F438BD">
            <w:pPr>
              <w:rPr>
                <w:rFonts w:cs="Arial"/>
                <w:b/>
              </w:rPr>
            </w:pPr>
            <w:r w:rsidRPr="00354EA7">
              <w:rPr>
                <w:rFonts w:cs="Arial"/>
                <w:b/>
              </w:rPr>
              <w:t>Frist for at stille spørgsmål</w:t>
            </w:r>
          </w:p>
          <w:p w14:paraId="3B210A0D" w14:textId="6D4074FF" w:rsidR="00F438BD" w:rsidRPr="00354EA7" w:rsidRDefault="00F438BD" w:rsidP="00F438BD">
            <w:pPr>
              <w:rPr>
                <w:rFonts w:cs="Arial"/>
              </w:rPr>
            </w:pPr>
            <w:r w:rsidRPr="00354EA7">
              <w:rPr>
                <w:rFonts w:cs="Arial"/>
              </w:rPr>
              <w:t xml:space="preserve">Aarhus Kommune opfordrer til, at spørgsmål stilles så tidligt som muligt, og at spørgefristen overholdes. Spørgsmål modtaget efter </w:t>
            </w:r>
            <w:r w:rsidR="00354EA7" w:rsidRPr="00354EA7">
              <w:rPr>
                <w:rFonts w:cs="Arial"/>
              </w:rPr>
              <w:t>29</w:t>
            </w:r>
            <w:r w:rsidRPr="00354EA7">
              <w:rPr>
                <w:rFonts w:cs="Arial"/>
              </w:rPr>
              <w:t>.</w:t>
            </w:r>
            <w:r w:rsidR="00354EA7" w:rsidRPr="00354EA7">
              <w:rPr>
                <w:rFonts w:cs="Arial"/>
              </w:rPr>
              <w:t>03</w:t>
            </w:r>
            <w:r w:rsidRPr="00354EA7">
              <w:rPr>
                <w:rFonts w:cs="Arial"/>
              </w:rPr>
              <w:t>.</w:t>
            </w:r>
            <w:r w:rsidR="00354EA7" w:rsidRPr="00354EA7">
              <w:rPr>
                <w:rFonts w:cs="Arial"/>
              </w:rPr>
              <w:t>2019</w:t>
            </w:r>
            <w:r w:rsidRPr="00354EA7">
              <w:rPr>
                <w:rFonts w:cs="Arial"/>
              </w:rPr>
              <w:t>, men før fristen på 6 dage, vil blive besvaret i det omfang, det er muligt indenfor 6 dage fra tilbudsfristen.</w:t>
            </w:r>
          </w:p>
          <w:p w14:paraId="7D8B6F28" w14:textId="77777777" w:rsidR="00F438BD" w:rsidRPr="00354EA7" w:rsidRDefault="00F438BD" w:rsidP="00F438BD">
            <w:pPr>
              <w:rPr>
                <w:rFonts w:cs="Arial"/>
                <w:b/>
              </w:rPr>
            </w:pPr>
          </w:p>
        </w:tc>
        <w:tc>
          <w:tcPr>
            <w:tcW w:w="3518" w:type="dxa"/>
          </w:tcPr>
          <w:p w14:paraId="69345AF3" w14:textId="77777777" w:rsidR="00F438BD" w:rsidRPr="00354EA7" w:rsidRDefault="00F438BD" w:rsidP="00F438BD">
            <w:pPr>
              <w:rPr>
                <w:rFonts w:cs="Arial"/>
              </w:rPr>
            </w:pPr>
          </w:p>
          <w:p w14:paraId="1891FB37" w14:textId="6DF9781F" w:rsidR="00F438BD" w:rsidRPr="00354EA7" w:rsidRDefault="00354EA7" w:rsidP="00F438BD">
            <w:pPr>
              <w:rPr>
                <w:rFonts w:cs="Arial"/>
              </w:rPr>
            </w:pPr>
            <w:r w:rsidRPr="00354EA7">
              <w:rPr>
                <w:rFonts w:cs="Arial"/>
              </w:rPr>
              <w:t>29</w:t>
            </w:r>
            <w:r w:rsidR="00F438BD" w:rsidRPr="00354EA7">
              <w:rPr>
                <w:rFonts w:cs="Arial"/>
              </w:rPr>
              <w:t>.</w:t>
            </w:r>
            <w:r w:rsidRPr="00354EA7">
              <w:rPr>
                <w:rFonts w:cs="Arial"/>
              </w:rPr>
              <w:t>03</w:t>
            </w:r>
            <w:r w:rsidR="00F438BD" w:rsidRPr="00354EA7">
              <w:rPr>
                <w:rFonts w:cs="Arial"/>
              </w:rPr>
              <w:t>.</w:t>
            </w:r>
            <w:r w:rsidRPr="00354EA7">
              <w:rPr>
                <w:rFonts w:cs="Arial"/>
              </w:rPr>
              <w:t>2019</w:t>
            </w:r>
          </w:p>
          <w:p w14:paraId="335F25C7" w14:textId="168224BE" w:rsidR="00F438BD" w:rsidRPr="00354EA7" w:rsidRDefault="00F438BD" w:rsidP="00F438BD">
            <w:pPr>
              <w:rPr>
                <w:rFonts w:cs="Arial"/>
              </w:rPr>
            </w:pPr>
          </w:p>
        </w:tc>
      </w:tr>
      <w:tr w:rsidR="00F438BD" w:rsidRPr="00D36F0A" w14:paraId="37ECF77D" w14:textId="77777777" w:rsidTr="00471033">
        <w:tc>
          <w:tcPr>
            <w:tcW w:w="3991" w:type="dxa"/>
          </w:tcPr>
          <w:p w14:paraId="7C4DC7F9" w14:textId="77777777" w:rsidR="000C77AF" w:rsidRPr="00354EA7" w:rsidRDefault="000C77AF" w:rsidP="00F438BD">
            <w:pPr>
              <w:rPr>
                <w:rFonts w:cs="Arial"/>
                <w:b/>
              </w:rPr>
            </w:pPr>
          </w:p>
          <w:p w14:paraId="4EFD8448" w14:textId="77777777" w:rsidR="00F438BD" w:rsidRPr="00354EA7" w:rsidRDefault="00F438BD" w:rsidP="00F438BD">
            <w:pPr>
              <w:rPr>
                <w:rFonts w:cs="Arial"/>
                <w:b/>
              </w:rPr>
            </w:pPr>
            <w:r w:rsidRPr="00354EA7">
              <w:rPr>
                <w:rFonts w:cs="Arial"/>
                <w:b/>
              </w:rPr>
              <w:t>Frist for modtagelse af svar på spørgsmål</w:t>
            </w:r>
          </w:p>
        </w:tc>
        <w:tc>
          <w:tcPr>
            <w:tcW w:w="3518" w:type="dxa"/>
          </w:tcPr>
          <w:p w14:paraId="6EC89C7D" w14:textId="77777777" w:rsidR="000C77AF" w:rsidRPr="00354EA7" w:rsidRDefault="000C77AF" w:rsidP="00F438BD">
            <w:pPr>
              <w:rPr>
                <w:rFonts w:cs="Arial"/>
              </w:rPr>
            </w:pPr>
          </w:p>
          <w:p w14:paraId="244CF8AE" w14:textId="452E6F25" w:rsidR="00F438BD" w:rsidRPr="00354EA7" w:rsidRDefault="00354EA7" w:rsidP="00354EA7">
            <w:pPr>
              <w:rPr>
                <w:rFonts w:cs="Arial"/>
              </w:rPr>
            </w:pPr>
            <w:r w:rsidRPr="00354EA7">
              <w:rPr>
                <w:rFonts w:cs="Arial"/>
              </w:rPr>
              <w:t>02</w:t>
            </w:r>
            <w:r w:rsidR="00F438BD" w:rsidRPr="00354EA7">
              <w:rPr>
                <w:rFonts w:cs="Arial"/>
              </w:rPr>
              <w:t>.</w:t>
            </w:r>
            <w:r w:rsidRPr="00354EA7">
              <w:rPr>
                <w:rFonts w:cs="Arial"/>
              </w:rPr>
              <w:t>04</w:t>
            </w:r>
            <w:r w:rsidR="00F438BD" w:rsidRPr="00354EA7">
              <w:rPr>
                <w:rFonts w:cs="Arial"/>
              </w:rPr>
              <w:t>.</w:t>
            </w:r>
            <w:r w:rsidRPr="00354EA7">
              <w:rPr>
                <w:rFonts w:cs="Arial"/>
              </w:rPr>
              <w:t xml:space="preserve">2019 </w:t>
            </w:r>
          </w:p>
        </w:tc>
      </w:tr>
      <w:tr w:rsidR="00F438BD" w:rsidRPr="00D36F0A" w14:paraId="1E5B5765" w14:textId="77777777" w:rsidTr="00471033">
        <w:tc>
          <w:tcPr>
            <w:tcW w:w="3991" w:type="dxa"/>
          </w:tcPr>
          <w:p w14:paraId="18DF4CCE" w14:textId="77777777" w:rsidR="000C77AF" w:rsidRDefault="000C77AF" w:rsidP="00F438BD">
            <w:pPr>
              <w:rPr>
                <w:rFonts w:cs="Arial"/>
                <w:b/>
              </w:rPr>
            </w:pPr>
          </w:p>
          <w:p w14:paraId="49923EDF" w14:textId="77777777" w:rsidR="00F438BD" w:rsidRPr="00D36F0A" w:rsidRDefault="00F438BD" w:rsidP="00F438BD">
            <w:pPr>
              <w:rPr>
                <w:rFonts w:cs="Arial"/>
                <w:b/>
              </w:rPr>
            </w:pPr>
            <w:r w:rsidRPr="00D36F0A">
              <w:rPr>
                <w:rFonts w:cs="Arial"/>
                <w:b/>
              </w:rPr>
              <w:t xml:space="preserve">Tilbudsfrist </w:t>
            </w:r>
          </w:p>
        </w:tc>
        <w:tc>
          <w:tcPr>
            <w:tcW w:w="3518" w:type="dxa"/>
          </w:tcPr>
          <w:p w14:paraId="0A82C828" w14:textId="77777777" w:rsidR="000C77AF" w:rsidRDefault="000C77AF" w:rsidP="00F438BD">
            <w:pPr>
              <w:rPr>
                <w:rFonts w:cs="Arial"/>
                <w:color w:val="FF0000"/>
              </w:rPr>
            </w:pPr>
          </w:p>
          <w:p w14:paraId="56456386" w14:textId="34C357B9" w:rsidR="00F438BD" w:rsidRPr="00354EA7" w:rsidRDefault="00354EA7" w:rsidP="00F438BD">
            <w:pPr>
              <w:rPr>
                <w:rFonts w:cs="Arial"/>
              </w:rPr>
            </w:pPr>
            <w:r w:rsidRPr="00354EA7">
              <w:rPr>
                <w:rFonts w:cs="Arial"/>
              </w:rPr>
              <w:t>08</w:t>
            </w:r>
            <w:r w:rsidR="00F438BD" w:rsidRPr="00354EA7">
              <w:rPr>
                <w:rFonts w:cs="Arial"/>
              </w:rPr>
              <w:t>.</w:t>
            </w:r>
            <w:r w:rsidRPr="00354EA7">
              <w:rPr>
                <w:rFonts w:cs="Arial"/>
              </w:rPr>
              <w:t>04</w:t>
            </w:r>
            <w:r w:rsidR="00F438BD" w:rsidRPr="00354EA7">
              <w:rPr>
                <w:rFonts w:cs="Arial"/>
              </w:rPr>
              <w:t>.</w:t>
            </w:r>
            <w:r w:rsidRPr="00354EA7">
              <w:rPr>
                <w:rFonts w:cs="Arial"/>
              </w:rPr>
              <w:t>2019</w:t>
            </w:r>
            <w:r w:rsidR="00F438BD" w:rsidRPr="00354EA7">
              <w:rPr>
                <w:rFonts w:cs="Arial"/>
              </w:rPr>
              <w:t xml:space="preserve">, kl. </w:t>
            </w:r>
            <w:r w:rsidRPr="00354EA7">
              <w:rPr>
                <w:rFonts w:cs="Arial"/>
              </w:rPr>
              <w:t>12</w:t>
            </w:r>
            <w:r w:rsidR="00F438BD" w:rsidRPr="00354EA7">
              <w:rPr>
                <w:rFonts w:cs="Arial"/>
              </w:rPr>
              <w:t>.00.</w:t>
            </w:r>
          </w:p>
          <w:p w14:paraId="2C283A8F" w14:textId="4509279A" w:rsidR="00F438BD" w:rsidRPr="00D36F0A" w:rsidRDefault="00F438BD" w:rsidP="00402786">
            <w:pPr>
              <w:rPr>
                <w:rFonts w:cs="Arial"/>
                <w:color w:val="00B050"/>
              </w:rPr>
            </w:pPr>
          </w:p>
        </w:tc>
      </w:tr>
      <w:tr w:rsidR="00F438BD" w:rsidRPr="00D36F0A" w14:paraId="170CE808" w14:textId="77777777" w:rsidTr="00471033">
        <w:tc>
          <w:tcPr>
            <w:tcW w:w="3991" w:type="dxa"/>
          </w:tcPr>
          <w:p w14:paraId="31347032" w14:textId="77777777" w:rsidR="00F438BD" w:rsidRDefault="00F438BD" w:rsidP="00F438BD">
            <w:pPr>
              <w:rPr>
                <w:rFonts w:cs="Arial"/>
                <w:b/>
              </w:rPr>
            </w:pPr>
          </w:p>
          <w:p w14:paraId="43C0F1F9" w14:textId="0932C343" w:rsidR="00F438BD" w:rsidRPr="00D36F0A" w:rsidRDefault="00804981" w:rsidP="00F438BD">
            <w:pPr>
              <w:rPr>
                <w:rFonts w:cs="Arial"/>
                <w:b/>
              </w:rPr>
            </w:pPr>
            <w:r w:rsidRPr="00354EA7">
              <w:rPr>
                <w:rFonts w:cs="Arial"/>
                <w:b/>
              </w:rPr>
              <w:t>Rammeaftale</w:t>
            </w:r>
            <w:r w:rsidR="00354EA7" w:rsidRPr="00354EA7">
              <w:rPr>
                <w:rFonts w:cs="Arial"/>
                <w:b/>
              </w:rPr>
              <w:t xml:space="preserve">ns </w:t>
            </w:r>
            <w:r w:rsidR="00F438BD" w:rsidRPr="00354EA7">
              <w:rPr>
                <w:rFonts w:cs="Arial"/>
                <w:b/>
              </w:rPr>
              <w:t>ikrafttræden</w:t>
            </w:r>
          </w:p>
        </w:tc>
        <w:tc>
          <w:tcPr>
            <w:tcW w:w="3518" w:type="dxa"/>
          </w:tcPr>
          <w:p w14:paraId="5C0FC60E" w14:textId="77777777" w:rsidR="00F438BD" w:rsidRPr="00354EA7" w:rsidRDefault="00F438BD" w:rsidP="00F438BD">
            <w:pPr>
              <w:rPr>
                <w:rFonts w:cs="Arial"/>
              </w:rPr>
            </w:pPr>
          </w:p>
          <w:p w14:paraId="52621001" w14:textId="121C5076" w:rsidR="00F438BD" w:rsidRPr="00D36F0A" w:rsidRDefault="00354EA7" w:rsidP="00F438BD">
            <w:pPr>
              <w:rPr>
                <w:rFonts w:cs="Arial"/>
                <w:color w:val="FF0000"/>
              </w:rPr>
            </w:pPr>
            <w:r>
              <w:rPr>
                <w:rFonts w:cs="Arial"/>
              </w:rPr>
              <w:t>Aftalen træder i kræft v</w:t>
            </w:r>
            <w:r w:rsidRPr="00354EA7">
              <w:rPr>
                <w:rFonts w:cs="Arial"/>
              </w:rPr>
              <w:t>ed Aarhus kommunes underskrift</w:t>
            </w:r>
          </w:p>
        </w:tc>
      </w:tr>
    </w:tbl>
    <w:p w14:paraId="652E436F" w14:textId="77777777" w:rsidR="00F438BD" w:rsidRPr="00D36F0A" w:rsidRDefault="00F438BD" w:rsidP="00F438BD">
      <w:pPr>
        <w:ind w:left="360"/>
        <w:rPr>
          <w:rFonts w:cs="Arial"/>
        </w:rPr>
      </w:pPr>
    </w:p>
    <w:p w14:paraId="3ADDF2EF" w14:textId="77777777" w:rsidR="00F438BD" w:rsidRDefault="00F438BD" w:rsidP="006E1EA2">
      <w:pPr>
        <w:pStyle w:val="Overskrift2"/>
      </w:pPr>
      <w:bookmarkStart w:id="14" w:name="_Toc403561226"/>
      <w:bookmarkStart w:id="15" w:name="_Toc430608001"/>
      <w:bookmarkStart w:id="16" w:name="_Toc536518147"/>
      <w:r w:rsidRPr="00D36F0A">
        <w:t>Kontaktoplysninger</w:t>
      </w:r>
      <w:bookmarkEnd w:id="14"/>
      <w:bookmarkEnd w:id="15"/>
      <w:bookmarkEnd w:id="16"/>
    </w:p>
    <w:p w14:paraId="6FBD8D18" w14:textId="77777777" w:rsidR="003E03EC" w:rsidRPr="00CA1239" w:rsidRDefault="003E03EC" w:rsidP="003E03EC">
      <w:proofErr w:type="spellStart"/>
      <w:r w:rsidRPr="00CA1239">
        <w:t>Udbudsprocesen</w:t>
      </w:r>
      <w:proofErr w:type="spellEnd"/>
      <w:r w:rsidRPr="00CA1239">
        <w:t xml:space="preserve"> varetages af Indkøb &amp; Udbud, i Borgmesterens afdeling, Aarhus Kommune, </w:t>
      </w:r>
    </w:p>
    <w:p w14:paraId="55DABC7E" w14:textId="59185675" w:rsidR="003E03EC" w:rsidRPr="00CA1239" w:rsidRDefault="003E03EC" w:rsidP="003E03EC">
      <w:r w:rsidRPr="00CA1239">
        <w:t>Udbudskonsulent</w:t>
      </w:r>
      <w:r>
        <w:t xml:space="preserve"> Jakob Laursen</w:t>
      </w:r>
      <w:r w:rsidR="0055752F">
        <w:t>.</w:t>
      </w:r>
    </w:p>
    <w:p w14:paraId="437E0178" w14:textId="77777777" w:rsidR="0086036C" w:rsidRPr="00BD3007" w:rsidRDefault="0086036C" w:rsidP="0086036C">
      <w:r w:rsidRPr="00BD3007">
        <w:t xml:space="preserve">Al kommunikation med Aarhus Kommune, i forbindelse med dette udbud, foregår via </w:t>
      </w:r>
      <w:proofErr w:type="spellStart"/>
      <w:r w:rsidR="00BD3007">
        <w:t>Ethics</w:t>
      </w:r>
      <w:proofErr w:type="spellEnd"/>
      <w:r w:rsidRPr="00BD3007">
        <w:t xml:space="preserve">. </w:t>
      </w:r>
    </w:p>
    <w:p w14:paraId="540B2E50" w14:textId="77777777" w:rsidR="0086036C" w:rsidRPr="00BD3007" w:rsidRDefault="0086036C" w:rsidP="0086036C"/>
    <w:p w14:paraId="4BFC851C" w14:textId="77777777" w:rsidR="00F438BD" w:rsidRPr="00290DBD" w:rsidRDefault="00F438BD" w:rsidP="006E1EA2">
      <w:pPr>
        <w:pStyle w:val="Overskrift1"/>
      </w:pPr>
      <w:bookmarkStart w:id="17" w:name="_Toc403561227"/>
      <w:bookmarkStart w:id="18" w:name="_Toc430608002"/>
      <w:bookmarkStart w:id="19" w:name="_Toc536518148"/>
      <w:r w:rsidRPr="00290DBD">
        <w:t>Udbuddets genstand</w:t>
      </w:r>
      <w:bookmarkEnd w:id="17"/>
      <w:bookmarkEnd w:id="18"/>
      <w:bookmarkEnd w:id="19"/>
    </w:p>
    <w:p w14:paraId="318B590A" w14:textId="77777777" w:rsidR="00F438BD" w:rsidRPr="0045699E" w:rsidRDefault="00F438BD" w:rsidP="006E1EA2">
      <w:pPr>
        <w:pStyle w:val="Overskrift2"/>
      </w:pPr>
      <w:bookmarkStart w:id="20" w:name="_Toc403561228"/>
      <w:bookmarkStart w:id="21" w:name="_Toc430608003"/>
      <w:bookmarkStart w:id="22" w:name="_Toc536518149"/>
      <w:r w:rsidRPr="0045699E">
        <w:t>Beskrivelse af det udbudte område</w:t>
      </w:r>
      <w:bookmarkEnd w:id="20"/>
      <w:bookmarkEnd w:id="21"/>
      <w:bookmarkEnd w:id="22"/>
    </w:p>
    <w:p w14:paraId="49E3B49E" w14:textId="639015D2" w:rsidR="00F438BD" w:rsidRDefault="00F438BD" w:rsidP="00F438BD">
      <w:pPr>
        <w:rPr>
          <w:rFonts w:cs="Arial"/>
        </w:rPr>
      </w:pPr>
      <w:r>
        <w:rPr>
          <w:rFonts w:cs="Arial"/>
        </w:rPr>
        <w:t>Disse</w:t>
      </w:r>
      <w:r w:rsidRPr="00290DBD">
        <w:rPr>
          <w:rFonts w:cs="Arial"/>
        </w:rPr>
        <w:t xml:space="preserve"> </w:t>
      </w:r>
      <w:r>
        <w:rPr>
          <w:rFonts w:cs="Arial"/>
        </w:rPr>
        <w:t>udbudsbetingelser</w:t>
      </w:r>
      <w:r w:rsidRPr="00290DBD">
        <w:rPr>
          <w:rFonts w:cs="Arial"/>
        </w:rPr>
        <w:t xml:space="preserve"> omfatter de krav, der stilles til tilbudsgivere, som </w:t>
      </w:r>
      <w:r w:rsidR="00402786">
        <w:rPr>
          <w:rFonts w:cs="Arial"/>
        </w:rPr>
        <w:t>er blevet prækvalificeret til at afgive tilbud</w:t>
      </w:r>
      <w:r w:rsidR="00964687">
        <w:rPr>
          <w:rFonts w:cs="Arial"/>
        </w:rPr>
        <w:t xml:space="preserve"> til Aarhus Kommune inde</w:t>
      </w:r>
      <w:r w:rsidR="00402786">
        <w:rPr>
          <w:rFonts w:cs="Arial"/>
        </w:rPr>
        <w:t>n</w:t>
      </w:r>
      <w:r w:rsidR="00964687">
        <w:rPr>
          <w:rFonts w:cs="Arial"/>
        </w:rPr>
        <w:t xml:space="preserve"> </w:t>
      </w:r>
      <w:r w:rsidRPr="00290DBD">
        <w:rPr>
          <w:rFonts w:cs="Arial"/>
        </w:rPr>
        <w:t>for området</w:t>
      </w:r>
      <w:r w:rsidR="00E54425">
        <w:rPr>
          <w:rFonts w:cs="Arial"/>
        </w:rPr>
        <w:t>.</w:t>
      </w:r>
      <w:r w:rsidRPr="00290DBD">
        <w:rPr>
          <w:rFonts w:cs="Arial"/>
        </w:rPr>
        <w:t xml:space="preserve"> </w:t>
      </w:r>
    </w:p>
    <w:p w14:paraId="3F94DF06" w14:textId="77777777" w:rsidR="00F438BD" w:rsidRPr="00290DBD" w:rsidRDefault="00F438BD" w:rsidP="00F438BD">
      <w:pPr>
        <w:rPr>
          <w:rFonts w:cs="Arial"/>
        </w:rPr>
      </w:pPr>
    </w:p>
    <w:p w14:paraId="622089B0" w14:textId="77777777" w:rsidR="00353B3F" w:rsidRDefault="00353B3F" w:rsidP="00B366D2">
      <w:pPr>
        <w:rPr>
          <w:rFonts w:cs="Arial"/>
          <w:color w:val="00B050"/>
          <w:szCs w:val="20"/>
        </w:rPr>
      </w:pPr>
    </w:p>
    <w:p w14:paraId="154F193B" w14:textId="77777777" w:rsidR="00F438BD" w:rsidRPr="006E1EA2" w:rsidRDefault="00F438BD" w:rsidP="006E1EA2">
      <w:pPr>
        <w:pStyle w:val="Overskrift2"/>
      </w:pPr>
      <w:bookmarkStart w:id="23" w:name="_Toc403561229"/>
      <w:bookmarkStart w:id="24" w:name="_Toc430608004"/>
      <w:bookmarkStart w:id="25" w:name="_Toc536518150"/>
      <w:r w:rsidRPr="006E1EA2">
        <w:lastRenderedPageBreak/>
        <w:t>Målgruppe</w:t>
      </w:r>
      <w:bookmarkEnd w:id="23"/>
      <w:bookmarkEnd w:id="24"/>
      <w:bookmarkEnd w:id="25"/>
    </w:p>
    <w:p w14:paraId="16879C51" w14:textId="2E717E56" w:rsidR="00804369" w:rsidRPr="00634E98" w:rsidRDefault="00804369" w:rsidP="00804369">
      <w:pPr>
        <w:rPr>
          <w:rFonts w:cs="Arial"/>
          <w:szCs w:val="20"/>
        </w:rPr>
      </w:pPr>
      <w:r w:rsidRPr="00634E98">
        <w:rPr>
          <w:rFonts w:cs="Arial"/>
          <w:szCs w:val="20"/>
        </w:rPr>
        <w:t xml:space="preserve">Rammeaftalen er </w:t>
      </w:r>
      <w:r>
        <w:rPr>
          <w:rFonts w:cs="Arial"/>
          <w:szCs w:val="20"/>
        </w:rPr>
        <w:t xml:space="preserve">gældende for hele Aarhus Kommune, herunder alle afdelinger og institutioner i Aarhus </w:t>
      </w:r>
      <w:r w:rsidRPr="00634E98">
        <w:rPr>
          <w:rFonts w:cs="Arial"/>
          <w:szCs w:val="20"/>
        </w:rPr>
        <w:t>Kommune.</w:t>
      </w:r>
    </w:p>
    <w:p w14:paraId="567D597E" w14:textId="77777777" w:rsidR="00804369" w:rsidRPr="00634E98" w:rsidRDefault="00804369" w:rsidP="00804369">
      <w:pPr>
        <w:rPr>
          <w:rFonts w:cs="Arial"/>
          <w:szCs w:val="20"/>
        </w:rPr>
      </w:pPr>
    </w:p>
    <w:p w14:paraId="21DF1915" w14:textId="704BEE31" w:rsidR="00804369" w:rsidRPr="00634E98" w:rsidRDefault="00804369" w:rsidP="00804369">
      <w:pPr>
        <w:rPr>
          <w:rFonts w:cs="Arial"/>
          <w:szCs w:val="20"/>
        </w:rPr>
      </w:pPr>
      <w:r w:rsidRPr="00634E98">
        <w:rPr>
          <w:rFonts w:cs="Arial"/>
          <w:szCs w:val="20"/>
        </w:rPr>
        <w:t>Følgende selvejende institutioner er omfattet af nærværende rammeaftale:</w:t>
      </w:r>
    </w:p>
    <w:p w14:paraId="06D1FA19" w14:textId="77777777" w:rsidR="00804369" w:rsidRDefault="00804369" w:rsidP="00804369"/>
    <w:p w14:paraId="40743ECA" w14:textId="77777777" w:rsidR="00804369" w:rsidRDefault="00804369" w:rsidP="00804369">
      <w:r>
        <w:t>Magistratsafdelingen for Sundhed og Omsorg: Plejehjemmet Sct. Olaf, Hjulbjergvej 58, 8270 Højbjerg</w:t>
      </w:r>
    </w:p>
    <w:p w14:paraId="46999D94" w14:textId="77777777" w:rsidR="00804369" w:rsidRDefault="00804369" w:rsidP="00804369"/>
    <w:p w14:paraId="0E3F1A93" w14:textId="77777777" w:rsidR="00804369" w:rsidRDefault="00804369" w:rsidP="00804369">
      <w:r>
        <w:t xml:space="preserve">Magistratsafdelingen for Børn og Unge: Børnehaven </w:t>
      </w:r>
      <w:proofErr w:type="spellStart"/>
      <w:r>
        <w:t>Stenhøjgård</w:t>
      </w:r>
      <w:proofErr w:type="spellEnd"/>
      <w:r>
        <w:t xml:space="preserve">, Tværgade 5, 8340 Malling </w:t>
      </w:r>
    </w:p>
    <w:p w14:paraId="25EB2AC8" w14:textId="77777777" w:rsidR="00804369" w:rsidRDefault="00804369" w:rsidP="00804369">
      <w:pPr>
        <w:rPr>
          <w:color w:val="0070C0"/>
        </w:rPr>
      </w:pPr>
    </w:p>
    <w:p w14:paraId="49D50908" w14:textId="77777777" w:rsidR="00804369" w:rsidRDefault="00804369" w:rsidP="00804369">
      <w:r>
        <w:t>Magistratsafdelingen for Sociale Forhold og Beskæftigelse: Birkebakken, Hejredalsvej 144, 8220 Brabrand.</w:t>
      </w:r>
    </w:p>
    <w:p w14:paraId="0CC85199" w14:textId="77777777" w:rsidR="00804369" w:rsidRDefault="00804369" w:rsidP="00804369"/>
    <w:p w14:paraId="7BEF1E50" w14:textId="63536C06" w:rsidR="00804369" w:rsidRPr="00C7047E" w:rsidRDefault="00804369" w:rsidP="00804369">
      <w:pPr>
        <w:rPr>
          <w:color w:val="0070C0"/>
        </w:rPr>
      </w:pPr>
      <w:r>
        <w:t>Øvrige selvejende institutioner i Aarhus Kommune er ikke omfattet af nærværende rammeaftale.</w:t>
      </w:r>
    </w:p>
    <w:p w14:paraId="1F6AEB0F" w14:textId="77777777" w:rsidR="00804369" w:rsidRDefault="00804369" w:rsidP="00804369">
      <w:pPr>
        <w:rPr>
          <w:rFonts w:cs="Arial"/>
          <w:szCs w:val="20"/>
        </w:rPr>
      </w:pPr>
      <w:r>
        <w:rPr>
          <w:rFonts w:cs="Arial"/>
          <w:szCs w:val="20"/>
        </w:rPr>
        <w:t>De selvejende institutioners forbrug er ikke medtaget i den udbudte volumen.</w:t>
      </w:r>
    </w:p>
    <w:p w14:paraId="63C86C00" w14:textId="77777777" w:rsidR="00804369" w:rsidRDefault="00804369" w:rsidP="00804369"/>
    <w:p w14:paraId="672C03CA" w14:textId="126400F8" w:rsidR="00B42340" w:rsidRPr="00B42340" w:rsidRDefault="00804369" w:rsidP="00481A61">
      <w:pPr>
        <w:rPr>
          <w:color w:val="00B050"/>
        </w:rPr>
      </w:pPr>
      <w:r>
        <w:t xml:space="preserve">Østjyllands Brandvæsen er ikke omfattet af </w:t>
      </w:r>
      <w:r w:rsidRPr="00C7047E">
        <w:t xml:space="preserve">nærværende </w:t>
      </w:r>
      <w:r w:rsidRPr="00C7047E">
        <w:rPr>
          <w:rFonts w:cs="Arial"/>
          <w:szCs w:val="20"/>
        </w:rPr>
        <w:t>rammeaftale</w:t>
      </w:r>
      <w:r>
        <w:t xml:space="preserve">. </w:t>
      </w:r>
    </w:p>
    <w:p w14:paraId="1E9A5099" w14:textId="77777777" w:rsidR="00804369" w:rsidRPr="00B42340" w:rsidRDefault="00804369" w:rsidP="00804369">
      <w:pPr>
        <w:rPr>
          <w:color w:val="00B050"/>
        </w:rPr>
      </w:pPr>
    </w:p>
    <w:p w14:paraId="2112CCDC" w14:textId="2185D4F4" w:rsidR="00804369" w:rsidRDefault="00804369" w:rsidP="00804369">
      <w:r>
        <w:t>Aarhus Havn er ikke omfattet af nærværende rammeaftale.</w:t>
      </w:r>
    </w:p>
    <w:p w14:paraId="6949CE24" w14:textId="77777777" w:rsidR="00804369" w:rsidRDefault="00804369" w:rsidP="00804369">
      <w:pPr>
        <w:rPr>
          <w:rFonts w:cs="Arial"/>
          <w:color w:val="FF0000"/>
          <w:szCs w:val="20"/>
        </w:rPr>
      </w:pPr>
    </w:p>
    <w:p w14:paraId="4F761A16" w14:textId="4D81B735" w:rsidR="00804369" w:rsidRDefault="00804369" w:rsidP="00804369">
      <w:pPr>
        <w:rPr>
          <w:rFonts w:cs="Arial"/>
          <w:szCs w:val="20"/>
        </w:rPr>
      </w:pPr>
      <w:r>
        <w:rPr>
          <w:rFonts w:cs="Arial"/>
          <w:szCs w:val="20"/>
        </w:rPr>
        <w:t xml:space="preserve">Ønskes yderligere information om Aarhus Kommunes organisation, henvises til Aarhus Kommunes hjemmeside via følgende link: </w:t>
      </w:r>
      <w:hyperlink r:id="rId12" w:history="1">
        <w:r>
          <w:rPr>
            <w:rStyle w:val="Hyperlink"/>
            <w:rFonts w:cs="Arial"/>
            <w:szCs w:val="20"/>
          </w:rPr>
          <w:t>www.aarhus.dk\organisation</w:t>
        </w:r>
      </w:hyperlink>
      <w:r>
        <w:rPr>
          <w:rFonts w:cs="Arial"/>
          <w:szCs w:val="20"/>
        </w:rPr>
        <w:t xml:space="preserve"> </w:t>
      </w:r>
    </w:p>
    <w:p w14:paraId="00D3A420" w14:textId="77777777" w:rsidR="00804369" w:rsidRPr="00290DBD" w:rsidRDefault="00804369" w:rsidP="00F438BD">
      <w:pPr>
        <w:rPr>
          <w:rFonts w:cs="Arial"/>
          <w:szCs w:val="20"/>
        </w:rPr>
      </w:pPr>
    </w:p>
    <w:p w14:paraId="524C02D7" w14:textId="77777777" w:rsidR="00F438BD" w:rsidRPr="0045699E" w:rsidRDefault="00F438BD" w:rsidP="006E1EA2">
      <w:pPr>
        <w:pStyle w:val="Overskrift2"/>
      </w:pPr>
      <w:bookmarkStart w:id="26" w:name="_Toc403561230"/>
      <w:bookmarkStart w:id="27" w:name="_Toc430608005"/>
      <w:bookmarkStart w:id="28" w:name="_Toc536518151"/>
      <w:r w:rsidRPr="0045699E">
        <w:t>Forbrug på det udbudte område</w:t>
      </w:r>
      <w:bookmarkEnd w:id="26"/>
      <w:bookmarkEnd w:id="27"/>
      <w:bookmarkEnd w:id="28"/>
    </w:p>
    <w:p w14:paraId="35CBE624" w14:textId="753CF6F2" w:rsidR="00634E98" w:rsidRDefault="00F438BD" w:rsidP="00F438BD">
      <w:pPr>
        <w:rPr>
          <w:rFonts w:cs="Arial"/>
          <w:szCs w:val="20"/>
        </w:rPr>
      </w:pPr>
      <w:r w:rsidRPr="00290DBD">
        <w:rPr>
          <w:rFonts w:cs="Arial"/>
          <w:szCs w:val="20"/>
        </w:rPr>
        <w:t xml:space="preserve">Aarhus Kommunes anslåede samlede </w:t>
      </w:r>
      <w:r w:rsidR="00634E98">
        <w:rPr>
          <w:rFonts w:cs="Arial"/>
          <w:szCs w:val="20"/>
        </w:rPr>
        <w:t xml:space="preserve">estimat på installation af ABA-anlæg på skolerne er ca. 20-25 mio. danske kr. ekskl. Moms. Dertil er rammeaftalen åben for lignende opgaver til resten af Aarhus Kommune estimatet hertil er </w:t>
      </w:r>
      <w:r w:rsidR="0069761D">
        <w:rPr>
          <w:rFonts w:cs="Arial"/>
          <w:szCs w:val="20"/>
        </w:rPr>
        <w:t xml:space="preserve">mellem </w:t>
      </w:r>
      <w:r w:rsidR="00E54425">
        <w:rPr>
          <w:rFonts w:cs="Arial"/>
          <w:szCs w:val="20"/>
        </w:rPr>
        <w:t>0</w:t>
      </w:r>
      <w:r w:rsidR="0069761D">
        <w:rPr>
          <w:rFonts w:cs="Arial"/>
          <w:szCs w:val="20"/>
        </w:rPr>
        <w:t xml:space="preserve">-30 mio. danske kr. ekskl. Moms. </w:t>
      </w:r>
    </w:p>
    <w:p w14:paraId="035222EC" w14:textId="77777777" w:rsidR="00634E98" w:rsidRDefault="00634E98" w:rsidP="00F438BD">
      <w:pPr>
        <w:rPr>
          <w:rFonts w:cs="Arial"/>
          <w:szCs w:val="20"/>
        </w:rPr>
      </w:pPr>
    </w:p>
    <w:p w14:paraId="6660077A" w14:textId="77777777" w:rsidR="00F438BD" w:rsidRPr="0069761D" w:rsidRDefault="00F438BD" w:rsidP="00123B93">
      <w:pPr>
        <w:pStyle w:val="Overskrift2"/>
      </w:pPr>
      <w:bookmarkStart w:id="29" w:name="_Toc403561231"/>
      <w:bookmarkStart w:id="30" w:name="_Toc430608006"/>
      <w:bookmarkStart w:id="31" w:name="_Toc536518152"/>
      <w:r w:rsidRPr="0069761D">
        <w:t>De</w:t>
      </w:r>
      <w:r w:rsidR="00123B93" w:rsidRPr="0069761D">
        <w:t>n</w:t>
      </w:r>
      <w:r w:rsidRPr="0069761D">
        <w:t xml:space="preserve"> fremtidige </w:t>
      </w:r>
      <w:r w:rsidR="00402786" w:rsidRPr="0069761D">
        <w:t>r</w:t>
      </w:r>
      <w:r w:rsidR="00EB45FA" w:rsidRPr="0069761D">
        <w:t>ammeaftale</w:t>
      </w:r>
      <w:bookmarkEnd w:id="29"/>
      <w:bookmarkEnd w:id="30"/>
      <w:bookmarkEnd w:id="31"/>
    </w:p>
    <w:p w14:paraId="161E1720" w14:textId="3702E8E2" w:rsidR="00CE42DE" w:rsidRPr="00BB1108" w:rsidRDefault="00CE42DE" w:rsidP="00D72A82">
      <w:pPr>
        <w:rPr>
          <w:rFonts w:cs="Arial"/>
          <w:color w:val="0070C0"/>
          <w:szCs w:val="20"/>
        </w:rPr>
      </w:pPr>
      <w:r>
        <w:rPr>
          <w:rFonts w:cs="Arial"/>
          <w:color w:val="000000" w:themeColor="text1"/>
          <w:szCs w:val="20"/>
        </w:rPr>
        <w:t>Den fremtidige aftale indgås som en obligatorisk rammeaft</w:t>
      </w:r>
      <w:r w:rsidRPr="0069761D">
        <w:rPr>
          <w:rFonts w:cs="Arial"/>
          <w:szCs w:val="20"/>
        </w:rPr>
        <w:t>ale på basis af udkast til rammea</w:t>
      </w:r>
      <w:r w:rsidR="00123B93" w:rsidRPr="0069761D">
        <w:rPr>
          <w:rFonts w:cs="Arial"/>
          <w:szCs w:val="20"/>
        </w:rPr>
        <w:t>f</w:t>
      </w:r>
      <w:r w:rsidRPr="0069761D">
        <w:rPr>
          <w:rFonts w:cs="Arial"/>
          <w:szCs w:val="20"/>
        </w:rPr>
        <w:t>talen som forefindes i udbudsmaterialet.</w:t>
      </w:r>
      <w:r w:rsidR="0069761D">
        <w:rPr>
          <w:rFonts w:cs="Arial"/>
          <w:szCs w:val="20"/>
        </w:rPr>
        <w:t xml:space="preserve"> Vinderen af udbuddet udfører ydelsen beskrevet i kravspecifikationen. Efterfølgende skoler vil blive konkurrenceudsat gennem </w:t>
      </w:r>
      <w:r w:rsidR="00D72A82">
        <w:rPr>
          <w:rFonts w:cs="Arial"/>
          <w:szCs w:val="20"/>
        </w:rPr>
        <w:t xml:space="preserve">genåbning af konkurrencen for rammeaftalen. </w:t>
      </w:r>
    </w:p>
    <w:p w14:paraId="1B69F467" w14:textId="77777777" w:rsidR="00CE42DE" w:rsidRDefault="00CE42DE" w:rsidP="00F438BD">
      <w:pPr>
        <w:rPr>
          <w:rFonts w:cs="Arial"/>
          <w:color w:val="0070C0"/>
          <w:szCs w:val="20"/>
        </w:rPr>
      </w:pPr>
    </w:p>
    <w:p w14:paraId="4AD1DBB9" w14:textId="7F07FE95" w:rsidR="00F438BD" w:rsidRPr="00D72A82" w:rsidRDefault="00F438BD" w:rsidP="00F438BD">
      <w:pPr>
        <w:rPr>
          <w:rFonts w:cs="Arial"/>
        </w:rPr>
      </w:pPr>
      <w:r w:rsidRPr="00D72A82">
        <w:rPr>
          <w:rFonts w:cs="Arial"/>
        </w:rPr>
        <w:lastRenderedPageBreak/>
        <w:t xml:space="preserve">Aarhus Kommunes er </w:t>
      </w:r>
      <w:r w:rsidR="00D72A82" w:rsidRPr="00D72A82">
        <w:rPr>
          <w:rFonts w:cs="Arial"/>
        </w:rPr>
        <w:t xml:space="preserve">ikke </w:t>
      </w:r>
      <w:r w:rsidRPr="00D72A82">
        <w:rPr>
          <w:rFonts w:cs="Arial"/>
        </w:rPr>
        <w:t>forpligte</w:t>
      </w:r>
      <w:r w:rsidR="00D72A82" w:rsidRPr="00D72A82">
        <w:rPr>
          <w:rFonts w:cs="Arial"/>
        </w:rPr>
        <w:t>t</w:t>
      </w:r>
      <w:r w:rsidRPr="00D72A82">
        <w:rPr>
          <w:rFonts w:cs="Arial"/>
        </w:rPr>
        <w:t xml:space="preserve"> til at anvende den indgåede </w:t>
      </w:r>
      <w:r w:rsidR="00402786" w:rsidRPr="00D72A82">
        <w:rPr>
          <w:rFonts w:cs="Arial"/>
          <w:szCs w:val="20"/>
        </w:rPr>
        <w:t>rammeaftale.</w:t>
      </w:r>
      <w:r w:rsidR="00D72A82" w:rsidRPr="00D72A82">
        <w:rPr>
          <w:rFonts w:cs="Arial"/>
          <w:szCs w:val="20"/>
        </w:rPr>
        <w:t xml:space="preserve"> Rammeaftalen er frivillig for Aarhus Kommune såfremt behovet ligger inden for fagområdet.</w:t>
      </w:r>
      <w:r w:rsidR="006157FF">
        <w:rPr>
          <w:rFonts w:cs="Arial"/>
          <w:szCs w:val="20"/>
        </w:rPr>
        <w:t xml:space="preserve"> Dog er aftalen er indgået som en obligatorisk aftale således, at Aarhus Kommune er forpligtet til at benytte den indgåede Aftale for ABA-anlæg på skoler</w:t>
      </w:r>
    </w:p>
    <w:p w14:paraId="6FE72CE8" w14:textId="76D21B9B" w:rsidR="00F438BD" w:rsidRPr="00D72A82" w:rsidRDefault="00F438BD" w:rsidP="00F438BD">
      <w:pPr>
        <w:rPr>
          <w:rFonts w:cs="Arial"/>
          <w:szCs w:val="20"/>
        </w:rPr>
      </w:pPr>
      <w:r w:rsidRPr="00D72A82">
        <w:rPr>
          <w:rFonts w:cs="Arial"/>
          <w:szCs w:val="20"/>
        </w:rPr>
        <w:t xml:space="preserve">Den fremtidige </w:t>
      </w:r>
      <w:r w:rsidR="00402786" w:rsidRPr="00D72A82">
        <w:rPr>
          <w:rFonts w:cs="Arial"/>
          <w:szCs w:val="20"/>
        </w:rPr>
        <w:t xml:space="preserve">rammeaftale </w:t>
      </w:r>
      <w:r w:rsidRPr="00D72A82">
        <w:rPr>
          <w:rFonts w:cs="Arial"/>
          <w:szCs w:val="20"/>
        </w:rPr>
        <w:t xml:space="preserve">er gældende </w:t>
      </w:r>
      <w:r w:rsidR="00D72A82" w:rsidRPr="00D72A82">
        <w:rPr>
          <w:rFonts w:cs="Arial"/>
          <w:szCs w:val="20"/>
        </w:rPr>
        <w:t>fra dato for underskrift</w:t>
      </w:r>
      <w:r w:rsidRPr="00D72A82">
        <w:rPr>
          <w:rFonts w:cs="Arial"/>
          <w:szCs w:val="20"/>
        </w:rPr>
        <w:t xml:space="preserve"> og er uopsigelig for </w:t>
      </w:r>
      <w:r w:rsidR="00D72A82" w:rsidRPr="00D72A82">
        <w:rPr>
          <w:rFonts w:cs="Arial"/>
          <w:szCs w:val="20"/>
        </w:rPr>
        <w:t>alle</w:t>
      </w:r>
      <w:r w:rsidRPr="00D72A82">
        <w:rPr>
          <w:rFonts w:cs="Arial"/>
          <w:szCs w:val="20"/>
        </w:rPr>
        <w:t xml:space="preserve"> parter </w:t>
      </w:r>
      <w:r w:rsidR="00D72A82" w:rsidRPr="00D72A82">
        <w:rPr>
          <w:rFonts w:cs="Arial"/>
          <w:szCs w:val="20"/>
        </w:rPr>
        <w:t xml:space="preserve">4 år frem. </w:t>
      </w:r>
    </w:p>
    <w:p w14:paraId="29211827" w14:textId="77777777" w:rsidR="00F438BD" w:rsidRPr="00D72A82" w:rsidRDefault="00F438BD" w:rsidP="006E1EA2">
      <w:pPr>
        <w:pStyle w:val="Overskrift2"/>
      </w:pPr>
      <w:bookmarkStart w:id="32" w:name="_Toc403561232"/>
      <w:bookmarkStart w:id="33" w:name="_Toc430608007"/>
      <w:bookmarkStart w:id="34" w:name="_Toc536518153"/>
      <w:r w:rsidRPr="00D72A82">
        <w:t>Aarhus Kommunes forbehold</w:t>
      </w:r>
      <w:bookmarkEnd w:id="32"/>
      <w:bookmarkEnd w:id="33"/>
      <w:bookmarkEnd w:id="34"/>
    </w:p>
    <w:p w14:paraId="585C6761" w14:textId="26476A96" w:rsidR="00F438BD" w:rsidRPr="00D72A82" w:rsidRDefault="00F438BD" w:rsidP="00F438BD">
      <w:pPr>
        <w:rPr>
          <w:rFonts w:cs="Arial"/>
          <w:szCs w:val="20"/>
        </w:rPr>
      </w:pPr>
      <w:r w:rsidRPr="00D72A82">
        <w:rPr>
          <w:rFonts w:cs="Arial"/>
          <w:szCs w:val="20"/>
        </w:rPr>
        <w:t xml:space="preserve">Det anførte </w:t>
      </w:r>
      <w:r w:rsidR="006F0E2C" w:rsidRPr="00D72A82">
        <w:rPr>
          <w:rFonts w:cs="Arial"/>
          <w:szCs w:val="20"/>
        </w:rPr>
        <w:t xml:space="preserve">volumen og beløb </w:t>
      </w:r>
      <w:r w:rsidRPr="00D72A82">
        <w:rPr>
          <w:rFonts w:cs="Arial"/>
          <w:szCs w:val="20"/>
        </w:rPr>
        <w:t>er cirkatal, der har baggrund</w:t>
      </w:r>
      <w:r w:rsidR="00E02788">
        <w:rPr>
          <w:rFonts w:cs="Arial"/>
          <w:szCs w:val="20"/>
        </w:rPr>
        <w:t xml:space="preserve"> budgetter og vurdering/skøn af kommende behov</w:t>
      </w:r>
      <w:proofErr w:type="gramStart"/>
      <w:r w:rsidR="00E02788">
        <w:rPr>
          <w:rFonts w:cs="Arial"/>
          <w:szCs w:val="20"/>
        </w:rPr>
        <w:t xml:space="preserve">. </w:t>
      </w:r>
      <w:r w:rsidRPr="00D72A82">
        <w:rPr>
          <w:rFonts w:cs="Arial"/>
          <w:szCs w:val="20"/>
        </w:rPr>
        <w:t>.</w:t>
      </w:r>
      <w:proofErr w:type="gramEnd"/>
    </w:p>
    <w:p w14:paraId="6BF6EC59" w14:textId="77777777" w:rsidR="00F438BD" w:rsidRPr="00D72A82" w:rsidRDefault="00F438BD" w:rsidP="00F438BD">
      <w:pPr>
        <w:rPr>
          <w:rFonts w:cs="Arial"/>
          <w:szCs w:val="20"/>
        </w:rPr>
      </w:pPr>
    </w:p>
    <w:p w14:paraId="7AD5F2B0" w14:textId="28D02599" w:rsidR="00F438BD" w:rsidRPr="00D72A82" w:rsidRDefault="00F438BD" w:rsidP="00F438BD">
      <w:pPr>
        <w:rPr>
          <w:rFonts w:cs="Arial"/>
          <w:szCs w:val="20"/>
        </w:rPr>
      </w:pPr>
      <w:r w:rsidRPr="00D72A82">
        <w:rPr>
          <w:rFonts w:cs="Arial"/>
          <w:szCs w:val="20"/>
        </w:rPr>
        <w:t xml:space="preserve">De </w:t>
      </w:r>
      <w:r w:rsidR="00D72A82" w:rsidRPr="00D72A82">
        <w:rPr>
          <w:rFonts w:cs="Arial"/>
          <w:szCs w:val="20"/>
        </w:rPr>
        <w:t>5 bedste</w:t>
      </w:r>
      <w:r w:rsidRPr="00D72A82">
        <w:rPr>
          <w:rFonts w:cs="Arial"/>
          <w:szCs w:val="20"/>
        </w:rPr>
        <w:t xml:space="preserve"> tilbudsgivere må acceptere større eller mindre </w:t>
      </w:r>
      <w:r w:rsidR="00D72A82">
        <w:rPr>
          <w:rFonts w:cs="Arial"/>
          <w:szCs w:val="20"/>
        </w:rPr>
        <w:t>genåbninger af konkurrencen</w:t>
      </w:r>
      <w:r w:rsidRPr="00D72A82">
        <w:rPr>
          <w:rFonts w:cs="Arial"/>
          <w:szCs w:val="20"/>
        </w:rPr>
        <w:t xml:space="preserve"> i aftaleperioden med baggrund i ændring af behov samt tilgang henholdsvis afgang af leveringssteder i forbindelse med tilgang/afgang og oprettelse/nedlæggelse af institutioner, afdelinger mv.</w:t>
      </w:r>
    </w:p>
    <w:p w14:paraId="7CCC3A8D" w14:textId="77777777" w:rsidR="00F438BD" w:rsidRPr="00D72A82" w:rsidRDefault="00F438BD" w:rsidP="00F438BD">
      <w:pPr>
        <w:rPr>
          <w:rFonts w:cs="Arial"/>
          <w:szCs w:val="20"/>
        </w:rPr>
      </w:pPr>
      <w:r w:rsidRPr="00D72A82">
        <w:rPr>
          <w:rFonts w:cs="Arial"/>
          <w:szCs w:val="20"/>
        </w:rPr>
        <w:t xml:space="preserve">Desuden kan der forekomme bortfald af opgaver i forbindelse med udliciteringer mv. og overdragelse af kommunale opgaver til private virksomheder o. lign. </w:t>
      </w:r>
    </w:p>
    <w:p w14:paraId="2C3DD371" w14:textId="39993609" w:rsidR="00F438BD" w:rsidRPr="00140638" w:rsidRDefault="00F438BD" w:rsidP="00F438BD">
      <w:pPr>
        <w:rPr>
          <w:rFonts w:cs="Arial"/>
          <w:szCs w:val="20"/>
        </w:rPr>
      </w:pPr>
    </w:p>
    <w:p w14:paraId="5AE55FDB" w14:textId="397C8640" w:rsidR="00F438BD" w:rsidRPr="001F1CCE" w:rsidRDefault="00F438BD" w:rsidP="00F438BD">
      <w:pPr>
        <w:rPr>
          <w:rFonts w:cs="Arial"/>
          <w:szCs w:val="20"/>
        </w:rPr>
      </w:pPr>
      <w:r w:rsidRPr="00140638">
        <w:rPr>
          <w:rFonts w:cs="Arial"/>
          <w:szCs w:val="20"/>
        </w:rPr>
        <w:t xml:space="preserve">I forbindelse med forberedelsen af udbuddet, har Aarhus Kommune undersøgt, om der i kommunens afdelinger og institutioner forekommer lokalt indgåede aftaler med andre leverandører. </w:t>
      </w:r>
      <w:bookmarkStart w:id="35" w:name="_Toc403561233"/>
      <w:bookmarkStart w:id="36" w:name="_Toc338657487"/>
      <w:bookmarkStart w:id="37" w:name="_Toc338674789"/>
    </w:p>
    <w:p w14:paraId="2C9B2B2D" w14:textId="77777777" w:rsidR="00F438BD" w:rsidRPr="00C40709" w:rsidRDefault="00F438BD" w:rsidP="006E1EA2">
      <w:pPr>
        <w:pStyle w:val="Overskrift2"/>
      </w:pPr>
      <w:bookmarkStart w:id="38" w:name="_Toc430608008"/>
      <w:bookmarkStart w:id="39" w:name="_Toc536518154"/>
      <w:r w:rsidRPr="00C40709">
        <w:t>Aarhus Kommunes indkøbspolitik</w:t>
      </w:r>
      <w:bookmarkEnd w:id="35"/>
      <w:bookmarkEnd w:id="38"/>
      <w:bookmarkEnd w:id="39"/>
      <w:r w:rsidRPr="00C40709">
        <w:t xml:space="preserve"> </w:t>
      </w:r>
      <w:bookmarkEnd w:id="36"/>
      <w:bookmarkEnd w:id="37"/>
    </w:p>
    <w:p w14:paraId="57D43649" w14:textId="77777777" w:rsidR="00F438BD" w:rsidRDefault="00F438BD" w:rsidP="00F438BD">
      <w:pPr>
        <w:rPr>
          <w:rFonts w:cs="Arial"/>
          <w:szCs w:val="20"/>
        </w:rPr>
      </w:pPr>
      <w:r>
        <w:rPr>
          <w:rFonts w:cs="Arial"/>
          <w:szCs w:val="20"/>
        </w:rPr>
        <w:t>Aarhus Kommunes indkøbspolitik er vedtaget af Byrådet i efteråret 2010. Indkøbspolitikken er baseret på en koncerntankegang og helhedstænkning med fokus på professionel samhandel, bæredygtighed med mere. Indkøbspolitikken kan findes via følgende link:</w:t>
      </w:r>
    </w:p>
    <w:p w14:paraId="03337FAA" w14:textId="045E4FC3" w:rsidR="005A1805" w:rsidRDefault="00890815" w:rsidP="00F438BD">
      <w:pPr>
        <w:rPr>
          <w:rStyle w:val="Hyperlink"/>
          <w:rFonts w:cs="Arial"/>
          <w:color w:val="auto"/>
          <w:szCs w:val="20"/>
          <w:u w:val="none"/>
        </w:rPr>
      </w:pPr>
      <w:hyperlink r:id="rId13" w:history="1">
        <w:r w:rsidR="005A1805" w:rsidRPr="00DD54D4">
          <w:rPr>
            <w:rStyle w:val="Hyperlink"/>
            <w:rFonts w:cs="Arial"/>
            <w:szCs w:val="20"/>
          </w:rPr>
          <w:t>https://aarhus.dk/virksomhed/leverandoer-til-os/indkoebspolitik/</w:t>
        </w:r>
      </w:hyperlink>
    </w:p>
    <w:p w14:paraId="69B55ADF" w14:textId="77777777" w:rsidR="009B4624" w:rsidRPr="009B4624" w:rsidRDefault="009B4624" w:rsidP="009B4624">
      <w:pPr>
        <w:pStyle w:val="Overskrift2"/>
        <w:rPr>
          <w:rStyle w:val="Hyperlink"/>
          <w:color w:val="auto"/>
          <w:u w:val="none"/>
        </w:rPr>
      </w:pPr>
      <w:bookmarkStart w:id="40" w:name="_Toc536518155"/>
      <w:r w:rsidRPr="009B4624">
        <w:rPr>
          <w:rStyle w:val="Hyperlink"/>
          <w:color w:val="auto"/>
          <w:u w:val="none"/>
        </w:rPr>
        <w:t>Aarhus Kommunes Klimaplan 2016-2020</w:t>
      </w:r>
      <w:bookmarkEnd w:id="40"/>
    </w:p>
    <w:p w14:paraId="6D6C0D1B" w14:textId="77777777" w:rsidR="009B4624" w:rsidRPr="00DD6695" w:rsidRDefault="009B4624" w:rsidP="009B4624">
      <w:pPr>
        <w:rPr>
          <w:rFonts w:cs="Arial"/>
          <w:szCs w:val="20"/>
        </w:rPr>
      </w:pPr>
      <w:r w:rsidRPr="00DD6695">
        <w:rPr>
          <w:rFonts w:cs="Arial"/>
          <w:szCs w:val="20"/>
        </w:rPr>
        <w:t xml:space="preserve">Aarhus Kommune har som målsætning at opnå CO2-neutralitet i 2030. Kommunen arbejder for at fremme en grøn omstilling via et CO2-neutralt samfund, der er uafhængigt af fossile brændsler. </w:t>
      </w:r>
    </w:p>
    <w:p w14:paraId="653FAB75" w14:textId="77777777" w:rsidR="009B4624" w:rsidRPr="00DD6695" w:rsidRDefault="009B4624" w:rsidP="009B4624">
      <w:pPr>
        <w:rPr>
          <w:rFonts w:cs="Arial"/>
          <w:szCs w:val="20"/>
        </w:rPr>
      </w:pPr>
    </w:p>
    <w:p w14:paraId="56A1A203" w14:textId="77777777" w:rsidR="009B4624" w:rsidRPr="00DD6695" w:rsidRDefault="009B4624" w:rsidP="009B4624">
      <w:pPr>
        <w:rPr>
          <w:rFonts w:cs="Arial"/>
          <w:szCs w:val="20"/>
        </w:rPr>
      </w:pPr>
      <w:r w:rsidRPr="00DD6695">
        <w:rPr>
          <w:rFonts w:cs="Arial"/>
          <w:szCs w:val="20"/>
        </w:rPr>
        <w:t>Kommunen vil bidrage aktivt til den grønne omstilling ved - i samarbejde med leverandører – at fokusere på cirkulær økonomi, bæredygtig</w:t>
      </w:r>
      <w:r>
        <w:rPr>
          <w:rFonts w:cs="Arial"/>
          <w:szCs w:val="20"/>
        </w:rPr>
        <w:t>hed og grønne indkøb. Det tilstræbes</w:t>
      </w:r>
      <w:r w:rsidRPr="00DD6695">
        <w:rPr>
          <w:rFonts w:cs="Arial"/>
          <w:szCs w:val="20"/>
        </w:rPr>
        <w:t xml:space="preserve"> at minimere milj</w:t>
      </w:r>
      <w:r>
        <w:rPr>
          <w:rFonts w:cs="Arial"/>
          <w:szCs w:val="20"/>
        </w:rPr>
        <w:t>ø- og klimapåvirkning i forbindelse med indkøb af varer og tjenesteydelser</w:t>
      </w:r>
      <w:r w:rsidRPr="00DD6695">
        <w:rPr>
          <w:rFonts w:cs="Arial"/>
          <w:szCs w:val="20"/>
        </w:rPr>
        <w:t xml:space="preserve">. </w:t>
      </w:r>
    </w:p>
    <w:p w14:paraId="11D12642" w14:textId="77777777" w:rsidR="009B4624" w:rsidRDefault="009B4624" w:rsidP="009B4624">
      <w:pPr>
        <w:rPr>
          <w:rFonts w:cs="Arial"/>
          <w:szCs w:val="20"/>
        </w:rPr>
      </w:pPr>
    </w:p>
    <w:p w14:paraId="1FB56B4D" w14:textId="3126A7B5" w:rsidR="009B4624" w:rsidRDefault="00890815" w:rsidP="009B4624">
      <w:pPr>
        <w:rPr>
          <w:rFonts w:cs="Arial"/>
          <w:szCs w:val="20"/>
        </w:rPr>
      </w:pPr>
      <w:hyperlink r:id="rId14" w:history="1">
        <w:r w:rsidR="00B12010" w:rsidRPr="00507675">
          <w:rPr>
            <w:rStyle w:val="Hyperlink"/>
            <w:rFonts w:cs="Arial"/>
            <w:szCs w:val="20"/>
          </w:rPr>
          <w:t>https://aarhus.dk/demokrati/politikker-og-planer/klima-energi-forsyning-og-affald/klimastrategi-og-klimaplan-2016-2020/</w:t>
        </w:r>
      </w:hyperlink>
    </w:p>
    <w:p w14:paraId="0DE21ABA" w14:textId="77777777" w:rsidR="009B4624" w:rsidRPr="009B4624" w:rsidRDefault="009B4624" w:rsidP="00F438BD">
      <w:pPr>
        <w:rPr>
          <w:rFonts w:cs="Arial"/>
          <w:szCs w:val="20"/>
        </w:rPr>
      </w:pPr>
    </w:p>
    <w:p w14:paraId="36281C6D" w14:textId="77777777" w:rsidR="00F438BD" w:rsidRPr="006C6720" w:rsidRDefault="00F438BD" w:rsidP="006E1EA2">
      <w:pPr>
        <w:pStyle w:val="Overskrift1"/>
      </w:pPr>
      <w:bookmarkStart w:id="41" w:name="_Toc403561234"/>
      <w:bookmarkStart w:id="42" w:name="_Toc430608009"/>
      <w:bookmarkStart w:id="43" w:name="_Toc536518156"/>
      <w:r w:rsidRPr="006C6720">
        <w:lastRenderedPageBreak/>
        <w:t>Tilbudsbehandling</w:t>
      </w:r>
      <w:bookmarkEnd w:id="41"/>
      <w:bookmarkEnd w:id="42"/>
      <w:bookmarkEnd w:id="43"/>
    </w:p>
    <w:p w14:paraId="3BD746AF" w14:textId="77777777" w:rsidR="00F438BD" w:rsidRPr="006C6720" w:rsidRDefault="00F438BD" w:rsidP="006E1EA2">
      <w:pPr>
        <w:pStyle w:val="Overskrift2"/>
      </w:pPr>
      <w:bookmarkStart w:id="44" w:name="_Toc403561235"/>
      <w:bookmarkStart w:id="45" w:name="_Toc430608010"/>
      <w:bookmarkStart w:id="46" w:name="_Toc536518157"/>
      <w:r w:rsidRPr="006C6720">
        <w:t>Registrering og åbning</w:t>
      </w:r>
      <w:bookmarkEnd w:id="44"/>
      <w:bookmarkEnd w:id="45"/>
      <w:bookmarkEnd w:id="46"/>
    </w:p>
    <w:p w14:paraId="4CBF6D2F" w14:textId="77777777" w:rsidR="00F438BD" w:rsidRPr="006C6720" w:rsidRDefault="00F438BD" w:rsidP="00F438BD">
      <w:pPr>
        <w:rPr>
          <w:rFonts w:cs="Arial"/>
          <w:szCs w:val="20"/>
        </w:rPr>
      </w:pPr>
      <w:r w:rsidRPr="006C6720">
        <w:rPr>
          <w:rFonts w:cs="Arial"/>
          <w:szCs w:val="20"/>
        </w:rPr>
        <w:t xml:space="preserve">Alle rettidigt modtagne tilbud vil blive registreret efterhånden, som de modtages. </w:t>
      </w:r>
    </w:p>
    <w:p w14:paraId="66CC7418" w14:textId="46E8549A" w:rsidR="00F438BD" w:rsidRPr="00814456" w:rsidRDefault="00F438BD" w:rsidP="00F438BD">
      <w:pPr>
        <w:rPr>
          <w:rFonts w:cs="Arial"/>
        </w:rPr>
      </w:pPr>
      <w:bookmarkStart w:id="47" w:name="_Toc403561236"/>
      <w:r w:rsidRPr="00814456">
        <w:rPr>
          <w:rFonts w:cs="Arial"/>
        </w:rPr>
        <w:t>Tilbuddene vil blive åbnet efter tilbudsfristens udløb. Der vil være adgang til at overvære tilbudsåbningen.</w:t>
      </w:r>
      <w:bookmarkEnd w:id="47"/>
      <w:r w:rsidRPr="00814456">
        <w:rPr>
          <w:rFonts w:cs="Arial"/>
        </w:rPr>
        <w:t xml:space="preserve"> </w:t>
      </w:r>
      <w:bookmarkStart w:id="48" w:name="_Toc338674809"/>
    </w:p>
    <w:bookmarkEnd w:id="48"/>
    <w:p w14:paraId="4C8EBC9F" w14:textId="77777777" w:rsidR="00F438BD" w:rsidRDefault="00F438BD" w:rsidP="00F438BD">
      <w:pPr>
        <w:rPr>
          <w:rFonts w:cs="Arial"/>
        </w:rPr>
      </w:pPr>
      <w:r w:rsidRPr="00AD4BFC">
        <w:rPr>
          <w:rFonts w:cs="Arial"/>
        </w:rPr>
        <w:t>Tilbudsgivers omkostninger i forbindelse med nærværende udbud er Aarhus Kommune uvedkommende. Modtagne tilbud vil ikke blive returneret eller udleveret.</w:t>
      </w:r>
    </w:p>
    <w:p w14:paraId="1AE6FBED" w14:textId="77777777" w:rsidR="00F438BD" w:rsidRPr="006C6720" w:rsidRDefault="00F438BD" w:rsidP="006E1EA2">
      <w:pPr>
        <w:pStyle w:val="Overskrift2"/>
      </w:pPr>
      <w:bookmarkStart w:id="49" w:name="_Toc403561237"/>
      <w:bookmarkStart w:id="50" w:name="_Toc430608011"/>
      <w:bookmarkStart w:id="51" w:name="_Toc536518158"/>
      <w:r w:rsidRPr="006C6720">
        <w:t>Fortrolighed</w:t>
      </w:r>
      <w:bookmarkEnd w:id="49"/>
      <w:bookmarkEnd w:id="50"/>
      <w:bookmarkEnd w:id="51"/>
    </w:p>
    <w:p w14:paraId="2A5B769C" w14:textId="77777777" w:rsidR="00F438BD" w:rsidRPr="006C6720" w:rsidRDefault="00F438BD" w:rsidP="00F438BD">
      <w:pPr>
        <w:rPr>
          <w:rFonts w:cs="Arial"/>
          <w:szCs w:val="20"/>
        </w:rPr>
      </w:pPr>
      <w:r w:rsidRPr="006C6720">
        <w:rPr>
          <w:rFonts w:cs="Arial"/>
          <w:szCs w:val="20"/>
        </w:rPr>
        <w:t>Alle tilbud vil blive behandlet fortroligt, om end tilbudsgivers opmærksomhed henledes på, at de indkomne tilbud vil være omfattet af reglerne om aktindsigt.</w:t>
      </w:r>
    </w:p>
    <w:p w14:paraId="11E20B67" w14:textId="74AF4616" w:rsidR="00F438BD" w:rsidRPr="005440F4" w:rsidRDefault="00F438BD" w:rsidP="00F438BD">
      <w:pPr>
        <w:rPr>
          <w:rFonts w:cs="Arial"/>
          <w:szCs w:val="20"/>
        </w:rPr>
      </w:pPr>
      <w:r w:rsidRPr="005440F4">
        <w:rPr>
          <w:rFonts w:cs="Arial"/>
          <w:szCs w:val="20"/>
        </w:rPr>
        <w:t xml:space="preserve">Aarhus Kommune er i forbindelse med </w:t>
      </w:r>
      <w:r w:rsidRPr="006157FF">
        <w:rPr>
          <w:rFonts w:cs="Arial"/>
          <w:szCs w:val="20"/>
        </w:rPr>
        <w:t xml:space="preserve">tildelingen af </w:t>
      </w:r>
      <w:r w:rsidR="00402786" w:rsidRPr="006157FF">
        <w:rPr>
          <w:rFonts w:cs="Arial"/>
          <w:szCs w:val="20"/>
        </w:rPr>
        <w:t xml:space="preserve">rammeaftale </w:t>
      </w:r>
      <w:r w:rsidRPr="006157FF">
        <w:rPr>
          <w:rFonts w:cs="Arial"/>
          <w:szCs w:val="20"/>
        </w:rPr>
        <w:t>forpligtet til at give en begrundelse for valg og fravalg af tilbudsgivere. Det betyder, at Aarhus Kommune, over for de fravalgte tilbudsgivere, er forpligtet til at</w:t>
      </w:r>
      <w:r w:rsidR="008D60D6" w:rsidRPr="006157FF">
        <w:rPr>
          <w:rFonts w:cs="Arial"/>
          <w:szCs w:val="20"/>
        </w:rPr>
        <w:t xml:space="preserve"> angive navnet / nav</w:t>
      </w:r>
      <w:r w:rsidR="00402786" w:rsidRPr="006157FF">
        <w:rPr>
          <w:rFonts w:cs="Arial"/>
          <w:szCs w:val="20"/>
        </w:rPr>
        <w:t>nene på den / de vind</w:t>
      </w:r>
      <w:r w:rsidR="008D60D6" w:rsidRPr="006157FF">
        <w:rPr>
          <w:rFonts w:cs="Arial"/>
          <w:szCs w:val="20"/>
        </w:rPr>
        <w:t>ene tilbudsgivere samt</w:t>
      </w:r>
      <w:r w:rsidRPr="006157FF">
        <w:rPr>
          <w:rFonts w:cs="Arial"/>
          <w:szCs w:val="20"/>
        </w:rPr>
        <w:t xml:space="preserve"> beskrive de</w:t>
      </w:r>
      <w:r w:rsidR="008962A3" w:rsidRPr="006157FF">
        <w:rPr>
          <w:rFonts w:cs="Arial"/>
          <w:szCs w:val="20"/>
        </w:rPr>
        <w:t>t</w:t>
      </w:r>
      <w:r w:rsidR="008D60D6" w:rsidRPr="006157FF">
        <w:rPr>
          <w:rFonts w:cs="Arial"/>
          <w:szCs w:val="20"/>
        </w:rPr>
        <w:t>/de</w:t>
      </w:r>
      <w:r w:rsidR="008962A3" w:rsidRPr="006157FF">
        <w:rPr>
          <w:rFonts w:cs="Arial"/>
          <w:szCs w:val="20"/>
        </w:rPr>
        <w:t xml:space="preserve"> vindende tilbuds karakteristika og</w:t>
      </w:r>
      <w:r w:rsidRPr="006157FF">
        <w:rPr>
          <w:rFonts w:cs="Arial"/>
          <w:szCs w:val="20"/>
        </w:rPr>
        <w:t xml:space="preserve"> fordele</w:t>
      </w:r>
      <w:r w:rsidR="008962A3" w:rsidRPr="006157FF">
        <w:rPr>
          <w:rFonts w:cs="Arial"/>
          <w:szCs w:val="20"/>
        </w:rPr>
        <w:t xml:space="preserve"> set i forhold til </w:t>
      </w:r>
      <w:r w:rsidR="008962A3">
        <w:rPr>
          <w:rFonts w:cs="Arial"/>
          <w:szCs w:val="20"/>
        </w:rPr>
        <w:t>det afviste tilbud</w:t>
      </w:r>
      <w:r w:rsidRPr="005440F4">
        <w:rPr>
          <w:rFonts w:cs="Arial"/>
          <w:szCs w:val="20"/>
        </w:rPr>
        <w:t>.</w:t>
      </w:r>
    </w:p>
    <w:p w14:paraId="698C3AAC" w14:textId="77777777" w:rsidR="00F438BD" w:rsidRPr="006C6720" w:rsidRDefault="00F438BD" w:rsidP="006E1EA2">
      <w:pPr>
        <w:pStyle w:val="Overskrift2"/>
      </w:pPr>
      <w:bookmarkStart w:id="52" w:name="_Toc403561238"/>
      <w:bookmarkStart w:id="53" w:name="_Toc430608013"/>
      <w:bookmarkStart w:id="54" w:name="_Toc536518159"/>
      <w:r w:rsidRPr="006C6720">
        <w:t>Procedure for behandling af tilbud</w:t>
      </w:r>
      <w:bookmarkEnd w:id="52"/>
      <w:bookmarkEnd w:id="53"/>
      <w:bookmarkEnd w:id="54"/>
    </w:p>
    <w:p w14:paraId="63CF1DA7" w14:textId="77777777" w:rsidR="00F438BD" w:rsidRPr="008B4096" w:rsidRDefault="00F438BD" w:rsidP="00F438BD">
      <w:pPr>
        <w:rPr>
          <w:rFonts w:cs="Arial"/>
          <w:szCs w:val="20"/>
        </w:rPr>
      </w:pPr>
      <w:r w:rsidRPr="008B4096">
        <w:rPr>
          <w:rFonts w:cs="Arial"/>
          <w:szCs w:val="20"/>
        </w:rPr>
        <w:t>De indkomne tilbud vil blive behandlet efter følgende procedure:</w:t>
      </w:r>
    </w:p>
    <w:p w14:paraId="1BB18203" w14:textId="77777777" w:rsidR="00F438BD" w:rsidRPr="006157FF" w:rsidRDefault="00F438BD" w:rsidP="006E1EA2">
      <w:pPr>
        <w:pStyle w:val="Opstilling-talellerbogst"/>
        <w:rPr>
          <w:rFonts w:ascii="Verdana" w:hAnsi="Verdana" w:cs="Arial"/>
          <w:sz w:val="20"/>
          <w:szCs w:val="20"/>
        </w:rPr>
      </w:pPr>
      <w:r w:rsidRPr="006157FF">
        <w:rPr>
          <w:rFonts w:ascii="Verdana" w:hAnsi="Verdana" w:cs="Arial"/>
          <w:b/>
          <w:sz w:val="20"/>
          <w:szCs w:val="20"/>
        </w:rPr>
        <w:t>Mindstekrav:</w:t>
      </w:r>
      <w:r w:rsidRPr="006157FF">
        <w:rPr>
          <w:rFonts w:ascii="Verdana" w:hAnsi="Verdana" w:cs="Arial"/>
          <w:sz w:val="20"/>
          <w:szCs w:val="20"/>
        </w:rPr>
        <w:t xml:space="preserve"> I </w:t>
      </w:r>
      <w:r w:rsidR="000C77AF" w:rsidRPr="006157FF">
        <w:rPr>
          <w:rFonts w:ascii="Verdana" w:hAnsi="Verdana" w:cs="Arial"/>
          <w:sz w:val="20"/>
          <w:szCs w:val="20"/>
        </w:rPr>
        <w:t>første</w:t>
      </w:r>
      <w:r w:rsidRPr="006157FF">
        <w:rPr>
          <w:rFonts w:ascii="Verdana" w:hAnsi="Verdana" w:cs="Arial"/>
          <w:sz w:val="20"/>
          <w:szCs w:val="20"/>
        </w:rPr>
        <w:t xml:space="preserve"> omgang vurderes tilbuddenes konditionsmæssighed i forhold til overholdelse af de opstillede mindstekrav. Såfremt mindstekravene ikke er opfyldt, anses tilbuddet for </w:t>
      </w:r>
      <w:proofErr w:type="spellStart"/>
      <w:r w:rsidRPr="006157FF">
        <w:rPr>
          <w:rFonts w:ascii="Verdana" w:hAnsi="Verdana" w:cs="Arial"/>
          <w:sz w:val="20"/>
          <w:szCs w:val="20"/>
        </w:rPr>
        <w:t>ukonditionsmæssigt</w:t>
      </w:r>
      <w:proofErr w:type="spellEnd"/>
      <w:r w:rsidRPr="006157FF">
        <w:rPr>
          <w:rFonts w:ascii="Verdana" w:hAnsi="Verdana" w:cs="Arial"/>
          <w:sz w:val="20"/>
          <w:szCs w:val="20"/>
        </w:rPr>
        <w:t xml:space="preserve"> og vil ikke indgå i den videre behandling.</w:t>
      </w:r>
    </w:p>
    <w:p w14:paraId="03D5679D" w14:textId="2203C43A" w:rsidR="00F438BD" w:rsidRPr="006157FF" w:rsidRDefault="00F438BD" w:rsidP="006E1EA2">
      <w:pPr>
        <w:pStyle w:val="Opstilling-talellerbogst"/>
        <w:rPr>
          <w:rFonts w:ascii="Verdana" w:hAnsi="Verdana" w:cs="Arial"/>
          <w:sz w:val="20"/>
          <w:szCs w:val="20"/>
        </w:rPr>
      </w:pPr>
      <w:r w:rsidRPr="006157FF">
        <w:rPr>
          <w:rFonts w:ascii="Verdana" w:hAnsi="Verdana" w:cs="Arial"/>
          <w:b/>
          <w:sz w:val="20"/>
          <w:szCs w:val="20"/>
        </w:rPr>
        <w:t xml:space="preserve">Tildeling af </w:t>
      </w:r>
      <w:r w:rsidR="00402786" w:rsidRPr="006157FF">
        <w:rPr>
          <w:rFonts w:ascii="Verdana" w:hAnsi="Verdana" w:cs="Arial"/>
          <w:b/>
          <w:sz w:val="20"/>
          <w:szCs w:val="20"/>
        </w:rPr>
        <w:t>r</w:t>
      </w:r>
      <w:r w:rsidR="00804981" w:rsidRPr="006157FF">
        <w:rPr>
          <w:rFonts w:ascii="Verdana" w:hAnsi="Verdana" w:cs="Arial"/>
          <w:b/>
          <w:sz w:val="20"/>
          <w:szCs w:val="20"/>
        </w:rPr>
        <w:t>ammeaftale</w:t>
      </w:r>
      <w:r w:rsidRPr="006157FF">
        <w:rPr>
          <w:rFonts w:ascii="Verdana" w:hAnsi="Verdana" w:cs="Arial"/>
          <w:b/>
          <w:sz w:val="20"/>
          <w:szCs w:val="20"/>
        </w:rPr>
        <w:t xml:space="preserve">: </w:t>
      </w:r>
      <w:r w:rsidRPr="006157FF">
        <w:rPr>
          <w:rFonts w:ascii="Verdana" w:hAnsi="Verdana" w:cs="Arial"/>
          <w:sz w:val="20"/>
          <w:szCs w:val="20"/>
        </w:rPr>
        <w:t xml:space="preserve">I </w:t>
      </w:r>
      <w:r w:rsidR="000C77AF" w:rsidRPr="006157FF">
        <w:rPr>
          <w:rFonts w:ascii="Verdana" w:hAnsi="Verdana" w:cs="Arial"/>
          <w:sz w:val="20"/>
          <w:szCs w:val="20"/>
        </w:rPr>
        <w:t>anden</w:t>
      </w:r>
      <w:r w:rsidRPr="006157FF">
        <w:rPr>
          <w:rFonts w:ascii="Verdana" w:hAnsi="Verdana" w:cs="Arial"/>
          <w:sz w:val="20"/>
          <w:szCs w:val="20"/>
        </w:rPr>
        <w:t xml:space="preserve"> omgang vurderes de konditionsmæssige tilbud i forhold til tildelingskriteriet, jf. udbudsbetingelsernes afsnit </w:t>
      </w:r>
      <w:r w:rsidR="005C2DA1" w:rsidRPr="006157FF">
        <w:rPr>
          <w:rFonts w:ascii="Verdana" w:hAnsi="Verdana" w:cs="Arial"/>
          <w:sz w:val="20"/>
          <w:szCs w:val="20"/>
        </w:rPr>
        <w:fldChar w:fldCharType="begin"/>
      </w:r>
      <w:r w:rsidR="005C2DA1" w:rsidRPr="006157FF">
        <w:rPr>
          <w:rFonts w:ascii="Verdana" w:hAnsi="Verdana" w:cs="Arial"/>
          <w:sz w:val="20"/>
          <w:szCs w:val="20"/>
        </w:rPr>
        <w:instrText xml:space="preserve"> REF _Ref532802645 \r \h </w:instrText>
      </w:r>
      <w:r w:rsidR="005C2DA1" w:rsidRPr="006157FF">
        <w:rPr>
          <w:rFonts w:ascii="Verdana" w:hAnsi="Verdana" w:cs="Arial"/>
          <w:sz w:val="20"/>
          <w:szCs w:val="20"/>
        </w:rPr>
      </w:r>
      <w:r w:rsidR="005C2DA1" w:rsidRPr="006157FF">
        <w:rPr>
          <w:rFonts w:ascii="Verdana" w:hAnsi="Verdana" w:cs="Arial"/>
          <w:sz w:val="20"/>
          <w:szCs w:val="20"/>
        </w:rPr>
        <w:fldChar w:fldCharType="separate"/>
      </w:r>
      <w:r w:rsidR="00147827">
        <w:rPr>
          <w:rFonts w:ascii="Verdana" w:hAnsi="Verdana" w:cs="Arial"/>
          <w:sz w:val="20"/>
          <w:szCs w:val="20"/>
        </w:rPr>
        <w:t>5</w:t>
      </w:r>
      <w:r w:rsidR="005C2DA1" w:rsidRPr="006157FF">
        <w:rPr>
          <w:rFonts w:ascii="Verdana" w:hAnsi="Verdana" w:cs="Arial"/>
          <w:sz w:val="20"/>
          <w:szCs w:val="20"/>
        </w:rPr>
        <w:fldChar w:fldCharType="end"/>
      </w:r>
      <w:r w:rsidR="005C2DA1" w:rsidRPr="006157FF">
        <w:rPr>
          <w:rFonts w:ascii="Verdana" w:hAnsi="Verdana" w:cs="Arial"/>
          <w:sz w:val="20"/>
          <w:szCs w:val="20"/>
        </w:rPr>
        <w:t xml:space="preserve"> </w:t>
      </w:r>
      <w:r w:rsidRPr="006157FF">
        <w:rPr>
          <w:rFonts w:ascii="Verdana" w:hAnsi="Verdana" w:cs="Arial"/>
          <w:sz w:val="20"/>
          <w:szCs w:val="20"/>
        </w:rPr>
        <w:t xml:space="preserve">Tildelingskriterium, og på denne baggrund træffes beslutning om tildeling af </w:t>
      </w:r>
      <w:r w:rsidR="00402786" w:rsidRPr="006157FF">
        <w:rPr>
          <w:rFonts w:ascii="Verdana" w:hAnsi="Verdana" w:cs="Arial"/>
          <w:sz w:val="20"/>
          <w:szCs w:val="20"/>
        </w:rPr>
        <w:t>r</w:t>
      </w:r>
      <w:r w:rsidR="00804981" w:rsidRPr="006157FF">
        <w:rPr>
          <w:rFonts w:ascii="Verdana" w:hAnsi="Verdana" w:cs="Arial"/>
          <w:sz w:val="20"/>
          <w:szCs w:val="20"/>
        </w:rPr>
        <w:t>ammeaftale / kontrakt</w:t>
      </w:r>
      <w:r w:rsidR="00402786" w:rsidRPr="006157FF">
        <w:rPr>
          <w:rFonts w:ascii="Verdana" w:hAnsi="Verdana" w:cs="Arial"/>
          <w:sz w:val="20"/>
          <w:szCs w:val="20"/>
        </w:rPr>
        <w:t xml:space="preserve"> (er)</w:t>
      </w:r>
      <w:r w:rsidRPr="006157FF">
        <w:rPr>
          <w:rFonts w:ascii="Verdana" w:hAnsi="Verdana" w:cs="Arial"/>
          <w:sz w:val="20"/>
          <w:szCs w:val="20"/>
        </w:rPr>
        <w:t>.</w:t>
      </w:r>
    </w:p>
    <w:p w14:paraId="3651D97E" w14:textId="3AC11733" w:rsidR="00C87119" w:rsidRPr="00916652" w:rsidRDefault="00D052E5" w:rsidP="00402786">
      <w:pPr>
        <w:pStyle w:val="Overskrift3"/>
      </w:pPr>
      <w:bookmarkStart w:id="55" w:name="_Toc536518160"/>
      <w:r>
        <w:t>Tilbudspræsentation og f</w:t>
      </w:r>
      <w:r w:rsidR="00FB242B" w:rsidRPr="00FB242B">
        <w:t>orhandling</w:t>
      </w:r>
      <w:r w:rsidR="00C87119" w:rsidRPr="00C87119">
        <w:t>:</w:t>
      </w:r>
      <w:bookmarkEnd w:id="55"/>
      <w:r w:rsidR="00FB242B" w:rsidRPr="00FB242B">
        <w:t xml:space="preserve"> </w:t>
      </w:r>
    </w:p>
    <w:p w14:paraId="7141B2F8" w14:textId="1BA87EFD" w:rsidR="007B2884" w:rsidRPr="00C9628D" w:rsidRDefault="007B2884" w:rsidP="007B2884">
      <w:pPr>
        <w:spacing w:line="276" w:lineRule="auto"/>
        <w:jc w:val="both"/>
      </w:pPr>
      <w:bookmarkStart w:id="56" w:name="_Toc403561239"/>
      <w:bookmarkStart w:id="57" w:name="_Toc430608014"/>
      <w:r w:rsidRPr="00C9628D">
        <w:t xml:space="preserve">Såfremt </w:t>
      </w:r>
      <w:r>
        <w:rPr>
          <w:rFonts w:cs="Arial"/>
          <w:szCs w:val="20"/>
        </w:rPr>
        <w:t>Aarhus Kommune</w:t>
      </w:r>
      <w:r w:rsidRPr="00C9628D">
        <w:rPr>
          <w:rFonts w:cs="Arial"/>
          <w:szCs w:val="20"/>
        </w:rPr>
        <w:t xml:space="preserve"> </w:t>
      </w:r>
      <w:r w:rsidRPr="00C9628D">
        <w:t xml:space="preserve">vælger at forhandle, vil alle tilbudsgivere, som har afgivet et konditionsmæssigt tilbud, blive inviteret til en tilbudspræsentation, og en forhandling af de indkomne tilbud.   </w:t>
      </w:r>
    </w:p>
    <w:p w14:paraId="007BB6EE" w14:textId="77777777" w:rsidR="007B2884" w:rsidRPr="00C9628D" w:rsidRDefault="007B2884" w:rsidP="007B2884">
      <w:pPr>
        <w:spacing w:line="276" w:lineRule="auto"/>
        <w:jc w:val="both"/>
      </w:pPr>
    </w:p>
    <w:p w14:paraId="25256C0E" w14:textId="77777777" w:rsidR="007B2884" w:rsidRPr="00C9628D" w:rsidRDefault="007B2884" w:rsidP="007B2884">
      <w:pPr>
        <w:spacing w:line="276" w:lineRule="auto"/>
        <w:jc w:val="both"/>
      </w:pPr>
      <w:r w:rsidRPr="00C9628D">
        <w:rPr>
          <w:rFonts w:cs="Arial"/>
          <w:szCs w:val="20"/>
        </w:rPr>
        <w:t xml:space="preserve">Udbyder </w:t>
      </w:r>
      <w:r w:rsidRPr="00C9628D">
        <w:t xml:space="preserve">forbeholder sig dog ret til at indgå rammeaftale på baggrund af de oprindelige tilbud uden at gennemføre en forhandlingsrunde.  </w:t>
      </w:r>
    </w:p>
    <w:p w14:paraId="27AF1348" w14:textId="77777777" w:rsidR="007B2884" w:rsidRPr="00C9628D" w:rsidRDefault="007B2884" w:rsidP="007B2884">
      <w:pPr>
        <w:spacing w:line="276" w:lineRule="auto"/>
        <w:jc w:val="both"/>
      </w:pPr>
      <w:r w:rsidRPr="00C9628D">
        <w:t xml:space="preserve">Alle der har afgivet et konditionsmæssigt tilbud vil deltage i første forhandlingsrunde. Efter første forhandlingsrunde vil tilbudsgiverne indenfor en nærmere fastsat frist, skulle aflevere endeligt bud. På baggrund af dette endelige bud træffer </w:t>
      </w:r>
      <w:r w:rsidRPr="00C9628D">
        <w:rPr>
          <w:rFonts w:cs="Arial"/>
          <w:szCs w:val="20"/>
        </w:rPr>
        <w:t xml:space="preserve">Udbyder </w:t>
      </w:r>
      <w:r w:rsidRPr="00C9628D">
        <w:t xml:space="preserve">beslutning om hvilken tilbudsgiver der herefter ønskes at indgå aftale med. Som minimum forventer Udbyder at tilbudsgiver deltager i tilbudspræsentationen og forhandlingen med følgende nøglepersoner: Den medarbejder hos tilbudsgiver, som har udarbejdet tilbuddet, samt den </w:t>
      </w:r>
      <w:r w:rsidRPr="00C9628D">
        <w:lastRenderedPageBreak/>
        <w:t>porteføljeforvalter/</w:t>
      </w:r>
      <w:proofErr w:type="spellStart"/>
      <w:r w:rsidRPr="00C9628D">
        <w:t>trader</w:t>
      </w:r>
      <w:proofErr w:type="spellEnd"/>
      <w:r w:rsidRPr="00C9628D">
        <w:t>, som primært forventes tilknyttet Udbyders portefølje i tilfælde af en aftaleindgåelse.</w:t>
      </w:r>
    </w:p>
    <w:p w14:paraId="028366FF" w14:textId="77777777" w:rsidR="007B2884" w:rsidRPr="00C9628D" w:rsidRDefault="007B2884" w:rsidP="007B2884">
      <w:pPr>
        <w:spacing w:line="276" w:lineRule="auto"/>
        <w:jc w:val="both"/>
      </w:pPr>
    </w:p>
    <w:p w14:paraId="0612F874" w14:textId="77777777" w:rsidR="007B2884" w:rsidRPr="00C9628D" w:rsidRDefault="007B2884" w:rsidP="007B2884">
      <w:pPr>
        <w:spacing w:line="276" w:lineRule="auto"/>
        <w:jc w:val="both"/>
      </w:pPr>
      <w:r w:rsidRPr="00C9628D">
        <w:t>Tilbudsgiver vil få stillet max 30 minutter til rådighed til en præsentation af det fremsendte tilbud. Udbyder vil samtidig have mulighed for at stille opklarende spørgsmål og eller forhandle tilbuddet.</w:t>
      </w:r>
    </w:p>
    <w:p w14:paraId="20D231A1" w14:textId="77777777" w:rsidR="007B2884" w:rsidRPr="00C9628D" w:rsidRDefault="007B2884" w:rsidP="007B2884">
      <w:pPr>
        <w:spacing w:line="276" w:lineRule="auto"/>
        <w:jc w:val="both"/>
      </w:pPr>
      <w:r w:rsidRPr="00C9628D">
        <w:t xml:space="preserve">Eventuelle yderligere opklarende spørgsmål fra Udbyder vil kunne tilgå tilbudsgiver skriftligt efter tilbudspræsentationen. Såfremt tilbudsgiver vælger ikke at deltage i forhandlingsrunden vil tilbudsgivers oprindelige tilbud danne grundlag for tildelingsbeslutningen. </w:t>
      </w:r>
    </w:p>
    <w:p w14:paraId="147F5713" w14:textId="77777777" w:rsidR="00F438BD" w:rsidRPr="006C6720" w:rsidRDefault="00F438BD" w:rsidP="006E1EA2">
      <w:pPr>
        <w:pStyle w:val="Overskrift2"/>
      </w:pPr>
      <w:bookmarkStart w:id="58" w:name="_Toc536518161"/>
      <w:r w:rsidRPr="006C6720">
        <w:t>Underretning om valg af tilbud og aftaleindgåelse</w:t>
      </w:r>
      <w:bookmarkEnd w:id="56"/>
      <w:bookmarkEnd w:id="57"/>
      <w:bookmarkEnd w:id="58"/>
    </w:p>
    <w:p w14:paraId="0C93AB69" w14:textId="77777777" w:rsidR="009A4904" w:rsidRPr="006C6720" w:rsidRDefault="009A4904" w:rsidP="009A4904">
      <w:pPr>
        <w:rPr>
          <w:rFonts w:cs="Arial"/>
          <w:szCs w:val="20"/>
        </w:rPr>
      </w:pPr>
      <w:r w:rsidRPr="006C6720">
        <w:rPr>
          <w:rFonts w:cs="Arial"/>
          <w:szCs w:val="20"/>
        </w:rPr>
        <w:t xml:space="preserve">Når afgørelse foreligger, vil alle tilbudsgivere blive skriftligt underrettet om tildelingsbeslutningen. </w:t>
      </w:r>
    </w:p>
    <w:p w14:paraId="5B8D38B7" w14:textId="4C4B86F0" w:rsidR="006157FF" w:rsidRDefault="009A4904" w:rsidP="00BA6248">
      <w:pPr>
        <w:rPr>
          <w:rFonts w:cs="Arial"/>
          <w:szCs w:val="20"/>
        </w:rPr>
      </w:pPr>
      <w:r w:rsidRPr="004F5280">
        <w:rPr>
          <w:rFonts w:cs="Arial"/>
          <w:szCs w:val="20"/>
        </w:rPr>
        <w:t>Der gøres opmærksom på, at Aarhus Kommune tidligst vil underskrive rammeaftalen efter udløb af en frivillig standstill-periode på minimum 10 kalenderdage regnet fra dagen efter den dag, hvor kommunen har afsendt samtidig underretning til alle tilbudsgivere om tildelingsbeslutningen</w:t>
      </w:r>
      <w:r w:rsidR="006157FF">
        <w:rPr>
          <w:rFonts w:cs="Arial"/>
          <w:szCs w:val="20"/>
        </w:rPr>
        <w:t>.</w:t>
      </w:r>
    </w:p>
    <w:p w14:paraId="11A0D722" w14:textId="1BEC83E9" w:rsidR="00BA6248" w:rsidRDefault="00BA6248" w:rsidP="00BA6248">
      <w:pPr>
        <w:rPr>
          <w:rFonts w:cs="Arial"/>
          <w:color w:val="FF0000"/>
          <w:szCs w:val="20"/>
        </w:rPr>
      </w:pPr>
      <w:r>
        <w:rPr>
          <w:rFonts w:cs="Arial"/>
          <w:szCs w:val="20"/>
        </w:rPr>
        <w:t>Der gøres endvidere opmærksom på, at Aarhus Kommune f</w:t>
      </w:r>
      <w:r w:rsidR="00F237C8">
        <w:rPr>
          <w:rFonts w:cs="Arial"/>
          <w:szCs w:val="20"/>
        </w:rPr>
        <w:t>ørst kan afsende samtidig underretning</w:t>
      </w:r>
      <w:r>
        <w:rPr>
          <w:rFonts w:cs="Arial"/>
          <w:szCs w:val="20"/>
        </w:rPr>
        <w:t>, når dokumentation for overholdelse af de oply</w:t>
      </w:r>
      <w:r w:rsidR="00812100">
        <w:rPr>
          <w:rFonts w:cs="Arial"/>
          <w:szCs w:val="20"/>
        </w:rPr>
        <w:t>sninger, der er anført i ESPD</w:t>
      </w:r>
      <w:r>
        <w:rPr>
          <w:rFonts w:cs="Arial"/>
          <w:szCs w:val="20"/>
        </w:rPr>
        <w:t xml:space="preserve"> fra den tilbudsgiver, som Aarhus Kommune forventer at indgå rammeaftale med, er fremsendt</w:t>
      </w:r>
      <w:r w:rsidR="007B2884">
        <w:rPr>
          <w:rFonts w:cs="Arial"/>
          <w:szCs w:val="20"/>
        </w:rPr>
        <w:t>.</w:t>
      </w:r>
      <w:r w:rsidRPr="001C3CFE">
        <w:rPr>
          <w:rFonts w:cs="Arial"/>
          <w:color w:val="FF0000"/>
          <w:szCs w:val="20"/>
        </w:rPr>
        <w:t xml:space="preserve"> </w:t>
      </w:r>
    </w:p>
    <w:p w14:paraId="306BC51C" w14:textId="09ED47DC" w:rsidR="007B2884" w:rsidRDefault="007B2884" w:rsidP="00BA6248">
      <w:pPr>
        <w:rPr>
          <w:rFonts w:cs="Arial"/>
          <w:szCs w:val="20"/>
        </w:rPr>
      </w:pPr>
    </w:p>
    <w:p w14:paraId="16C5C24A" w14:textId="72E3146E" w:rsidR="00F438BD" w:rsidRPr="006C6720" w:rsidRDefault="007B2884" w:rsidP="007B2884">
      <w:pPr>
        <w:spacing w:line="276" w:lineRule="auto"/>
        <w:jc w:val="both"/>
        <w:rPr>
          <w:rFonts w:cs="Arial"/>
          <w:szCs w:val="20"/>
        </w:rPr>
      </w:pPr>
      <w:bookmarkStart w:id="59" w:name="_Hlk527718052"/>
      <w:r w:rsidRPr="00C9628D">
        <w:rPr>
          <w:rFonts w:cs="Arial"/>
          <w:szCs w:val="20"/>
        </w:rPr>
        <w:t xml:space="preserve">Den vindende tilbudsgiver skal skriftlig bekræfte dokumentationen for rigtigheden af oplysningerne i ESPD, som er fremsendt i forbindelse med prækvalifikationen stadig er gyldig og giver et retvisende billede. </w:t>
      </w:r>
      <w:bookmarkEnd w:id="59"/>
    </w:p>
    <w:p w14:paraId="3BBB543E" w14:textId="77777777" w:rsidR="00CA3F95" w:rsidRPr="006C6720" w:rsidRDefault="00CA3F95" w:rsidP="00CA3F95">
      <w:pPr>
        <w:pStyle w:val="Overskrift1"/>
      </w:pPr>
      <w:bookmarkStart w:id="60" w:name="_Toc403561241"/>
      <w:bookmarkStart w:id="61" w:name="_Toc430608019"/>
      <w:bookmarkStart w:id="62" w:name="_Toc438476967"/>
      <w:bookmarkStart w:id="63" w:name="_Ref532802645"/>
      <w:bookmarkStart w:id="64" w:name="_Ref532802977"/>
      <w:bookmarkStart w:id="65" w:name="_Ref532802992"/>
      <w:bookmarkStart w:id="66" w:name="_Ref532803003"/>
      <w:bookmarkStart w:id="67" w:name="_Toc536518162"/>
      <w:bookmarkStart w:id="68" w:name="_Toc403561247"/>
      <w:bookmarkStart w:id="69" w:name="_Toc430608023"/>
      <w:r w:rsidRPr="006C6720">
        <w:t>Tildelingskriterium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1C48D5EE" w14:textId="0CA8ADCB" w:rsidR="00CA3F95" w:rsidRDefault="007B2884" w:rsidP="007B2884">
      <w:pPr>
        <w:spacing w:line="276" w:lineRule="auto"/>
        <w:jc w:val="both"/>
        <w:rPr>
          <w:rFonts w:cs="Arial"/>
          <w:szCs w:val="20"/>
        </w:rPr>
      </w:pPr>
      <w:r w:rsidRPr="00C9628D">
        <w:rPr>
          <w:rFonts w:cs="Arial"/>
          <w:szCs w:val="20"/>
        </w:rPr>
        <w:t>Rammeaftalen vil blive tildelt den tilbudsgiver der afgiver det for Aarhus Kommune økonomisk mest fordelagtige tilbud ud fra kriteriet bedste forhold mellem pris og kvalitet.</w:t>
      </w:r>
    </w:p>
    <w:p w14:paraId="3E200170" w14:textId="77777777" w:rsidR="00B30AEC" w:rsidRPr="00F17A62" w:rsidRDefault="00B30AEC" w:rsidP="007B2884">
      <w:pPr>
        <w:spacing w:line="276" w:lineRule="auto"/>
        <w:jc w:val="both"/>
        <w:rPr>
          <w:b/>
        </w:rPr>
      </w:pPr>
    </w:p>
    <w:p w14:paraId="2D1C7B35" w14:textId="0DDE9525" w:rsidR="00CA3F95" w:rsidRPr="00F17A62" w:rsidRDefault="00CA3F95" w:rsidP="00CA3F95">
      <w:pPr>
        <w:pStyle w:val="Overskrift2"/>
      </w:pPr>
      <w:bookmarkStart w:id="70" w:name="_Toc536518163"/>
      <w:r w:rsidRPr="00F17A62">
        <w:t>Bedste forhold mellem pris og kvalitet</w:t>
      </w:r>
      <w:bookmarkEnd w:id="70"/>
    </w:p>
    <w:p w14:paraId="38AF71A0" w14:textId="77777777" w:rsidR="00CA3F95" w:rsidRPr="00F17A62" w:rsidRDefault="00CA3F95" w:rsidP="00CA3F95">
      <w:pPr>
        <w:rPr>
          <w:b/>
          <w:lang w:eastAsia="da-DK"/>
        </w:rPr>
      </w:pPr>
    </w:p>
    <w:p w14:paraId="47926413" w14:textId="77777777" w:rsidR="00CA3F95" w:rsidRPr="00F17A62" w:rsidRDefault="00CA3F95" w:rsidP="00CA3F95">
      <w:pPr>
        <w:rPr>
          <w:b/>
        </w:rPr>
      </w:pPr>
      <w:bookmarkStart w:id="71" w:name="_Toc430608020"/>
      <w:bookmarkStart w:id="72" w:name="_Toc403561242"/>
      <w:r w:rsidRPr="00F17A62">
        <w:rPr>
          <w:b/>
        </w:rPr>
        <w:t>Underkriterier</w:t>
      </w:r>
      <w:bookmarkEnd w:id="71"/>
      <w:r w:rsidRPr="00F17A62">
        <w:rPr>
          <w:b/>
        </w:rPr>
        <w:t xml:space="preserve"> </w:t>
      </w:r>
    </w:p>
    <w:bookmarkEnd w:id="72"/>
    <w:p w14:paraId="5615F728" w14:textId="77777777" w:rsidR="00CA3F95" w:rsidRPr="006C6720" w:rsidRDefault="00CA3F95" w:rsidP="00CA3F95">
      <w:pPr>
        <w:rPr>
          <w:rFonts w:cs="Arial"/>
          <w:szCs w:val="20"/>
        </w:rPr>
      </w:pPr>
      <w:r w:rsidRPr="006C6720">
        <w:rPr>
          <w:rFonts w:cs="Arial"/>
          <w:szCs w:val="20"/>
        </w:rPr>
        <w:t xml:space="preserve">De indkomne tilbud vurderes på baggrund af følgende underkriterier: </w:t>
      </w:r>
    </w:p>
    <w:p w14:paraId="23B79399" w14:textId="77777777" w:rsidR="00CA3F95" w:rsidRPr="006C6720" w:rsidRDefault="00CA3F95" w:rsidP="00CA3F95">
      <w:pPr>
        <w:rPr>
          <w:rFonts w:cs="Arial"/>
          <w:color w:val="00B050"/>
          <w:szCs w:val="20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559"/>
        <w:gridCol w:w="4125"/>
        <w:gridCol w:w="1486"/>
        <w:gridCol w:w="1473"/>
      </w:tblGrid>
      <w:tr w:rsidR="00CA3F95" w:rsidRPr="006C6720" w14:paraId="69174510" w14:textId="77777777" w:rsidTr="00B30AEC">
        <w:trPr>
          <w:gridAfter w:val="1"/>
          <w:wAfter w:w="1473" w:type="dxa"/>
        </w:trPr>
        <w:tc>
          <w:tcPr>
            <w:tcW w:w="4684" w:type="dxa"/>
            <w:gridSpan w:val="2"/>
            <w:vAlign w:val="center"/>
          </w:tcPr>
          <w:p w14:paraId="54A614CB" w14:textId="77777777" w:rsidR="00CA3F95" w:rsidRPr="006C6720" w:rsidRDefault="00CA3F95" w:rsidP="00723190">
            <w:pPr>
              <w:rPr>
                <w:rFonts w:cs="Arial"/>
                <w:b/>
                <w:szCs w:val="20"/>
              </w:rPr>
            </w:pPr>
            <w:r w:rsidRPr="006C6720">
              <w:rPr>
                <w:rFonts w:cs="Arial"/>
                <w:b/>
                <w:szCs w:val="20"/>
              </w:rPr>
              <w:t>Underkriterium</w:t>
            </w:r>
          </w:p>
        </w:tc>
        <w:tc>
          <w:tcPr>
            <w:tcW w:w="1486" w:type="dxa"/>
            <w:vAlign w:val="center"/>
          </w:tcPr>
          <w:p w14:paraId="0278A324" w14:textId="77777777" w:rsidR="00CA3F95" w:rsidRPr="006C6720" w:rsidRDefault="00CA3F95" w:rsidP="00723190">
            <w:pPr>
              <w:rPr>
                <w:rFonts w:cs="Arial"/>
                <w:b/>
                <w:szCs w:val="20"/>
              </w:rPr>
            </w:pPr>
            <w:r w:rsidRPr="006C6720">
              <w:rPr>
                <w:rFonts w:cs="Arial"/>
                <w:b/>
                <w:szCs w:val="20"/>
              </w:rPr>
              <w:t>Vægt</w:t>
            </w:r>
          </w:p>
        </w:tc>
      </w:tr>
      <w:tr w:rsidR="00CA3F95" w:rsidRPr="006C6720" w14:paraId="74999866" w14:textId="77777777" w:rsidTr="00B30AEC">
        <w:trPr>
          <w:gridAfter w:val="1"/>
          <w:wAfter w:w="1473" w:type="dxa"/>
          <w:trHeight w:val="488"/>
        </w:trPr>
        <w:tc>
          <w:tcPr>
            <w:tcW w:w="559" w:type="dxa"/>
            <w:vAlign w:val="center"/>
          </w:tcPr>
          <w:p w14:paraId="3CC15E5E" w14:textId="77777777" w:rsidR="00CA3F95" w:rsidRPr="006C6720" w:rsidRDefault="00CA3F95" w:rsidP="00723190">
            <w:pPr>
              <w:rPr>
                <w:rFonts w:cs="Arial"/>
                <w:szCs w:val="20"/>
              </w:rPr>
            </w:pPr>
            <w:r w:rsidRPr="006C6720">
              <w:rPr>
                <w:rFonts w:cs="Arial"/>
                <w:szCs w:val="20"/>
              </w:rPr>
              <w:t>1.</w:t>
            </w:r>
          </w:p>
        </w:tc>
        <w:tc>
          <w:tcPr>
            <w:tcW w:w="4125" w:type="dxa"/>
            <w:vAlign w:val="center"/>
          </w:tcPr>
          <w:p w14:paraId="614E07AD" w14:textId="2A7F57C9" w:rsidR="00CA3F95" w:rsidRPr="00F17A62" w:rsidRDefault="007B2884" w:rsidP="00723190">
            <w:pPr>
              <w:rPr>
                <w:rFonts w:cs="Arial"/>
                <w:szCs w:val="20"/>
              </w:rPr>
            </w:pPr>
            <w:r w:rsidRPr="00F17A62">
              <w:rPr>
                <w:rFonts w:cs="Arial"/>
                <w:szCs w:val="20"/>
              </w:rPr>
              <w:t>Pris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14:paraId="09895549" w14:textId="2192AAB5" w:rsidR="00CA3F95" w:rsidRPr="00F17A62" w:rsidRDefault="00153E52" w:rsidP="0072319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  <w:r w:rsidR="007B2884" w:rsidRPr="00F17A62">
              <w:rPr>
                <w:rFonts w:cs="Arial"/>
                <w:szCs w:val="20"/>
              </w:rPr>
              <w:t>0</w:t>
            </w:r>
            <w:r w:rsidR="00CA3F95" w:rsidRPr="00F17A62">
              <w:rPr>
                <w:rFonts w:cs="Arial"/>
                <w:szCs w:val="20"/>
              </w:rPr>
              <w:t xml:space="preserve"> %</w:t>
            </w:r>
          </w:p>
        </w:tc>
      </w:tr>
      <w:tr w:rsidR="00CA3F95" w:rsidRPr="006C6720" w14:paraId="743B67C2" w14:textId="77777777" w:rsidTr="00B30AEC">
        <w:trPr>
          <w:trHeight w:val="489"/>
        </w:trPr>
        <w:tc>
          <w:tcPr>
            <w:tcW w:w="559" w:type="dxa"/>
            <w:vAlign w:val="center"/>
          </w:tcPr>
          <w:p w14:paraId="43787AD0" w14:textId="77777777" w:rsidR="00CA3F95" w:rsidRPr="006C6720" w:rsidRDefault="00CA3F95" w:rsidP="00723190">
            <w:pPr>
              <w:rPr>
                <w:rFonts w:cs="Arial"/>
                <w:szCs w:val="20"/>
              </w:rPr>
            </w:pPr>
            <w:r w:rsidRPr="006C6720">
              <w:rPr>
                <w:rFonts w:cs="Arial"/>
                <w:szCs w:val="20"/>
              </w:rPr>
              <w:t>2.</w:t>
            </w:r>
          </w:p>
        </w:tc>
        <w:tc>
          <w:tcPr>
            <w:tcW w:w="4125" w:type="dxa"/>
            <w:vAlign w:val="center"/>
          </w:tcPr>
          <w:p w14:paraId="000C5DD9" w14:textId="594774F1" w:rsidR="00CA3F95" w:rsidRPr="00F17A62" w:rsidRDefault="007B2884" w:rsidP="00723190">
            <w:pPr>
              <w:rPr>
                <w:rFonts w:cs="Arial"/>
                <w:szCs w:val="20"/>
              </w:rPr>
            </w:pPr>
            <w:r w:rsidRPr="00F17A62">
              <w:rPr>
                <w:rFonts w:cs="Arial"/>
                <w:szCs w:val="20"/>
              </w:rPr>
              <w:t>Kvalitet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757910F7" w14:textId="5EBEE51E" w:rsidR="00CA3F95" w:rsidRPr="00F17A62" w:rsidRDefault="00153E52" w:rsidP="0072319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  <w:r w:rsidR="007B2884" w:rsidRPr="00F17A62">
              <w:rPr>
                <w:rFonts w:cs="Arial"/>
                <w:szCs w:val="20"/>
              </w:rPr>
              <w:t>0</w:t>
            </w:r>
            <w:r w:rsidR="00CA3F95" w:rsidRPr="00F17A62">
              <w:rPr>
                <w:rFonts w:cs="Arial"/>
                <w:szCs w:val="20"/>
              </w:rPr>
              <w:t xml:space="preserve"> %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8CCA58" w14:textId="77777777" w:rsidR="00CA3F95" w:rsidRPr="006C6720" w:rsidRDefault="00CA3F95" w:rsidP="00723190">
            <w:pPr>
              <w:rPr>
                <w:rFonts w:cs="Arial"/>
                <w:color w:val="00B050"/>
                <w:szCs w:val="20"/>
              </w:rPr>
            </w:pPr>
          </w:p>
        </w:tc>
      </w:tr>
      <w:tr w:rsidR="00153E52" w:rsidRPr="006C6720" w14:paraId="68A2AAE2" w14:textId="77777777" w:rsidTr="00B30AEC">
        <w:trPr>
          <w:trHeight w:val="489"/>
        </w:trPr>
        <w:tc>
          <w:tcPr>
            <w:tcW w:w="559" w:type="dxa"/>
            <w:vAlign w:val="center"/>
          </w:tcPr>
          <w:p w14:paraId="74AA372E" w14:textId="0108DE96" w:rsidR="00153E52" w:rsidRPr="006C6720" w:rsidRDefault="00153E52" w:rsidP="0072319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2.1</w:t>
            </w:r>
          </w:p>
        </w:tc>
        <w:tc>
          <w:tcPr>
            <w:tcW w:w="4125" w:type="dxa"/>
            <w:vAlign w:val="center"/>
          </w:tcPr>
          <w:p w14:paraId="4113D054" w14:textId="12938687" w:rsidR="00153E52" w:rsidRPr="00F17A62" w:rsidRDefault="00153E52" w:rsidP="0072319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Delkriterie 1: Løsningsbeskrivelse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302C00A8" w14:textId="58DD8592" w:rsidR="00153E52" w:rsidRDefault="00153E52" w:rsidP="0072319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45 % (af kvalitetens 60 %)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21F437" w14:textId="77777777" w:rsidR="00153E52" w:rsidRPr="006C6720" w:rsidRDefault="00153E52" w:rsidP="00723190">
            <w:pPr>
              <w:rPr>
                <w:rFonts w:cs="Arial"/>
                <w:color w:val="00B050"/>
                <w:szCs w:val="20"/>
              </w:rPr>
            </w:pPr>
          </w:p>
        </w:tc>
      </w:tr>
      <w:tr w:rsidR="00153E52" w:rsidRPr="006C6720" w14:paraId="6E9436D8" w14:textId="77777777" w:rsidTr="00B30AEC">
        <w:trPr>
          <w:trHeight w:val="489"/>
        </w:trPr>
        <w:tc>
          <w:tcPr>
            <w:tcW w:w="559" w:type="dxa"/>
            <w:vAlign w:val="center"/>
          </w:tcPr>
          <w:p w14:paraId="4E66FD90" w14:textId="311056E3" w:rsidR="00153E52" w:rsidRPr="006C6720" w:rsidRDefault="00153E52" w:rsidP="0072319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2.2</w:t>
            </w:r>
          </w:p>
        </w:tc>
        <w:tc>
          <w:tcPr>
            <w:tcW w:w="4125" w:type="dxa"/>
            <w:vAlign w:val="center"/>
          </w:tcPr>
          <w:p w14:paraId="601A5CD8" w14:textId="20FC7429" w:rsidR="00153E52" w:rsidRPr="00F17A62" w:rsidRDefault="00153E52" w:rsidP="0072319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Delkriterie 2: Organisation 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6E68BB02" w14:textId="1131908C" w:rsidR="00153E52" w:rsidRDefault="00153E52" w:rsidP="0072319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55 % (af kvalitetens 60 %)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DB352F" w14:textId="77777777" w:rsidR="00153E52" w:rsidRPr="006C6720" w:rsidRDefault="00153E52" w:rsidP="00723190">
            <w:pPr>
              <w:rPr>
                <w:rFonts w:cs="Arial"/>
                <w:color w:val="00B050"/>
                <w:szCs w:val="20"/>
              </w:rPr>
            </w:pPr>
          </w:p>
        </w:tc>
      </w:tr>
    </w:tbl>
    <w:p w14:paraId="276E1948" w14:textId="4A4C3C10" w:rsidR="00CA3F95" w:rsidRPr="00EE7978" w:rsidRDefault="00CA3F95" w:rsidP="00CA3F95">
      <w:pPr>
        <w:rPr>
          <w:rFonts w:cs="Arial"/>
          <w:szCs w:val="20"/>
        </w:rPr>
      </w:pPr>
      <w:r w:rsidRPr="00EE7978">
        <w:rPr>
          <w:rFonts w:cs="Arial"/>
          <w:szCs w:val="20"/>
        </w:rPr>
        <w:tab/>
      </w:r>
    </w:p>
    <w:p w14:paraId="66B7375D" w14:textId="77777777" w:rsidR="00CA3F95" w:rsidRPr="00EE7978" w:rsidRDefault="00CA3F95" w:rsidP="00CA3F95">
      <w:pPr>
        <w:rPr>
          <w:b/>
        </w:rPr>
      </w:pPr>
      <w:bookmarkStart w:id="73" w:name="_Toc403561244"/>
    </w:p>
    <w:p w14:paraId="1DD3C587" w14:textId="0BFD1D19" w:rsidR="00CA3F95" w:rsidRPr="00EE7978" w:rsidRDefault="00CA3F95" w:rsidP="00CA3F95">
      <w:pPr>
        <w:rPr>
          <w:b/>
        </w:rPr>
      </w:pPr>
      <w:r w:rsidRPr="00EE7978">
        <w:rPr>
          <w:b/>
        </w:rPr>
        <w:t xml:space="preserve">Underkriterium </w:t>
      </w:r>
      <w:r w:rsidR="00EE7978" w:rsidRPr="00EE7978">
        <w:rPr>
          <w:b/>
        </w:rPr>
        <w:t>Pris</w:t>
      </w:r>
      <w:r w:rsidRPr="00EE7978">
        <w:rPr>
          <w:b/>
        </w:rPr>
        <w:t xml:space="preserve">: </w:t>
      </w:r>
      <w:bookmarkEnd w:id="73"/>
    </w:p>
    <w:p w14:paraId="744FCE29" w14:textId="77777777" w:rsidR="003D1A5B" w:rsidRPr="00EE7978" w:rsidRDefault="003D1A5B" w:rsidP="003D1A5B">
      <w:r w:rsidRPr="00EE7978">
        <w:t>Ved bedømmelse af prisen vil der blive lagt vægt på de af tilbudsgiver oplyste priser jf. det nedenstående.</w:t>
      </w:r>
    </w:p>
    <w:p w14:paraId="34A4DF00" w14:textId="38B0C53C" w:rsidR="003D1A5B" w:rsidRPr="00EE7978" w:rsidRDefault="003D1A5B" w:rsidP="003D1A5B">
      <w:r w:rsidRPr="00EE7978">
        <w:t>Tilbud skal afgives i danske kr. ekskl. moms.</w:t>
      </w:r>
    </w:p>
    <w:p w14:paraId="708B63C3" w14:textId="2E7F2F4B" w:rsidR="003D1A5B" w:rsidRPr="00EE7978" w:rsidRDefault="003D1A5B" w:rsidP="003D1A5B"/>
    <w:p w14:paraId="7EA12179" w14:textId="0851F890" w:rsidR="003D1A5B" w:rsidRPr="00EE7978" w:rsidRDefault="003D1A5B" w:rsidP="003D1A5B">
      <w:r w:rsidRPr="00EE7978">
        <w:t>Tilbud skal afgives ved udfyldning af relevante felter på tilbudslisten (bilag 1B). Alle efterspurgte priser skal oplyses.</w:t>
      </w:r>
    </w:p>
    <w:p w14:paraId="60462909" w14:textId="77777777" w:rsidR="003D1A5B" w:rsidRPr="00EE7978" w:rsidRDefault="003D1A5B" w:rsidP="003D1A5B"/>
    <w:p w14:paraId="517FD062" w14:textId="77777777" w:rsidR="00EE7978" w:rsidRDefault="00EE7978" w:rsidP="00EE7978">
      <w:pPr>
        <w:rPr>
          <w:szCs w:val="20"/>
        </w:rPr>
      </w:pPr>
      <w:r w:rsidRPr="00F43303">
        <w:rPr>
          <w:szCs w:val="20"/>
        </w:rPr>
        <w:t>Evaluering af priserne foretages ved pointmodel i form af en lineær interpolation. Den lavest tilbudte pris, tilde</w:t>
      </w:r>
      <w:r>
        <w:rPr>
          <w:szCs w:val="20"/>
        </w:rPr>
        <w:t>les 10 point. En pris, som er 25</w:t>
      </w:r>
      <w:r w:rsidRPr="00F43303">
        <w:rPr>
          <w:szCs w:val="20"/>
        </w:rPr>
        <w:t xml:space="preserve"> % højere end laveste pris, får 0 point. </w:t>
      </w:r>
    </w:p>
    <w:p w14:paraId="2F6A2E1F" w14:textId="77777777" w:rsidR="00EE7978" w:rsidRDefault="00EE7978" w:rsidP="00EE7978">
      <w:pPr>
        <w:rPr>
          <w:szCs w:val="20"/>
        </w:rPr>
      </w:pPr>
    </w:p>
    <w:p w14:paraId="17783208" w14:textId="77777777" w:rsidR="00EE7978" w:rsidRDefault="00EE7978" w:rsidP="00EE7978">
      <w:pPr>
        <w:rPr>
          <w:szCs w:val="20"/>
        </w:rPr>
      </w:pPr>
      <w:r w:rsidRPr="00F43303">
        <w:rPr>
          <w:szCs w:val="20"/>
        </w:rPr>
        <w:t xml:space="preserve">De øvrige priser får tildelt point forholdsmæssigt og ud fra tilbuddenes respektive afstand til tilbuddet med den laveste tilbudte pris. Der anvendes følgende pointmodel: </w:t>
      </w:r>
    </w:p>
    <w:p w14:paraId="79241D6B" w14:textId="77777777" w:rsidR="00EE7978" w:rsidRPr="00F43303" w:rsidRDefault="00EE7978" w:rsidP="00EE7978">
      <w:pPr>
        <w:rPr>
          <w:szCs w:val="20"/>
        </w:rPr>
      </w:pPr>
    </w:p>
    <w:p w14:paraId="79897AC4" w14:textId="6BF08F9B" w:rsidR="00EE7978" w:rsidRDefault="00EE7978" w:rsidP="00EE7978">
      <w:pPr>
        <w:rPr>
          <w:szCs w:val="20"/>
        </w:rPr>
      </w:pPr>
      <w:r w:rsidRPr="00C7047E">
        <w:rPr>
          <w:szCs w:val="20"/>
        </w:rPr>
        <w:t xml:space="preserve">Point = maksimumpoint – ((maksimumpoint – minimumpoint)/25 pct.) </w:t>
      </w:r>
      <w:r w:rsidRPr="00F43303">
        <w:rPr>
          <w:szCs w:val="20"/>
        </w:rPr>
        <w:t xml:space="preserve">* (tilbudt pris – lavest tilbudte pris) / laveste tilbudte pris </w:t>
      </w:r>
    </w:p>
    <w:p w14:paraId="2A37BCCC" w14:textId="77777777" w:rsidR="00EE7978" w:rsidRPr="00F43303" w:rsidRDefault="00EE7978" w:rsidP="00EE7978">
      <w:pPr>
        <w:rPr>
          <w:szCs w:val="20"/>
        </w:rPr>
      </w:pPr>
    </w:p>
    <w:p w14:paraId="3AD2B9EC" w14:textId="13F92CF9" w:rsidR="00EE7978" w:rsidRDefault="00EE7978" w:rsidP="00EE7978">
      <w:pPr>
        <w:rPr>
          <w:szCs w:val="20"/>
        </w:rPr>
      </w:pPr>
      <w:r w:rsidRPr="00F43303">
        <w:rPr>
          <w:szCs w:val="20"/>
        </w:rPr>
        <w:t>Hvis spændet i de indkomne priser (Samlet tilbudspris) overstiger det procentspænd, vil procents</w:t>
      </w:r>
      <w:r>
        <w:rPr>
          <w:szCs w:val="20"/>
        </w:rPr>
        <w:t>pændet blive øget med 5% indtil enten at</w:t>
      </w:r>
      <w:r w:rsidRPr="00F43303">
        <w:rPr>
          <w:szCs w:val="20"/>
        </w:rPr>
        <w:t xml:space="preserve"> spændet i de </w:t>
      </w:r>
      <w:r w:rsidRPr="00EF15C5">
        <w:rPr>
          <w:szCs w:val="20"/>
        </w:rPr>
        <w:t>indkomne priser kan rummes i modellen eller op til maks. 100 %.</w:t>
      </w:r>
    </w:p>
    <w:p w14:paraId="593F034E" w14:textId="77777777" w:rsidR="00EE7978" w:rsidRPr="00100F03" w:rsidRDefault="00EE7978" w:rsidP="00EE7978">
      <w:pPr>
        <w:rPr>
          <w:rFonts w:cs="Arial"/>
          <w:b/>
          <w:color w:val="00B050"/>
          <w:szCs w:val="20"/>
        </w:rPr>
      </w:pPr>
    </w:p>
    <w:p w14:paraId="70A79E00" w14:textId="696568AC" w:rsidR="00100F03" w:rsidRPr="00100F03" w:rsidRDefault="003D1A5B" w:rsidP="003D1A5B">
      <w:pPr>
        <w:rPr>
          <w:b/>
        </w:rPr>
      </w:pPr>
      <w:r w:rsidRPr="00100F03">
        <w:rPr>
          <w:b/>
        </w:rPr>
        <w:t>Underkriterium 2: Kvalitet</w:t>
      </w:r>
    </w:p>
    <w:p w14:paraId="4A6BB8DD" w14:textId="77777777" w:rsidR="003D1A5B" w:rsidRPr="008D1EAC" w:rsidRDefault="003D1A5B" w:rsidP="003D1A5B">
      <w:r w:rsidRPr="008D1EAC">
        <w:t xml:space="preserve">Tilbud skal vedlægges en beskrivelse af virksomhedens kvalitetsstyring i forhold til udførelse af </w:t>
      </w:r>
      <w:r>
        <w:t>service og vedligehold</w:t>
      </w:r>
      <w:r w:rsidRPr="008D1EAC">
        <w:t xml:space="preserve"> for </w:t>
      </w:r>
      <w:r>
        <w:t>Aarhus</w:t>
      </w:r>
      <w:r w:rsidRPr="008D1EAC">
        <w:t xml:space="preserve"> Kommune, herunder en beskrivelse af de procedurer og arbejdsgange som tilbudsgiver vil anvende til kvalitetssikring af det udførte arbejde</w:t>
      </w:r>
      <w:r>
        <w:t xml:space="preserve"> i henhold til udbudsmaterialets krav og ønsker</w:t>
      </w:r>
      <w:r w:rsidRPr="008D1EAC">
        <w:t>.</w:t>
      </w:r>
    </w:p>
    <w:p w14:paraId="219FCB55" w14:textId="3582FBDD" w:rsidR="003D1A5B" w:rsidRDefault="003D1A5B" w:rsidP="003D1A5B">
      <w:r w:rsidRPr="008D1EAC">
        <w:t>De angivne tilbudte kvalitetsvilkår vurderes som en samlet helhed, og den ovenfor nævnte rækkefølge er ikke udtryk for en prioritering.</w:t>
      </w:r>
    </w:p>
    <w:p w14:paraId="7D051F2E" w14:textId="488A1601" w:rsidR="00153E52" w:rsidRDefault="00153E52" w:rsidP="003D1A5B"/>
    <w:p w14:paraId="747B0C96" w14:textId="415FFB0A" w:rsidR="00153E52" w:rsidRPr="00171711" w:rsidRDefault="00153E52" w:rsidP="00171711">
      <w:pPr>
        <w:pBdr>
          <w:top w:val="single" w:sz="4" w:space="1" w:color="auto"/>
        </w:pBdr>
        <w:rPr>
          <w:u w:val="single"/>
        </w:rPr>
      </w:pPr>
      <w:r w:rsidRPr="00171711">
        <w:rPr>
          <w:u w:val="single"/>
        </w:rPr>
        <w:t>Delkriterie 2.1: Løsningsbeskrivelse</w:t>
      </w:r>
    </w:p>
    <w:p w14:paraId="554F1CBA" w14:textId="3DE75E48" w:rsidR="00153E52" w:rsidRDefault="00153E52" w:rsidP="003D1A5B">
      <w:r>
        <w:t>Tilbudsgiver s</w:t>
      </w:r>
      <w:r w:rsidR="004B717E">
        <w:t>kal beskrive deres løsningsforslag</w:t>
      </w:r>
      <w:r w:rsidR="00E90780">
        <w:t>.</w:t>
      </w:r>
      <w:r>
        <w:t xml:space="preserve"> Herunder skal løsningsbeskrivelsen indeholde tilbudsgiverens løsningsforslag til opsætning af ABA på de specifikke skoler. Procesplanen skal indeholde en oversigt over tidsplanen for arbejdets udførelse. Produkter skal </w:t>
      </w:r>
      <w:r w:rsidR="00290D2D">
        <w:t xml:space="preserve">beskrives i forhold til deres specifikationer og funktioner. </w:t>
      </w:r>
      <w:r>
        <w:t xml:space="preserve"> </w:t>
      </w:r>
    </w:p>
    <w:p w14:paraId="6EC5D617" w14:textId="36B33175" w:rsidR="00100F03" w:rsidRDefault="00100F03" w:rsidP="003D1A5B"/>
    <w:p w14:paraId="137D2E26" w14:textId="7FA87201" w:rsidR="00100F03" w:rsidRDefault="00100F03" w:rsidP="003D1A5B">
      <w:r>
        <w:t xml:space="preserve">Det vil i evalueringen vægte positivt at: </w:t>
      </w:r>
    </w:p>
    <w:p w14:paraId="284DE4BA" w14:textId="04538CB6" w:rsidR="003D1A5B" w:rsidRPr="00E90780" w:rsidRDefault="00100F03" w:rsidP="00CA3F95">
      <w:pPr>
        <w:pStyle w:val="Listeafsni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E90780">
        <w:rPr>
          <w:rFonts w:ascii="Verdana" w:hAnsi="Verdana"/>
          <w:sz w:val="20"/>
          <w:szCs w:val="20"/>
        </w:rPr>
        <w:lastRenderedPageBreak/>
        <w:t xml:space="preserve">Den beskrevet løsning sikrer skolerne bedst muligt i forhold til detektering og alarmering. </w:t>
      </w:r>
    </w:p>
    <w:p w14:paraId="76A10DF6" w14:textId="5B829AC4" w:rsidR="00BD7F2C" w:rsidRPr="00E90780" w:rsidRDefault="00BD7F2C" w:rsidP="00BD7F2C">
      <w:pPr>
        <w:pStyle w:val="Listeafsni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E90780">
        <w:rPr>
          <w:rFonts w:ascii="Verdana" w:hAnsi="Verdana"/>
          <w:sz w:val="20"/>
          <w:szCs w:val="20"/>
        </w:rPr>
        <w:t>De tilbudte anlæg har høj driftssikkerhed samt funktionalitet</w:t>
      </w:r>
    </w:p>
    <w:p w14:paraId="25DFF2F6" w14:textId="656DE20B" w:rsidR="00371D6F" w:rsidRPr="00E90780" w:rsidRDefault="00BD7F2C" w:rsidP="00371D6F">
      <w:pPr>
        <w:pStyle w:val="Listeafsni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E90780">
        <w:rPr>
          <w:rFonts w:ascii="Verdana" w:hAnsi="Verdana"/>
          <w:sz w:val="20"/>
          <w:szCs w:val="20"/>
        </w:rPr>
        <w:t>Centralen samt</w:t>
      </w:r>
      <w:r w:rsidR="00371D6F" w:rsidRPr="00E90780">
        <w:rPr>
          <w:rFonts w:ascii="Verdana" w:hAnsi="Verdana"/>
          <w:sz w:val="20"/>
          <w:szCs w:val="20"/>
        </w:rPr>
        <w:t xml:space="preserve"> andet udstyr, der skal betjenes, er intuitivt og let at håndtere. </w:t>
      </w:r>
    </w:p>
    <w:p w14:paraId="4385AF44" w14:textId="0005A057" w:rsidR="00371D6F" w:rsidRPr="00E90780" w:rsidRDefault="00290D2D" w:rsidP="00371D6F">
      <w:pPr>
        <w:pStyle w:val="Listeafsni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E90780">
        <w:rPr>
          <w:rFonts w:ascii="Verdana" w:hAnsi="Verdana"/>
          <w:sz w:val="20"/>
          <w:szCs w:val="20"/>
        </w:rPr>
        <w:t>Det tilbudte procesplan viser en realistisk og hurtig installation af anlæggene</w:t>
      </w:r>
    </w:p>
    <w:p w14:paraId="72E4DE5A" w14:textId="5F1D054B" w:rsidR="00290D2D" w:rsidRPr="00E90780" w:rsidRDefault="00290D2D" w:rsidP="00371D6F">
      <w:pPr>
        <w:pStyle w:val="Listeafsni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E90780">
        <w:rPr>
          <w:rFonts w:ascii="Verdana" w:hAnsi="Verdana"/>
          <w:sz w:val="20"/>
          <w:szCs w:val="20"/>
        </w:rPr>
        <w:t>Produkterne har en høj kvalitet og egnet til formålet</w:t>
      </w:r>
    </w:p>
    <w:p w14:paraId="066B63F0" w14:textId="3842934F" w:rsidR="00371D6F" w:rsidRDefault="00371D6F" w:rsidP="00171711">
      <w:pPr>
        <w:pBdr>
          <w:bottom w:val="single" w:sz="4" w:space="1" w:color="auto"/>
        </w:pBdr>
        <w:rPr>
          <w:szCs w:val="20"/>
        </w:rPr>
      </w:pPr>
    </w:p>
    <w:p w14:paraId="48DF5BCB" w14:textId="77777777" w:rsidR="00171711" w:rsidRDefault="00171711" w:rsidP="00290D2D">
      <w:pPr>
        <w:rPr>
          <w:u w:val="single"/>
        </w:rPr>
      </w:pPr>
    </w:p>
    <w:p w14:paraId="51DE8077" w14:textId="057A88D1" w:rsidR="00290D2D" w:rsidRPr="00171711" w:rsidRDefault="00290D2D" w:rsidP="00171711">
      <w:pPr>
        <w:pBdr>
          <w:top w:val="single" w:sz="4" w:space="1" w:color="auto"/>
        </w:pBdr>
        <w:rPr>
          <w:u w:val="single"/>
        </w:rPr>
      </w:pPr>
      <w:r w:rsidRPr="00171711">
        <w:rPr>
          <w:u w:val="single"/>
        </w:rPr>
        <w:t xml:space="preserve">Delkriterie 2.2: Organisation </w:t>
      </w:r>
    </w:p>
    <w:p w14:paraId="66479ED9" w14:textId="17A35975" w:rsidR="00290D2D" w:rsidRDefault="00290D2D" w:rsidP="00290D2D">
      <w:r>
        <w:t>Tilbudsgiver skal beskrive dennes organisation</w:t>
      </w:r>
      <w:r w:rsidR="00171711">
        <w:t xml:space="preserve"> og hvilke kompetencer, der foreligger i organisationen.</w:t>
      </w:r>
      <w:r w:rsidR="004B717E">
        <w:t xml:space="preserve"> Tilbudsgiver bedes fremlægge CV’er for nøglemedarbejdere (der skal medsendes samtykke erklæringer for nøglemedarbejderne).</w:t>
      </w:r>
    </w:p>
    <w:p w14:paraId="721DF3EC" w14:textId="0223998D" w:rsidR="00171711" w:rsidRDefault="00171711" w:rsidP="00290D2D"/>
    <w:p w14:paraId="2AC67098" w14:textId="77118ECA" w:rsidR="00171711" w:rsidRDefault="00171711" w:rsidP="00290D2D">
      <w:r>
        <w:t xml:space="preserve">Det vil i evalueringen vægte positivt at: </w:t>
      </w:r>
    </w:p>
    <w:p w14:paraId="779FDC1B" w14:textId="62F8EE09" w:rsidR="00171711" w:rsidRPr="00E90780" w:rsidRDefault="00171711" w:rsidP="00171711">
      <w:pPr>
        <w:pStyle w:val="Listeafsni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E90780">
        <w:rPr>
          <w:rFonts w:ascii="Verdana" w:hAnsi="Verdana"/>
          <w:sz w:val="20"/>
          <w:szCs w:val="20"/>
        </w:rPr>
        <w:t>Organisationen har erfaringer med lignende opgaver</w:t>
      </w:r>
    </w:p>
    <w:p w14:paraId="02D0BD1E" w14:textId="434471F5" w:rsidR="00171711" w:rsidRPr="00E90780" w:rsidRDefault="00171711" w:rsidP="00171711">
      <w:pPr>
        <w:pStyle w:val="Listeafsni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E90780">
        <w:rPr>
          <w:rFonts w:ascii="Verdana" w:hAnsi="Verdana"/>
          <w:sz w:val="20"/>
          <w:szCs w:val="20"/>
        </w:rPr>
        <w:t>Organisationen har erfaringer med at samarbejde med offentlige organisationer</w:t>
      </w:r>
    </w:p>
    <w:p w14:paraId="0367B538" w14:textId="3B2F6098" w:rsidR="00153E52" w:rsidRPr="00E90780" w:rsidRDefault="00171711" w:rsidP="00171711">
      <w:pPr>
        <w:pStyle w:val="Listeafsni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E90780">
        <w:rPr>
          <w:rFonts w:ascii="Verdana" w:hAnsi="Verdana"/>
          <w:sz w:val="20"/>
          <w:szCs w:val="20"/>
        </w:rPr>
        <w:t xml:space="preserve">Organisationen har specialiserede medarbejdere inden for </w:t>
      </w:r>
      <w:proofErr w:type="gramStart"/>
      <w:r w:rsidRPr="00E90780">
        <w:rPr>
          <w:rFonts w:ascii="Verdana" w:hAnsi="Verdana"/>
          <w:sz w:val="20"/>
          <w:szCs w:val="20"/>
        </w:rPr>
        <w:t>ABA anlæg</w:t>
      </w:r>
      <w:proofErr w:type="gramEnd"/>
    </w:p>
    <w:p w14:paraId="23996D94" w14:textId="41F81560" w:rsidR="00147827" w:rsidRPr="00E90780" w:rsidRDefault="00147827" w:rsidP="00171711">
      <w:pPr>
        <w:pStyle w:val="Listeafsni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E90780">
        <w:rPr>
          <w:rFonts w:ascii="Verdana" w:hAnsi="Verdana"/>
          <w:sz w:val="20"/>
          <w:szCs w:val="20"/>
        </w:rPr>
        <w:t>Medarbejdere har erfaringer med ABA anlæg</w:t>
      </w:r>
    </w:p>
    <w:p w14:paraId="5A900A7F" w14:textId="77777777" w:rsidR="00153E52" w:rsidRPr="00371D6F" w:rsidRDefault="00153E52" w:rsidP="00171711">
      <w:pPr>
        <w:pBdr>
          <w:bottom w:val="single" w:sz="4" w:space="1" w:color="auto"/>
        </w:pBdr>
        <w:rPr>
          <w:szCs w:val="20"/>
        </w:rPr>
      </w:pPr>
    </w:p>
    <w:p w14:paraId="36DAF667" w14:textId="77777777" w:rsidR="00171711" w:rsidRDefault="00171711" w:rsidP="00193FCD">
      <w:pPr>
        <w:rPr>
          <w:rFonts w:cs="Arial"/>
          <w:szCs w:val="20"/>
          <w:lang w:eastAsia="da-DK"/>
        </w:rPr>
      </w:pPr>
      <w:bookmarkStart w:id="74" w:name="_Toc430608022"/>
      <w:bookmarkStart w:id="75" w:name="_Toc438476969"/>
      <w:bookmarkStart w:id="76" w:name="_Toc403561246"/>
    </w:p>
    <w:p w14:paraId="67AE83D3" w14:textId="77777777" w:rsidR="00171711" w:rsidRDefault="00171711" w:rsidP="00193FCD">
      <w:pPr>
        <w:rPr>
          <w:rFonts w:cs="Arial"/>
          <w:szCs w:val="20"/>
          <w:lang w:eastAsia="da-DK"/>
        </w:rPr>
      </w:pPr>
    </w:p>
    <w:p w14:paraId="1103D8BD" w14:textId="77777777" w:rsidR="00171711" w:rsidRDefault="00171711" w:rsidP="00193FCD">
      <w:pPr>
        <w:rPr>
          <w:rFonts w:cs="Arial"/>
          <w:szCs w:val="20"/>
          <w:lang w:eastAsia="da-DK"/>
        </w:rPr>
      </w:pPr>
    </w:p>
    <w:p w14:paraId="19A0DD44" w14:textId="2D04176F" w:rsidR="00193FCD" w:rsidRDefault="00193FCD" w:rsidP="00193FCD">
      <w:pPr>
        <w:rPr>
          <w:rFonts w:cs="Arial"/>
          <w:szCs w:val="20"/>
          <w:lang w:eastAsia="da-DK"/>
        </w:rPr>
      </w:pPr>
      <w:r w:rsidRPr="0084228A">
        <w:rPr>
          <w:rFonts w:cs="Arial"/>
          <w:szCs w:val="20"/>
          <w:lang w:eastAsia="da-DK"/>
        </w:rPr>
        <w:t>Til vurdering af tildelingskriterierne an</w:t>
      </w:r>
      <w:r>
        <w:rPr>
          <w:rFonts w:cs="Arial"/>
          <w:szCs w:val="20"/>
          <w:lang w:eastAsia="da-DK"/>
        </w:rPr>
        <w:t xml:space="preserve">vendes en pointmodel fra 1-10. </w:t>
      </w:r>
    </w:p>
    <w:p w14:paraId="4B553D37" w14:textId="77777777" w:rsidR="00193FCD" w:rsidRDefault="00193FCD" w:rsidP="00193FCD"/>
    <w:p w14:paraId="11247E93" w14:textId="77777777" w:rsidR="00193FCD" w:rsidRDefault="00193FCD" w:rsidP="00193FCD">
      <w:bookmarkStart w:id="77" w:name="_Toc507660270"/>
      <w:bookmarkEnd w:id="77"/>
      <w:r>
        <w:t>Til vurderingen af underkriterium ”Kvalitet” anvendes en absolut pointskala, hvor der giv</w:t>
      </w:r>
      <w:r w:rsidRPr="00DA73C4">
        <w:rPr>
          <w:lang w:eastAsia="da-DK"/>
        </w:rPr>
        <w:t xml:space="preserve">es </w:t>
      </w:r>
      <w:r w:rsidRPr="00DA73C4">
        <w:t xml:space="preserve">10 point for den bedst mulige opfyldelse af </w:t>
      </w:r>
      <w:r>
        <w:t xml:space="preserve">ønskerne angivet ovenfor </w:t>
      </w:r>
      <w:r w:rsidRPr="00DA73C4">
        <w:t xml:space="preserve">og 1 point for den dårligst </w:t>
      </w:r>
      <w:r>
        <w:t>mulige opfyldelse.</w:t>
      </w:r>
    </w:p>
    <w:p w14:paraId="06B34DD0" w14:textId="77777777" w:rsidR="00193FCD" w:rsidRDefault="00193FCD" w:rsidP="00193FCD"/>
    <w:p w14:paraId="10A7E11B" w14:textId="5DC68087" w:rsidR="00193FCD" w:rsidRDefault="00193FCD" w:rsidP="00193FCD">
      <w:r>
        <w:t>Ved opnåelse af point på 4 eller derunder vil tilbuddet i sin helhed ikke indgå i den videre vurdering og dermed ikke komme i betragtning til Aftalen.</w:t>
      </w:r>
    </w:p>
    <w:p w14:paraId="233DA571" w14:textId="0F00B732" w:rsidR="00193FCD" w:rsidRDefault="00193FCD" w:rsidP="00193FC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1"/>
        <w:gridCol w:w="852"/>
      </w:tblGrid>
      <w:tr w:rsidR="00193FCD" w14:paraId="4A98848E" w14:textId="77777777" w:rsidTr="0055752F">
        <w:tc>
          <w:tcPr>
            <w:tcW w:w="3821" w:type="dxa"/>
            <w:shd w:val="clear" w:color="auto" w:fill="92D050"/>
          </w:tcPr>
          <w:p w14:paraId="49D8F0D3" w14:textId="77777777" w:rsidR="00193FCD" w:rsidRPr="00AB7328" w:rsidRDefault="00193FCD" w:rsidP="0055752F">
            <w:pPr>
              <w:rPr>
                <w:b/>
                <w:szCs w:val="20"/>
              </w:rPr>
            </w:pPr>
            <w:r w:rsidRPr="00AB7328">
              <w:rPr>
                <w:b/>
                <w:szCs w:val="20"/>
              </w:rPr>
              <w:t>Opfyldelse af delkriteriet</w:t>
            </w:r>
          </w:p>
        </w:tc>
        <w:tc>
          <w:tcPr>
            <w:tcW w:w="852" w:type="dxa"/>
            <w:shd w:val="clear" w:color="auto" w:fill="92D050"/>
          </w:tcPr>
          <w:p w14:paraId="229BB5C1" w14:textId="77777777" w:rsidR="00193FCD" w:rsidRPr="00AB7328" w:rsidRDefault="00193FCD" w:rsidP="0055752F">
            <w:pPr>
              <w:rPr>
                <w:b/>
                <w:szCs w:val="20"/>
              </w:rPr>
            </w:pPr>
            <w:r w:rsidRPr="00AB7328">
              <w:rPr>
                <w:b/>
                <w:szCs w:val="20"/>
              </w:rPr>
              <w:t>Point</w:t>
            </w:r>
          </w:p>
        </w:tc>
      </w:tr>
      <w:tr w:rsidR="00193FCD" w14:paraId="498BBC18" w14:textId="77777777" w:rsidTr="0055752F">
        <w:tc>
          <w:tcPr>
            <w:tcW w:w="3821" w:type="dxa"/>
            <w:shd w:val="clear" w:color="auto" w:fill="92CDDC" w:themeFill="accent5" w:themeFillTint="99"/>
          </w:tcPr>
          <w:p w14:paraId="58221473" w14:textId="77777777" w:rsidR="00193FCD" w:rsidRPr="00AB7328" w:rsidRDefault="00193FCD" w:rsidP="0055752F">
            <w:pPr>
              <w:rPr>
                <w:szCs w:val="20"/>
              </w:rPr>
            </w:pPr>
            <w:r w:rsidRPr="00AB7328">
              <w:rPr>
                <w:szCs w:val="20"/>
              </w:rPr>
              <w:t xml:space="preserve">Bedst mulige opfyldelse af kriteriet </w:t>
            </w:r>
          </w:p>
          <w:p w14:paraId="2E7769F4" w14:textId="77777777" w:rsidR="00193FCD" w:rsidRPr="00AB7328" w:rsidRDefault="00193FCD" w:rsidP="0055752F">
            <w:pPr>
              <w:rPr>
                <w:szCs w:val="20"/>
              </w:rPr>
            </w:pPr>
          </w:p>
        </w:tc>
        <w:tc>
          <w:tcPr>
            <w:tcW w:w="852" w:type="dxa"/>
            <w:shd w:val="clear" w:color="auto" w:fill="DAEEF3" w:themeFill="accent5" w:themeFillTint="33"/>
          </w:tcPr>
          <w:p w14:paraId="362877E1" w14:textId="77777777" w:rsidR="00193FCD" w:rsidRPr="00AB7328" w:rsidRDefault="00193FCD" w:rsidP="0055752F">
            <w:pPr>
              <w:jc w:val="center"/>
              <w:rPr>
                <w:szCs w:val="20"/>
              </w:rPr>
            </w:pPr>
            <w:r w:rsidRPr="00AB7328">
              <w:rPr>
                <w:szCs w:val="20"/>
              </w:rPr>
              <w:t>10</w:t>
            </w:r>
          </w:p>
        </w:tc>
      </w:tr>
      <w:tr w:rsidR="00193FCD" w14:paraId="3622EDE2" w14:textId="77777777" w:rsidTr="0055752F">
        <w:tc>
          <w:tcPr>
            <w:tcW w:w="3821" w:type="dxa"/>
            <w:shd w:val="clear" w:color="auto" w:fill="92CDDC" w:themeFill="accent5" w:themeFillTint="99"/>
          </w:tcPr>
          <w:p w14:paraId="10BBB7E4" w14:textId="77777777" w:rsidR="00193FCD" w:rsidRPr="00AB7328" w:rsidRDefault="00193FCD" w:rsidP="0055752F">
            <w:pPr>
              <w:rPr>
                <w:szCs w:val="20"/>
              </w:rPr>
            </w:pPr>
            <w:r w:rsidRPr="00AB7328">
              <w:rPr>
                <w:szCs w:val="20"/>
              </w:rPr>
              <w:t>Fremragende opfyldelse af delkriteriet</w:t>
            </w:r>
          </w:p>
        </w:tc>
        <w:tc>
          <w:tcPr>
            <w:tcW w:w="852" w:type="dxa"/>
            <w:shd w:val="clear" w:color="auto" w:fill="DAEEF3" w:themeFill="accent5" w:themeFillTint="33"/>
          </w:tcPr>
          <w:p w14:paraId="0C8A7122" w14:textId="77777777" w:rsidR="00193FCD" w:rsidRPr="00AB7328" w:rsidRDefault="00193FCD" w:rsidP="0055752F">
            <w:pPr>
              <w:jc w:val="center"/>
              <w:rPr>
                <w:szCs w:val="20"/>
              </w:rPr>
            </w:pPr>
            <w:r w:rsidRPr="00AB7328">
              <w:rPr>
                <w:szCs w:val="20"/>
              </w:rPr>
              <w:t>9</w:t>
            </w:r>
          </w:p>
        </w:tc>
      </w:tr>
      <w:tr w:rsidR="00193FCD" w14:paraId="63C120DE" w14:textId="77777777" w:rsidTr="0055752F">
        <w:tc>
          <w:tcPr>
            <w:tcW w:w="3821" w:type="dxa"/>
            <w:shd w:val="clear" w:color="auto" w:fill="92CDDC" w:themeFill="accent5" w:themeFillTint="99"/>
          </w:tcPr>
          <w:p w14:paraId="750CCA58" w14:textId="77777777" w:rsidR="00193FCD" w:rsidRPr="00AB7328" w:rsidRDefault="00193FCD" w:rsidP="0055752F">
            <w:pPr>
              <w:rPr>
                <w:szCs w:val="20"/>
              </w:rPr>
            </w:pPr>
            <w:r w:rsidRPr="00AB7328">
              <w:rPr>
                <w:szCs w:val="20"/>
              </w:rPr>
              <w:t>Meget tilfredsstillende opfyldelse af delkriteriet</w:t>
            </w:r>
          </w:p>
        </w:tc>
        <w:tc>
          <w:tcPr>
            <w:tcW w:w="852" w:type="dxa"/>
            <w:shd w:val="clear" w:color="auto" w:fill="DAEEF3" w:themeFill="accent5" w:themeFillTint="33"/>
          </w:tcPr>
          <w:p w14:paraId="06BB8A9B" w14:textId="77777777" w:rsidR="00193FCD" w:rsidRPr="00AB7328" w:rsidRDefault="00193FCD" w:rsidP="0055752F">
            <w:pPr>
              <w:jc w:val="center"/>
              <w:rPr>
                <w:szCs w:val="20"/>
              </w:rPr>
            </w:pPr>
            <w:r w:rsidRPr="00AB7328">
              <w:rPr>
                <w:szCs w:val="20"/>
              </w:rPr>
              <w:t>8</w:t>
            </w:r>
          </w:p>
        </w:tc>
      </w:tr>
      <w:tr w:rsidR="00193FCD" w14:paraId="7BEA00C1" w14:textId="77777777" w:rsidTr="0055752F">
        <w:tc>
          <w:tcPr>
            <w:tcW w:w="3821" w:type="dxa"/>
            <w:shd w:val="clear" w:color="auto" w:fill="92CDDC" w:themeFill="accent5" w:themeFillTint="99"/>
          </w:tcPr>
          <w:p w14:paraId="0316C636" w14:textId="77777777" w:rsidR="00193FCD" w:rsidRPr="00AB7328" w:rsidRDefault="00193FCD" w:rsidP="0055752F">
            <w:pPr>
              <w:rPr>
                <w:szCs w:val="20"/>
              </w:rPr>
            </w:pPr>
            <w:r w:rsidRPr="00AB7328">
              <w:rPr>
                <w:szCs w:val="20"/>
              </w:rPr>
              <w:t xml:space="preserve">Over middel opfyldelse af delkriteriet   </w:t>
            </w:r>
          </w:p>
        </w:tc>
        <w:tc>
          <w:tcPr>
            <w:tcW w:w="852" w:type="dxa"/>
            <w:shd w:val="clear" w:color="auto" w:fill="DAEEF3" w:themeFill="accent5" w:themeFillTint="33"/>
          </w:tcPr>
          <w:p w14:paraId="1BBEA5C4" w14:textId="77777777" w:rsidR="00193FCD" w:rsidRPr="00AB7328" w:rsidRDefault="00193FCD" w:rsidP="0055752F">
            <w:pPr>
              <w:jc w:val="center"/>
              <w:rPr>
                <w:szCs w:val="20"/>
              </w:rPr>
            </w:pPr>
            <w:r w:rsidRPr="00AB7328">
              <w:rPr>
                <w:szCs w:val="20"/>
              </w:rPr>
              <w:t>7</w:t>
            </w:r>
          </w:p>
        </w:tc>
      </w:tr>
      <w:tr w:rsidR="00193FCD" w14:paraId="02DFC245" w14:textId="77777777" w:rsidTr="0055752F">
        <w:tc>
          <w:tcPr>
            <w:tcW w:w="3821" w:type="dxa"/>
            <w:shd w:val="clear" w:color="auto" w:fill="92CDDC" w:themeFill="accent5" w:themeFillTint="99"/>
          </w:tcPr>
          <w:p w14:paraId="5B2BF7EE" w14:textId="77777777" w:rsidR="00193FCD" w:rsidRPr="00AB7328" w:rsidRDefault="00193FCD" w:rsidP="0055752F">
            <w:pPr>
              <w:rPr>
                <w:szCs w:val="20"/>
              </w:rPr>
            </w:pPr>
            <w:r w:rsidRPr="00AB7328">
              <w:rPr>
                <w:szCs w:val="20"/>
              </w:rPr>
              <w:t xml:space="preserve">Tilfredsstillende opfyldelse af delkriteriet   </w:t>
            </w:r>
          </w:p>
        </w:tc>
        <w:tc>
          <w:tcPr>
            <w:tcW w:w="852" w:type="dxa"/>
            <w:shd w:val="clear" w:color="auto" w:fill="DAEEF3" w:themeFill="accent5" w:themeFillTint="33"/>
          </w:tcPr>
          <w:p w14:paraId="40D33D34" w14:textId="77777777" w:rsidR="00193FCD" w:rsidRPr="00AB7328" w:rsidRDefault="00193FCD" w:rsidP="0055752F">
            <w:pPr>
              <w:jc w:val="center"/>
              <w:rPr>
                <w:szCs w:val="20"/>
              </w:rPr>
            </w:pPr>
            <w:r w:rsidRPr="00AB7328">
              <w:rPr>
                <w:szCs w:val="20"/>
              </w:rPr>
              <w:t>6</w:t>
            </w:r>
          </w:p>
        </w:tc>
      </w:tr>
      <w:tr w:rsidR="00193FCD" w14:paraId="19CB803C" w14:textId="77777777" w:rsidTr="0055752F">
        <w:tc>
          <w:tcPr>
            <w:tcW w:w="3821" w:type="dxa"/>
            <w:shd w:val="clear" w:color="auto" w:fill="92CDDC" w:themeFill="accent5" w:themeFillTint="99"/>
          </w:tcPr>
          <w:p w14:paraId="5D2C8464" w14:textId="285EA47B" w:rsidR="00193FCD" w:rsidRPr="00AB7328" w:rsidRDefault="00193FCD" w:rsidP="0055752F">
            <w:pPr>
              <w:rPr>
                <w:szCs w:val="20"/>
              </w:rPr>
            </w:pPr>
            <w:r w:rsidRPr="00AB7328">
              <w:rPr>
                <w:szCs w:val="20"/>
              </w:rPr>
              <w:lastRenderedPageBreak/>
              <w:t>Under middel opfyldelse af delkriteriet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852" w:type="dxa"/>
            <w:shd w:val="clear" w:color="auto" w:fill="DAEEF3" w:themeFill="accent5" w:themeFillTint="33"/>
          </w:tcPr>
          <w:p w14:paraId="0FDFDA6F" w14:textId="77777777" w:rsidR="00193FCD" w:rsidRPr="00AB7328" w:rsidRDefault="00193FCD" w:rsidP="0055752F">
            <w:pPr>
              <w:jc w:val="center"/>
              <w:rPr>
                <w:szCs w:val="20"/>
              </w:rPr>
            </w:pPr>
            <w:r w:rsidRPr="00AB7328">
              <w:rPr>
                <w:szCs w:val="20"/>
              </w:rPr>
              <w:t>5</w:t>
            </w:r>
          </w:p>
        </w:tc>
      </w:tr>
      <w:tr w:rsidR="00193FCD" w14:paraId="161A6621" w14:textId="77777777" w:rsidTr="0055752F">
        <w:tc>
          <w:tcPr>
            <w:tcW w:w="3821" w:type="dxa"/>
            <w:shd w:val="clear" w:color="auto" w:fill="92CDDC" w:themeFill="accent5" w:themeFillTint="99"/>
          </w:tcPr>
          <w:p w14:paraId="2F034235" w14:textId="77777777" w:rsidR="00193FCD" w:rsidRPr="00AB7328" w:rsidRDefault="00193FCD" w:rsidP="0055752F">
            <w:pPr>
              <w:rPr>
                <w:szCs w:val="20"/>
              </w:rPr>
            </w:pPr>
            <w:r w:rsidRPr="00AB7328">
              <w:rPr>
                <w:szCs w:val="20"/>
              </w:rPr>
              <w:t>Mindre tilfredsstillende opfyldelse af delkriteriet</w:t>
            </w:r>
            <w:r>
              <w:rPr>
                <w:szCs w:val="20"/>
              </w:rPr>
              <w:t xml:space="preserve"> (</w:t>
            </w:r>
            <w:proofErr w:type="spellStart"/>
            <w:r>
              <w:rPr>
                <w:szCs w:val="20"/>
              </w:rPr>
              <w:t>ukonditionsmæssigt</w:t>
            </w:r>
            <w:proofErr w:type="spellEnd"/>
            <w:r>
              <w:rPr>
                <w:szCs w:val="20"/>
              </w:rPr>
              <w:t xml:space="preserve"> tilbud)</w:t>
            </w:r>
          </w:p>
        </w:tc>
        <w:tc>
          <w:tcPr>
            <w:tcW w:w="852" w:type="dxa"/>
            <w:shd w:val="clear" w:color="auto" w:fill="DAEEF3" w:themeFill="accent5" w:themeFillTint="33"/>
          </w:tcPr>
          <w:p w14:paraId="2B0FBEE0" w14:textId="77777777" w:rsidR="00193FCD" w:rsidRPr="00AB7328" w:rsidRDefault="00193FCD" w:rsidP="0055752F">
            <w:pPr>
              <w:jc w:val="center"/>
              <w:rPr>
                <w:szCs w:val="20"/>
              </w:rPr>
            </w:pPr>
            <w:r w:rsidRPr="00AB7328">
              <w:rPr>
                <w:szCs w:val="20"/>
              </w:rPr>
              <w:t>4</w:t>
            </w:r>
          </w:p>
        </w:tc>
      </w:tr>
      <w:tr w:rsidR="00193FCD" w14:paraId="64DB5AFD" w14:textId="77777777" w:rsidTr="0055752F">
        <w:trPr>
          <w:trHeight w:val="196"/>
        </w:trPr>
        <w:tc>
          <w:tcPr>
            <w:tcW w:w="3821" w:type="dxa"/>
            <w:shd w:val="clear" w:color="auto" w:fill="92CDDC" w:themeFill="accent5" w:themeFillTint="99"/>
          </w:tcPr>
          <w:p w14:paraId="0DCCAFCC" w14:textId="77777777" w:rsidR="00193FCD" w:rsidRPr="00AB7328" w:rsidRDefault="00193FCD" w:rsidP="0055752F">
            <w:pPr>
              <w:rPr>
                <w:szCs w:val="20"/>
              </w:rPr>
            </w:pPr>
            <w:r w:rsidRPr="00AB7328">
              <w:rPr>
                <w:szCs w:val="20"/>
              </w:rPr>
              <w:t xml:space="preserve">Ringe opfyldelse af kriteriet </w:t>
            </w:r>
          </w:p>
          <w:p w14:paraId="0080D43E" w14:textId="77777777" w:rsidR="00193FCD" w:rsidRPr="00AB7328" w:rsidRDefault="00193FCD" w:rsidP="0055752F">
            <w:pPr>
              <w:rPr>
                <w:szCs w:val="20"/>
              </w:rPr>
            </w:pPr>
            <w:r>
              <w:rPr>
                <w:szCs w:val="20"/>
              </w:rPr>
              <w:t>(</w:t>
            </w:r>
            <w:proofErr w:type="spellStart"/>
            <w:r>
              <w:rPr>
                <w:szCs w:val="20"/>
              </w:rPr>
              <w:t>ukonditionsmæssigt</w:t>
            </w:r>
            <w:proofErr w:type="spellEnd"/>
            <w:r>
              <w:rPr>
                <w:szCs w:val="20"/>
              </w:rPr>
              <w:t xml:space="preserve"> tilbud)</w:t>
            </w:r>
          </w:p>
        </w:tc>
        <w:tc>
          <w:tcPr>
            <w:tcW w:w="852" w:type="dxa"/>
            <w:shd w:val="clear" w:color="auto" w:fill="DAEEF3" w:themeFill="accent5" w:themeFillTint="33"/>
          </w:tcPr>
          <w:p w14:paraId="695B0BAA" w14:textId="77777777" w:rsidR="00193FCD" w:rsidRPr="00AB7328" w:rsidRDefault="00193FCD" w:rsidP="0055752F">
            <w:pPr>
              <w:jc w:val="center"/>
              <w:rPr>
                <w:szCs w:val="20"/>
              </w:rPr>
            </w:pPr>
            <w:r w:rsidRPr="00AB7328">
              <w:rPr>
                <w:szCs w:val="20"/>
              </w:rPr>
              <w:t>3</w:t>
            </w:r>
          </w:p>
        </w:tc>
      </w:tr>
      <w:tr w:rsidR="00193FCD" w14:paraId="0C3874F6" w14:textId="77777777" w:rsidTr="0055752F">
        <w:trPr>
          <w:trHeight w:val="189"/>
        </w:trPr>
        <w:tc>
          <w:tcPr>
            <w:tcW w:w="3821" w:type="dxa"/>
            <w:shd w:val="clear" w:color="auto" w:fill="92CDDC" w:themeFill="accent5" w:themeFillTint="99"/>
          </w:tcPr>
          <w:p w14:paraId="4E3E863C" w14:textId="77777777" w:rsidR="00193FCD" w:rsidRPr="00AB7328" w:rsidRDefault="00193FCD" w:rsidP="0055752F">
            <w:pPr>
              <w:rPr>
                <w:szCs w:val="20"/>
              </w:rPr>
            </w:pPr>
            <w:r w:rsidRPr="00AB7328">
              <w:rPr>
                <w:szCs w:val="20"/>
              </w:rPr>
              <w:t xml:space="preserve">Meget ringe opfyldelse af kriteriet </w:t>
            </w:r>
          </w:p>
          <w:p w14:paraId="4FB07BF8" w14:textId="77777777" w:rsidR="00193FCD" w:rsidRPr="00AB7328" w:rsidRDefault="00193FCD" w:rsidP="0055752F">
            <w:pPr>
              <w:rPr>
                <w:szCs w:val="20"/>
              </w:rPr>
            </w:pPr>
            <w:r>
              <w:rPr>
                <w:szCs w:val="20"/>
              </w:rPr>
              <w:t>(</w:t>
            </w:r>
            <w:proofErr w:type="spellStart"/>
            <w:r>
              <w:rPr>
                <w:szCs w:val="20"/>
              </w:rPr>
              <w:t>ukonditionsmæssigt</w:t>
            </w:r>
            <w:proofErr w:type="spellEnd"/>
            <w:r>
              <w:rPr>
                <w:szCs w:val="20"/>
              </w:rPr>
              <w:t xml:space="preserve"> tilbud)</w:t>
            </w:r>
          </w:p>
        </w:tc>
        <w:tc>
          <w:tcPr>
            <w:tcW w:w="852" w:type="dxa"/>
            <w:shd w:val="clear" w:color="auto" w:fill="DAEEF3" w:themeFill="accent5" w:themeFillTint="33"/>
          </w:tcPr>
          <w:p w14:paraId="4090C092" w14:textId="77777777" w:rsidR="00193FCD" w:rsidRPr="00AB7328" w:rsidRDefault="00193FCD" w:rsidP="0055752F">
            <w:pPr>
              <w:jc w:val="center"/>
              <w:rPr>
                <w:szCs w:val="20"/>
              </w:rPr>
            </w:pPr>
            <w:r w:rsidRPr="00AB7328">
              <w:rPr>
                <w:szCs w:val="20"/>
              </w:rPr>
              <w:t>2</w:t>
            </w:r>
          </w:p>
        </w:tc>
      </w:tr>
      <w:tr w:rsidR="00193FCD" w14:paraId="2CE470FB" w14:textId="77777777" w:rsidTr="0055752F">
        <w:tc>
          <w:tcPr>
            <w:tcW w:w="3821" w:type="dxa"/>
            <w:shd w:val="clear" w:color="auto" w:fill="92CDDC" w:themeFill="accent5" w:themeFillTint="99"/>
          </w:tcPr>
          <w:p w14:paraId="6CEBC5A0" w14:textId="77777777" w:rsidR="00193FCD" w:rsidRDefault="00193FCD" w:rsidP="0055752F">
            <w:pPr>
              <w:rPr>
                <w:szCs w:val="20"/>
              </w:rPr>
            </w:pPr>
            <w:r w:rsidRPr="00AB7328">
              <w:rPr>
                <w:szCs w:val="20"/>
              </w:rPr>
              <w:t>Dårlig opfyldelse af kriteriet</w:t>
            </w:r>
          </w:p>
          <w:p w14:paraId="2C09772C" w14:textId="77777777" w:rsidR="00193FCD" w:rsidRPr="00AB7328" w:rsidRDefault="00193FCD" w:rsidP="0055752F">
            <w:pPr>
              <w:rPr>
                <w:szCs w:val="20"/>
              </w:rPr>
            </w:pPr>
            <w:r>
              <w:rPr>
                <w:szCs w:val="20"/>
              </w:rPr>
              <w:t>(</w:t>
            </w:r>
            <w:proofErr w:type="spellStart"/>
            <w:r>
              <w:rPr>
                <w:szCs w:val="20"/>
              </w:rPr>
              <w:t>ukonditionsmæssigt</w:t>
            </w:r>
            <w:proofErr w:type="spellEnd"/>
            <w:r>
              <w:rPr>
                <w:szCs w:val="20"/>
              </w:rPr>
              <w:t xml:space="preserve"> tilbud)</w:t>
            </w:r>
          </w:p>
        </w:tc>
        <w:tc>
          <w:tcPr>
            <w:tcW w:w="852" w:type="dxa"/>
            <w:shd w:val="clear" w:color="auto" w:fill="DAEEF3" w:themeFill="accent5" w:themeFillTint="33"/>
          </w:tcPr>
          <w:p w14:paraId="022DAA21" w14:textId="77777777" w:rsidR="00193FCD" w:rsidRPr="00AB7328" w:rsidRDefault="00193FCD" w:rsidP="0055752F">
            <w:pPr>
              <w:jc w:val="center"/>
              <w:rPr>
                <w:szCs w:val="20"/>
              </w:rPr>
            </w:pPr>
            <w:r w:rsidRPr="00AB7328">
              <w:rPr>
                <w:szCs w:val="20"/>
              </w:rPr>
              <w:t>1</w:t>
            </w:r>
          </w:p>
        </w:tc>
      </w:tr>
    </w:tbl>
    <w:p w14:paraId="2980B628" w14:textId="77777777" w:rsidR="00193FCD" w:rsidRDefault="00193FCD" w:rsidP="00193FCD"/>
    <w:p w14:paraId="201A33B6" w14:textId="40187E55" w:rsidR="00193FCD" w:rsidRDefault="00193FCD" w:rsidP="00193FCD"/>
    <w:p w14:paraId="1C06EE49" w14:textId="77777777" w:rsidR="00CA3F95" w:rsidRDefault="00CA3F95" w:rsidP="00CA3F95">
      <w:pPr>
        <w:pStyle w:val="Overskrift3"/>
        <w:numPr>
          <w:ilvl w:val="2"/>
          <w:numId w:val="6"/>
        </w:numPr>
        <w:tabs>
          <w:tab w:val="clear" w:pos="1224"/>
          <w:tab w:val="num" w:pos="851"/>
        </w:tabs>
        <w:ind w:left="851" w:hanging="851"/>
      </w:pPr>
      <w:bookmarkStart w:id="78" w:name="_Toc536518164"/>
      <w:r w:rsidRPr="006C6720">
        <w:t>Samlet vurdering</w:t>
      </w:r>
      <w:bookmarkEnd w:id="74"/>
      <w:bookmarkEnd w:id="75"/>
      <w:bookmarkEnd w:id="78"/>
      <w:r>
        <w:t xml:space="preserve"> </w:t>
      </w:r>
    </w:p>
    <w:bookmarkEnd w:id="76"/>
    <w:p w14:paraId="50F02A2E" w14:textId="74B3B035" w:rsidR="00CA3F95" w:rsidRPr="00193FCD" w:rsidRDefault="00CA3F95" w:rsidP="00CA3F95">
      <w:pPr>
        <w:rPr>
          <w:rFonts w:cs="Arial"/>
          <w:szCs w:val="20"/>
        </w:rPr>
      </w:pPr>
      <w:r w:rsidRPr="00193FCD">
        <w:rPr>
          <w:rFonts w:cs="Arial"/>
          <w:szCs w:val="20"/>
        </w:rPr>
        <w:t>Rammeaftalen vil blive tildelt de</w:t>
      </w:r>
      <w:r w:rsidR="00B30AEC" w:rsidRPr="00193FCD">
        <w:rPr>
          <w:rFonts w:cs="Arial"/>
          <w:szCs w:val="20"/>
        </w:rPr>
        <w:t xml:space="preserve">n </w:t>
      </w:r>
      <w:r w:rsidRPr="00193FCD">
        <w:rPr>
          <w:rFonts w:cs="Arial"/>
          <w:szCs w:val="20"/>
        </w:rPr>
        <w:t xml:space="preserve">tilbudsgiver hvis tilbud samlet set, jf. ovenstående, vurderes at være det økonomisk mest fordelagtige tilbud ud fra forholdet mellem pris og kvalitet. </w:t>
      </w:r>
    </w:p>
    <w:p w14:paraId="2C7BE38E" w14:textId="27D593A2" w:rsidR="00100F03" w:rsidRPr="00193FCD" w:rsidRDefault="00100F03" w:rsidP="00CA3F95">
      <w:pPr>
        <w:rPr>
          <w:rFonts w:cs="Arial"/>
          <w:szCs w:val="20"/>
        </w:rPr>
      </w:pPr>
    </w:p>
    <w:p w14:paraId="478D678C" w14:textId="3BE24F5A" w:rsidR="00100F03" w:rsidRPr="00193FCD" w:rsidRDefault="00100F03" w:rsidP="00CA3F95">
      <w:pPr>
        <w:rPr>
          <w:rFonts w:cs="Arial"/>
          <w:szCs w:val="20"/>
        </w:rPr>
      </w:pPr>
      <w:r w:rsidRPr="00193FCD">
        <w:rPr>
          <w:rFonts w:cs="Arial"/>
          <w:szCs w:val="20"/>
        </w:rPr>
        <w:t>Det bliver det samlede vægtet point, der definere</w:t>
      </w:r>
      <w:r w:rsidR="00570350">
        <w:rPr>
          <w:rFonts w:cs="Arial"/>
          <w:szCs w:val="20"/>
        </w:rPr>
        <w:t>r</w:t>
      </w:r>
      <w:r w:rsidRPr="00193FCD">
        <w:rPr>
          <w:rFonts w:cs="Arial"/>
          <w:szCs w:val="20"/>
        </w:rPr>
        <w:t xml:space="preserve"> det bedste forhold mellem pris og kvalitet. </w:t>
      </w:r>
    </w:p>
    <w:p w14:paraId="1134917A" w14:textId="77777777" w:rsidR="00CA3F95" w:rsidRDefault="00CA3F95" w:rsidP="00CA3F95">
      <w:pPr>
        <w:rPr>
          <w:rFonts w:cs="Arial"/>
          <w:color w:val="00B050"/>
          <w:szCs w:val="20"/>
        </w:rPr>
      </w:pPr>
    </w:p>
    <w:p w14:paraId="048F43DC" w14:textId="77777777" w:rsidR="00F438BD" w:rsidRPr="006C6720" w:rsidRDefault="00F438BD" w:rsidP="006E1EA2">
      <w:pPr>
        <w:pStyle w:val="Overskrift1"/>
      </w:pPr>
      <w:bookmarkStart w:id="79" w:name="_Toc536426712"/>
      <w:bookmarkStart w:id="80" w:name="_Toc536429870"/>
      <w:bookmarkStart w:id="81" w:name="_Toc536518165"/>
      <w:bookmarkEnd w:id="79"/>
      <w:bookmarkEnd w:id="80"/>
      <w:r w:rsidRPr="006C6720">
        <w:t>Kravspecifikation</w:t>
      </w:r>
      <w:bookmarkEnd w:id="68"/>
      <w:bookmarkEnd w:id="69"/>
      <w:bookmarkEnd w:id="81"/>
    </w:p>
    <w:p w14:paraId="0C3F27F3" w14:textId="04486C38" w:rsidR="003D1A5B" w:rsidRPr="00193FCD" w:rsidRDefault="003D1A5B" w:rsidP="003D1A5B">
      <w:pPr>
        <w:rPr>
          <w:rFonts w:cs="Arial"/>
          <w:szCs w:val="20"/>
        </w:rPr>
      </w:pPr>
      <w:r w:rsidRPr="00193FCD">
        <w:rPr>
          <w:rFonts w:cs="Arial"/>
          <w:szCs w:val="20"/>
        </w:rPr>
        <w:t xml:space="preserve">Etablering af automatisk brandovervågning i form af ABA-anlæg på </w:t>
      </w:r>
      <w:r w:rsidR="00193FCD" w:rsidRPr="00193FCD">
        <w:rPr>
          <w:rFonts w:cs="Arial"/>
          <w:szCs w:val="20"/>
        </w:rPr>
        <w:t>5</w:t>
      </w:r>
      <w:r w:rsidRPr="00193FCD">
        <w:rPr>
          <w:rFonts w:cs="Arial"/>
          <w:szCs w:val="20"/>
        </w:rPr>
        <w:t xml:space="preserve"> skoler omfatter detailprojektering, levering samt alle installations-, montage-, kontrol/test- og programmeringsarbejder, der er nødvendige for etablering af fuldt funktionsdygtige brandsikringsanlæg, som opfylder kravspecifikationen.</w:t>
      </w:r>
    </w:p>
    <w:p w14:paraId="6DEC59C2" w14:textId="77777777" w:rsidR="003D1A5B" w:rsidRPr="00193FCD" w:rsidRDefault="003D1A5B" w:rsidP="003D1A5B">
      <w:pPr>
        <w:rPr>
          <w:rFonts w:cs="Arial"/>
          <w:szCs w:val="20"/>
        </w:rPr>
      </w:pPr>
    </w:p>
    <w:p w14:paraId="1F3C686E" w14:textId="77777777" w:rsidR="003D1A5B" w:rsidRPr="00193FCD" w:rsidRDefault="003D1A5B" w:rsidP="003D1A5B">
      <w:pPr>
        <w:rPr>
          <w:rFonts w:cs="Arial"/>
          <w:szCs w:val="20"/>
        </w:rPr>
      </w:pPr>
      <w:r w:rsidRPr="00193FCD">
        <w:rPr>
          <w:rFonts w:cs="Arial"/>
          <w:szCs w:val="20"/>
        </w:rPr>
        <w:t>Der skal tilbydes serviceaftale på de installerede anlæg. Denne indgår i det konkurrenceudsatte omfang og skal vedstås i min. 3 år efter afleveringsdato.</w:t>
      </w:r>
    </w:p>
    <w:p w14:paraId="6B7F0EAA" w14:textId="77777777" w:rsidR="003D1A5B" w:rsidRPr="00193FCD" w:rsidRDefault="003D1A5B" w:rsidP="003D1A5B">
      <w:pPr>
        <w:rPr>
          <w:rFonts w:cs="Arial"/>
          <w:szCs w:val="20"/>
        </w:rPr>
      </w:pPr>
    </w:p>
    <w:p w14:paraId="01D0E077" w14:textId="465C4D07" w:rsidR="00AC2A06" w:rsidRDefault="003D1A5B" w:rsidP="00F438BD">
      <w:pPr>
        <w:rPr>
          <w:rFonts w:cs="Arial"/>
          <w:szCs w:val="20"/>
        </w:rPr>
      </w:pPr>
      <w:r w:rsidRPr="00193FCD">
        <w:rPr>
          <w:rFonts w:cs="Arial"/>
          <w:szCs w:val="20"/>
        </w:rPr>
        <w:t>Anlæggene skal følge krav fremsat i DBI retningslinje 232 hvad angår krav til installation, komponenter og udførsel m.v. Dækningsomfang vil for dette projekt skulle projekteres som Objektovervågning for de på tegninger markerede områder med dækningsradio r</w:t>
      </w:r>
      <w:r w:rsidRPr="00193FCD">
        <w:rPr>
          <w:rFonts w:cs="Arial"/>
          <w:szCs w:val="20"/>
          <w:vertAlign w:val="subscript"/>
        </w:rPr>
        <w:t>o</w:t>
      </w:r>
      <w:r w:rsidRPr="00193FCD">
        <w:rPr>
          <w:rFonts w:cs="Arial"/>
          <w:szCs w:val="20"/>
        </w:rPr>
        <w:t xml:space="preserve"> iht. </w:t>
      </w:r>
      <w:proofErr w:type="gramStart"/>
      <w:r w:rsidRPr="00193FCD">
        <w:rPr>
          <w:rFonts w:cs="Arial"/>
          <w:szCs w:val="20"/>
        </w:rPr>
        <w:t>DBI retningslinje</w:t>
      </w:r>
      <w:proofErr w:type="gramEnd"/>
      <w:r w:rsidRPr="00193FCD">
        <w:rPr>
          <w:rFonts w:cs="Arial"/>
          <w:szCs w:val="20"/>
        </w:rPr>
        <w:t xml:space="preserve"> 232.</w:t>
      </w:r>
    </w:p>
    <w:p w14:paraId="5E03D08B" w14:textId="77777777" w:rsidR="00193FCD" w:rsidRPr="00193FCD" w:rsidRDefault="00193FCD" w:rsidP="00F438BD">
      <w:pPr>
        <w:rPr>
          <w:rFonts w:cs="Arial"/>
          <w:szCs w:val="20"/>
        </w:rPr>
      </w:pPr>
    </w:p>
    <w:p w14:paraId="6767AEE0" w14:textId="2CD6509E" w:rsidR="003D1A5B" w:rsidRDefault="003D1A5B" w:rsidP="003D1A5B">
      <w:pPr>
        <w:pStyle w:val="Overskrift2"/>
      </w:pPr>
      <w:bookmarkStart w:id="82" w:name="_Toc424634046"/>
      <w:bookmarkStart w:id="83" w:name="_Toc284234094"/>
      <w:bookmarkStart w:id="84" w:name="_Toc515520196"/>
      <w:bookmarkStart w:id="85" w:name="_Toc536518166"/>
      <w:r>
        <w:t>Generelle krav</w:t>
      </w:r>
      <w:bookmarkEnd w:id="82"/>
      <w:bookmarkEnd w:id="83"/>
      <w:bookmarkEnd w:id="84"/>
      <w:bookmarkEnd w:id="85"/>
    </w:p>
    <w:p w14:paraId="0FACC27C" w14:textId="77777777" w:rsidR="003D1A5B" w:rsidRDefault="003D1A5B" w:rsidP="003D1A5B">
      <w:pPr>
        <w:pStyle w:val="Overskrift3"/>
        <w:numPr>
          <w:ilvl w:val="2"/>
          <w:numId w:val="6"/>
        </w:numPr>
        <w:tabs>
          <w:tab w:val="clear" w:pos="1224"/>
          <w:tab w:val="num" w:pos="851"/>
        </w:tabs>
        <w:ind w:left="851" w:hanging="851"/>
      </w:pPr>
      <w:bookmarkStart w:id="86" w:name="_Toc424634047"/>
      <w:bookmarkStart w:id="87" w:name="_Toc284234095"/>
      <w:bookmarkStart w:id="88" w:name="_Toc515520197"/>
      <w:bookmarkStart w:id="89" w:name="_Toc536518167"/>
      <w:r>
        <w:t>Arbejdsmiljø</w:t>
      </w:r>
      <w:bookmarkEnd w:id="86"/>
      <w:bookmarkEnd w:id="87"/>
      <w:bookmarkEnd w:id="88"/>
      <w:bookmarkEnd w:id="89"/>
    </w:p>
    <w:p w14:paraId="71ADD33B" w14:textId="77777777" w:rsidR="003D1A5B" w:rsidRDefault="003D1A5B" w:rsidP="003D1A5B">
      <w:r>
        <w:t>Gældende love og At-vejledninger vedrørende arbejdsmiljø skal til enhver tid overholdes.</w:t>
      </w:r>
    </w:p>
    <w:p w14:paraId="348D6383" w14:textId="77777777" w:rsidR="003D1A5B" w:rsidRDefault="003D1A5B" w:rsidP="003D1A5B"/>
    <w:p w14:paraId="2F2F73C7" w14:textId="71308B66" w:rsidR="003D1A5B" w:rsidRDefault="00193FCD" w:rsidP="003D1A5B">
      <w:r>
        <w:t>L</w:t>
      </w:r>
      <w:r w:rsidR="003D1A5B">
        <w:t xml:space="preserve">everandøren </w:t>
      </w:r>
      <w:r>
        <w:t>skal have</w:t>
      </w:r>
      <w:r w:rsidR="003D1A5B">
        <w:t xml:space="preserve"> en arbejdsmiljøpolitik.</w:t>
      </w:r>
    </w:p>
    <w:p w14:paraId="4A79754E" w14:textId="77777777" w:rsidR="003D1A5B" w:rsidRDefault="003D1A5B" w:rsidP="003D1A5B">
      <w:pPr>
        <w:pStyle w:val="Overskrift3"/>
        <w:numPr>
          <w:ilvl w:val="2"/>
          <w:numId w:val="6"/>
        </w:numPr>
        <w:tabs>
          <w:tab w:val="clear" w:pos="1224"/>
          <w:tab w:val="num" w:pos="851"/>
        </w:tabs>
        <w:ind w:left="851" w:hanging="851"/>
      </w:pPr>
      <w:bookmarkStart w:id="90" w:name="_Toc424634048"/>
      <w:bookmarkStart w:id="91" w:name="_Toc284234096"/>
      <w:bookmarkStart w:id="92" w:name="_Toc515520198"/>
      <w:bookmarkStart w:id="93" w:name="_Toc536518168"/>
      <w:r>
        <w:lastRenderedPageBreak/>
        <w:t>Leverandørens personale</w:t>
      </w:r>
      <w:bookmarkEnd w:id="90"/>
      <w:bookmarkEnd w:id="91"/>
      <w:bookmarkEnd w:id="92"/>
      <w:bookmarkEnd w:id="93"/>
    </w:p>
    <w:p w14:paraId="30960D46" w14:textId="77777777" w:rsidR="003D1A5B" w:rsidRDefault="003D1A5B" w:rsidP="003D1A5B">
      <w:r>
        <w:t>Personale, der udfører inspektioner, service og reparationer for Aarhus Kommune, skal af sikkerhedsmæssige årsager kunne formulere sig skriftlig og mundtlig på dansk.</w:t>
      </w:r>
    </w:p>
    <w:p w14:paraId="07880B67" w14:textId="77777777" w:rsidR="003D1A5B" w:rsidRDefault="003D1A5B" w:rsidP="003D1A5B"/>
    <w:p w14:paraId="092A2126" w14:textId="77777777" w:rsidR="003D1A5B" w:rsidRPr="004A01F2" w:rsidRDefault="003D1A5B" w:rsidP="003D1A5B">
      <w:pPr>
        <w:autoSpaceDE w:val="0"/>
        <w:autoSpaceDN w:val="0"/>
        <w:adjustRightInd w:val="0"/>
        <w:spacing w:line="240" w:lineRule="auto"/>
        <w:rPr>
          <w:rFonts w:cs="Verdana"/>
          <w:szCs w:val="20"/>
        </w:rPr>
      </w:pPr>
      <w:r w:rsidRPr="004A01F2">
        <w:rPr>
          <w:rFonts w:cs="Verdana"/>
          <w:szCs w:val="20"/>
        </w:rPr>
        <w:t xml:space="preserve">Alle medarbejdere på opgaven skal bære synligt Id-kort, udstedt af leverandøren eller en godkendt underleverandør. Kortet skal være forsynet med medarbejderens billede og en entydig identifikation af medarbejderen (med-arbejdernummer </w:t>
      </w:r>
      <w:proofErr w:type="gramStart"/>
      <w:r w:rsidRPr="004A01F2">
        <w:rPr>
          <w:rFonts w:cs="Verdana"/>
          <w:szCs w:val="20"/>
        </w:rPr>
        <w:t>el. lign.</w:t>
      </w:r>
      <w:proofErr w:type="gramEnd"/>
      <w:r w:rsidRPr="004A01F2">
        <w:rPr>
          <w:rFonts w:cs="Verdana"/>
          <w:szCs w:val="20"/>
        </w:rPr>
        <w:t xml:space="preserve">). Firmanavn skal tydeligt fremgå på medarbejdernes arbejdstøj. </w:t>
      </w:r>
    </w:p>
    <w:p w14:paraId="30466128" w14:textId="77777777" w:rsidR="003D1A5B" w:rsidRPr="004A01F2" w:rsidRDefault="003D1A5B" w:rsidP="003D1A5B">
      <w:r w:rsidRPr="004A01F2">
        <w:rPr>
          <w:rFonts w:cs="Verdana"/>
          <w:szCs w:val="20"/>
        </w:rPr>
        <w:t>Personalet skal ligeledes kunne identificere sig i form af skriftlig legitimation.</w:t>
      </w:r>
    </w:p>
    <w:p w14:paraId="170A17C5" w14:textId="77777777" w:rsidR="003D1A5B" w:rsidRDefault="003D1A5B" w:rsidP="003D1A5B"/>
    <w:p w14:paraId="793EAB0B" w14:textId="77777777" w:rsidR="003D1A5B" w:rsidRDefault="003D1A5B" w:rsidP="003D1A5B">
      <w:r>
        <w:t>Personale, der udfører varmt arbejde, skal have certifikat på gennemført kursus i varmt arbejde.</w:t>
      </w:r>
    </w:p>
    <w:p w14:paraId="4105AB76" w14:textId="77777777" w:rsidR="00F438BD" w:rsidRDefault="00F438BD" w:rsidP="006E1EA2">
      <w:pPr>
        <w:pStyle w:val="Overskrift1"/>
      </w:pPr>
      <w:bookmarkStart w:id="94" w:name="_Toc430608024"/>
      <w:bookmarkStart w:id="95" w:name="_Toc536518169"/>
      <w:bookmarkStart w:id="96" w:name="_Toc119388046"/>
      <w:bookmarkStart w:id="97" w:name="_Toc338674802"/>
      <w:bookmarkStart w:id="98" w:name="_Toc119388041"/>
      <w:bookmarkEnd w:id="4"/>
      <w:bookmarkEnd w:id="5"/>
      <w:r>
        <w:t>Formkrav</w:t>
      </w:r>
      <w:bookmarkEnd w:id="94"/>
      <w:bookmarkEnd w:id="95"/>
    </w:p>
    <w:p w14:paraId="118FA72F" w14:textId="77777777" w:rsidR="00F438BD" w:rsidRPr="009123D0" w:rsidRDefault="00F438BD" w:rsidP="006E1EA2">
      <w:pPr>
        <w:pStyle w:val="Overskrift2"/>
      </w:pPr>
      <w:bookmarkStart w:id="99" w:name="_Toc338674804"/>
      <w:bookmarkStart w:id="100" w:name="_Toc403561253"/>
      <w:bookmarkStart w:id="101" w:name="_Toc430608025"/>
      <w:bookmarkStart w:id="102" w:name="_Ref532802886"/>
      <w:bookmarkStart w:id="103" w:name="_Toc536518170"/>
      <w:bookmarkStart w:id="104" w:name="_Toc403561250"/>
      <w:bookmarkEnd w:id="96"/>
      <w:bookmarkEnd w:id="97"/>
      <w:r w:rsidRPr="009123D0">
        <w:t>Spørgsmål til udbud</w:t>
      </w:r>
      <w:bookmarkEnd w:id="99"/>
      <w:bookmarkEnd w:id="100"/>
      <w:bookmarkEnd w:id="101"/>
      <w:r w:rsidR="00A86B35" w:rsidRPr="009123D0">
        <w:t>det</w:t>
      </w:r>
      <w:bookmarkEnd w:id="102"/>
      <w:bookmarkEnd w:id="103"/>
    </w:p>
    <w:p w14:paraId="4F0D7D55" w14:textId="77777777" w:rsidR="00BD3007" w:rsidRPr="009123D0" w:rsidRDefault="00BD3007" w:rsidP="00BD3007">
      <w:pPr>
        <w:rPr>
          <w:rFonts w:cs="Arial"/>
          <w:szCs w:val="20"/>
        </w:rPr>
      </w:pPr>
      <w:r w:rsidRPr="009123D0">
        <w:rPr>
          <w:rFonts w:cs="Arial"/>
          <w:szCs w:val="20"/>
        </w:rPr>
        <w:t xml:space="preserve">Eventuelle spørgsmål til udbuddet fremsendes </w:t>
      </w:r>
      <w:r w:rsidRPr="009123D0">
        <w:rPr>
          <w:rFonts w:cs="Arial"/>
          <w:b/>
          <w:szCs w:val="20"/>
        </w:rPr>
        <w:t>skriftligt</w:t>
      </w:r>
      <w:r w:rsidRPr="009123D0">
        <w:rPr>
          <w:rFonts w:cs="Arial"/>
          <w:szCs w:val="20"/>
        </w:rPr>
        <w:t xml:space="preserve"> og stilles via kommunikationsmodulet i </w:t>
      </w:r>
      <w:proofErr w:type="spellStart"/>
      <w:r w:rsidRPr="009123D0">
        <w:rPr>
          <w:rFonts w:cs="Arial"/>
          <w:szCs w:val="20"/>
        </w:rPr>
        <w:t>Ethics</w:t>
      </w:r>
      <w:proofErr w:type="spellEnd"/>
      <w:r w:rsidRPr="009123D0">
        <w:rPr>
          <w:rFonts w:cs="Arial"/>
          <w:szCs w:val="20"/>
        </w:rPr>
        <w:t>. De stillede spørgsmål vil kun kunne ses af Aarhus kommune og er således ikke synlige for de øvrige ansøgere.</w:t>
      </w:r>
    </w:p>
    <w:p w14:paraId="538DF5C0" w14:textId="5BF43027" w:rsidR="00BD3007" w:rsidRPr="009123D0" w:rsidRDefault="00BD3007" w:rsidP="00BD3007">
      <w:pPr>
        <w:rPr>
          <w:rFonts w:cs="Arial"/>
        </w:rPr>
      </w:pPr>
      <w:r w:rsidRPr="009123D0">
        <w:rPr>
          <w:rFonts w:cs="Arial"/>
          <w:szCs w:val="20"/>
        </w:rPr>
        <w:t xml:space="preserve">Frist for modtagelse af spørgsmål fremgår af afsnit </w:t>
      </w:r>
      <w:r w:rsidR="005C2DA1" w:rsidRPr="009123D0">
        <w:rPr>
          <w:rFonts w:cs="Arial"/>
        </w:rPr>
        <w:fldChar w:fldCharType="begin"/>
      </w:r>
      <w:r w:rsidR="005C2DA1" w:rsidRPr="009123D0">
        <w:rPr>
          <w:rFonts w:cs="Arial"/>
          <w:szCs w:val="20"/>
        </w:rPr>
        <w:instrText xml:space="preserve"> REF _Ref532802802 \r \h </w:instrText>
      </w:r>
      <w:r w:rsidR="005C2DA1" w:rsidRPr="009123D0">
        <w:rPr>
          <w:rFonts w:cs="Arial"/>
        </w:rPr>
      </w:r>
      <w:r w:rsidR="005C2DA1" w:rsidRPr="009123D0">
        <w:rPr>
          <w:rFonts w:cs="Arial"/>
        </w:rPr>
        <w:fldChar w:fldCharType="separate"/>
      </w:r>
      <w:r w:rsidR="00147827">
        <w:rPr>
          <w:rFonts w:cs="Arial"/>
          <w:szCs w:val="20"/>
        </w:rPr>
        <w:t>2.1</w:t>
      </w:r>
      <w:r w:rsidR="005C2DA1" w:rsidRPr="009123D0">
        <w:rPr>
          <w:rFonts w:cs="Arial"/>
        </w:rPr>
        <w:fldChar w:fldCharType="end"/>
      </w:r>
      <w:r w:rsidR="005C2DA1" w:rsidRPr="009123D0">
        <w:rPr>
          <w:rFonts w:cs="Arial"/>
        </w:rPr>
        <w:t xml:space="preserve"> </w:t>
      </w:r>
      <w:r w:rsidRPr="009123D0">
        <w:rPr>
          <w:rFonts w:cs="Arial"/>
        </w:rPr>
        <w:t>Tidsfrister.</w:t>
      </w:r>
    </w:p>
    <w:p w14:paraId="0819B8B8" w14:textId="04337875" w:rsidR="00BD3007" w:rsidRPr="009123D0" w:rsidRDefault="00BD3007" w:rsidP="00BD3007">
      <w:pPr>
        <w:rPr>
          <w:rFonts w:cs="Arial"/>
        </w:rPr>
      </w:pPr>
      <w:r w:rsidRPr="009123D0">
        <w:rPr>
          <w:rFonts w:cs="Arial"/>
          <w:szCs w:val="20"/>
        </w:rPr>
        <w:t xml:space="preserve">Alle spørgsmål vil blive besvaret skriftligt, og spørgsmål og svar vil, i anonymiseret form, blive udsendt til alle, som har tilmeldt sig udbuddet via </w:t>
      </w:r>
      <w:proofErr w:type="spellStart"/>
      <w:r w:rsidRPr="009123D0">
        <w:rPr>
          <w:rFonts w:cs="Arial"/>
          <w:szCs w:val="20"/>
        </w:rPr>
        <w:t>Ethics</w:t>
      </w:r>
      <w:proofErr w:type="spellEnd"/>
      <w:r w:rsidRPr="009123D0">
        <w:rPr>
          <w:rFonts w:cs="Arial"/>
          <w:szCs w:val="20"/>
        </w:rPr>
        <w:t xml:space="preserve">, jf. afsnit </w:t>
      </w:r>
      <w:r w:rsidR="005C2DA1" w:rsidRPr="009123D0">
        <w:rPr>
          <w:rFonts w:cs="Arial"/>
        </w:rPr>
        <w:fldChar w:fldCharType="begin"/>
      </w:r>
      <w:r w:rsidR="005C2DA1" w:rsidRPr="009123D0">
        <w:rPr>
          <w:rFonts w:cs="Arial"/>
          <w:szCs w:val="20"/>
        </w:rPr>
        <w:instrText xml:space="preserve"> REF _Ref532802820 \r \h </w:instrText>
      </w:r>
      <w:r w:rsidR="005C2DA1" w:rsidRPr="009123D0">
        <w:rPr>
          <w:rFonts w:cs="Arial"/>
        </w:rPr>
      </w:r>
      <w:r w:rsidR="005C2DA1" w:rsidRPr="009123D0">
        <w:rPr>
          <w:rFonts w:cs="Arial"/>
        </w:rPr>
        <w:fldChar w:fldCharType="separate"/>
      </w:r>
      <w:r w:rsidR="00147827">
        <w:rPr>
          <w:rFonts w:cs="Arial"/>
          <w:szCs w:val="20"/>
        </w:rPr>
        <w:t>2.1</w:t>
      </w:r>
      <w:r w:rsidR="005C2DA1" w:rsidRPr="009123D0">
        <w:rPr>
          <w:rFonts w:cs="Arial"/>
        </w:rPr>
        <w:fldChar w:fldCharType="end"/>
      </w:r>
      <w:r w:rsidR="005C2DA1" w:rsidRPr="009123D0">
        <w:rPr>
          <w:rFonts w:cs="Arial"/>
        </w:rPr>
        <w:t xml:space="preserve"> </w:t>
      </w:r>
      <w:r w:rsidRPr="009123D0">
        <w:rPr>
          <w:rFonts w:cs="Arial"/>
        </w:rPr>
        <w:t>Tidsfrister.</w:t>
      </w:r>
    </w:p>
    <w:p w14:paraId="5DD028E2" w14:textId="77777777" w:rsidR="00BD3007" w:rsidRPr="009123D0" w:rsidRDefault="00BD3007" w:rsidP="00BD3007">
      <w:pPr>
        <w:rPr>
          <w:rFonts w:cs="Arial"/>
          <w:szCs w:val="20"/>
        </w:rPr>
      </w:pPr>
    </w:p>
    <w:p w14:paraId="15BD4F3B" w14:textId="77777777" w:rsidR="00BD3007" w:rsidRPr="009123D0" w:rsidRDefault="00BD3007" w:rsidP="00BD3007">
      <w:pPr>
        <w:rPr>
          <w:rFonts w:cs="Arial"/>
          <w:szCs w:val="20"/>
        </w:rPr>
      </w:pPr>
      <w:r w:rsidRPr="009123D0">
        <w:rPr>
          <w:rFonts w:cs="Arial"/>
          <w:szCs w:val="20"/>
        </w:rPr>
        <w:t xml:space="preserve">Al kommunikation med Aarhus Kommune foregår via </w:t>
      </w:r>
      <w:proofErr w:type="spellStart"/>
      <w:r w:rsidRPr="009123D0">
        <w:rPr>
          <w:rFonts w:cs="Arial"/>
          <w:szCs w:val="20"/>
        </w:rPr>
        <w:t>Ethics</w:t>
      </w:r>
      <w:proofErr w:type="spellEnd"/>
      <w:r w:rsidRPr="009123D0">
        <w:rPr>
          <w:rFonts w:cs="Arial"/>
          <w:szCs w:val="20"/>
        </w:rPr>
        <w:t>.</w:t>
      </w:r>
    </w:p>
    <w:p w14:paraId="1A9537D8" w14:textId="77777777" w:rsidR="00F438BD" w:rsidRPr="009123D0" w:rsidRDefault="00F438BD" w:rsidP="006E1EA2">
      <w:pPr>
        <w:pStyle w:val="Overskrift2"/>
      </w:pPr>
      <w:bookmarkStart w:id="105" w:name="_Toc338674805"/>
      <w:bookmarkStart w:id="106" w:name="_Toc403561254"/>
      <w:bookmarkStart w:id="107" w:name="_Toc430608026"/>
      <w:bookmarkStart w:id="108" w:name="_Toc536518171"/>
      <w:r w:rsidRPr="009123D0">
        <w:t>Tilbudsfrist</w:t>
      </w:r>
      <w:bookmarkEnd w:id="105"/>
      <w:bookmarkEnd w:id="106"/>
      <w:bookmarkEnd w:id="107"/>
      <w:bookmarkEnd w:id="108"/>
    </w:p>
    <w:p w14:paraId="698C0FCA" w14:textId="5B06DE74" w:rsidR="00F438BD" w:rsidRDefault="00F438BD" w:rsidP="00F438BD">
      <w:pPr>
        <w:spacing w:line="276" w:lineRule="auto"/>
        <w:rPr>
          <w:rFonts w:cs="Arial"/>
          <w:b/>
          <w:color w:val="7030A0"/>
          <w:szCs w:val="20"/>
        </w:rPr>
      </w:pPr>
      <w:r w:rsidRPr="009123D0">
        <w:rPr>
          <w:rFonts w:cs="Arial"/>
          <w:szCs w:val="20"/>
        </w:rPr>
        <w:t>Tilbuddet skal være Aarhus Kommune</w:t>
      </w:r>
      <w:r w:rsidR="003D1A5B" w:rsidRPr="009123D0">
        <w:rPr>
          <w:rFonts w:cs="Arial"/>
          <w:szCs w:val="20"/>
        </w:rPr>
        <w:t xml:space="preserve"> Borgmesterens afdeling</w:t>
      </w:r>
      <w:r w:rsidRPr="009123D0">
        <w:rPr>
          <w:rFonts w:cs="Arial"/>
          <w:szCs w:val="20"/>
        </w:rPr>
        <w:t xml:space="preserve"> i hænde </w:t>
      </w:r>
      <w:r w:rsidRPr="009123D0">
        <w:rPr>
          <w:rFonts w:cs="Arial"/>
          <w:b/>
          <w:szCs w:val="20"/>
        </w:rPr>
        <w:t xml:space="preserve">senest </w:t>
      </w:r>
      <w:r w:rsidR="009123D0" w:rsidRPr="009123D0">
        <w:rPr>
          <w:rFonts w:cs="Arial"/>
          <w:b/>
          <w:szCs w:val="20"/>
        </w:rPr>
        <w:t xml:space="preserve">på den angivet dato og klokkeslæt </w:t>
      </w:r>
      <w:r w:rsidR="009123D0">
        <w:rPr>
          <w:rFonts w:cs="Arial"/>
          <w:b/>
          <w:szCs w:val="20"/>
        </w:rPr>
        <w:t xml:space="preserve">i </w:t>
      </w:r>
      <w:proofErr w:type="spellStart"/>
      <w:r w:rsidR="009123D0">
        <w:rPr>
          <w:rFonts w:cs="Arial"/>
          <w:b/>
          <w:szCs w:val="20"/>
        </w:rPr>
        <w:t>Ethics</w:t>
      </w:r>
      <w:proofErr w:type="spellEnd"/>
      <w:r w:rsidR="009123D0">
        <w:rPr>
          <w:rFonts w:cs="Arial"/>
          <w:b/>
          <w:szCs w:val="20"/>
        </w:rPr>
        <w:t xml:space="preserve">. </w:t>
      </w:r>
      <w:r w:rsidR="009123D0">
        <w:rPr>
          <w:rFonts w:cs="Arial"/>
          <w:szCs w:val="20"/>
        </w:rPr>
        <w:t>Tilbuddet og al dokumentation s</w:t>
      </w:r>
      <w:r w:rsidRPr="00BD3007">
        <w:rPr>
          <w:rFonts w:cs="Arial"/>
          <w:szCs w:val="20"/>
        </w:rPr>
        <w:t xml:space="preserve">kal afleveres elektronisk gennem </w:t>
      </w:r>
      <w:proofErr w:type="spellStart"/>
      <w:r w:rsidR="00BD3007">
        <w:rPr>
          <w:rFonts w:cs="Arial"/>
          <w:szCs w:val="20"/>
        </w:rPr>
        <w:t>Ethics</w:t>
      </w:r>
      <w:proofErr w:type="spellEnd"/>
      <w:r w:rsidR="00BD3007">
        <w:rPr>
          <w:rFonts w:cs="Arial"/>
          <w:szCs w:val="20"/>
        </w:rPr>
        <w:t>.</w:t>
      </w:r>
    </w:p>
    <w:p w14:paraId="3D46ACAC" w14:textId="77777777" w:rsidR="00F438BD" w:rsidRDefault="00F438BD" w:rsidP="00F438BD">
      <w:pPr>
        <w:spacing w:line="276" w:lineRule="auto"/>
        <w:rPr>
          <w:rFonts w:cs="Arial"/>
          <w:szCs w:val="20"/>
        </w:rPr>
      </w:pPr>
    </w:p>
    <w:p w14:paraId="5B5B18BA" w14:textId="73AEB33E" w:rsidR="00F438BD" w:rsidRDefault="00F438BD" w:rsidP="00F438BD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Tilbudsgiver bærer</w:t>
      </w:r>
      <w:r w:rsidRPr="001A5126">
        <w:rPr>
          <w:rFonts w:cs="Arial"/>
          <w:szCs w:val="20"/>
        </w:rPr>
        <w:t xml:space="preserve"> ansvaret for, at tilbuddet når rettidigt frem.</w:t>
      </w:r>
    </w:p>
    <w:p w14:paraId="101F5434" w14:textId="1CEDF9FA" w:rsidR="003C593E" w:rsidRDefault="003C593E" w:rsidP="00F438BD">
      <w:pPr>
        <w:spacing w:line="276" w:lineRule="auto"/>
        <w:rPr>
          <w:rFonts w:cs="Arial"/>
          <w:szCs w:val="20"/>
        </w:rPr>
      </w:pPr>
      <w:bookmarkStart w:id="109" w:name="_GoBack"/>
      <w:bookmarkEnd w:id="109"/>
    </w:p>
    <w:p w14:paraId="709BB04D" w14:textId="05A6FC37" w:rsidR="003C593E" w:rsidRPr="001A5126" w:rsidRDefault="003C593E" w:rsidP="00F438BD">
      <w:pPr>
        <w:spacing w:line="276" w:lineRule="auto"/>
        <w:rPr>
          <w:rFonts w:cs="Arial"/>
          <w:szCs w:val="20"/>
        </w:rPr>
      </w:pPr>
      <w:r w:rsidRPr="003C593E">
        <w:rPr>
          <w:rFonts w:cs="Arial"/>
          <w:szCs w:val="20"/>
        </w:rPr>
        <w:t xml:space="preserve">Der afholdes licitation den </w:t>
      </w:r>
      <w:r>
        <w:rPr>
          <w:rFonts w:cs="Arial"/>
          <w:szCs w:val="20"/>
        </w:rPr>
        <w:t>08</w:t>
      </w:r>
      <w:r w:rsidRPr="003C593E">
        <w:rPr>
          <w:rFonts w:cs="Arial"/>
          <w:szCs w:val="20"/>
        </w:rPr>
        <w:t>.0</w:t>
      </w:r>
      <w:r>
        <w:rPr>
          <w:rFonts w:cs="Arial"/>
          <w:szCs w:val="20"/>
        </w:rPr>
        <w:t>4</w:t>
      </w:r>
      <w:r w:rsidRPr="003C593E">
        <w:rPr>
          <w:rFonts w:cs="Arial"/>
          <w:szCs w:val="20"/>
        </w:rPr>
        <w:t>.2019 kl. 12.00 på Aarhus Rådhus, Rådhuspladsen 2, 8000 Aarhus C i lokale 381. Kun de</w:t>
      </w:r>
      <w:r>
        <w:rPr>
          <w:rFonts w:cs="Arial"/>
          <w:szCs w:val="20"/>
        </w:rPr>
        <w:t>n</w:t>
      </w:r>
      <w:r w:rsidRPr="003C593E">
        <w:rPr>
          <w:rFonts w:cs="Arial"/>
          <w:szCs w:val="20"/>
        </w:rPr>
        <w:t xml:space="preserve"> samle</w:t>
      </w:r>
      <w:r>
        <w:rPr>
          <w:rFonts w:cs="Arial"/>
          <w:szCs w:val="20"/>
        </w:rPr>
        <w:t>t</w:t>
      </w:r>
      <w:r w:rsidRPr="003C593E">
        <w:rPr>
          <w:rFonts w:cs="Arial"/>
          <w:szCs w:val="20"/>
        </w:rPr>
        <w:t xml:space="preserve"> tilbudssum samt eventuelle forbehold læses op.</w:t>
      </w:r>
    </w:p>
    <w:p w14:paraId="50D07408" w14:textId="3D959F94" w:rsidR="00F438BD" w:rsidRDefault="00F438BD" w:rsidP="006E1EA2">
      <w:pPr>
        <w:pStyle w:val="Overskrift2"/>
      </w:pPr>
      <w:bookmarkStart w:id="110" w:name="_Toc403561251"/>
      <w:bookmarkStart w:id="111" w:name="_Toc430608027"/>
      <w:bookmarkStart w:id="112" w:name="_Toc536518172"/>
      <w:r w:rsidRPr="006C6720">
        <w:t>Aflevering</w:t>
      </w:r>
      <w:bookmarkEnd w:id="110"/>
      <w:r>
        <w:t xml:space="preserve"> af tilbud</w:t>
      </w:r>
      <w:bookmarkEnd w:id="111"/>
      <w:bookmarkEnd w:id="112"/>
    </w:p>
    <w:p w14:paraId="4FD9B835" w14:textId="01FDCA09" w:rsidR="005C66B6" w:rsidRDefault="005C66B6" w:rsidP="005C66B6">
      <w:pPr>
        <w:autoSpaceDE w:val="0"/>
        <w:autoSpaceDN w:val="0"/>
        <w:adjustRightInd w:val="0"/>
        <w:spacing w:line="240" w:lineRule="auto"/>
        <w:rPr>
          <w:rFonts w:ascii="Cambria" w:hAnsi="Cambria" w:cs="Cambria"/>
          <w:color w:val="000000"/>
          <w:sz w:val="23"/>
          <w:szCs w:val="23"/>
        </w:rPr>
      </w:pPr>
      <w:r w:rsidRPr="005C66B6">
        <w:rPr>
          <w:rFonts w:ascii="Cambria" w:hAnsi="Cambria" w:cs="Cambria"/>
          <w:color w:val="000000"/>
          <w:sz w:val="23"/>
          <w:szCs w:val="23"/>
        </w:rPr>
        <w:t xml:space="preserve">Tilbud inklusive bilag skal afleveres via det elektronisk udbudssystem </w:t>
      </w:r>
      <w:proofErr w:type="spellStart"/>
      <w:r w:rsidRPr="005C66B6">
        <w:rPr>
          <w:rFonts w:ascii="Cambria" w:hAnsi="Cambria" w:cs="Cambria"/>
          <w:color w:val="000000"/>
          <w:sz w:val="23"/>
          <w:szCs w:val="23"/>
        </w:rPr>
        <w:t>Ethics</w:t>
      </w:r>
      <w:proofErr w:type="spellEnd"/>
      <w:r w:rsidRPr="005C66B6">
        <w:rPr>
          <w:rFonts w:ascii="Cambria" w:hAnsi="Cambria" w:cs="Cambria"/>
          <w:color w:val="000000"/>
          <w:sz w:val="23"/>
          <w:szCs w:val="23"/>
        </w:rPr>
        <w:t xml:space="preserve"> på www.ethics.com senest til den i tidsplanen angivne tilbudsfrist. Tilbudsgiver bærer selv ansvaret for, at tilbuddet uploades rettidigt. </w:t>
      </w:r>
    </w:p>
    <w:p w14:paraId="003C63F6" w14:textId="77777777" w:rsidR="005C66B6" w:rsidRPr="005C66B6" w:rsidRDefault="005C66B6" w:rsidP="005C66B6">
      <w:pPr>
        <w:autoSpaceDE w:val="0"/>
        <w:autoSpaceDN w:val="0"/>
        <w:adjustRightInd w:val="0"/>
        <w:spacing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E7C9D8C" w14:textId="75092238" w:rsidR="005C66B6" w:rsidRDefault="005C66B6" w:rsidP="005C66B6">
      <w:pPr>
        <w:autoSpaceDE w:val="0"/>
        <w:autoSpaceDN w:val="0"/>
        <w:adjustRightInd w:val="0"/>
        <w:spacing w:line="240" w:lineRule="auto"/>
        <w:rPr>
          <w:rFonts w:ascii="Cambria" w:hAnsi="Cambria" w:cs="Cambria"/>
          <w:color w:val="000000"/>
          <w:sz w:val="23"/>
          <w:szCs w:val="23"/>
        </w:rPr>
      </w:pPr>
      <w:r w:rsidRPr="005C66B6">
        <w:rPr>
          <w:rFonts w:ascii="Cambria" w:hAnsi="Cambria" w:cs="Cambria"/>
          <w:color w:val="000000"/>
          <w:sz w:val="23"/>
          <w:szCs w:val="23"/>
        </w:rPr>
        <w:t xml:space="preserve">Tilbud modtaget på andre måder end gennem </w:t>
      </w:r>
      <w:proofErr w:type="spellStart"/>
      <w:r w:rsidRPr="005C66B6">
        <w:rPr>
          <w:rFonts w:ascii="Cambria" w:hAnsi="Cambria" w:cs="Cambria"/>
          <w:color w:val="000000"/>
          <w:sz w:val="23"/>
          <w:szCs w:val="23"/>
        </w:rPr>
        <w:t>Ethics</w:t>
      </w:r>
      <w:proofErr w:type="spellEnd"/>
      <w:r w:rsidRPr="005C66B6">
        <w:rPr>
          <w:rFonts w:ascii="Cambria" w:hAnsi="Cambria" w:cs="Cambria"/>
          <w:color w:val="000000"/>
          <w:sz w:val="23"/>
          <w:szCs w:val="23"/>
        </w:rPr>
        <w:t xml:space="preserve"> vil ikke komme i betragtning. </w:t>
      </w:r>
    </w:p>
    <w:p w14:paraId="76F00A94" w14:textId="77777777" w:rsidR="005C66B6" w:rsidRPr="005C66B6" w:rsidRDefault="005C66B6" w:rsidP="005C66B6">
      <w:pPr>
        <w:autoSpaceDE w:val="0"/>
        <w:autoSpaceDN w:val="0"/>
        <w:adjustRightInd w:val="0"/>
        <w:spacing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DB4EAF6" w14:textId="05D06331" w:rsidR="005C66B6" w:rsidRPr="005C66B6" w:rsidRDefault="005C66B6" w:rsidP="005C66B6">
      <w:pPr>
        <w:autoSpaceDE w:val="0"/>
        <w:autoSpaceDN w:val="0"/>
        <w:adjustRightInd w:val="0"/>
        <w:spacing w:line="240" w:lineRule="auto"/>
        <w:rPr>
          <w:rFonts w:ascii="Cambria" w:hAnsi="Cambria" w:cs="Cambria"/>
          <w:color w:val="000000"/>
          <w:sz w:val="23"/>
          <w:szCs w:val="23"/>
        </w:rPr>
      </w:pPr>
      <w:r w:rsidRPr="005C66B6">
        <w:rPr>
          <w:rFonts w:ascii="Cambria" w:hAnsi="Cambria" w:cs="Cambria"/>
          <w:color w:val="000000"/>
          <w:sz w:val="23"/>
          <w:szCs w:val="23"/>
        </w:rPr>
        <w:t xml:space="preserve">Spørgsmål omkring funktionaliteten i </w:t>
      </w:r>
      <w:proofErr w:type="spellStart"/>
      <w:r w:rsidRPr="005C66B6">
        <w:rPr>
          <w:rFonts w:ascii="Cambria" w:hAnsi="Cambria" w:cs="Cambria"/>
          <w:color w:val="000000"/>
          <w:sz w:val="23"/>
          <w:szCs w:val="23"/>
        </w:rPr>
        <w:t>Ethics</w:t>
      </w:r>
      <w:proofErr w:type="spellEnd"/>
      <w:r w:rsidRPr="005C66B6">
        <w:rPr>
          <w:rFonts w:ascii="Cambria" w:hAnsi="Cambria" w:cs="Cambria"/>
          <w:color w:val="000000"/>
          <w:sz w:val="23"/>
          <w:szCs w:val="23"/>
        </w:rPr>
        <w:t xml:space="preserve"> stilles skriftligt via support</w:t>
      </w:r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r w:rsidRPr="005C66B6">
        <w:rPr>
          <w:rFonts w:ascii="Cambria" w:hAnsi="Cambria" w:cs="Cambria"/>
          <w:color w:val="000000"/>
          <w:sz w:val="23"/>
          <w:szCs w:val="23"/>
        </w:rPr>
        <w:t xml:space="preserve">funktionen i systemet eller stilles på telefon +45 7022 7007. Al kommunikation med Ordregiver skal foregå igennem </w:t>
      </w:r>
      <w:proofErr w:type="spellStart"/>
      <w:r w:rsidRPr="005C66B6">
        <w:rPr>
          <w:rFonts w:ascii="Cambria" w:hAnsi="Cambria" w:cs="Cambria"/>
          <w:color w:val="000000"/>
          <w:sz w:val="23"/>
          <w:szCs w:val="23"/>
        </w:rPr>
        <w:t>Ethics</w:t>
      </w:r>
      <w:proofErr w:type="spellEnd"/>
      <w:r w:rsidRPr="005C66B6">
        <w:rPr>
          <w:rFonts w:ascii="Cambria" w:hAnsi="Cambria" w:cs="Cambria"/>
          <w:color w:val="000000"/>
          <w:sz w:val="23"/>
          <w:szCs w:val="23"/>
        </w:rPr>
        <w:t xml:space="preserve">. </w:t>
      </w:r>
    </w:p>
    <w:p w14:paraId="60A6B6CF" w14:textId="345CEF53" w:rsidR="005C66B6" w:rsidRPr="005C66B6" w:rsidRDefault="005C66B6" w:rsidP="005C66B6">
      <w:pPr>
        <w:autoSpaceDE w:val="0"/>
        <w:autoSpaceDN w:val="0"/>
        <w:adjustRightInd w:val="0"/>
        <w:spacing w:line="240" w:lineRule="auto"/>
        <w:rPr>
          <w:rFonts w:ascii="Cambria" w:hAnsi="Cambria" w:cs="Cambria"/>
          <w:color w:val="000000"/>
          <w:sz w:val="23"/>
          <w:szCs w:val="23"/>
        </w:rPr>
      </w:pPr>
      <w:r w:rsidRPr="005C66B6">
        <w:rPr>
          <w:rFonts w:ascii="Cambria" w:hAnsi="Cambria" w:cs="Cambria"/>
          <w:color w:val="000000"/>
          <w:sz w:val="23"/>
          <w:szCs w:val="23"/>
        </w:rPr>
        <w:t>Dog skal de udfyldte tilbuds</w:t>
      </w:r>
      <w:r>
        <w:rPr>
          <w:rFonts w:ascii="Cambria" w:hAnsi="Cambria" w:cs="Cambria"/>
          <w:color w:val="000000"/>
          <w:sz w:val="23"/>
          <w:szCs w:val="23"/>
        </w:rPr>
        <w:t>listen</w:t>
      </w:r>
      <w:r w:rsidRPr="005C66B6">
        <w:rPr>
          <w:rFonts w:ascii="Cambria" w:hAnsi="Cambria" w:cs="Cambria"/>
          <w:color w:val="000000"/>
          <w:sz w:val="23"/>
          <w:szCs w:val="23"/>
        </w:rPr>
        <w:t xml:space="preserve"> (bilag </w:t>
      </w:r>
      <w:r>
        <w:rPr>
          <w:rFonts w:ascii="Cambria" w:hAnsi="Cambria" w:cs="Cambria"/>
          <w:color w:val="000000"/>
          <w:sz w:val="23"/>
          <w:szCs w:val="23"/>
        </w:rPr>
        <w:t>3</w:t>
      </w:r>
      <w:r w:rsidRPr="005C66B6">
        <w:rPr>
          <w:rFonts w:ascii="Cambria" w:hAnsi="Cambria" w:cs="Cambria"/>
          <w:color w:val="000000"/>
          <w:sz w:val="23"/>
          <w:szCs w:val="23"/>
        </w:rPr>
        <w:t>)</w:t>
      </w:r>
      <w:r>
        <w:rPr>
          <w:rFonts w:ascii="Cambria" w:hAnsi="Cambria" w:cs="Cambria"/>
          <w:color w:val="000000"/>
          <w:sz w:val="23"/>
          <w:szCs w:val="23"/>
        </w:rPr>
        <w:t xml:space="preserve"> og ”erklæring om opfyldelse af mindstekrav”</w:t>
      </w:r>
      <w:r w:rsidRPr="005C66B6">
        <w:rPr>
          <w:rFonts w:ascii="Cambria" w:hAnsi="Cambria" w:cs="Cambria"/>
          <w:color w:val="000000"/>
          <w:sz w:val="23"/>
          <w:szCs w:val="23"/>
        </w:rPr>
        <w:t xml:space="preserve"> afleveres i papirform. Tilbud mærkes ”</w:t>
      </w:r>
      <w:r w:rsidRPr="005C66B6">
        <w:rPr>
          <w:rFonts w:ascii="Cambria" w:hAnsi="Cambria" w:cs="Cambria"/>
          <w:b/>
          <w:bCs/>
          <w:color w:val="000000"/>
          <w:sz w:val="23"/>
          <w:szCs w:val="23"/>
        </w:rPr>
        <w:t xml:space="preserve">Tilbud på 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ABA-anlæg</w:t>
      </w:r>
      <w:r w:rsidRPr="005C66B6">
        <w:rPr>
          <w:rFonts w:ascii="Cambria" w:hAnsi="Cambria" w:cs="Cambria"/>
          <w:b/>
          <w:bCs/>
          <w:color w:val="000000"/>
          <w:sz w:val="23"/>
          <w:szCs w:val="23"/>
        </w:rPr>
        <w:t xml:space="preserve">” </w:t>
      </w:r>
      <w:r w:rsidRPr="005C66B6">
        <w:rPr>
          <w:rFonts w:ascii="Cambria" w:hAnsi="Cambria" w:cs="Cambria"/>
          <w:color w:val="000000"/>
          <w:sz w:val="23"/>
          <w:szCs w:val="23"/>
        </w:rPr>
        <w:t xml:space="preserve">og </w:t>
      </w:r>
      <w:r w:rsidRPr="005C66B6">
        <w:rPr>
          <w:rFonts w:ascii="Cambria" w:hAnsi="Cambria" w:cs="Cambria"/>
          <w:b/>
          <w:bCs/>
          <w:color w:val="000000"/>
          <w:sz w:val="23"/>
          <w:szCs w:val="23"/>
        </w:rPr>
        <w:t>”Må ikke åbnes”</w:t>
      </w:r>
      <w:r w:rsidRPr="005C66B6">
        <w:rPr>
          <w:rFonts w:ascii="Cambria" w:hAnsi="Cambria" w:cs="Cambria"/>
          <w:color w:val="000000"/>
          <w:sz w:val="23"/>
          <w:szCs w:val="23"/>
        </w:rPr>
        <w:t xml:space="preserve">. Forsendelsen skal være lukket. </w:t>
      </w:r>
    </w:p>
    <w:p w14:paraId="3017B939" w14:textId="02F8E5D2" w:rsidR="005C66B6" w:rsidRDefault="005C66B6" w:rsidP="005C66B6">
      <w:pPr>
        <w:rPr>
          <w:rFonts w:ascii="Cambria" w:hAnsi="Cambria" w:cs="Cambria"/>
          <w:color w:val="000000"/>
          <w:sz w:val="23"/>
          <w:szCs w:val="23"/>
        </w:rPr>
      </w:pPr>
      <w:r w:rsidRPr="005C66B6">
        <w:rPr>
          <w:rFonts w:ascii="Cambria" w:hAnsi="Cambria" w:cs="Cambria"/>
          <w:color w:val="000000"/>
          <w:sz w:val="23"/>
          <w:szCs w:val="23"/>
        </w:rPr>
        <w:t>Tilbudsgiver bærer ansvaret for, at tilbuddet når rettidigt frem til licitationen. Hvis tilbudsgiver ønsker at aflevere tilbudsdispositionen forinden licitation</w:t>
      </w:r>
      <w:r>
        <w:rPr>
          <w:rFonts w:ascii="Cambria" w:hAnsi="Cambria" w:cs="Cambria"/>
          <w:color w:val="000000"/>
          <w:sz w:val="23"/>
          <w:szCs w:val="23"/>
        </w:rPr>
        <w:t>s</w:t>
      </w:r>
      <w:r w:rsidRPr="005C66B6">
        <w:rPr>
          <w:rFonts w:ascii="Cambria" w:hAnsi="Cambria" w:cs="Cambria"/>
          <w:color w:val="000000"/>
          <w:sz w:val="23"/>
          <w:szCs w:val="23"/>
        </w:rPr>
        <w:t>dagen, skal denne være Aarhus Kommune, Indkøb &amp; Udbud i hænde senest den 0</w:t>
      </w:r>
      <w:r>
        <w:rPr>
          <w:rFonts w:ascii="Cambria" w:hAnsi="Cambria" w:cs="Cambria"/>
          <w:color w:val="000000"/>
          <w:sz w:val="23"/>
          <w:szCs w:val="23"/>
        </w:rPr>
        <w:t>8.04</w:t>
      </w:r>
      <w:r w:rsidRPr="005C66B6">
        <w:rPr>
          <w:rFonts w:ascii="Cambria" w:hAnsi="Cambria" w:cs="Cambria"/>
          <w:color w:val="000000"/>
          <w:sz w:val="23"/>
          <w:szCs w:val="23"/>
        </w:rPr>
        <w:t>.2019, kl. 1</w:t>
      </w:r>
      <w:r>
        <w:rPr>
          <w:rFonts w:ascii="Cambria" w:hAnsi="Cambria" w:cs="Cambria"/>
          <w:color w:val="000000"/>
          <w:sz w:val="23"/>
          <w:szCs w:val="23"/>
        </w:rPr>
        <w:t>2</w:t>
      </w:r>
      <w:r w:rsidRPr="005C66B6">
        <w:rPr>
          <w:rFonts w:ascii="Cambria" w:hAnsi="Cambria" w:cs="Cambria"/>
          <w:color w:val="000000"/>
          <w:sz w:val="23"/>
          <w:szCs w:val="23"/>
        </w:rPr>
        <w:t>.00 på følgende adresse:</w:t>
      </w:r>
    </w:p>
    <w:p w14:paraId="21956BC1" w14:textId="7C538302" w:rsidR="005C66B6" w:rsidRDefault="005C66B6" w:rsidP="005C66B6"/>
    <w:p w14:paraId="20461212" w14:textId="77777777" w:rsidR="0055403E" w:rsidRDefault="005C66B6" w:rsidP="005C66B6">
      <w:pPr>
        <w:autoSpaceDE w:val="0"/>
        <w:autoSpaceDN w:val="0"/>
        <w:adjustRightInd w:val="0"/>
        <w:spacing w:line="240" w:lineRule="auto"/>
        <w:rPr>
          <w:rFonts w:ascii="Cambria" w:hAnsi="Cambria" w:cs="Cambria"/>
          <w:color w:val="000000"/>
          <w:sz w:val="23"/>
          <w:szCs w:val="23"/>
        </w:rPr>
      </w:pPr>
      <w:r w:rsidRPr="005C66B6">
        <w:rPr>
          <w:rFonts w:ascii="Cambria" w:hAnsi="Cambria" w:cs="Cambria"/>
          <w:color w:val="000000"/>
          <w:sz w:val="23"/>
          <w:szCs w:val="23"/>
        </w:rPr>
        <w:t xml:space="preserve">Rådhuset </w:t>
      </w:r>
    </w:p>
    <w:p w14:paraId="3B288354" w14:textId="77777777" w:rsidR="0055403E" w:rsidRDefault="005C66B6" w:rsidP="005C66B6">
      <w:pPr>
        <w:autoSpaceDE w:val="0"/>
        <w:autoSpaceDN w:val="0"/>
        <w:adjustRightInd w:val="0"/>
        <w:spacing w:line="240" w:lineRule="auto"/>
        <w:rPr>
          <w:rFonts w:ascii="Cambria" w:hAnsi="Cambria" w:cs="Cambria"/>
          <w:color w:val="000000"/>
          <w:sz w:val="23"/>
          <w:szCs w:val="23"/>
        </w:rPr>
      </w:pPr>
      <w:r w:rsidRPr="005C66B6">
        <w:rPr>
          <w:rFonts w:ascii="Cambria" w:hAnsi="Cambria" w:cs="Cambria"/>
          <w:color w:val="000000"/>
          <w:sz w:val="23"/>
          <w:szCs w:val="23"/>
        </w:rPr>
        <w:t xml:space="preserve">Rådhuspladsen 2 </w:t>
      </w:r>
    </w:p>
    <w:p w14:paraId="5741024E" w14:textId="657692D6" w:rsidR="0055403E" w:rsidRDefault="005C66B6" w:rsidP="005C66B6">
      <w:pPr>
        <w:autoSpaceDE w:val="0"/>
        <w:autoSpaceDN w:val="0"/>
        <w:adjustRightInd w:val="0"/>
        <w:spacing w:line="240" w:lineRule="auto"/>
        <w:rPr>
          <w:rFonts w:ascii="Cambria" w:hAnsi="Cambria" w:cs="Cambria"/>
          <w:color w:val="000000"/>
          <w:sz w:val="23"/>
          <w:szCs w:val="23"/>
        </w:rPr>
      </w:pPr>
      <w:r w:rsidRPr="005C66B6">
        <w:rPr>
          <w:rFonts w:ascii="Cambria" w:hAnsi="Cambria" w:cs="Cambria"/>
          <w:color w:val="000000"/>
          <w:sz w:val="23"/>
          <w:szCs w:val="23"/>
        </w:rPr>
        <w:t xml:space="preserve">Lokale </w:t>
      </w:r>
      <w:r w:rsidR="0055403E">
        <w:rPr>
          <w:rFonts w:ascii="Cambria" w:hAnsi="Cambria" w:cs="Cambria"/>
          <w:color w:val="000000"/>
          <w:sz w:val="23"/>
          <w:szCs w:val="23"/>
        </w:rPr>
        <w:t>127</w:t>
      </w:r>
      <w:r w:rsidRPr="005C66B6">
        <w:rPr>
          <w:rFonts w:ascii="Cambria" w:hAnsi="Cambria" w:cs="Cambria"/>
          <w:color w:val="000000"/>
          <w:sz w:val="23"/>
          <w:szCs w:val="23"/>
        </w:rPr>
        <w:t xml:space="preserve"> </w:t>
      </w:r>
    </w:p>
    <w:p w14:paraId="1831AAAD" w14:textId="77777777" w:rsidR="0055403E" w:rsidRDefault="005C66B6" w:rsidP="005C66B6">
      <w:pPr>
        <w:autoSpaceDE w:val="0"/>
        <w:autoSpaceDN w:val="0"/>
        <w:adjustRightInd w:val="0"/>
        <w:spacing w:line="240" w:lineRule="auto"/>
        <w:rPr>
          <w:rFonts w:ascii="Cambria" w:hAnsi="Cambria" w:cs="Cambria"/>
          <w:color w:val="000000"/>
          <w:sz w:val="23"/>
          <w:szCs w:val="23"/>
        </w:rPr>
      </w:pPr>
      <w:r w:rsidRPr="005C66B6">
        <w:rPr>
          <w:rFonts w:ascii="Cambria" w:hAnsi="Cambria" w:cs="Cambria"/>
          <w:color w:val="000000"/>
          <w:sz w:val="23"/>
          <w:szCs w:val="23"/>
        </w:rPr>
        <w:t xml:space="preserve">8000 Aarhus Kommune </w:t>
      </w:r>
    </w:p>
    <w:p w14:paraId="3213E1C9" w14:textId="77777777" w:rsidR="0055403E" w:rsidRDefault="005C66B6" w:rsidP="005C66B6">
      <w:pPr>
        <w:autoSpaceDE w:val="0"/>
        <w:autoSpaceDN w:val="0"/>
        <w:adjustRightInd w:val="0"/>
        <w:spacing w:line="240" w:lineRule="auto"/>
        <w:rPr>
          <w:rFonts w:ascii="Cambria" w:hAnsi="Cambria" w:cs="Cambria"/>
          <w:color w:val="000000"/>
          <w:sz w:val="23"/>
          <w:szCs w:val="23"/>
        </w:rPr>
      </w:pPr>
      <w:r w:rsidRPr="005C66B6">
        <w:rPr>
          <w:rFonts w:ascii="Cambria" w:hAnsi="Cambria" w:cs="Cambria"/>
          <w:color w:val="000000"/>
          <w:sz w:val="23"/>
          <w:szCs w:val="23"/>
        </w:rPr>
        <w:t xml:space="preserve">att.: </w:t>
      </w:r>
      <w:r w:rsidR="0055403E">
        <w:rPr>
          <w:rFonts w:ascii="Cambria" w:hAnsi="Cambria" w:cs="Cambria"/>
          <w:color w:val="000000"/>
          <w:sz w:val="23"/>
          <w:szCs w:val="23"/>
        </w:rPr>
        <w:t>Jakob Laursen</w:t>
      </w:r>
    </w:p>
    <w:p w14:paraId="3877D2D2" w14:textId="1CD4FDA8" w:rsidR="005C66B6" w:rsidRPr="005C66B6" w:rsidRDefault="005C66B6" w:rsidP="005C66B6">
      <w:pPr>
        <w:autoSpaceDE w:val="0"/>
        <w:autoSpaceDN w:val="0"/>
        <w:adjustRightInd w:val="0"/>
        <w:spacing w:line="240" w:lineRule="auto"/>
        <w:rPr>
          <w:rFonts w:ascii="Cambria" w:hAnsi="Cambria" w:cs="Cambria"/>
          <w:color w:val="000000"/>
          <w:sz w:val="23"/>
          <w:szCs w:val="23"/>
        </w:rPr>
      </w:pPr>
      <w:r w:rsidRPr="005C66B6">
        <w:rPr>
          <w:rFonts w:ascii="Cambria" w:hAnsi="Cambria" w:cs="Cambria"/>
          <w:color w:val="000000"/>
          <w:sz w:val="23"/>
          <w:szCs w:val="23"/>
        </w:rPr>
        <w:t xml:space="preserve"> </w:t>
      </w:r>
    </w:p>
    <w:p w14:paraId="67DFA15F" w14:textId="363EC285" w:rsidR="005C66B6" w:rsidRDefault="005C66B6" w:rsidP="005C66B6">
      <w:pPr>
        <w:autoSpaceDE w:val="0"/>
        <w:autoSpaceDN w:val="0"/>
        <w:adjustRightInd w:val="0"/>
        <w:spacing w:line="240" w:lineRule="auto"/>
        <w:rPr>
          <w:rFonts w:ascii="Cambria" w:hAnsi="Cambria" w:cs="Cambria"/>
          <w:color w:val="000000"/>
          <w:sz w:val="23"/>
          <w:szCs w:val="23"/>
        </w:rPr>
      </w:pPr>
      <w:r w:rsidRPr="005C66B6">
        <w:rPr>
          <w:rFonts w:ascii="Cambria" w:hAnsi="Cambria" w:cs="Cambria"/>
          <w:color w:val="000000"/>
          <w:sz w:val="23"/>
          <w:szCs w:val="23"/>
        </w:rPr>
        <w:t xml:space="preserve">Indkøb &amp; Udbud er kun ansvarlig for på ovenstående adresse afleverede tilbudsdispositioner i det omfang, der kan fremvises en kvittering for modtagelsen. </w:t>
      </w:r>
    </w:p>
    <w:p w14:paraId="20B93CD6" w14:textId="77777777" w:rsidR="0055403E" w:rsidRPr="005C66B6" w:rsidRDefault="0055403E" w:rsidP="005C66B6">
      <w:pPr>
        <w:autoSpaceDE w:val="0"/>
        <w:autoSpaceDN w:val="0"/>
        <w:adjustRightInd w:val="0"/>
        <w:spacing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2AD5E7E7" w14:textId="093EA69C" w:rsidR="005C66B6" w:rsidRPr="005C66B6" w:rsidRDefault="005C66B6" w:rsidP="005C66B6">
      <w:r w:rsidRPr="005C66B6">
        <w:rPr>
          <w:rFonts w:ascii="Cambria" w:hAnsi="Cambria" w:cs="Cambria"/>
          <w:color w:val="000000"/>
          <w:sz w:val="23"/>
          <w:szCs w:val="23"/>
        </w:rPr>
        <w:t>I tilfælde af uoverensstemmelse mellem tilbuddene i papirform og den elektroniske version, lægges papirversionen til grund.</w:t>
      </w:r>
    </w:p>
    <w:p w14:paraId="19F9D688" w14:textId="77777777" w:rsidR="00F438BD" w:rsidRDefault="00F438BD" w:rsidP="006E1EA2">
      <w:pPr>
        <w:pStyle w:val="Overskrift2"/>
      </w:pPr>
      <w:bookmarkStart w:id="113" w:name="_Toc119388045"/>
      <w:bookmarkStart w:id="114" w:name="_Toc338674793"/>
      <w:bookmarkStart w:id="115" w:name="_Toc403561255"/>
      <w:bookmarkStart w:id="116" w:name="_Toc430608028"/>
      <w:bookmarkStart w:id="117" w:name="_Toc536518173"/>
      <w:r>
        <w:t>Vilkår for afgivelse af tilbud</w:t>
      </w:r>
      <w:bookmarkEnd w:id="113"/>
      <w:bookmarkEnd w:id="114"/>
      <w:bookmarkEnd w:id="115"/>
      <w:bookmarkEnd w:id="116"/>
      <w:bookmarkEnd w:id="117"/>
    </w:p>
    <w:p w14:paraId="20A7F1C1" w14:textId="77777777" w:rsidR="00F438BD" w:rsidRPr="00F67524" w:rsidRDefault="00F438BD" w:rsidP="00F67524">
      <w:pPr>
        <w:pStyle w:val="Overskrift3"/>
      </w:pPr>
      <w:bookmarkStart w:id="118" w:name="_Toc430608029"/>
      <w:bookmarkStart w:id="119" w:name="_Ref532802701"/>
      <w:bookmarkStart w:id="120" w:name="_Toc536518174"/>
      <w:bookmarkStart w:id="121" w:name="_Toc338674796"/>
      <w:bookmarkStart w:id="122" w:name="_Toc403561256"/>
      <w:r w:rsidRPr="00F67524">
        <w:t>Udbuddets form</w:t>
      </w:r>
      <w:bookmarkEnd w:id="118"/>
      <w:bookmarkEnd w:id="119"/>
      <w:bookmarkEnd w:id="120"/>
    </w:p>
    <w:p w14:paraId="65F2447D" w14:textId="77777777" w:rsidR="00F438BD" w:rsidRPr="00290DBD" w:rsidRDefault="00F438BD" w:rsidP="00F438BD">
      <w:pPr>
        <w:rPr>
          <w:rFonts w:cs="Arial"/>
          <w:szCs w:val="20"/>
        </w:rPr>
      </w:pPr>
      <w:r w:rsidRPr="00290DBD">
        <w:rPr>
          <w:rFonts w:cs="Arial"/>
          <w:szCs w:val="20"/>
        </w:rPr>
        <w:t xml:space="preserve">Udbuddet gennemføres i henhold til </w:t>
      </w:r>
      <w:r w:rsidR="00DD42B8">
        <w:rPr>
          <w:rFonts w:cs="Arial"/>
          <w:szCs w:val="20"/>
        </w:rPr>
        <w:t>Udbudsloven (L</w:t>
      </w:r>
      <w:r w:rsidR="000812DB">
        <w:rPr>
          <w:rFonts w:cs="Arial"/>
          <w:szCs w:val="20"/>
        </w:rPr>
        <w:t xml:space="preserve">OV </w:t>
      </w:r>
      <w:proofErr w:type="spellStart"/>
      <w:r w:rsidR="000812DB">
        <w:rPr>
          <w:rFonts w:cs="Arial"/>
          <w:szCs w:val="20"/>
        </w:rPr>
        <w:t>nr</w:t>
      </w:r>
      <w:proofErr w:type="spellEnd"/>
      <w:r w:rsidR="000812DB">
        <w:rPr>
          <w:rFonts w:cs="Arial"/>
          <w:szCs w:val="20"/>
        </w:rPr>
        <w:t xml:space="preserve"> 1564 af 15/12</w:t>
      </w:r>
      <w:r w:rsidR="00DD42B8">
        <w:rPr>
          <w:rFonts w:cs="Arial"/>
          <w:szCs w:val="20"/>
        </w:rPr>
        <w:t>/2015)</w:t>
      </w:r>
      <w:r w:rsidR="00DD42B8" w:rsidRPr="00290DBD" w:rsidDel="00DD42B8">
        <w:rPr>
          <w:rFonts w:cs="Arial"/>
          <w:szCs w:val="20"/>
        </w:rPr>
        <w:t xml:space="preserve"> </w:t>
      </w:r>
    </w:p>
    <w:p w14:paraId="1A3A6546" w14:textId="74D1298F" w:rsidR="00F438BD" w:rsidRPr="00290DBD" w:rsidRDefault="00F438BD" w:rsidP="00F438BD">
      <w:pPr>
        <w:rPr>
          <w:rFonts w:cs="Arial"/>
          <w:szCs w:val="20"/>
        </w:rPr>
      </w:pPr>
      <w:r w:rsidRPr="00290DBD">
        <w:rPr>
          <w:rFonts w:cs="Arial"/>
          <w:szCs w:val="20"/>
        </w:rPr>
        <w:t xml:space="preserve">Udbuddet gennemføres som et </w:t>
      </w:r>
      <w:r w:rsidR="009F7196">
        <w:rPr>
          <w:rFonts w:cs="Arial"/>
          <w:szCs w:val="20"/>
        </w:rPr>
        <w:t>beg</w:t>
      </w:r>
      <w:r w:rsidR="009F7196" w:rsidRPr="00BD7F2C">
        <w:rPr>
          <w:rFonts w:cs="Arial"/>
          <w:szCs w:val="20"/>
        </w:rPr>
        <w:t>rænset</w:t>
      </w:r>
      <w:r w:rsidRPr="00BD7F2C">
        <w:rPr>
          <w:rFonts w:cs="Arial"/>
          <w:szCs w:val="20"/>
        </w:rPr>
        <w:t xml:space="preserve"> udbud</w:t>
      </w:r>
      <w:r w:rsidR="000812DB" w:rsidRPr="00BD7F2C">
        <w:rPr>
          <w:rFonts w:cs="Arial"/>
          <w:szCs w:val="20"/>
        </w:rPr>
        <w:t xml:space="preserve"> med forhandling</w:t>
      </w:r>
      <w:r w:rsidRPr="00BD7F2C">
        <w:rPr>
          <w:rFonts w:cs="Arial"/>
          <w:szCs w:val="20"/>
        </w:rPr>
        <w:t>.</w:t>
      </w:r>
    </w:p>
    <w:p w14:paraId="4D4BFD8E" w14:textId="77777777" w:rsidR="00F438BD" w:rsidRPr="006C6720" w:rsidRDefault="00F438BD" w:rsidP="00F67524">
      <w:pPr>
        <w:pStyle w:val="Overskrift3"/>
      </w:pPr>
      <w:bookmarkStart w:id="123" w:name="_Toc430608030"/>
      <w:bookmarkStart w:id="124" w:name="_Toc536518175"/>
      <w:r w:rsidRPr="006C6720">
        <w:t>Sprog</w:t>
      </w:r>
      <w:bookmarkEnd w:id="123"/>
      <w:bookmarkEnd w:id="124"/>
    </w:p>
    <w:p w14:paraId="774B033B" w14:textId="77777777" w:rsidR="00F438BD" w:rsidRPr="00505E21" w:rsidRDefault="00F438BD" w:rsidP="00F438BD">
      <w:pPr>
        <w:rPr>
          <w:rFonts w:cs="Arial"/>
        </w:rPr>
      </w:pPr>
      <w:r w:rsidRPr="00505E21">
        <w:rPr>
          <w:rFonts w:cs="Arial"/>
        </w:rPr>
        <w:t xml:space="preserve">Tilbuddet skal være skriftligt og afgives på dansk. Endvidere kan bilagsmateriale af generel karakter tillige være på </w:t>
      </w:r>
      <w:r>
        <w:rPr>
          <w:rFonts w:cs="Arial"/>
        </w:rPr>
        <w:t>svensk, norsk</w:t>
      </w:r>
      <w:r w:rsidR="008515C4">
        <w:rPr>
          <w:rFonts w:cs="Arial"/>
        </w:rPr>
        <w:t>,</w:t>
      </w:r>
      <w:r>
        <w:rPr>
          <w:rFonts w:cs="Arial"/>
        </w:rPr>
        <w:t xml:space="preserve"> engelsk</w:t>
      </w:r>
      <w:r w:rsidR="008515C4">
        <w:rPr>
          <w:rFonts w:cs="Arial"/>
        </w:rPr>
        <w:t xml:space="preserve"> eller tysk</w:t>
      </w:r>
      <w:r w:rsidRPr="00505E21">
        <w:rPr>
          <w:rFonts w:cs="Arial"/>
        </w:rPr>
        <w:t>. Såfremt Aarhus Kommune anmo</w:t>
      </w:r>
      <w:r>
        <w:rPr>
          <w:rFonts w:cs="Arial"/>
        </w:rPr>
        <w:t>der om det, skal t</w:t>
      </w:r>
      <w:r w:rsidRPr="00505E21">
        <w:rPr>
          <w:rFonts w:cs="Arial"/>
        </w:rPr>
        <w:t xml:space="preserve">ilbudsgiver sørge for oversættelse af bilagsmateriale på </w:t>
      </w:r>
      <w:r w:rsidR="00283427">
        <w:rPr>
          <w:rFonts w:cs="Arial"/>
        </w:rPr>
        <w:t xml:space="preserve">svensk, norsk, </w:t>
      </w:r>
      <w:r>
        <w:rPr>
          <w:rFonts w:cs="Arial"/>
        </w:rPr>
        <w:t>engelsk</w:t>
      </w:r>
      <w:r w:rsidR="00283427">
        <w:rPr>
          <w:rFonts w:cs="Arial"/>
        </w:rPr>
        <w:t xml:space="preserve"> eller tysk</w:t>
      </w:r>
      <w:r w:rsidRPr="00505E21">
        <w:rPr>
          <w:rFonts w:cs="Arial"/>
        </w:rPr>
        <w:t xml:space="preserve"> til dansk. Oversætte</w:t>
      </w:r>
      <w:r>
        <w:rPr>
          <w:rFonts w:cs="Arial"/>
        </w:rPr>
        <w:t>lsen skal i givet fald ske for t</w:t>
      </w:r>
      <w:r w:rsidRPr="00505E21">
        <w:rPr>
          <w:rFonts w:cs="Arial"/>
        </w:rPr>
        <w:t>ilbudsgivers regning.</w:t>
      </w:r>
    </w:p>
    <w:p w14:paraId="13C7D5B0" w14:textId="77777777" w:rsidR="00F438BD" w:rsidRPr="007E1B4D" w:rsidRDefault="00F438BD" w:rsidP="00F67524">
      <w:pPr>
        <w:pStyle w:val="Overskrift3"/>
      </w:pPr>
      <w:bookmarkStart w:id="125" w:name="_Toc430608031"/>
      <w:bookmarkStart w:id="126" w:name="_Toc536518176"/>
      <w:r>
        <w:t>Udarbejdelse af tilbuddet</w:t>
      </w:r>
      <w:bookmarkEnd w:id="125"/>
      <w:bookmarkEnd w:id="126"/>
    </w:p>
    <w:p w14:paraId="3A8C52E9" w14:textId="77777777" w:rsidR="00B47BA5" w:rsidRDefault="00B47BA5" w:rsidP="00B47BA5">
      <w:bookmarkStart w:id="127" w:name="_Toc412790651"/>
      <w:bookmarkStart w:id="128" w:name="_Toc434406832"/>
      <w:bookmarkStart w:id="129" w:name="_Toc430608032"/>
      <w:r w:rsidRPr="00236C3F">
        <w:t xml:space="preserve">Det er vigtigt, at tilbudsgiver </w:t>
      </w:r>
      <w:r w:rsidRPr="00951AA7">
        <w:t xml:space="preserve">besvarer alle punkter i udbudsmaterialet, jf. tilbudsdispositionen i udbudsmaterialets Kapitel 8 </w:t>
      </w:r>
      <w:r w:rsidRPr="00951AA7">
        <w:rPr>
          <w:rFonts w:cs="Arial"/>
        </w:rPr>
        <w:t>”Tilbudsdisposition”</w:t>
      </w:r>
      <w:r w:rsidRPr="00951AA7">
        <w:t xml:space="preserve">, da tildelingsbeslutningen vil blive foretaget på grundlag </w:t>
      </w:r>
      <w:r w:rsidRPr="00236C3F">
        <w:t xml:space="preserve">af disse. </w:t>
      </w:r>
    </w:p>
    <w:p w14:paraId="34559634" w14:textId="77777777" w:rsidR="00B47BA5" w:rsidRPr="00236C3F" w:rsidRDefault="00B47BA5" w:rsidP="00B47BA5"/>
    <w:p w14:paraId="52700F66" w14:textId="77777777" w:rsidR="00B47BA5" w:rsidRPr="007B5BE4" w:rsidRDefault="00B47BA5" w:rsidP="00B47BA5">
      <w:r>
        <w:t>De</w:t>
      </w:r>
      <w:r w:rsidRPr="004B57F2">
        <w:t xml:space="preserve"> vedlagte </w:t>
      </w:r>
      <w:r w:rsidRPr="00951AA7">
        <w:t xml:space="preserve">tilbudslister (bilag 1A-1B) skal benyttes i forbindelse med tilbudsafgivningen i uændret </w:t>
      </w:r>
      <w:r w:rsidRPr="007B5BE4">
        <w:t>form</w:t>
      </w:r>
      <w:r>
        <w:t>.</w:t>
      </w:r>
      <w:r w:rsidRPr="007B5BE4">
        <w:t xml:space="preserve"> </w:t>
      </w:r>
    </w:p>
    <w:p w14:paraId="0CD7F10C" w14:textId="77777777" w:rsidR="00091992" w:rsidRPr="00F67524" w:rsidRDefault="00091992" w:rsidP="00F67524">
      <w:pPr>
        <w:pStyle w:val="Overskrift3"/>
      </w:pPr>
      <w:bookmarkStart w:id="130" w:name="_Toc536518177"/>
      <w:r w:rsidRPr="00F67524">
        <w:lastRenderedPageBreak/>
        <w:t>Flere tilbud</w:t>
      </w:r>
      <w:bookmarkEnd w:id="127"/>
      <w:bookmarkEnd w:id="128"/>
      <w:bookmarkEnd w:id="130"/>
    </w:p>
    <w:p w14:paraId="53471095" w14:textId="681C2DF7" w:rsidR="00091992" w:rsidRPr="009123D0" w:rsidRDefault="00091992" w:rsidP="00091992">
      <w:pPr>
        <w:rPr>
          <w:rFonts w:cs="Arial"/>
          <w:szCs w:val="20"/>
        </w:rPr>
      </w:pPr>
      <w:r w:rsidRPr="009123D0">
        <w:rPr>
          <w:rFonts w:cs="Arial"/>
          <w:szCs w:val="20"/>
        </w:rPr>
        <w:t>Tilbudsgiver kan ikke afgive mere end et tilbud</w:t>
      </w:r>
      <w:r w:rsidR="005C0858" w:rsidRPr="009123D0">
        <w:rPr>
          <w:rFonts w:cs="Arial"/>
          <w:szCs w:val="20"/>
        </w:rPr>
        <w:t>/et tilbud pr. delaftale</w:t>
      </w:r>
      <w:r w:rsidRPr="009123D0">
        <w:rPr>
          <w:rFonts w:cs="Arial"/>
          <w:szCs w:val="20"/>
        </w:rPr>
        <w:t>.</w:t>
      </w:r>
    </w:p>
    <w:p w14:paraId="2D3A732C" w14:textId="77777777" w:rsidR="00F438BD" w:rsidRDefault="00F438BD" w:rsidP="00F67524">
      <w:pPr>
        <w:pStyle w:val="Overskrift3"/>
      </w:pPr>
      <w:bookmarkStart w:id="131" w:name="_Toc536518178"/>
      <w:r w:rsidRPr="00571ACC">
        <w:t>Alternative bud</w:t>
      </w:r>
      <w:bookmarkEnd w:id="121"/>
      <w:bookmarkEnd w:id="122"/>
      <w:bookmarkEnd w:id="129"/>
      <w:bookmarkEnd w:id="131"/>
    </w:p>
    <w:p w14:paraId="366135D4" w14:textId="77777777" w:rsidR="00F438BD" w:rsidRPr="00505E21" w:rsidRDefault="00F438BD" w:rsidP="00F438BD">
      <w:pPr>
        <w:rPr>
          <w:rFonts w:cs="Arial"/>
        </w:rPr>
      </w:pPr>
      <w:r w:rsidRPr="00505E21">
        <w:rPr>
          <w:rFonts w:cs="Arial"/>
        </w:rPr>
        <w:t xml:space="preserve">Der </w:t>
      </w:r>
      <w:r w:rsidRPr="00505E21">
        <w:rPr>
          <w:rFonts w:cs="Arial"/>
          <w:color w:val="000000" w:themeColor="text1"/>
        </w:rPr>
        <w:t>kan ikke afgives</w:t>
      </w:r>
      <w:r w:rsidRPr="00505E21">
        <w:rPr>
          <w:rFonts w:cs="Arial"/>
        </w:rPr>
        <w:t xml:space="preserve"> alternative bud.</w:t>
      </w:r>
    </w:p>
    <w:p w14:paraId="4A5ACD7F" w14:textId="77777777" w:rsidR="00F438BD" w:rsidRDefault="00F438BD" w:rsidP="00F67524">
      <w:pPr>
        <w:pStyle w:val="Overskrift3"/>
      </w:pPr>
      <w:bookmarkStart w:id="132" w:name="_Toc338674797"/>
      <w:bookmarkStart w:id="133" w:name="_Toc403561257"/>
      <w:bookmarkStart w:id="134" w:name="_Toc430608033"/>
      <w:bookmarkStart w:id="135" w:name="_Toc536518179"/>
      <w:r w:rsidRPr="00987F5C">
        <w:t>Vedståelsesfrist</w:t>
      </w:r>
      <w:bookmarkEnd w:id="132"/>
      <w:bookmarkEnd w:id="133"/>
      <w:bookmarkEnd w:id="134"/>
      <w:bookmarkEnd w:id="135"/>
    </w:p>
    <w:p w14:paraId="2F94DD0D" w14:textId="04361C76" w:rsidR="009123D0" w:rsidRPr="009123D0" w:rsidRDefault="00BD7E8E" w:rsidP="00F438BD">
      <w:pPr>
        <w:rPr>
          <w:rFonts w:cs="Arial"/>
          <w:color w:val="00B050"/>
        </w:rPr>
      </w:pPr>
      <w:r>
        <w:rPr>
          <w:rFonts w:cs="Arial"/>
        </w:rPr>
        <w:t xml:space="preserve">Tilbuddet </w:t>
      </w:r>
      <w:r w:rsidRPr="009123D0">
        <w:rPr>
          <w:rFonts w:cs="Arial"/>
        </w:rPr>
        <w:t xml:space="preserve">er bindende for tilbudsgiver i </w:t>
      </w:r>
      <w:r w:rsidR="009123D0" w:rsidRPr="009123D0">
        <w:rPr>
          <w:rFonts w:cs="Arial"/>
        </w:rPr>
        <w:t>90</w:t>
      </w:r>
      <w:r w:rsidR="009123D0">
        <w:rPr>
          <w:rFonts w:cs="Arial"/>
        </w:rPr>
        <w:t xml:space="preserve"> </w:t>
      </w:r>
      <w:r w:rsidR="00B47BA5" w:rsidRPr="009123D0">
        <w:rPr>
          <w:rFonts w:cs="Arial"/>
        </w:rPr>
        <w:t>dage</w:t>
      </w:r>
      <w:r w:rsidRPr="009123D0">
        <w:rPr>
          <w:rFonts w:cs="Arial"/>
        </w:rPr>
        <w:t xml:space="preserve"> fra </w:t>
      </w:r>
      <w:r>
        <w:rPr>
          <w:rFonts w:cs="Arial"/>
        </w:rPr>
        <w:t>fristen for modtagelse af tilbud.</w:t>
      </w:r>
      <w:r>
        <w:rPr>
          <w:rFonts w:cs="Arial"/>
          <w:color w:val="00B050"/>
        </w:rPr>
        <w:t xml:space="preserve"> </w:t>
      </w:r>
    </w:p>
    <w:p w14:paraId="69024A56" w14:textId="77777777" w:rsidR="00F438BD" w:rsidRDefault="00F438BD" w:rsidP="00F67524">
      <w:pPr>
        <w:pStyle w:val="Overskrift3"/>
      </w:pPr>
      <w:bookmarkStart w:id="136" w:name="_Toc338674800"/>
      <w:bookmarkStart w:id="137" w:name="_Toc403561259"/>
      <w:bookmarkStart w:id="138" w:name="_Toc430608035"/>
      <w:bookmarkStart w:id="139" w:name="_Ref532802912"/>
      <w:bookmarkStart w:id="140" w:name="_Toc536518180"/>
      <w:r>
        <w:t>Tilbudsgivers forbehold</w:t>
      </w:r>
      <w:bookmarkEnd w:id="136"/>
      <w:bookmarkEnd w:id="137"/>
      <w:bookmarkEnd w:id="138"/>
      <w:bookmarkEnd w:id="139"/>
      <w:bookmarkEnd w:id="140"/>
    </w:p>
    <w:p w14:paraId="17EAA587" w14:textId="1D30B3A2" w:rsidR="00F438BD" w:rsidRDefault="00F438BD" w:rsidP="00F438BD">
      <w:pPr>
        <w:rPr>
          <w:rFonts w:cs="Arial"/>
          <w:color w:val="00B050"/>
        </w:rPr>
      </w:pPr>
      <w:r w:rsidRPr="00505E21">
        <w:rPr>
          <w:rFonts w:cs="Arial"/>
        </w:rPr>
        <w:t>Det præciseres, at forbehold for grundlæggende elementer i udbuds</w:t>
      </w:r>
      <w:r>
        <w:rPr>
          <w:rFonts w:cs="Arial"/>
        </w:rPr>
        <w:t>betingelserne</w:t>
      </w:r>
      <w:r w:rsidRPr="00505E21">
        <w:rPr>
          <w:rFonts w:cs="Arial"/>
        </w:rPr>
        <w:t>, herunder</w:t>
      </w:r>
      <w:r w:rsidR="009123D0">
        <w:rPr>
          <w:rFonts w:cs="Arial"/>
        </w:rPr>
        <w:t xml:space="preserve"> </w:t>
      </w:r>
      <w:r w:rsidRPr="00A86B35">
        <w:rPr>
          <w:rFonts w:cs="Arial"/>
        </w:rPr>
        <w:t>”</w:t>
      </w:r>
      <w:r w:rsidRPr="009123D0">
        <w:rPr>
          <w:rFonts w:cs="Arial"/>
        </w:rPr>
        <w:t xml:space="preserve">Udkast til </w:t>
      </w:r>
      <w:r w:rsidR="009F7196" w:rsidRPr="009123D0">
        <w:rPr>
          <w:rFonts w:cs="Arial"/>
        </w:rPr>
        <w:t>Rammeaftale</w:t>
      </w:r>
      <w:r w:rsidRPr="009123D0">
        <w:rPr>
          <w:rFonts w:cs="Arial"/>
        </w:rPr>
        <w:t xml:space="preserve">” </w:t>
      </w:r>
      <w:r w:rsidRPr="00505E21">
        <w:rPr>
          <w:rFonts w:cs="Arial"/>
        </w:rPr>
        <w:t>medfører</w:t>
      </w:r>
      <w:r>
        <w:rPr>
          <w:rFonts w:cs="Arial"/>
        </w:rPr>
        <w:t>,</w:t>
      </w:r>
      <w:r w:rsidRPr="00505E21">
        <w:rPr>
          <w:rFonts w:cs="Arial"/>
        </w:rPr>
        <w:t xml:space="preserve"> at Aarhus Kommune har pligt til at se bort fra tilbuddet. Ved forbehold, der ikke vedrører grundlæggende elementer i udbuds</w:t>
      </w:r>
      <w:r>
        <w:rPr>
          <w:rFonts w:cs="Arial"/>
        </w:rPr>
        <w:t>betingelserne</w:t>
      </w:r>
      <w:r w:rsidRPr="00505E21">
        <w:rPr>
          <w:rFonts w:cs="Arial"/>
        </w:rPr>
        <w:t>, har Aarhus Kommune ret til at se bort fra tilbuddet.</w:t>
      </w:r>
      <w:r w:rsidRPr="00505E21">
        <w:rPr>
          <w:rFonts w:cs="Arial"/>
          <w:color w:val="00B050"/>
        </w:rPr>
        <w:t xml:space="preserve"> </w:t>
      </w:r>
    </w:p>
    <w:p w14:paraId="79D087F5" w14:textId="77777777" w:rsidR="00F438BD" w:rsidRPr="002E6C11" w:rsidRDefault="00F438BD" w:rsidP="00F438BD">
      <w:pPr>
        <w:rPr>
          <w:rFonts w:cs="Arial"/>
        </w:rPr>
      </w:pPr>
    </w:p>
    <w:p w14:paraId="4FFCB073" w14:textId="77777777" w:rsidR="00F438BD" w:rsidRPr="002E6C11" w:rsidRDefault="00F438BD" w:rsidP="00F438BD">
      <w:pPr>
        <w:rPr>
          <w:iCs/>
        </w:rPr>
      </w:pPr>
      <w:r w:rsidRPr="002E6C11">
        <w:rPr>
          <w:iCs/>
        </w:rPr>
        <w:t>Det un</w:t>
      </w:r>
      <w:r w:rsidR="005F3289">
        <w:rPr>
          <w:iCs/>
        </w:rPr>
        <w:t xml:space="preserve">derstreges, at </w:t>
      </w:r>
      <w:r w:rsidRPr="002E6C11">
        <w:rPr>
          <w:iCs/>
        </w:rPr>
        <w:t>faglige forbehold</w:t>
      </w:r>
      <w:r w:rsidR="00916652" w:rsidRPr="002E6C11">
        <w:rPr>
          <w:iCs/>
        </w:rPr>
        <w:t xml:space="preserve">, såsom branche standardforbehold eller egne/standardiserede salgs- og leveringsbetingelser, </w:t>
      </w:r>
      <w:r w:rsidRPr="002E6C11">
        <w:rPr>
          <w:iCs/>
        </w:rPr>
        <w:t>for grundlæggende elementer i udbuds</w:t>
      </w:r>
      <w:r>
        <w:rPr>
          <w:iCs/>
        </w:rPr>
        <w:t>betingelserne</w:t>
      </w:r>
      <w:r w:rsidRPr="002E6C11">
        <w:rPr>
          <w:iCs/>
        </w:rPr>
        <w:t xml:space="preserve"> medfører, at Aarhus Kommune har pligt til at se bort fra tilbuddet, jf. ovenstående.</w:t>
      </w:r>
    </w:p>
    <w:p w14:paraId="2C09FBBA" w14:textId="77777777" w:rsidR="00F438BD" w:rsidRPr="002E6C11" w:rsidRDefault="00F438BD" w:rsidP="00F438BD">
      <w:pPr>
        <w:rPr>
          <w:iCs/>
        </w:rPr>
      </w:pPr>
    </w:p>
    <w:p w14:paraId="160AE125" w14:textId="488ED7B9" w:rsidR="00F438BD" w:rsidRDefault="00F438BD" w:rsidP="00F438BD">
      <w:pPr>
        <w:rPr>
          <w:iCs/>
        </w:rPr>
      </w:pPr>
      <w:r>
        <w:rPr>
          <w:iCs/>
        </w:rPr>
        <w:t>Tilbudsgiver</w:t>
      </w:r>
      <w:r w:rsidRPr="002E6C11">
        <w:rPr>
          <w:iCs/>
        </w:rPr>
        <w:t xml:space="preserve"> forventes at søge eventuelle uklarheder og usikkerheder i udbuds</w:t>
      </w:r>
      <w:r>
        <w:rPr>
          <w:iCs/>
        </w:rPr>
        <w:t>betingelserne</w:t>
      </w:r>
      <w:r w:rsidRPr="002E6C11">
        <w:rPr>
          <w:iCs/>
        </w:rPr>
        <w:t xml:space="preserve"> afklaret ved at stille spørgsmål til udbuds</w:t>
      </w:r>
      <w:r>
        <w:rPr>
          <w:iCs/>
        </w:rPr>
        <w:t>betingelserne</w:t>
      </w:r>
      <w:r w:rsidRPr="002E6C11">
        <w:rPr>
          <w:iCs/>
        </w:rPr>
        <w:t>, jf. udbuds</w:t>
      </w:r>
      <w:r>
        <w:rPr>
          <w:iCs/>
        </w:rPr>
        <w:t>betingelserne</w:t>
      </w:r>
      <w:r w:rsidRPr="002E6C11">
        <w:rPr>
          <w:iCs/>
        </w:rPr>
        <w:t xml:space="preserve">s </w:t>
      </w:r>
      <w:r w:rsidRPr="009123D0">
        <w:rPr>
          <w:iCs/>
        </w:rPr>
        <w:t xml:space="preserve">afsnit </w:t>
      </w:r>
      <w:r w:rsidR="005C2DA1" w:rsidRPr="009123D0">
        <w:rPr>
          <w:rFonts w:cs="Arial"/>
        </w:rPr>
        <w:fldChar w:fldCharType="begin"/>
      </w:r>
      <w:r w:rsidR="005C2DA1" w:rsidRPr="009123D0">
        <w:rPr>
          <w:iCs/>
        </w:rPr>
        <w:instrText xml:space="preserve"> REF _Ref532802886 \r \h </w:instrText>
      </w:r>
      <w:r w:rsidR="005C2DA1" w:rsidRPr="009123D0">
        <w:rPr>
          <w:rFonts w:cs="Arial"/>
        </w:rPr>
      </w:r>
      <w:r w:rsidR="005C2DA1" w:rsidRPr="009123D0">
        <w:rPr>
          <w:rFonts w:cs="Arial"/>
        </w:rPr>
        <w:fldChar w:fldCharType="separate"/>
      </w:r>
      <w:r w:rsidR="00147827">
        <w:rPr>
          <w:iCs/>
        </w:rPr>
        <w:t>7.1</w:t>
      </w:r>
      <w:r w:rsidR="005C2DA1" w:rsidRPr="009123D0">
        <w:rPr>
          <w:rFonts w:cs="Arial"/>
        </w:rPr>
        <w:fldChar w:fldCharType="end"/>
      </w:r>
      <w:r w:rsidR="005C2DA1" w:rsidRPr="009123D0">
        <w:rPr>
          <w:rFonts w:cs="Arial"/>
        </w:rPr>
        <w:t xml:space="preserve"> </w:t>
      </w:r>
      <w:r w:rsidRPr="009123D0">
        <w:rPr>
          <w:rFonts w:cs="Arial"/>
        </w:rPr>
        <w:t>Spørgsmål til ud</w:t>
      </w:r>
      <w:r w:rsidR="00A86B35" w:rsidRPr="009123D0">
        <w:rPr>
          <w:rFonts w:cs="Arial"/>
        </w:rPr>
        <w:t>buddet</w:t>
      </w:r>
      <w:r w:rsidRPr="009123D0">
        <w:rPr>
          <w:rFonts w:cs="Arial"/>
        </w:rPr>
        <w:t>,</w:t>
      </w:r>
      <w:r w:rsidRPr="009123D0">
        <w:rPr>
          <w:iCs/>
        </w:rPr>
        <w:t xml:space="preserve"> </w:t>
      </w:r>
      <w:proofErr w:type="gramStart"/>
      <w:r w:rsidRPr="009123D0">
        <w:rPr>
          <w:iCs/>
        </w:rPr>
        <w:t xml:space="preserve">således </w:t>
      </w:r>
      <w:r w:rsidRPr="002E6C11">
        <w:rPr>
          <w:iCs/>
        </w:rPr>
        <w:t>at</w:t>
      </w:r>
      <w:proofErr w:type="gramEnd"/>
      <w:r w:rsidRPr="002E6C11">
        <w:rPr>
          <w:iCs/>
        </w:rPr>
        <w:t xml:space="preserve"> forbehold i videst muligt omfang kan undgås.</w:t>
      </w:r>
    </w:p>
    <w:p w14:paraId="3A6C025D" w14:textId="77777777" w:rsidR="00F438BD" w:rsidRDefault="00F438BD" w:rsidP="00F67524">
      <w:pPr>
        <w:pStyle w:val="Overskrift3"/>
      </w:pPr>
      <w:bookmarkStart w:id="141" w:name="_Toc338674801"/>
      <w:bookmarkStart w:id="142" w:name="_Toc403561260"/>
      <w:bookmarkStart w:id="143" w:name="_Toc430608036"/>
      <w:bookmarkStart w:id="144" w:name="_Toc536518181"/>
      <w:r>
        <w:t>Ejendomsret</w:t>
      </w:r>
      <w:bookmarkEnd w:id="141"/>
      <w:bookmarkEnd w:id="142"/>
      <w:bookmarkEnd w:id="143"/>
      <w:bookmarkEnd w:id="144"/>
    </w:p>
    <w:p w14:paraId="5CA36CEB" w14:textId="77777777" w:rsidR="00F438BD" w:rsidRPr="00505E21" w:rsidRDefault="00F438BD" w:rsidP="00F438BD">
      <w:pPr>
        <w:rPr>
          <w:rFonts w:cs="Arial"/>
        </w:rPr>
      </w:pPr>
      <w:r w:rsidRPr="00505E21">
        <w:rPr>
          <w:rFonts w:cs="Arial"/>
        </w:rPr>
        <w:t>Udbuds</w:t>
      </w:r>
      <w:r w:rsidR="00CC54CE">
        <w:rPr>
          <w:rFonts w:cs="Arial"/>
        </w:rPr>
        <w:t>materialet, herunder samtlige bilag</w:t>
      </w:r>
      <w:r w:rsidRPr="00505E21">
        <w:rPr>
          <w:rFonts w:cs="Arial"/>
        </w:rPr>
        <w:t xml:space="preserve"> og de informationer, der findes heri, er Aarhus Kommunes ejendom og behandles fortroligt. Det må ikke kopieres og/eller bruges i andre sammenhænge uden skriftlig tilladelse fra Aarhus Kommune.</w:t>
      </w:r>
    </w:p>
    <w:p w14:paraId="049669FD" w14:textId="77777777" w:rsidR="00F438BD" w:rsidRPr="005E1D93" w:rsidRDefault="00F438BD" w:rsidP="006E1EA2">
      <w:pPr>
        <w:pStyle w:val="Overskrift1"/>
      </w:pPr>
      <w:bookmarkStart w:id="145" w:name="_Toc403561261"/>
      <w:bookmarkStart w:id="146" w:name="_Toc430608039"/>
      <w:bookmarkStart w:id="147" w:name="_Ref532802849"/>
      <w:bookmarkStart w:id="148" w:name="_Toc536518182"/>
      <w:bookmarkEnd w:id="104"/>
      <w:r w:rsidRPr="005E1D93">
        <w:t>Tilbudsdisposition</w:t>
      </w:r>
      <w:bookmarkEnd w:id="145"/>
      <w:bookmarkEnd w:id="146"/>
      <w:bookmarkEnd w:id="147"/>
      <w:bookmarkEnd w:id="148"/>
    </w:p>
    <w:p w14:paraId="196CB0A1" w14:textId="77777777" w:rsidR="00F438BD" w:rsidRPr="005E1D93" w:rsidRDefault="00F438BD" w:rsidP="00F438BD">
      <w:pPr>
        <w:rPr>
          <w:rFonts w:cs="Arial"/>
        </w:rPr>
      </w:pPr>
      <w:r w:rsidRPr="005E1D93">
        <w:rPr>
          <w:rFonts w:cs="Arial"/>
        </w:rPr>
        <w:t xml:space="preserve">Tilbudsdispositionen indeholder en ramme for tilbudsafgivelsen. </w:t>
      </w:r>
      <w:r>
        <w:rPr>
          <w:rFonts w:cs="Arial"/>
        </w:rPr>
        <w:t>Tilbuddet bør således</w:t>
      </w:r>
      <w:r w:rsidRPr="005E1D93">
        <w:rPr>
          <w:rFonts w:cs="Arial"/>
        </w:rPr>
        <w:t xml:space="preserve"> omfatte alle punkter i tilbudsdispositionen. Formålet er at sikre sammenlignelighed i tilbuddene samt, at alle relevante forhold bliver behandlet i tilbuddet.</w:t>
      </w:r>
    </w:p>
    <w:p w14:paraId="79C0E049" w14:textId="77777777" w:rsidR="00F438BD" w:rsidRPr="005E1D93" w:rsidRDefault="00F438BD" w:rsidP="00F438BD">
      <w:pPr>
        <w:rPr>
          <w:rFonts w:cs="Arial"/>
        </w:rPr>
      </w:pPr>
      <w:r w:rsidRPr="005E1D93">
        <w:rPr>
          <w:rFonts w:cs="Arial"/>
        </w:rPr>
        <w:t xml:space="preserve">Vedrørende forbehold bedes disse oplyst samlet under tilbudsdispositionens </w:t>
      </w:r>
      <w:r>
        <w:rPr>
          <w:rFonts w:cs="Arial"/>
        </w:rPr>
        <w:t>punkt</w:t>
      </w:r>
      <w:r w:rsidRPr="005E1D93">
        <w:rPr>
          <w:rFonts w:cs="Arial"/>
        </w:rPr>
        <w:t xml:space="preserve"> 2.</w:t>
      </w:r>
    </w:p>
    <w:p w14:paraId="77693B84" w14:textId="77777777" w:rsidR="00F438BD" w:rsidRPr="005E1D93" w:rsidRDefault="00F438BD" w:rsidP="00F438BD">
      <w:pPr>
        <w:rPr>
          <w:rFonts w:cs="Arial"/>
        </w:rPr>
      </w:pPr>
      <w:r w:rsidRPr="005E1D93">
        <w:rPr>
          <w:rFonts w:cs="Arial"/>
          <w:b/>
        </w:rPr>
        <w:t>Hvis ikke andet udtrykkeligt fremgår af tilbuddet, lægges udbuds</w:t>
      </w:r>
      <w:r>
        <w:rPr>
          <w:rFonts w:cs="Arial"/>
          <w:b/>
        </w:rPr>
        <w:t>betingelserne</w:t>
      </w:r>
      <w:r w:rsidRPr="005E1D93">
        <w:rPr>
          <w:rFonts w:cs="Arial"/>
          <w:b/>
        </w:rPr>
        <w:t xml:space="preserve"> til grund som en del af tilbuddet. </w:t>
      </w:r>
      <w:r w:rsidRPr="005E1D93">
        <w:rPr>
          <w:rFonts w:cs="Arial"/>
        </w:rPr>
        <w:t xml:space="preserve">Det skal understreges, at </w:t>
      </w:r>
      <w:r>
        <w:rPr>
          <w:rFonts w:cs="Arial"/>
        </w:rPr>
        <w:t xml:space="preserve">bilag </w:t>
      </w:r>
      <w:r w:rsidR="00A65B37">
        <w:rPr>
          <w:rFonts w:cs="Arial"/>
        </w:rPr>
        <w:t>1</w:t>
      </w:r>
      <w:r w:rsidRPr="00A65B37">
        <w:rPr>
          <w:rFonts w:cs="Arial"/>
        </w:rPr>
        <w:t xml:space="preserve"> ”Udkast til </w:t>
      </w:r>
      <w:r w:rsidR="00804981">
        <w:rPr>
          <w:rFonts w:cs="Arial"/>
        </w:rPr>
        <w:t>Rammeaftale / kontrakt</w:t>
      </w:r>
      <w:r w:rsidRPr="00A65B37">
        <w:rPr>
          <w:rFonts w:cs="Arial"/>
        </w:rPr>
        <w:t>”</w:t>
      </w:r>
      <w:r w:rsidRPr="005E1D93">
        <w:rPr>
          <w:rFonts w:cs="Arial"/>
        </w:rPr>
        <w:t xml:space="preserve"> er en</w:t>
      </w:r>
      <w:r>
        <w:rPr>
          <w:rFonts w:cs="Arial"/>
        </w:rPr>
        <w:t xml:space="preserve"> integreret</w:t>
      </w:r>
      <w:r w:rsidRPr="005E1D93">
        <w:rPr>
          <w:rFonts w:cs="Arial"/>
        </w:rPr>
        <w:t xml:space="preserve"> del af udbuds</w:t>
      </w:r>
      <w:r w:rsidR="00A65B37">
        <w:rPr>
          <w:rFonts w:cs="Arial"/>
        </w:rPr>
        <w:t>materialet</w:t>
      </w:r>
      <w:r w:rsidRPr="005E1D93">
        <w:rPr>
          <w:rFonts w:cs="Arial"/>
        </w:rPr>
        <w:t>.</w:t>
      </w:r>
    </w:p>
    <w:p w14:paraId="1B1D1F7B" w14:textId="77777777" w:rsidR="00F438BD" w:rsidRPr="005E1D93" w:rsidRDefault="00F438BD" w:rsidP="00F438BD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6587"/>
      </w:tblGrid>
      <w:tr w:rsidR="00F438BD" w:rsidRPr="005E1D93" w14:paraId="62E1F932" w14:textId="77777777" w:rsidTr="00964687">
        <w:tc>
          <w:tcPr>
            <w:tcW w:w="1056" w:type="dxa"/>
          </w:tcPr>
          <w:p w14:paraId="474D7425" w14:textId="77777777" w:rsidR="00F438BD" w:rsidRPr="005E1D93" w:rsidRDefault="00120595" w:rsidP="00F438BD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Punkt</w:t>
            </w:r>
          </w:p>
        </w:tc>
        <w:tc>
          <w:tcPr>
            <w:tcW w:w="6587" w:type="dxa"/>
          </w:tcPr>
          <w:p w14:paraId="016D8DB5" w14:textId="77777777" w:rsidR="00F438BD" w:rsidRPr="005E1D93" w:rsidRDefault="00F438BD" w:rsidP="00F438BD">
            <w:pPr>
              <w:rPr>
                <w:rFonts w:cs="Arial"/>
              </w:rPr>
            </w:pPr>
            <w:r w:rsidRPr="005E1D93">
              <w:rPr>
                <w:rFonts w:cs="Arial"/>
              </w:rPr>
              <w:t>Indhold</w:t>
            </w:r>
          </w:p>
        </w:tc>
      </w:tr>
      <w:tr w:rsidR="00F438BD" w:rsidRPr="005E1D93" w14:paraId="57DC2890" w14:textId="77777777" w:rsidTr="00964687">
        <w:trPr>
          <w:trHeight w:val="699"/>
        </w:trPr>
        <w:tc>
          <w:tcPr>
            <w:tcW w:w="1056" w:type="dxa"/>
          </w:tcPr>
          <w:p w14:paraId="1221E5F5" w14:textId="77777777" w:rsidR="00F438BD" w:rsidRPr="005E1D93" w:rsidRDefault="00F438BD" w:rsidP="00F438BD">
            <w:pPr>
              <w:rPr>
                <w:rFonts w:cs="Arial"/>
              </w:rPr>
            </w:pPr>
            <w:r w:rsidRPr="005E1D93">
              <w:rPr>
                <w:rFonts w:cs="Arial"/>
              </w:rPr>
              <w:t>1</w:t>
            </w:r>
          </w:p>
        </w:tc>
        <w:tc>
          <w:tcPr>
            <w:tcW w:w="6587" w:type="dxa"/>
          </w:tcPr>
          <w:p w14:paraId="397FB16F" w14:textId="77777777" w:rsidR="00F438BD" w:rsidRPr="006B42B5" w:rsidRDefault="00F438BD" w:rsidP="00F438BD">
            <w:pPr>
              <w:rPr>
                <w:rFonts w:cs="Arial"/>
                <w:b/>
              </w:rPr>
            </w:pPr>
            <w:r w:rsidRPr="006B42B5">
              <w:rPr>
                <w:rFonts w:cs="Arial"/>
                <w:b/>
              </w:rPr>
              <w:t xml:space="preserve">Indledning </w:t>
            </w:r>
          </w:p>
          <w:p w14:paraId="72C6C976" w14:textId="77777777" w:rsidR="00F438BD" w:rsidRPr="005E1D93" w:rsidRDefault="00F438BD" w:rsidP="00F438BD">
            <w:pPr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5E1D93">
              <w:rPr>
                <w:rFonts w:cs="Arial"/>
              </w:rPr>
              <w:t>eru</w:t>
            </w:r>
            <w:r>
              <w:rPr>
                <w:rFonts w:cs="Arial"/>
              </w:rPr>
              <w:t>nder angivelse af tilbudsgiver</w:t>
            </w:r>
            <w:r w:rsidRPr="005E1D93">
              <w:rPr>
                <w:rFonts w:cs="Arial"/>
              </w:rPr>
              <w:t>s navn, adresse, CVR-nummer og kontaktperson (herunder e-mail og telefonnummer).</w:t>
            </w:r>
          </w:p>
          <w:p w14:paraId="4F2BA169" w14:textId="2E115021" w:rsidR="00214EB9" w:rsidRPr="005E1D93" w:rsidRDefault="00214EB9" w:rsidP="008515C4">
            <w:pPr>
              <w:rPr>
                <w:rFonts w:cs="Arial"/>
              </w:rPr>
            </w:pPr>
          </w:p>
        </w:tc>
      </w:tr>
      <w:tr w:rsidR="00F438BD" w:rsidRPr="005E1D93" w14:paraId="59157CB4" w14:textId="77777777" w:rsidTr="00964687">
        <w:tc>
          <w:tcPr>
            <w:tcW w:w="1056" w:type="dxa"/>
          </w:tcPr>
          <w:p w14:paraId="340CF9F9" w14:textId="77777777" w:rsidR="00F438BD" w:rsidRPr="005E1D93" w:rsidRDefault="00F438BD" w:rsidP="00F438BD">
            <w:pPr>
              <w:rPr>
                <w:rFonts w:cs="Arial"/>
              </w:rPr>
            </w:pPr>
            <w:r w:rsidRPr="005E1D93">
              <w:rPr>
                <w:rFonts w:cs="Arial"/>
              </w:rPr>
              <w:t xml:space="preserve"> 2</w:t>
            </w:r>
          </w:p>
        </w:tc>
        <w:tc>
          <w:tcPr>
            <w:tcW w:w="6587" w:type="dxa"/>
          </w:tcPr>
          <w:p w14:paraId="70DEA13E" w14:textId="77777777" w:rsidR="00F438BD" w:rsidRPr="006B42B5" w:rsidRDefault="00214EB9" w:rsidP="00F438B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</w:t>
            </w:r>
            <w:r w:rsidR="00F438BD" w:rsidRPr="006B42B5">
              <w:rPr>
                <w:rFonts w:cs="Arial"/>
                <w:b/>
              </w:rPr>
              <w:t>ventuelle forbehold</w:t>
            </w:r>
          </w:p>
          <w:p w14:paraId="27DCB4EC" w14:textId="544376BF" w:rsidR="00F438BD" w:rsidRPr="005E1D93" w:rsidRDefault="00F438BD" w:rsidP="00120595">
            <w:pPr>
              <w:rPr>
                <w:rFonts w:cs="Arial"/>
              </w:rPr>
            </w:pPr>
            <w:r w:rsidRPr="005E1D93">
              <w:rPr>
                <w:rFonts w:cs="Arial"/>
              </w:rPr>
              <w:t>Tilbudsgiver skal</w:t>
            </w:r>
            <w:r w:rsidR="009123D0">
              <w:rPr>
                <w:rFonts w:cs="Arial"/>
              </w:rPr>
              <w:t xml:space="preserve"> i bilag ”Tilbudslisten”</w:t>
            </w:r>
            <w:r w:rsidRPr="005E1D93">
              <w:rPr>
                <w:rFonts w:cs="Arial"/>
              </w:rPr>
              <w:t xml:space="preserve"> klart redegøre for eventuelle forbehold til de i </w:t>
            </w:r>
            <w:r>
              <w:rPr>
                <w:rFonts w:cs="Arial"/>
              </w:rPr>
              <w:t>udbudsbetingelserne</w:t>
            </w:r>
            <w:r w:rsidRPr="005E1D93">
              <w:rPr>
                <w:rFonts w:cs="Arial"/>
              </w:rPr>
              <w:t xml:space="preserve"> indeholdte krav, her</w:t>
            </w:r>
            <w:r w:rsidRPr="009123D0">
              <w:rPr>
                <w:rFonts w:cs="Arial"/>
              </w:rPr>
              <w:t xml:space="preserve">under forbehold til udkastet til </w:t>
            </w:r>
            <w:r w:rsidR="00804981" w:rsidRPr="009123D0">
              <w:rPr>
                <w:rFonts w:cs="Arial"/>
              </w:rPr>
              <w:t>Rammeaftale</w:t>
            </w:r>
            <w:r w:rsidRPr="005E1D93">
              <w:rPr>
                <w:rFonts w:cs="Arial"/>
              </w:rPr>
              <w:t xml:space="preserve">. Der henvises i øvrigt til </w:t>
            </w:r>
            <w:r>
              <w:rPr>
                <w:rFonts w:cs="Arial"/>
              </w:rPr>
              <w:t>udbudsbetingelserne</w:t>
            </w:r>
            <w:r w:rsidRPr="005E1D93">
              <w:rPr>
                <w:rFonts w:cs="Arial"/>
              </w:rPr>
              <w:t>s afsnit</w:t>
            </w:r>
            <w:r w:rsidR="005C2DA1">
              <w:rPr>
                <w:rFonts w:cs="Arial"/>
              </w:rPr>
              <w:t xml:space="preserve"> </w:t>
            </w:r>
            <w:r w:rsidR="005C2DA1">
              <w:rPr>
                <w:rFonts w:cs="Arial"/>
              </w:rPr>
              <w:fldChar w:fldCharType="begin"/>
            </w:r>
            <w:r w:rsidR="005C2DA1">
              <w:rPr>
                <w:rFonts w:cs="Arial"/>
              </w:rPr>
              <w:instrText xml:space="preserve"> REF _Ref532802912 \r \h </w:instrText>
            </w:r>
            <w:r w:rsidR="005C2DA1">
              <w:rPr>
                <w:rFonts w:cs="Arial"/>
              </w:rPr>
            </w:r>
            <w:r w:rsidR="005C2DA1">
              <w:rPr>
                <w:rFonts w:cs="Arial"/>
              </w:rPr>
              <w:fldChar w:fldCharType="separate"/>
            </w:r>
            <w:r w:rsidR="00147827">
              <w:rPr>
                <w:rFonts w:cs="Arial"/>
              </w:rPr>
              <w:t>7.4.7</w:t>
            </w:r>
            <w:r w:rsidR="005C2DA1">
              <w:rPr>
                <w:rFonts w:cs="Arial"/>
              </w:rPr>
              <w:fldChar w:fldCharType="end"/>
            </w:r>
            <w:r w:rsidRPr="005E1D93">
              <w:rPr>
                <w:rFonts w:cs="Arial"/>
                <w:color w:val="FF0000"/>
              </w:rPr>
              <w:t xml:space="preserve"> </w:t>
            </w:r>
            <w:r w:rsidRPr="005E1D93">
              <w:rPr>
                <w:rFonts w:cs="Arial"/>
              </w:rPr>
              <w:t xml:space="preserve">Tilbudsgivers forbehold, vedrørende retsvirkningerne af forbehold. </w:t>
            </w:r>
          </w:p>
        </w:tc>
      </w:tr>
      <w:tr w:rsidR="00603052" w:rsidRPr="005E1D93" w14:paraId="447C09EE" w14:textId="77777777" w:rsidTr="00964687">
        <w:tc>
          <w:tcPr>
            <w:tcW w:w="1056" w:type="dxa"/>
          </w:tcPr>
          <w:p w14:paraId="285DDD5C" w14:textId="77777777" w:rsidR="00603052" w:rsidRPr="005E1D93" w:rsidRDefault="00964687" w:rsidP="00F438BD">
            <w:pPr>
              <w:rPr>
                <w:rFonts w:cs="Arial"/>
              </w:rPr>
            </w:pPr>
            <w:r>
              <w:rPr>
                <w:rFonts w:cs="Arial"/>
              </w:rPr>
              <w:t xml:space="preserve"> 3</w:t>
            </w:r>
          </w:p>
        </w:tc>
        <w:tc>
          <w:tcPr>
            <w:tcW w:w="6587" w:type="dxa"/>
          </w:tcPr>
          <w:p w14:paraId="3401CF57" w14:textId="5D5806BF" w:rsidR="00603052" w:rsidRPr="00B47BA5" w:rsidRDefault="00603052" w:rsidP="00F438BD">
            <w:pPr>
              <w:rPr>
                <w:rFonts w:cs="Arial"/>
                <w:color w:val="FF0000"/>
              </w:rPr>
            </w:pPr>
            <w:r>
              <w:rPr>
                <w:rFonts w:cs="Arial"/>
                <w:b/>
              </w:rPr>
              <w:t xml:space="preserve">Kriterium for </w:t>
            </w:r>
            <w:r w:rsidR="000F3C19">
              <w:rPr>
                <w:rFonts w:cs="Arial"/>
                <w:b/>
              </w:rPr>
              <w:t>tildeling</w:t>
            </w:r>
            <w:r w:rsidR="00B47BA5">
              <w:rPr>
                <w:rFonts w:cs="Arial"/>
                <w:b/>
              </w:rPr>
              <w:t xml:space="preserve">: </w:t>
            </w:r>
            <w:r w:rsidR="000F3C19" w:rsidRPr="009123D0">
              <w:rPr>
                <w:rFonts w:cs="Arial"/>
              </w:rPr>
              <w:t>Bedste forhold mellem pris og kvalitet</w:t>
            </w:r>
          </w:p>
        </w:tc>
      </w:tr>
      <w:tr w:rsidR="00F438BD" w:rsidRPr="005E1D93" w14:paraId="5AFE0125" w14:textId="77777777" w:rsidTr="00964687">
        <w:tc>
          <w:tcPr>
            <w:tcW w:w="1056" w:type="dxa"/>
          </w:tcPr>
          <w:p w14:paraId="6595DAAE" w14:textId="77777777" w:rsidR="00F438BD" w:rsidRPr="005E1D93" w:rsidRDefault="00F438BD" w:rsidP="00603052">
            <w:pPr>
              <w:rPr>
                <w:rFonts w:cs="Arial"/>
              </w:rPr>
            </w:pPr>
            <w:r w:rsidRPr="005E1D93">
              <w:rPr>
                <w:rFonts w:cs="Arial"/>
              </w:rPr>
              <w:t xml:space="preserve"> </w:t>
            </w:r>
            <w:r w:rsidR="00964687">
              <w:rPr>
                <w:rFonts w:cs="Arial"/>
              </w:rPr>
              <w:t>4</w:t>
            </w:r>
          </w:p>
        </w:tc>
        <w:tc>
          <w:tcPr>
            <w:tcW w:w="6587" w:type="dxa"/>
          </w:tcPr>
          <w:p w14:paraId="50461389" w14:textId="77777777" w:rsidR="009123D0" w:rsidRDefault="00F438BD" w:rsidP="00F438BD">
            <w:pPr>
              <w:rPr>
                <w:rFonts w:cs="Arial"/>
              </w:rPr>
            </w:pPr>
            <w:r w:rsidRPr="006B42B5">
              <w:rPr>
                <w:rFonts w:cs="Arial"/>
                <w:b/>
              </w:rPr>
              <w:t>Underkriterium 1</w:t>
            </w:r>
            <w:r w:rsidRPr="005E1D93">
              <w:rPr>
                <w:rFonts w:cs="Arial"/>
              </w:rPr>
              <w:t xml:space="preserve"> </w:t>
            </w:r>
            <w:r w:rsidR="00B47BA5">
              <w:rPr>
                <w:rFonts w:cs="Arial"/>
              </w:rPr>
              <w:t>Pris</w:t>
            </w:r>
            <w:r w:rsidR="009123D0">
              <w:rPr>
                <w:rFonts w:cs="Arial"/>
              </w:rPr>
              <w:t xml:space="preserve"> vægtes med 40 % </w:t>
            </w:r>
          </w:p>
          <w:p w14:paraId="4F5069F7" w14:textId="3BF56590" w:rsidR="00F438BD" w:rsidRPr="009123D0" w:rsidRDefault="00F438BD" w:rsidP="00F438BD">
            <w:pPr>
              <w:rPr>
                <w:rFonts w:cs="Arial"/>
              </w:rPr>
            </w:pPr>
            <w:r w:rsidRPr="005E1D93">
              <w:rPr>
                <w:rFonts w:cs="Arial"/>
                <w:color w:val="FF0000"/>
              </w:rPr>
              <w:t xml:space="preserve"> </w:t>
            </w:r>
          </w:p>
        </w:tc>
      </w:tr>
      <w:tr w:rsidR="00F438BD" w:rsidRPr="005E1D93" w14:paraId="6A0D29E1" w14:textId="77777777" w:rsidTr="00964687">
        <w:tc>
          <w:tcPr>
            <w:tcW w:w="1056" w:type="dxa"/>
          </w:tcPr>
          <w:p w14:paraId="5D7ECF2B" w14:textId="77777777" w:rsidR="00F438BD" w:rsidRPr="005E1D93" w:rsidRDefault="00F438BD" w:rsidP="00603052">
            <w:pPr>
              <w:rPr>
                <w:rFonts w:cs="Arial"/>
              </w:rPr>
            </w:pPr>
            <w:r w:rsidRPr="005E1D93">
              <w:rPr>
                <w:rFonts w:cs="Arial"/>
              </w:rPr>
              <w:t xml:space="preserve"> </w:t>
            </w:r>
            <w:r w:rsidR="00964687">
              <w:rPr>
                <w:rFonts w:cs="Arial"/>
              </w:rPr>
              <w:t>5</w:t>
            </w:r>
          </w:p>
        </w:tc>
        <w:tc>
          <w:tcPr>
            <w:tcW w:w="6587" w:type="dxa"/>
          </w:tcPr>
          <w:p w14:paraId="64DE7F95" w14:textId="0F96136D" w:rsidR="00F438BD" w:rsidRPr="005E1D93" w:rsidRDefault="00F438BD" w:rsidP="00F438BD">
            <w:pPr>
              <w:rPr>
                <w:rFonts w:cs="Arial"/>
              </w:rPr>
            </w:pPr>
            <w:r w:rsidRPr="006B42B5">
              <w:rPr>
                <w:rFonts w:cs="Arial"/>
                <w:b/>
              </w:rPr>
              <w:t>Underkriterium 2</w:t>
            </w:r>
            <w:r w:rsidRPr="005E1D93">
              <w:rPr>
                <w:rFonts w:cs="Arial"/>
              </w:rPr>
              <w:t xml:space="preserve"> </w:t>
            </w:r>
            <w:r w:rsidR="00B47BA5">
              <w:rPr>
                <w:rFonts w:cs="Arial"/>
              </w:rPr>
              <w:t>Kvalitet</w:t>
            </w:r>
            <w:r w:rsidR="009123D0">
              <w:rPr>
                <w:rFonts w:cs="Arial"/>
              </w:rPr>
              <w:t xml:space="preserve"> vægtes med 60 %</w:t>
            </w:r>
          </w:p>
          <w:p w14:paraId="46D16499" w14:textId="78B7071E" w:rsidR="00F438BD" w:rsidRPr="005E1D93" w:rsidRDefault="00F438BD" w:rsidP="00F438BD">
            <w:pPr>
              <w:rPr>
                <w:rFonts w:cs="Arial"/>
                <w:color w:val="FF0000"/>
              </w:rPr>
            </w:pPr>
            <w:r w:rsidRPr="005E1D93">
              <w:rPr>
                <w:rFonts w:cs="Arial"/>
                <w:color w:val="FF0000"/>
              </w:rPr>
              <w:t xml:space="preserve"> </w:t>
            </w:r>
          </w:p>
        </w:tc>
      </w:tr>
      <w:bookmarkEnd w:id="98"/>
    </w:tbl>
    <w:p w14:paraId="0DD5D19A" w14:textId="77777777" w:rsidR="00F438BD" w:rsidRPr="00505E21" w:rsidRDefault="00F438BD" w:rsidP="00F438BD">
      <w:pPr>
        <w:spacing w:line="240" w:lineRule="auto"/>
        <w:rPr>
          <w:rFonts w:cs="Arial"/>
          <w:b/>
          <w:bCs/>
          <w:kern w:val="32"/>
          <w:sz w:val="24"/>
          <w:szCs w:val="32"/>
        </w:rPr>
      </w:pPr>
    </w:p>
    <w:p w14:paraId="6C97E558" w14:textId="585A9C45" w:rsidR="00B47BA5" w:rsidRPr="00593CD0" w:rsidRDefault="00B47BA5" w:rsidP="009123D0"/>
    <w:sectPr w:rsidR="00B47BA5" w:rsidRPr="00593CD0" w:rsidSect="00F438BD">
      <w:footerReference w:type="default" r:id="rId15"/>
      <w:headerReference w:type="first" r:id="rId16"/>
      <w:footerReference w:type="first" r:id="rId17"/>
      <w:pgSz w:w="11906" w:h="16838"/>
      <w:pgMar w:top="1985" w:right="2835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45E93" w14:textId="77777777" w:rsidR="00890815" w:rsidRDefault="00890815" w:rsidP="00243386">
      <w:pPr>
        <w:spacing w:line="240" w:lineRule="auto"/>
      </w:pPr>
      <w:r>
        <w:separator/>
      </w:r>
    </w:p>
  </w:endnote>
  <w:endnote w:type="continuationSeparator" w:id="0">
    <w:p w14:paraId="612BBD0F" w14:textId="77777777" w:rsidR="00890815" w:rsidRDefault="00890815" w:rsidP="00243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4258"/>
      <w:docPartObj>
        <w:docPartGallery w:val="Page Numbers (Bottom of Page)"/>
        <w:docPartUnique/>
      </w:docPartObj>
    </w:sdtPr>
    <w:sdtEndPr/>
    <w:sdtContent>
      <w:sdt>
        <w:sdtPr>
          <w:id w:val="964259"/>
          <w:docPartObj>
            <w:docPartGallery w:val="Page Numbers (Top of Page)"/>
            <w:docPartUnique/>
          </w:docPartObj>
        </w:sdtPr>
        <w:sdtEndPr/>
        <w:sdtContent>
          <w:p w14:paraId="4A27B14B" w14:textId="77777777" w:rsidR="005C66B6" w:rsidRDefault="00890815">
            <w:pPr>
              <w:pStyle w:val="Sidefod"/>
              <w:jc w:val="right"/>
            </w:pPr>
          </w:p>
        </w:sdtContent>
      </w:sdt>
    </w:sdtContent>
  </w:sdt>
  <w:p w14:paraId="6FC978BA" w14:textId="77777777" w:rsidR="005C66B6" w:rsidRDefault="005C66B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1CCEB" w14:textId="77777777" w:rsidR="005C66B6" w:rsidRDefault="005C66B6">
    <w:pPr>
      <w:pStyle w:val="Sidefod"/>
    </w:pPr>
    <w:r w:rsidRPr="00E17E15"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0B04382B" wp14:editId="3BEB73A8">
          <wp:simplePos x="0" y="0"/>
          <wp:positionH relativeFrom="page">
            <wp:posOffset>180340</wp:posOffset>
          </wp:positionH>
          <wp:positionV relativeFrom="page">
            <wp:posOffset>9829165</wp:posOffset>
          </wp:positionV>
          <wp:extent cx="7202365" cy="621323"/>
          <wp:effectExtent l="19050" t="0" r="0" b="0"/>
          <wp:wrapNone/>
          <wp:docPr id="9" name="Billede 2" descr="Bundstr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dstre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2365" cy="621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4267"/>
      <w:docPartObj>
        <w:docPartGallery w:val="Page Numbers (Bottom of Page)"/>
        <w:docPartUnique/>
      </w:docPartObj>
    </w:sdtPr>
    <w:sdtEndPr/>
    <w:sdtContent>
      <w:sdt>
        <w:sdtPr>
          <w:id w:val="6796795"/>
          <w:docPartObj>
            <w:docPartGallery w:val="Page Numbers (Top of Page)"/>
            <w:docPartUnique/>
          </w:docPartObj>
        </w:sdtPr>
        <w:sdtEndPr/>
        <w:sdtContent>
          <w:p w14:paraId="58459A66" w14:textId="77777777" w:rsidR="005C66B6" w:rsidRDefault="005C66B6">
            <w:pPr>
              <w:pStyle w:val="Sidefod"/>
              <w:jc w:val="center"/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58240" behindDoc="1" locked="0" layoutInCell="1" allowOverlap="1" wp14:anchorId="52C0CA0C" wp14:editId="49141C47">
                  <wp:simplePos x="0" y="0"/>
                  <wp:positionH relativeFrom="page">
                    <wp:posOffset>180340</wp:posOffset>
                  </wp:positionH>
                  <wp:positionV relativeFrom="page">
                    <wp:posOffset>9829165</wp:posOffset>
                  </wp:positionV>
                  <wp:extent cx="7200265" cy="647700"/>
                  <wp:effectExtent l="19050" t="0" r="635" b="0"/>
                  <wp:wrapNone/>
                  <wp:docPr id="2" name="Billede 1" descr="Sidefod Normals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defod Normalside.pn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26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141259B" w14:textId="77777777" w:rsidR="005C66B6" w:rsidRPr="00CC722A" w:rsidRDefault="005C66B6">
    <w:pPr>
      <w:pStyle w:val="Sidefod"/>
      <w:rPr>
        <w:rFonts w:ascii="Arial" w:hAnsi="Arial" w:cs="Arial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1E828" w14:textId="77777777" w:rsidR="005C66B6" w:rsidRDefault="00890815">
    <w:pPr>
      <w:pStyle w:val="Sidefod"/>
      <w:jc w:val="center"/>
    </w:pPr>
    <w:sdt>
      <w:sdtPr>
        <w:id w:val="18595138"/>
        <w:docPartObj>
          <w:docPartGallery w:val="Page Numbers (Bottom of Page)"/>
          <w:docPartUnique/>
        </w:docPartObj>
      </w:sdtPr>
      <w:sdtEndPr/>
      <w:sdtContent>
        <w:sdt>
          <w:sdtPr>
            <w:id w:val="18595137"/>
            <w:docPartObj>
              <w:docPartGallery w:val="Page Numbers (Top of Page)"/>
              <w:docPartUnique/>
            </w:docPartObj>
          </w:sdtPr>
          <w:sdtEndPr/>
          <w:sdtContent>
            <w:r w:rsidR="005C66B6">
              <w:t xml:space="preserve">Side </w:t>
            </w:r>
            <w:r w:rsidR="005C66B6">
              <w:rPr>
                <w:b/>
                <w:sz w:val="24"/>
                <w:szCs w:val="24"/>
              </w:rPr>
              <w:fldChar w:fldCharType="begin"/>
            </w:r>
            <w:r w:rsidR="005C66B6">
              <w:rPr>
                <w:b/>
              </w:rPr>
              <w:instrText>PAGE</w:instrText>
            </w:r>
            <w:r w:rsidR="005C66B6">
              <w:rPr>
                <w:b/>
                <w:sz w:val="24"/>
                <w:szCs w:val="24"/>
              </w:rPr>
              <w:fldChar w:fldCharType="separate"/>
            </w:r>
            <w:r w:rsidR="005C66B6">
              <w:rPr>
                <w:b/>
                <w:noProof/>
              </w:rPr>
              <w:t>20</w:t>
            </w:r>
            <w:r w:rsidR="005C66B6">
              <w:rPr>
                <w:b/>
                <w:sz w:val="24"/>
                <w:szCs w:val="24"/>
              </w:rPr>
              <w:fldChar w:fldCharType="end"/>
            </w:r>
            <w:r w:rsidR="005C66B6">
              <w:t xml:space="preserve"> af </w:t>
            </w:r>
            <w:r w:rsidR="005C66B6">
              <w:rPr>
                <w:b/>
                <w:sz w:val="24"/>
                <w:szCs w:val="24"/>
              </w:rPr>
              <w:fldChar w:fldCharType="begin"/>
            </w:r>
            <w:r w:rsidR="005C66B6">
              <w:rPr>
                <w:b/>
              </w:rPr>
              <w:instrText>NUMPAGES</w:instrText>
            </w:r>
            <w:r w:rsidR="005C66B6">
              <w:rPr>
                <w:b/>
                <w:sz w:val="24"/>
                <w:szCs w:val="24"/>
              </w:rPr>
              <w:fldChar w:fldCharType="separate"/>
            </w:r>
            <w:r w:rsidR="005C66B6">
              <w:rPr>
                <w:b/>
                <w:noProof/>
              </w:rPr>
              <w:t>20</w:t>
            </w:r>
            <w:r w:rsidR="005C66B6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23C40A6B" w14:textId="77777777" w:rsidR="005C66B6" w:rsidRDefault="005C66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D10CF" w14:textId="77777777" w:rsidR="00890815" w:rsidRDefault="00890815" w:rsidP="00243386">
      <w:pPr>
        <w:spacing w:line="240" w:lineRule="auto"/>
      </w:pPr>
      <w:r>
        <w:separator/>
      </w:r>
    </w:p>
  </w:footnote>
  <w:footnote w:type="continuationSeparator" w:id="0">
    <w:p w14:paraId="7C771F63" w14:textId="77777777" w:rsidR="00890815" w:rsidRDefault="00890815" w:rsidP="002433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0469D" w14:textId="77777777" w:rsidR="005C66B6" w:rsidRDefault="005C66B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1E414A0C" wp14:editId="49C27625">
          <wp:simplePos x="0" y="0"/>
          <wp:positionH relativeFrom="page">
            <wp:posOffset>180340</wp:posOffset>
          </wp:positionH>
          <wp:positionV relativeFrom="page">
            <wp:posOffset>252095</wp:posOffset>
          </wp:positionV>
          <wp:extent cx="7200265" cy="914400"/>
          <wp:effectExtent l="19050" t="0" r="635" b="0"/>
          <wp:wrapNone/>
          <wp:docPr id="7" name="Billede 0" descr="Sidehoved Wordskabl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ehoved Wordskabl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26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AC4F7" w14:textId="77777777" w:rsidR="005C66B6" w:rsidRDefault="005C66B6">
    <w:pPr>
      <w:pStyle w:val="Sidehoved"/>
    </w:pPr>
    <w:r w:rsidRPr="00E17E15"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443B345F" wp14:editId="2E54EC91">
          <wp:simplePos x="0" y="0"/>
          <wp:positionH relativeFrom="page">
            <wp:posOffset>180340</wp:posOffset>
          </wp:positionH>
          <wp:positionV relativeFrom="page">
            <wp:posOffset>252095</wp:posOffset>
          </wp:positionV>
          <wp:extent cx="7202365" cy="867507"/>
          <wp:effectExtent l="19050" t="0" r="0" b="0"/>
          <wp:wrapNone/>
          <wp:docPr id="8" name="Billede 4" descr="Forside Hov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side Hov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1096" cy="867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C434A" w14:textId="77777777" w:rsidR="005C66B6" w:rsidRDefault="005C66B6">
    <w:pPr>
      <w:pStyle w:val="Sidehoved"/>
    </w:pPr>
    <w:r>
      <w:t>&lt;Område&gt;&lt;Dokumentnavn&gt;&lt;Årstal&gt;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B00CF08"/>
    <w:lvl w:ilvl="0">
      <w:start w:val="1"/>
      <w:numFmt w:val="bullet"/>
      <w:pStyle w:val="Opstilling-punkttegn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" w15:restartNumberingAfterBreak="0">
    <w:nsid w:val="01CC151A"/>
    <w:multiLevelType w:val="hybridMultilevel"/>
    <w:tmpl w:val="5E0C74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7FBA"/>
    <w:multiLevelType w:val="hybridMultilevel"/>
    <w:tmpl w:val="B0867E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21C3A"/>
    <w:multiLevelType w:val="hybridMultilevel"/>
    <w:tmpl w:val="95A68094"/>
    <w:lvl w:ilvl="0" w:tplc="127093C4">
      <w:start w:val="1"/>
      <w:numFmt w:val="bullet"/>
      <w:pStyle w:val="LIVA-Punkttegn-Niveau1"/>
      <w:lvlText w:val=""/>
      <w:lvlJc w:val="left"/>
      <w:pPr>
        <w:tabs>
          <w:tab w:val="num" w:pos="703"/>
        </w:tabs>
        <w:ind w:left="703" w:hanging="363"/>
      </w:pPr>
      <w:rPr>
        <w:rFonts w:ascii="Wingdings" w:hAnsi="Wingdings" w:hint="default"/>
        <w:color w:val="21585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7387C"/>
    <w:multiLevelType w:val="hybridMultilevel"/>
    <w:tmpl w:val="1B6E9902"/>
    <w:lvl w:ilvl="0" w:tplc="AFEC7CA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4225F"/>
    <w:multiLevelType w:val="multilevel"/>
    <w:tmpl w:val="922896D8"/>
    <w:lvl w:ilvl="0">
      <w:start w:val="1"/>
      <w:numFmt w:val="decimal"/>
      <w:pStyle w:val="Oversk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574"/>
        </w:tabs>
        <w:ind w:left="574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EFF61A4"/>
    <w:multiLevelType w:val="multilevel"/>
    <w:tmpl w:val="1FE62D3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520"/>
      </w:pPr>
      <w:rPr>
        <w:rFonts w:hint="default"/>
      </w:rPr>
    </w:lvl>
  </w:abstractNum>
  <w:abstractNum w:abstractNumId="7" w15:restartNumberingAfterBreak="0">
    <w:nsid w:val="207A20F9"/>
    <w:multiLevelType w:val="hybridMultilevel"/>
    <w:tmpl w:val="140EA3A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87DAB"/>
    <w:multiLevelType w:val="multilevel"/>
    <w:tmpl w:val="36FE172C"/>
    <w:lvl w:ilvl="0">
      <w:start w:val="1"/>
      <w:numFmt w:val="decimal"/>
      <w:pStyle w:val="LIVA-Overskrif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LIVA-Overskrift2"/>
      <w:lvlText w:val="%1.%2"/>
      <w:lvlJc w:val="left"/>
      <w:pPr>
        <w:tabs>
          <w:tab w:val="num" w:pos="680"/>
        </w:tabs>
        <w:ind w:left="567" w:hanging="567"/>
      </w:pPr>
      <w:rPr>
        <w:rFonts w:hint="default"/>
      </w:rPr>
    </w:lvl>
    <w:lvl w:ilvl="2">
      <w:start w:val="1"/>
      <w:numFmt w:val="decimal"/>
      <w:pStyle w:val="LIVA-Overskrift3"/>
      <w:lvlText w:val="%1.%2.%3"/>
      <w:lvlJc w:val="left"/>
      <w:pPr>
        <w:tabs>
          <w:tab w:val="num" w:pos="851"/>
        </w:tabs>
        <w:ind w:left="737" w:hanging="737"/>
      </w:pPr>
      <w:rPr>
        <w:rFonts w:hint="default"/>
      </w:rPr>
    </w:lvl>
    <w:lvl w:ilvl="3">
      <w:start w:val="1"/>
      <w:numFmt w:val="decimal"/>
      <w:pStyle w:val="LIVA-Overskrift4"/>
      <w:lvlText w:val="%1.%2.%3.%4"/>
      <w:lvlJc w:val="left"/>
      <w:pPr>
        <w:tabs>
          <w:tab w:val="num" w:pos="964"/>
        </w:tabs>
        <w:ind w:left="1077" w:hanging="107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798"/>
        </w:tabs>
        <w:ind w:left="798" w:hanging="798"/>
      </w:pPr>
      <w:rPr>
        <w:rFonts w:hint="default"/>
      </w:rPr>
    </w:lvl>
    <w:lvl w:ilvl="5">
      <w:start w:val="1"/>
      <w:numFmt w:val="upperLetter"/>
      <w:lvlText w:val="Bilag %6:"/>
      <w:lvlJc w:val="left"/>
      <w:pPr>
        <w:tabs>
          <w:tab w:val="num" w:pos="1440"/>
        </w:tabs>
        <w:ind w:left="1440" w:hanging="1440"/>
      </w:pPr>
      <w:rPr>
        <w:rFonts w:hint="default"/>
        <w:caps w:val="0"/>
      </w:rPr>
    </w:lvl>
    <w:lvl w:ilvl="6">
      <w:start w:val="1"/>
      <w:numFmt w:val="decimal"/>
      <w:lvlText w:val="%6.%7"/>
      <w:lvlJc w:val="left"/>
      <w:pPr>
        <w:tabs>
          <w:tab w:val="num" w:pos="798"/>
        </w:tabs>
        <w:ind w:left="798" w:hanging="798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798"/>
        </w:tabs>
        <w:ind w:left="798" w:hanging="798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8"/>
        </w:tabs>
        <w:ind w:left="798" w:hanging="798"/>
      </w:pPr>
      <w:rPr>
        <w:rFonts w:hint="default"/>
        <w:caps w:val="0"/>
      </w:rPr>
    </w:lvl>
  </w:abstractNum>
  <w:abstractNum w:abstractNumId="9" w15:restartNumberingAfterBreak="0">
    <w:nsid w:val="297C2A7B"/>
    <w:multiLevelType w:val="multilevel"/>
    <w:tmpl w:val="D92AA308"/>
    <w:styleLink w:val="1111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358C7E4E"/>
    <w:multiLevelType w:val="hybridMultilevel"/>
    <w:tmpl w:val="E468E95E"/>
    <w:lvl w:ilvl="0" w:tplc="0F72FAAA">
      <w:numFmt w:val="bullet"/>
      <w:lvlText w:val="-"/>
      <w:lvlJc w:val="left"/>
      <w:pPr>
        <w:ind w:left="1154" w:hanging="360"/>
      </w:pPr>
      <w:rPr>
        <w:rFonts w:ascii="Verdana" w:eastAsiaTheme="minorHAnsi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1" w15:restartNumberingAfterBreak="0">
    <w:nsid w:val="39F24032"/>
    <w:multiLevelType w:val="hybridMultilevel"/>
    <w:tmpl w:val="FD3EE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504C9"/>
    <w:multiLevelType w:val="hybridMultilevel"/>
    <w:tmpl w:val="7EE6C642"/>
    <w:lvl w:ilvl="0" w:tplc="040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880E9A"/>
    <w:multiLevelType w:val="hybridMultilevel"/>
    <w:tmpl w:val="AEF22C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E0169"/>
    <w:multiLevelType w:val="hybridMultilevel"/>
    <w:tmpl w:val="EBE663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46D7"/>
    <w:multiLevelType w:val="hybridMultilevel"/>
    <w:tmpl w:val="DE561C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F35BB"/>
    <w:multiLevelType w:val="hybridMultilevel"/>
    <w:tmpl w:val="178A83EE"/>
    <w:lvl w:ilvl="0" w:tplc="61F2E872">
      <w:numFmt w:val="bullet"/>
      <w:lvlText w:val="-"/>
      <w:lvlJc w:val="left"/>
      <w:pPr>
        <w:ind w:left="1665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5"/>
  </w:num>
  <w:num w:numId="8">
    <w:abstractNumId w:val="7"/>
  </w:num>
  <w:num w:numId="9">
    <w:abstractNumId w:val="11"/>
  </w:num>
  <w:num w:numId="10">
    <w:abstractNumId w:val="12"/>
  </w:num>
  <w:num w:numId="11">
    <w:abstractNumId w:val="13"/>
  </w:num>
  <w:num w:numId="12">
    <w:abstractNumId w:val="6"/>
  </w:num>
  <w:num w:numId="13">
    <w:abstractNumId w:val="5"/>
  </w:num>
  <w:num w:numId="14">
    <w:abstractNumId w:val="5"/>
  </w:num>
  <w:num w:numId="15">
    <w:abstractNumId w:val="10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6"/>
  </w:num>
  <w:num w:numId="20">
    <w:abstractNumId w:val="4"/>
  </w:num>
  <w:num w:numId="2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readOnly" w:enforcement="0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86"/>
    <w:rsid w:val="000007AF"/>
    <w:rsid w:val="00000C94"/>
    <w:rsid w:val="00002F59"/>
    <w:rsid w:val="00004F89"/>
    <w:rsid w:val="00010CC3"/>
    <w:rsid w:val="00010F69"/>
    <w:rsid w:val="000121A9"/>
    <w:rsid w:val="00015A24"/>
    <w:rsid w:val="00022487"/>
    <w:rsid w:val="00036D5E"/>
    <w:rsid w:val="000409A4"/>
    <w:rsid w:val="00041C48"/>
    <w:rsid w:val="000423FF"/>
    <w:rsid w:val="00043F10"/>
    <w:rsid w:val="0004418F"/>
    <w:rsid w:val="00046D4C"/>
    <w:rsid w:val="000505E7"/>
    <w:rsid w:val="0005426C"/>
    <w:rsid w:val="00063D20"/>
    <w:rsid w:val="00071AE4"/>
    <w:rsid w:val="00074905"/>
    <w:rsid w:val="00076658"/>
    <w:rsid w:val="000812DB"/>
    <w:rsid w:val="00090391"/>
    <w:rsid w:val="00090515"/>
    <w:rsid w:val="00091992"/>
    <w:rsid w:val="00091C70"/>
    <w:rsid w:val="000A1C8B"/>
    <w:rsid w:val="000B3212"/>
    <w:rsid w:val="000C0952"/>
    <w:rsid w:val="000C19E2"/>
    <w:rsid w:val="000C699D"/>
    <w:rsid w:val="000C77AF"/>
    <w:rsid w:val="000D53E7"/>
    <w:rsid w:val="000D5646"/>
    <w:rsid w:val="000E340E"/>
    <w:rsid w:val="000E5109"/>
    <w:rsid w:val="000E6492"/>
    <w:rsid w:val="000F3C19"/>
    <w:rsid w:val="000F5F32"/>
    <w:rsid w:val="000F6C43"/>
    <w:rsid w:val="00100F03"/>
    <w:rsid w:val="0010347C"/>
    <w:rsid w:val="00105FBE"/>
    <w:rsid w:val="00107ADC"/>
    <w:rsid w:val="001151EF"/>
    <w:rsid w:val="00116110"/>
    <w:rsid w:val="00117520"/>
    <w:rsid w:val="00117E13"/>
    <w:rsid w:val="00120595"/>
    <w:rsid w:val="00123B93"/>
    <w:rsid w:val="00147827"/>
    <w:rsid w:val="0015131D"/>
    <w:rsid w:val="00153E52"/>
    <w:rsid w:val="00162FF0"/>
    <w:rsid w:val="00167497"/>
    <w:rsid w:val="00171711"/>
    <w:rsid w:val="001718C6"/>
    <w:rsid w:val="001722CF"/>
    <w:rsid w:val="0018149A"/>
    <w:rsid w:val="00184D24"/>
    <w:rsid w:val="00187FB9"/>
    <w:rsid w:val="001902FB"/>
    <w:rsid w:val="00193244"/>
    <w:rsid w:val="00193FCD"/>
    <w:rsid w:val="001A250D"/>
    <w:rsid w:val="001A7DC9"/>
    <w:rsid w:val="001A7F1F"/>
    <w:rsid w:val="001B242D"/>
    <w:rsid w:val="001B743C"/>
    <w:rsid w:val="001C0B11"/>
    <w:rsid w:val="001C3CFE"/>
    <w:rsid w:val="001D4E40"/>
    <w:rsid w:val="001E1B16"/>
    <w:rsid w:val="001E20A6"/>
    <w:rsid w:val="001E4074"/>
    <w:rsid w:val="001E5507"/>
    <w:rsid w:val="001E56D7"/>
    <w:rsid w:val="001F1525"/>
    <w:rsid w:val="001F1CCE"/>
    <w:rsid w:val="001F7A7A"/>
    <w:rsid w:val="002004EB"/>
    <w:rsid w:val="00203DD8"/>
    <w:rsid w:val="00211A0C"/>
    <w:rsid w:val="00214EB9"/>
    <w:rsid w:val="002232D9"/>
    <w:rsid w:val="0022733A"/>
    <w:rsid w:val="002314EC"/>
    <w:rsid w:val="002318F6"/>
    <w:rsid w:val="0023339E"/>
    <w:rsid w:val="00235940"/>
    <w:rsid w:val="002407F1"/>
    <w:rsid w:val="002413EB"/>
    <w:rsid w:val="00243386"/>
    <w:rsid w:val="00250A8B"/>
    <w:rsid w:val="00263A68"/>
    <w:rsid w:val="00263AA4"/>
    <w:rsid w:val="00270260"/>
    <w:rsid w:val="00270313"/>
    <w:rsid w:val="002740A8"/>
    <w:rsid w:val="002748B5"/>
    <w:rsid w:val="00275192"/>
    <w:rsid w:val="0028118A"/>
    <w:rsid w:val="00283427"/>
    <w:rsid w:val="002909EF"/>
    <w:rsid w:val="00290D2D"/>
    <w:rsid w:val="00293203"/>
    <w:rsid w:val="002943C6"/>
    <w:rsid w:val="002A5174"/>
    <w:rsid w:val="002C5846"/>
    <w:rsid w:val="002C622F"/>
    <w:rsid w:val="002D00DA"/>
    <w:rsid w:val="002D0B43"/>
    <w:rsid w:val="002D12F8"/>
    <w:rsid w:val="002D2733"/>
    <w:rsid w:val="002D3AAE"/>
    <w:rsid w:val="002E0B4C"/>
    <w:rsid w:val="002E1525"/>
    <w:rsid w:val="002E4734"/>
    <w:rsid w:val="002E6C11"/>
    <w:rsid w:val="002E79C8"/>
    <w:rsid w:val="003024D1"/>
    <w:rsid w:val="00304248"/>
    <w:rsid w:val="00307DDC"/>
    <w:rsid w:val="00312BD3"/>
    <w:rsid w:val="00331302"/>
    <w:rsid w:val="00347F4F"/>
    <w:rsid w:val="00353B3F"/>
    <w:rsid w:val="00354EA7"/>
    <w:rsid w:val="00366A32"/>
    <w:rsid w:val="00371D6F"/>
    <w:rsid w:val="00372CE5"/>
    <w:rsid w:val="00376299"/>
    <w:rsid w:val="00383468"/>
    <w:rsid w:val="00384216"/>
    <w:rsid w:val="003903DD"/>
    <w:rsid w:val="0039594B"/>
    <w:rsid w:val="003A064B"/>
    <w:rsid w:val="003A2920"/>
    <w:rsid w:val="003B5987"/>
    <w:rsid w:val="003C593E"/>
    <w:rsid w:val="003C5D1C"/>
    <w:rsid w:val="003D1A5B"/>
    <w:rsid w:val="003E03EC"/>
    <w:rsid w:val="003E3783"/>
    <w:rsid w:val="003F1B42"/>
    <w:rsid w:val="003F4FBB"/>
    <w:rsid w:val="003F7E2A"/>
    <w:rsid w:val="004002F3"/>
    <w:rsid w:val="00401E99"/>
    <w:rsid w:val="004024EF"/>
    <w:rsid w:val="00402786"/>
    <w:rsid w:val="0040524A"/>
    <w:rsid w:val="004134DD"/>
    <w:rsid w:val="00413E55"/>
    <w:rsid w:val="00414118"/>
    <w:rsid w:val="00425880"/>
    <w:rsid w:val="0042748F"/>
    <w:rsid w:val="004302FF"/>
    <w:rsid w:val="00430D29"/>
    <w:rsid w:val="004348D2"/>
    <w:rsid w:val="00440784"/>
    <w:rsid w:val="00442416"/>
    <w:rsid w:val="00443D03"/>
    <w:rsid w:val="00445818"/>
    <w:rsid w:val="00452A28"/>
    <w:rsid w:val="00456C21"/>
    <w:rsid w:val="004573C9"/>
    <w:rsid w:val="0046011C"/>
    <w:rsid w:val="00460574"/>
    <w:rsid w:val="0046438A"/>
    <w:rsid w:val="00471033"/>
    <w:rsid w:val="00472D6A"/>
    <w:rsid w:val="00480137"/>
    <w:rsid w:val="00481A61"/>
    <w:rsid w:val="00490DC9"/>
    <w:rsid w:val="004B5ABD"/>
    <w:rsid w:val="004B684A"/>
    <w:rsid w:val="004B717E"/>
    <w:rsid w:val="004C745F"/>
    <w:rsid w:val="004D535D"/>
    <w:rsid w:val="004D58E7"/>
    <w:rsid w:val="004E3B2E"/>
    <w:rsid w:val="0050140F"/>
    <w:rsid w:val="00502752"/>
    <w:rsid w:val="005069A2"/>
    <w:rsid w:val="005113C7"/>
    <w:rsid w:val="00514251"/>
    <w:rsid w:val="00520017"/>
    <w:rsid w:val="005239CC"/>
    <w:rsid w:val="005255A2"/>
    <w:rsid w:val="00540F97"/>
    <w:rsid w:val="00541364"/>
    <w:rsid w:val="00542334"/>
    <w:rsid w:val="005440F4"/>
    <w:rsid w:val="00547997"/>
    <w:rsid w:val="0055403E"/>
    <w:rsid w:val="00555CC1"/>
    <w:rsid w:val="0055752F"/>
    <w:rsid w:val="00564D41"/>
    <w:rsid w:val="00570350"/>
    <w:rsid w:val="00593CD0"/>
    <w:rsid w:val="00594F44"/>
    <w:rsid w:val="005A12B7"/>
    <w:rsid w:val="005A1805"/>
    <w:rsid w:val="005A3087"/>
    <w:rsid w:val="005A5336"/>
    <w:rsid w:val="005B0173"/>
    <w:rsid w:val="005B3587"/>
    <w:rsid w:val="005B7C89"/>
    <w:rsid w:val="005C0858"/>
    <w:rsid w:val="005C2034"/>
    <w:rsid w:val="005C2DA1"/>
    <w:rsid w:val="005C308D"/>
    <w:rsid w:val="005C66B6"/>
    <w:rsid w:val="005C6EE7"/>
    <w:rsid w:val="005D1DBD"/>
    <w:rsid w:val="005D5F98"/>
    <w:rsid w:val="005E42FA"/>
    <w:rsid w:val="005E7494"/>
    <w:rsid w:val="005F2C7F"/>
    <w:rsid w:val="005F3289"/>
    <w:rsid w:val="005F3E2D"/>
    <w:rsid w:val="005F4603"/>
    <w:rsid w:val="005F6FCB"/>
    <w:rsid w:val="00603052"/>
    <w:rsid w:val="006113EF"/>
    <w:rsid w:val="0061274B"/>
    <w:rsid w:val="0061340D"/>
    <w:rsid w:val="006157FF"/>
    <w:rsid w:val="006217B1"/>
    <w:rsid w:val="00634E98"/>
    <w:rsid w:val="00635FA1"/>
    <w:rsid w:val="0063606E"/>
    <w:rsid w:val="00636DA0"/>
    <w:rsid w:val="006513AD"/>
    <w:rsid w:val="00665245"/>
    <w:rsid w:val="006669BA"/>
    <w:rsid w:val="00667143"/>
    <w:rsid w:val="00690EB8"/>
    <w:rsid w:val="006930CC"/>
    <w:rsid w:val="00693D77"/>
    <w:rsid w:val="006963EA"/>
    <w:rsid w:val="0069761D"/>
    <w:rsid w:val="006A3FB4"/>
    <w:rsid w:val="006B2B5E"/>
    <w:rsid w:val="006B42B5"/>
    <w:rsid w:val="006C6656"/>
    <w:rsid w:val="006C7CBF"/>
    <w:rsid w:val="006D0FF0"/>
    <w:rsid w:val="006D2E29"/>
    <w:rsid w:val="006E1EA2"/>
    <w:rsid w:val="006F0E2C"/>
    <w:rsid w:val="0070089D"/>
    <w:rsid w:val="00701157"/>
    <w:rsid w:val="007047CA"/>
    <w:rsid w:val="00705125"/>
    <w:rsid w:val="00713B48"/>
    <w:rsid w:val="00715A86"/>
    <w:rsid w:val="0071695A"/>
    <w:rsid w:val="00723190"/>
    <w:rsid w:val="00726240"/>
    <w:rsid w:val="007315E3"/>
    <w:rsid w:val="00735F13"/>
    <w:rsid w:val="00740CBD"/>
    <w:rsid w:val="00744F11"/>
    <w:rsid w:val="00754FF2"/>
    <w:rsid w:val="00764A27"/>
    <w:rsid w:val="0076592E"/>
    <w:rsid w:val="00771F06"/>
    <w:rsid w:val="007747EC"/>
    <w:rsid w:val="00777413"/>
    <w:rsid w:val="00780539"/>
    <w:rsid w:val="007834CB"/>
    <w:rsid w:val="00786347"/>
    <w:rsid w:val="0078656B"/>
    <w:rsid w:val="007929C3"/>
    <w:rsid w:val="007A6136"/>
    <w:rsid w:val="007A6415"/>
    <w:rsid w:val="007A7CC7"/>
    <w:rsid w:val="007B2884"/>
    <w:rsid w:val="007B6177"/>
    <w:rsid w:val="007C060B"/>
    <w:rsid w:val="007D0498"/>
    <w:rsid w:val="00801071"/>
    <w:rsid w:val="00801C22"/>
    <w:rsid w:val="00804369"/>
    <w:rsid w:val="00804981"/>
    <w:rsid w:val="00804C99"/>
    <w:rsid w:val="00812100"/>
    <w:rsid w:val="00830534"/>
    <w:rsid w:val="00836F43"/>
    <w:rsid w:val="0084663B"/>
    <w:rsid w:val="00847883"/>
    <w:rsid w:val="008515C4"/>
    <w:rsid w:val="008522DF"/>
    <w:rsid w:val="00856D0A"/>
    <w:rsid w:val="0086036C"/>
    <w:rsid w:val="00862ED5"/>
    <w:rsid w:val="008724F1"/>
    <w:rsid w:val="00873636"/>
    <w:rsid w:val="00873648"/>
    <w:rsid w:val="00875FDD"/>
    <w:rsid w:val="0087672C"/>
    <w:rsid w:val="00885D7A"/>
    <w:rsid w:val="00886383"/>
    <w:rsid w:val="00890815"/>
    <w:rsid w:val="00890C05"/>
    <w:rsid w:val="008917F9"/>
    <w:rsid w:val="0089349C"/>
    <w:rsid w:val="008962A3"/>
    <w:rsid w:val="00897624"/>
    <w:rsid w:val="008A196D"/>
    <w:rsid w:val="008A3E0B"/>
    <w:rsid w:val="008B4096"/>
    <w:rsid w:val="008C0202"/>
    <w:rsid w:val="008C337D"/>
    <w:rsid w:val="008D1C09"/>
    <w:rsid w:val="008D60D6"/>
    <w:rsid w:val="008E0E1A"/>
    <w:rsid w:val="008E4B95"/>
    <w:rsid w:val="008F54EA"/>
    <w:rsid w:val="008F5679"/>
    <w:rsid w:val="00900D2A"/>
    <w:rsid w:val="009039BF"/>
    <w:rsid w:val="0090639C"/>
    <w:rsid w:val="00907E82"/>
    <w:rsid w:val="009123D0"/>
    <w:rsid w:val="00912CFB"/>
    <w:rsid w:val="00913CCC"/>
    <w:rsid w:val="00914A77"/>
    <w:rsid w:val="009161A3"/>
    <w:rsid w:val="00916652"/>
    <w:rsid w:val="009333A9"/>
    <w:rsid w:val="00941802"/>
    <w:rsid w:val="009454A4"/>
    <w:rsid w:val="00945ED7"/>
    <w:rsid w:val="009503A0"/>
    <w:rsid w:val="00953593"/>
    <w:rsid w:val="009576B1"/>
    <w:rsid w:val="00957B92"/>
    <w:rsid w:val="00957C3C"/>
    <w:rsid w:val="00964687"/>
    <w:rsid w:val="00965189"/>
    <w:rsid w:val="00973073"/>
    <w:rsid w:val="00976EF0"/>
    <w:rsid w:val="009779D6"/>
    <w:rsid w:val="009839AA"/>
    <w:rsid w:val="00984935"/>
    <w:rsid w:val="00984C74"/>
    <w:rsid w:val="00987E87"/>
    <w:rsid w:val="0099353B"/>
    <w:rsid w:val="00993DF5"/>
    <w:rsid w:val="009A3BB8"/>
    <w:rsid w:val="009A4904"/>
    <w:rsid w:val="009A75F7"/>
    <w:rsid w:val="009B4624"/>
    <w:rsid w:val="009D0E3F"/>
    <w:rsid w:val="009E2D6E"/>
    <w:rsid w:val="009E4BF1"/>
    <w:rsid w:val="009E7442"/>
    <w:rsid w:val="009F7196"/>
    <w:rsid w:val="00A14807"/>
    <w:rsid w:val="00A157CE"/>
    <w:rsid w:val="00A16715"/>
    <w:rsid w:val="00A2348E"/>
    <w:rsid w:val="00A23E97"/>
    <w:rsid w:val="00A34B6C"/>
    <w:rsid w:val="00A42B6A"/>
    <w:rsid w:val="00A4305C"/>
    <w:rsid w:val="00A44F39"/>
    <w:rsid w:val="00A45356"/>
    <w:rsid w:val="00A45E9B"/>
    <w:rsid w:val="00A47737"/>
    <w:rsid w:val="00A50CB5"/>
    <w:rsid w:val="00A543DF"/>
    <w:rsid w:val="00A55FB6"/>
    <w:rsid w:val="00A65B37"/>
    <w:rsid w:val="00A813C5"/>
    <w:rsid w:val="00A8567B"/>
    <w:rsid w:val="00A86B35"/>
    <w:rsid w:val="00A9055D"/>
    <w:rsid w:val="00A930FD"/>
    <w:rsid w:val="00A97B0F"/>
    <w:rsid w:val="00AA4121"/>
    <w:rsid w:val="00AB61D0"/>
    <w:rsid w:val="00AC0979"/>
    <w:rsid w:val="00AC2A06"/>
    <w:rsid w:val="00AC7E54"/>
    <w:rsid w:val="00AD49B9"/>
    <w:rsid w:val="00AD5BB3"/>
    <w:rsid w:val="00AD7A9F"/>
    <w:rsid w:val="00AE3C82"/>
    <w:rsid w:val="00B12010"/>
    <w:rsid w:val="00B12762"/>
    <w:rsid w:val="00B16CE5"/>
    <w:rsid w:val="00B30AEC"/>
    <w:rsid w:val="00B32C32"/>
    <w:rsid w:val="00B366D2"/>
    <w:rsid w:val="00B42340"/>
    <w:rsid w:val="00B4456D"/>
    <w:rsid w:val="00B45BE0"/>
    <w:rsid w:val="00B47BA5"/>
    <w:rsid w:val="00B60E00"/>
    <w:rsid w:val="00B62A86"/>
    <w:rsid w:val="00B631EC"/>
    <w:rsid w:val="00B63A03"/>
    <w:rsid w:val="00B71614"/>
    <w:rsid w:val="00B73469"/>
    <w:rsid w:val="00B73A85"/>
    <w:rsid w:val="00B84DC8"/>
    <w:rsid w:val="00B9401C"/>
    <w:rsid w:val="00BA6248"/>
    <w:rsid w:val="00BB38D2"/>
    <w:rsid w:val="00BB5CA7"/>
    <w:rsid w:val="00BD1A06"/>
    <w:rsid w:val="00BD3007"/>
    <w:rsid w:val="00BD31C7"/>
    <w:rsid w:val="00BD5705"/>
    <w:rsid w:val="00BD7E8E"/>
    <w:rsid w:val="00BD7F2C"/>
    <w:rsid w:val="00BE1A07"/>
    <w:rsid w:val="00BE416D"/>
    <w:rsid w:val="00BF5307"/>
    <w:rsid w:val="00C149CD"/>
    <w:rsid w:val="00C1534D"/>
    <w:rsid w:val="00C216CC"/>
    <w:rsid w:val="00C22552"/>
    <w:rsid w:val="00C25B20"/>
    <w:rsid w:val="00C26659"/>
    <w:rsid w:val="00C517A9"/>
    <w:rsid w:val="00C52468"/>
    <w:rsid w:val="00C60587"/>
    <w:rsid w:val="00C673A3"/>
    <w:rsid w:val="00C7047E"/>
    <w:rsid w:val="00C70562"/>
    <w:rsid w:val="00C71A54"/>
    <w:rsid w:val="00C83FD8"/>
    <w:rsid w:val="00C87119"/>
    <w:rsid w:val="00C96202"/>
    <w:rsid w:val="00CA3F95"/>
    <w:rsid w:val="00CC4107"/>
    <w:rsid w:val="00CC4778"/>
    <w:rsid w:val="00CC4BA1"/>
    <w:rsid w:val="00CC54CE"/>
    <w:rsid w:val="00CC722A"/>
    <w:rsid w:val="00CD10DF"/>
    <w:rsid w:val="00CD7500"/>
    <w:rsid w:val="00CD7D51"/>
    <w:rsid w:val="00CE42DE"/>
    <w:rsid w:val="00CE7D48"/>
    <w:rsid w:val="00CF1CD8"/>
    <w:rsid w:val="00CF437B"/>
    <w:rsid w:val="00CF6EE0"/>
    <w:rsid w:val="00CF715A"/>
    <w:rsid w:val="00CF77B7"/>
    <w:rsid w:val="00D052E5"/>
    <w:rsid w:val="00D10172"/>
    <w:rsid w:val="00D1356A"/>
    <w:rsid w:val="00D16DB8"/>
    <w:rsid w:val="00D16ECF"/>
    <w:rsid w:val="00D22D96"/>
    <w:rsid w:val="00D325E7"/>
    <w:rsid w:val="00D3382F"/>
    <w:rsid w:val="00D42EE6"/>
    <w:rsid w:val="00D72A82"/>
    <w:rsid w:val="00D76A22"/>
    <w:rsid w:val="00D95C23"/>
    <w:rsid w:val="00DA14C4"/>
    <w:rsid w:val="00DA733E"/>
    <w:rsid w:val="00DB3A33"/>
    <w:rsid w:val="00DB6FA3"/>
    <w:rsid w:val="00DC4FEC"/>
    <w:rsid w:val="00DD42B8"/>
    <w:rsid w:val="00DD4F18"/>
    <w:rsid w:val="00DD55BD"/>
    <w:rsid w:val="00E011B3"/>
    <w:rsid w:val="00E01A4C"/>
    <w:rsid w:val="00E02788"/>
    <w:rsid w:val="00E209D6"/>
    <w:rsid w:val="00E24424"/>
    <w:rsid w:val="00E263DB"/>
    <w:rsid w:val="00E377B5"/>
    <w:rsid w:val="00E403FF"/>
    <w:rsid w:val="00E423C6"/>
    <w:rsid w:val="00E439D9"/>
    <w:rsid w:val="00E522B6"/>
    <w:rsid w:val="00E54425"/>
    <w:rsid w:val="00E57915"/>
    <w:rsid w:val="00E6316F"/>
    <w:rsid w:val="00E72286"/>
    <w:rsid w:val="00E74508"/>
    <w:rsid w:val="00E75926"/>
    <w:rsid w:val="00E835C0"/>
    <w:rsid w:val="00E8394C"/>
    <w:rsid w:val="00E84E79"/>
    <w:rsid w:val="00E879D9"/>
    <w:rsid w:val="00E90780"/>
    <w:rsid w:val="00E9176F"/>
    <w:rsid w:val="00E950DF"/>
    <w:rsid w:val="00EA5F2C"/>
    <w:rsid w:val="00EB45FA"/>
    <w:rsid w:val="00ED09B9"/>
    <w:rsid w:val="00ED0C65"/>
    <w:rsid w:val="00ED0CF7"/>
    <w:rsid w:val="00ED4D12"/>
    <w:rsid w:val="00ED4EE9"/>
    <w:rsid w:val="00ED7F26"/>
    <w:rsid w:val="00EE7978"/>
    <w:rsid w:val="00EF272E"/>
    <w:rsid w:val="00F11AF2"/>
    <w:rsid w:val="00F13C2E"/>
    <w:rsid w:val="00F17A62"/>
    <w:rsid w:val="00F237C8"/>
    <w:rsid w:val="00F3270A"/>
    <w:rsid w:val="00F331DA"/>
    <w:rsid w:val="00F33702"/>
    <w:rsid w:val="00F42EEA"/>
    <w:rsid w:val="00F433DB"/>
    <w:rsid w:val="00F438BD"/>
    <w:rsid w:val="00F4496A"/>
    <w:rsid w:val="00F4628E"/>
    <w:rsid w:val="00F56147"/>
    <w:rsid w:val="00F61708"/>
    <w:rsid w:val="00F67524"/>
    <w:rsid w:val="00F73727"/>
    <w:rsid w:val="00F759F1"/>
    <w:rsid w:val="00F86421"/>
    <w:rsid w:val="00F94CDC"/>
    <w:rsid w:val="00FA14B9"/>
    <w:rsid w:val="00FA1855"/>
    <w:rsid w:val="00FA6B23"/>
    <w:rsid w:val="00FA7FBF"/>
    <w:rsid w:val="00FB242B"/>
    <w:rsid w:val="00FC4D32"/>
    <w:rsid w:val="00FC7215"/>
    <w:rsid w:val="00FD49C7"/>
    <w:rsid w:val="00FD67DB"/>
    <w:rsid w:val="00FE36E1"/>
    <w:rsid w:val="00FE460D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CFC3A"/>
  <w15:docId w15:val="{7819322D-24B1-4963-B50B-4778EC20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D41"/>
  </w:style>
  <w:style w:type="paragraph" w:styleId="Overskrift1">
    <w:name w:val="heading 1"/>
    <w:basedOn w:val="Normal"/>
    <w:next w:val="Normal"/>
    <w:link w:val="Overskrift1Tegn"/>
    <w:uiPriority w:val="9"/>
    <w:qFormat/>
    <w:rsid w:val="006E1EA2"/>
    <w:pPr>
      <w:keepNext/>
      <w:numPr>
        <w:numId w:val="6"/>
      </w:numPr>
      <w:tabs>
        <w:tab w:val="clear" w:pos="284"/>
        <w:tab w:val="num" w:pos="709"/>
      </w:tabs>
      <w:spacing w:before="240" w:after="60" w:line="240" w:lineRule="atLeast"/>
      <w:ind w:left="709" w:hanging="709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E1EA2"/>
    <w:pPr>
      <w:numPr>
        <w:ilvl w:val="1"/>
      </w:numPr>
      <w:outlineLvl w:val="1"/>
    </w:pPr>
    <w:rPr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67524"/>
    <w:pPr>
      <w:keepNext/>
      <w:keepLines/>
      <w:numPr>
        <w:ilvl w:val="2"/>
        <w:numId w:val="7"/>
      </w:numPr>
      <w:tabs>
        <w:tab w:val="clear" w:pos="1224"/>
        <w:tab w:val="num" w:pos="851"/>
      </w:tabs>
      <w:spacing w:before="200"/>
      <w:ind w:left="851" w:hanging="851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B5ABD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4B5ABD"/>
    <w:pPr>
      <w:spacing w:before="240" w:after="60" w:line="240" w:lineRule="atLeast"/>
      <w:outlineLvl w:val="5"/>
    </w:pPr>
    <w:rPr>
      <w:rFonts w:ascii="Arial" w:eastAsia="Times New Roman" w:hAnsi="Arial" w:cs="Times New Roman"/>
      <w:b/>
      <w:bCs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1EA2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E1EA2"/>
    <w:rPr>
      <w:rFonts w:eastAsiaTheme="majorEastAsia" w:cstheme="majorBidi"/>
      <w:b/>
      <w:bCs/>
      <w:sz w:val="2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67524"/>
    <w:rPr>
      <w:rFonts w:eastAsiaTheme="majorEastAsia" w:cstheme="majorBidi"/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24338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3386"/>
  </w:style>
  <w:style w:type="paragraph" w:styleId="Sidefod">
    <w:name w:val="footer"/>
    <w:basedOn w:val="Normal"/>
    <w:link w:val="SidefodTegn"/>
    <w:uiPriority w:val="99"/>
    <w:unhideWhenUsed/>
    <w:rsid w:val="0024338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338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33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3386"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ABD"/>
    <w:rPr>
      <w:rFonts w:ascii="Arial" w:eastAsiaTheme="majorEastAsia" w:hAnsi="Arial" w:cstheme="majorBidi"/>
      <w:b/>
      <w:bCs/>
      <w:i/>
      <w:iCs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4B5ABD"/>
    <w:rPr>
      <w:rFonts w:ascii="Arial" w:eastAsia="Times New Roman" w:hAnsi="Arial" w:cs="Times New Roman"/>
      <w:b/>
      <w:bCs/>
      <w:sz w:val="22"/>
    </w:rPr>
  </w:style>
  <w:style w:type="paragraph" w:styleId="Titel">
    <w:name w:val="Title"/>
    <w:basedOn w:val="Normal"/>
    <w:next w:val="Normal"/>
    <w:link w:val="TitelTegn"/>
    <w:uiPriority w:val="10"/>
    <w:qFormat/>
    <w:rsid w:val="004B5A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B5A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rsid w:val="004B5AB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ysliste-markeringsfarve11">
    <w:name w:val="Lys liste - markeringsfarve11"/>
    <w:basedOn w:val="Tabel-Normal"/>
    <w:uiPriority w:val="61"/>
    <w:rsid w:val="004B5ABD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Undertitel">
    <w:name w:val="Subtitle"/>
    <w:basedOn w:val="Normal"/>
    <w:next w:val="Normal"/>
    <w:link w:val="UndertitelTegn"/>
    <w:uiPriority w:val="11"/>
    <w:qFormat/>
    <w:rsid w:val="004B5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B5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verskrift">
    <w:name w:val="TOC Heading"/>
    <w:basedOn w:val="Overskrift1"/>
    <w:next w:val="Normal"/>
    <w:uiPriority w:val="39"/>
    <w:unhideWhenUsed/>
    <w:qFormat/>
    <w:rsid w:val="004B5ABD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B5ABD"/>
    <w:pPr>
      <w:spacing w:after="100"/>
    </w:pPr>
    <w:rPr>
      <w:rFonts w:ascii="Arial" w:hAnsi="Arial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4B5ABD"/>
    <w:pPr>
      <w:spacing w:after="100"/>
      <w:ind w:left="200"/>
    </w:pPr>
    <w:rPr>
      <w:rFonts w:ascii="Arial" w:hAnsi="Arial"/>
    </w:rPr>
  </w:style>
  <w:style w:type="character" w:styleId="Hyperlink">
    <w:name w:val="Hyperlink"/>
    <w:basedOn w:val="Standardskrifttypeiafsnit"/>
    <w:uiPriority w:val="99"/>
    <w:unhideWhenUsed/>
    <w:rsid w:val="004B5ABD"/>
    <w:rPr>
      <w:color w:val="0000FF" w:themeColor="hyperlink"/>
      <w:u w:val="single"/>
    </w:rPr>
  </w:style>
  <w:style w:type="paragraph" w:customStyle="1" w:styleId="Forsideskrift">
    <w:name w:val="Forsideskrift"/>
    <w:basedOn w:val="Normal"/>
    <w:autoRedefine/>
    <w:rsid w:val="004B5ABD"/>
    <w:pPr>
      <w:spacing w:before="120" w:after="120" w:line="600" w:lineRule="exact"/>
      <w:jc w:val="right"/>
    </w:pPr>
    <w:rPr>
      <w:rFonts w:ascii="Arial" w:eastAsia="Times New Roman" w:hAnsi="Arial" w:cs="Times New Roman"/>
      <w:b/>
      <w:noProof/>
      <w:sz w:val="40"/>
      <w:szCs w:val="40"/>
    </w:rPr>
  </w:style>
  <w:style w:type="paragraph" w:styleId="Opstilling-punkttegn">
    <w:name w:val="List Bullet"/>
    <w:basedOn w:val="Normal"/>
    <w:uiPriority w:val="99"/>
    <w:rsid w:val="004B5ABD"/>
    <w:pPr>
      <w:numPr>
        <w:numId w:val="1"/>
      </w:numPr>
      <w:spacing w:before="120" w:after="120" w:line="240" w:lineRule="atLeast"/>
    </w:pPr>
    <w:rPr>
      <w:rFonts w:ascii="Arial" w:eastAsia="Times New Roman" w:hAnsi="Arial" w:cs="Times New Roman"/>
      <w:szCs w:val="18"/>
    </w:rPr>
  </w:style>
  <w:style w:type="paragraph" w:styleId="Opstilling-talellerbogst">
    <w:name w:val="List Number"/>
    <w:basedOn w:val="Normal"/>
    <w:rsid w:val="004B5ABD"/>
    <w:pPr>
      <w:spacing w:before="120" w:after="120" w:line="240" w:lineRule="atLeast"/>
    </w:pPr>
    <w:rPr>
      <w:rFonts w:ascii="Arial" w:eastAsia="Times New Roman" w:hAnsi="Arial" w:cs="Times New Roman"/>
      <w:sz w:val="18"/>
      <w:szCs w:val="18"/>
    </w:rPr>
  </w:style>
  <w:style w:type="numbering" w:styleId="111111">
    <w:name w:val="Outline List 2"/>
    <w:basedOn w:val="Ingenoversigt"/>
    <w:rsid w:val="004B5ABD"/>
    <w:pPr>
      <w:numPr>
        <w:numId w:val="2"/>
      </w:numPr>
    </w:pPr>
  </w:style>
  <w:style w:type="paragraph" w:customStyle="1" w:styleId="Overskriftstor">
    <w:name w:val="Overskrift_stor"/>
    <w:basedOn w:val="Normal"/>
    <w:next w:val="Brdtekstitalic"/>
    <w:link w:val="OverskriftstorTegn"/>
    <w:autoRedefine/>
    <w:rsid w:val="004B5ABD"/>
    <w:pPr>
      <w:spacing w:before="120" w:after="120" w:line="600" w:lineRule="exact"/>
    </w:pPr>
    <w:rPr>
      <w:rFonts w:ascii="Arial" w:eastAsia="Times New Roman" w:hAnsi="Arial" w:cs="Times New Roman"/>
      <w:b/>
      <w:sz w:val="50"/>
      <w:szCs w:val="50"/>
    </w:rPr>
  </w:style>
  <w:style w:type="paragraph" w:customStyle="1" w:styleId="Overskriftlille">
    <w:name w:val="Overskrift_lille"/>
    <w:basedOn w:val="Overskriftstor"/>
    <w:next w:val="Normal"/>
    <w:autoRedefine/>
    <w:rsid w:val="004B5ABD"/>
    <w:pPr>
      <w:spacing w:before="240" w:line="320" w:lineRule="exact"/>
    </w:pPr>
    <w:rPr>
      <w:color w:val="5F5F5F"/>
      <w:sz w:val="28"/>
      <w:szCs w:val="28"/>
    </w:rPr>
  </w:style>
  <w:style w:type="paragraph" w:customStyle="1" w:styleId="Mellemrubrik">
    <w:name w:val="Mellemrubrik"/>
    <w:basedOn w:val="Normal"/>
    <w:next w:val="Normal"/>
    <w:link w:val="MellemrubrikTegn"/>
    <w:autoRedefine/>
    <w:rsid w:val="004B5ABD"/>
    <w:pPr>
      <w:spacing w:before="120" w:after="120" w:line="240" w:lineRule="atLeast"/>
      <w:outlineLvl w:val="1"/>
    </w:pPr>
    <w:rPr>
      <w:rFonts w:ascii="Arial" w:eastAsia="Times New Roman" w:hAnsi="Arial" w:cs="Times New Roman"/>
      <w:b/>
      <w:sz w:val="22"/>
    </w:rPr>
  </w:style>
  <w:style w:type="paragraph" w:styleId="Brdtekst">
    <w:name w:val="Body Text"/>
    <w:basedOn w:val="Normal"/>
    <w:link w:val="BrdtekstTegn"/>
    <w:rsid w:val="004B5ABD"/>
    <w:pPr>
      <w:spacing w:before="120" w:after="120" w:line="240" w:lineRule="atLeast"/>
      <w:jc w:val="both"/>
    </w:pPr>
    <w:rPr>
      <w:rFonts w:ascii="Arial" w:eastAsia="Times New Roman" w:hAnsi="Arial" w:cs="Times New Roman"/>
      <w:sz w:val="18"/>
      <w:szCs w:val="24"/>
    </w:rPr>
  </w:style>
  <w:style w:type="character" w:customStyle="1" w:styleId="BrdtekstTegn">
    <w:name w:val="Brødtekst Tegn"/>
    <w:basedOn w:val="Standardskrifttypeiafsnit"/>
    <w:link w:val="Brdtekst"/>
    <w:rsid w:val="004B5ABD"/>
    <w:rPr>
      <w:rFonts w:ascii="Arial" w:eastAsia="Times New Roman" w:hAnsi="Arial" w:cs="Times New Roman"/>
      <w:sz w:val="18"/>
      <w:szCs w:val="24"/>
    </w:rPr>
  </w:style>
  <w:style w:type="paragraph" w:customStyle="1" w:styleId="Brdtekstitalic">
    <w:name w:val="Brødtekst_italic"/>
    <w:basedOn w:val="Brdtekst"/>
    <w:rsid w:val="004B5ABD"/>
    <w:rPr>
      <w:b/>
      <w:i/>
      <w:szCs w:val="18"/>
    </w:rPr>
  </w:style>
  <w:style w:type="character" w:styleId="Sidetal">
    <w:name w:val="page number"/>
    <w:basedOn w:val="Standardskrifttypeiafsnit"/>
    <w:rsid w:val="004B5ABD"/>
  </w:style>
  <w:style w:type="paragraph" w:styleId="Dokumentoversigt">
    <w:name w:val="Document Map"/>
    <w:basedOn w:val="Normal"/>
    <w:link w:val="DokumentoversigtTegn"/>
    <w:semiHidden/>
    <w:rsid w:val="004B5ABD"/>
    <w:pPr>
      <w:shd w:val="clear" w:color="auto" w:fill="000080"/>
      <w:spacing w:before="120" w:after="120" w:line="240" w:lineRule="atLeast"/>
    </w:pPr>
    <w:rPr>
      <w:rFonts w:ascii="Tahoma" w:eastAsia="Times New Roman" w:hAnsi="Tahoma" w:cs="Tahoma"/>
      <w:szCs w:val="20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4B5ABD"/>
    <w:rPr>
      <w:rFonts w:ascii="Tahoma" w:eastAsia="Times New Roman" w:hAnsi="Tahoma" w:cs="Tahoma"/>
      <w:szCs w:val="20"/>
      <w:shd w:val="clear" w:color="auto" w:fill="000080"/>
    </w:rPr>
  </w:style>
  <w:style w:type="paragraph" w:styleId="Indholdsfortegnelse3">
    <w:name w:val="toc 3"/>
    <w:basedOn w:val="Normal"/>
    <w:next w:val="Normal"/>
    <w:autoRedefine/>
    <w:uiPriority w:val="39"/>
    <w:rsid w:val="004B5ABD"/>
    <w:pPr>
      <w:spacing w:line="240" w:lineRule="atLeast"/>
      <w:ind w:left="400"/>
    </w:pPr>
    <w:rPr>
      <w:rFonts w:ascii="Times New Roman" w:eastAsia="Times New Roman" w:hAnsi="Times New Roman" w:cs="Times New Roman"/>
      <w:i/>
      <w:iCs/>
      <w:szCs w:val="20"/>
    </w:rPr>
  </w:style>
  <w:style w:type="paragraph" w:customStyle="1" w:styleId="Side2skrift">
    <w:name w:val="Side 2 skrift"/>
    <w:basedOn w:val="Overskriftlille"/>
    <w:autoRedefine/>
    <w:rsid w:val="004B5ABD"/>
  </w:style>
  <w:style w:type="paragraph" w:styleId="Brdtekstindrykning2">
    <w:name w:val="Body Text Indent 2"/>
    <w:basedOn w:val="Normal"/>
    <w:link w:val="Brdtekstindrykning2Tegn"/>
    <w:rsid w:val="004B5ABD"/>
    <w:pPr>
      <w:spacing w:before="120" w:after="120" w:line="480" w:lineRule="auto"/>
      <w:ind w:left="283"/>
    </w:pPr>
    <w:rPr>
      <w:rFonts w:ascii="Arial" w:eastAsia="Times New Roman" w:hAnsi="Arial" w:cs="Times New Roman"/>
      <w:szCs w:val="24"/>
    </w:rPr>
  </w:style>
  <w:style w:type="character" w:customStyle="1" w:styleId="Brdtekstindrykning2Tegn">
    <w:name w:val="Brødtekstindrykning 2 Tegn"/>
    <w:basedOn w:val="Standardskrifttypeiafsnit"/>
    <w:link w:val="Brdtekstindrykning2"/>
    <w:rsid w:val="004B5ABD"/>
    <w:rPr>
      <w:rFonts w:ascii="Arial" w:eastAsia="Times New Roman" w:hAnsi="Arial" w:cs="Times New Roman"/>
      <w:szCs w:val="24"/>
    </w:rPr>
  </w:style>
  <w:style w:type="paragraph" w:customStyle="1" w:styleId="Standardtekst">
    <w:name w:val="Standardtekst"/>
    <w:basedOn w:val="Normal"/>
    <w:uiPriority w:val="99"/>
    <w:rsid w:val="004B5ABD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da-DK"/>
    </w:rPr>
  </w:style>
  <w:style w:type="paragraph" w:customStyle="1" w:styleId="bilagsoverskrift">
    <w:name w:val="bilagsoverskrift"/>
    <w:basedOn w:val="Normal"/>
    <w:rsid w:val="004B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rsid w:val="004B5ABD"/>
    <w:pPr>
      <w:spacing w:before="120" w:after="120" w:line="240" w:lineRule="atLeast"/>
    </w:pPr>
    <w:rPr>
      <w:rFonts w:ascii="Arial" w:eastAsia="Times New Roman" w:hAnsi="Arial" w:cs="Times New Roman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B5ABD"/>
    <w:rPr>
      <w:rFonts w:ascii="Arial" w:eastAsia="Times New Roman" w:hAnsi="Arial" w:cs="Times New Roman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4B5ABD"/>
    <w:rPr>
      <w:vertAlign w:val="superscript"/>
    </w:rPr>
  </w:style>
  <w:style w:type="paragraph" w:styleId="Liste2">
    <w:name w:val="List 2"/>
    <w:basedOn w:val="Normal"/>
    <w:rsid w:val="004B5ABD"/>
    <w:pPr>
      <w:spacing w:before="120" w:after="120" w:line="240" w:lineRule="atLeast"/>
      <w:ind w:left="566" w:hanging="283"/>
    </w:pPr>
    <w:rPr>
      <w:rFonts w:ascii="Arial" w:eastAsia="Times New Roman" w:hAnsi="Arial" w:cs="Times New Roman"/>
      <w:szCs w:val="24"/>
    </w:rPr>
  </w:style>
  <w:style w:type="paragraph" w:styleId="Brdtekstindrykning">
    <w:name w:val="Body Text Indent"/>
    <w:basedOn w:val="Normal"/>
    <w:link w:val="BrdtekstindrykningTegn"/>
    <w:rsid w:val="004B5ABD"/>
    <w:pPr>
      <w:spacing w:before="120" w:after="120" w:line="240" w:lineRule="atLeast"/>
      <w:ind w:left="283"/>
    </w:pPr>
    <w:rPr>
      <w:rFonts w:ascii="Arial" w:eastAsia="Times New Roman" w:hAnsi="Arial" w:cs="Times New Roman"/>
      <w:szCs w:val="24"/>
    </w:rPr>
  </w:style>
  <w:style w:type="character" w:customStyle="1" w:styleId="BrdtekstindrykningTegn">
    <w:name w:val="Brødtekstindrykning Tegn"/>
    <w:basedOn w:val="Standardskrifttypeiafsnit"/>
    <w:link w:val="Brdtekstindrykning"/>
    <w:rsid w:val="004B5ABD"/>
    <w:rPr>
      <w:rFonts w:ascii="Arial" w:eastAsia="Times New Roman" w:hAnsi="Arial" w:cs="Times New Roman"/>
      <w:szCs w:val="24"/>
    </w:rPr>
  </w:style>
  <w:style w:type="paragraph" w:customStyle="1" w:styleId="LIVA-Overskrift1">
    <w:name w:val="LIVA - Overskrift 1"/>
    <w:basedOn w:val="Normal"/>
    <w:next w:val="LIVA-Normal"/>
    <w:autoRedefine/>
    <w:rsid w:val="004B5ABD"/>
    <w:pPr>
      <w:numPr>
        <w:numId w:val="3"/>
      </w:numPr>
      <w:spacing w:before="240" w:after="12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IVA-Normal">
    <w:name w:val="LIVA - Normal"/>
    <w:basedOn w:val="Normal"/>
    <w:rsid w:val="004B5A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120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LIVA-Overskrift2">
    <w:name w:val="LIVA - Overskrift 2"/>
    <w:basedOn w:val="Normal"/>
    <w:next w:val="LIVA-Normal"/>
    <w:autoRedefine/>
    <w:rsid w:val="004B5ABD"/>
    <w:pPr>
      <w:numPr>
        <w:ilvl w:val="1"/>
        <w:numId w:val="3"/>
      </w:numPr>
      <w:spacing w:before="240" w:after="120" w:line="240" w:lineRule="auto"/>
    </w:pPr>
    <w:rPr>
      <w:rFonts w:ascii="Arial" w:eastAsia="Times New Roman" w:hAnsi="Arial" w:cs="Times New Roman"/>
      <w:b/>
      <w:i/>
      <w:sz w:val="22"/>
      <w:szCs w:val="18"/>
    </w:rPr>
  </w:style>
  <w:style w:type="paragraph" w:customStyle="1" w:styleId="LIVA-Overskrift3">
    <w:name w:val="LIVA - Overskrift 3"/>
    <w:basedOn w:val="LIVA-Normal"/>
    <w:next w:val="LIVA-Normal"/>
    <w:autoRedefine/>
    <w:rsid w:val="004B5ABD"/>
    <w:pPr>
      <w:numPr>
        <w:ilvl w:val="2"/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</w:pPr>
    <w:rPr>
      <w:b/>
      <w:i/>
      <w:sz w:val="20"/>
    </w:rPr>
  </w:style>
  <w:style w:type="paragraph" w:customStyle="1" w:styleId="LIVA-Overskrift4">
    <w:name w:val="LIVA - Overskrift 4"/>
    <w:basedOn w:val="LIVA-Normal"/>
    <w:next w:val="LIVA-Normal"/>
    <w:autoRedefine/>
    <w:rsid w:val="004B5ABD"/>
    <w:pPr>
      <w:numPr>
        <w:ilvl w:val="3"/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</w:pPr>
    <w:rPr>
      <w:b/>
    </w:rPr>
  </w:style>
  <w:style w:type="paragraph" w:customStyle="1" w:styleId="LIVA-Billedtekst">
    <w:name w:val="LIVA - Billedtekst"/>
    <w:basedOn w:val="LIVA-Normal"/>
    <w:next w:val="LIVA-Normal"/>
    <w:autoRedefine/>
    <w:rsid w:val="004B5ABD"/>
    <w:pPr>
      <w:spacing w:before="120"/>
      <w:jc w:val="center"/>
    </w:pPr>
    <w:rPr>
      <w:b/>
      <w:sz w:val="16"/>
    </w:rPr>
  </w:style>
  <w:style w:type="paragraph" w:customStyle="1" w:styleId="LIVA-TabelTekst">
    <w:name w:val="LIVA - TabelTekst"/>
    <w:basedOn w:val="LIVA-Normal"/>
    <w:rsid w:val="004B5ABD"/>
    <w:pPr>
      <w:spacing w:before="60" w:after="60"/>
    </w:pPr>
  </w:style>
  <w:style w:type="paragraph" w:customStyle="1" w:styleId="LIVA-Punkttegn-Niveau1">
    <w:name w:val="LIVA - Punkttegn - Niveau1"/>
    <w:basedOn w:val="LIVA-Normal"/>
    <w:autoRedefine/>
    <w:rsid w:val="004B5ABD"/>
    <w:pPr>
      <w:numPr>
        <w:numId w:val="4"/>
      </w:numPr>
      <w:spacing w:before="120"/>
      <w:ind w:left="567" w:hanging="227"/>
    </w:pPr>
  </w:style>
  <w:style w:type="character" w:customStyle="1" w:styleId="MellemrubrikTegn">
    <w:name w:val="Mellemrubrik Tegn"/>
    <w:basedOn w:val="Standardskrifttypeiafsnit"/>
    <w:link w:val="Mellemrubrik"/>
    <w:rsid w:val="004B5ABD"/>
    <w:rPr>
      <w:rFonts w:ascii="Arial" w:eastAsia="Times New Roman" w:hAnsi="Arial" w:cs="Times New Roman"/>
      <w:b/>
      <w:sz w:val="22"/>
    </w:rPr>
  </w:style>
  <w:style w:type="paragraph" w:customStyle="1" w:styleId="Standardtekst2">
    <w:name w:val="Standardtekst:2"/>
    <w:basedOn w:val="Normal"/>
    <w:rsid w:val="004B5ABD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da-DK"/>
    </w:rPr>
  </w:style>
  <w:style w:type="paragraph" w:customStyle="1" w:styleId="Standardtekst1">
    <w:name w:val="Standardtekst:1"/>
    <w:basedOn w:val="Normal"/>
    <w:rsid w:val="004B5ABD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da-DK"/>
    </w:rPr>
  </w:style>
  <w:style w:type="character" w:styleId="Kommentarhenvisning">
    <w:name w:val="annotation reference"/>
    <w:basedOn w:val="Standardskrifttypeiafsnit"/>
    <w:uiPriority w:val="99"/>
    <w:rsid w:val="004B5AB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4B5ABD"/>
    <w:pPr>
      <w:spacing w:before="120" w:after="120" w:line="240" w:lineRule="atLeast"/>
    </w:pPr>
    <w:rPr>
      <w:rFonts w:ascii="Arial" w:eastAsia="Times New Roman" w:hAnsi="Arial" w:cs="Times New Roman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B5ABD"/>
    <w:rPr>
      <w:rFonts w:ascii="Arial" w:eastAsia="Times New Roman" w:hAnsi="Arial" w:cs="Times New Roman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4B5AB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B5ABD"/>
    <w:rPr>
      <w:rFonts w:ascii="Arial" w:eastAsia="Times New Roman" w:hAnsi="Arial" w:cs="Times New Roman"/>
      <w:b/>
      <w:bCs/>
      <w:szCs w:val="20"/>
    </w:rPr>
  </w:style>
  <w:style w:type="paragraph" w:customStyle="1" w:styleId="296">
    <w:name w:val="296"/>
    <w:basedOn w:val="Normal"/>
    <w:rsid w:val="004B5ABD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color w:val="000000"/>
      <w:szCs w:val="20"/>
      <w:lang w:val="en-US" w:eastAsia="da-DK"/>
    </w:rPr>
  </w:style>
  <w:style w:type="character" w:styleId="Strk">
    <w:name w:val="Strong"/>
    <w:basedOn w:val="Standardskrifttypeiafsnit"/>
    <w:qFormat/>
    <w:rsid w:val="004B5ABD"/>
    <w:rPr>
      <w:b/>
      <w:bCs/>
    </w:rPr>
  </w:style>
  <w:style w:type="paragraph" w:customStyle="1" w:styleId="Bullet1">
    <w:name w:val="Bullet 1"/>
    <w:basedOn w:val="Normal"/>
    <w:rsid w:val="004B5ABD"/>
    <w:pPr>
      <w:overflowPunct w:val="0"/>
      <w:autoSpaceDE w:val="0"/>
      <w:autoSpaceDN w:val="0"/>
      <w:adjustRightInd w:val="0"/>
      <w:spacing w:before="113" w:after="120" w:line="240" w:lineRule="auto"/>
      <w:ind w:right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da-DK"/>
    </w:rPr>
  </w:style>
  <w:style w:type="character" w:customStyle="1" w:styleId="Typewriter">
    <w:name w:val="Typewriter"/>
    <w:rsid w:val="004B5ABD"/>
    <w:rPr>
      <w:rFonts w:ascii="Courier New" w:hAnsi="Courier New" w:cs="Courier New"/>
      <w:sz w:val="20"/>
      <w:szCs w:val="20"/>
    </w:rPr>
  </w:style>
  <w:style w:type="paragraph" w:customStyle="1" w:styleId="indryk">
    <w:name w:val="indryk"/>
    <w:basedOn w:val="Normal"/>
    <w:rsid w:val="004B5ABD"/>
    <w:pPr>
      <w:tabs>
        <w:tab w:val="left" w:pos="396"/>
      </w:tabs>
      <w:autoSpaceDE w:val="0"/>
      <w:autoSpaceDN w:val="0"/>
      <w:adjustRightInd w:val="0"/>
      <w:spacing w:before="120" w:after="120" w:line="240" w:lineRule="auto"/>
      <w:ind w:left="396" w:hanging="396"/>
      <w:jc w:val="both"/>
    </w:pPr>
    <w:rPr>
      <w:rFonts w:ascii="Times New Roman" w:eastAsia="Times New Roman" w:hAnsi="Times New Roman" w:cs="Times New Roman"/>
      <w:szCs w:val="20"/>
      <w:lang w:eastAsia="da-DK"/>
    </w:rPr>
  </w:style>
  <w:style w:type="paragraph" w:customStyle="1" w:styleId="rub2">
    <w:name w:val="rub2"/>
    <w:basedOn w:val="Normal"/>
    <w:rsid w:val="004B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4">
    <w:name w:val="List 4"/>
    <w:basedOn w:val="Normal"/>
    <w:rsid w:val="004B5ABD"/>
    <w:pPr>
      <w:spacing w:before="120" w:after="120" w:line="240" w:lineRule="atLeast"/>
      <w:ind w:left="1132" w:hanging="283"/>
    </w:pPr>
    <w:rPr>
      <w:rFonts w:ascii="Arial" w:eastAsia="Times New Roman" w:hAnsi="Arial" w:cs="Times New Roman"/>
      <w:szCs w:val="24"/>
    </w:rPr>
  </w:style>
  <w:style w:type="paragraph" w:customStyle="1" w:styleId="DWSty2">
    <w:name w:val="DWSty2"/>
    <w:basedOn w:val="Normal"/>
    <w:rsid w:val="004B5ABD"/>
    <w:pPr>
      <w:tabs>
        <w:tab w:val="left" w:pos="1440"/>
        <w:tab w:val="left" w:pos="2304"/>
        <w:tab w:val="left" w:pos="3312"/>
        <w:tab w:val="left" w:pos="4176"/>
        <w:tab w:val="left" w:pos="5904"/>
        <w:tab w:val="left" w:pos="8496"/>
      </w:tabs>
      <w:autoSpaceDE w:val="0"/>
      <w:autoSpaceDN w:val="0"/>
      <w:adjustRightInd w:val="0"/>
      <w:spacing w:before="120" w:after="120" w:line="240" w:lineRule="exact"/>
    </w:pPr>
    <w:rPr>
      <w:rFonts w:ascii="Courier" w:eastAsia="Times New Roman" w:hAnsi="Courier" w:cs="Courier"/>
      <w:sz w:val="24"/>
      <w:szCs w:val="24"/>
      <w:lang w:eastAsia="da-DK"/>
    </w:rPr>
  </w:style>
  <w:style w:type="paragraph" w:customStyle="1" w:styleId="DWSty1">
    <w:name w:val="DWSty1"/>
    <w:basedOn w:val="Normal"/>
    <w:rsid w:val="004B5ABD"/>
    <w:pPr>
      <w:tabs>
        <w:tab w:val="left" w:pos="864"/>
        <w:tab w:val="left" w:pos="1296"/>
        <w:tab w:val="left" w:pos="2304"/>
        <w:tab w:val="left" w:pos="3312"/>
        <w:tab w:val="left" w:pos="4176"/>
        <w:tab w:val="left" w:pos="6048"/>
        <w:tab w:val="left" w:pos="8064"/>
      </w:tabs>
      <w:autoSpaceDE w:val="0"/>
      <w:autoSpaceDN w:val="0"/>
      <w:adjustRightInd w:val="0"/>
      <w:spacing w:before="120" w:after="120" w:line="360" w:lineRule="exact"/>
    </w:pPr>
    <w:rPr>
      <w:rFonts w:ascii="Courier" w:eastAsia="Times New Roman" w:hAnsi="Courier" w:cs="Courier"/>
      <w:sz w:val="24"/>
      <w:szCs w:val="24"/>
      <w:lang w:eastAsia="da-DK"/>
    </w:rPr>
  </w:style>
  <w:style w:type="character" w:customStyle="1" w:styleId="OverskriftstorTegn">
    <w:name w:val="Overskrift_stor Tegn"/>
    <w:basedOn w:val="Standardskrifttypeiafsnit"/>
    <w:link w:val="Overskriftstor"/>
    <w:rsid w:val="004B5ABD"/>
    <w:rPr>
      <w:rFonts w:ascii="Arial" w:eastAsia="Times New Roman" w:hAnsi="Arial" w:cs="Times New Roman"/>
      <w:b/>
      <w:sz w:val="50"/>
      <w:szCs w:val="50"/>
    </w:rPr>
  </w:style>
  <w:style w:type="paragraph" w:styleId="Indholdsfortegnelse4">
    <w:name w:val="toc 4"/>
    <w:basedOn w:val="Normal"/>
    <w:next w:val="Normal"/>
    <w:autoRedefine/>
    <w:uiPriority w:val="39"/>
    <w:rsid w:val="004B5ABD"/>
    <w:pPr>
      <w:spacing w:line="240" w:lineRule="atLeast"/>
      <w:ind w:left="600"/>
    </w:pPr>
    <w:rPr>
      <w:rFonts w:ascii="Times New Roman" w:eastAsia="Times New Roman" w:hAnsi="Times New Roman" w:cs="Times New Roman"/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rsid w:val="004B5ABD"/>
    <w:pPr>
      <w:spacing w:line="240" w:lineRule="atLeast"/>
      <w:ind w:left="800"/>
    </w:pPr>
    <w:rPr>
      <w:rFonts w:ascii="Times New Roman" w:eastAsia="Times New Roman" w:hAnsi="Times New Roman" w:cs="Times New Roman"/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rsid w:val="004B5ABD"/>
    <w:pPr>
      <w:spacing w:line="240" w:lineRule="atLeast"/>
      <w:ind w:left="1000"/>
    </w:pPr>
    <w:rPr>
      <w:rFonts w:ascii="Times New Roman" w:eastAsia="Times New Roman" w:hAnsi="Times New Roman" w:cs="Times New Roman"/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rsid w:val="004B5ABD"/>
    <w:pPr>
      <w:spacing w:line="240" w:lineRule="atLeast"/>
      <w:ind w:left="1200"/>
    </w:pPr>
    <w:rPr>
      <w:rFonts w:ascii="Times New Roman" w:eastAsia="Times New Roman" w:hAnsi="Times New Roman" w:cs="Times New Roman"/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rsid w:val="004B5ABD"/>
    <w:pPr>
      <w:spacing w:line="240" w:lineRule="atLeast"/>
      <w:ind w:left="1400"/>
    </w:pPr>
    <w:rPr>
      <w:rFonts w:ascii="Times New Roman" w:eastAsia="Times New Roman" w:hAnsi="Times New Roman" w:cs="Times New Roman"/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rsid w:val="004B5ABD"/>
    <w:pPr>
      <w:spacing w:line="240" w:lineRule="atLeast"/>
      <w:ind w:left="1600"/>
    </w:pPr>
    <w:rPr>
      <w:rFonts w:ascii="Times New Roman" w:eastAsia="Times New Roman" w:hAnsi="Times New Roman" w:cs="Times New Roman"/>
      <w:sz w:val="18"/>
      <w:szCs w:val="18"/>
    </w:rPr>
  </w:style>
  <w:style w:type="paragraph" w:styleId="Listeafsnit">
    <w:name w:val="List Paragraph"/>
    <w:basedOn w:val="Normal"/>
    <w:uiPriority w:val="34"/>
    <w:qFormat/>
    <w:rsid w:val="004B5ABD"/>
    <w:pPr>
      <w:spacing w:line="240" w:lineRule="auto"/>
      <w:ind w:left="720"/>
    </w:pPr>
    <w:rPr>
      <w:rFonts w:ascii="Calibri" w:hAnsi="Calibri" w:cs="Calibri"/>
      <w:sz w:val="22"/>
      <w:lang w:eastAsia="da-DK"/>
    </w:rPr>
  </w:style>
  <w:style w:type="paragraph" w:styleId="Citat">
    <w:name w:val="Quote"/>
    <w:basedOn w:val="Normal"/>
    <w:next w:val="Normal"/>
    <w:link w:val="CitatTegn"/>
    <w:uiPriority w:val="29"/>
    <w:qFormat/>
    <w:rsid w:val="004B5ABD"/>
    <w:pPr>
      <w:spacing w:before="120" w:after="120" w:line="240" w:lineRule="atLeast"/>
    </w:pPr>
    <w:rPr>
      <w:rFonts w:ascii="Arial" w:hAnsi="Arial"/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4B5ABD"/>
    <w:rPr>
      <w:rFonts w:ascii="Arial" w:hAnsi="Arial"/>
      <w:i/>
      <w:iCs/>
      <w:color w:val="000000" w:themeColor="text1"/>
    </w:rPr>
  </w:style>
  <w:style w:type="character" w:styleId="BesgtLink">
    <w:name w:val="FollowedHyperlink"/>
    <w:basedOn w:val="Standardskrifttypeiafsnit"/>
    <w:uiPriority w:val="99"/>
    <w:rsid w:val="004B5ABD"/>
    <w:rPr>
      <w:color w:val="800080" w:themeColor="followedHyperlink"/>
      <w:u w:val="single"/>
    </w:rPr>
  </w:style>
  <w:style w:type="character" w:customStyle="1" w:styleId="normal1">
    <w:name w:val="normal1"/>
    <w:rsid w:val="004B5ABD"/>
    <w:rPr>
      <w:rFonts w:ascii="Verdana" w:hAnsi="Verdana" w:cs="Verdana"/>
      <w:color w:val="000000"/>
      <w:sz w:val="11"/>
      <w:szCs w:val="11"/>
      <w:u w:val="none"/>
      <w:effect w:val="none"/>
    </w:rPr>
  </w:style>
  <w:style w:type="paragraph" w:styleId="NormalWeb">
    <w:name w:val="Normal (Web)"/>
    <w:basedOn w:val="Normal"/>
    <w:link w:val="NormalWebTegn"/>
    <w:rsid w:val="004B5AB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a-DK"/>
    </w:rPr>
  </w:style>
  <w:style w:type="character" w:customStyle="1" w:styleId="NormalWebTegn">
    <w:name w:val="Normal (Web) Tegn"/>
    <w:link w:val="NormalWeb"/>
    <w:locked/>
    <w:rsid w:val="004B5ABD"/>
    <w:rPr>
      <w:rFonts w:ascii="Arial" w:eastAsia="Times New Roman" w:hAnsi="Arial" w:cs="Arial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4B5ABD"/>
    <w:rPr>
      <w:color w:val="808080"/>
    </w:rPr>
  </w:style>
  <w:style w:type="paragraph" w:customStyle="1" w:styleId="Default">
    <w:name w:val="Default"/>
    <w:basedOn w:val="Normal"/>
    <w:rsid w:val="004B5ABD"/>
    <w:pPr>
      <w:autoSpaceDE w:val="0"/>
      <w:autoSpaceDN w:val="0"/>
      <w:spacing w:line="240" w:lineRule="auto"/>
    </w:pPr>
    <w:rPr>
      <w:rFonts w:ascii="Calibri" w:hAnsi="Calibri" w:cs="Times New Roman"/>
      <w:color w:val="000000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B120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aarhus.dk/virksomhed/leverandoer-til-os/indkoebspolitik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arhus.dk/organisation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arhus.dk/demokrati/politikker-og-planer/klima-energi-forsyning-og-affald/klimastrategi-og-klimaplan-2016-2020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41EE5-2900-4B89-A1F8-6F9FE1A5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3527</Words>
  <Characters>21516</Characters>
  <Application>Microsoft Office Word</Application>
  <DocSecurity>0</DocSecurity>
  <Lines>179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24994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azba421</dc:creator>
  <cp:keywords/>
  <dc:description/>
  <cp:lastModifiedBy>Jakob Laursen</cp:lastModifiedBy>
  <cp:revision>4</cp:revision>
  <cp:lastPrinted>2015-08-31T11:19:00Z</cp:lastPrinted>
  <dcterms:created xsi:type="dcterms:W3CDTF">2019-04-04T10:46:00Z</dcterms:created>
  <dcterms:modified xsi:type="dcterms:W3CDTF">2019-04-04T10:49:00Z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-58248862</vt:i4>
  </property>
  <property fmtid="{D5CDD505-2E9C-101B-9397-08002B2CF9AE}" pid="3" name="_NewReviewCycle">
    <vt:lpwstr/>
  </property>
  <property fmtid="{D5CDD505-2E9C-101B-9397-08002B2CF9AE}" pid="4" name="_EmailSubject">
    <vt:lpwstr>Standardudbudsmateriale</vt:lpwstr>
  </property>
  <property fmtid="{D5CDD505-2E9C-101B-9397-08002B2CF9AE}" pid="5" name="_AuthorEmail">
    <vt:lpwstr>ibmt@aarhus.dk</vt:lpwstr>
  </property>
  <property fmtid="{D5CDD505-2E9C-101B-9397-08002B2CF9AE}" pid="6" name="_AuthorEmailDisplayName">
    <vt:lpwstr>Iben Merete Toftvang</vt:lpwstr>
  </property>
  <property fmtid="{D5CDD505-2E9C-101B-9397-08002B2CF9AE}" pid="7" name="_PreviousAdHocReviewCycleID">
    <vt:i4>1762892171</vt:i4>
  </property>
  <property fmtid="{D5CDD505-2E9C-101B-9397-08002B2CF9AE}" pid="8" name="_ReviewingToolsShownOnce">
    <vt:lpwstr/>
  </property>
  <property fmtid="{D5CDD505-2E9C-101B-9397-08002B2CF9AE}" pid="9" name="sipTrackRevision">
    <vt:lpwstr>true</vt:lpwstr>
  </property>
  <property fmtid="{D5CDD505-2E9C-101B-9397-08002B2CF9AE}" pid="10" name="BackOfficeType">
    <vt:lpwstr>growBusiness Solutions</vt:lpwstr>
  </property>
  <property fmtid="{D5CDD505-2E9C-101B-9397-08002B2CF9AE}" pid="11" name="Server">
    <vt:lpwstr>edoc:8080</vt:lpwstr>
  </property>
  <property fmtid="{D5CDD505-2E9C-101B-9397-08002B2CF9AE}" pid="12" name="Protocol">
    <vt:lpwstr>off</vt:lpwstr>
  </property>
  <property fmtid="{D5CDD505-2E9C-101B-9397-08002B2CF9AE}" pid="13" name="Site">
    <vt:lpwstr>/locator.aspx</vt:lpwstr>
  </property>
  <property fmtid="{D5CDD505-2E9C-101B-9397-08002B2CF9AE}" pid="14" name="FileID">
    <vt:lpwstr>8261494</vt:lpwstr>
  </property>
  <property fmtid="{D5CDD505-2E9C-101B-9397-08002B2CF9AE}" pid="15" name="VerID">
    <vt:lpwstr>0</vt:lpwstr>
  </property>
  <property fmtid="{D5CDD505-2E9C-101B-9397-08002B2CF9AE}" pid="16" name="FilePath">
    <vt:lpwstr>\\SrvEdocPFi01\eDocUsers\work\adm\az37264</vt:lpwstr>
  </property>
  <property fmtid="{D5CDD505-2E9C-101B-9397-08002B2CF9AE}" pid="17" name="FileName">
    <vt:lpwstr>17-043573-3 Udbudsbetingelser 8261494_4804394_0.DOCX</vt:lpwstr>
  </property>
  <property fmtid="{D5CDD505-2E9C-101B-9397-08002B2CF9AE}" pid="18" name="FullFileName">
    <vt:lpwstr>\\SrvEdocPFi01\eDocUsers\work\adm\az37264\17-043573-3 Udbudsbetingelser 8261494_4804394_0.DOCX</vt:lpwstr>
  </property>
</Properties>
</file>