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EC720D" w14:textId="77777777" w:rsidR="00D80518" w:rsidRPr="000C78B9" w:rsidRDefault="00D80518" w:rsidP="003B2ECB">
      <w:pPr>
        <w:rPr>
          <w:noProof/>
        </w:rPr>
      </w:pPr>
    </w:p>
    <w:p w14:paraId="57E012F8" w14:textId="77777777" w:rsidR="00D80518" w:rsidRPr="000C78B9" w:rsidRDefault="00D80518" w:rsidP="00D80518">
      <w:pPr>
        <w:rPr>
          <w:rFonts w:cs="Arial"/>
        </w:rPr>
      </w:pPr>
    </w:p>
    <w:p w14:paraId="4A44A16A" w14:textId="77777777" w:rsidR="00D80518" w:rsidRPr="000C78B9" w:rsidRDefault="00D80518" w:rsidP="00D80518">
      <w:pPr>
        <w:rPr>
          <w:rFonts w:cs="Arial"/>
        </w:rPr>
      </w:pPr>
    </w:p>
    <w:p w14:paraId="45F139DF" w14:textId="77777777" w:rsidR="00D80518" w:rsidRPr="000C78B9" w:rsidRDefault="00D80518" w:rsidP="00D80518">
      <w:pPr>
        <w:rPr>
          <w:rFonts w:cs="Arial"/>
        </w:rPr>
      </w:pPr>
    </w:p>
    <w:p w14:paraId="5245FC19" w14:textId="77777777" w:rsidR="00D80518" w:rsidRPr="000C78B9" w:rsidRDefault="00D80518" w:rsidP="00D80518">
      <w:pPr>
        <w:rPr>
          <w:rFonts w:cs="Arial"/>
        </w:rPr>
      </w:pPr>
    </w:p>
    <w:p w14:paraId="61E52DFC" w14:textId="77777777" w:rsidR="00D80518" w:rsidRPr="000C78B9" w:rsidRDefault="00D80518" w:rsidP="00D80518">
      <w:pPr>
        <w:rPr>
          <w:rFonts w:cs="Arial"/>
        </w:rPr>
      </w:pPr>
    </w:p>
    <w:p w14:paraId="302213C2" w14:textId="77777777" w:rsidR="00D80518" w:rsidRPr="000C78B9" w:rsidRDefault="00D80518" w:rsidP="00D80518">
      <w:pPr>
        <w:rPr>
          <w:rFonts w:cs="Arial"/>
        </w:rPr>
      </w:pPr>
    </w:p>
    <w:p w14:paraId="265CD2F1" w14:textId="77777777" w:rsidR="00D80518" w:rsidRPr="000C78B9" w:rsidRDefault="00D80518" w:rsidP="00D80518">
      <w:pPr>
        <w:rPr>
          <w:rFonts w:cs="Arial"/>
        </w:rPr>
      </w:pPr>
    </w:p>
    <w:p w14:paraId="52153CBE" w14:textId="77777777" w:rsidR="00D80518" w:rsidRPr="000C78B9" w:rsidRDefault="00D80518" w:rsidP="00D80518">
      <w:pPr>
        <w:rPr>
          <w:rFonts w:cs="Arial"/>
        </w:rPr>
      </w:pPr>
    </w:p>
    <w:p w14:paraId="13C83305" w14:textId="77777777" w:rsidR="00D80518" w:rsidRPr="000C78B9" w:rsidRDefault="00D80518" w:rsidP="00D80518">
      <w:pPr>
        <w:rPr>
          <w:rFonts w:cs="Arial"/>
        </w:rPr>
      </w:pPr>
    </w:p>
    <w:p w14:paraId="025A132C" w14:textId="77777777" w:rsidR="000578FE" w:rsidRPr="000578FE" w:rsidRDefault="000578FE" w:rsidP="000578FE">
      <w:pPr>
        <w:tabs>
          <w:tab w:val="left" w:pos="879"/>
        </w:tabs>
        <w:spacing w:line="360" w:lineRule="auto"/>
        <w:jc w:val="center"/>
        <w:rPr>
          <w:rFonts w:asciiTheme="minorHAnsi" w:hAnsiTheme="minorHAnsi" w:cstheme="minorHAnsi"/>
          <w:sz w:val="40"/>
          <w:szCs w:val="40"/>
          <w:lang w:eastAsia="da-DK"/>
        </w:rPr>
      </w:pPr>
      <w:r w:rsidRPr="000578FE">
        <w:rPr>
          <w:rFonts w:asciiTheme="minorHAnsi" w:hAnsiTheme="minorHAnsi" w:cstheme="minorHAnsi"/>
          <w:sz w:val="40"/>
          <w:szCs w:val="40"/>
          <w:lang w:eastAsia="da-DK"/>
        </w:rPr>
        <w:t xml:space="preserve">Udbud på levering og etablering </w:t>
      </w:r>
    </w:p>
    <w:p w14:paraId="549E35FB" w14:textId="2731F4FE" w:rsidR="000578FE" w:rsidRPr="000578FE" w:rsidRDefault="000578FE" w:rsidP="000578FE">
      <w:pPr>
        <w:tabs>
          <w:tab w:val="left" w:pos="879"/>
        </w:tabs>
        <w:spacing w:line="360" w:lineRule="auto"/>
        <w:jc w:val="center"/>
        <w:rPr>
          <w:rFonts w:asciiTheme="minorHAnsi" w:hAnsiTheme="minorHAnsi" w:cstheme="minorHAnsi"/>
          <w:sz w:val="40"/>
          <w:szCs w:val="40"/>
          <w:lang w:eastAsia="da-DK"/>
        </w:rPr>
      </w:pPr>
      <w:r w:rsidRPr="000578FE">
        <w:rPr>
          <w:rFonts w:asciiTheme="minorHAnsi" w:hAnsiTheme="minorHAnsi" w:cstheme="minorHAnsi"/>
          <w:sz w:val="40"/>
          <w:szCs w:val="40"/>
          <w:lang w:eastAsia="da-DK"/>
        </w:rPr>
        <w:t xml:space="preserve">af signalanlæg – </w:t>
      </w:r>
      <w:r w:rsidR="00117F99">
        <w:rPr>
          <w:rFonts w:asciiTheme="minorHAnsi" w:hAnsiTheme="minorHAnsi" w:cstheme="minorHAnsi"/>
          <w:sz w:val="40"/>
          <w:szCs w:val="40"/>
          <w:lang w:eastAsia="da-DK"/>
        </w:rPr>
        <w:t>Etape</w:t>
      </w:r>
      <w:r w:rsidRPr="000578FE">
        <w:rPr>
          <w:rFonts w:asciiTheme="minorHAnsi" w:hAnsiTheme="minorHAnsi" w:cstheme="minorHAnsi"/>
          <w:sz w:val="40"/>
          <w:szCs w:val="40"/>
          <w:lang w:eastAsia="da-DK"/>
        </w:rPr>
        <w:t xml:space="preserve"> </w:t>
      </w:r>
      <w:r w:rsidR="00E8030B">
        <w:rPr>
          <w:rFonts w:asciiTheme="minorHAnsi" w:hAnsiTheme="minorHAnsi" w:cstheme="minorHAnsi"/>
          <w:sz w:val="40"/>
          <w:szCs w:val="40"/>
          <w:lang w:eastAsia="da-DK"/>
        </w:rPr>
        <w:t>4</w:t>
      </w:r>
    </w:p>
    <w:p w14:paraId="5489C476" w14:textId="77777777" w:rsidR="00117F99" w:rsidRPr="00540D69" w:rsidRDefault="000578FE" w:rsidP="00117F99">
      <w:pPr>
        <w:tabs>
          <w:tab w:val="left" w:pos="879"/>
        </w:tabs>
        <w:spacing w:line="360" w:lineRule="auto"/>
        <w:jc w:val="center"/>
        <w:rPr>
          <w:rFonts w:asciiTheme="minorHAnsi" w:hAnsiTheme="minorHAnsi" w:cstheme="minorHAnsi"/>
          <w:sz w:val="40"/>
          <w:szCs w:val="40"/>
        </w:rPr>
      </w:pPr>
      <w:r w:rsidRPr="000578FE">
        <w:rPr>
          <w:rFonts w:asciiTheme="minorHAnsi" w:hAnsiTheme="minorHAnsi" w:cstheme="minorHAnsi"/>
          <w:sz w:val="40"/>
          <w:szCs w:val="40"/>
          <w:lang w:eastAsia="da-DK"/>
        </w:rPr>
        <w:t>til Esbjerg Kommune</w:t>
      </w:r>
      <w:r>
        <w:rPr>
          <w:rFonts w:asciiTheme="minorHAnsi" w:hAnsiTheme="minorHAnsi" w:cstheme="minorHAnsi"/>
          <w:sz w:val="40"/>
          <w:szCs w:val="40"/>
        </w:rPr>
        <w:t xml:space="preserve"> </w:t>
      </w:r>
    </w:p>
    <w:p w14:paraId="4442D163" w14:textId="77777777" w:rsidR="00B02A4D" w:rsidRPr="00540D69" w:rsidRDefault="00B02A4D" w:rsidP="000578FE">
      <w:pPr>
        <w:tabs>
          <w:tab w:val="left" w:pos="879"/>
        </w:tabs>
        <w:spacing w:line="360" w:lineRule="auto"/>
        <w:jc w:val="center"/>
        <w:rPr>
          <w:rFonts w:asciiTheme="minorHAnsi" w:hAnsiTheme="minorHAnsi" w:cstheme="minorHAnsi"/>
          <w:sz w:val="40"/>
          <w:szCs w:val="40"/>
        </w:rPr>
      </w:pPr>
    </w:p>
    <w:p w14:paraId="526799BB" w14:textId="77777777" w:rsidR="00D80518" w:rsidRPr="000C78B9" w:rsidRDefault="00D80518" w:rsidP="00D80518">
      <w:pPr>
        <w:rPr>
          <w:rFonts w:cs="Arial"/>
        </w:rPr>
      </w:pPr>
    </w:p>
    <w:p w14:paraId="6B8181CF" w14:textId="77777777" w:rsidR="00D80518" w:rsidRPr="000C78B9" w:rsidRDefault="00D80518" w:rsidP="00D80518">
      <w:pPr>
        <w:rPr>
          <w:rFonts w:cs="Arial"/>
        </w:rPr>
      </w:pPr>
    </w:p>
    <w:p w14:paraId="625DCB19" w14:textId="77777777" w:rsidR="00D80518" w:rsidRPr="000C78B9" w:rsidRDefault="00D80518" w:rsidP="00D80518">
      <w:pPr>
        <w:rPr>
          <w:rFonts w:cs="Arial"/>
        </w:rPr>
      </w:pPr>
    </w:p>
    <w:p w14:paraId="57FFB6BF" w14:textId="77777777" w:rsidR="00D80518" w:rsidRPr="000578FE" w:rsidRDefault="00541BEF" w:rsidP="006E2434">
      <w:pPr>
        <w:pStyle w:val="Ingenafstand"/>
        <w:spacing w:before="40" w:line="240" w:lineRule="auto"/>
        <w:jc w:val="center"/>
        <w:rPr>
          <w:rFonts w:asciiTheme="minorHAnsi" w:eastAsiaTheme="minorEastAsia" w:hAnsiTheme="minorHAnsi" w:cstheme="minorHAnsi"/>
          <w:color w:val="4F81BD" w:themeColor="accent1"/>
          <w:sz w:val="72"/>
          <w:szCs w:val="72"/>
        </w:rPr>
      </w:pPr>
      <w:r w:rsidRPr="000578FE">
        <w:rPr>
          <w:rFonts w:asciiTheme="minorHAnsi" w:eastAsiaTheme="minorEastAsia" w:hAnsiTheme="minorHAnsi" w:cstheme="minorHAnsi"/>
          <w:color w:val="4F81BD" w:themeColor="accent1"/>
          <w:sz w:val="72"/>
          <w:szCs w:val="72"/>
        </w:rPr>
        <w:t>Ombygni</w:t>
      </w:r>
      <w:r w:rsidR="00D80518" w:rsidRPr="000578FE">
        <w:rPr>
          <w:rFonts w:asciiTheme="minorHAnsi" w:eastAsiaTheme="minorEastAsia" w:hAnsiTheme="minorHAnsi" w:cstheme="minorHAnsi"/>
          <w:color w:val="4F81BD" w:themeColor="accent1"/>
          <w:sz w:val="72"/>
          <w:szCs w:val="72"/>
        </w:rPr>
        <w:t>ng af signalanlæg</w:t>
      </w:r>
    </w:p>
    <w:p w14:paraId="0812B08E" w14:textId="77777777" w:rsidR="00D80518" w:rsidRPr="000578FE" w:rsidRDefault="00D80518" w:rsidP="006E2434">
      <w:pPr>
        <w:pStyle w:val="Ingenafstand"/>
        <w:spacing w:before="40" w:line="240" w:lineRule="auto"/>
        <w:jc w:val="center"/>
        <w:rPr>
          <w:rFonts w:asciiTheme="minorHAnsi" w:eastAsiaTheme="minorEastAsia" w:hAnsiTheme="minorHAnsi" w:cstheme="minorHAnsi"/>
          <w:color w:val="4F81BD" w:themeColor="accent1"/>
          <w:sz w:val="72"/>
          <w:szCs w:val="72"/>
        </w:rPr>
      </w:pPr>
      <w:r w:rsidRPr="000578FE">
        <w:rPr>
          <w:rFonts w:asciiTheme="minorHAnsi" w:eastAsiaTheme="minorEastAsia" w:hAnsiTheme="minorHAnsi" w:cstheme="minorHAnsi"/>
          <w:color w:val="4F81BD" w:themeColor="accent1"/>
          <w:sz w:val="72"/>
          <w:szCs w:val="72"/>
        </w:rPr>
        <w:t>SAB og TAG</w:t>
      </w:r>
    </w:p>
    <w:p w14:paraId="500BF208" w14:textId="77777777" w:rsidR="00D80518" w:rsidRPr="000C78B9" w:rsidRDefault="00D80518" w:rsidP="00D80518">
      <w:pPr>
        <w:rPr>
          <w:rFonts w:cs="Arial"/>
        </w:rPr>
      </w:pPr>
    </w:p>
    <w:p w14:paraId="7550EA74" w14:textId="77777777" w:rsidR="00D80518" w:rsidRDefault="00D80518" w:rsidP="00D80518">
      <w:pPr>
        <w:rPr>
          <w:rFonts w:cs="Arial"/>
        </w:rPr>
      </w:pPr>
    </w:p>
    <w:p w14:paraId="3C3F6445" w14:textId="77777777" w:rsidR="006E2434" w:rsidRDefault="006E2434" w:rsidP="00D80518">
      <w:pPr>
        <w:rPr>
          <w:rFonts w:cs="Arial"/>
        </w:rPr>
      </w:pPr>
    </w:p>
    <w:p w14:paraId="66F675EB" w14:textId="3D1EF1ED" w:rsidR="006E2434" w:rsidRDefault="006E2434" w:rsidP="00D80518">
      <w:pPr>
        <w:rPr>
          <w:rFonts w:cs="Arial"/>
        </w:rPr>
      </w:pPr>
    </w:p>
    <w:p w14:paraId="6733DF9F" w14:textId="4C16BE63" w:rsidR="00E8030B" w:rsidRDefault="00E8030B" w:rsidP="00D80518">
      <w:pPr>
        <w:rPr>
          <w:rFonts w:cs="Arial"/>
        </w:rPr>
      </w:pPr>
    </w:p>
    <w:p w14:paraId="1F92BDD3" w14:textId="77777777" w:rsidR="00E8030B" w:rsidRPr="000C78B9" w:rsidRDefault="00E8030B" w:rsidP="00D80518">
      <w:pPr>
        <w:rPr>
          <w:rFonts w:cs="Arial"/>
        </w:rPr>
      </w:pPr>
    </w:p>
    <w:p w14:paraId="1816A3D2" w14:textId="12A2D85D" w:rsidR="00D80518" w:rsidRDefault="00D80518" w:rsidP="00D80518">
      <w:pPr>
        <w:rPr>
          <w:rFonts w:cs="Arial"/>
        </w:rPr>
      </w:pPr>
    </w:p>
    <w:p w14:paraId="0C53265B" w14:textId="6CF317DE" w:rsidR="00E8030B" w:rsidRDefault="00E8030B" w:rsidP="00D80518">
      <w:pPr>
        <w:rPr>
          <w:rFonts w:cs="Arial"/>
        </w:rPr>
      </w:pPr>
    </w:p>
    <w:p w14:paraId="44E7A34C" w14:textId="057079FF" w:rsidR="00E8030B" w:rsidRDefault="00E8030B" w:rsidP="00D80518">
      <w:pPr>
        <w:rPr>
          <w:rFonts w:cs="Arial"/>
        </w:rPr>
      </w:pPr>
    </w:p>
    <w:p w14:paraId="4704E7E1" w14:textId="22407E14" w:rsidR="00E8030B" w:rsidRDefault="00E8030B" w:rsidP="00D80518">
      <w:pPr>
        <w:rPr>
          <w:rFonts w:cs="Arial"/>
        </w:rPr>
      </w:pPr>
    </w:p>
    <w:p w14:paraId="1F3188DA" w14:textId="4A5BE6E4" w:rsidR="00E8030B" w:rsidRDefault="00E8030B" w:rsidP="00D80518">
      <w:pPr>
        <w:rPr>
          <w:rFonts w:cs="Arial"/>
        </w:rPr>
      </w:pPr>
    </w:p>
    <w:p w14:paraId="42B58E8C" w14:textId="77777777" w:rsidR="00E8030B" w:rsidRPr="000C78B9" w:rsidRDefault="00E8030B" w:rsidP="00D80518">
      <w:pPr>
        <w:rPr>
          <w:rFonts w:cs="Arial"/>
        </w:rPr>
      </w:pPr>
    </w:p>
    <w:p w14:paraId="379774E6" w14:textId="77777777" w:rsidR="00D80518" w:rsidRPr="000C78B9" w:rsidRDefault="00D80518" w:rsidP="00D80518">
      <w:pPr>
        <w:rPr>
          <w:rFonts w:cs="Arial"/>
        </w:rPr>
      </w:pPr>
    </w:p>
    <w:p w14:paraId="486C6B94" w14:textId="77777777" w:rsidR="00D80518" w:rsidRPr="000C78B9" w:rsidRDefault="00D80518" w:rsidP="00D80518">
      <w:pPr>
        <w:rPr>
          <w:rFonts w:cs="Arial"/>
        </w:rPr>
      </w:pPr>
    </w:p>
    <w:p w14:paraId="0267E64F" w14:textId="77777777" w:rsidR="00D80518" w:rsidRPr="000C78B9" w:rsidRDefault="00D80518" w:rsidP="00D80518">
      <w:pPr>
        <w:rPr>
          <w:rFonts w:cs="Arial"/>
        </w:rPr>
      </w:pPr>
      <w:r w:rsidRPr="000C78B9">
        <w:rPr>
          <w:b/>
          <w:noProof/>
          <w:sz w:val="28"/>
          <w:szCs w:val="28"/>
          <w:lang w:eastAsia="da-DK"/>
        </w:rPr>
        <w:drawing>
          <wp:anchor distT="0" distB="0" distL="114300" distR="114300" simplePos="0" relativeHeight="251659264" behindDoc="1" locked="0" layoutInCell="1" allowOverlap="1" wp14:anchorId="035936A0" wp14:editId="10914C81">
            <wp:simplePos x="0" y="0"/>
            <wp:positionH relativeFrom="column">
              <wp:posOffset>5304630</wp:posOffset>
            </wp:positionH>
            <wp:positionV relativeFrom="paragraph">
              <wp:posOffset>40004</wp:posOffset>
            </wp:positionV>
            <wp:extent cx="786130" cy="306705"/>
            <wp:effectExtent l="0" t="0" r="0"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6130" cy="306705"/>
                    </a:xfrm>
                    <a:prstGeom prst="rect">
                      <a:avLst/>
                    </a:prstGeom>
                    <a:noFill/>
                  </pic:spPr>
                </pic:pic>
              </a:graphicData>
            </a:graphic>
            <wp14:sizeRelH relativeFrom="page">
              <wp14:pctWidth>0</wp14:pctWidth>
            </wp14:sizeRelH>
            <wp14:sizeRelV relativeFrom="page">
              <wp14:pctHeight>0</wp14:pctHeight>
            </wp14:sizeRelV>
          </wp:anchor>
        </w:drawing>
      </w:r>
    </w:p>
    <w:p w14:paraId="66FB1A7F" w14:textId="50F71A26" w:rsidR="00D80518" w:rsidRPr="000C78B9" w:rsidRDefault="00D80518" w:rsidP="00D80518">
      <w:pPr>
        <w:rPr>
          <w:rFonts w:cs="Arial"/>
        </w:rPr>
        <w:sectPr w:rsidR="00D80518" w:rsidRPr="000C78B9" w:rsidSect="008A1146">
          <w:headerReference w:type="default" r:id="rId12"/>
          <w:footerReference w:type="default" r:id="rId13"/>
          <w:headerReference w:type="first" r:id="rId14"/>
          <w:pgSz w:w="11907" w:h="16840" w:code="9"/>
          <w:pgMar w:top="1921" w:right="1134" w:bottom="397" w:left="1134" w:header="0" w:footer="567" w:gutter="0"/>
          <w:paperSrc w:first="265" w:other="265"/>
          <w:cols w:space="708"/>
          <w:titlePg/>
          <w:docGrid w:linePitch="299"/>
        </w:sectPr>
      </w:pPr>
      <w:r w:rsidRPr="000C78B9">
        <w:rPr>
          <w:rFonts w:cs="Arial"/>
        </w:rPr>
        <w:t xml:space="preserve">Dato. </w:t>
      </w:r>
      <w:r w:rsidR="0029518B">
        <w:rPr>
          <w:rFonts w:cs="Arial"/>
        </w:rPr>
        <w:t>5</w:t>
      </w:r>
      <w:r w:rsidRPr="000C78B9">
        <w:rPr>
          <w:rFonts w:cs="Arial"/>
        </w:rPr>
        <w:t xml:space="preserve">. </w:t>
      </w:r>
      <w:r w:rsidR="0029518B">
        <w:rPr>
          <w:rFonts w:cs="Arial"/>
        </w:rPr>
        <w:t>maj</w:t>
      </w:r>
      <w:r w:rsidR="0029518B" w:rsidRPr="000C78B9">
        <w:rPr>
          <w:rFonts w:cs="Arial"/>
        </w:rPr>
        <w:t xml:space="preserve"> </w:t>
      </w:r>
      <w:r w:rsidRPr="000C78B9">
        <w:rPr>
          <w:rFonts w:cs="Arial"/>
        </w:rPr>
        <w:t>20</w:t>
      </w:r>
      <w:r w:rsidR="00B02A4D">
        <w:rPr>
          <w:rFonts w:cs="Arial"/>
        </w:rPr>
        <w:t>2</w:t>
      </w:r>
      <w:r w:rsidR="00E8030B">
        <w:rPr>
          <w:rFonts w:cs="Arial"/>
        </w:rPr>
        <w:t>1</w:t>
      </w:r>
    </w:p>
    <w:p w14:paraId="4A346403" w14:textId="77777777" w:rsidR="00F34B8A" w:rsidRDefault="00CE4F16" w:rsidP="00F34B8A">
      <w:pPr>
        <w:pStyle w:val="HeadingSABNAVN"/>
      </w:pPr>
      <w:r>
        <w:lastRenderedPageBreak/>
        <w:t xml:space="preserve">SAB </w:t>
      </w:r>
      <w:r w:rsidR="00614688">
        <w:t>Signalanlæg</w:t>
      </w:r>
    </w:p>
    <w:p w14:paraId="56EDAAD1" w14:textId="77777777" w:rsidR="001750E7" w:rsidRDefault="00CE4F16" w:rsidP="00E858E7">
      <w:pPr>
        <w:pStyle w:val="Overskrift3"/>
        <w:numPr>
          <w:ilvl w:val="0"/>
          <w:numId w:val="5"/>
        </w:numPr>
      </w:pPr>
      <w:r>
        <w:t>Alment</w:t>
      </w:r>
    </w:p>
    <w:p w14:paraId="76BF0B0F" w14:textId="4EA75268" w:rsidR="00967E02" w:rsidRPr="003B2ECB" w:rsidRDefault="00E8030B" w:rsidP="003B2ECB">
      <w:pPr>
        <w:spacing w:after="120"/>
      </w:pPr>
      <w:r w:rsidRPr="003B2ECB">
        <w:t>Signalanlægsydelsen</w:t>
      </w:r>
      <w:r w:rsidR="00E858E7" w:rsidRPr="003B2ECB">
        <w:t xml:space="preserve"> omfatter</w:t>
      </w:r>
      <w:r w:rsidR="00967E02" w:rsidRPr="003B2ECB">
        <w:t xml:space="preserve"> </w:t>
      </w:r>
      <w:r w:rsidR="0029518B" w:rsidRPr="003B2ECB">
        <w:t xml:space="preserve">etablering af et nyt signalanlæg i krydset Spangsbjerg Møllevej-Golfvej / Gl. Vardevej og </w:t>
      </w:r>
      <w:r w:rsidR="00967E02" w:rsidRPr="003B2ECB">
        <w:t xml:space="preserve">ombygning af </w:t>
      </w:r>
      <w:r w:rsidR="0029518B" w:rsidRPr="003B2ECB">
        <w:t xml:space="preserve">3 </w:t>
      </w:r>
      <w:r w:rsidR="00967E02" w:rsidRPr="003B2ECB">
        <w:t>eksisterende signalanlæg</w:t>
      </w:r>
      <w:r w:rsidR="00B02A4D" w:rsidRPr="003B2ECB">
        <w:t xml:space="preserve"> </w:t>
      </w:r>
      <w:r w:rsidRPr="003B2ECB">
        <w:t xml:space="preserve">i </w:t>
      </w:r>
      <w:r w:rsidR="0029518B" w:rsidRPr="003B2ECB">
        <w:t xml:space="preserve">krydsene Strandby Kirkevej / </w:t>
      </w:r>
      <w:r w:rsidRPr="003B2ECB">
        <w:t>Spangsbjerg Kirkevej</w:t>
      </w:r>
      <w:r w:rsidR="0029518B" w:rsidRPr="003B2ECB">
        <w:t>-Nørrebrogade, Jernevej / Randersvej samt Jernevej / Darumvej alle</w:t>
      </w:r>
      <w:r w:rsidRPr="003B2ECB">
        <w:t xml:space="preserve"> i Esbjerg</w:t>
      </w:r>
    </w:p>
    <w:p w14:paraId="423093C4" w14:textId="156600EA" w:rsidR="00E8030B" w:rsidRPr="003B2ECB" w:rsidRDefault="00920229" w:rsidP="003B2ECB">
      <w:pPr>
        <w:spacing w:after="120"/>
      </w:pPr>
      <w:r>
        <w:t>Leverancen</w:t>
      </w:r>
      <w:r w:rsidR="00E8030B" w:rsidRPr="003B2ECB">
        <w:t xml:space="preserve"> omfatter levering af styremaskiner, radar og anden AGD detekteringsudstyr, master</w:t>
      </w:r>
      <w:r w:rsidR="003B2ECB" w:rsidRPr="003B2ECB">
        <w:t xml:space="preserve"> herunder </w:t>
      </w:r>
      <w:proofErr w:type="spellStart"/>
      <w:r w:rsidR="003B2ECB" w:rsidRPr="003B2ECB">
        <w:t>kombimaster</w:t>
      </w:r>
      <w:proofErr w:type="spellEnd"/>
      <w:r w:rsidR="00E8030B" w:rsidRPr="003B2ECB">
        <w:t>, signallanterner, lydsignaler, kabler m.m. samt montering og installering af dette udstyr. Eksisterende signalanlæg skal demonteres og stilles i depot eller bortskaffes efter nærmere aftale med den signalansvarlige for Esbjerg Kommune.</w:t>
      </w:r>
    </w:p>
    <w:p w14:paraId="36564A24" w14:textId="7D9EE41F" w:rsidR="00DB37D7" w:rsidRPr="003B2ECB" w:rsidRDefault="00920229" w:rsidP="003B2ECB">
      <w:pPr>
        <w:spacing w:after="120"/>
      </w:pPr>
      <w:r>
        <w:t>Le</w:t>
      </w:r>
      <w:r w:rsidR="00C85A19">
        <w:t>ve</w:t>
      </w:r>
      <w:r>
        <w:t>rancen</w:t>
      </w:r>
      <w:r w:rsidR="00DB37D7" w:rsidRPr="003B2ECB">
        <w:t xml:space="preserve"> omfatter desuden programmering, afprøvning, ibrugtagning samt efterregulering og dokumentation.</w:t>
      </w:r>
    </w:p>
    <w:p w14:paraId="27671B73" w14:textId="65EBC3F4" w:rsidR="00206F1C" w:rsidRPr="003B2ECB" w:rsidRDefault="004A68BD" w:rsidP="003B2ECB">
      <w:pPr>
        <w:spacing w:after="120"/>
      </w:pPr>
      <w:r w:rsidRPr="003B2ECB">
        <w:t>Styremaskine</w:t>
      </w:r>
      <w:r w:rsidR="00D373A1" w:rsidRPr="003B2ECB">
        <w:t>n</w:t>
      </w:r>
      <w:r w:rsidR="00E1519D" w:rsidRPr="003B2ECB">
        <w:t xml:space="preserve"> skal være udbygget med </w:t>
      </w:r>
      <w:r w:rsidR="00A64FC6" w:rsidRPr="003B2ECB">
        <w:t xml:space="preserve">OCIT-O </w:t>
      </w:r>
      <w:r w:rsidR="008B619A" w:rsidRPr="003B2ECB">
        <w:t xml:space="preserve">V2 </w:t>
      </w:r>
      <w:r w:rsidR="00E1519D" w:rsidRPr="003B2ECB">
        <w:t>kommunikation</w:t>
      </w:r>
      <w:r w:rsidR="008B619A" w:rsidRPr="003B2ECB">
        <w:t>. Når den dokumenterede V3 version</w:t>
      </w:r>
      <w:r w:rsidR="004A53EC" w:rsidRPr="003B2ECB">
        <w:t xml:space="preserve"> </w:t>
      </w:r>
      <w:r w:rsidR="008B619A" w:rsidRPr="003B2ECB">
        <w:t>frigives, skal styremaskinen vederlagsfrit opgraderes med</w:t>
      </w:r>
      <w:r w:rsidR="004A53EC" w:rsidRPr="003B2ECB">
        <w:t xml:space="preserve"> den</w:t>
      </w:r>
      <w:r w:rsidR="008B619A" w:rsidRPr="003B2ECB">
        <w:t>ne</w:t>
      </w:r>
      <w:r w:rsidR="004A53EC" w:rsidRPr="003B2ECB">
        <w:t xml:space="preserve"> version.</w:t>
      </w:r>
      <w:r w:rsidR="00E1519D" w:rsidRPr="003B2ECB">
        <w:t xml:space="preserve"> </w:t>
      </w:r>
      <w:r w:rsidR="008B619A" w:rsidRPr="003B2ECB">
        <w:t>P</w:t>
      </w:r>
      <w:r w:rsidR="00206F1C" w:rsidRPr="003B2ECB">
        <w:t>rogrammeringen skal ske med LISA</w:t>
      </w:r>
      <w:r w:rsidR="008B619A" w:rsidRPr="003B2ECB">
        <w:t xml:space="preserve"> uanset projektet ikke er udarbejdet med dette program</w:t>
      </w:r>
      <w:r w:rsidR="00206F1C" w:rsidRPr="003B2ECB">
        <w:t>.</w:t>
      </w:r>
    </w:p>
    <w:p w14:paraId="3994D27C" w14:textId="77777777" w:rsidR="00E858E7" w:rsidRPr="003B2ECB" w:rsidRDefault="00E858E7" w:rsidP="003B2ECB">
      <w:pPr>
        <w:spacing w:after="120"/>
      </w:pPr>
      <w:r w:rsidRPr="003B2ECB">
        <w:t xml:space="preserve">Signalanlæggets udformning og trafikale funktion er beskrevet i det trafiktekniske projekt med tilhørende planmateriale. Tekniske krav til </w:t>
      </w:r>
      <w:r w:rsidR="004A68BD" w:rsidRPr="003B2ECB">
        <w:t>styremaskine</w:t>
      </w:r>
      <w:r w:rsidRPr="003B2ECB">
        <w:t xml:space="preserve"> samt signalmateriel, detektorer og kabelforbindelser er yderligere specificeret i de følgende afsnit.</w:t>
      </w:r>
    </w:p>
    <w:p w14:paraId="1D5BB25F" w14:textId="77777777" w:rsidR="00E858E7" w:rsidRPr="003B2ECB" w:rsidRDefault="00E858E7" w:rsidP="003B2ECB">
      <w:pPr>
        <w:spacing w:after="120"/>
      </w:pPr>
      <w:r w:rsidRPr="003B2ECB">
        <w:t xml:space="preserve">Materialer </w:t>
      </w:r>
      <w:r w:rsidR="00E606A2" w:rsidRPr="003B2ECB">
        <w:t xml:space="preserve">og arbejdsrutiner </w:t>
      </w:r>
      <w:r w:rsidRPr="003B2ECB">
        <w:t>skal leve op til relevante beskrivelser i Vejdirektoratets Almindelige Arbejdsbeskrivelse (AAB) ”Fælles fo</w:t>
      </w:r>
      <w:r w:rsidR="00C87262" w:rsidRPr="003B2ECB">
        <w:t>r vejudstyr” (maj 2011)</w:t>
      </w:r>
      <w:r w:rsidRPr="003B2ECB">
        <w:t>.</w:t>
      </w:r>
    </w:p>
    <w:p w14:paraId="61D69963" w14:textId="0D7EF9F5" w:rsidR="00DC2545" w:rsidRPr="003B2ECB" w:rsidRDefault="009B3B73" w:rsidP="003B2ECB">
      <w:pPr>
        <w:spacing w:after="120"/>
      </w:pPr>
      <w:r w:rsidRPr="003B2ECB">
        <w:t xml:space="preserve">Montering af signalmaster er </w:t>
      </w:r>
      <w:r w:rsidR="00E8030B" w:rsidRPr="003B2ECB">
        <w:t xml:space="preserve">medtaget i en anden entreprise. </w:t>
      </w:r>
      <w:r w:rsidR="003B2ECB" w:rsidRPr="003B2ECB">
        <w:t>M</w:t>
      </w:r>
      <w:r w:rsidR="00E8030B" w:rsidRPr="003B2ECB">
        <w:t>ontering skal ske i et samarbejde mellem entreprenør</w:t>
      </w:r>
      <w:r w:rsidR="003B2ECB" w:rsidRPr="003B2ECB">
        <w:t>en i ovennævnte entreprise</w:t>
      </w:r>
      <w:r w:rsidR="00E8030B" w:rsidRPr="003B2ECB">
        <w:t xml:space="preserve"> og </w:t>
      </w:r>
      <w:r w:rsidR="003B2ECB" w:rsidRPr="003B2ECB">
        <w:t>signalleverandøren som findes i denne entreprise</w:t>
      </w:r>
      <w:r w:rsidRPr="003B2ECB">
        <w:t>.</w:t>
      </w:r>
    </w:p>
    <w:p w14:paraId="00C7519F" w14:textId="5B47D789" w:rsidR="009B3B73" w:rsidRPr="003B2ECB" w:rsidRDefault="009B3B73" w:rsidP="003B2ECB">
      <w:pPr>
        <w:spacing w:after="120"/>
      </w:pPr>
      <w:r w:rsidRPr="003B2ECB">
        <w:t xml:space="preserve">Etablering af føringsveje er </w:t>
      </w:r>
      <w:r w:rsidR="008B619A" w:rsidRPr="003B2ECB">
        <w:t xml:space="preserve">en del af den </w:t>
      </w:r>
      <w:r w:rsidR="003B2ECB" w:rsidRPr="003B2ECB">
        <w:t xml:space="preserve">anden </w:t>
      </w:r>
      <w:r w:rsidR="008B619A" w:rsidRPr="003B2ECB">
        <w:t>entreprise</w:t>
      </w:r>
      <w:r w:rsidRPr="003B2ECB">
        <w:t xml:space="preserve">. </w:t>
      </w:r>
    </w:p>
    <w:p w14:paraId="7992EE64" w14:textId="7FA72199" w:rsidR="00DC2545" w:rsidRPr="003B2ECB" w:rsidRDefault="009B3B73" w:rsidP="003B2ECB">
      <w:pPr>
        <w:spacing w:after="120"/>
      </w:pPr>
      <w:r w:rsidRPr="003B2ECB">
        <w:t xml:space="preserve">De </w:t>
      </w:r>
      <w:r w:rsidR="00920229">
        <w:t>opgaver</w:t>
      </w:r>
      <w:r w:rsidRPr="003B2ECB">
        <w:t xml:space="preserve"> </w:t>
      </w:r>
      <w:r w:rsidR="004A68BD" w:rsidRPr="003B2ECB">
        <w:t>signalleverandør</w:t>
      </w:r>
      <w:r w:rsidRPr="003B2ECB">
        <w:t xml:space="preserve">en skal levere i tilknytning til </w:t>
      </w:r>
      <w:r w:rsidR="008B619A" w:rsidRPr="003B2ECB">
        <w:t>øvrige arbejder</w:t>
      </w:r>
      <w:r w:rsidR="004A68BD" w:rsidRPr="003B2ECB">
        <w:t xml:space="preserve"> skal ske samtidig eller</w:t>
      </w:r>
      <w:r w:rsidRPr="003B2ECB">
        <w:t xml:space="preserve"> i forlængelse heraf, så det tidsrum</w:t>
      </w:r>
      <w:r w:rsidR="004E5ECC" w:rsidRPr="003B2ECB">
        <w:t>,</w:t>
      </w:r>
      <w:r w:rsidRPr="003B2ECB">
        <w:t xml:space="preserve"> hvor den nødvendige afmærkning herfor kan afkortes mest mulig.</w:t>
      </w:r>
    </w:p>
    <w:p w14:paraId="14D063EC" w14:textId="2D6A08DB" w:rsidR="007C444A" w:rsidRPr="003B2ECB" w:rsidRDefault="007C444A" w:rsidP="003B2ECB">
      <w:pPr>
        <w:spacing w:after="120"/>
      </w:pPr>
      <w:r w:rsidRPr="003B2ECB">
        <w:t xml:space="preserve">Levering af </w:t>
      </w:r>
      <w:proofErr w:type="spellStart"/>
      <w:r w:rsidRPr="003B2ECB">
        <w:t>k</w:t>
      </w:r>
      <w:r w:rsidR="00DB37D7" w:rsidRPr="003B2ECB">
        <w:t>ombimaster</w:t>
      </w:r>
      <w:proofErr w:type="spellEnd"/>
      <w:r w:rsidR="004A68BD" w:rsidRPr="003B2ECB">
        <w:t xml:space="preserve"> </w:t>
      </w:r>
      <w:r w:rsidR="00BB1BA5" w:rsidRPr="003B2ECB">
        <w:t>med højde på 6,0 meter</w:t>
      </w:r>
      <w:r w:rsidR="00624FC0">
        <w:t xml:space="preserve"> og 10,0 meter</w:t>
      </w:r>
      <w:r w:rsidR="00DB37D7" w:rsidRPr="003B2ECB">
        <w:t xml:space="preserve"> er </w:t>
      </w:r>
      <w:r w:rsidR="008B619A" w:rsidRPr="003B2ECB">
        <w:t xml:space="preserve">indeholdt i </w:t>
      </w:r>
      <w:r w:rsidR="003B2ECB" w:rsidRPr="003B2ECB">
        <w:t>denne entreprise</w:t>
      </w:r>
      <w:r w:rsidR="008B619A" w:rsidRPr="003B2ECB">
        <w:t xml:space="preserve">. </w:t>
      </w:r>
      <w:r w:rsidR="003B2ECB" w:rsidRPr="003B2ECB">
        <w:t xml:space="preserve">Disse master </w:t>
      </w:r>
      <w:r w:rsidR="00DB37D7" w:rsidRPr="003B2ECB">
        <w:t xml:space="preserve">opstilles i </w:t>
      </w:r>
      <w:r w:rsidR="008B619A" w:rsidRPr="003B2ECB">
        <w:t xml:space="preserve">en </w:t>
      </w:r>
      <w:r w:rsidR="00DB37D7" w:rsidRPr="003B2ECB">
        <w:t>anden entreprise</w:t>
      </w:r>
      <w:r w:rsidR="003B2ECB" w:rsidRPr="003B2ECB">
        <w:t xml:space="preserve"> og i et samarbejde mellem entreprenørerne</w:t>
      </w:r>
      <w:r w:rsidR="00DB37D7" w:rsidRPr="003B2ECB">
        <w:t>.</w:t>
      </w:r>
      <w:r w:rsidR="0017230C" w:rsidRPr="003B2ECB">
        <w:t xml:space="preserve"> </w:t>
      </w:r>
    </w:p>
    <w:p w14:paraId="199621D7" w14:textId="38F8C5FD" w:rsidR="00E00AA3" w:rsidRDefault="007C444A" w:rsidP="003B2ECB">
      <w:pPr>
        <w:spacing w:after="120"/>
      </w:pPr>
      <w:r w:rsidRPr="003B2ECB">
        <w:t>For både signalmaster o</w:t>
      </w:r>
      <w:r w:rsidR="00BB1BA5" w:rsidRPr="003B2ECB">
        <w:t>g</w:t>
      </w:r>
      <w:r w:rsidRPr="003B2ECB">
        <w:t xml:space="preserve"> </w:t>
      </w:r>
      <w:proofErr w:type="spellStart"/>
      <w:r w:rsidRPr="003B2ECB">
        <w:t>kombimaster</w:t>
      </w:r>
      <w:proofErr w:type="spellEnd"/>
      <w:r w:rsidRPr="003B2ECB">
        <w:t xml:space="preserve"> skal </w:t>
      </w:r>
      <w:r w:rsidR="00E251E6" w:rsidRPr="003B2ECB">
        <w:t>signalleverandør</w:t>
      </w:r>
      <w:r w:rsidR="0017230C" w:rsidRPr="003B2ECB">
        <w:t xml:space="preserve">en </w:t>
      </w:r>
      <w:r w:rsidR="008B619A" w:rsidRPr="003B2ECB">
        <w:t>sikre at</w:t>
      </w:r>
      <w:r w:rsidR="0017230C" w:rsidRPr="003B2ECB">
        <w:t xml:space="preserve"> boringer, flanger og lign. </w:t>
      </w:r>
      <w:r w:rsidR="008B619A" w:rsidRPr="003B2ECB">
        <w:t>placeres</w:t>
      </w:r>
      <w:r w:rsidR="0017230C" w:rsidRPr="003B2ECB">
        <w:t xml:space="preserve"> korrekt </w:t>
      </w:r>
      <w:r w:rsidR="008B619A" w:rsidRPr="003B2ECB">
        <w:t xml:space="preserve">så </w:t>
      </w:r>
      <w:r w:rsidR="0017230C" w:rsidRPr="003B2ECB">
        <w:t>montering af signallanterner på masterne</w:t>
      </w:r>
      <w:r w:rsidR="008B619A" w:rsidRPr="003B2ECB">
        <w:t xml:space="preserve"> </w:t>
      </w:r>
      <w:proofErr w:type="gramStart"/>
      <w:r w:rsidR="008B619A" w:rsidRPr="003B2ECB">
        <w:t xml:space="preserve">kan </w:t>
      </w:r>
      <w:r w:rsidR="0017230C" w:rsidRPr="003B2ECB">
        <w:t>.</w:t>
      </w:r>
      <w:proofErr w:type="gramEnd"/>
      <w:r w:rsidR="00204D82" w:rsidRPr="003B2ECB">
        <w:t xml:space="preserve"> Specielt hvor master monteres på en delehelle med lanterner for begge vognbaner</w:t>
      </w:r>
      <w:r w:rsidR="00BB1BA5" w:rsidRPr="003B2ECB">
        <w:t>,</w:t>
      </w:r>
      <w:r w:rsidR="00204D82" w:rsidRPr="003B2ECB">
        <w:t xml:space="preserve"> der støder op til delehellen.</w:t>
      </w:r>
      <w:r w:rsidR="00E00AA3">
        <w:br w:type="page"/>
      </w:r>
    </w:p>
    <w:p w14:paraId="2F9CE510" w14:textId="77777777" w:rsidR="00E00AA3" w:rsidRPr="00B56094" w:rsidRDefault="00E00AA3" w:rsidP="00B56094">
      <w:pPr>
        <w:pStyle w:val="Overskrift4"/>
        <w:numPr>
          <w:ilvl w:val="1"/>
          <w:numId w:val="7"/>
        </w:numPr>
      </w:pPr>
      <w:r w:rsidRPr="00B56094">
        <w:lastRenderedPageBreak/>
        <w:t xml:space="preserve">Referencedokumenter </w:t>
      </w:r>
    </w:p>
    <w:p w14:paraId="310C53E1" w14:textId="77777777" w:rsidR="00E00AA3" w:rsidRPr="00B56094" w:rsidRDefault="00E00AA3" w:rsidP="00B56094">
      <w:r w:rsidRPr="00B56094">
        <w:t xml:space="preserve">Følgende skal respekteres i forbindelse med entreprisens gennemførelse: </w:t>
      </w:r>
    </w:p>
    <w:p w14:paraId="40FABA00" w14:textId="77777777" w:rsidR="00E00AA3" w:rsidRPr="00B56094" w:rsidRDefault="00E00AA3" w:rsidP="00B56094">
      <w:pPr>
        <w:numPr>
          <w:ilvl w:val="0"/>
          <w:numId w:val="3"/>
        </w:numPr>
        <w:tabs>
          <w:tab w:val="clear" w:pos="360"/>
        </w:tabs>
      </w:pPr>
      <w:r w:rsidRPr="00B56094">
        <w:t xml:space="preserve">Byggevareforordningen: Europa-Parlamentets og Rådets forordning (EU) nr. 305/2011 af 9. marts 2011 om fastlæggelse af harmoniserede betingelser for markedsføring af byggevarer og om ophævelse af Rådets direktiv 89/106/EØF </w:t>
      </w:r>
    </w:p>
    <w:p w14:paraId="6DBE74FA" w14:textId="77777777" w:rsidR="00E00AA3" w:rsidRPr="00B56094" w:rsidRDefault="00E00AA3" w:rsidP="00B56094">
      <w:pPr>
        <w:numPr>
          <w:ilvl w:val="0"/>
          <w:numId w:val="3"/>
        </w:numPr>
        <w:tabs>
          <w:tab w:val="clear" w:pos="360"/>
        </w:tabs>
      </w:pPr>
      <w:r w:rsidRPr="00B56094">
        <w:t xml:space="preserve">Lavspændingsdirektivet (2006/95/EF) </w:t>
      </w:r>
    </w:p>
    <w:p w14:paraId="3E9A9900" w14:textId="77777777" w:rsidR="00E00AA3" w:rsidRPr="00B56094" w:rsidRDefault="00E00AA3" w:rsidP="00B56094">
      <w:pPr>
        <w:numPr>
          <w:ilvl w:val="0"/>
          <w:numId w:val="3"/>
        </w:numPr>
        <w:tabs>
          <w:tab w:val="clear" w:pos="360"/>
        </w:tabs>
      </w:pPr>
      <w:r w:rsidRPr="00B56094">
        <w:t xml:space="preserve">EMC-direktivet (2004/108/EF). Entreprisens leverancer skal leve op til "industrimiljø" </w:t>
      </w:r>
    </w:p>
    <w:p w14:paraId="4BEC6A58" w14:textId="77777777" w:rsidR="00DC7538" w:rsidRPr="00B56094" w:rsidRDefault="00DC7538" w:rsidP="00B56094">
      <w:pPr>
        <w:numPr>
          <w:ilvl w:val="0"/>
          <w:numId w:val="3"/>
        </w:numPr>
        <w:tabs>
          <w:tab w:val="clear" w:pos="360"/>
        </w:tabs>
      </w:pPr>
      <w:r w:rsidRPr="00B56094">
        <w:t>LBK nr. 26 af 10/01/2019 (Bekendtgørelse af lov om sikkerhed ved elektriske an</w:t>
      </w:r>
      <w:r w:rsidR="001D60CC" w:rsidRPr="00B56094">
        <w:t>læg, elektriske installationer og elektrisk materiel.</w:t>
      </w:r>
    </w:p>
    <w:p w14:paraId="47B88789" w14:textId="77777777" w:rsidR="00E00AA3" w:rsidRPr="00B56094" w:rsidRDefault="00E00AA3" w:rsidP="00B56094">
      <w:pPr>
        <w:numPr>
          <w:ilvl w:val="0"/>
          <w:numId w:val="3"/>
        </w:numPr>
        <w:tabs>
          <w:tab w:val="clear" w:pos="360"/>
        </w:tabs>
      </w:pPr>
      <w:r w:rsidRPr="00B56094">
        <w:t xml:space="preserve">BEK nr. </w:t>
      </w:r>
      <w:r w:rsidR="00E54976" w:rsidRPr="00B56094">
        <w:t>1082</w:t>
      </w:r>
      <w:r w:rsidRPr="00B56094">
        <w:t xml:space="preserve"> af 1</w:t>
      </w:r>
      <w:r w:rsidR="00E54976" w:rsidRPr="00B56094">
        <w:t>2</w:t>
      </w:r>
      <w:r w:rsidR="00DC7538" w:rsidRPr="00B56094">
        <w:t>/ 07/</w:t>
      </w:r>
      <w:r w:rsidRPr="00B56094">
        <w:t>20</w:t>
      </w:r>
      <w:r w:rsidR="00DC7538" w:rsidRPr="00B56094">
        <w:t>16</w:t>
      </w:r>
      <w:r w:rsidRPr="00B56094">
        <w:t xml:space="preserve"> (</w:t>
      </w:r>
      <w:r w:rsidR="00DC7538" w:rsidRPr="00B56094">
        <w:t>B</w:t>
      </w:r>
      <w:r w:rsidRPr="00B56094">
        <w:t>ekendtgørelse</w:t>
      </w:r>
      <w:r w:rsidR="00DC7538" w:rsidRPr="00B56094">
        <w:t xml:space="preserve"> om sikkerhed for udførelse og drift af elektriske installationer</w:t>
      </w:r>
      <w:r w:rsidRPr="00B56094">
        <w:t xml:space="preserve">) </w:t>
      </w:r>
      <w:r w:rsidR="00DC7538" w:rsidRPr="00B56094">
        <w:t>med ændring af 02/06/2017.</w:t>
      </w:r>
    </w:p>
    <w:p w14:paraId="1E22C31F" w14:textId="00F950BA" w:rsidR="00792C3A" w:rsidRPr="00B56094" w:rsidRDefault="00792C3A" w:rsidP="00B56094">
      <w:pPr>
        <w:numPr>
          <w:ilvl w:val="0"/>
          <w:numId w:val="3"/>
        </w:numPr>
        <w:tabs>
          <w:tab w:val="clear" w:pos="360"/>
        </w:tabs>
      </w:pPr>
      <w:r w:rsidRPr="00B56094">
        <w:t>BEK nr. 1632 af 20. december 2017 (Bekendtgørelse om vejafmærkning) samt BEK. nr. 1055 af 17/08/2018 ,313 af 21/02/2019</w:t>
      </w:r>
      <w:r w:rsidR="00B56094" w:rsidRPr="00B56094">
        <w:t>,</w:t>
      </w:r>
      <w:r w:rsidRPr="00B56094">
        <w:t xml:space="preserve"> 668 af 25/05/2020</w:t>
      </w:r>
      <w:r w:rsidR="00B56094" w:rsidRPr="00B56094">
        <w:t>, 2151 af 21/12/2020 og 553 af 29/03/2021</w:t>
      </w:r>
      <w:r w:rsidRPr="00B56094">
        <w:t xml:space="preserve"> (Bekendtgørelser om ændring af bekendtgørelse om vejafmærkning) </w:t>
      </w:r>
    </w:p>
    <w:p w14:paraId="36A44DA2" w14:textId="779AB1A7" w:rsidR="00792C3A" w:rsidRPr="00B56094" w:rsidRDefault="00792C3A" w:rsidP="00B56094">
      <w:pPr>
        <w:numPr>
          <w:ilvl w:val="0"/>
          <w:numId w:val="3"/>
        </w:numPr>
        <w:tabs>
          <w:tab w:val="clear" w:pos="360"/>
        </w:tabs>
      </w:pPr>
      <w:r w:rsidRPr="00B56094">
        <w:t>BEK nr. 1633 af 20. december 2017 (Bekendtgørelse om anvendelse af vejafmærkning) samt BEK. nr. 1056 af 17/08/2018, 314 af 21/02/2019, 352 af 03/04/2019, 1090 af 31/10/2019</w:t>
      </w:r>
      <w:r w:rsidR="00B56094" w:rsidRPr="00B56094">
        <w:t>,</w:t>
      </w:r>
      <w:r w:rsidRPr="00B56094">
        <w:t xml:space="preserve"> 669 af 25/05/2020</w:t>
      </w:r>
      <w:r w:rsidR="00B56094" w:rsidRPr="00B56094">
        <w:t>, 2152 af 21/12/2020 og 554 af 29/03/2021</w:t>
      </w:r>
      <w:r w:rsidRPr="00B56094">
        <w:t xml:space="preserve"> (Bekendtgørelser om ændring af bekendtgørelse om anvendelse af vejafmærkning)</w:t>
      </w:r>
    </w:p>
    <w:p w14:paraId="584323BB" w14:textId="77777777" w:rsidR="00792C3A" w:rsidRPr="00B56094" w:rsidRDefault="00792C3A" w:rsidP="00B56094">
      <w:pPr>
        <w:numPr>
          <w:ilvl w:val="0"/>
          <w:numId w:val="3"/>
        </w:numPr>
        <w:tabs>
          <w:tab w:val="clear" w:pos="360"/>
        </w:tabs>
      </w:pPr>
      <w:r w:rsidRPr="00B56094">
        <w:t>BEK nr. 818 af 22. juni 2017, BEK nr. 759 af 7. juni 2018 og BEK nr. 1091 31/10/2019(Bekendtgørelser om afmærkning af vejarbejder)</w:t>
      </w:r>
    </w:p>
    <w:p w14:paraId="1DA0D316" w14:textId="77777777" w:rsidR="00E00AA3" w:rsidRPr="00B56094" w:rsidRDefault="007D39B4" w:rsidP="00B56094">
      <w:pPr>
        <w:numPr>
          <w:ilvl w:val="0"/>
          <w:numId w:val="3"/>
        </w:numPr>
        <w:tabs>
          <w:tab w:val="clear" w:pos="360"/>
        </w:tabs>
      </w:pPr>
      <w:r w:rsidRPr="00B56094">
        <w:t xml:space="preserve">Seneste udgave af </w:t>
      </w:r>
      <w:r w:rsidR="00E00AA3" w:rsidRPr="00B56094">
        <w:t>Fællesregulativet</w:t>
      </w:r>
    </w:p>
    <w:p w14:paraId="3DCEC7A9" w14:textId="77777777" w:rsidR="003102D8" w:rsidRPr="00B56094" w:rsidRDefault="003102D8" w:rsidP="00B56094">
      <w:pPr>
        <w:numPr>
          <w:ilvl w:val="0"/>
          <w:numId w:val="3"/>
        </w:numPr>
        <w:tabs>
          <w:tab w:val="clear" w:pos="360"/>
        </w:tabs>
        <w:ind w:left="357" w:hanging="357"/>
      </w:pPr>
      <w:r w:rsidRPr="00B56094">
        <w:t>Vejregel: Håndbog ”Projektering af trafiksignaler”, august 2018.</w:t>
      </w:r>
    </w:p>
    <w:p w14:paraId="40CE81F9" w14:textId="77777777" w:rsidR="00E00AA3" w:rsidRPr="00B56094" w:rsidRDefault="00E00AA3" w:rsidP="00B56094">
      <w:pPr>
        <w:numPr>
          <w:ilvl w:val="0"/>
          <w:numId w:val="3"/>
        </w:numPr>
        <w:tabs>
          <w:tab w:val="clear" w:pos="360"/>
        </w:tabs>
        <w:spacing w:after="120"/>
      </w:pPr>
      <w:r w:rsidRPr="00B56094">
        <w:t xml:space="preserve">Vejregel: </w:t>
      </w:r>
      <w:r w:rsidR="003102D8" w:rsidRPr="00B56094">
        <w:t>Håndbog ”Brug af trafiksignaler”, august 2018.</w:t>
      </w:r>
    </w:p>
    <w:p w14:paraId="4D5D16A8" w14:textId="77777777" w:rsidR="00E00AA3" w:rsidRPr="00B56094" w:rsidRDefault="00E00AA3" w:rsidP="00B56094">
      <w:pPr>
        <w:spacing w:after="120"/>
      </w:pPr>
      <w:r w:rsidRPr="00B56094">
        <w:t>Følgende standarder og tekniske specifikationer skal overholdes</w:t>
      </w:r>
      <w:r w:rsidR="00705D28" w:rsidRPr="00B56094">
        <w:t xml:space="preserve"> med de nedenfor refererede klassekrav</w:t>
      </w:r>
      <w:r w:rsidRPr="00B56094">
        <w:t xml:space="preserve">: </w:t>
      </w:r>
    </w:p>
    <w:p w14:paraId="073B05C6" w14:textId="6DE592A8" w:rsidR="00E00AA3" w:rsidRPr="00B56094" w:rsidRDefault="00E00AA3" w:rsidP="00B56094">
      <w:pPr>
        <w:numPr>
          <w:ilvl w:val="0"/>
          <w:numId w:val="3"/>
        </w:numPr>
        <w:tabs>
          <w:tab w:val="clear" w:pos="360"/>
        </w:tabs>
        <w:spacing w:after="120"/>
        <w:ind w:left="357" w:hanging="357"/>
        <w:contextualSpacing/>
      </w:pPr>
      <w:r w:rsidRPr="00B56094">
        <w:t xml:space="preserve">DS/EN 50556:2011, "Signalsystemer til vejtrafik" </w:t>
      </w:r>
      <w:bookmarkStart w:id="0" w:name="_Hlk71206558"/>
      <w:r w:rsidR="00920229">
        <w:t>eller tilsvarende</w:t>
      </w:r>
      <w:bookmarkEnd w:id="0"/>
    </w:p>
    <w:p w14:paraId="7E592F21" w14:textId="33F3AA83" w:rsidR="00E00AA3" w:rsidRPr="00B56094" w:rsidRDefault="00E00AA3" w:rsidP="00B56094">
      <w:pPr>
        <w:numPr>
          <w:ilvl w:val="0"/>
          <w:numId w:val="3"/>
        </w:numPr>
        <w:tabs>
          <w:tab w:val="clear" w:pos="360"/>
        </w:tabs>
        <w:spacing w:after="120"/>
        <w:ind w:left="357" w:hanging="357"/>
        <w:contextualSpacing/>
      </w:pPr>
      <w:r w:rsidRPr="00B56094">
        <w:t xml:space="preserve">DS/EN 12675:2000, "Vejudstyr - </w:t>
      </w:r>
      <w:r w:rsidR="00AA5355" w:rsidRPr="00B56094">
        <w:t>Styremaskiner</w:t>
      </w:r>
      <w:r w:rsidRPr="00B56094">
        <w:t xml:space="preserve"> til lyssignalanlæg - Funktionelle sikkerhedskrav" </w:t>
      </w:r>
      <w:r w:rsidR="00920229" w:rsidRPr="00920229">
        <w:t>eller tilsvarende</w:t>
      </w:r>
    </w:p>
    <w:p w14:paraId="3E71F9A7" w14:textId="3FB3CD47" w:rsidR="00E00AA3" w:rsidRPr="00B56094" w:rsidRDefault="00662E79" w:rsidP="00B56094">
      <w:pPr>
        <w:numPr>
          <w:ilvl w:val="0"/>
          <w:numId w:val="3"/>
        </w:numPr>
        <w:tabs>
          <w:tab w:val="clear" w:pos="360"/>
        </w:tabs>
        <w:spacing w:after="120"/>
        <w:ind w:left="357" w:hanging="357"/>
        <w:contextualSpacing/>
      </w:pPr>
      <w:r w:rsidRPr="00B56094">
        <w:t>DS/EN 12368:2015</w:t>
      </w:r>
      <w:r w:rsidR="00E00AA3" w:rsidRPr="00B56094">
        <w:t xml:space="preserve">, "Vejudstyr - Udstyr til trafikregulering - Lyskurve" </w:t>
      </w:r>
      <w:r w:rsidR="00920229" w:rsidRPr="00920229">
        <w:t>eller tilsvarende</w:t>
      </w:r>
    </w:p>
    <w:p w14:paraId="35834E77" w14:textId="1509131D" w:rsidR="00E00AA3" w:rsidRPr="00B56094" w:rsidRDefault="00E00AA3" w:rsidP="00B56094">
      <w:pPr>
        <w:numPr>
          <w:ilvl w:val="0"/>
          <w:numId w:val="3"/>
        </w:numPr>
        <w:tabs>
          <w:tab w:val="clear" w:pos="360"/>
        </w:tabs>
        <w:spacing w:after="120"/>
        <w:ind w:left="357" w:hanging="357"/>
        <w:contextualSpacing/>
      </w:pPr>
      <w:r w:rsidRPr="00B56094">
        <w:t xml:space="preserve">DS/CLC/TS 50509:2007, ”Brug af LED-lyskurve i signalsystemer til vejtrafik” </w:t>
      </w:r>
      <w:r w:rsidR="00920229" w:rsidRPr="00920229">
        <w:t>eller tilsvarende</w:t>
      </w:r>
    </w:p>
    <w:p w14:paraId="0965FA0F" w14:textId="70C4E468" w:rsidR="00E00AA3" w:rsidRPr="00B56094" w:rsidRDefault="00E00AA3" w:rsidP="00B56094">
      <w:pPr>
        <w:numPr>
          <w:ilvl w:val="0"/>
          <w:numId w:val="3"/>
        </w:numPr>
        <w:tabs>
          <w:tab w:val="clear" w:pos="360"/>
        </w:tabs>
        <w:spacing w:after="120"/>
        <w:ind w:left="357" w:hanging="357"/>
      </w:pPr>
      <w:r w:rsidRPr="00B56094">
        <w:t xml:space="preserve">DS/EN 50293:2012 ”EMC Road Traffic Signal Systems” </w:t>
      </w:r>
      <w:r w:rsidR="00920229" w:rsidRPr="00920229">
        <w:t>eller tilsvarende</w:t>
      </w:r>
    </w:p>
    <w:p w14:paraId="2836C839" w14:textId="77777777" w:rsidR="00E00AA3" w:rsidRPr="00B56094" w:rsidRDefault="00E00AA3" w:rsidP="00B56094">
      <w:pPr>
        <w:spacing w:after="120"/>
      </w:pPr>
      <w:r w:rsidRPr="00B56094">
        <w:t xml:space="preserve">Relevante klassekrav i henhold til ovenstående er angivet i bilag som følger: </w:t>
      </w:r>
    </w:p>
    <w:p w14:paraId="58AC0414" w14:textId="345A894F" w:rsidR="00E00AA3" w:rsidRPr="00B56094" w:rsidRDefault="00E00AA3" w:rsidP="00B56094">
      <w:pPr>
        <w:numPr>
          <w:ilvl w:val="0"/>
          <w:numId w:val="3"/>
        </w:numPr>
        <w:tabs>
          <w:tab w:val="clear" w:pos="360"/>
        </w:tabs>
        <w:spacing w:after="120"/>
        <w:ind w:left="357" w:hanging="357"/>
        <w:contextualSpacing/>
      </w:pPr>
      <w:r w:rsidRPr="00B56094">
        <w:t xml:space="preserve">Bilag 1. Klassekrav, DS/EN 50556:2011 </w:t>
      </w:r>
      <w:r w:rsidR="00920229" w:rsidRPr="00920229">
        <w:t>eller tilsvarende</w:t>
      </w:r>
    </w:p>
    <w:p w14:paraId="5A255725" w14:textId="646781F7" w:rsidR="00E00AA3" w:rsidRPr="00B56094" w:rsidRDefault="00E00AA3" w:rsidP="00B56094">
      <w:pPr>
        <w:numPr>
          <w:ilvl w:val="0"/>
          <w:numId w:val="3"/>
        </w:numPr>
        <w:tabs>
          <w:tab w:val="clear" w:pos="360"/>
        </w:tabs>
        <w:spacing w:after="120"/>
        <w:ind w:left="357" w:hanging="357"/>
        <w:contextualSpacing/>
      </w:pPr>
      <w:r w:rsidRPr="00B56094">
        <w:t xml:space="preserve">Bilag 2. Klassekrav, DS/EN 12675:2000 </w:t>
      </w:r>
      <w:r w:rsidR="00920229" w:rsidRPr="00920229">
        <w:t>eller tilsvarende</w:t>
      </w:r>
    </w:p>
    <w:p w14:paraId="658D0526" w14:textId="6292ACD2" w:rsidR="00E00AA3" w:rsidRPr="00B56094" w:rsidRDefault="00E00AA3" w:rsidP="00B56094">
      <w:pPr>
        <w:numPr>
          <w:ilvl w:val="0"/>
          <w:numId w:val="3"/>
        </w:numPr>
        <w:tabs>
          <w:tab w:val="clear" w:pos="360"/>
        </w:tabs>
        <w:spacing w:after="120"/>
        <w:ind w:left="357" w:hanging="357"/>
        <w:contextualSpacing/>
      </w:pPr>
      <w:r w:rsidRPr="00B56094">
        <w:t xml:space="preserve">Bilag 3. Klassekrav, DS/EN 12368:2006 </w:t>
      </w:r>
      <w:r w:rsidR="00920229" w:rsidRPr="00920229">
        <w:t>eller tilsvarende</w:t>
      </w:r>
    </w:p>
    <w:p w14:paraId="6E0B736B" w14:textId="30417B45" w:rsidR="00E00AA3" w:rsidRPr="00B56094" w:rsidRDefault="00E00AA3" w:rsidP="00B56094">
      <w:pPr>
        <w:numPr>
          <w:ilvl w:val="0"/>
          <w:numId w:val="3"/>
        </w:numPr>
        <w:tabs>
          <w:tab w:val="clear" w:pos="360"/>
        </w:tabs>
        <w:spacing w:after="120"/>
        <w:ind w:left="357" w:hanging="357"/>
        <w:contextualSpacing/>
      </w:pPr>
      <w:r w:rsidRPr="00B56094">
        <w:t xml:space="preserve">Bilag 4. Klassekrav, DS/CLC/TS 50509 </w:t>
      </w:r>
      <w:r w:rsidR="00920229" w:rsidRPr="00920229">
        <w:t>eller tilsvarende</w:t>
      </w:r>
    </w:p>
    <w:p w14:paraId="4857D04C" w14:textId="414299A9" w:rsidR="00E00AA3" w:rsidRPr="00B56094" w:rsidRDefault="00E00AA3" w:rsidP="00B56094">
      <w:pPr>
        <w:numPr>
          <w:ilvl w:val="0"/>
          <w:numId w:val="3"/>
        </w:numPr>
        <w:tabs>
          <w:tab w:val="clear" w:pos="360"/>
        </w:tabs>
        <w:spacing w:after="120"/>
        <w:ind w:left="357" w:hanging="357"/>
      </w:pPr>
      <w:r w:rsidRPr="00B56094">
        <w:t xml:space="preserve">Bilag 5. Klassekrav, DS/EN 50293:2012 </w:t>
      </w:r>
      <w:r w:rsidR="00920229" w:rsidRPr="00920229">
        <w:t>eller tilsvarende</w:t>
      </w:r>
    </w:p>
    <w:p w14:paraId="6BDEDA55" w14:textId="463B5E7E" w:rsidR="00E00AA3" w:rsidRDefault="00792C3A" w:rsidP="00B56094">
      <w:pPr>
        <w:spacing w:after="120"/>
        <w:ind w:hanging="1701"/>
      </w:pPr>
      <w:r w:rsidRPr="00B56094">
        <w:rPr>
          <w:b/>
          <w:bCs/>
        </w:rPr>
        <w:tab/>
      </w:r>
      <w:r w:rsidR="00E00AA3" w:rsidRPr="00B56094">
        <w:t>Krav i referencedokumenterne skal overholdes, også selv</w:t>
      </w:r>
      <w:r w:rsidR="00A51D4E" w:rsidRPr="00B56094">
        <w:t xml:space="preserve"> </w:t>
      </w:r>
      <w:r w:rsidR="00E00AA3" w:rsidRPr="00B56094">
        <w:t xml:space="preserve">om de ikke er direkte refererede i de følgende beskrivelser af varer og tjenesteydelser. Denne </w:t>
      </w:r>
      <w:r w:rsidR="00A51D4E" w:rsidRPr="00B56094">
        <w:t>S</w:t>
      </w:r>
      <w:r w:rsidR="00E00AA3" w:rsidRPr="00B56094">
        <w:t>AB er udarbejdet med udgangspunkt i de angivne versioner af de nævnte dokumenter. De til enhver tid gældende versioner af de nævnte dokumenter er gældende.</w:t>
      </w:r>
    </w:p>
    <w:p w14:paraId="5F6AF034" w14:textId="77777777" w:rsidR="00CB57A1" w:rsidRDefault="00CB57A1" w:rsidP="00A15532">
      <w:pPr>
        <w:pStyle w:val="Overskrift4"/>
        <w:spacing w:after="120"/>
        <w:ind w:left="-1701" w:firstLine="0"/>
        <w:contextualSpacing/>
      </w:pPr>
      <w:r>
        <w:t>1.</w:t>
      </w:r>
      <w:r w:rsidR="004023EB">
        <w:t>2</w:t>
      </w:r>
      <w:r>
        <w:tab/>
      </w:r>
      <w:r w:rsidR="00847029">
        <w:t>Elforsyning</w:t>
      </w:r>
      <w:r>
        <w:t xml:space="preserve"> </w:t>
      </w:r>
    </w:p>
    <w:p w14:paraId="248DE883" w14:textId="4DF1166D" w:rsidR="007260D5" w:rsidRDefault="007260D5" w:rsidP="00A15532">
      <w:pPr>
        <w:spacing w:after="120"/>
      </w:pPr>
      <w:proofErr w:type="spellStart"/>
      <w:r>
        <w:t>E</w:t>
      </w:r>
      <w:r w:rsidR="004A68BD">
        <w:t>l-forsyninge</w:t>
      </w:r>
      <w:r w:rsidR="00892C78">
        <w:t>n</w:t>
      </w:r>
      <w:proofErr w:type="spellEnd"/>
      <w:r w:rsidR="004A68BD">
        <w:t xml:space="preserve"> til </w:t>
      </w:r>
      <w:r>
        <w:t>de</w:t>
      </w:r>
      <w:r w:rsidR="00892C78">
        <w:t>n</w:t>
      </w:r>
      <w:r>
        <w:t xml:space="preserve"> eksisterende </w:t>
      </w:r>
      <w:r w:rsidR="004A68BD">
        <w:t>styremaskine</w:t>
      </w:r>
      <w:r w:rsidR="00206F1C" w:rsidRPr="00DC0999">
        <w:t xml:space="preserve"> </w:t>
      </w:r>
      <w:r w:rsidR="00206F1C">
        <w:t>genanvendes</w:t>
      </w:r>
      <w:r w:rsidR="004A68BD">
        <w:t>.</w:t>
      </w:r>
      <w:r>
        <w:t xml:space="preserve"> </w:t>
      </w:r>
    </w:p>
    <w:p w14:paraId="731DB976" w14:textId="0B9C418C" w:rsidR="00F94138" w:rsidRPr="00D373A1" w:rsidRDefault="00792C3A" w:rsidP="00792C3A">
      <w:pPr>
        <w:spacing w:after="120"/>
        <w:ind w:hanging="1701"/>
      </w:pPr>
      <w:r>
        <w:tab/>
      </w:r>
      <w:r w:rsidR="00892C78">
        <w:t>S</w:t>
      </w:r>
      <w:r w:rsidR="00E251E6">
        <w:t>ignalleverandøren</w:t>
      </w:r>
      <w:r w:rsidR="007260D5">
        <w:t xml:space="preserve"> aftale</w:t>
      </w:r>
      <w:r w:rsidR="00892C78">
        <w:t>r</w:t>
      </w:r>
      <w:r w:rsidR="007260D5">
        <w:t xml:space="preserve"> med forsyningsselskabet</w:t>
      </w:r>
      <w:r w:rsidR="00892C78">
        <w:t xml:space="preserve"> (</w:t>
      </w:r>
      <w:proofErr w:type="spellStart"/>
      <w:r w:rsidR="00892C78">
        <w:t>netselskabet</w:t>
      </w:r>
      <w:proofErr w:type="spellEnd"/>
      <w:r w:rsidR="00892C78">
        <w:t>)</w:t>
      </w:r>
      <w:r w:rsidR="007260D5">
        <w:t xml:space="preserve"> om </w:t>
      </w:r>
      <w:r w:rsidR="00892C78">
        <w:t xml:space="preserve">genanvendelse af den eksisterende forsyning omfattende </w:t>
      </w:r>
      <w:r w:rsidR="007260D5">
        <w:t xml:space="preserve">elmåler </w:t>
      </w:r>
      <w:r w:rsidR="00892C78">
        <w:t>m.m.</w:t>
      </w:r>
      <w:r w:rsidR="007260D5">
        <w:t xml:space="preserve"> </w:t>
      </w:r>
      <w:r w:rsidR="001A5B01" w:rsidRPr="00A1631F">
        <w:t xml:space="preserve">Eksisterende målerskab skal skiftes </w:t>
      </w:r>
      <w:r w:rsidR="001A5B01" w:rsidRPr="00A1631F">
        <w:lastRenderedPageBreak/>
        <w:t xml:space="preserve">af </w:t>
      </w:r>
      <w:proofErr w:type="gramStart"/>
      <w:r w:rsidR="001A5B01" w:rsidRPr="00A1631F">
        <w:t>signalleverandøren</w:t>
      </w:r>
      <w:r w:rsidR="001A5B01">
        <w:t xml:space="preserve"> .</w:t>
      </w:r>
      <w:r w:rsidR="00E251E6">
        <w:t>Signalleverand</w:t>
      </w:r>
      <w:r w:rsidR="007260D5">
        <w:t>øren</w:t>
      </w:r>
      <w:proofErr w:type="gramEnd"/>
      <w:r w:rsidR="007260D5">
        <w:t xml:space="preserve"> </w:t>
      </w:r>
      <w:r w:rsidR="007260D5" w:rsidRPr="001A5B01">
        <w:t>leve</w:t>
      </w:r>
      <w:r w:rsidR="007260D5" w:rsidRPr="003B2ECB">
        <w:t>rer og installerer målerskab</w:t>
      </w:r>
      <w:r w:rsidR="00E608EC" w:rsidRPr="003B2ECB">
        <w:t xml:space="preserve"> samt fundament</w:t>
      </w:r>
      <w:r w:rsidR="007260D5" w:rsidRPr="003B2ECB">
        <w:t xml:space="preserve">, </w:t>
      </w:r>
      <w:r w:rsidR="004D339F" w:rsidRPr="003B2ECB">
        <w:t xml:space="preserve">som skal være et separat skab, </w:t>
      </w:r>
      <w:r w:rsidR="007260D5" w:rsidRPr="003B2ECB">
        <w:t>der opstilles</w:t>
      </w:r>
      <w:r w:rsidR="007260D5">
        <w:t xml:space="preserve"> ved styremaskinen. </w:t>
      </w:r>
      <w:r w:rsidR="004D339F" w:rsidRPr="00D373A1">
        <w:t xml:space="preserve">Målerskabet skal have samme udformning som et Triax systems </w:t>
      </w:r>
      <w:r w:rsidR="00E608EC" w:rsidRPr="00D373A1">
        <w:t>KSE-300909 og leveres i ”Triax” g</w:t>
      </w:r>
      <w:r w:rsidR="00060901">
        <w:t>r</w:t>
      </w:r>
      <w:r w:rsidR="00E608EC" w:rsidRPr="00D373A1">
        <w:t>øn.</w:t>
      </w:r>
    </w:p>
    <w:p w14:paraId="57065E64" w14:textId="4A352197" w:rsidR="001A5B01" w:rsidRPr="00E858E7" w:rsidRDefault="001A5B01" w:rsidP="001A5B01">
      <w:pPr>
        <w:spacing w:after="120"/>
      </w:pPr>
      <w:r w:rsidRPr="003B2ECB">
        <w:t>Signalleverandøren har ansvaret for fremføring af elforsyning.</w:t>
      </w:r>
      <w:r w:rsidR="00DC20B5">
        <w:t xml:space="preserve"> </w:t>
      </w:r>
      <w:r w:rsidR="00892C78">
        <w:t>I den udstrækning eksisterende kabelforbindelser ikke kan genanvendes</w:t>
      </w:r>
      <w:r w:rsidRPr="001A5B01">
        <w:t xml:space="preserve"> </w:t>
      </w:r>
      <w:r>
        <w:t>eller ved ny anlæg</w:t>
      </w:r>
      <w:r w:rsidR="00892C78">
        <w:t xml:space="preserve"> </w:t>
      </w:r>
      <w:r w:rsidR="007260D5" w:rsidRPr="00243A3B">
        <w:t xml:space="preserve">leverer og fremfører </w:t>
      </w:r>
      <w:r w:rsidR="00892C78">
        <w:t>signalleverandør</w:t>
      </w:r>
      <w:r w:rsidR="00892C78" w:rsidRPr="00243A3B">
        <w:t>en</w:t>
      </w:r>
      <w:r w:rsidR="00892C78">
        <w:t xml:space="preserve"> </w:t>
      </w:r>
      <w:r w:rsidR="007260D5" w:rsidRPr="00243A3B">
        <w:t>stikledningskabel fra forsyningspunkt til målerskab</w:t>
      </w:r>
      <w:r w:rsidR="007260D5">
        <w:t xml:space="preserve"> samt kabel mellem målerskab og styremaskine og tilslutter kablerne i målerskab og styremaskine</w:t>
      </w:r>
      <w:r>
        <w:t xml:space="preserve">. I den udstrækning eksisterende måler ikke kan genanvendes returnerer og framelder signalleverandører måleren til net selskabet samt tilmelder og leverer en ny måler. Ved ny anlæg tilmelder og leverer signalleverandøren en el </w:t>
      </w:r>
      <w:proofErr w:type="gramStart"/>
      <w:r>
        <w:t>måler .</w:t>
      </w:r>
      <w:proofErr w:type="gramEnd"/>
    </w:p>
    <w:p w14:paraId="5660D5D5" w14:textId="2A601160" w:rsidR="007260D5" w:rsidRPr="00E858E7" w:rsidRDefault="007260D5" w:rsidP="00A15532">
      <w:pPr>
        <w:spacing w:after="120"/>
      </w:pPr>
    </w:p>
    <w:p w14:paraId="5BF830DB" w14:textId="77777777" w:rsidR="007628B4" w:rsidRPr="002D4BE1" w:rsidRDefault="007628B4" w:rsidP="00A15532">
      <w:pPr>
        <w:pStyle w:val="Overskrift3"/>
        <w:spacing w:after="120"/>
        <w:ind w:left="-1701" w:firstLine="0"/>
        <w:contextualSpacing/>
      </w:pPr>
      <w:r>
        <w:t>2</w:t>
      </w:r>
      <w:r w:rsidRPr="002D4BE1">
        <w:tab/>
      </w:r>
      <w:r>
        <w:t>Materialer</w:t>
      </w:r>
    </w:p>
    <w:p w14:paraId="5B7731A6" w14:textId="77777777" w:rsidR="00C043D2" w:rsidRPr="00EB03CC" w:rsidRDefault="00C043D2" w:rsidP="00A15532">
      <w:pPr>
        <w:pStyle w:val="Overskrift4"/>
        <w:spacing w:after="120"/>
        <w:contextualSpacing/>
      </w:pPr>
      <w:r>
        <w:t>2.1</w:t>
      </w:r>
      <w:r>
        <w:tab/>
      </w:r>
      <w:r w:rsidR="00CA3256">
        <w:t>Styre</w:t>
      </w:r>
      <w:r w:rsidR="004A68BD">
        <w:t>maskine</w:t>
      </w:r>
    </w:p>
    <w:p w14:paraId="06B8A352" w14:textId="707801C7" w:rsidR="00344B5E" w:rsidRDefault="003B679E" w:rsidP="00A15532">
      <w:pPr>
        <w:spacing w:after="120"/>
      </w:pPr>
      <w:r w:rsidRPr="00206F1C">
        <w:t>Til signalanlæg</w:t>
      </w:r>
      <w:r w:rsidR="00206F1C" w:rsidRPr="00206F1C">
        <w:t>ge</w:t>
      </w:r>
      <w:r w:rsidR="00892C78">
        <w:t>t</w:t>
      </w:r>
      <w:r w:rsidR="0011446D">
        <w:t xml:space="preserve"> </w:t>
      </w:r>
      <w:r w:rsidR="00344B5E">
        <w:t xml:space="preserve">leveres </w:t>
      </w:r>
      <w:proofErr w:type="gramStart"/>
      <w:r w:rsidR="00344B5E">
        <w:t>et mi</w:t>
      </w:r>
      <w:r w:rsidR="004A68BD">
        <w:t>kroprocessorbaseret styremaskine</w:t>
      </w:r>
      <w:proofErr w:type="gramEnd"/>
      <w:r w:rsidR="00344B5E">
        <w:t xml:space="preserve"> af leverandørens </w:t>
      </w:r>
      <w:r w:rsidR="003A5538">
        <w:t>nyeste</w:t>
      </w:r>
      <w:r w:rsidR="00344B5E">
        <w:t xml:space="preserve"> kvalitet og udformning</w:t>
      </w:r>
      <w:r w:rsidRPr="003B679E">
        <w:t xml:space="preserve"> </w:t>
      </w:r>
      <w:r>
        <w:t xml:space="preserve">i eget </w:t>
      </w:r>
      <w:r w:rsidR="00D57917">
        <w:t xml:space="preserve">aflåseligt </w:t>
      </w:r>
      <w:r>
        <w:t>skab</w:t>
      </w:r>
      <w:r w:rsidR="00344B5E">
        <w:t xml:space="preserve">. Der skal også leveres </w:t>
      </w:r>
      <w:r w:rsidR="004A68BD">
        <w:t>fundament til styremaskinen</w:t>
      </w:r>
      <w:r w:rsidR="00344B5E">
        <w:t>. Alle enheder til styre</w:t>
      </w:r>
      <w:r w:rsidR="004A68BD">
        <w:t>maskinen</w:t>
      </w:r>
      <w:r w:rsidR="0011446D">
        <w:t xml:space="preserve"> skal installeres i </w:t>
      </w:r>
      <w:r w:rsidR="00344B5E">
        <w:t>skabe</w:t>
      </w:r>
      <w:r w:rsidR="0011446D">
        <w:t>t</w:t>
      </w:r>
      <w:r w:rsidR="00344B5E">
        <w:t>.</w:t>
      </w:r>
    </w:p>
    <w:p w14:paraId="745E377C" w14:textId="4AD845CE" w:rsidR="00344B5E" w:rsidRDefault="004A68BD" w:rsidP="00A15532">
      <w:pPr>
        <w:spacing w:after="120"/>
      </w:pPr>
      <w:r w:rsidRPr="00243A3B">
        <w:t>Låsesystemet</w:t>
      </w:r>
      <w:r w:rsidR="00D57917" w:rsidRPr="00243A3B">
        <w:t xml:space="preserve"> </w:t>
      </w:r>
      <w:r w:rsidR="00206F1C" w:rsidRPr="00243A3B">
        <w:t xml:space="preserve">skal tilpasses </w:t>
      </w:r>
      <w:r w:rsidR="00E1519D" w:rsidRPr="00243A3B">
        <w:t>Esbjerg Kommunes</w:t>
      </w:r>
      <w:r w:rsidR="007260D5" w:rsidRPr="00243A3B">
        <w:t xml:space="preserve"> </w:t>
      </w:r>
      <w:r w:rsidR="00E1519D" w:rsidRPr="00243A3B">
        <w:t>låsesystem</w:t>
      </w:r>
      <w:r w:rsidR="00E608EC">
        <w:t xml:space="preserve"> og </w:t>
      </w:r>
      <w:r w:rsidR="00E608EC" w:rsidRPr="00D373A1">
        <w:t>er en bygherrelever</w:t>
      </w:r>
      <w:r w:rsidR="002A2959">
        <w:t>a</w:t>
      </w:r>
      <w:r w:rsidR="00E608EC" w:rsidRPr="00D373A1">
        <w:t>nce.</w:t>
      </w:r>
    </w:p>
    <w:p w14:paraId="3991D5F0" w14:textId="64425F0C" w:rsidR="003E1910" w:rsidRDefault="003E1910" w:rsidP="003E1910">
      <w:pPr>
        <w:spacing w:after="120"/>
        <w:ind w:hanging="1701"/>
      </w:pPr>
      <w:r>
        <w:rPr>
          <w:b/>
          <w:bCs/>
        </w:rPr>
        <w:tab/>
      </w:r>
      <w:r w:rsidR="00344B5E" w:rsidRPr="00AA5355">
        <w:t>Styre</w:t>
      </w:r>
      <w:r w:rsidR="004A68BD" w:rsidRPr="00AA5355">
        <w:t>maskine</w:t>
      </w:r>
      <w:r w:rsidR="002A2959">
        <w:t>n</w:t>
      </w:r>
      <w:r w:rsidR="00344B5E" w:rsidRPr="00AA5355">
        <w:t xml:space="preserve"> skal </w:t>
      </w:r>
      <w:r w:rsidR="00E1519D" w:rsidRPr="00AA5355">
        <w:t xml:space="preserve">leveres med </w:t>
      </w:r>
      <w:r w:rsidR="00A64FC6" w:rsidRPr="00AA5355">
        <w:t xml:space="preserve">OCIT-O </w:t>
      </w:r>
      <w:r w:rsidR="00E1519D" w:rsidRPr="00AA5355">
        <w:t xml:space="preserve">kommunikationssystem til såvel Central som </w:t>
      </w:r>
      <w:r w:rsidR="009B3B73" w:rsidRPr="00AA5355">
        <w:t xml:space="preserve">indbyrdes mellem </w:t>
      </w:r>
      <w:r w:rsidR="004A68BD" w:rsidRPr="00AA5355">
        <w:t>styremaskinerne</w:t>
      </w:r>
      <w:r w:rsidR="00792C3A">
        <w:t>. Der skal leveres den nyeste</w:t>
      </w:r>
      <w:r w:rsidR="00792C3A" w:rsidRPr="00792C3A">
        <w:t xml:space="preserve"> </w:t>
      </w:r>
      <w:r w:rsidR="00792C3A">
        <w:t>operationelle version idet der skal ske en vederlagsfri opgradering til V3 når denne frigives, herunder at styremaskinen er udstyret med en RSAP</w:t>
      </w:r>
      <w:r>
        <w:t>.</w:t>
      </w:r>
      <w:r w:rsidR="009B3B73" w:rsidRPr="00AA5355">
        <w:t xml:space="preserve"> </w:t>
      </w:r>
    </w:p>
    <w:p w14:paraId="5D8380D0" w14:textId="529FC437" w:rsidR="00344B5E" w:rsidRDefault="004A68BD" w:rsidP="003E1910">
      <w:pPr>
        <w:spacing w:after="120"/>
      </w:pPr>
      <w:r w:rsidRPr="00AA5355">
        <w:t>Styremaskine</w:t>
      </w:r>
      <w:r w:rsidR="002A2959">
        <w:t>n</w:t>
      </w:r>
      <w:r w:rsidR="009B3B73" w:rsidRPr="00AA5355">
        <w:t xml:space="preserve"> skal desuden være</w:t>
      </w:r>
      <w:r w:rsidR="00E1519D" w:rsidRPr="00AA5355">
        <w:t xml:space="preserve"> </w:t>
      </w:r>
      <w:r w:rsidR="00344B5E" w:rsidRPr="00AA5355">
        <w:t>forsynet</w:t>
      </w:r>
      <w:r w:rsidR="00344B5E">
        <w:t xml:space="preserve"> med nødvendigt udstyr for kommunikation til signaler</w:t>
      </w:r>
      <w:r w:rsidR="00404F88">
        <w:t xml:space="preserve"> (herunder udstyr til dæmpning</w:t>
      </w:r>
      <w:r w:rsidR="00404F88" w:rsidRPr="000969A9">
        <w:t xml:space="preserve"> af signallanternernes lysstyrke</w:t>
      </w:r>
      <w:r w:rsidR="00404F88">
        <w:t>)</w:t>
      </w:r>
      <w:r w:rsidR="00344B5E">
        <w:t xml:space="preserve">, </w:t>
      </w:r>
      <w:r w:rsidR="009B3B73">
        <w:t>induktionsspoler</w:t>
      </w:r>
      <w:r w:rsidR="005144A3">
        <w:t>,</w:t>
      </w:r>
      <w:r w:rsidR="00344B5E">
        <w:t xml:space="preserve"> </w:t>
      </w:r>
      <w:r w:rsidR="009B3B73">
        <w:t>radar</w:t>
      </w:r>
      <w:r w:rsidR="00404F88">
        <w:t>,</w:t>
      </w:r>
      <w:r w:rsidR="005144A3">
        <w:t xml:space="preserve"> </w:t>
      </w:r>
      <w:r w:rsidR="009B3B73">
        <w:t>fodgængertryk</w:t>
      </w:r>
      <w:r w:rsidR="00404F88" w:rsidRPr="00404F88">
        <w:t xml:space="preserve"> </w:t>
      </w:r>
      <w:r w:rsidR="00404F88">
        <w:t>og lydsignaler</w:t>
      </w:r>
      <w:r w:rsidR="002A2959">
        <w:t xml:space="preserve"> m.m.</w:t>
      </w:r>
    </w:p>
    <w:p w14:paraId="0CBC4057" w14:textId="798975AB" w:rsidR="003E1910" w:rsidRPr="00D373A1" w:rsidRDefault="003E1910" w:rsidP="003E1910">
      <w:pPr>
        <w:spacing w:after="120"/>
        <w:ind w:hanging="1701"/>
      </w:pPr>
      <w:r>
        <w:rPr>
          <w:b/>
          <w:bCs/>
        </w:rPr>
        <w:tab/>
      </w:r>
      <w:r>
        <w:t xml:space="preserve">Der skal etableres et eksternt tilgængeligt betjeningspanel. </w:t>
      </w:r>
      <w:r w:rsidR="00917F1D">
        <w:t>De betjenings</w:t>
      </w:r>
      <w:r>
        <w:t xml:space="preserve">funktioner </w:t>
      </w:r>
      <w:r w:rsidR="00917F1D">
        <w:t>det skal være</w:t>
      </w:r>
      <w:r>
        <w:t xml:space="preserve"> mulig</w:t>
      </w:r>
      <w:r w:rsidR="00917F1D">
        <w:t>t at udføre med betjeningspanelet fremgår af afsnit 2.1.3 Betjening.</w:t>
      </w:r>
      <w:r w:rsidR="00E608EC">
        <w:t xml:space="preserve"> </w:t>
      </w:r>
      <w:r w:rsidR="00E608EC" w:rsidRPr="00D373A1">
        <w:t xml:space="preserve">Det eksterne betjeningspanel skal kunne tilgås fra lægmand iht. den </w:t>
      </w:r>
      <w:r w:rsidR="00EC1C8C" w:rsidRPr="00D373A1">
        <w:t xml:space="preserve">gældende el lovgivning, dvs. personer uden el teknisk baggrund, viden eller uddannelse. Det må derfor ikke være placeret således at lægmand </w:t>
      </w:r>
      <w:r w:rsidR="002A2959">
        <w:t>kan</w:t>
      </w:r>
      <w:r w:rsidR="00EC1C8C" w:rsidRPr="00D373A1">
        <w:t xml:space="preserve"> komme i kontakt med spændingsførende dele og SKAL være placeret derefter. Det eksterne betjeningspanel skal have en egen åbning/dør med en lås som er tilpasset Esbjerg kommunes låsesystem.</w:t>
      </w:r>
    </w:p>
    <w:p w14:paraId="18F193A4" w14:textId="01F03AF9" w:rsidR="00AA5355" w:rsidRDefault="00AA5355" w:rsidP="00A15532">
      <w:pPr>
        <w:spacing w:after="120"/>
      </w:pPr>
      <w:r w:rsidRPr="00243A3B">
        <w:t>Forsyningen til signalanlægget skal oplægges dobbeltisoleret fra afgangsklemmerne frem til tilslutningsklemmerne i styremaskinen, som er et kl. I anlæg.</w:t>
      </w:r>
      <w:r>
        <w:t xml:space="preserve"> </w:t>
      </w:r>
    </w:p>
    <w:p w14:paraId="06B9B986" w14:textId="01F9EF47" w:rsidR="00AA5355" w:rsidRDefault="00AA5355" w:rsidP="00A15532">
      <w:pPr>
        <w:spacing w:after="120"/>
      </w:pPr>
      <w:r>
        <w:t xml:space="preserve">I styremaskinen skal </w:t>
      </w:r>
      <w:r w:rsidR="00EC1C8C" w:rsidRPr="00D373A1">
        <w:t>være afsikret med en</w:t>
      </w:r>
      <w:r w:rsidRPr="00D373A1">
        <w:t xml:space="preserve"> </w:t>
      </w:r>
      <w:r w:rsidR="00EC1C8C" w:rsidRPr="00D373A1">
        <w:t>RCD</w:t>
      </w:r>
      <w:r w:rsidRPr="00D373A1">
        <w:t xml:space="preserve"> </w:t>
      </w:r>
      <w:r>
        <w:t xml:space="preserve">(30mA) beskyttelsesrelæ samt jordelektrodebeskyttelse for eftersiddende anlæg. </w:t>
      </w:r>
    </w:p>
    <w:p w14:paraId="1E0EECF9" w14:textId="562856A2" w:rsidR="00344B5E" w:rsidRDefault="00344B5E" w:rsidP="00AA5355">
      <w:pPr>
        <w:spacing w:after="120"/>
      </w:pPr>
      <w:r w:rsidRPr="00541B3D">
        <w:t>Skabe</w:t>
      </w:r>
      <w:r w:rsidR="0011446D" w:rsidRPr="00541B3D">
        <w:t>t</w:t>
      </w:r>
      <w:r w:rsidRPr="00541B3D">
        <w:t xml:space="preserve"> skal være udstyret med en stikkontakt udført som 230 V AC med jord og separat relæ </w:t>
      </w:r>
      <w:r w:rsidR="00EC1C8C" w:rsidRPr="00D373A1">
        <w:t>og eget</w:t>
      </w:r>
      <w:r w:rsidRPr="00D373A1">
        <w:t xml:space="preserve"> </w:t>
      </w:r>
      <w:r w:rsidR="00EC1C8C" w:rsidRPr="00D373A1">
        <w:t>RCD-</w:t>
      </w:r>
      <w:r w:rsidRPr="00D373A1">
        <w:t>relæ</w:t>
      </w:r>
      <w:r w:rsidR="00AA5355" w:rsidRPr="00D373A1">
        <w:t xml:space="preserve"> (30mA)</w:t>
      </w:r>
      <w:r w:rsidRPr="00D373A1">
        <w:t xml:space="preserve">. </w:t>
      </w:r>
      <w:r w:rsidRPr="00541B3D">
        <w:t xml:space="preserve">Der skal foretages selvstændig jording for hvert </w:t>
      </w:r>
      <w:r w:rsidR="0011446D" w:rsidRPr="00541B3D">
        <w:t>s</w:t>
      </w:r>
      <w:r w:rsidRPr="00541B3D">
        <w:t>kab.</w:t>
      </w:r>
    </w:p>
    <w:p w14:paraId="3DA5D523" w14:textId="4380351E" w:rsidR="00092A48" w:rsidRPr="00D373A1" w:rsidRDefault="002A2959" w:rsidP="00AA5355">
      <w:pPr>
        <w:spacing w:after="120"/>
      </w:pPr>
      <w:proofErr w:type="spellStart"/>
      <w:r>
        <w:t>E</w:t>
      </w:r>
      <w:r w:rsidR="00EC1C8C" w:rsidRPr="00D373A1">
        <w:t>l-måler</w:t>
      </w:r>
      <w:proofErr w:type="spellEnd"/>
      <w:r w:rsidR="00EC1C8C" w:rsidRPr="00D373A1">
        <w:t xml:space="preserve"> skal placeres i eget målerskab, se punkt 1.2</w:t>
      </w:r>
    </w:p>
    <w:p w14:paraId="1DEE80E6" w14:textId="77777777" w:rsidR="00092A48" w:rsidRDefault="00092A48" w:rsidP="00AA5355">
      <w:pPr>
        <w:spacing w:after="120"/>
      </w:pPr>
      <w:r>
        <w:t>Der skal også reserveres plads til at installere 3.</w:t>
      </w:r>
      <w:r w:rsidR="00AA5355">
        <w:t xml:space="preserve"> </w:t>
      </w:r>
      <w:r>
        <w:t>parts udstyr</w:t>
      </w:r>
      <w:r w:rsidR="00AA5355">
        <w:t xml:space="preserve"> (minimum 10% af skabets volumen).</w:t>
      </w:r>
    </w:p>
    <w:p w14:paraId="61D3C195" w14:textId="77777777" w:rsidR="00344B5E" w:rsidRDefault="004A68BD" w:rsidP="0056259D">
      <w:pPr>
        <w:spacing w:after="120"/>
      </w:pPr>
      <w:r>
        <w:t>Styremaskinerne</w:t>
      </w:r>
      <w:r w:rsidR="00344B5E">
        <w:t xml:space="preserve"> skal i videst muligt omfang være modulopbygge</w:t>
      </w:r>
      <w:r w:rsidR="004023EB">
        <w:t>t</w:t>
      </w:r>
      <w:r w:rsidR="00344B5E">
        <w:t>, således at alle væsentlige funktionsenheder er udskiftelige som enkeltmoduler.</w:t>
      </w:r>
    </w:p>
    <w:p w14:paraId="13B65CA7" w14:textId="14532985" w:rsidR="00EB5DB0" w:rsidRPr="0056259D" w:rsidRDefault="00AA5355" w:rsidP="0056259D">
      <w:pPr>
        <w:spacing w:after="120"/>
      </w:pPr>
      <w:r w:rsidRPr="0056259D">
        <w:t>Styremaskinen</w:t>
      </w:r>
      <w:r w:rsidR="00344B5E" w:rsidRPr="0056259D">
        <w:t xml:space="preserve"> </w:t>
      </w:r>
      <w:r w:rsidR="001F27E7" w:rsidRPr="0056259D">
        <w:t>skal være udbygget, så det kan</w:t>
      </w:r>
      <w:r w:rsidR="00344B5E" w:rsidRPr="0056259D">
        <w:t xml:space="preserve"> tilsluttes </w:t>
      </w:r>
      <w:r w:rsidR="005144A3" w:rsidRPr="0056259D">
        <w:t xml:space="preserve">et </w:t>
      </w:r>
      <w:r w:rsidR="00344B5E" w:rsidRPr="0056259D">
        <w:t>overvågningssystem</w:t>
      </w:r>
      <w:r w:rsidR="00FF7177" w:rsidRPr="0056259D">
        <w:t xml:space="preserve"> </w:t>
      </w:r>
      <w:r w:rsidR="001F27E7" w:rsidRPr="0056259D">
        <w:t>via</w:t>
      </w:r>
      <w:r w:rsidR="00FF7177" w:rsidRPr="0056259D">
        <w:t xml:space="preserve"> OCIT</w:t>
      </w:r>
      <w:r w:rsidR="00A64FC6" w:rsidRPr="0056259D">
        <w:t xml:space="preserve">-O </w:t>
      </w:r>
      <w:r w:rsidR="00FF7177" w:rsidRPr="0056259D">
        <w:t>-</w:t>
      </w:r>
      <w:r w:rsidR="001F27E7" w:rsidRPr="0056259D">
        <w:t>interfac</w:t>
      </w:r>
      <w:r w:rsidR="003E1910">
        <w:t>et</w:t>
      </w:r>
      <w:r w:rsidR="001A068F" w:rsidRPr="0056259D">
        <w:t xml:space="preserve"> jf. 2.7</w:t>
      </w:r>
      <w:r w:rsidR="00FF7177" w:rsidRPr="0056259D">
        <w:t xml:space="preserve">. </w:t>
      </w:r>
    </w:p>
    <w:p w14:paraId="52E1A101" w14:textId="07D6589B" w:rsidR="001A5B01" w:rsidRPr="0056259D" w:rsidRDefault="00FF7177" w:rsidP="001A5B01">
      <w:pPr>
        <w:spacing w:after="120"/>
      </w:pPr>
      <w:r w:rsidRPr="00243A3B">
        <w:lastRenderedPageBreak/>
        <w:t xml:space="preserve">Esbjerg Kommune </w:t>
      </w:r>
      <w:r w:rsidR="003E1910">
        <w:t>er ved at etablere</w:t>
      </w:r>
      <w:r w:rsidRPr="0056259D">
        <w:t xml:space="preserve"> et overvågnings</w:t>
      </w:r>
      <w:r w:rsidR="001A068F" w:rsidRPr="0056259D">
        <w:t>- og styre</w:t>
      </w:r>
      <w:r w:rsidRPr="0056259D">
        <w:t xml:space="preserve">system baseret på </w:t>
      </w:r>
      <w:r w:rsidR="00A64FC6" w:rsidRPr="0056259D">
        <w:t xml:space="preserve">OCIT-O </w:t>
      </w:r>
      <w:r w:rsidRPr="0056259D">
        <w:t>protokollen</w:t>
      </w:r>
      <w:r w:rsidR="001A068F" w:rsidRPr="0056259D">
        <w:t xml:space="preserve">. </w:t>
      </w:r>
      <w:r w:rsidR="003E1910">
        <w:t>Dette system forventes idriftsat ultimo 2021</w:t>
      </w:r>
      <w:r w:rsidR="00B56094">
        <w:t>.</w:t>
      </w:r>
      <w:r w:rsidR="001A5B01">
        <w:t xml:space="preserve"> </w:t>
      </w:r>
      <w:r w:rsidR="00B56094">
        <w:t>S</w:t>
      </w:r>
      <w:r w:rsidR="001A5B01">
        <w:t xml:space="preserve">ignalleverandøren skal selv aftale med </w:t>
      </w:r>
      <w:proofErr w:type="spellStart"/>
      <w:r w:rsidR="001A5B01">
        <w:t>Verdo</w:t>
      </w:r>
      <w:proofErr w:type="spellEnd"/>
      <w:r w:rsidR="001A5B01">
        <w:t>, som er leverandør af overvågnings- og styresystemet, hvordan og hvornår overvågningen og styringen af styremaskinerne skal tilgå overvågnings- og styresystemet. Tilslutningen sker via OCIT-O interfacet</w:t>
      </w:r>
    </w:p>
    <w:p w14:paraId="55401FCA" w14:textId="1698C1AB" w:rsidR="00F63A25" w:rsidRPr="0056259D" w:rsidRDefault="00F63A25" w:rsidP="0056259D">
      <w:pPr>
        <w:spacing w:after="120"/>
      </w:pPr>
      <w:r w:rsidRPr="0056259D">
        <w:t>De</w:t>
      </w:r>
      <w:r w:rsidR="001A5B01">
        <w:t>t</w:t>
      </w:r>
      <w:r w:rsidRPr="0056259D">
        <w:t xml:space="preserve"> skal </w:t>
      </w:r>
      <w:r w:rsidR="00EB5DB0" w:rsidRPr="0056259D">
        <w:t xml:space="preserve">via </w:t>
      </w:r>
      <w:bookmarkStart w:id="1" w:name="_Hlk11513678"/>
      <w:r w:rsidR="00EB5DB0" w:rsidRPr="0056259D">
        <w:t>OCIT-O -interface</w:t>
      </w:r>
      <w:r w:rsidR="003E1910">
        <w:t>t</w:t>
      </w:r>
      <w:r w:rsidR="00EB5DB0" w:rsidRPr="0056259D">
        <w:t xml:space="preserve"> </w:t>
      </w:r>
      <w:bookmarkEnd w:id="1"/>
      <w:r w:rsidR="001A5B01">
        <w:t xml:space="preserve">være muligt </w:t>
      </w:r>
      <w:r w:rsidRPr="0056259D">
        <w:t xml:space="preserve">at tilslutte </w:t>
      </w:r>
      <w:r w:rsidR="004A68BD" w:rsidRPr="0056259D">
        <w:t>styremaskin</w:t>
      </w:r>
      <w:r w:rsidR="00AA5355" w:rsidRPr="0056259D">
        <w:t>en</w:t>
      </w:r>
      <w:r w:rsidRPr="0056259D">
        <w:t xml:space="preserve"> til alle de fysiske enheder systemet må komme </w:t>
      </w:r>
      <w:r w:rsidR="00EB5DB0" w:rsidRPr="0056259D">
        <w:t>til at bestå af, samt udnytte alle de funktioner, som dette interface muliggør.</w:t>
      </w:r>
      <w:r w:rsidRPr="0056259D">
        <w:t xml:space="preserve"> </w:t>
      </w:r>
      <w:r w:rsidR="00DC20B5">
        <w:t xml:space="preserve">Det skal således være </w:t>
      </w:r>
      <w:proofErr w:type="gramStart"/>
      <w:r w:rsidR="00DC20B5">
        <w:t>muligt  via</w:t>
      </w:r>
      <w:proofErr w:type="gramEnd"/>
      <w:r w:rsidR="00DC20B5">
        <w:t xml:space="preserve"> dette overvågnings- og styresystem at vise en </w:t>
      </w:r>
      <w:proofErr w:type="spellStart"/>
      <w:r w:rsidR="00DC20B5">
        <w:t>on-line</w:t>
      </w:r>
      <w:proofErr w:type="spellEnd"/>
      <w:r w:rsidR="00DC20B5">
        <w:t xml:space="preserve"> visualisering af signalbillede og detektorbelægning.</w:t>
      </w:r>
    </w:p>
    <w:p w14:paraId="4797D640" w14:textId="77777777" w:rsidR="00541B3D" w:rsidRDefault="00AA5355" w:rsidP="00A15532">
      <w:pPr>
        <w:spacing w:after="120"/>
      </w:pPr>
      <w:r>
        <w:t>Styremaskinen</w:t>
      </w:r>
      <w:r w:rsidR="00541B3D">
        <w:t xml:space="preserve"> skal have mulighed for lokal tilslutning af pc og USB-nøgle samt eventuelt andre af leverandøren specificerede tilslutninger. Der skal anvendes standardiserede stikforbindelser. Det skal være muligt ved lokal betjening at udlæse valgte data til og indlæse valgte data fra pc og USB-nøgle.</w:t>
      </w:r>
    </w:p>
    <w:p w14:paraId="27032A85" w14:textId="5B7B05FD" w:rsidR="00C803EB" w:rsidRDefault="00E35045" w:rsidP="00A15532">
      <w:pPr>
        <w:spacing w:after="120"/>
      </w:pPr>
      <w:r>
        <w:t xml:space="preserve">Betjening af </w:t>
      </w:r>
      <w:r w:rsidR="00AA5355">
        <w:t>styremaskinen</w:t>
      </w:r>
      <w:r w:rsidR="00541B3D">
        <w:t xml:space="preserve"> </w:t>
      </w:r>
      <w:r>
        <w:t xml:space="preserve">og kontrol med signalfunktionen </w:t>
      </w:r>
      <w:r w:rsidR="00541B3D">
        <w:t xml:space="preserve">skal </w:t>
      </w:r>
      <w:r>
        <w:t xml:space="preserve">kunne foretages via </w:t>
      </w:r>
      <w:r w:rsidR="001A068F">
        <w:t xml:space="preserve">det nye </w:t>
      </w:r>
      <w:r w:rsidR="00BF7FDA">
        <w:t>OCIT-</w:t>
      </w:r>
      <w:r w:rsidR="001A068F">
        <w:t>overvågnings- og styre</w:t>
      </w:r>
      <w:r w:rsidR="00541B3D">
        <w:t xml:space="preserve">system. </w:t>
      </w:r>
      <w:r w:rsidR="00CA3256">
        <w:t xml:space="preserve">Adgang til </w:t>
      </w:r>
      <w:r w:rsidR="00AA5355">
        <w:t>styremaskinen</w:t>
      </w:r>
      <w:r w:rsidR="00CA3256">
        <w:t xml:space="preserve"> </w:t>
      </w:r>
      <w:r w:rsidR="00651286">
        <w:t>og specielt adgang til sikkerhedsmæssige funktioner</w:t>
      </w:r>
      <w:r w:rsidR="001A068F">
        <w:t xml:space="preserve"> </w:t>
      </w:r>
      <w:r w:rsidR="00541B3D">
        <w:t>skal være beskyttet mod utilsigtet adgang</w:t>
      </w:r>
      <w:r w:rsidR="00651286">
        <w:t>, så det alene er instrueret personale</w:t>
      </w:r>
      <w:r w:rsidR="00243A3B">
        <w:t>,</w:t>
      </w:r>
      <w:r w:rsidR="00651286">
        <w:t xml:space="preserve"> der kan få adgang.</w:t>
      </w:r>
      <w:r w:rsidR="00CA3256">
        <w:t xml:space="preserve"> </w:t>
      </w:r>
      <w:r w:rsidR="001D1976">
        <w:t>H</w:t>
      </w:r>
      <w:r w:rsidR="00651286">
        <w:t>vordan adgangen skal sikres</w:t>
      </w:r>
      <w:r w:rsidR="001D1976">
        <w:t xml:space="preserve"> bliver endelig fastlagt i forbindelse med etablering af systemet, men leverandøren vil få tildelt adgang til systemet. Leverandøren skal beskrive hvordan adgangen til styremaskinerne beskyttes indtil det centrale system er etableret.</w:t>
      </w:r>
      <w:r w:rsidR="00C803EB">
        <w:t xml:space="preserve"> </w:t>
      </w:r>
      <w:r w:rsidR="00DF7B6F">
        <w:t>Forbindelsen til overvågningen skal være trådløs.</w:t>
      </w:r>
      <w:r w:rsidR="00C803EB">
        <w:t xml:space="preserve"> </w:t>
      </w:r>
    </w:p>
    <w:p w14:paraId="3F82FEEB" w14:textId="32E1C4AD" w:rsidR="00CA3256" w:rsidRDefault="00CA3256" w:rsidP="00A15532">
      <w:pPr>
        <w:spacing w:after="120"/>
      </w:pPr>
      <w:r w:rsidRPr="00D86E44">
        <w:t xml:space="preserve">I </w:t>
      </w:r>
      <w:r w:rsidR="004A68BD">
        <w:t>styremaskine</w:t>
      </w:r>
      <w:r w:rsidR="00CB0F6A">
        <w:t>n</w:t>
      </w:r>
      <w:r w:rsidRPr="00D86E44">
        <w:t xml:space="preserve"> skal der forefindes et vejrbestandigt kort, der viser detektorfelternes placering og nummerering samt</w:t>
      </w:r>
      <w:r w:rsidRPr="005D30EB">
        <w:t xml:space="preserve"> de forskellige </w:t>
      </w:r>
      <w:proofErr w:type="spellStart"/>
      <w:r w:rsidRPr="005D30EB">
        <w:t>tilfarters</w:t>
      </w:r>
      <w:proofErr w:type="spellEnd"/>
      <w:r w:rsidRPr="005D30EB">
        <w:t xml:space="preserve"> tilknytning til signalgrupper. De</w:t>
      </w:r>
      <w:r>
        <w:t>t</w:t>
      </w:r>
      <w:r w:rsidRPr="005D30EB">
        <w:t xml:space="preserve"> enkelte printkort skal desuden tydeligt markeres med type og hvilken funktion det har</w:t>
      </w:r>
      <w:r w:rsidR="0056259D">
        <w:t>.</w:t>
      </w:r>
    </w:p>
    <w:p w14:paraId="1F7A459B" w14:textId="77777777" w:rsidR="00A06760" w:rsidRPr="00EB03CC" w:rsidRDefault="00344B5E" w:rsidP="00A06760">
      <w:pPr>
        <w:pStyle w:val="Overskrift4"/>
      </w:pPr>
      <w:r>
        <w:t>2.1.1</w:t>
      </w:r>
      <w:r>
        <w:tab/>
      </w:r>
      <w:r w:rsidR="00A06760">
        <w:rPr>
          <w:rFonts w:cs="Arial"/>
        </w:rPr>
        <w:t>Beskyttelse mod overspændinger og spændingsvariation</w:t>
      </w:r>
      <w:r w:rsidR="00A06760">
        <w:t>er</w:t>
      </w:r>
    </w:p>
    <w:p w14:paraId="30CD02AF" w14:textId="77777777" w:rsidR="00A06760" w:rsidRDefault="00AA5355" w:rsidP="00243A3B">
      <w:pPr>
        <w:spacing w:after="120"/>
      </w:pPr>
      <w:r>
        <w:t>Styremaskinen</w:t>
      </w:r>
      <w:r w:rsidR="00A06760">
        <w:t xml:space="preserve"> skal være forsynet med udstyr for </w:t>
      </w:r>
      <w:r w:rsidR="00C42DC2">
        <w:t>transient- og lyn</w:t>
      </w:r>
      <w:r w:rsidR="00A06760">
        <w:t>beskyttelse</w:t>
      </w:r>
      <w:r w:rsidR="00DF7B6F">
        <w:t xml:space="preserve"> (minimum 10kV)</w:t>
      </w:r>
      <w:r w:rsidR="00651286">
        <w:t>, der som minimum skal omfatte</w:t>
      </w:r>
      <w:r w:rsidR="00A06760">
        <w:t xml:space="preserve"> følgende steder:</w:t>
      </w:r>
    </w:p>
    <w:p w14:paraId="43ECAFF7" w14:textId="77777777" w:rsidR="00A06760" w:rsidRDefault="00A06760" w:rsidP="00A06760">
      <w:pPr>
        <w:numPr>
          <w:ilvl w:val="0"/>
          <w:numId w:val="3"/>
        </w:numPr>
        <w:tabs>
          <w:tab w:val="clear" w:pos="360"/>
        </w:tabs>
      </w:pPr>
      <w:r>
        <w:t>Indgang for strømforsyning</w:t>
      </w:r>
    </w:p>
    <w:p w14:paraId="6A278001" w14:textId="77777777" w:rsidR="00A06760" w:rsidRDefault="00A06760" w:rsidP="00A06760">
      <w:pPr>
        <w:numPr>
          <w:ilvl w:val="0"/>
          <w:numId w:val="3"/>
        </w:numPr>
        <w:tabs>
          <w:tab w:val="clear" w:pos="360"/>
        </w:tabs>
      </w:pPr>
      <w:r>
        <w:t>På alle signalindgange, dvs. for detektorer</w:t>
      </w:r>
      <w:r w:rsidR="00651286">
        <w:t>, radar og andet AGD-udstyr</w:t>
      </w:r>
      <w:r>
        <w:t>, fodgængertryk</w:t>
      </w:r>
      <w:r w:rsidR="00651286">
        <w:t xml:space="preserve">, </w:t>
      </w:r>
      <w:r>
        <w:t>og for synkronisering med andre signalanlæg/</w:t>
      </w:r>
      <w:r w:rsidR="00AA5355">
        <w:t>styremaskiner</w:t>
      </w:r>
    </w:p>
    <w:p w14:paraId="08668813" w14:textId="77777777" w:rsidR="00A06760" w:rsidRDefault="00A06760" w:rsidP="00A15532">
      <w:pPr>
        <w:numPr>
          <w:ilvl w:val="0"/>
          <w:numId w:val="3"/>
        </w:numPr>
        <w:tabs>
          <w:tab w:val="clear" w:pos="360"/>
        </w:tabs>
        <w:spacing w:after="120"/>
      </w:pPr>
      <w:r>
        <w:t xml:space="preserve">På signaludgange for </w:t>
      </w:r>
      <w:r w:rsidR="00651286">
        <w:t xml:space="preserve">kommunikation med central eller </w:t>
      </w:r>
      <w:r w:rsidR="004B4E8A">
        <w:t>andr</w:t>
      </w:r>
      <w:r>
        <w:t xml:space="preserve">e </w:t>
      </w:r>
      <w:r w:rsidR="00AA5355">
        <w:t>styremaskiner</w:t>
      </w:r>
    </w:p>
    <w:p w14:paraId="607EEEFB" w14:textId="77777777" w:rsidR="00A06760" w:rsidRDefault="00A06760" w:rsidP="00A15532">
      <w:pPr>
        <w:spacing w:after="120"/>
      </w:pPr>
      <w:r>
        <w:t>Udstyr for overspændingsbeskyttelse tilsluttes jordelektrode for fejlstrømsafbryder.</w:t>
      </w:r>
      <w:r w:rsidR="003771AD" w:rsidRPr="003771AD">
        <w:t xml:space="preserve"> </w:t>
      </w:r>
      <w:r w:rsidR="003771AD">
        <w:t>Eksisterende jording må kun genanvendes hvis det opfylder de nyeste krav.</w:t>
      </w:r>
    </w:p>
    <w:p w14:paraId="00A3083A" w14:textId="77777777" w:rsidR="00A06760" w:rsidRDefault="00A06760" w:rsidP="00A15532">
      <w:pPr>
        <w:spacing w:after="120"/>
      </w:pPr>
      <w:r>
        <w:t>Ved kortvarigt (maks. 1 sek.) udfald af forsyningsspændingen eller spændingsdyk må ingen dele af programenhederne</w:t>
      </w:r>
      <w:r w:rsidR="006819D4">
        <w:t>, herunder lokalt foretagne indstillingsændringer,</w:t>
      </w:r>
      <w:r>
        <w:t xml:space="preserve"> gå tabt. Ved genoprettelse af normal forsyningsspænding skal anlægget automatisk genindkoble </w:t>
      </w:r>
      <w:r w:rsidRPr="00217724">
        <w:t>ved afvikling af opstartsproceduren.</w:t>
      </w:r>
    </w:p>
    <w:p w14:paraId="097F41E9" w14:textId="77777777" w:rsidR="00344B5E" w:rsidRPr="00EB03CC" w:rsidRDefault="00A06760" w:rsidP="00344B5E">
      <w:pPr>
        <w:pStyle w:val="Overskrift4"/>
      </w:pPr>
      <w:r>
        <w:t>2.1.2</w:t>
      </w:r>
      <w:r>
        <w:tab/>
        <w:t>Bestykning og f</w:t>
      </w:r>
      <w:r w:rsidR="00344B5E">
        <w:t>unktion</w:t>
      </w:r>
    </w:p>
    <w:p w14:paraId="72103AE5" w14:textId="1DABB99D" w:rsidR="00A06760" w:rsidRPr="002D4C16" w:rsidRDefault="001D1976" w:rsidP="001D1976">
      <w:pPr>
        <w:spacing w:after="120"/>
        <w:ind w:hanging="1701"/>
      </w:pPr>
      <w:r>
        <w:rPr>
          <w:b/>
          <w:bCs/>
        </w:rPr>
        <w:tab/>
      </w:r>
      <w:r w:rsidR="00AA5355">
        <w:t>Styremaskinen</w:t>
      </w:r>
      <w:r w:rsidR="00A06760" w:rsidRPr="002D4C16">
        <w:t xml:space="preserve"> skal være udrustet og programmeret for de </w:t>
      </w:r>
      <w:r w:rsidR="00A06760">
        <w:t>styre</w:t>
      </w:r>
      <w:r w:rsidR="00A06760" w:rsidRPr="002D4C16">
        <w:t>funktioner</w:t>
      </w:r>
      <w:r w:rsidR="00A06760">
        <w:t xml:space="preserve"> for signaler og detektorer, herunder detektor </w:t>
      </w:r>
      <w:proofErr w:type="spellStart"/>
      <w:r w:rsidR="00A06760">
        <w:t>fall</w:t>
      </w:r>
      <w:proofErr w:type="spellEnd"/>
      <w:r w:rsidR="00A06760">
        <w:t>-back</w:t>
      </w:r>
      <w:r w:rsidR="00A06760" w:rsidRPr="002D4C16">
        <w:t xml:space="preserve">, der er beskrevet i </w:t>
      </w:r>
      <w:r w:rsidR="00D22206">
        <w:t>signalprojektet</w:t>
      </w:r>
      <w:r w:rsidR="00A06760" w:rsidRPr="002D4C16">
        <w:t>. Opbygningen skal være struktureret således, at ændringer kan foretages uden væsentlige indgreb i det øvrige system.</w:t>
      </w:r>
    </w:p>
    <w:p w14:paraId="4067A0D0" w14:textId="5FFC8F34" w:rsidR="00B93F57" w:rsidRDefault="001D1976" w:rsidP="00B93F57">
      <w:pPr>
        <w:spacing w:after="120"/>
        <w:ind w:hanging="1701"/>
      </w:pPr>
      <w:r>
        <w:rPr>
          <w:b/>
          <w:bCs/>
        </w:rPr>
        <w:tab/>
      </w:r>
      <w:r w:rsidR="00AA5355">
        <w:t>Styremaskinen</w:t>
      </w:r>
      <w:r w:rsidR="006348F9">
        <w:t xml:space="preserve"> </w:t>
      </w:r>
      <w:r w:rsidR="00F53A78">
        <w:t xml:space="preserve">skal </w:t>
      </w:r>
      <w:r w:rsidR="006348F9">
        <w:t xml:space="preserve">dimensioneres i overensstemmelse med det udarbejdede signalprojekt. Det skal være muligt senere at udvide </w:t>
      </w:r>
      <w:proofErr w:type="gramStart"/>
      <w:r w:rsidR="001A068F">
        <w:t xml:space="preserve">hvert </w:t>
      </w:r>
      <w:r w:rsidR="004A68BD">
        <w:t>styremaskine</w:t>
      </w:r>
      <w:proofErr w:type="gramEnd"/>
      <w:r w:rsidR="006348F9">
        <w:t xml:space="preserve"> med </w:t>
      </w:r>
      <w:r w:rsidR="004B4E8A">
        <w:t>6</w:t>
      </w:r>
      <w:r w:rsidR="006348F9">
        <w:t xml:space="preserve"> stk</w:t>
      </w:r>
      <w:r w:rsidR="00DF7B6F">
        <w:t>.</w:t>
      </w:r>
      <w:r w:rsidR="006348F9">
        <w:t xml:space="preserve"> flere signalgrupper og </w:t>
      </w:r>
      <w:r w:rsidR="001A068F">
        <w:t>8</w:t>
      </w:r>
      <w:r w:rsidR="006348F9">
        <w:t xml:space="preserve"> stk. flere detektorer</w:t>
      </w:r>
      <w:r w:rsidR="001A068F">
        <w:t xml:space="preserve"> uanset type af detektering</w:t>
      </w:r>
      <w:r w:rsidR="006348F9">
        <w:t>.</w:t>
      </w:r>
    </w:p>
    <w:p w14:paraId="4E3FD9CD" w14:textId="556C8CEF" w:rsidR="00204D82" w:rsidRDefault="00E251E6" w:rsidP="00A15532">
      <w:pPr>
        <w:spacing w:after="120"/>
      </w:pPr>
      <w:r>
        <w:t>Signalleverandør</w:t>
      </w:r>
      <w:r w:rsidR="00204D82">
        <w:t xml:space="preserve">en skal i sit tilbud dokumentere at denne udvidelse kan ske inden for rammerne af de tilbudte </w:t>
      </w:r>
      <w:r w:rsidR="00AA5355">
        <w:t>styremaskiner</w:t>
      </w:r>
      <w:r w:rsidR="00204D82">
        <w:t>.</w:t>
      </w:r>
    </w:p>
    <w:p w14:paraId="029378B3" w14:textId="77777777" w:rsidR="00344B5E" w:rsidRDefault="00864FB9" w:rsidP="00CB0F6A">
      <w:pPr>
        <w:pStyle w:val="Overskrift4"/>
        <w:keepLines/>
      </w:pPr>
      <w:r w:rsidRPr="004B4E8A">
        <w:lastRenderedPageBreak/>
        <w:t>2.1.3</w:t>
      </w:r>
      <w:r w:rsidR="00344B5E" w:rsidRPr="004B4E8A">
        <w:tab/>
      </w:r>
      <w:r w:rsidR="0011446D" w:rsidRPr="004B4E8A">
        <w:t>B</w:t>
      </w:r>
      <w:r w:rsidR="006348F9" w:rsidRPr="004B4E8A">
        <w:t>etjening</w:t>
      </w:r>
    </w:p>
    <w:p w14:paraId="6E8A1BBA" w14:textId="77777777" w:rsidR="00B0543C" w:rsidRPr="00AA5117" w:rsidRDefault="00AA5355" w:rsidP="00CB0F6A">
      <w:pPr>
        <w:keepNext/>
        <w:keepLines/>
      </w:pPr>
      <w:r>
        <w:t>Styremaskinen</w:t>
      </w:r>
      <w:r w:rsidR="00B0543C" w:rsidRPr="00AA5117">
        <w:t xml:space="preserve"> skal indeholde følgende styremuligheder:</w:t>
      </w:r>
    </w:p>
    <w:p w14:paraId="4356B153" w14:textId="77777777" w:rsidR="00B0543C" w:rsidRPr="00AA5117" w:rsidRDefault="00B0543C" w:rsidP="00CB0F6A">
      <w:pPr>
        <w:keepNext/>
        <w:keepLines/>
        <w:numPr>
          <w:ilvl w:val="0"/>
          <w:numId w:val="20"/>
        </w:numPr>
        <w:tabs>
          <w:tab w:val="num" w:pos="360"/>
        </w:tabs>
      </w:pPr>
      <w:r w:rsidRPr="00AA5117">
        <w:t>Lokal uafhængig styring (tids- og trafikstyring).</w:t>
      </w:r>
    </w:p>
    <w:p w14:paraId="6FDD8634" w14:textId="77777777" w:rsidR="00B0543C" w:rsidRPr="00AA5117" w:rsidRDefault="00B0543C" w:rsidP="00CB0F6A">
      <w:pPr>
        <w:keepNext/>
        <w:keepLines/>
        <w:numPr>
          <w:ilvl w:val="0"/>
          <w:numId w:val="20"/>
        </w:numPr>
        <w:tabs>
          <w:tab w:val="num" w:pos="360"/>
        </w:tabs>
      </w:pPr>
      <w:r w:rsidRPr="00AA5117">
        <w:t>Fast samordnet styring i mindst 8 programmer med eller uden lokal trafikstyring.</w:t>
      </w:r>
    </w:p>
    <w:p w14:paraId="20727CEB" w14:textId="77777777" w:rsidR="00B0543C" w:rsidRPr="00AA5117" w:rsidRDefault="00B0543C" w:rsidP="00CB0F6A">
      <w:pPr>
        <w:keepNext/>
        <w:keepLines/>
        <w:numPr>
          <w:ilvl w:val="0"/>
          <w:numId w:val="20"/>
        </w:numPr>
        <w:tabs>
          <w:tab w:val="num" w:pos="360"/>
        </w:tabs>
      </w:pPr>
      <w:r w:rsidRPr="00AA5117">
        <w:t>Lokale prioriteringsfunktioner.</w:t>
      </w:r>
    </w:p>
    <w:p w14:paraId="632EF8F1" w14:textId="77777777" w:rsidR="00B0543C" w:rsidRPr="00AA5117" w:rsidRDefault="00B0543C" w:rsidP="00CB0F6A">
      <w:pPr>
        <w:keepNext/>
        <w:keepLines/>
        <w:numPr>
          <w:ilvl w:val="0"/>
          <w:numId w:val="20"/>
        </w:numPr>
        <w:tabs>
          <w:tab w:val="num" w:pos="360"/>
        </w:tabs>
        <w:spacing w:after="120"/>
        <w:ind w:left="714" w:hanging="357"/>
      </w:pPr>
      <w:r w:rsidRPr="00AA5117">
        <w:t>Prioritering af udvalgte køretøjer.</w:t>
      </w:r>
    </w:p>
    <w:p w14:paraId="1C1130E3" w14:textId="4761CA97" w:rsidR="00B0543C" w:rsidRDefault="00B0543C" w:rsidP="00A15532">
      <w:pPr>
        <w:spacing w:after="120"/>
      </w:pPr>
      <w:r w:rsidRPr="00AA5117">
        <w:t>Signalstyringen skal være opbygget, så det er muligt at foretage individuel indkobling og forlængelse af signalgrupper. Hvor det af signalgruppeplaner fremgår, at signalgrupper indkobles eller afsluttes samtidig, skal dette også afspejles i virkeligheden, således der ikke må være en tidsforskel, der kan erkendes af det menneskelige øje.</w:t>
      </w:r>
    </w:p>
    <w:p w14:paraId="0CCA97CA" w14:textId="77777777" w:rsidR="00917F1D" w:rsidRDefault="00917F1D" w:rsidP="00917F1D">
      <w:pPr>
        <w:spacing w:after="120"/>
      </w:pPr>
      <w:r>
        <w:t>På styremaskinen skal programafviklingen vises ved hjælp af lamper, display eller på anden måde. Visningen skal indikere aktiverede anlægsdele, f.eks. detektorer, fodgængertryk og signalgrupper.</w:t>
      </w:r>
    </w:p>
    <w:p w14:paraId="532DDC66" w14:textId="77777777" w:rsidR="00917F1D" w:rsidRDefault="00917F1D" w:rsidP="00917F1D">
      <w:pPr>
        <w:spacing w:after="120"/>
      </w:pPr>
      <w:r>
        <w:t xml:space="preserve">Styremaskinen skal have display for aflæsning af fejl(koder). </w:t>
      </w:r>
    </w:p>
    <w:p w14:paraId="5A8D2731" w14:textId="77777777" w:rsidR="006348F9" w:rsidRPr="006348F9" w:rsidRDefault="006348F9" w:rsidP="00A15532">
      <w:pPr>
        <w:keepNext/>
        <w:spacing w:after="120"/>
        <w:rPr>
          <w:u w:val="single"/>
        </w:rPr>
      </w:pPr>
      <w:r>
        <w:rPr>
          <w:u w:val="single"/>
        </w:rPr>
        <w:t>Manuel betjening</w:t>
      </w:r>
    </w:p>
    <w:p w14:paraId="74255B83" w14:textId="520D293C" w:rsidR="006348F9" w:rsidRPr="002D4C16" w:rsidRDefault="006348F9" w:rsidP="00A15532">
      <w:pPr>
        <w:spacing w:after="120"/>
      </w:pPr>
      <w:r w:rsidRPr="002D4C16">
        <w:t xml:space="preserve">Det skal være muligt </w:t>
      </w:r>
      <w:r w:rsidR="00B0543C">
        <w:t xml:space="preserve">lokalt eller via </w:t>
      </w:r>
      <w:r w:rsidR="00AA5355">
        <w:t>styremaskinen</w:t>
      </w:r>
      <w:r w:rsidR="00B0543C">
        <w:t>s OCIT-O -interface</w:t>
      </w:r>
      <w:r w:rsidR="00B0543C" w:rsidRPr="002D4C16">
        <w:t xml:space="preserve"> </w:t>
      </w:r>
      <w:r w:rsidRPr="002D4C16">
        <w:t xml:space="preserve">at foretage manuel betjening af </w:t>
      </w:r>
      <w:r w:rsidR="00AA5355">
        <w:t>styremaskinen</w:t>
      </w:r>
      <w:r w:rsidRPr="002D4C16">
        <w:t xml:space="preserve">. Dette omfatter, at </w:t>
      </w:r>
      <w:r w:rsidR="00AA5355">
        <w:t>styremaskiner</w:t>
      </w:r>
      <w:r>
        <w:t xml:space="preserve"> skal kunne udkobles (slukke alle signaler), at der skal kunne ske en manuel indkobling af et program</w:t>
      </w:r>
      <w:r w:rsidR="006D47D3">
        <w:t xml:space="preserve"> samt at der faseskift og varigheden af faserne skal kunne styres via den </w:t>
      </w:r>
      <w:proofErr w:type="gramStart"/>
      <w:r w:rsidR="006D47D3">
        <w:t>betjeningspanelet.</w:t>
      </w:r>
      <w:r w:rsidRPr="002D4C16">
        <w:t>.</w:t>
      </w:r>
      <w:proofErr w:type="gramEnd"/>
    </w:p>
    <w:p w14:paraId="5834B330" w14:textId="77777777" w:rsidR="00344B5E" w:rsidRDefault="00344B5E" w:rsidP="00A15532">
      <w:pPr>
        <w:spacing w:after="120"/>
        <w:rPr>
          <w:highlight w:val="yellow"/>
        </w:rPr>
      </w:pPr>
      <w:r>
        <w:t xml:space="preserve">Den manuelle betjening af </w:t>
      </w:r>
      <w:r w:rsidR="00AA5355">
        <w:t>styremaskinen</w:t>
      </w:r>
      <w:r>
        <w:t xml:space="preserve"> skal</w:t>
      </w:r>
      <w:r w:rsidR="006348F9">
        <w:t xml:space="preserve"> desuden</w:t>
      </w:r>
      <w:r>
        <w:t xml:space="preserve"> kunne sætte samtlige signaler fast på ”Alt rødt”. Det skal endvidere være muligt at forlænge og afkorte grøntiderne i de enkelte faser, uden at ændre de programmerede mellemtider (sikkerhedstider).</w:t>
      </w:r>
    </w:p>
    <w:p w14:paraId="78CB295A" w14:textId="77777777" w:rsidR="00E35045" w:rsidRDefault="00E35045" w:rsidP="00A15532">
      <w:pPr>
        <w:spacing w:after="120"/>
      </w:pPr>
      <w:r>
        <w:t>Efter at anlægget har været sat i fast ”Alt rødt” og efter manuel betjening af anlægget skal det sikres, at alle køretøjsgrupper får grønt lys i første omløb.</w:t>
      </w:r>
    </w:p>
    <w:p w14:paraId="24FE57A2" w14:textId="77777777" w:rsidR="00344B5E" w:rsidRDefault="00AA5355" w:rsidP="00A15532">
      <w:pPr>
        <w:spacing w:after="120"/>
      </w:pPr>
      <w:r>
        <w:t>Styremaskinen</w:t>
      </w:r>
      <w:r w:rsidR="00344B5E">
        <w:t xml:space="preserve"> skal være sikret mod utilsigtet </w:t>
      </w:r>
      <w:proofErr w:type="spellStart"/>
      <w:r w:rsidR="00344B5E">
        <w:t>omkobling</w:t>
      </w:r>
      <w:proofErr w:type="spellEnd"/>
      <w:r w:rsidR="00344B5E">
        <w:t xml:space="preserve"> til manuel styring eller ændring af de fasebestemmende elementer. Det skal tydeligt indikeres i </w:t>
      </w:r>
      <w:r>
        <w:t>styremaskinen</w:t>
      </w:r>
      <w:r w:rsidR="00344B5E">
        <w:t>, om det er i en tilstand, hvor der kan ske manuel styring eller ændring af parametre.</w:t>
      </w:r>
    </w:p>
    <w:p w14:paraId="5CE8BD18" w14:textId="3EA122A9" w:rsidR="00344B5E" w:rsidRDefault="00917F1D" w:rsidP="00A15532">
      <w:pPr>
        <w:spacing w:after="120"/>
      </w:pPr>
      <w:r>
        <w:t>Denne betjeningsfunktion skal være tilgængelig fra det eksterne</w:t>
      </w:r>
      <w:r w:rsidR="00DF7B6F">
        <w:t xml:space="preserve"> betjeningspanel.</w:t>
      </w:r>
      <w:r w:rsidR="006D47D3">
        <w:t xml:space="preserve"> Betjeningspanelet skal opbygges</w:t>
      </w:r>
      <w:r w:rsidR="009A50CF">
        <w:t>,</w:t>
      </w:r>
      <w:r w:rsidR="006D47D3">
        <w:t xml:space="preserve"> så de beskrevne funktioner kan opnås ved </w:t>
      </w:r>
      <w:proofErr w:type="gramStart"/>
      <w:r w:rsidR="006D47D3">
        <w:t>maksimal to tryk</w:t>
      </w:r>
      <w:proofErr w:type="gramEnd"/>
      <w:r w:rsidR="00B115DA">
        <w:t>.</w:t>
      </w:r>
      <w:r w:rsidR="009A50CF">
        <w:t xml:space="preserve"> </w:t>
      </w:r>
      <w:r w:rsidR="00B115DA">
        <w:t>D</w:t>
      </w:r>
      <w:r w:rsidR="009A50CF">
        <w:t xml:space="preserve">et skal af </w:t>
      </w:r>
      <w:r w:rsidR="006D47D3">
        <w:t>betjeningspanelet tydeligt fremgå</w:t>
      </w:r>
      <w:r w:rsidR="009A50CF">
        <w:t>,</w:t>
      </w:r>
      <w:r w:rsidR="006D47D3">
        <w:t xml:space="preserve"> hvordan de beskrevne funktioner </w:t>
      </w:r>
      <w:r w:rsidR="009A50CF">
        <w:t>gennemføres enten ved en signatur på/ved trykknap eller ved en letforståelig instruktion.</w:t>
      </w:r>
    </w:p>
    <w:p w14:paraId="67AB2453" w14:textId="77777777" w:rsidR="006348F9" w:rsidRDefault="006348F9" w:rsidP="00A15532">
      <w:pPr>
        <w:keepNext/>
        <w:spacing w:after="120"/>
        <w:rPr>
          <w:u w:val="single"/>
        </w:rPr>
      </w:pPr>
      <w:r w:rsidRPr="00A626E7">
        <w:rPr>
          <w:u w:val="single"/>
        </w:rPr>
        <w:t xml:space="preserve">Manuelt programvalg </w:t>
      </w:r>
    </w:p>
    <w:p w14:paraId="2B9D5F7E" w14:textId="40F0F2E6" w:rsidR="006348F9" w:rsidRDefault="006348F9" w:rsidP="00A15532">
      <w:pPr>
        <w:spacing w:after="120"/>
      </w:pPr>
      <w:r w:rsidRPr="00E718FC">
        <w:t xml:space="preserve">Det skal være muligt lokalt og </w:t>
      </w:r>
      <w:r w:rsidR="00C81FD1">
        <w:t xml:space="preserve">via </w:t>
      </w:r>
      <w:r w:rsidR="00AA5355">
        <w:t>styremaskinen</w:t>
      </w:r>
      <w:r w:rsidR="00A24C2F">
        <w:t xml:space="preserve">s </w:t>
      </w:r>
      <w:r w:rsidR="00417426">
        <w:t>OCIT-O -interface</w:t>
      </w:r>
      <w:r w:rsidR="00417426" w:rsidRPr="002D4C16">
        <w:t xml:space="preserve"> </w:t>
      </w:r>
      <w:r>
        <w:t>at foretage manuelt programvalg.</w:t>
      </w:r>
    </w:p>
    <w:p w14:paraId="4F65285C" w14:textId="5285405D" w:rsidR="006348F9" w:rsidRDefault="006348F9" w:rsidP="00A15532">
      <w:pPr>
        <w:spacing w:after="120"/>
      </w:pPr>
      <w:r w:rsidRPr="006348F9">
        <w:t>Manuelt programvalg skal kunne udføres omgående eller forudbestilles til udførelse i valgte tidsrum.</w:t>
      </w:r>
    </w:p>
    <w:p w14:paraId="40FD4AA0" w14:textId="1B2E51AC" w:rsidR="00917F1D" w:rsidRDefault="00917F1D" w:rsidP="00917F1D">
      <w:pPr>
        <w:spacing w:after="120"/>
      </w:pPr>
      <w:r>
        <w:t>Denne betjeningsfunktion skal være tilgængelig fra det eksterne betjeningspanel.</w:t>
      </w:r>
    </w:p>
    <w:p w14:paraId="76CA251D" w14:textId="77777777" w:rsidR="006348F9" w:rsidRPr="00C4000B" w:rsidRDefault="006348F9" w:rsidP="00A15532">
      <w:pPr>
        <w:keepNext/>
        <w:spacing w:after="120"/>
        <w:rPr>
          <w:u w:val="single"/>
        </w:rPr>
      </w:pPr>
      <w:r w:rsidRPr="00B6288A">
        <w:rPr>
          <w:u w:val="single"/>
        </w:rPr>
        <w:t>Betjening af detektorer</w:t>
      </w:r>
    </w:p>
    <w:p w14:paraId="43FEC59E" w14:textId="3041E688" w:rsidR="006348F9" w:rsidRPr="00E718FC" w:rsidRDefault="006348F9" w:rsidP="00A15532">
      <w:pPr>
        <w:spacing w:after="120"/>
      </w:pPr>
      <w:r w:rsidRPr="006348F9">
        <w:t>Det skal være muligt lokalt at frakoble detektorer enkeltvis eller sætte dem til en valgt funktion.</w:t>
      </w:r>
    </w:p>
    <w:p w14:paraId="1FF01072" w14:textId="77777777" w:rsidR="00676EBE" w:rsidRDefault="006348F9" w:rsidP="00676EBE">
      <w:pPr>
        <w:keepNext/>
        <w:rPr>
          <w:u w:val="single"/>
        </w:rPr>
      </w:pPr>
      <w:r>
        <w:rPr>
          <w:u w:val="single"/>
        </w:rPr>
        <w:t>Programmering</w:t>
      </w:r>
    </w:p>
    <w:p w14:paraId="57B3BB48" w14:textId="45BAA5D9" w:rsidR="00417426" w:rsidRDefault="006F3D33" w:rsidP="00C46174">
      <w:pPr>
        <w:keepNext/>
        <w:spacing w:after="120"/>
      </w:pPr>
      <w:r>
        <w:t>Programmeringen skal udføres i LISA</w:t>
      </w:r>
      <w:r w:rsidR="00A04C8A">
        <w:t>.</w:t>
      </w:r>
    </w:p>
    <w:p w14:paraId="25249924" w14:textId="2479409D" w:rsidR="00A04C8A" w:rsidRDefault="00A04C8A" w:rsidP="00C46174">
      <w:pPr>
        <w:spacing w:after="120"/>
      </w:pPr>
      <w:r>
        <w:t xml:space="preserve">Leverandøren skal dokumentere at </w:t>
      </w:r>
      <w:r w:rsidR="00AA5355">
        <w:t>styremaskinen</w:t>
      </w:r>
      <w:r>
        <w:t xml:space="preserve"> er fuldt integreret med LISA.</w:t>
      </w:r>
    </w:p>
    <w:p w14:paraId="0813C7B5" w14:textId="770EAF8E" w:rsidR="00A04C8A" w:rsidRDefault="00C46174" w:rsidP="00C46174">
      <w:pPr>
        <w:spacing w:after="120"/>
        <w:ind w:hanging="1843"/>
      </w:pPr>
      <w:r>
        <w:rPr>
          <w:b/>
          <w:bCs/>
        </w:rPr>
        <w:lastRenderedPageBreak/>
        <w:tab/>
      </w:r>
      <w:r w:rsidR="00A04C8A">
        <w:t>Compiler og konfigureringsværktøj</w:t>
      </w:r>
      <w:r w:rsidR="002C0511">
        <w:t>,</w:t>
      </w:r>
      <w:r w:rsidR="00A04C8A">
        <w:t xml:space="preserve"> der er nødvendige i forbindelse med programmering af </w:t>
      </w:r>
      <w:r w:rsidR="00AA5355">
        <w:t>styremaskinen</w:t>
      </w:r>
      <w:r w:rsidR="002C0511">
        <w:t>,</w:t>
      </w:r>
      <w:r w:rsidR="00A04C8A">
        <w:t xml:space="preserve"> er en del af denne leverance. Denne leverance skal tillige muliggøre</w:t>
      </w:r>
      <w:r w:rsidR="002C0511">
        <w:t>,</w:t>
      </w:r>
      <w:r w:rsidR="00A04C8A">
        <w:t xml:space="preserve"> at der kan foretages et direkte upload fra en Central.</w:t>
      </w:r>
    </w:p>
    <w:p w14:paraId="79E1251F" w14:textId="77777777" w:rsidR="00225ABC" w:rsidRDefault="00225ABC" w:rsidP="00DF7B6F">
      <w:pPr>
        <w:spacing w:after="120"/>
      </w:pPr>
      <w:r>
        <w:t xml:space="preserve">Programmet </w:t>
      </w:r>
      <w:r w:rsidR="00676EBE">
        <w:t>inkl.</w:t>
      </w:r>
      <w:r>
        <w:t xml:space="preserve"> benyttede programbiblioteker skal overdrages kommunen til videre brug uden anvendelse af blokerende password.</w:t>
      </w:r>
    </w:p>
    <w:p w14:paraId="4D5A0335" w14:textId="4511E5C9" w:rsidR="00204D82" w:rsidRDefault="00204D82" w:rsidP="00204D82">
      <w:pPr>
        <w:spacing w:after="120"/>
      </w:pPr>
      <w:r>
        <w:t>Projektet vil omfatte følgende programmer:</w:t>
      </w:r>
    </w:p>
    <w:p w14:paraId="5AA921B1" w14:textId="65286F39" w:rsidR="00B56094" w:rsidRDefault="00B56094" w:rsidP="00AC7BE2">
      <w:pPr>
        <w:pStyle w:val="Listeafsnit"/>
        <w:numPr>
          <w:ilvl w:val="0"/>
          <w:numId w:val="29"/>
        </w:numPr>
        <w:spacing w:after="120"/>
      </w:pPr>
      <w:r>
        <w:t xml:space="preserve">Ved </w:t>
      </w:r>
      <w:r w:rsidR="00AC7BE2" w:rsidRPr="003B2ECB">
        <w:t>Spangsbjerg Møllevej-Golfvej / Gl. Vardevej og Strandby Kirkevej / Spangsbjerg Kirkevej-Nørrebrogade</w:t>
      </w:r>
      <w:r w:rsidR="00AC7BE2">
        <w:t xml:space="preserve"> 3 trafikstyrede programmer med identisk opbygning men forskellig tidssætning og faste anmeldelser</w:t>
      </w:r>
      <w:r w:rsidR="00AC7BE2" w:rsidRPr="00AC7BE2">
        <w:t xml:space="preserve"> </w:t>
      </w:r>
      <w:r w:rsidR="00AC7BE2">
        <w:t>og ét tidsstyret program.</w:t>
      </w:r>
    </w:p>
    <w:p w14:paraId="75447D25" w14:textId="26C92EEB" w:rsidR="00204D82" w:rsidRDefault="00AC7BE2" w:rsidP="00204D82">
      <w:pPr>
        <w:pStyle w:val="Listeafsnit"/>
        <w:numPr>
          <w:ilvl w:val="0"/>
          <w:numId w:val="22"/>
        </w:numPr>
        <w:spacing w:after="120"/>
      </w:pPr>
      <w:r>
        <w:t xml:space="preserve">Ved </w:t>
      </w:r>
      <w:r w:rsidRPr="003B2ECB">
        <w:t xml:space="preserve">Jernevej / Randersvej </w:t>
      </w:r>
      <w:r>
        <w:t>og</w:t>
      </w:r>
      <w:r w:rsidRPr="003B2ECB">
        <w:t xml:space="preserve"> Jernevej / Darumvej</w:t>
      </w:r>
      <w:r>
        <w:t xml:space="preserve"> </w:t>
      </w:r>
      <w:r w:rsidR="00192025">
        <w:t>To</w:t>
      </w:r>
      <w:r w:rsidR="00204D82">
        <w:t xml:space="preserve"> </w:t>
      </w:r>
      <w:r>
        <w:t xml:space="preserve">samordnede programmer og ét </w:t>
      </w:r>
      <w:r w:rsidR="00204D82">
        <w:t xml:space="preserve">frit </w:t>
      </w:r>
      <w:r>
        <w:t xml:space="preserve">trafikstyret program </w:t>
      </w:r>
      <w:r w:rsidR="00192025">
        <w:t>og ét tidsstyret program</w:t>
      </w:r>
      <w:r w:rsidR="002A6E58">
        <w:t>.</w:t>
      </w:r>
    </w:p>
    <w:p w14:paraId="5F81F398" w14:textId="1D63F371" w:rsidR="006348F9" w:rsidRPr="00AD60A0" w:rsidRDefault="006348F9" w:rsidP="002A6E58">
      <w:pPr>
        <w:spacing w:after="120"/>
      </w:pPr>
      <w:r w:rsidRPr="00AD60A0">
        <w:t>De for styringen nødvendige parametre skal kunne ind- og udlæses</w:t>
      </w:r>
      <w:r>
        <w:t xml:space="preserve"> via </w:t>
      </w:r>
      <w:r w:rsidR="00AA5355">
        <w:t>styremaskinen</w:t>
      </w:r>
      <w:r w:rsidR="00A24C2F">
        <w:t xml:space="preserve">s </w:t>
      </w:r>
      <w:r w:rsidR="00A04C8A">
        <w:t>OCIT-O -interface</w:t>
      </w:r>
      <w:r w:rsidR="00A04C8A" w:rsidRPr="002D4C16">
        <w:t xml:space="preserve"> </w:t>
      </w:r>
      <w:r>
        <w:t>samt</w:t>
      </w:r>
      <w:r w:rsidRPr="00AD60A0">
        <w:t xml:space="preserve"> ved hjælp af display og tastatur, som enten er indbygget i </w:t>
      </w:r>
      <w:r w:rsidR="00AA5355">
        <w:t>styremaskinen</w:t>
      </w:r>
      <w:r w:rsidRPr="00AD60A0">
        <w:t xml:space="preserve"> elle</w:t>
      </w:r>
      <w:r>
        <w:t>r som direkte kan tilkobles d</w:t>
      </w:r>
      <w:r w:rsidR="000969A9">
        <w:t>ette</w:t>
      </w:r>
      <w:r w:rsidRPr="00AD60A0">
        <w:t>.</w:t>
      </w:r>
    </w:p>
    <w:p w14:paraId="176AF180" w14:textId="77777777" w:rsidR="006348F9" w:rsidRPr="00AD60A0" w:rsidRDefault="00225ABC" w:rsidP="002A6E58">
      <w:pPr>
        <w:spacing w:after="120"/>
      </w:pPr>
      <w:r>
        <w:t>U</w:t>
      </w:r>
      <w:r w:rsidR="006348F9" w:rsidRPr="00AD60A0">
        <w:t>dlæsning af parametre skal k</w:t>
      </w:r>
      <w:r w:rsidR="006348F9">
        <w:t>unne foregå, mens signalanlægget</w:t>
      </w:r>
      <w:r w:rsidR="006348F9" w:rsidRPr="00AD60A0">
        <w:t xml:space="preserve"> er i drift</w:t>
      </w:r>
      <w:r w:rsidR="006348F9">
        <w:t xml:space="preserve"> og uden at anlæggets funktion og/eller sikkerhed påvirkes derved</w:t>
      </w:r>
      <w:r w:rsidR="006348F9" w:rsidRPr="00AD60A0">
        <w:t>.</w:t>
      </w:r>
    </w:p>
    <w:p w14:paraId="7CBF88D3" w14:textId="77777777" w:rsidR="009F0DD5" w:rsidRDefault="00225ABC" w:rsidP="002A6E58">
      <w:pPr>
        <w:spacing w:after="120"/>
      </w:pPr>
      <w:r>
        <w:t>Mindre programændringer samt i</w:t>
      </w:r>
      <w:r w:rsidR="006348F9" w:rsidRPr="00AD60A0">
        <w:t xml:space="preserve">ndlæsning af ikke-sikkerhedsbestemmende parametre </w:t>
      </w:r>
      <w:r w:rsidR="009F0DD5">
        <w:t xml:space="preserve">som f.eks. minimumtid, maksimumtid, variabel minimumgrøntid, intervaltider og </w:t>
      </w:r>
      <w:r w:rsidR="002C0511">
        <w:t>varigheden af de forskellige forlængelsesperioder</w:t>
      </w:r>
      <w:r w:rsidR="009F0DD5" w:rsidRPr="00AD60A0">
        <w:t xml:space="preserve"> </w:t>
      </w:r>
      <w:r w:rsidR="006348F9" w:rsidRPr="00AD60A0">
        <w:t>skal ligeledes k</w:t>
      </w:r>
      <w:r w:rsidR="006348F9">
        <w:t>unne foregå, mens signalanlægget</w:t>
      </w:r>
      <w:r w:rsidR="006348F9" w:rsidRPr="00AD60A0">
        <w:t xml:space="preserve"> er i drift. </w:t>
      </w:r>
    </w:p>
    <w:p w14:paraId="5AF0F1E0" w14:textId="77777777" w:rsidR="009F0DD5" w:rsidRDefault="006348F9" w:rsidP="002A6E58">
      <w:pPr>
        <w:spacing w:after="120"/>
      </w:pPr>
      <w:r>
        <w:t>D</w:t>
      </w:r>
      <w:r w:rsidRPr="00AD60A0">
        <w:t>er skal være truffet foranstaltninger, der sikrer mod utilsigtet indgriben i funktioner, der er bestemmende for trafiksikkerheden, som f.eks. mellemtider og signalkontrol.</w:t>
      </w:r>
      <w:r w:rsidR="000B5786">
        <w:t xml:space="preserve"> </w:t>
      </w:r>
    </w:p>
    <w:p w14:paraId="687BF584" w14:textId="13CB9D28" w:rsidR="00EB5DB0" w:rsidRPr="00AA5117" w:rsidRDefault="00EB5DB0" w:rsidP="002A6E58">
      <w:pPr>
        <w:spacing w:after="120"/>
      </w:pPr>
      <w:r w:rsidRPr="00AA5117">
        <w:t xml:space="preserve">Trafikstyringsfunktionerne skal være af moderne, avanceret type </w:t>
      </w:r>
      <w:r w:rsidR="000644E0">
        <w:t>så trafikstyringsfunktionerne</w:t>
      </w:r>
      <w:r w:rsidR="00F4600B">
        <w:t>,</w:t>
      </w:r>
      <w:r w:rsidR="000644E0">
        <w:t xml:space="preserve"> der er beskrevet i Håndbog ”Projektering af trafiksignaler”</w:t>
      </w:r>
      <w:r w:rsidR="00F4600B">
        <w:t>,</w:t>
      </w:r>
      <w:r w:rsidRPr="00AA5117">
        <w:t xml:space="preserve"> </w:t>
      </w:r>
      <w:r w:rsidR="000644E0">
        <w:t>kan gennemføres</w:t>
      </w:r>
      <w:r w:rsidR="00F4600B">
        <w:t>,</w:t>
      </w:r>
      <w:r w:rsidR="000644E0">
        <w:t xml:space="preserve"> herunder </w:t>
      </w:r>
      <w:r w:rsidRPr="00AA5117">
        <w:t>flere faste og variable tilstande for hver signalgruppe, samt mellemtidsforlængelse m.v. Således skal der i trafikstyringen anvendes nøjagtigheder på mindst 0,1 sekund, og processorens behandlingstid må ikke overstige 1/4 sekund</w:t>
      </w:r>
      <w:r w:rsidR="00B93F57">
        <w:t>, så det sikres</w:t>
      </w:r>
      <w:r w:rsidR="00344B8E">
        <w:t>,</w:t>
      </w:r>
      <w:r w:rsidR="00B93F57">
        <w:t xml:space="preserve"> at alle funktioner i LISA understøttes</w:t>
      </w:r>
      <w:r w:rsidRPr="00AA5117">
        <w:t>. Ved samordninger skal det være muligt at placere synkroniseringspunkter frit i omløbet i 1 sek. trin.</w:t>
      </w:r>
    </w:p>
    <w:p w14:paraId="7686AC4E" w14:textId="77777777" w:rsidR="00EB5DB0" w:rsidRPr="00AA5117" w:rsidRDefault="00EB5DB0" w:rsidP="002A6E58">
      <w:pPr>
        <w:spacing w:after="120"/>
      </w:pPr>
      <w:r w:rsidRPr="00AA5117">
        <w:t xml:space="preserve">Det skal være muligt i </w:t>
      </w:r>
      <w:r w:rsidR="00AA5355">
        <w:t>styremaskinen</w:t>
      </w:r>
      <w:r w:rsidRPr="00AA5117">
        <w:t xml:space="preserve"> at foretage en bearbejdning af detektorinformationer, og anvende disse bearbejdede værdier i trafikstyringen. Det skal være muligt at foretage denne bearbejdning i såvel hvert sekund eller over et længere tidsinterval som 60 sekunder, 90 sekunder eller 15 min. Bearbejdningen er en udglatning, hvor den resulterende værdi er et udtryk for den gennemsnitlige værdi over de sidste intervaller. Bearbejdningen sker efter følgende princip</w:t>
      </w:r>
    </w:p>
    <w:p w14:paraId="278D26FF" w14:textId="77777777" w:rsidR="00EB5DB0" w:rsidRPr="00AA5117" w:rsidRDefault="00EB5DB0" w:rsidP="00A15532">
      <w:pPr>
        <w:keepNext/>
        <w:keepLines/>
        <w:tabs>
          <w:tab w:val="left" w:pos="1701"/>
        </w:tabs>
        <w:spacing w:after="120"/>
        <w:contextualSpacing/>
      </w:pPr>
      <w:r w:rsidRPr="00AA5117">
        <w:tab/>
      </w:r>
      <w:proofErr w:type="spellStart"/>
      <w:proofErr w:type="gramStart"/>
      <w:r w:rsidRPr="00AA5117">
        <w:t>V</w:t>
      </w:r>
      <w:r w:rsidRPr="00AA5117">
        <w:rPr>
          <w:vertAlign w:val="subscript"/>
        </w:rPr>
        <w:t>ny,gen</w:t>
      </w:r>
      <w:proofErr w:type="spellEnd"/>
      <w:proofErr w:type="gramEnd"/>
      <w:r w:rsidRPr="00AA5117">
        <w:rPr>
          <w:vertAlign w:val="subscript"/>
        </w:rPr>
        <w:t xml:space="preserve"> </w:t>
      </w:r>
      <w:r w:rsidRPr="00AA5117">
        <w:t xml:space="preserve">= </w:t>
      </w:r>
      <w:proofErr w:type="spellStart"/>
      <w:r w:rsidRPr="00AA5117">
        <w:t>V</w:t>
      </w:r>
      <w:r w:rsidRPr="00AA5117">
        <w:rPr>
          <w:vertAlign w:val="subscript"/>
        </w:rPr>
        <w:t>gl,gen</w:t>
      </w:r>
      <w:proofErr w:type="spellEnd"/>
      <w:r w:rsidRPr="00AA5117">
        <w:t xml:space="preserve"> + α*(V</w:t>
      </w:r>
      <w:r w:rsidRPr="00AA5117">
        <w:rPr>
          <w:vertAlign w:val="subscript"/>
        </w:rPr>
        <w:t>akt</w:t>
      </w:r>
      <w:r w:rsidRPr="00AA5117">
        <w:t xml:space="preserve"> - </w:t>
      </w:r>
      <w:proofErr w:type="spellStart"/>
      <w:r w:rsidRPr="00AA5117">
        <w:t>V</w:t>
      </w:r>
      <w:r w:rsidRPr="00AA5117">
        <w:rPr>
          <w:vertAlign w:val="subscript"/>
        </w:rPr>
        <w:t>gl,gen</w:t>
      </w:r>
      <w:proofErr w:type="spellEnd"/>
      <w:r w:rsidRPr="00AA5117">
        <w:t>), hvor</w:t>
      </w:r>
    </w:p>
    <w:p w14:paraId="6D1DC573" w14:textId="77777777" w:rsidR="00EB5DB0" w:rsidRPr="00AA5117" w:rsidRDefault="00EB5DB0" w:rsidP="00A15532">
      <w:pPr>
        <w:keepNext/>
        <w:keepLines/>
        <w:tabs>
          <w:tab w:val="left" w:pos="426"/>
        </w:tabs>
        <w:spacing w:after="120"/>
        <w:contextualSpacing/>
      </w:pPr>
      <w:r w:rsidRPr="00AA5117">
        <w:tab/>
      </w:r>
      <w:proofErr w:type="spellStart"/>
      <w:proofErr w:type="gramStart"/>
      <w:r w:rsidRPr="00AA5117">
        <w:t>V</w:t>
      </w:r>
      <w:r w:rsidRPr="00AA5117">
        <w:rPr>
          <w:vertAlign w:val="subscript"/>
        </w:rPr>
        <w:t>ny,gen</w:t>
      </w:r>
      <w:proofErr w:type="spellEnd"/>
      <w:proofErr w:type="gramEnd"/>
      <w:r w:rsidRPr="00AA5117">
        <w:t>:</w:t>
      </w:r>
      <w:r w:rsidRPr="00AA5117">
        <w:tab/>
        <w:t>er den nye beregnede udglattede værdi i intervallet</w:t>
      </w:r>
    </w:p>
    <w:p w14:paraId="2A2CAB30" w14:textId="77777777" w:rsidR="00EB5DB0" w:rsidRPr="00AA5117" w:rsidRDefault="00EB5DB0" w:rsidP="00A15532">
      <w:pPr>
        <w:keepNext/>
        <w:keepLines/>
        <w:tabs>
          <w:tab w:val="left" w:pos="426"/>
        </w:tabs>
        <w:spacing w:after="120"/>
        <w:contextualSpacing/>
        <w:rPr>
          <w:vertAlign w:val="subscript"/>
        </w:rPr>
      </w:pPr>
      <w:r w:rsidRPr="00AA5117">
        <w:rPr>
          <w:vertAlign w:val="subscript"/>
        </w:rPr>
        <w:tab/>
      </w:r>
      <w:proofErr w:type="spellStart"/>
      <w:proofErr w:type="gramStart"/>
      <w:r w:rsidRPr="00AA5117">
        <w:t>V</w:t>
      </w:r>
      <w:r w:rsidRPr="00AA5117">
        <w:rPr>
          <w:vertAlign w:val="subscript"/>
        </w:rPr>
        <w:t>gl,gen</w:t>
      </w:r>
      <w:proofErr w:type="spellEnd"/>
      <w:proofErr w:type="gramEnd"/>
      <w:r w:rsidRPr="00AA5117">
        <w:t>:</w:t>
      </w:r>
      <w:r w:rsidRPr="00AA5117">
        <w:tab/>
        <w:t>er den beregnede udglattede tælleværdi for det forrige tidsinterval</w:t>
      </w:r>
    </w:p>
    <w:p w14:paraId="0EB0252F" w14:textId="77777777" w:rsidR="00EB5DB0" w:rsidRPr="00AA5117" w:rsidRDefault="00EB5DB0" w:rsidP="00A15532">
      <w:pPr>
        <w:keepNext/>
        <w:keepLines/>
        <w:tabs>
          <w:tab w:val="left" w:pos="426"/>
        </w:tabs>
        <w:spacing w:after="120"/>
        <w:contextualSpacing/>
      </w:pPr>
      <w:r w:rsidRPr="00AA5117">
        <w:rPr>
          <w:vertAlign w:val="subscript"/>
        </w:rPr>
        <w:tab/>
      </w:r>
      <w:r w:rsidRPr="00AA5117">
        <w:t>V</w:t>
      </w:r>
      <w:r w:rsidRPr="00AA5117">
        <w:rPr>
          <w:vertAlign w:val="subscript"/>
        </w:rPr>
        <w:t>akt</w:t>
      </w:r>
      <w:r w:rsidRPr="00AA5117">
        <w:t>:</w:t>
      </w:r>
      <w:r w:rsidRPr="00AA5117">
        <w:tab/>
        <w:t>er den aktuelle værdi intervallet</w:t>
      </w:r>
    </w:p>
    <w:p w14:paraId="168F4043" w14:textId="77777777" w:rsidR="00EB5DB0" w:rsidRPr="00AA5117" w:rsidRDefault="00EB5DB0" w:rsidP="00A15532">
      <w:pPr>
        <w:keepNext/>
        <w:keepLines/>
        <w:tabs>
          <w:tab w:val="left" w:pos="426"/>
        </w:tabs>
        <w:spacing w:after="120"/>
      </w:pPr>
      <w:r w:rsidRPr="00AA5117">
        <w:tab/>
        <w:t>α:</w:t>
      </w:r>
      <w:r w:rsidRPr="00AA5117">
        <w:tab/>
        <w:t xml:space="preserve">er en udglatningsfaktor. α har en værdi i intervallet 0 </w:t>
      </w:r>
      <w:r w:rsidRPr="00AA5117">
        <w:rPr>
          <w:u w:val="double"/>
        </w:rPr>
        <w:t>&lt;</w:t>
      </w:r>
      <w:r w:rsidRPr="00AA5117">
        <w:t xml:space="preserve"> α </w:t>
      </w:r>
      <w:r w:rsidRPr="00AA5117">
        <w:rPr>
          <w:u w:val="double"/>
        </w:rPr>
        <w:t>&lt;</w:t>
      </w:r>
      <w:r w:rsidRPr="00AA5117">
        <w:t xml:space="preserve"> 1 </w:t>
      </w:r>
    </w:p>
    <w:p w14:paraId="0CE53934" w14:textId="77777777" w:rsidR="00EB5DB0" w:rsidRPr="00AA5117" w:rsidRDefault="00EB5DB0" w:rsidP="002A6E58">
      <w:pPr>
        <w:spacing w:after="120"/>
      </w:pPr>
      <w:r w:rsidRPr="00AA5117">
        <w:t xml:space="preserve">En sekundlig bearbejdning af belægningsgraden gør det muligt at indikere en kødannelse, og det skal være muligt at lade den indgå i forbindelse med grøntidsudmålingen for de pågældende </w:t>
      </w:r>
      <w:proofErr w:type="spellStart"/>
      <w:r w:rsidRPr="00AA5117">
        <w:t>tilfarter</w:t>
      </w:r>
      <w:proofErr w:type="spellEnd"/>
      <w:r w:rsidRPr="00AA5117">
        <w:t>. De bearbejdede værdier for andre tidsintervaller skal kunne anvendes til mere strategiske funktioner som periodevis konstant anmeldelse af enkelte signalgrupper eller valg mellem forskellige programvarianter. Det skal være muligt at anvende forskellige værdier af parameteren α til dannelsen af de udglattede værdier, lige som den kan være forskellig for stigende og faldende værdier.</w:t>
      </w:r>
    </w:p>
    <w:p w14:paraId="50D02E92" w14:textId="77777777" w:rsidR="006348F9" w:rsidRPr="00AD60A0" w:rsidRDefault="000B5786" w:rsidP="002A6E58">
      <w:pPr>
        <w:spacing w:after="120"/>
      </w:pPr>
      <w:r>
        <w:lastRenderedPageBreak/>
        <w:t xml:space="preserve">Indlæste parametre skal fastholdes ved </w:t>
      </w:r>
      <w:r w:rsidR="009F0DD5">
        <w:t xml:space="preserve">efterfølgende </w:t>
      </w:r>
      <w:r>
        <w:t>genstart.</w:t>
      </w:r>
    </w:p>
    <w:p w14:paraId="5D977718" w14:textId="77777777" w:rsidR="000969A9" w:rsidRDefault="000969A9" w:rsidP="000969A9">
      <w:pPr>
        <w:pStyle w:val="Overskrift4"/>
      </w:pPr>
      <w:r>
        <w:t>2.1.</w:t>
      </w:r>
      <w:r w:rsidR="00864FB9">
        <w:t>4</w:t>
      </w:r>
      <w:r>
        <w:tab/>
      </w:r>
      <w:r w:rsidR="006B6B41">
        <w:t>Dæmpning af lysstyrke</w:t>
      </w:r>
    </w:p>
    <w:p w14:paraId="16C0CEAE" w14:textId="77777777" w:rsidR="000969A9" w:rsidRDefault="00AA5355" w:rsidP="000969A9">
      <w:r>
        <w:t>Styremaskinen</w:t>
      </w:r>
      <w:r w:rsidR="000969A9" w:rsidRPr="000969A9">
        <w:t xml:space="preserve"> skal indeholde en funktion for </w:t>
      </w:r>
      <w:r w:rsidR="006B6B41">
        <w:t>dæmpning</w:t>
      </w:r>
      <w:r w:rsidR="000969A9" w:rsidRPr="000969A9">
        <w:t xml:space="preserve"> af signallanternernes lysstyrke</w:t>
      </w:r>
      <w:r w:rsidR="00676EBE">
        <w:t xml:space="preserve"> i lygtetændingstiden</w:t>
      </w:r>
      <w:r w:rsidR="000969A9" w:rsidRPr="000969A9">
        <w:t>.</w:t>
      </w:r>
    </w:p>
    <w:p w14:paraId="7DC59F75" w14:textId="77777777" w:rsidR="000969A9" w:rsidRDefault="000969A9" w:rsidP="006348F9"/>
    <w:p w14:paraId="218338D4" w14:textId="77777777" w:rsidR="00344B5E" w:rsidRPr="00EB03CC" w:rsidRDefault="00344B5E" w:rsidP="00344B5E">
      <w:pPr>
        <w:pStyle w:val="Overskrift4"/>
      </w:pPr>
      <w:r>
        <w:t>2.1.</w:t>
      </w:r>
      <w:r w:rsidR="00864FB9">
        <w:t>5</w:t>
      </w:r>
      <w:r>
        <w:tab/>
      </w:r>
      <w:r w:rsidR="00D6655C">
        <w:t>Kontrol af signalgivning</w:t>
      </w:r>
    </w:p>
    <w:p w14:paraId="4227D117" w14:textId="77777777" w:rsidR="00D6655C" w:rsidRDefault="00AA5355" w:rsidP="002A6E58">
      <w:pPr>
        <w:spacing w:after="120"/>
      </w:pPr>
      <w:r>
        <w:t>Styremaskinen</w:t>
      </w:r>
      <w:r w:rsidR="00D6655C">
        <w:t xml:space="preserve"> skal overholde de i </w:t>
      </w:r>
      <w:r w:rsidR="006B6B41">
        <w:t xml:space="preserve">gældende </w:t>
      </w:r>
      <w:r w:rsidR="00D6655C">
        <w:t xml:space="preserve">”Bekendtgørelse om anvendelse af vejafmærkning” </w:t>
      </w:r>
      <w:r w:rsidR="00D6655C" w:rsidRPr="00700CC9">
        <w:t xml:space="preserve">anførte krav </w:t>
      </w:r>
      <w:r w:rsidR="00D6655C">
        <w:t>til kontrol af signalgivningen.</w:t>
      </w:r>
    </w:p>
    <w:p w14:paraId="0C8D426A" w14:textId="0974608E" w:rsidR="00D6655C" w:rsidRDefault="00D6655C" w:rsidP="002A6E58">
      <w:pPr>
        <w:spacing w:after="120"/>
      </w:pPr>
      <w:r>
        <w:t>Kontrollen skal sikre imod fejl på både logik og strømkredse</w:t>
      </w:r>
      <w:r w:rsidR="000969A9">
        <w:t xml:space="preserve">. Kontrolfunktionen skal, </w:t>
      </w:r>
      <w:r>
        <w:t xml:space="preserve">hvis der opstår farlige signaltilstande, give en fejlindikation </w:t>
      </w:r>
      <w:r w:rsidRPr="00D57EE5">
        <w:t>og evt. slukke</w:t>
      </w:r>
      <w:r>
        <w:t xml:space="preserve"> anlægget, alt efter hvilken type tilstand</w:t>
      </w:r>
      <w:r w:rsidR="00060975">
        <w:t>,</w:t>
      </w:r>
      <w:r>
        <w:t xml:space="preserve"> der er tale om.</w:t>
      </w:r>
    </w:p>
    <w:p w14:paraId="223994EE" w14:textId="0971C97C" w:rsidR="00D6655C" w:rsidRPr="00423E2C" w:rsidRDefault="00B93F57" w:rsidP="00B93F57">
      <w:pPr>
        <w:spacing w:after="120"/>
        <w:ind w:hanging="1701"/>
        <w:contextualSpacing/>
      </w:pPr>
      <w:r>
        <w:rPr>
          <w:b/>
          <w:bCs/>
        </w:rPr>
        <w:tab/>
      </w:r>
      <w:r w:rsidR="00D6655C" w:rsidRPr="00423E2C">
        <w:t xml:space="preserve">De tilstande, i hvilke signalkontrollen skal udkoble anlægget, er </w:t>
      </w:r>
      <w:r w:rsidR="009261F6">
        <w:t>bl.a.</w:t>
      </w:r>
      <w:r w:rsidR="00D6655C" w:rsidRPr="00423E2C">
        <w:t xml:space="preserve"> følgende:</w:t>
      </w:r>
    </w:p>
    <w:p w14:paraId="16133FB0" w14:textId="77777777" w:rsidR="00D6655C" w:rsidRDefault="00D6655C" w:rsidP="002A6E58">
      <w:pPr>
        <w:numPr>
          <w:ilvl w:val="0"/>
          <w:numId w:val="3"/>
        </w:numPr>
        <w:tabs>
          <w:tab w:val="clear" w:pos="360"/>
        </w:tabs>
        <w:spacing w:after="120"/>
        <w:contextualSpacing/>
      </w:pPr>
      <w:r>
        <w:t>Samtidig grønt lys i fjendtlige retninger</w:t>
      </w:r>
    </w:p>
    <w:p w14:paraId="7B7EF283" w14:textId="77777777" w:rsidR="00D6655C" w:rsidRPr="00423E2C" w:rsidRDefault="00D6655C" w:rsidP="002A6E58">
      <w:pPr>
        <w:numPr>
          <w:ilvl w:val="0"/>
          <w:numId w:val="3"/>
        </w:numPr>
        <w:tabs>
          <w:tab w:val="clear" w:pos="360"/>
        </w:tabs>
        <w:spacing w:after="120"/>
        <w:contextualSpacing/>
      </w:pPr>
      <w:r w:rsidRPr="00423E2C">
        <w:t xml:space="preserve">Grønt lys samtidig med gult eller rød/gult lys i </w:t>
      </w:r>
      <w:r>
        <w:t>fjendtlige</w:t>
      </w:r>
      <w:r w:rsidRPr="00423E2C">
        <w:t xml:space="preserve"> retninger.</w:t>
      </w:r>
    </w:p>
    <w:p w14:paraId="502A98E7" w14:textId="77777777" w:rsidR="00D6655C" w:rsidRDefault="00D6655C" w:rsidP="002A6E58">
      <w:pPr>
        <w:numPr>
          <w:ilvl w:val="0"/>
          <w:numId w:val="3"/>
        </w:numPr>
        <w:tabs>
          <w:tab w:val="clear" w:pos="360"/>
        </w:tabs>
        <w:spacing w:after="120"/>
        <w:contextualSpacing/>
      </w:pPr>
      <w:r>
        <w:t xml:space="preserve">Bortfald </w:t>
      </w:r>
      <w:r w:rsidR="00A94423">
        <w:t>eller afkortning af mellemtider</w:t>
      </w:r>
    </w:p>
    <w:p w14:paraId="0D38C5F0" w14:textId="77777777" w:rsidR="00D6655C" w:rsidRDefault="00A94423" w:rsidP="002A6E58">
      <w:pPr>
        <w:numPr>
          <w:ilvl w:val="0"/>
          <w:numId w:val="3"/>
        </w:numPr>
        <w:tabs>
          <w:tab w:val="clear" w:pos="360"/>
        </w:tabs>
        <w:spacing w:after="120"/>
        <w:contextualSpacing/>
      </w:pPr>
      <w:r w:rsidRPr="00822B80">
        <w:rPr>
          <w:rFonts w:cs="Arial"/>
        </w:rPr>
        <w:t>Fravær af rødt i alle hovedsignaler, 3-pilsignaler eller cyklistsignaler i én retning</w:t>
      </w:r>
    </w:p>
    <w:p w14:paraId="560E50DE" w14:textId="77777777" w:rsidR="00D6655C" w:rsidRDefault="00D6655C" w:rsidP="002A6E58">
      <w:pPr>
        <w:numPr>
          <w:ilvl w:val="0"/>
          <w:numId w:val="3"/>
        </w:numPr>
        <w:tabs>
          <w:tab w:val="clear" w:pos="360"/>
        </w:tabs>
        <w:spacing w:after="120"/>
        <w:contextualSpacing/>
      </w:pPr>
      <w:r>
        <w:t>Afbrydelse af strømkredsen for det røde lys i en signalgruppe.</w:t>
      </w:r>
    </w:p>
    <w:p w14:paraId="7E4135D4" w14:textId="77777777" w:rsidR="009261F6" w:rsidRDefault="009261F6" w:rsidP="002A6E58">
      <w:pPr>
        <w:spacing w:after="120"/>
      </w:pPr>
      <w:r>
        <w:t>Ved detektering af ovennævnte fejl skal udkobling af anlægget ske inden for 0,3 sekunder.</w:t>
      </w:r>
    </w:p>
    <w:p w14:paraId="26BAF669" w14:textId="1B15B1C6" w:rsidR="009261F6" w:rsidRDefault="00B93F57" w:rsidP="00B93F57">
      <w:pPr>
        <w:spacing w:after="120"/>
        <w:ind w:hanging="1701"/>
      </w:pPr>
      <w:r>
        <w:rPr>
          <w:b/>
          <w:bCs/>
        </w:rPr>
        <w:tab/>
      </w:r>
      <w:r w:rsidR="009261F6">
        <w:t xml:space="preserve">Endvidere skal signalkontrollen sikre, at der gives en indikering, når 1. røde lampe </w:t>
      </w:r>
      <w:r w:rsidR="00822B80">
        <w:t xml:space="preserve">i en signalgruppe </w:t>
      </w:r>
      <w:r w:rsidR="009261F6">
        <w:t>slukker.</w:t>
      </w:r>
    </w:p>
    <w:p w14:paraId="2A51B746" w14:textId="7B09708F" w:rsidR="009B4886" w:rsidRDefault="009B4886" w:rsidP="00B93F57">
      <w:pPr>
        <w:spacing w:after="120"/>
        <w:ind w:hanging="1701"/>
      </w:pPr>
      <w:r>
        <w:tab/>
        <w:t xml:space="preserve">Hvor der anvendes et 2-lys minus grønt signal, skal den røde lampe i dette signal </w:t>
      </w:r>
      <w:r w:rsidRPr="003B2ECB">
        <w:rPr>
          <w:u w:val="single"/>
        </w:rPr>
        <w:t>ikke</w:t>
      </w:r>
      <w:r>
        <w:t xml:space="preserve"> indgå i rødlampeovervågningen, hvilket betyder at signalet skal slukke, selv om den røde lampe i dette signal er tændt.</w:t>
      </w:r>
    </w:p>
    <w:p w14:paraId="6D8BDF4D" w14:textId="77777777" w:rsidR="00D6655C" w:rsidRDefault="00D6655C" w:rsidP="002A6E58">
      <w:pPr>
        <w:spacing w:after="120"/>
      </w:pPr>
      <w:r>
        <w:t>Hvis anlægget slukker som følge af sikringsfejl, må det ikke kunne genstartes automatisk.</w:t>
      </w:r>
    </w:p>
    <w:p w14:paraId="2A027FEA" w14:textId="77777777" w:rsidR="00D6655C" w:rsidRDefault="00D6655C" w:rsidP="002A6E58">
      <w:pPr>
        <w:spacing w:after="120"/>
      </w:pPr>
      <w:r>
        <w:t xml:space="preserve">Signalkontrollen skal altid være aktiveret. Dette gælder også i situationer, hvor der foregår manuel styring af </w:t>
      </w:r>
      <w:r w:rsidR="00AA5355">
        <w:t>styremaskinen</w:t>
      </w:r>
      <w:r>
        <w:t>.</w:t>
      </w:r>
    </w:p>
    <w:p w14:paraId="3CF2000F" w14:textId="77777777" w:rsidR="00D6655C" w:rsidRDefault="00D6655C" w:rsidP="002A6E58">
      <w:pPr>
        <w:spacing w:after="120"/>
      </w:pPr>
      <w:r>
        <w:t>Alle de nævnte fejl skal automatisk medføre afsendelse af en fejlmeddelelse til overvågnings</w:t>
      </w:r>
      <w:r w:rsidR="0066248D">
        <w:t>systemet</w:t>
      </w:r>
      <w:r>
        <w:t>.</w:t>
      </w:r>
    </w:p>
    <w:p w14:paraId="2AF9274D" w14:textId="77777777" w:rsidR="0047601E" w:rsidRPr="00EB03CC" w:rsidRDefault="000969A9" w:rsidP="002A6E58">
      <w:pPr>
        <w:pStyle w:val="Overskrift4"/>
        <w:spacing w:after="120"/>
      </w:pPr>
      <w:r>
        <w:t>2.1.</w:t>
      </w:r>
      <w:r w:rsidR="00864FB9">
        <w:t>6</w:t>
      </w:r>
      <w:r w:rsidR="0047601E">
        <w:tab/>
        <w:t>Tidsfunktioner</w:t>
      </w:r>
    </w:p>
    <w:p w14:paraId="3365855F" w14:textId="77777777" w:rsidR="000969A9" w:rsidRDefault="00AA5355" w:rsidP="002A6E58">
      <w:pPr>
        <w:spacing w:after="120"/>
      </w:pPr>
      <w:r>
        <w:t>Styremaskinen</w:t>
      </w:r>
      <w:r w:rsidR="00D557E5">
        <w:t>s tidskontrol skal sikre, at anlæggets programmer ikke kan indeholde lavere mellemtider end de nødvendige, og at minimumsgrøntider ikke manuelt kan fastsættes lavere end tilladt.</w:t>
      </w:r>
    </w:p>
    <w:p w14:paraId="58BA6387" w14:textId="77777777" w:rsidR="0047601E" w:rsidRDefault="0047601E" w:rsidP="002A6E58">
      <w:pPr>
        <w:spacing w:after="120"/>
      </w:pPr>
      <w:r>
        <w:t xml:space="preserve">Variable minimumtider og intervaltider skal kunne varieres med henholdsvis 1,0 og 0,1 sek. intervaller. Ændring af </w:t>
      </w:r>
      <w:proofErr w:type="spellStart"/>
      <w:r>
        <w:t>fasetider</w:t>
      </w:r>
      <w:proofErr w:type="spellEnd"/>
      <w:r>
        <w:t xml:space="preserve"> skal kunne ske med en nøjagtighed på 1 sekund. </w:t>
      </w:r>
      <w:r w:rsidR="00AA5355">
        <w:t>Styremaskinen</w:t>
      </w:r>
      <w:r>
        <w:t xml:space="preserve"> skal til enhver tid vise tider, der ikke afviger fra de ved signalgruppeplanerne fastlagte med mere end:</w:t>
      </w:r>
    </w:p>
    <w:p w14:paraId="01891FF8" w14:textId="77777777" w:rsidR="0047601E" w:rsidRDefault="0047601E" w:rsidP="002A6E58">
      <w:pPr>
        <w:numPr>
          <w:ilvl w:val="0"/>
          <w:numId w:val="3"/>
        </w:numPr>
        <w:tabs>
          <w:tab w:val="clear" w:pos="360"/>
        </w:tabs>
        <w:spacing w:after="120"/>
        <w:ind w:left="357" w:hanging="357"/>
        <w:contextualSpacing/>
      </w:pPr>
      <w:r>
        <w:t>Mellemtider: 5%</w:t>
      </w:r>
    </w:p>
    <w:p w14:paraId="049C0C1E" w14:textId="77777777" w:rsidR="0047601E" w:rsidRDefault="0047601E" w:rsidP="00FB2013">
      <w:pPr>
        <w:numPr>
          <w:ilvl w:val="0"/>
          <w:numId w:val="3"/>
        </w:numPr>
        <w:tabs>
          <w:tab w:val="clear" w:pos="360"/>
        </w:tabs>
        <w:spacing w:after="120"/>
        <w:ind w:left="357" w:hanging="357"/>
      </w:pPr>
      <w:r>
        <w:t>Omløbstider: 1 sek.</w:t>
      </w:r>
    </w:p>
    <w:p w14:paraId="71899604" w14:textId="77777777" w:rsidR="0047601E" w:rsidRDefault="0047601E" w:rsidP="002A6E58">
      <w:pPr>
        <w:spacing w:after="120"/>
      </w:pPr>
      <w:r>
        <w:t xml:space="preserve">Herudover skal den i </w:t>
      </w:r>
      <w:r w:rsidR="00822B80">
        <w:t xml:space="preserve">gældende </w:t>
      </w:r>
      <w:r>
        <w:t xml:space="preserve">”Bekendtgørelse om anvendelse af </w:t>
      </w:r>
      <w:r w:rsidRPr="00700CC9">
        <w:t>vejafmærkning” anført</w:t>
      </w:r>
      <w:r>
        <w:t>e tolerance for signaltider overholdes.</w:t>
      </w:r>
    </w:p>
    <w:p w14:paraId="464D08DA" w14:textId="77777777" w:rsidR="004E7226" w:rsidRDefault="004E7226" w:rsidP="002A6E58">
      <w:pPr>
        <w:pStyle w:val="Overskrift4"/>
        <w:spacing w:after="120"/>
      </w:pPr>
      <w:r>
        <w:t>2.1.7</w:t>
      </w:r>
      <w:r>
        <w:tab/>
        <w:t>Funktioner ved programskift</w:t>
      </w:r>
    </w:p>
    <w:p w14:paraId="14597548" w14:textId="77777777" w:rsidR="004E7226" w:rsidRDefault="004E7226" w:rsidP="002A6E58">
      <w:pPr>
        <w:spacing w:after="120"/>
      </w:pPr>
      <w:r>
        <w:t xml:space="preserve">Ved programskift må der ikke opstå unødig gene for trafikanterne i form af usædvanlige faseskift, overspringning af signalgrupper/faser eller meget lange ventetider. </w:t>
      </w:r>
    </w:p>
    <w:p w14:paraId="46F4F5B7" w14:textId="77777777" w:rsidR="004E7226" w:rsidRDefault="004E7226" w:rsidP="002A6E58">
      <w:pPr>
        <w:spacing w:after="120"/>
      </w:pPr>
      <w:r>
        <w:lastRenderedPageBreak/>
        <w:t>Som hovedregel må fasefølgen ikke ændres, og tidsmæssig forskydning af hensyn til ny omløbstid eller nyt synkroniseringsmønster skal foregå uden store forlængelser eller afkortninger af grøntider.</w:t>
      </w:r>
    </w:p>
    <w:p w14:paraId="3E834DEA" w14:textId="77777777" w:rsidR="004E7226" w:rsidRDefault="004E7226" w:rsidP="002A6E58">
      <w:pPr>
        <w:pStyle w:val="Overskrift4"/>
        <w:spacing w:after="120"/>
      </w:pPr>
      <w:r>
        <w:t>2.1.8</w:t>
      </w:r>
      <w:r>
        <w:tab/>
        <w:t>Fejlmelding</w:t>
      </w:r>
    </w:p>
    <w:p w14:paraId="4E50DB14" w14:textId="7BECEABB" w:rsidR="004E7226" w:rsidRDefault="00FB2013" w:rsidP="00FB2013">
      <w:pPr>
        <w:spacing w:after="120"/>
        <w:ind w:hanging="1843"/>
      </w:pPr>
      <w:r>
        <w:rPr>
          <w:b/>
          <w:bCs/>
        </w:rPr>
        <w:tab/>
      </w:r>
      <w:r w:rsidR="00AA5355">
        <w:t>Styremaskinen</w:t>
      </w:r>
      <w:r w:rsidR="004E7226" w:rsidRPr="00D4338F">
        <w:t xml:space="preserve"> skal kunne registrere og melde fejl til overvågnings</w:t>
      </w:r>
      <w:r w:rsidR="004E7226">
        <w:t>system</w:t>
      </w:r>
      <w:r w:rsidR="008B4A99">
        <w:t>et</w:t>
      </w:r>
      <w:r w:rsidR="004E7226" w:rsidRPr="00D4338F">
        <w:t xml:space="preserve"> som</w:t>
      </w:r>
      <w:r w:rsidR="004E7226">
        <w:t xml:space="preserve"> beskrevet nedenfor. </w:t>
      </w:r>
      <w:r w:rsidR="004E7226" w:rsidRPr="00D4338F">
        <w:t xml:space="preserve">Den enkelte fejl </w:t>
      </w:r>
      <w:r w:rsidR="004E7226">
        <w:t>behandles</w:t>
      </w:r>
      <w:r w:rsidR="004E7226" w:rsidRPr="00D4338F">
        <w:t xml:space="preserve"> som kritisk/ikke kritisk </w:t>
      </w:r>
      <w:r w:rsidR="004E7226">
        <w:t>som angivet.</w:t>
      </w:r>
    </w:p>
    <w:p w14:paraId="0EF17CA3" w14:textId="77777777" w:rsidR="004E7226" w:rsidRPr="00D4338F" w:rsidRDefault="004E7226" w:rsidP="002A6E58">
      <w:pPr>
        <w:numPr>
          <w:ilvl w:val="0"/>
          <w:numId w:val="19"/>
        </w:numPr>
        <w:spacing w:after="120"/>
        <w:ind w:left="357" w:hanging="357"/>
        <w:contextualSpacing/>
      </w:pPr>
      <w:r w:rsidRPr="00D4338F">
        <w:t>Apparatfejl</w:t>
      </w:r>
      <w:r w:rsidR="00A24C2F">
        <w:t xml:space="preserve"> jf. 2.1.5</w:t>
      </w:r>
      <w:r w:rsidRPr="00D4338F">
        <w:t xml:space="preserve"> (CPU-fejl, </w:t>
      </w:r>
      <w:proofErr w:type="spellStart"/>
      <w:r w:rsidRPr="00D4338F">
        <w:t>watchdog</w:t>
      </w:r>
      <w:proofErr w:type="spellEnd"/>
      <w:r w:rsidRPr="00D4338F">
        <w:t xml:space="preserve">-fejl, </w:t>
      </w:r>
      <w:proofErr w:type="spellStart"/>
      <w:r w:rsidRPr="00D4338F">
        <w:t>checksumsfejl</w:t>
      </w:r>
      <w:proofErr w:type="spellEnd"/>
      <w:r w:rsidRPr="00D4338F">
        <w:t xml:space="preserve"> </w:t>
      </w:r>
      <w:proofErr w:type="spellStart"/>
      <w:r w:rsidRPr="00D4338F">
        <w:t>o.lign</w:t>
      </w:r>
      <w:proofErr w:type="spellEnd"/>
      <w:r w:rsidRPr="00D4338F">
        <w:t>.) med angivelse af type</w:t>
      </w:r>
      <w:r>
        <w:t>. Apparatfejl slukker signalerne og behandles altid som en kritisk fejl.</w:t>
      </w:r>
    </w:p>
    <w:p w14:paraId="6147420B" w14:textId="77777777" w:rsidR="004E7226" w:rsidRPr="00D4338F" w:rsidRDefault="004E7226" w:rsidP="002A6E58">
      <w:pPr>
        <w:numPr>
          <w:ilvl w:val="0"/>
          <w:numId w:val="19"/>
        </w:numPr>
        <w:spacing w:after="120"/>
        <w:ind w:left="357" w:hanging="357"/>
        <w:contextualSpacing/>
      </w:pPr>
      <w:r w:rsidRPr="00D4338F">
        <w:t xml:space="preserve">Sikkerhedsfejl </w:t>
      </w:r>
      <w:r w:rsidR="00A24C2F">
        <w:t xml:space="preserve">jf. 2.1.5 </w:t>
      </w:r>
      <w:r w:rsidRPr="00D4338F">
        <w:t>(grøn-grøn fejl, mellemtidsfejl</w:t>
      </w:r>
      <w:r w:rsidR="00A24C2F">
        <w:t>, manglende rødt</w:t>
      </w:r>
      <w:r w:rsidRPr="00D4338F">
        <w:t xml:space="preserve"> </w:t>
      </w:r>
      <w:proofErr w:type="spellStart"/>
      <w:r w:rsidRPr="00D4338F">
        <w:t>o.lign</w:t>
      </w:r>
      <w:proofErr w:type="spellEnd"/>
      <w:r w:rsidRPr="00D4338F">
        <w:t>.) med angivelse af type</w:t>
      </w:r>
      <w:r>
        <w:t>.</w:t>
      </w:r>
      <w:r w:rsidRPr="00D4338F">
        <w:t xml:space="preserve"> </w:t>
      </w:r>
      <w:r>
        <w:t>Sikkerhedsfejl slukker signalerne og behandles altid som en kritisk fejl.</w:t>
      </w:r>
    </w:p>
    <w:p w14:paraId="05BD8F1E" w14:textId="77777777" w:rsidR="004E7226" w:rsidRPr="00D4338F" w:rsidRDefault="004E7226" w:rsidP="002A6E58">
      <w:pPr>
        <w:numPr>
          <w:ilvl w:val="0"/>
          <w:numId w:val="19"/>
        </w:numPr>
        <w:spacing w:after="120"/>
        <w:ind w:left="357" w:hanging="357"/>
        <w:contextualSpacing/>
      </w:pPr>
      <w:r w:rsidRPr="00D4338F">
        <w:t>Signaler slukket af anden årsag (f.eks. pga. kortslutning)</w:t>
      </w:r>
      <w:r>
        <w:t>. Behandles altid som en kritisk fejl.</w:t>
      </w:r>
    </w:p>
    <w:p w14:paraId="542833AF" w14:textId="77777777" w:rsidR="004E7226" w:rsidRDefault="004E7226" w:rsidP="002A6E58">
      <w:pPr>
        <w:numPr>
          <w:ilvl w:val="0"/>
          <w:numId w:val="19"/>
        </w:numPr>
        <w:spacing w:after="120"/>
        <w:ind w:left="357" w:hanging="357"/>
        <w:contextualSpacing/>
      </w:pPr>
      <w:r w:rsidRPr="0028240F">
        <w:t xml:space="preserve">Manglende forsyningsspænding. </w:t>
      </w:r>
      <w:r>
        <w:t>Behandles altid som en kritisk fejl.</w:t>
      </w:r>
    </w:p>
    <w:p w14:paraId="2553ACD9" w14:textId="77777777" w:rsidR="004E7226" w:rsidRPr="0028240F" w:rsidRDefault="004E7226" w:rsidP="002A6E58">
      <w:pPr>
        <w:numPr>
          <w:ilvl w:val="0"/>
          <w:numId w:val="19"/>
        </w:numPr>
        <w:spacing w:after="120"/>
        <w:ind w:left="357" w:hanging="357"/>
        <w:contextualSpacing/>
      </w:pPr>
      <w:r w:rsidRPr="0028240F">
        <w:t xml:space="preserve">Tidsfejl/synkroniseringsfejl. Det </w:t>
      </w:r>
      <w:r w:rsidR="00A83EA0">
        <w:t>skal</w:t>
      </w:r>
      <w:r w:rsidRPr="0028240F">
        <w:t xml:space="preserve"> kunne indstilles i </w:t>
      </w:r>
      <w:r w:rsidR="00AA5355">
        <w:t>styremaskinen</w:t>
      </w:r>
      <w:r w:rsidRPr="0028240F">
        <w:t xml:space="preserve">, om </w:t>
      </w:r>
      <w:r w:rsidR="00B11C19">
        <w:t xml:space="preserve">en konkret </w:t>
      </w:r>
      <w:r w:rsidRPr="0028240F">
        <w:t>fejl skal behandles som kritisk.</w:t>
      </w:r>
    </w:p>
    <w:p w14:paraId="161AC65E" w14:textId="77777777" w:rsidR="004E7226" w:rsidRPr="00D4338F" w:rsidRDefault="004E7226" w:rsidP="002A6E58">
      <w:pPr>
        <w:numPr>
          <w:ilvl w:val="0"/>
          <w:numId w:val="19"/>
        </w:numPr>
        <w:spacing w:after="120"/>
        <w:ind w:left="357" w:hanging="357"/>
        <w:contextualSpacing/>
      </w:pPr>
      <w:r w:rsidRPr="00D4338F">
        <w:t xml:space="preserve">Lampefejl med angivelse af signalgruppe og farve og evt. tillige kategori (f.eks. første, sidste). Det </w:t>
      </w:r>
      <w:r w:rsidR="00A83EA0">
        <w:t>skal</w:t>
      </w:r>
      <w:r w:rsidRPr="00D4338F">
        <w:t xml:space="preserve"> kunne indstilles i </w:t>
      </w:r>
      <w:r w:rsidR="00AA5355">
        <w:t>styremaskinen</w:t>
      </w:r>
      <w:r w:rsidRPr="00D4338F">
        <w:t>, om en konkret lampefejl skal behandles som kritisk.</w:t>
      </w:r>
    </w:p>
    <w:p w14:paraId="1C38CD35" w14:textId="77777777" w:rsidR="004E7226" w:rsidRPr="00D4338F" w:rsidRDefault="004E7226" w:rsidP="002A6E58">
      <w:pPr>
        <w:numPr>
          <w:ilvl w:val="0"/>
          <w:numId w:val="19"/>
        </w:numPr>
        <w:spacing w:after="120"/>
        <w:ind w:left="357" w:hanging="357"/>
        <w:contextualSpacing/>
      </w:pPr>
      <w:r w:rsidRPr="00D4338F">
        <w:t xml:space="preserve">Detektorfejl (afbrudt, kortsluttet eller på anden måde </w:t>
      </w:r>
      <w:proofErr w:type="spellStart"/>
      <w:r w:rsidRPr="00D4338F">
        <w:t>funktionsudygtig</w:t>
      </w:r>
      <w:r w:rsidR="000916AA">
        <w:t>t</w:t>
      </w:r>
      <w:proofErr w:type="spellEnd"/>
      <w:r w:rsidRPr="00D4338F">
        <w:t xml:space="preserve">). Det </w:t>
      </w:r>
      <w:r w:rsidR="00A83EA0">
        <w:t>skal</w:t>
      </w:r>
      <w:r w:rsidRPr="00D4338F">
        <w:t xml:space="preserve"> kunne indstilles i </w:t>
      </w:r>
      <w:r w:rsidR="00AA5355">
        <w:t>styremaskinen</w:t>
      </w:r>
      <w:r w:rsidRPr="00D4338F">
        <w:t>, om en konkret detektorfejl skal behandles som kritisk.</w:t>
      </w:r>
    </w:p>
    <w:p w14:paraId="4A25218D" w14:textId="77777777" w:rsidR="004E7226" w:rsidRPr="00D4338F" w:rsidRDefault="004E7226" w:rsidP="002A6E58">
      <w:pPr>
        <w:numPr>
          <w:ilvl w:val="0"/>
          <w:numId w:val="19"/>
        </w:numPr>
        <w:spacing w:after="120"/>
        <w:ind w:left="357" w:hanging="357"/>
      </w:pPr>
      <w:r w:rsidRPr="00D4338F">
        <w:t xml:space="preserve">Detektorfunktionsfejl/detektorlogikfejl (for lang on-time/for lang </w:t>
      </w:r>
      <w:proofErr w:type="spellStart"/>
      <w:r w:rsidRPr="00D4338F">
        <w:t>off</w:t>
      </w:r>
      <w:proofErr w:type="spellEnd"/>
      <w:r w:rsidRPr="00D4338F">
        <w:t xml:space="preserve">-time). Det </w:t>
      </w:r>
      <w:r w:rsidR="00A83EA0">
        <w:t>skal</w:t>
      </w:r>
      <w:r w:rsidRPr="00D4338F">
        <w:t xml:space="preserve"> kunne indstilles i </w:t>
      </w:r>
      <w:r w:rsidR="00AA5355">
        <w:t>styremaskinen</w:t>
      </w:r>
      <w:r w:rsidRPr="00D4338F">
        <w:t>, om en konkret detektorfunktionsfejl skal behandles som kritisk.</w:t>
      </w:r>
    </w:p>
    <w:p w14:paraId="0D84FA03" w14:textId="77777777" w:rsidR="004E7226" w:rsidRDefault="004E7226" w:rsidP="002A6E58">
      <w:pPr>
        <w:spacing w:after="120"/>
      </w:pPr>
      <w:r w:rsidRPr="00D4338F">
        <w:t xml:space="preserve">Desuden skal manglende kommunikation til </w:t>
      </w:r>
      <w:r w:rsidR="008B4A99">
        <w:t>overvågningssystem</w:t>
      </w:r>
      <w:r w:rsidRPr="00D4338F">
        <w:t xml:space="preserve"> registreres som en kritisk fejl (registreres tillige i overvågnings</w:t>
      </w:r>
      <w:r w:rsidR="008B4A99">
        <w:t>systemet</w:t>
      </w:r>
      <w:r w:rsidRPr="00D4338F">
        <w:t>).</w:t>
      </w:r>
    </w:p>
    <w:p w14:paraId="41780C1F" w14:textId="694E36DE" w:rsidR="004E7226" w:rsidRDefault="004E7226" w:rsidP="002A6E58">
      <w:pPr>
        <w:spacing w:after="120"/>
      </w:pPr>
      <w:r w:rsidRPr="00D4338F">
        <w:t>Dersom kommunikationen afbrydes, overføres meldinger, der er opstået i tiden</w:t>
      </w:r>
      <w:r w:rsidR="00FB2013">
        <w:t xml:space="preserve"> indtil</w:t>
      </w:r>
      <w:r w:rsidRPr="00D4338F">
        <w:t xml:space="preserve"> kommunikationen genoprettes.</w:t>
      </w:r>
      <w:r w:rsidR="00A83EA0">
        <w:t xml:space="preserve"> Det skal fremgå af en sådan melding, at den er forsinket.</w:t>
      </w:r>
    </w:p>
    <w:p w14:paraId="3575E298" w14:textId="77777777" w:rsidR="004E7226" w:rsidRDefault="004E7226" w:rsidP="002A6E58">
      <w:pPr>
        <w:spacing w:after="120"/>
      </w:pPr>
      <w:r w:rsidRPr="00D4338F">
        <w:t>Meldinger skal i det mindste indeholde beskrivelse, anlægs-ID, komponentbetegnelse, alarmtype, dato og tid.</w:t>
      </w:r>
    </w:p>
    <w:p w14:paraId="0682B930" w14:textId="77777777" w:rsidR="004E7226" w:rsidRPr="00D4338F" w:rsidRDefault="004E7226" w:rsidP="002A6E58">
      <w:pPr>
        <w:spacing w:after="120"/>
      </w:pPr>
      <w:r w:rsidRPr="00D4338F">
        <w:t>Kritiske fejl meldes omgående</w:t>
      </w:r>
      <w:r w:rsidR="004E0786">
        <w:t xml:space="preserve"> til overvågningssystemet</w:t>
      </w:r>
      <w:r w:rsidRPr="00D4338F">
        <w:t>. Ikke-kritiske fejl kan meldes sjældnere.</w:t>
      </w:r>
    </w:p>
    <w:p w14:paraId="6007235A" w14:textId="77777777" w:rsidR="00D557E5" w:rsidRDefault="00D557E5" w:rsidP="00A15532">
      <w:pPr>
        <w:pStyle w:val="Overskrift4"/>
        <w:keepLines/>
      </w:pPr>
      <w:r>
        <w:t>2.1.</w:t>
      </w:r>
      <w:r w:rsidR="006E59B7">
        <w:t>9</w:t>
      </w:r>
      <w:r>
        <w:tab/>
        <w:t>Logning</w:t>
      </w:r>
    </w:p>
    <w:p w14:paraId="0CE42763" w14:textId="4AF5F2DB" w:rsidR="00D557E5" w:rsidRDefault="00FB2013" w:rsidP="00FB2013">
      <w:pPr>
        <w:keepNext/>
        <w:keepLines/>
        <w:ind w:hanging="1701"/>
      </w:pPr>
      <w:r>
        <w:rPr>
          <w:b/>
          <w:bCs/>
        </w:rPr>
        <w:tab/>
      </w:r>
      <w:r w:rsidR="00AA5355">
        <w:t>Styremaskinen</w:t>
      </w:r>
      <w:r w:rsidR="00D557E5">
        <w:t xml:space="preserve"> skal løbende logge følgende hændelser med dato og tidspunkt:</w:t>
      </w:r>
    </w:p>
    <w:p w14:paraId="27C7C5D3" w14:textId="77777777" w:rsidR="00D557E5" w:rsidRDefault="00664E1D" w:rsidP="00A15532">
      <w:pPr>
        <w:keepNext/>
        <w:keepLines/>
        <w:numPr>
          <w:ilvl w:val="0"/>
          <w:numId w:val="3"/>
        </w:numPr>
        <w:tabs>
          <w:tab w:val="clear" w:pos="360"/>
        </w:tabs>
      </w:pPr>
      <w:r>
        <w:t>Fejl</w:t>
      </w:r>
      <w:r w:rsidR="00756287">
        <w:t>meddelelser</w:t>
      </w:r>
      <w:r>
        <w:t xml:space="preserve">: </w:t>
      </w:r>
      <w:r w:rsidR="00D557E5">
        <w:t>Registrerede fejl med detaljeret fejlinformation - opståen og afgang</w:t>
      </w:r>
      <w:r w:rsidR="00CF2EAF">
        <w:t>. Periodiske fejl samles til en eller få fejlmeldinger</w:t>
      </w:r>
    </w:p>
    <w:p w14:paraId="35FD06B8" w14:textId="77777777" w:rsidR="00D557E5" w:rsidRDefault="00756287" w:rsidP="00D557E5">
      <w:pPr>
        <w:numPr>
          <w:ilvl w:val="0"/>
          <w:numId w:val="3"/>
        </w:numPr>
        <w:tabs>
          <w:tab w:val="clear" w:pos="360"/>
        </w:tabs>
      </w:pPr>
      <w:r>
        <w:t>Statusmeddelels</w:t>
      </w:r>
      <w:r w:rsidR="00D21A0E">
        <w:t>er</w:t>
      </w:r>
      <w:r w:rsidR="00664E1D">
        <w:t xml:space="preserve">: </w:t>
      </w:r>
      <w:r w:rsidR="00D557E5">
        <w:t>Programskift</w:t>
      </w:r>
      <w:r w:rsidR="00D21A0E">
        <w:t xml:space="preserve"> og </w:t>
      </w:r>
      <w:r w:rsidR="00D557E5">
        <w:t xml:space="preserve">ændringer i styreform med angivelse af kilde (lokal, central, </w:t>
      </w:r>
      <w:proofErr w:type="spellStart"/>
      <w:r w:rsidR="00D557E5">
        <w:t>bruger-ID</w:t>
      </w:r>
      <w:proofErr w:type="spellEnd"/>
      <w:r w:rsidR="00D557E5">
        <w:t>)</w:t>
      </w:r>
    </w:p>
    <w:p w14:paraId="46F79D3B" w14:textId="77777777" w:rsidR="00D557E5" w:rsidRDefault="00D557E5" w:rsidP="00D557E5">
      <w:pPr>
        <w:numPr>
          <w:ilvl w:val="0"/>
          <w:numId w:val="3"/>
        </w:numPr>
        <w:tabs>
          <w:tab w:val="clear" w:pos="360"/>
        </w:tabs>
      </w:pPr>
      <w:r>
        <w:t xml:space="preserve">Signalgruppers </w:t>
      </w:r>
      <w:r w:rsidR="00664E1D">
        <w:t xml:space="preserve">og andre udganges </w:t>
      </w:r>
      <w:r>
        <w:t>funktion/status med sekundopløsning</w:t>
      </w:r>
    </w:p>
    <w:p w14:paraId="2457B8DA" w14:textId="77777777" w:rsidR="00D557E5" w:rsidRDefault="00D557E5" w:rsidP="00D557E5">
      <w:pPr>
        <w:numPr>
          <w:ilvl w:val="0"/>
          <w:numId w:val="3"/>
        </w:numPr>
        <w:tabs>
          <w:tab w:val="clear" w:pos="360"/>
        </w:tabs>
      </w:pPr>
      <w:r>
        <w:t xml:space="preserve">Detektorers </w:t>
      </w:r>
      <w:r w:rsidR="00664E1D">
        <w:t xml:space="preserve">og andre indganges </w:t>
      </w:r>
      <w:r>
        <w:t>funktion med sekundopløsning</w:t>
      </w:r>
      <w:r w:rsidR="00664E1D">
        <w:t xml:space="preserve"> </w:t>
      </w:r>
      <w:r w:rsidR="001E07E5">
        <w:t>eller bedre</w:t>
      </w:r>
    </w:p>
    <w:p w14:paraId="545B438F" w14:textId="77777777" w:rsidR="00D557E5" w:rsidRDefault="00D557E5" w:rsidP="00D557E5">
      <w:pPr>
        <w:numPr>
          <w:ilvl w:val="0"/>
          <w:numId w:val="3"/>
        </w:numPr>
        <w:tabs>
          <w:tab w:val="clear" w:pos="360"/>
        </w:tabs>
      </w:pPr>
      <w:r>
        <w:t xml:space="preserve">Detektordata pr. (valgt) detektor (antal impulser samt evt. andre) i indstillede intervaller mellem 1 minut og 1 time. Valg af detektorer og registreringsinterval skal kunne foretages via </w:t>
      </w:r>
      <w:r w:rsidR="00AA5355">
        <w:t>styremaskinen</w:t>
      </w:r>
      <w:r w:rsidR="00A24C2F">
        <w:t xml:space="preserve">s </w:t>
      </w:r>
      <w:r w:rsidR="00C81FD1" w:rsidRPr="00C81FD1">
        <w:t>webadgang</w:t>
      </w:r>
      <w:r>
        <w:t xml:space="preserve"> til omgående anvendelse eller</w:t>
      </w:r>
      <w:r w:rsidR="009F0DD5">
        <w:t xml:space="preserve"> til anvendelse i et senere tidsrum</w:t>
      </w:r>
      <w:r>
        <w:t>.</w:t>
      </w:r>
    </w:p>
    <w:p w14:paraId="4C3B9FE9" w14:textId="77777777" w:rsidR="00004BD0" w:rsidRPr="00225ABC" w:rsidRDefault="00004BD0" w:rsidP="00225ABC">
      <w:pPr>
        <w:numPr>
          <w:ilvl w:val="0"/>
          <w:numId w:val="3"/>
        </w:numPr>
        <w:tabs>
          <w:tab w:val="clear" w:pos="360"/>
        </w:tabs>
      </w:pPr>
      <w:r w:rsidRPr="00225ABC">
        <w:t xml:space="preserve">Parameterændringer med angivelse af </w:t>
      </w:r>
      <w:proofErr w:type="spellStart"/>
      <w:r w:rsidRPr="00225ABC">
        <w:t>bruger-ID</w:t>
      </w:r>
      <w:proofErr w:type="spellEnd"/>
    </w:p>
    <w:p w14:paraId="26729B1E" w14:textId="77777777" w:rsidR="00004BD0" w:rsidRPr="00CB04DC" w:rsidRDefault="00004BD0" w:rsidP="00225ABC">
      <w:pPr>
        <w:numPr>
          <w:ilvl w:val="0"/>
          <w:numId w:val="3"/>
        </w:numPr>
        <w:tabs>
          <w:tab w:val="clear" w:pos="360"/>
        </w:tabs>
      </w:pPr>
      <w:r>
        <w:t xml:space="preserve">Lokal </w:t>
      </w:r>
      <w:proofErr w:type="spellStart"/>
      <w:r>
        <w:t>logon</w:t>
      </w:r>
      <w:proofErr w:type="spellEnd"/>
      <w:r>
        <w:t xml:space="preserve">/logoff af bruger (f.eks. tekniker) med angivelse af </w:t>
      </w:r>
      <w:proofErr w:type="spellStart"/>
      <w:r>
        <w:t>bruger-ID</w:t>
      </w:r>
      <w:proofErr w:type="spellEnd"/>
    </w:p>
    <w:p w14:paraId="15B58FD7" w14:textId="77777777" w:rsidR="00004BD0" w:rsidRPr="00CB04DC" w:rsidRDefault="00004BD0" w:rsidP="00225ABC">
      <w:pPr>
        <w:numPr>
          <w:ilvl w:val="0"/>
          <w:numId w:val="3"/>
        </w:numPr>
        <w:tabs>
          <w:tab w:val="clear" w:pos="360"/>
        </w:tabs>
      </w:pPr>
      <w:r>
        <w:lastRenderedPageBreak/>
        <w:t>Fjern-</w:t>
      </w:r>
      <w:proofErr w:type="spellStart"/>
      <w:r>
        <w:t>logon</w:t>
      </w:r>
      <w:proofErr w:type="spellEnd"/>
      <w:r>
        <w:t>/logoff af bruger (f.eks. tekni</w:t>
      </w:r>
      <w:r w:rsidR="00676EBE">
        <w:t xml:space="preserve">ker) med angivelse af </w:t>
      </w:r>
      <w:proofErr w:type="spellStart"/>
      <w:r w:rsidR="00676EBE">
        <w:t>bruger-ID</w:t>
      </w:r>
      <w:proofErr w:type="spellEnd"/>
    </w:p>
    <w:p w14:paraId="715BD896" w14:textId="77777777" w:rsidR="00D557E5" w:rsidRPr="006E59B7" w:rsidRDefault="00D557E5" w:rsidP="002A6E58">
      <w:pPr>
        <w:numPr>
          <w:ilvl w:val="0"/>
          <w:numId w:val="3"/>
        </w:numPr>
        <w:tabs>
          <w:tab w:val="clear" w:pos="360"/>
        </w:tabs>
        <w:spacing w:after="120"/>
        <w:contextualSpacing/>
        <w:rPr>
          <w:shd w:val="clear" w:color="auto" w:fill="CCFFFF"/>
        </w:rPr>
      </w:pPr>
      <w:r w:rsidRPr="00225ABC">
        <w:t>Kvitteringer og blokeringer af fejl (sammen med anvendelse af fremtidigt overvågningssystem)</w:t>
      </w:r>
    </w:p>
    <w:p w14:paraId="6B90D625" w14:textId="77777777" w:rsidR="00C4000B" w:rsidRPr="00C4000B" w:rsidRDefault="00C4000B" w:rsidP="00060975">
      <w:pPr>
        <w:keepNext/>
        <w:keepLines/>
        <w:spacing w:after="120"/>
        <w:contextualSpacing/>
        <w:rPr>
          <w:u w:val="single"/>
        </w:rPr>
      </w:pPr>
      <w:r>
        <w:rPr>
          <w:u w:val="single"/>
        </w:rPr>
        <w:t>L</w:t>
      </w:r>
      <w:r w:rsidRPr="00C4000B">
        <w:rPr>
          <w:u w:val="single"/>
        </w:rPr>
        <w:t xml:space="preserve">agring af </w:t>
      </w:r>
      <w:r>
        <w:rPr>
          <w:u w:val="single"/>
        </w:rPr>
        <w:t>log</w:t>
      </w:r>
      <w:r w:rsidRPr="00C4000B">
        <w:rPr>
          <w:u w:val="single"/>
        </w:rPr>
        <w:t>data</w:t>
      </w:r>
    </w:p>
    <w:p w14:paraId="2E7439C3" w14:textId="77777777" w:rsidR="00C4000B" w:rsidRDefault="00C4000B" w:rsidP="00060975">
      <w:pPr>
        <w:keepNext/>
        <w:keepLines/>
        <w:spacing w:after="120"/>
      </w:pPr>
      <w:r>
        <w:t>Loggede data lagres i</w:t>
      </w:r>
      <w:r w:rsidR="00D557E5">
        <w:t xml:space="preserve"> mindst </w:t>
      </w:r>
      <w:r w:rsidR="00D557E5" w:rsidRPr="00225ABC">
        <w:t>5 år</w:t>
      </w:r>
      <w:r>
        <w:t>,</w:t>
      </w:r>
      <w:r w:rsidR="00D557E5">
        <w:t xml:space="preserve"> </w:t>
      </w:r>
      <w:r>
        <w:t xml:space="preserve">enten for hele perioden i </w:t>
      </w:r>
      <w:r w:rsidR="00AA5355">
        <w:t>styremaskinen</w:t>
      </w:r>
      <w:r>
        <w:t xml:space="preserve"> eller for </w:t>
      </w:r>
      <w:r w:rsidR="00225ABC" w:rsidRPr="00225ABC">
        <w:t>1</w:t>
      </w:r>
      <w:r w:rsidRPr="00225ABC">
        <w:t xml:space="preserve"> år</w:t>
      </w:r>
      <w:r>
        <w:t xml:space="preserve"> i </w:t>
      </w:r>
      <w:r w:rsidR="00AA5355">
        <w:t>styremaskinen</w:t>
      </w:r>
      <w:r>
        <w:t xml:space="preserve"> og for hele perioden centralt.</w:t>
      </w:r>
    </w:p>
    <w:p w14:paraId="3BD8AC1B" w14:textId="77777777" w:rsidR="00D557E5" w:rsidRDefault="00D557E5" w:rsidP="00060975">
      <w:pPr>
        <w:keepNext/>
        <w:keepLines/>
        <w:spacing w:after="120"/>
      </w:pPr>
      <w:r>
        <w:t>Ved fuldt lager overskrives de ældste data. Lagrede data må ikke gå tabt ved forsyningssvigt.</w:t>
      </w:r>
    </w:p>
    <w:p w14:paraId="024F5F7B" w14:textId="77777777" w:rsidR="00D557E5" w:rsidRPr="00C4000B" w:rsidRDefault="00C4000B" w:rsidP="002A6E58">
      <w:pPr>
        <w:keepNext/>
        <w:spacing w:after="120"/>
        <w:contextualSpacing/>
        <w:rPr>
          <w:u w:val="single"/>
        </w:rPr>
      </w:pPr>
      <w:r w:rsidRPr="00C4000B">
        <w:rPr>
          <w:u w:val="single"/>
        </w:rPr>
        <w:t>Anvendelse af logdata</w:t>
      </w:r>
    </w:p>
    <w:p w14:paraId="3A0E92BA" w14:textId="77777777" w:rsidR="00664E1D" w:rsidRDefault="00D557E5" w:rsidP="002A6E58">
      <w:pPr>
        <w:spacing w:after="120"/>
        <w:contextualSpacing/>
      </w:pPr>
      <w:r>
        <w:t xml:space="preserve">De loggede og lagrede data skal kunne </w:t>
      </w:r>
      <w:r w:rsidR="00DB1257">
        <w:t>tilgås</w:t>
      </w:r>
      <w:r w:rsidRPr="00DB1257">
        <w:t xml:space="preserve"> </w:t>
      </w:r>
      <w:r w:rsidR="004E0786">
        <w:t>via</w:t>
      </w:r>
      <w:r w:rsidRPr="00DB1257">
        <w:t xml:space="preserve"> </w:t>
      </w:r>
      <w:r w:rsidR="00092A48">
        <w:t xml:space="preserve">det centrale </w:t>
      </w:r>
      <w:r w:rsidR="00676EBE">
        <w:t>system</w:t>
      </w:r>
      <w:r>
        <w:t xml:space="preserve"> </w:t>
      </w:r>
    </w:p>
    <w:p w14:paraId="5C1FC762" w14:textId="77777777" w:rsidR="00664E1D" w:rsidRDefault="00664E1D" w:rsidP="002A6E58">
      <w:pPr>
        <w:pStyle w:val="Listeafsnit"/>
        <w:numPr>
          <w:ilvl w:val="0"/>
          <w:numId w:val="16"/>
        </w:numPr>
        <w:spacing w:after="120"/>
      </w:pPr>
      <w:r>
        <w:t>Fejl- og statusmeldinger hver for sig eller sammen for et valgt tidsrum.</w:t>
      </w:r>
    </w:p>
    <w:p w14:paraId="4A30D4F7" w14:textId="77777777" w:rsidR="00D557E5" w:rsidRDefault="00DB1257" w:rsidP="002A6E58">
      <w:pPr>
        <w:pStyle w:val="Listeafsnit"/>
        <w:numPr>
          <w:ilvl w:val="0"/>
          <w:numId w:val="16"/>
        </w:numPr>
        <w:spacing w:after="120"/>
      </w:pPr>
      <w:r>
        <w:t>Funktion af s</w:t>
      </w:r>
      <w:r w:rsidR="00664E1D">
        <w:t>ignal</w:t>
      </w:r>
      <w:r>
        <w:t xml:space="preserve">grupper og </w:t>
      </w:r>
      <w:r w:rsidR="00664E1D">
        <w:t>detektor</w:t>
      </w:r>
      <w:r>
        <w:t>er i valgte kombinationer for et valgt tidsrum med mulighed for tidstro eller langsom/hurtig gengivelse.</w:t>
      </w:r>
    </w:p>
    <w:p w14:paraId="4E66E3D1" w14:textId="77777777" w:rsidR="00DB1257" w:rsidRDefault="00DB1257" w:rsidP="002A6E58">
      <w:pPr>
        <w:spacing w:after="120"/>
        <w:contextualSpacing/>
      </w:pPr>
      <w:r>
        <w:t xml:space="preserve">Data skal kunne </w:t>
      </w:r>
      <w:r w:rsidR="00542DC2">
        <w:t>af</w:t>
      </w:r>
      <w:r>
        <w:t>læses, gennemgås og udskrives for dokumentation</w:t>
      </w:r>
      <w:r w:rsidR="00CB7392">
        <w:t>.</w:t>
      </w:r>
    </w:p>
    <w:p w14:paraId="5C3EABD4" w14:textId="77777777" w:rsidR="0047601E" w:rsidRPr="00EB03CC" w:rsidRDefault="00FE282E" w:rsidP="002A6E58">
      <w:pPr>
        <w:pStyle w:val="Overskrift4"/>
        <w:spacing w:after="120"/>
        <w:contextualSpacing/>
      </w:pPr>
      <w:r>
        <w:t>2.1.</w:t>
      </w:r>
      <w:r w:rsidR="006E59B7">
        <w:t>10</w:t>
      </w:r>
      <w:r w:rsidR="0047601E">
        <w:tab/>
        <w:t>Opstartsprocedure</w:t>
      </w:r>
    </w:p>
    <w:p w14:paraId="6B52DB39" w14:textId="77777777" w:rsidR="0047601E" w:rsidRDefault="0047601E" w:rsidP="002A6E58">
      <w:pPr>
        <w:spacing w:after="120"/>
      </w:pPr>
      <w:r>
        <w:t>Opstartsproceduren skal altid være den samme, når anlægget har været ude af drift - uanset årsagen hertil. Opstarten skal følge et startprogram, der skal have følgende opbygning:</w:t>
      </w:r>
    </w:p>
    <w:p w14:paraId="64B11988" w14:textId="77777777" w:rsidR="0047601E" w:rsidRDefault="0047601E" w:rsidP="002A6E58">
      <w:pPr>
        <w:numPr>
          <w:ilvl w:val="0"/>
          <w:numId w:val="3"/>
        </w:numPr>
        <w:tabs>
          <w:tab w:val="clear" w:pos="360"/>
        </w:tabs>
        <w:spacing w:after="120"/>
        <w:contextualSpacing/>
      </w:pPr>
      <w:r>
        <w:t>4 sek. gult i alle retninger, rødt i alle fodgængersignaler.</w:t>
      </w:r>
    </w:p>
    <w:p w14:paraId="792D721C" w14:textId="77777777" w:rsidR="0047601E" w:rsidRDefault="0047601E" w:rsidP="002A6E58">
      <w:pPr>
        <w:numPr>
          <w:ilvl w:val="0"/>
          <w:numId w:val="3"/>
        </w:numPr>
        <w:tabs>
          <w:tab w:val="clear" w:pos="360"/>
        </w:tabs>
        <w:spacing w:after="120"/>
        <w:contextualSpacing/>
      </w:pPr>
      <w:r>
        <w:t>Skift til mindst 4 sek. rødt i alle retninger</w:t>
      </w:r>
    </w:p>
    <w:p w14:paraId="5F7F981A" w14:textId="77777777" w:rsidR="0047601E" w:rsidRDefault="0047601E" w:rsidP="00060975">
      <w:pPr>
        <w:numPr>
          <w:ilvl w:val="0"/>
          <w:numId w:val="3"/>
        </w:numPr>
        <w:tabs>
          <w:tab w:val="clear" w:pos="360"/>
        </w:tabs>
        <w:spacing w:after="120"/>
        <w:ind w:left="357" w:hanging="357"/>
      </w:pPr>
      <w:r>
        <w:t xml:space="preserve">Skift til sædvanlig rød/gul for </w:t>
      </w:r>
      <w:proofErr w:type="spellStart"/>
      <w:r>
        <w:t>hovedretning</w:t>
      </w:r>
      <w:proofErr w:type="spellEnd"/>
      <w:r>
        <w:t xml:space="preserve"> og videre i normalt faseforløb. Alle </w:t>
      </w:r>
      <w:r w:rsidR="000644E0">
        <w:t xml:space="preserve">2- og </w:t>
      </w:r>
      <w:r>
        <w:t>3-lyssignaler skal have grønt i første signalomløb.</w:t>
      </w:r>
    </w:p>
    <w:p w14:paraId="3CFB0812" w14:textId="77777777" w:rsidR="0047601E" w:rsidRDefault="0047601E" w:rsidP="002A6E58">
      <w:pPr>
        <w:spacing w:after="120"/>
        <w:contextualSpacing/>
      </w:pPr>
      <w:r>
        <w:t>Genopstart må tidligst kunne finde sted 10 sekunder efter det tidspunkt, hvor anlæggets signaler er blevet slukket.</w:t>
      </w:r>
    </w:p>
    <w:p w14:paraId="0571603A" w14:textId="77777777" w:rsidR="00FE282E" w:rsidRDefault="00FE282E" w:rsidP="002A6E58">
      <w:pPr>
        <w:pStyle w:val="Overskrift4"/>
        <w:spacing w:after="120"/>
        <w:contextualSpacing/>
      </w:pPr>
      <w:r w:rsidRPr="00963CAA">
        <w:t>2.1.</w:t>
      </w:r>
      <w:r w:rsidR="006E59B7" w:rsidRPr="00963CAA">
        <w:t>11</w:t>
      </w:r>
      <w:r w:rsidRPr="00963CAA">
        <w:tab/>
        <w:t>Tidssynkronisering</w:t>
      </w:r>
    </w:p>
    <w:p w14:paraId="698541B2" w14:textId="617DBE8D" w:rsidR="00FE282E" w:rsidRDefault="00AA5355" w:rsidP="00963CAA">
      <w:pPr>
        <w:spacing w:after="120"/>
      </w:pPr>
      <w:r>
        <w:t>Styremaskinen</w:t>
      </w:r>
      <w:r w:rsidR="00FE282E" w:rsidRPr="00FE282E">
        <w:t xml:space="preserve"> skal gennem overvågningssystemet eller på anden måde være synkroniseret med sand tid, og vise årstal, dato, ugedag og klokkeslæt. Afvigelsen fra sand tid må ikke overstige 1 sekund.</w:t>
      </w:r>
    </w:p>
    <w:p w14:paraId="29977BB6" w14:textId="77777777" w:rsidR="00963CAA" w:rsidRDefault="00963CAA" w:rsidP="00963CAA">
      <w:pPr>
        <w:spacing w:after="120"/>
      </w:pPr>
      <w:r>
        <w:t>Der skal være en system-ur-funktion, der er baseret og synkroniseret med en tidsstandardiseret service NTP-version 4. Tiden skal relateres til UTC, og der må ikke ske en diskontinuitet i forbindelse med skift mellem sommer- og vintertid.</w:t>
      </w:r>
    </w:p>
    <w:p w14:paraId="3371C870" w14:textId="66BEB2C8" w:rsidR="00963CAA" w:rsidRDefault="00963CAA" w:rsidP="00963CAA">
      <w:pPr>
        <w:spacing w:after="120"/>
      </w:pPr>
      <w:r>
        <w:t>Urene i Styremaskinerne skal stilles, så tiden maksimalt afviger med 1 sekund.</w:t>
      </w:r>
    </w:p>
    <w:p w14:paraId="2F2349EE" w14:textId="77777777" w:rsidR="00963CAA" w:rsidRDefault="00963CAA" w:rsidP="00963CAA">
      <w:pPr>
        <w:spacing w:after="120"/>
      </w:pPr>
      <w:r>
        <w:t>Den aktuelle tid skal altid præsenteres i lokal tid i forhold til UTC-tid.</w:t>
      </w:r>
    </w:p>
    <w:p w14:paraId="77D7EFBF" w14:textId="77777777" w:rsidR="00963CAA" w:rsidRDefault="00963CAA" w:rsidP="00963CAA">
      <w:pPr>
        <w:pStyle w:val="Listeafsnit"/>
        <w:numPr>
          <w:ilvl w:val="0"/>
          <w:numId w:val="28"/>
        </w:numPr>
        <w:spacing w:line="240" w:lineRule="auto"/>
      </w:pPr>
      <w:r>
        <w:t>Sommertid (CEST) er UTC +2:00</w:t>
      </w:r>
    </w:p>
    <w:p w14:paraId="32156CBF" w14:textId="77777777" w:rsidR="00963CAA" w:rsidRDefault="00963CAA" w:rsidP="00963CAA">
      <w:pPr>
        <w:pStyle w:val="Listeafsnit"/>
        <w:numPr>
          <w:ilvl w:val="0"/>
          <w:numId w:val="28"/>
        </w:numPr>
        <w:spacing w:line="240" w:lineRule="auto"/>
      </w:pPr>
      <w:r>
        <w:t>Vintertid (CET) er UTC + 1:00</w:t>
      </w:r>
    </w:p>
    <w:p w14:paraId="300421F5" w14:textId="77777777" w:rsidR="00963CAA" w:rsidRDefault="00963CAA" w:rsidP="002A6E58">
      <w:pPr>
        <w:spacing w:after="120"/>
        <w:contextualSpacing/>
      </w:pPr>
    </w:p>
    <w:p w14:paraId="38364572" w14:textId="77777777" w:rsidR="0047601E" w:rsidRPr="00EB03CC" w:rsidRDefault="00FE282E" w:rsidP="00A15532">
      <w:pPr>
        <w:pStyle w:val="Overskrift4"/>
        <w:keepLines/>
        <w:spacing w:after="120"/>
        <w:contextualSpacing/>
      </w:pPr>
      <w:r>
        <w:t>2.1.1</w:t>
      </w:r>
      <w:r w:rsidR="006E59B7">
        <w:t>2</w:t>
      </w:r>
      <w:r w:rsidR="0047601E">
        <w:tab/>
      </w:r>
      <w:r>
        <w:t>Fall-back funktioner</w:t>
      </w:r>
    </w:p>
    <w:p w14:paraId="151302F4" w14:textId="77777777" w:rsidR="00FE282E" w:rsidRDefault="00FE282E" w:rsidP="00A15532">
      <w:pPr>
        <w:keepNext/>
        <w:keepLines/>
        <w:spacing w:after="120"/>
        <w:contextualSpacing/>
      </w:pPr>
      <w:r>
        <w:t xml:space="preserve">Der skal som minimum være følgende </w:t>
      </w:r>
      <w:proofErr w:type="spellStart"/>
      <w:r>
        <w:t>fall</w:t>
      </w:r>
      <w:proofErr w:type="spellEnd"/>
      <w:r>
        <w:t xml:space="preserve">-back funktioner i </w:t>
      </w:r>
      <w:r w:rsidR="00AA5355">
        <w:t>styremaskinen</w:t>
      </w:r>
      <w:r>
        <w:t xml:space="preserve">: </w:t>
      </w:r>
    </w:p>
    <w:p w14:paraId="15650AA2" w14:textId="77777777" w:rsidR="00FE282E" w:rsidRPr="00707244" w:rsidRDefault="00FE282E" w:rsidP="00A15532">
      <w:pPr>
        <w:keepNext/>
        <w:keepLines/>
        <w:numPr>
          <w:ilvl w:val="0"/>
          <w:numId w:val="3"/>
        </w:numPr>
        <w:tabs>
          <w:tab w:val="clear" w:pos="360"/>
        </w:tabs>
        <w:spacing w:after="120"/>
        <w:contextualSpacing/>
      </w:pPr>
      <w:r w:rsidRPr="00707244">
        <w:t>Lokalt ur, der tager over, hvis tidssynkroniseringen svigter</w:t>
      </w:r>
    </w:p>
    <w:p w14:paraId="6055A0F9" w14:textId="77777777" w:rsidR="00FE282E" w:rsidRPr="00707244" w:rsidRDefault="00FE282E" w:rsidP="00A15532">
      <w:pPr>
        <w:keepNext/>
        <w:keepLines/>
        <w:numPr>
          <w:ilvl w:val="0"/>
          <w:numId w:val="3"/>
        </w:numPr>
        <w:tabs>
          <w:tab w:val="clear" w:pos="360"/>
        </w:tabs>
        <w:spacing w:after="120"/>
        <w:contextualSpacing/>
      </w:pPr>
      <w:r w:rsidRPr="00707244">
        <w:t>Fall-back for fejlramte detektorer med følgende muligheder: Ingen anmeldelse eller forlængelse; fast anmeldelse og forlængelse; fast anmeldelse; fast forlængelse. Ved fast forlængelse skal maksimumsgrønt kunne reduceres til en indstillelig værdi.</w:t>
      </w:r>
    </w:p>
    <w:p w14:paraId="500D4C2B" w14:textId="77777777" w:rsidR="00FE282E" w:rsidRDefault="00FE282E" w:rsidP="003E7A7F">
      <w:pPr>
        <w:numPr>
          <w:ilvl w:val="0"/>
          <w:numId w:val="3"/>
        </w:numPr>
        <w:tabs>
          <w:tab w:val="clear" w:pos="360"/>
        </w:tabs>
        <w:spacing w:after="120"/>
        <w:ind w:left="357" w:hanging="357"/>
        <w:contextualSpacing/>
      </w:pPr>
      <w:r w:rsidRPr="00CC0750">
        <w:t xml:space="preserve">Lokal strømforsyning, der muliggør fejlmelding ved forsyningssvigt </w:t>
      </w:r>
      <w:r w:rsidR="00CC13E6">
        <w:t>samt</w:t>
      </w:r>
      <w:r w:rsidRPr="00CC0750">
        <w:t xml:space="preserve"> fastholdelse </w:t>
      </w:r>
      <w:r w:rsidR="00CC13E6">
        <w:t>i et døgn</w:t>
      </w:r>
      <w:r w:rsidR="00CC13E6" w:rsidRPr="00CC0750">
        <w:t xml:space="preserve"> </w:t>
      </w:r>
      <w:r w:rsidRPr="00CC0750">
        <w:t xml:space="preserve">af </w:t>
      </w:r>
      <w:r w:rsidR="000B5786" w:rsidRPr="00CC0750">
        <w:t xml:space="preserve">evt. </w:t>
      </w:r>
      <w:r w:rsidRPr="00CC0750">
        <w:t>flygtigt lager.</w:t>
      </w:r>
    </w:p>
    <w:p w14:paraId="292FF40D" w14:textId="77777777" w:rsidR="00C554D8" w:rsidRPr="00EB03CC" w:rsidRDefault="00C554D8" w:rsidP="00C554D8">
      <w:pPr>
        <w:pStyle w:val="Overskrift4"/>
      </w:pPr>
      <w:r>
        <w:lastRenderedPageBreak/>
        <w:t>2.2</w:t>
      </w:r>
      <w:r>
        <w:tab/>
        <w:t>Detektorer</w:t>
      </w:r>
    </w:p>
    <w:p w14:paraId="2FB255D0" w14:textId="77777777" w:rsidR="00C554D8" w:rsidRDefault="00C554D8" w:rsidP="00F831C7">
      <w:pPr>
        <w:spacing w:after="120"/>
      </w:pPr>
      <w:r>
        <w:t>Entreprisen omfatter levering og installation af de til anlæggets trafikstyring hørende detektorer og kabelforbindelser.</w:t>
      </w:r>
    </w:p>
    <w:p w14:paraId="6792E427" w14:textId="77777777" w:rsidR="00F50C74" w:rsidRPr="00F50C74" w:rsidRDefault="00F50C74" w:rsidP="00F831C7">
      <w:pPr>
        <w:spacing w:after="120"/>
      </w:pPr>
      <w:r w:rsidRPr="00F50C74">
        <w:t>Detekt</w:t>
      </w:r>
      <w:r w:rsidR="00EF71D0">
        <w:t>erings</w:t>
      </w:r>
      <w:r w:rsidRPr="00F50C74">
        <w:t xml:space="preserve">områderne fremgår af </w:t>
      </w:r>
      <w:r w:rsidR="00D22206">
        <w:t>signalprojektet</w:t>
      </w:r>
      <w:r w:rsidRPr="00F50C74">
        <w:t>.</w:t>
      </w:r>
    </w:p>
    <w:p w14:paraId="094792F9" w14:textId="2B1FE05F" w:rsidR="00986AF1" w:rsidRDefault="00F50C74" w:rsidP="00F831C7">
      <w:pPr>
        <w:spacing w:after="120"/>
      </w:pPr>
      <w:r w:rsidRPr="00F50C74">
        <w:t xml:space="preserve">Der anvendes </w:t>
      </w:r>
      <w:r w:rsidR="00066AD6">
        <w:t>radar</w:t>
      </w:r>
      <w:r w:rsidR="00060975">
        <w:t xml:space="preserve"> og</w:t>
      </w:r>
      <w:r w:rsidR="00066AD6">
        <w:t xml:space="preserve"> andre typer AGD</w:t>
      </w:r>
      <w:r w:rsidRPr="00F50C74">
        <w:t>.</w:t>
      </w:r>
      <w:r w:rsidR="00864FB9">
        <w:t xml:space="preserve"> </w:t>
      </w:r>
    </w:p>
    <w:p w14:paraId="19DE1607" w14:textId="77777777" w:rsidR="00C554D8" w:rsidRPr="00EB03CC" w:rsidRDefault="000D00DE" w:rsidP="00C554D8">
      <w:pPr>
        <w:pStyle w:val="Overskrift4"/>
      </w:pPr>
      <w:r>
        <w:t>2.2.1</w:t>
      </w:r>
      <w:r w:rsidR="00C554D8">
        <w:tab/>
        <w:t>Funktion</w:t>
      </w:r>
    </w:p>
    <w:p w14:paraId="77FFCD87" w14:textId="77777777" w:rsidR="00C554D8" w:rsidRDefault="00C554D8" w:rsidP="00F831C7">
      <w:pPr>
        <w:spacing w:after="120"/>
      </w:pPr>
      <w:r>
        <w:t xml:space="preserve">Hver enkelt detektors funktion er beskrevet i </w:t>
      </w:r>
      <w:r w:rsidR="00D22206">
        <w:t>signalprojektet</w:t>
      </w:r>
      <w:r>
        <w:t>.</w:t>
      </w:r>
    </w:p>
    <w:p w14:paraId="2B7C9CB8" w14:textId="77777777" w:rsidR="00C554D8" w:rsidRPr="00D32C35" w:rsidRDefault="00C554D8" w:rsidP="00F831C7">
      <w:pPr>
        <w:spacing w:after="120"/>
      </w:pPr>
      <w:r w:rsidRPr="00D32C35">
        <w:t>Detektorerne skal kunne fastholde detekteringen, indtil anmeldelse kan afgives. Dette gælder især detektorerne, der er placeret nær ved stop</w:t>
      </w:r>
      <w:r w:rsidR="00700CC9" w:rsidRPr="00D32C35">
        <w:t>linje</w:t>
      </w:r>
      <w:r w:rsidRPr="00D32C35">
        <w:t>rne.</w:t>
      </w:r>
    </w:p>
    <w:p w14:paraId="66950F3D" w14:textId="36EC5FD0" w:rsidR="00C554D8" w:rsidRPr="00D32C35" w:rsidRDefault="00C554D8" w:rsidP="00F831C7">
      <w:pPr>
        <w:spacing w:after="120"/>
      </w:pPr>
      <w:r w:rsidRPr="00D32C35">
        <w:t>Disse detektorer skal som nævnt i detektorfunktionsskemaet forsynes med en såkaldt ”anmelde</w:t>
      </w:r>
      <w:r w:rsidR="00963CAA">
        <w:t>lses</w:t>
      </w:r>
      <w:r w:rsidRPr="00D32C35">
        <w:t>spærring”. Herved forstås, at de tidligst kan anmelde, når der er gået det angivne antal sekunder efter afslutning af grøntiden for den betragtede retning. Herved undgås unødvendige genanmeldelser fra trafikanter, der passerer stop</w:t>
      </w:r>
      <w:r w:rsidR="00700CC9" w:rsidRPr="00D32C35">
        <w:t>lin</w:t>
      </w:r>
      <w:r w:rsidR="00946402">
        <w:t>j</w:t>
      </w:r>
      <w:r w:rsidR="00700CC9" w:rsidRPr="00D32C35">
        <w:t>e</w:t>
      </w:r>
      <w:r w:rsidRPr="00D32C35">
        <w:t>n i slutningen af gultiden eller de første sekunder af det røde lys.</w:t>
      </w:r>
    </w:p>
    <w:p w14:paraId="7F76938A" w14:textId="77777777" w:rsidR="00066AD6" w:rsidRDefault="00066AD6" w:rsidP="00244307">
      <w:pPr>
        <w:spacing w:after="120"/>
      </w:pPr>
      <w:r w:rsidRPr="00244307">
        <w:t>Som udgangspunkt skal alle anmeldelser være med hukommelse.</w:t>
      </w:r>
    </w:p>
    <w:p w14:paraId="0307030F" w14:textId="77777777" w:rsidR="00C554D8" w:rsidRPr="00D32C35" w:rsidRDefault="00700CC9" w:rsidP="00F831C7">
      <w:pPr>
        <w:spacing w:after="120"/>
      </w:pPr>
      <w:r w:rsidRPr="00D32C35">
        <w:t>Som alternativ kan stoplinj</w:t>
      </w:r>
      <w:r w:rsidR="00C554D8" w:rsidRPr="00D32C35">
        <w:t>edetektorerne</w:t>
      </w:r>
      <w:r w:rsidR="000644E0">
        <w:t>, hvis dette er beskrevet,</w:t>
      </w:r>
      <w:r w:rsidR="00C554D8" w:rsidRPr="00D32C35">
        <w:t xml:space="preserve"> forsynes med en funktion, der kan betegnes ”anmeldelse uden hukommelse”.</w:t>
      </w:r>
    </w:p>
    <w:p w14:paraId="3F0CF58B" w14:textId="5670C60B" w:rsidR="00C554D8" w:rsidRDefault="00C554D8" w:rsidP="00F831C7">
      <w:pPr>
        <w:spacing w:after="100" w:afterAutospacing="1"/>
      </w:pPr>
      <w:r w:rsidRPr="00D32C35">
        <w:t xml:space="preserve">Ved denne funktion undersøger </w:t>
      </w:r>
      <w:r w:rsidR="00AA5355">
        <w:t>styremaskinen</w:t>
      </w:r>
      <w:r w:rsidRPr="00D32C35">
        <w:t xml:space="preserve">, om en given detektor afgiver anmeldelse umiddelbart før det er muligt at veksle til grønt lys i dens retning. Kravet til detektoren er således, at den kan opretholde registreringen af en trafikant, der holder stille i detekteringsområdet – også selv om der går relativt lang tid, og </w:t>
      </w:r>
      <w:r w:rsidR="00963CAA">
        <w:t xml:space="preserve">hvis </w:t>
      </w:r>
      <w:r w:rsidRPr="00D32C35">
        <w:t xml:space="preserve">trafikanten er en cyklist – og at </w:t>
      </w:r>
      <w:r w:rsidRPr="009E6443">
        <w:t>registreringen ophæves, når trafikanten forlader området igen.</w:t>
      </w:r>
    </w:p>
    <w:p w14:paraId="43AB491D" w14:textId="22CFE941" w:rsidR="008D7273" w:rsidRDefault="009D5304" w:rsidP="008D7273">
      <w:pPr>
        <w:pStyle w:val="Overskrift4"/>
      </w:pPr>
      <w:r>
        <w:t>2</w:t>
      </w:r>
      <w:r w:rsidR="000D00DE">
        <w:t>.2.</w:t>
      </w:r>
      <w:r w:rsidR="00060975">
        <w:t>2</w:t>
      </w:r>
      <w:r w:rsidR="00B860CF">
        <w:tab/>
        <w:t>Radardetektor</w:t>
      </w:r>
      <w:r w:rsidR="00B50791">
        <w:t xml:space="preserve"> og anden AGD-detektorer</w:t>
      </w:r>
    </w:p>
    <w:p w14:paraId="1D20ACBD" w14:textId="77777777" w:rsidR="00B860CF" w:rsidRDefault="00003810" w:rsidP="005573BD">
      <w:pPr>
        <w:spacing w:after="120"/>
      </w:pPr>
      <w:r>
        <w:t xml:space="preserve">Der skal anvendes en </w:t>
      </w:r>
      <w:r w:rsidR="00B860CF" w:rsidRPr="00632A6E">
        <w:t>teknologi, som er egnet til at kunne afgive sikkert detekteringssignal</w:t>
      </w:r>
      <w:r w:rsidR="00B860CF">
        <w:t>.</w:t>
      </w:r>
    </w:p>
    <w:p w14:paraId="098F81EA" w14:textId="77777777" w:rsidR="00B860CF" w:rsidRDefault="00B50791" w:rsidP="005573BD">
      <w:pPr>
        <w:spacing w:after="120"/>
      </w:pPr>
      <w:r>
        <w:t>D</w:t>
      </w:r>
      <w:r w:rsidR="00B860CF">
        <w:t xml:space="preserve">etektorer skal kunne detektere alle køretøjer inklusive cykler og knallerter i de angivne </w:t>
      </w:r>
      <w:r w:rsidR="009D5304">
        <w:t>d</w:t>
      </w:r>
      <w:r w:rsidR="009D5304" w:rsidRPr="00F50C74">
        <w:t>etekt</w:t>
      </w:r>
      <w:r w:rsidR="009D5304">
        <w:t>erings</w:t>
      </w:r>
      <w:r w:rsidR="00B860CF">
        <w:t>områder</w:t>
      </w:r>
      <w:r w:rsidR="008523AA">
        <w:t>.</w:t>
      </w:r>
    </w:p>
    <w:p w14:paraId="6177AAC6" w14:textId="77777777" w:rsidR="008523AA" w:rsidRDefault="008523AA" w:rsidP="005573BD">
      <w:pPr>
        <w:spacing w:after="120"/>
      </w:pPr>
      <w:r>
        <w:t>Radardetektorer skal kunne registrere flere køretøjer ad gangen i det enkelte detekteringsfelt. Detektorerne skal kunne følge det enkelte køretøj og fastholde registreringen, selv om det standser eller kører langsomt, indtil det forlader detekteringsfeltet.</w:t>
      </w:r>
    </w:p>
    <w:p w14:paraId="46DF53AF" w14:textId="6D94814F" w:rsidR="00B860CF" w:rsidRDefault="00B860CF" w:rsidP="005573BD">
      <w:pPr>
        <w:spacing w:after="120"/>
      </w:pPr>
      <w:r>
        <w:t xml:space="preserve">Radardetektorerne skal være i stand til at beregne </w:t>
      </w:r>
      <w:r w:rsidR="007B7B9B">
        <w:t xml:space="preserve">forventet ankomsttidspunkt (ETA, </w:t>
      </w:r>
      <w:proofErr w:type="spellStart"/>
      <w:r w:rsidR="007B7B9B">
        <w:t>Estimated</w:t>
      </w:r>
      <w:proofErr w:type="spellEnd"/>
      <w:r w:rsidR="007B7B9B">
        <w:t xml:space="preserve"> Time of </w:t>
      </w:r>
      <w:proofErr w:type="spellStart"/>
      <w:r w:rsidR="007B7B9B">
        <w:t>Arrival</w:t>
      </w:r>
      <w:proofErr w:type="spellEnd"/>
      <w:r w:rsidR="007B7B9B">
        <w:t xml:space="preserve">) til valgte positioner for </w:t>
      </w:r>
      <w:r w:rsidR="008523AA">
        <w:t>registrerede</w:t>
      </w:r>
      <w:r w:rsidR="007B7B9B">
        <w:t xml:space="preserve"> køretøjer og anvende den beregnede værdi som grundlag for afgivelse af detektorsignal.</w:t>
      </w:r>
      <w:r w:rsidR="00F831C7">
        <w:t xml:space="preserve"> Radaren med ETA-funktion må også tilbydes i de </w:t>
      </w:r>
      <w:proofErr w:type="spellStart"/>
      <w:r w:rsidR="00F831C7">
        <w:t>tilfarter</w:t>
      </w:r>
      <w:proofErr w:type="spellEnd"/>
      <w:r w:rsidR="00060975">
        <w:t>,</w:t>
      </w:r>
      <w:r w:rsidR="00F831C7">
        <w:t xml:space="preserve"> hvor denne funktion ikke anvendes.</w:t>
      </w:r>
      <w:r w:rsidR="005573BD">
        <w:t xml:space="preserve"> </w:t>
      </w:r>
    </w:p>
    <w:p w14:paraId="009A2DAE" w14:textId="77777777" w:rsidR="00B860CF" w:rsidRDefault="00EF71D0" w:rsidP="005573BD">
      <w:pPr>
        <w:spacing w:after="120"/>
      </w:pPr>
      <w:r>
        <w:t xml:space="preserve">Detektorerne skal vælges </w:t>
      </w:r>
      <w:r w:rsidR="009D5304" w:rsidRPr="00760AE5">
        <w:t>ud fra detekteringsområde</w:t>
      </w:r>
      <w:r w:rsidR="008B771F">
        <w:t>rne</w:t>
      </w:r>
      <w:r w:rsidR="009D5304" w:rsidRPr="00760AE5">
        <w:t>s størrelse</w:t>
      </w:r>
      <w:r w:rsidR="009D5304">
        <w:t xml:space="preserve"> samt placeringen af </w:t>
      </w:r>
      <w:r w:rsidR="000F17C9">
        <w:t>detektor</w:t>
      </w:r>
      <w:r w:rsidR="008B771F">
        <w:t>er</w:t>
      </w:r>
      <w:r w:rsidR="009D5304" w:rsidRPr="00760AE5">
        <w:t xml:space="preserve"> og detekteringsområde</w:t>
      </w:r>
      <w:r w:rsidR="008B771F">
        <w:t>r</w:t>
      </w:r>
      <w:r w:rsidR="009D5304">
        <w:t>.</w:t>
      </w:r>
    </w:p>
    <w:p w14:paraId="35D71C2A" w14:textId="366CE215" w:rsidR="00B860CF" w:rsidRDefault="00963CAA" w:rsidP="00963CAA">
      <w:pPr>
        <w:spacing w:after="120"/>
        <w:ind w:hanging="1701"/>
      </w:pPr>
      <w:r>
        <w:rPr>
          <w:b/>
          <w:bCs/>
        </w:rPr>
        <w:tab/>
      </w:r>
      <w:r w:rsidR="008D7273">
        <w:t>Radar skal leveres med ekstra udstyr, så det er muligt for bygherren og dennes vedligeholder at se d</w:t>
      </w:r>
      <w:r w:rsidR="00B860CF" w:rsidRPr="00632A6E">
        <w:t>etekt</w:t>
      </w:r>
      <w:r w:rsidR="00EF71D0">
        <w:t>erings</w:t>
      </w:r>
      <w:r w:rsidR="00B860CF" w:rsidRPr="00632A6E">
        <w:t xml:space="preserve">områderne </w:t>
      </w:r>
      <w:r w:rsidR="008D7273">
        <w:t>via tilkoblet PC og</w:t>
      </w:r>
      <w:r w:rsidR="00B860CF" w:rsidRPr="00632A6E">
        <w:t xml:space="preserve"> kunne </w:t>
      </w:r>
      <w:r w:rsidR="008D7273">
        <w:t>justere på detektering</w:t>
      </w:r>
      <w:r w:rsidR="00CB0F6A">
        <w:t>s</w:t>
      </w:r>
      <w:r w:rsidR="008D7273">
        <w:t>felternes placering og udformning. Det skal desuden være muligt at justere radarens parametre</w:t>
      </w:r>
      <w:r w:rsidR="00B860CF">
        <w:t>.</w:t>
      </w:r>
    </w:p>
    <w:p w14:paraId="18605AB1" w14:textId="77777777" w:rsidR="00B860CF" w:rsidRDefault="00B860CF" w:rsidP="005573BD">
      <w:pPr>
        <w:spacing w:after="120"/>
      </w:pPr>
      <w:r w:rsidRPr="00760AE5">
        <w:t xml:space="preserve">Masterne sammen med </w:t>
      </w:r>
      <w:r w:rsidR="00EF71D0">
        <w:t xml:space="preserve">detektorenhedernes </w:t>
      </w:r>
      <w:r w:rsidRPr="00760AE5">
        <w:t xml:space="preserve">eventuelle indbyggede </w:t>
      </w:r>
      <w:proofErr w:type="spellStart"/>
      <w:r w:rsidRPr="00760AE5">
        <w:t>antiry</w:t>
      </w:r>
      <w:r>
        <w:t>stesystem</w:t>
      </w:r>
      <w:proofErr w:type="spellEnd"/>
      <w:r>
        <w:t xml:space="preserve"> skal være konstrueret </w:t>
      </w:r>
      <w:r w:rsidRPr="00760AE5">
        <w:t xml:space="preserve">således, at detekteringen ikke forringes </w:t>
      </w:r>
      <w:r w:rsidR="00F56982">
        <w:t xml:space="preserve">mærkbart </w:t>
      </w:r>
      <w:r w:rsidRPr="00760AE5">
        <w:t>grundet vind mv.</w:t>
      </w:r>
    </w:p>
    <w:p w14:paraId="22BC0F03" w14:textId="6ED3903A" w:rsidR="00963CAA" w:rsidRDefault="00963CAA" w:rsidP="00244307">
      <w:pPr>
        <w:spacing w:after="120"/>
      </w:pPr>
      <w:bookmarkStart w:id="2" w:name="_Hlk534833130"/>
      <w:r>
        <w:lastRenderedPageBreak/>
        <w:t xml:space="preserve">Radar </w:t>
      </w:r>
      <w:r w:rsidR="00710B2B">
        <w:t xml:space="preserve">og andre former for </w:t>
      </w:r>
      <w:proofErr w:type="gramStart"/>
      <w:r w:rsidR="00710B2B">
        <w:t>AGD detektering</w:t>
      </w:r>
      <w:proofErr w:type="gramEnd"/>
      <w:r w:rsidR="00710B2B">
        <w:t xml:space="preserve"> </w:t>
      </w:r>
      <w:r>
        <w:t xml:space="preserve">skal konstrueres, så de opretholder fuld funktionsduelighed </w:t>
      </w:r>
      <w:r w:rsidR="00710B2B">
        <w:t xml:space="preserve">ved </w:t>
      </w:r>
      <w:r>
        <w:t xml:space="preserve">alle former for </w:t>
      </w:r>
      <w:r w:rsidR="00710B2B">
        <w:t>vejrlig såvel sol som alle former for nedbør.</w:t>
      </w:r>
    </w:p>
    <w:p w14:paraId="4383F8AA" w14:textId="2363303A" w:rsidR="00783838" w:rsidRDefault="00066AD6" w:rsidP="00244307">
      <w:pPr>
        <w:spacing w:after="120"/>
      </w:pPr>
      <w:r>
        <w:t>Projektet omfatter et forslag til placering af radar</w:t>
      </w:r>
      <w:r w:rsidR="00B50791">
        <w:t xml:space="preserve"> og anden AGD</w:t>
      </w:r>
      <w:r>
        <w:t xml:space="preserve">. Dette er udarbejdet </w:t>
      </w:r>
      <w:r w:rsidR="00244307">
        <w:t>på grundlag af den projekterendes</w:t>
      </w:r>
      <w:r>
        <w:t xml:space="preserve"> aktuelle kendskab til radarerne. </w:t>
      </w:r>
      <w:r w:rsidR="00244307">
        <w:t>Signalleverandøren</w:t>
      </w:r>
      <w:r>
        <w:t xml:space="preserve"> skal udarbejde et projekt, der viser placeringen af </w:t>
      </w:r>
      <w:r w:rsidR="00B50791">
        <w:t xml:space="preserve">de anvendte </w:t>
      </w:r>
      <w:proofErr w:type="gramStart"/>
      <w:r w:rsidR="00B50791">
        <w:t>radar</w:t>
      </w:r>
      <w:proofErr w:type="gramEnd"/>
      <w:r w:rsidR="00B50791">
        <w:t xml:space="preserve"> og anden AGD</w:t>
      </w:r>
      <w:r>
        <w:t xml:space="preserve"> og </w:t>
      </w:r>
      <w:r w:rsidR="00CB0F6A">
        <w:t xml:space="preserve">i </w:t>
      </w:r>
      <w:r>
        <w:t xml:space="preserve">hvilke højder </w:t>
      </w:r>
      <w:r w:rsidR="00B50791">
        <w:t>disse</w:t>
      </w:r>
      <w:r>
        <w:t xml:space="preserve"> skal placeres.</w:t>
      </w:r>
      <w:r w:rsidR="00B50791">
        <w:t xml:space="preserve"> </w:t>
      </w:r>
      <w:r w:rsidR="0073360F">
        <w:t>Højden skal vælges som et samspil med detekteringssikkerhed og minimering af enhedens vibrationer.</w:t>
      </w:r>
      <w:r>
        <w:t xml:space="preserve"> </w:t>
      </w:r>
      <w:r w:rsidR="00244307">
        <w:t xml:space="preserve">Signalleverandøren </w:t>
      </w:r>
      <w:r>
        <w:t xml:space="preserve">må </w:t>
      </w:r>
      <w:r w:rsidR="005573BD">
        <w:t xml:space="preserve">anvende </w:t>
      </w:r>
      <w:r>
        <w:t>alle master</w:t>
      </w:r>
      <w:r w:rsidR="00783838">
        <w:t>,</w:t>
      </w:r>
      <w:r>
        <w:t xml:space="preserve"> </w:t>
      </w:r>
      <w:r w:rsidR="00783838">
        <w:t xml:space="preserve">herunder </w:t>
      </w:r>
      <w:proofErr w:type="spellStart"/>
      <w:r w:rsidR="00060975">
        <w:t>kombimaster</w:t>
      </w:r>
      <w:proofErr w:type="spellEnd"/>
      <w:r w:rsidR="00060975">
        <w:t xml:space="preserve"> og </w:t>
      </w:r>
      <w:r w:rsidR="00783838">
        <w:t>belysnings</w:t>
      </w:r>
      <w:r w:rsidR="00444A2B">
        <w:t>master</w:t>
      </w:r>
      <w:r w:rsidR="00783838">
        <w:t xml:space="preserve">, </w:t>
      </w:r>
      <w:r>
        <w:t>der er en del af den samlede entreprise</w:t>
      </w:r>
      <w:r w:rsidR="005573BD">
        <w:t>.</w:t>
      </w:r>
      <w:r>
        <w:t xml:space="preserve"> </w:t>
      </w:r>
      <w:r w:rsidR="005573BD">
        <w:t>Evt. forlængelse af signalmasterne skal være indregnet i de tilbudte priser.</w:t>
      </w:r>
      <w:r>
        <w:t xml:space="preserve"> Projektet for radar skal også omfatte en justering af mastevalg.</w:t>
      </w:r>
      <w:r w:rsidR="005573BD">
        <w:t xml:space="preserve"> </w:t>
      </w:r>
    </w:p>
    <w:p w14:paraId="38E76CB9" w14:textId="77777777" w:rsidR="002B5F28" w:rsidRDefault="002B5F28" w:rsidP="002B5F28">
      <w:pPr>
        <w:spacing w:after="120"/>
      </w:pPr>
      <w:r>
        <w:t>Signalleverandøren har de fulde ansvar for at radardetekteringen fungerer korrekt.</w:t>
      </w:r>
    </w:p>
    <w:p w14:paraId="2142BC51" w14:textId="77777777" w:rsidR="002B5F28" w:rsidRDefault="002B5F28" w:rsidP="002B5F28">
      <w:pPr>
        <w:spacing w:after="120"/>
      </w:pPr>
      <w:r>
        <w:t xml:space="preserve">Detektorerne skal være modstandsdygtige over for påvirkninger fra omgivelserne og </w:t>
      </w:r>
      <w:r w:rsidRPr="00760AE5">
        <w:t>være hærværkssikrede i rimeligt omfang</w:t>
      </w:r>
      <w:r>
        <w:t>.</w:t>
      </w:r>
    </w:p>
    <w:bookmarkEnd w:id="2"/>
    <w:p w14:paraId="4B5590A1" w14:textId="74A76659" w:rsidR="00BD1CA9" w:rsidRPr="00EB03CC" w:rsidRDefault="000D00DE" w:rsidP="00BD1CA9">
      <w:pPr>
        <w:pStyle w:val="Overskrift4"/>
      </w:pPr>
      <w:r>
        <w:t>2.2.</w:t>
      </w:r>
      <w:r w:rsidR="00060975">
        <w:t>3</w:t>
      </w:r>
      <w:r w:rsidR="00BD1CA9">
        <w:tab/>
      </w:r>
      <w:r w:rsidR="00D02536">
        <w:t>Fodgængertryk</w:t>
      </w:r>
    </w:p>
    <w:p w14:paraId="2C9A5425" w14:textId="4892ECF9" w:rsidR="00BD1CA9" w:rsidRDefault="00235C6E" w:rsidP="00A15532">
      <w:pPr>
        <w:spacing w:after="120"/>
      </w:pPr>
      <w:r>
        <w:t>Sammen med f</w:t>
      </w:r>
      <w:r w:rsidR="00D02536">
        <w:t xml:space="preserve">odgængertryk </w:t>
      </w:r>
      <w:r>
        <w:t>eller anden trykknapdetektor</w:t>
      </w:r>
      <w:r w:rsidR="00BD1CA9">
        <w:t xml:space="preserve"> skal </w:t>
      </w:r>
      <w:r>
        <w:t>opsættes</w:t>
      </w:r>
      <w:r w:rsidR="00BD1CA9">
        <w:t xml:space="preserve"> klistermærke ”Tryk for grønt” eller lignende tekst.</w:t>
      </w:r>
      <w:r w:rsidR="00193FDA">
        <w:t xml:space="preserve"> Fodgængertryk vil være integreret i trykknap for blinde.</w:t>
      </w:r>
    </w:p>
    <w:p w14:paraId="379AD93F" w14:textId="77777777" w:rsidR="00BD1CA9" w:rsidRDefault="00BD1CA9" w:rsidP="00A15532">
      <w:pPr>
        <w:spacing w:after="120"/>
      </w:pPr>
      <w:r w:rsidRPr="00F56982">
        <w:t>Trykknapdetektorer skal være blå.</w:t>
      </w:r>
    </w:p>
    <w:p w14:paraId="4A8D1C81" w14:textId="2433AD85" w:rsidR="0013615E" w:rsidRPr="0013615E" w:rsidRDefault="0013615E" w:rsidP="00244307">
      <w:pPr>
        <w:pStyle w:val="Overskrift4"/>
      </w:pPr>
      <w:r w:rsidRPr="002B57AB">
        <w:t>2.2.</w:t>
      </w:r>
      <w:r w:rsidR="00060975">
        <w:t>4</w:t>
      </w:r>
      <w:r w:rsidRPr="002B57AB">
        <w:tab/>
        <w:t>Akustisk signal</w:t>
      </w:r>
    </w:p>
    <w:p w14:paraId="228B59CE" w14:textId="518AF236" w:rsidR="002B6051" w:rsidRDefault="00016706" w:rsidP="00244307">
      <w:pPr>
        <w:spacing w:after="120"/>
      </w:pPr>
      <w:r>
        <w:t>Lydsignalerne skal udformes som kombination 1 vist i figur 4-5 i Håndbog for Projektering af trafiksignaler</w:t>
      </w:r>
      <w:r w:rsidR="0052515D">
        <w:t xml:space="preserve"> omfattende </w:t>
      </w:r>
      <w:r w:rsidR="009E6443">
        <w:t>trykknap for blinde</w:t>
      </w:r>
      <w:r w:rsidR="0052515D">
        <w:t xml:space="preserve"> placeret på undersiden af enheden, der udsender orienteringslyd</w:t>
      </w:r>
      <w:r w:rsidR="009E6443">
        <w:t>.</w:t>
      </w:r>
    </w:p>
    <w:p w14:paraId="08A29A2B" w14:textId="50B9F6FC" w:rsidR="0052515D" w:rsidRPr="009E6443" w:rsidRDefault="0052515D" w:rsidP="00244307">
      <w:pPr>
        <w:spacing w:after="120"/>
      </w:pPr>
      <w:r>
        <w:t>Fodgængertryk og trykknap for blinde indbygges i samme enhed, hvor forgængertryk er placeret på siden af enheden og trykknap for blinde på undersiden af enheden.</w:t>
      </w:r>
    </w:p>
    <w:p w14:paraId="5700FE9D" w14:textId="6B0C7043" w:rsidR="0013615E" w:rsidRDefault="0052515D" w:rsidP="00244307">
      <w:pPr>
        <w:spacing w:after="120"/>
      </w:pPr>
      <w:r>
        <w:t>Der</w:t>
      </w:r>
      <w:r w:rsidR="00016706">
        <w:t xml:space="preserve"> skal </w:t>
      </w:r>
      <w:r>
        <w:t>anvendes</w:t>
      </w:r>
      <w:r w:rsidR="00016706">
        <w:t xml:space="preserve"> en</w:t>
      </w:r>
      <w:r w:rsidR="0013615E">
        <w:t xml:space="preserve"> </w:t>
      </w:r>
      <w:r>
        <w:t xml:space="preserve">tilnærmet </w:t>
      </w:r>
      <w:r w:rsidR="0013615E">
        <w:t>reducerede funktion R</w:t>
      </w:r>
      <w:r>
        <w:t>2</w:t>
      </w:r>
      <w:r w:rsidR="0013615E">
        <w:t>.</w:t>
      </w:r>
      <w:r w:rsidR="00646868">
        <w:t xml:space="preserve"> </w:t>
      </w:r>
      <w:proofErr w:type="spellStart"/>
      <w:r>
        <w:t>Lydgiverne</w:t>
      </w:r>
      <w:proofErr w:type="spellEnd"/>
      <w:r>
        <w:t xml:space="preserve"> skal konstant udsende orienteringslyden. Ved aktivering på trykknap for blinde skal den automatiske styrkeregulering aktiveres</w:t>
      </w:r>
      <w:r w:rsidR="002B57AB">
        <w:t>. Denne skal være aktiv i 120 sekunder, medmindre andet er fastlagt i det enkelte projekt. Hvis aktiveringen sker</w:t>
      </w:r>
      <w:r w:rsidR="003B40C1">
        <w:t>,</w:t>
      </w:r>
      <w:r w:rsidR="002B57AB">
        <w:t xml:space="preserve"> mens der er grønt for den pågældende signalgruppe</w:t>
      </w:r>
      <w:r w:rsidR="003B40C1">
        <w:t>,</w:t>
      </w:r>
      <w:r w:rsidR="002B57AB">
        <w:t xml:space="preserve"> er der i projektet beskrevet hvordan forløbet af aktiveringsperioden skal være.</w:t>
      </w:r>
    </w:p>
    <w:p w14:paraId="651E72E5" w14:textId="76FE3110" w:rsidR="002B57AB" w:rsidRDefault="0013615E" w:rsidP="00683A88">
      <w:pPr>
        <w:spacing w:after="120"/>
      </w:pPr>
      <w:bookmarkStart w:id="3" w:name="_Hlk64556519"/>
      <w:proofErr w:type="spellStart"/>
      <w:r>
        <w:t>Lydgivere</w:t>
      </w:r>
      <w:proofErr w:type="spellEnd"/>
      <w:r w:rsidR="003B40C1">
        <w:t xml:space="preserve"> for vent og gå</w:t>
      </w:r>
      <w:r>
        <w:t xml:space="preserve"> skal placeres højt og integreres i fodgængersignalet</w:t>
      </w:r>
      <w:r w:rsidR="003B40C1">
        <w:t xml:space="preserve">. </w:t>
      </w:r>
    </w:p>
    <w:p w14:paraId="6C8ADEAE" w14:textId="794E3E57" w:rsidR="00683A88" w:rsidRDefault="00683A88" w:rsidP="00683A88">
      <w:pPr>
        <w:spacing w:after="120"/>
      </w:pPr>
      <w:bookmarkStart w:id="4" w:name="_Hlk64556537"/>
      <w:bookmarkEnd w:id="3"/>
      <w:r>
        <w:t xml:space="preserve">Hvor </w:t>
      </w:r>
      <w:r w:rsidR="003B40C1">
        <w:t>fodgængertryk og trykknap for blinde med orienteringssignal</w:t>
      </w:r>
      <w:r>
        <w:t xml:space="preserve"> placeres alene på en lav mast</w:t>
      </w:r>
      <w:r w:rsidR="003B40C1">
        <w:t>,</w:t>
      </w:r>
      <w:r>
        <w:t xml:space="preserve"> skal masten have en højde på 1,3 meter over terræn.</w:t>
      </w:r>
    </w:p>
    <w:bookmarkEnd w:id="4"/>
    <w:p w14:paraId="06B2C737" w14:textId="77777777" w:rsidR="00FF1C03" w:rsidRPr="00F274B6" w:rsidRDefault="00C554D8" w:rsidP="00F274B6">
      <w:pPr>
        <w:pStyle w:val="Overskrift2"/>
        <w:rPr>
          <w:color w:val="FF0000"/>
          <w:u w:val="none"/>
        </w:rPr>
      </w:pPr>
      <w:r w:rsidRPr="00F274B6">
        <w:rPr>
          <w:u w:val="none"/>
        </w:rPr>
        <w:t>2.3</w:t>
      </w:r>
      <w:r w:rsidR="00C043D2" w:rsidRPr="00F274B6">
        <w:rPr>
          <w:u w:val="none"/>
        </w:rPr>
        <w:tab/>
      </w:r>
      <w:r w:rsidR="00CC1A17" w:rsidRPr="00F274B6">
        <w:rPr>
          <w:u w:val="none"/>
        </w:rPr>
        <w:t>Signalmateriel</w:t>
      </w:r>
      <w:r w:rsidR="00FF1C03" w:rsidRPr="00F274B6">
        <w:rPr>
          <w:color w:val="FF0000"/>
          <w:u w:val="none"/>
        </w:rPr>
        <w:t xml:space="preserve"> </w:t>
      </w:r>
    </w:p>
    <w:p w14:paraId="268DAF3A" w14:textId="66775F65" w:rsidR="00C043D2" w:rsidRPr="00CB0F6A" w:rsidRDefault="0053716A" w:rsidP="00FF1C03">
      <w:pPr>
        <w:spacing w:after="120"/>
      </w:pPr>
      <w:r>
        <w:t>Hvis entreprisen omfatter ombygning af et eksisterende signalanlæg skal dette</w:t>
      </w:r>
      <w:r w:rsidR="00FF1C03" w:rsidRPr="00CB0F6A">
        <w:t xml:space="preserve"> gennemgå</w:t>
      </w:r>
      <w:r w:rsidR="003B40C1">
        <w:t>s sammen med</w:t>
      </w:r>
      <w:r w:rsidR="00FF1C03" w:rsidRPr="00CB0F6A">
        <w:t xml:space="preserve"> bygherren inden opstarten af arbejdet og </w:t>
      </w:r>
      <w:r>
        <w:t>det aftales med</w:t>
      </w:r>
      <w:r w:rsidRPr="00CB0F6A">
        <w:t xml:space="preserve"> </w:t>
      </w:r>
      <w:r w:rsidR="00FF1C03" w:rsidRPr="00CB0F6A">
        <w:t>signal</w:t>
      </w:r>
      <w:r w:rsidR="00F274B6" w:rsidRPr="00CB0F6A">
        <w:t>l</w:t>
      </w:r>
      <w:r w:rsidR="00FF1C03" w:rsidRPr="00CB0F6A">
        <w:t>ever</w:t>
      </w:r>
      <w:r w:rsidR="00F274B6" w:rsidRPr="00CB0F6A">
        <w:t>a</w:t>
      </w:r>
      <w:r w:rsidR="00FF1C03" w:rsidRPr="00CB0F6A">
        <w:t>ndøren hvilke dele</w:t>
      </w:r>
      <w:r w:rsidR="00F274B6" w:rsidRPr="00CB0F6A">
        <w:t>, master, lanterner mm.</w:t>
      </w:r>
      <w:r w:rsidR="00FF1C03" w:rsidRPr="00CB0F6A">
        <w:t xml:space="preserve"> signalleverandøren skal køre på kommunes lager i Esbjerg</w:t>
      </w:r>
      <w:r w:rsidR="00F274B6" w:rsidRPr="00CB0F6A">
        <w:t>, således de kan genbruges som reservedele.</w:t>
      </w:r>
    </w:p>
    <w:p w14:paraId="2487FAD8" w14:textId="77777777" w:rsidR="00CC1A17" w:rsidRPr="00EB03CC" w:rsidRDefault="00CC1A17" w:rsidP="00CC1A17">
      <w:pPr>
        <w:pStyle w:val="Overskrift4"/>
      </w:pPr>
      <w:r>
        <w:t>2.</w:t>
      </w:r>
      <w:r w:rsidR="00C554D8">
        <w:t>3</w:t>
      </w:r>
      <w:r>
        <w:t>.</w:t>
      </w:r>
      <w:r w:rsidR="006F30B3">
        <w:t>1</w:t>
      </w:r>
      <w:r>
        <w:tab/>
        <w:t>Signallanterner</w:t>
      </w:r>
    </w:p>
    <w:p w14:paraId="0FAF01D8" w14:textId="77777777" w:rsidR="0013615E" w:rsidRDefault="0013615E" w:rsidP="005573BD">
      <w:pPr>
        <w:spacing w:after="120"/>
      </w:pPr>
      <w:r w:rsidRPr="00E442B3">
        <w:t>Signallanterner skal være diodesignaler (LED</w:t>
      </w:r>
      <w:r>
        <w:t>)</w:t>
      </w:r>
      <w:r w:rsidRPr="00E442B3">
        <w:t xml:space="preserve">. Lysstyrken skal kunne dæmpes, styret fra </w:t>
      </w:r>
      <w:r w:rsidR="00AA5355">
        <w:t>styremaskinen</w:t>
      </w:r>
      <w:r w:rsidRPr="00E442B3">
        <w:t>.</w:t>
      </w:r>
    </w:p>
    <w:p w14:paraId="47E678FC" w14:textId="77777777" w:rsidR="0013615E" w:rsidRDefault="0013615E" w:rsidP="005573BD">
      <w:pPr>
        <w:spacing w:after="120"/>
      </w:pPr>
      <w:r>
        <w:lastRenderedPageBreak/>
        <w:t>Til alle lanterner uanset type skal der leveres og monteres skygger og mastekabel (kabel mellem lanterne og masteklemmerække) samt nødvendigt materiel for tilslutning af signallanternen i masteklemmen.</w:t>
      </w:r>
    </w:p>
    <w:p w14:paraId="6FBC3A41" w14:textId="77777777" w:rsidR="003D3F5F" w:rsidRDefault="003D3F5F" w:rsidP="005573BD">
      <w:pPr>
        <w:spacing w:after="120"/>
      </w:pPr>
      <w:r>
        <w:t xml:space="preserve">Lanternekabler skal tilsluttes direkte i klemmerne ved signalkablet uden brug af bananstik eller lign. Klemrækkerne skal dækkes af et vandtæt åndbart materiale. </w:t>
      </w:r>
    </w:p>
    <w:p w14:paraId="6BC31906" w14:textId="4CAB6790" w:rsidR="00DE3473" w:rsidRDefault="0013615E" w:rsidP="005573BD">
      <w:pPr>
        <w:spacing w:after="120"/>
      </w:pPr>
      <w:r>
        <w:t xml:space="preserve">Med signallanternerne leveres nødvendige beslag og ophæng for montering. </w:t>
      </w:r>
      <w:r w:rsidR="00DE3473">
        <w:t>Beslag og ophæng skal tillade justering af signallanternernes retning og i nødvendigt omfang af deres hældning. De skal</w:t>
      </w:r>
      <w:r w:rsidR="00DE3473" w:rsidRPr="00DE3473">
        <w:t xml:space="preserve"> </w:t>
      </w:r>
      <w:r w:rsidR="00DE3473">
        <w:t>kunne leveres i 2 forskellige længder, så lanternernes afstand fra masten kan justeres.</w:t>
      </w:r>
    </w:p>
    <w:p w14:paraId="2313C03C" w14:textId="0C93A0BA" w:rsidR="0013615E" w:rsidRDefault="0013615E" w:rsidP="005573BD">
      <w:pPr>
        <w:spacing w:after="120"/>
      </w:pPr>
      <w:r>
        <w:t xml:space="preserve">På lodrette dele af master skal anvendes 2-punkts montering. Beslag og ophæng skal være vejrbestandige og kunne fastholde lanternerne under alle normalt forekommende forhold. </w:t>
      </w:r>
    </w:p>
    <w:p w14:paraId="47C27192" w14:textId="77777777" w:rsidR="00CC1A17" w:rsidRPr="00EB03CC" w:rsidRDefault="00CC1A17" w:rsidP="005573BD">
      <w:pPr>
        <w:pStyle w:val="Overskrift4"/>
        <w:spacing w:after="120"/>
      </w:pPr>
      <w:r>
        <w:t>2.</w:t>
      </w:r>
      <w:r w:rsidR="00C554D8">
        <w:t>3</w:t>
      </w:r>
      <w:r w:rsidR="00D91D01">
        <w:t>.2</w:t>
      </w:r>
      <w:r>
        <w:tab/>
        <w:t>Baggrundsplader</w:t>
      </w:r>
    </w:p>
    <w:p w14:paraId="098BDB96" w14:textId="77777777" w:rsidR="00371825" w:rsidRDefault="00371825" w:rsidP="005573BD">
      <w:pPr>
        <w:spacing w:after="120"/>
      </w:pPr>
      <w:r>
        <w:t>Til højtsiddende signallanterner leveres baggrundsplader</w:t>
      </w:r>
      <w:r w:rsidR="00CC13E6">
        <w:t xml:space="preserve"> i henhold til signalopstillingsplanen</w:t>
      </w:r>
      <w:r>
        <w:t xml:space="preserve">. </w:t>
      </w:r>
      <w:r w:rsidR="003A1AC3">
        <w:t>Baggr</w:t>
      </w:r>
      <w:r w:rsidR="004023EB">
        <w:t>undsplader monteres forsvarligt</w:t>
      </w:r>
      <w:r w:rsidR="003A1AC3">
        <w:t xml:space="preserve"> og således</w:t>
      </w:r>
      <w:r w:rsidR="004023EB">
        <w:t>,</w:t>
      </w:r>
      <w:r w:rsidR="003A1AC3">
        <w:t xml:space="preserve"> at de slutter helt tæt til omkring lanternehuset.</w:t>
      </w:r>
      <w:r w:rsidR="003A1AC3" w:rsidRPr="00B237A1">
        <w:t xml:space="preserve"> </w:t>
      </w:r>
    </w:p>
    <w:p w14:paraId="5573D265" w14:textId="673912BF" w:rsidR="00371825" w:rsidRPr="0013615E" w:rsidRDefault="006F30B3" w:rsidP="005573BD">
      <w:pPr>
        <w:spacing w:after="120"/>
      </w:pPr>
      <w:r w:rsidRPr="0013615E">
        <w:t>D</w:t>
      </w:r>
      <w:r w:rsidR="00371825" w:rsidRPr="0013615E">
        <w:t>er</w:t>
      </w:r>
      <w:r w:rsidR="00BD1349" w:rsidRPr="0013615E">
        <w:t xml:space="preserve"> </w:t>
      </w:r>
      <w:r w:rsidR="00A83EA0" w:rsidRPr="0013615E">
        <w:t>anvendes</w:t>
      </w:r>
      <w:r w:rsidR="00371825" w:rsidRPr="0013615E">
        <w:t xml:space="preserve"> baggrundsplader </w:t>
      </w:r>
      <w:r w:rsidR="00BD1349" w:rsidRPr="0013615E">
        <w:t>til</w:t>
      </w:r>
      <w:r w:rsidR="00371825" w:rsidRPr="0013615E">
        <w:t xml:space="preserve"> dobbeltsignaler (to signaler tæt ved siden af hinanden)</w:t>
      </w:r>
      <w:r w:rsidR="00CC13E6" w:rsidRPr="0013615E">
        <w:t>.</w:t>
      </w:r>
      <w:r w:rsidR="009B4886">
        <w:t xml:space="preserve"> Baggrundspladerne skal leveres som sætvis til de to lanterner og tilvirkes og fastgøres til hinanden på stedet, således baggrundspladen fungerer som en helhed.</w:t>
      </w:r>
    </w:p>
    <w:p w14:paraId="575B62C7" w14:textId="77777777" w:rsidR="003A1AC3" w:rsidRDefault="003A1AC3" w:rsidP="005573BD">
      <w:pPr>
        <w:spacing w:after="120"/>
      </w:pPr>
      <w:r>
        <w:t>Baggrundspladernes bagside skal have samme farve som signallanternes bagside.</w:t>
      </w:r>
    </w:p>
    <w:p w14:paraId="67E95052" w14:textId="5718B2FD" w:rsidR="00CC1A17" w:rsidRPr="00EB03CC" w:rsidRDefault="00CC1A17" w:rsidP="005573BD">
      <w:pPr>
        <w:pStyle w:val="Overskrift4"/>
        <w:spacing w:after="120"/>
      </w:pPr>
      <w:r>
        <w:t>2.</w:t>
      </w:r>
      <w:r w:rsidR="00C554D8">
        <w:t>3</w:t>
      </w:r>
      <w:r w:rsidR="00D91D01">
        <w:t>.3</w:t>
      </w:r>
      <w:r>
        <w:tab/>
      </w:r>
      <w:r w:rsidR="00D00B48">
        <w:t>Signalmaster</w:t>
      </w:r>
      <w:r w:rsidR="00DE3473">
        <w:t xml:space="preserve"> herunder </w:t>
      </w:r>
      <w:proofErr w:type="spellStart"/>
      <w:r w:rsidR="00DE3473">
        <w:t>kombimaster</w:t>
      </w:r>
      <w:proofErr w:type="spellEnd"/>
    </w:p>
    <w:p w14:paraId="7CBB466F" w14:textId="1199B64C" w:rsidR="00EF2861" w:rsidRDefault="00EF2861" w:rsidP="00244307">
      <w:pPr>
        <w:spacing w:after="120"/>
        <w:rPr>
          <w:lang w:eastAsia="da-DK"/>
        </w:rPr>
      </w:pPr>
      <w:r>
        <w:rPr>
          <w:lang w:eastAsia="da-DK"/>
        </w:rPr>
        <w:t>Master</w:t>
      </w:r>
      <w:r w:rsidR="00EF6FD9">
        <w:rPr>
          <w:lang w:eastAsia="da-DK"/>
        </w:rPr>
        <w:t>,</w:t>
      </w:r>
      <w:r>
        <w:rPr>
          <w:lang w:eastAsia="da-DK"/>
        </w:rPr>
        <w:t xml:space="preserve"> </w:t>
      </w:r>
      <w:r w:rsidR="00EF6FD9">
        <w:rPr>
          <w:lang w:eastAsia="da-DK"/>
        </w:rPr>
        <w:t xml:space="preserve">undtagen </w:t>
      </w:r>
      <w:proofErr w:type="spellStart"/>
      <w:r w:rsidR="00EF6FD9">
        <w:rPr>
          <w:lang w:eastAsia="da-DK"/>
        </w:rPr>
        <w:t>kombimaster</w:t>
      </w:r>
      <w:proofErr w:type="spellEnd"/>
      <w:r w:rsidR="00EF6FD9">
        <w:rPr>
          <w:lang w:eastAsia="da-DK"/>
        </w:rPr>
        <w:t xml:space="preserve"> til krydset </w:t>
      </w:r>
      <w:r w:rsidR="00EF6FD9">
        <w:t>Strandby Kirkevej / Spangsbjerg Kirkevej-Nørrebrogade,</w:t>
      </w:r>
      <w:r w:rsidR="00EF6FD9">
        <w:rPr>
          <w:lang w:eastAsia="da-DK"/>
        </w:rPr>
        <w:t xml:space="preserve"> </w:t>
      </w:r>
      <w:r>
        <w:rPr>
          <w:lang w:eastAsia="da-DK"/>
        </w:rPr>
        <w:t xml:space="preserve">udføres som </w:t>
      </w:r>
      <w:r w:rsidR="003161F2">
        <w:rPr>
          <w:lang w:eastAsia="da-DK"/>
        </w:rPr>
        <w:t xml:space="preserve">eftergivelige </w:t>
      </w:r>
      <w:r w:rsidR="00B115DA">
        <w:rPr>
          <w:lang w:eastAsia="da-DK"/>
        </w:rPr>
        <w:t>aluminiums master</w:t>
      </w:r>
      <w:r>
        <w:rPr>
          <w:lang w:eastAsia="da-DK"/>
        </w:rPr>
        <w:t>.</w:t>
      </w:r>
      <w:r w:rsidR="005573BD">
        <w:rPr>
          <w:lang w:eastAsia="da-DK"/>
        </w:rPr>
        <w:t xml:space="preserve"> </w:t>
      </w:r>
    </w:p>
    <w:p w14:paraId="257624D1" w14:textId="204E3DE5" w:rsidR="00EF6FD9" w:rsidRDefault="00D00B48" w:rsidP="000916AA">
      <w:pPr>
        <w:spacing w:after="120"/>
      </w:pPr>
      <w:r>
        <w:t xml:space="preserve">Ud over signalmaster </w:t>
      </w:r>
      <w:r w:rsidR="005573BD">
        <w:t xml:space="preserve">omfatter leverancen også </w:t>
      </w:r>
      <w:proofErr w:type="spellStart"/>
      <w:r>
        <w:t>kombimaster</w:t>
      </w:r>
      <w:proofErr w:type="spellEnd"/>
      <w:r w:rsidR="005573BD">
        <w:t xml:space="preserve">. </w:t>
      </w:r>
      <w:proofErr w:type="spellStart"/>
      <w:r w:rsidR="005573BD">
        <w:t>Kombimaster</w:t>
      </w:r>
      <w:proofErr w:type="spellEnd"/>
      <w:r w:rsidR="005573BD">
        <w:t xml:space="preserve"> </w:t>
      </w:r>
      <w:r w:rsidR="00EF6FD9">
        <w:t xml:space="preserve">der leveres i denne entreprise </w:t>
      </w:r>
      <w:r w:rsidR="005573BD">
        <w:t xml:space="preserve">udføres som </w:t>
      </w:r>
      <w:r w:rsidR="003161F2">
        <w:t xml:space="preserve">eftergivelige </w:t>
      </w:r>
      <w:r w:rsidR="00B115DA">
        <w:rPr>
          <w:lang w:eastAsia="da-DK"/>
        </w:rPr>
        <w:t xml:space="preserve">aluminiums master </w:t>
      </w:r>
      <w:r w:rsidR="00322884">
        <w:t>i højde</w:t>
      </w:r>
      <w:r w:rsidR="00490938">
        <w:t>r</w:t>
      </w:r>
      <w:r w:rsidR="003B40C1">
        <w:t>n</w:t>
      </w:r>
      <w:r w:rsidR="00490938">
        <w:t>e</w:t>
      </w:r>
      <w:r w:rsidR="00322884">
        <w:t xml:space="preserve"> 6</w:t>
      </w:r>
      <w:r w:rsidR="00490938">
        <w:t xml:space="preserve"> eller 10</w:t>
      </w:r>
      <w:r w:rsidR="00EF6FD9">
        <w:t>m</w:t>
      </w:r>
      <w:r w:rsidR="00322884">
        <w:t>.</w:t>
      </w:r>
    </w:p>
    <w:p w14:paraId="3789F8B3" w14:textId="132CCEE3" w:rsidR="00D00B48" w:rsidRDefault="00AC7BE2" w:rsidP="000916AA">
      <w:pPr>
        <w:spacing w:after="120"/>
      </w:pPr>
      <w:proofErr w:type="spellStart"/>
      <w:r>
        <w:t>Kombimaster</w:t>
      </w:r>
      <w:proofErr w:type="spellEnd"/>
      <w:r>
        <w:t xml:space="preserve"> til krydset Strandby Kirkevej / Spangsbjerg Kirkevej-Nørrebrogade er bygherreleverance</w:t>
      </w:r>
      <w:r w:rsidR="00EF6FD9">
        <w:t xml:space="preserve"> og udføres som galvaniserede stålmaster. Masterne er med 2 låger, men uden </w:t>
      </w:r>
      <w:proofErr w:type="spellStart"/>
      <w:r w:rsidR="00EF6FD9">
        <w:t>forborede</w:t>
      </w:r>
      <w:proofErr w:type="spellEnd"/>
      <w:r w:rsidR="00EF6FD9">
        <w:t xml:space="preserve"> huller til brug for lanternemontage</w:t>
      </w:r>
      <w:r>
        <w:t>.</w:t>
      </w:r>
    </w:p>
    <w:p w14:paraId="4316C5EA" w14:textId="77777777" w:rsidR="005755DD" w:rsidRDefault="005755DD" w:rsidP="005573BD">
      <w:pPr>
        <w:spacing w:after="120"/>
      </w:pPr>
      <w:r>
        <w:t>M</w:t>
      </w:r>
      <w:r w:rsidRPr="005755DD">
        <w:t>aster skal have tilstrækkelig styrke til at bære det antal lanterner, der placeres på masten i henhol</w:t>
      </w:r>
      <w:r w:rsidR="00235C6E">
        <w:t>d</w:t>
      </w:r>
      <w:r w:rsidRPr="005755DD">
        <w:t xml:space="preserve"> til signalopstillingsplanen. </w:t>
      </w:r>
    </w:p>
    <w:p w14:paraId="5BB38882" w14:textId="77777777" w:rsidR="005755DD" w:rsidRDefault="005755DD" w:rsidP="005573BD">
      <w:pPr>
        <w:spacing w:after="120"/>
      </w:pPr>
      <w:r w:rsidRPr="005755DD">
        <w:t xml:space="preserve">Master skal leveres med nødvendige boringer, flanger eller andet udstyr for </w:t>
      </w:r>
      <w:r w:rsidR="00003810">
        <w:t xml:space="preserve">2-punkts </w:t>
      </w:r>
      <w:r w:rsidRPr="005755DD">
        <w:t>montering af lanterner. Endvidere skal leveres propper til forsegling af ubenyttede huller.</w:t>
      </w:r>
    </w:p>
    <w:p w14:paraId="1EE3C2B1" w14:textId="77777777" w:rsidR="00B115DA" w:rsidRDefault="00B115DA" w:rsidP="005573BD">
      <w:pPr>
        <w:spacing w:after="120"/>
      </w:pPr>
      <w:r>
        <w:t>Klemmerækker, samle- og installationsdåser mm. fastgøres med rustfri stålskruer til C-skinne i masten.</w:t>
      </w:r>
      <w:r w:rsidRPr="004A62B7">
        <w:t xml:space="preserve"> </w:t>
      </w:r>
      <w:r>
        <w:t xml:space="preserve">Alle kabler og ledninger skal være aflastet </w:t>
      </w:r>
    </w:p>
    <w:p w14:paraId="1188CFA7" w14:textId="084D773B" w:rsidR="0017230C" w:rsidRDefault="0017230C" w:rsidP="005573BD">
      <w:pPr>
        <w:spacing w:after="120"/>
      </w:pPr>
      <w:r>
        <w:t xml:space="preserve">Master </w:t>
      </w:r>
      <w:r w:rsidR="00A83EA0">
        <w:t xml:space="preserve">skal </w:t>
      </w:r>
      <w:r>
        <w:t>lev</w:t>
      </w:r>
      <w:r w:rsidR="00946348">
        <w:t>er</w:t>
      </w:r>
      <w:r>
        <w:t xml:space="preserve">es </w:t>
      </w:r>
      <w:r w:rsidR="00946348">
        <w:t>inklusive</w:t>
      </w:r>
      <w:r>
        <w:t xml:space="preserve"> nødvendigt udstyr for opstilling og stabilisering i form af fundament, drejesikring og lign. i henhold til fabrikantens anvisninger.</w:t>
      </w:r>
      <w:r w:rsidR="00322884">
        <w:t xml:space="preserve"> Dette er også gældende for master med flanger, der skal monteres på præfabrikerede fundamenter.</w:t>
      </w:r>
    </w:p>
    <w:p w14:paraId="4892E6C6" w14:textId="77777777" w:rsidR="005755DD" w:rsidRDefault="00B71A02" w:rsidP="005573BD">
      <w:pPr>
        <w:spacing w:after="120"/>
      </w:pPr>
      <w:r>
        <w:t>Til m</w:t>
      </w:r>
      <w:r w:rsidR="005755DD">
        <w:t>aster, der bærer signallanterner, leveres skilleklemmerække</w:t>
      </w:r>
      <w:r>
        <w:t>r</w:t>
      </w:r>
      <w:r w:rsidR="005755DD">
        <w:t xml:space="preserve"> for montage af </w:t>
      </w:r>
      <w:r w:rsidR="0013615E">
        <w:t xml:space="preserve">det signalkabel, der føres frem til </w:t>
      </w:r>
      <w:r w:rsidR="00390F4B">
        <w:t>masten.</w:t>
      </w:r>
      <w:r w:rsidR="005755DD">
        <w:t xml:space="preserve"> </w:t>
      </w:r>
      <w:r w:rsidR="00390F4B">
        <w:t>Der skal tillige leveres de</w:t>
      </w:r>
      <w:r w:rsidR="00BD4775">
        <w:t xml:space="preserve"> nødvendig</w:t>
      </w:r>
      <w:r w:rsidR="00390F4B">
        <w:t>e</w:t>
      </w:r>
      <w:r w:rsidR="00BD4775">
        <w:t xml:space="preserve"> monterings-, </w:t>
      </w:r>
      <w:proofErr w:type="spellStart"/>
      <w:r w:rsidR="00BD4775">
        <w:t>skærmnings</w:t>
      </w:r>
      <w:proofErr w:type="spellEnd"/>
      <w:r w:rsidR="00BD4775">
        <w:t>- og forseglingsmateriel.</w:t>
      </w:r>
    </w:p>
    <w:p w14:paraId="46AC211B" w14:textId="77777777" w:rsidR="00BD4775" w:rsidRDefault="00BD4775" w:rsidP="005573BD">
      <w:pPr>
        <w:spacing w:after="120"/>
      </w:pPr>
      <w:r>
        <w:t>Masteklemmerækken placeres i masten, så den er tilgængelig gennem en m</w:t>
      </w:r>
      <w:r w:rsidR="004D30B7">
        <w:t>ontage</w:t>
      </w:r>
      <w:r>
        <w:t xml:space="preserve">lem. </w:t>
      </w:r>
    </w:p>
    <w:p w14:paraId="547EE738" w14:textId="633BB3D5" w:rsidR="00CC1A17" w:rsidRDefault="00D00B48" w:rsidP="005573BD">
      <w:pPr>
        <w:spacing w:after="120"/>
      </w:pPr>
      <w:r>
        <w:t xml:space="preserve">Masterne udstyres med </w:t>
      </w:r>
      <w:r w:rsidR="00E72C0F">
        <w:t xml:space="preserve">lys- og vejrbestandig </w:t>
      </w:r>
      <w:r>
        <w:t>mastenummerering i henhold til signal</w:t>
      </w:r>
      <w:r w:rsidR="00BD1349">
        <w:t>opstillings</w:t>
      </w:r>
      <w:r>
        <w:t xml:space="preserve">planen. Numrene skal monteres under </w:t>
      </w:r>
      <w:r w:rsidR="00D907AF">
        <w:t xml:space="preserve">de </w:t>
      </w:r>
      <w:r w:rsidR="0096193C">
        <w:t>lavt siddende</w:t>
      </w:r>
      <w:r w:rsidR="00D907AF">
        <w:t xml:space="preserve"> signaler</w:t>
      </w:r>
      <w:r>
        <w:t>. Der opsættes et antal mastenumre, således at mastens nummer kan læses fra alle sider</w:t>
      </w:r>
      <w:r w:rsidR="008C50B4">
        <w:t>.</w:t>
      </w:r>
    </w:p>
    <w:p w14:paraId="23792417" w14:textId="77777777" w:rsidR="00240ACD" w:rsidRDefault="00240ACD" w:rsidP="005573BD">
      <w:pPr>
        <w:pStyle w:val="Overskrift4"/>
        <w:spacing w:after="120"/>
      </w:pPr>
      <w:r>
        <w:lastRenderedPageBreak/>
        <w:t>2.</w:t>
      </w:r>
      <w:r w:rsidR="00C554D8">
        <w:t>4</w:t>
      </w:r>
      <w:r>
        <w:tab/>
        <w:t>Signalkabel</w:t>
      </w:r>
    </w:p>
    <w:p w14:paraId="796A4A89" w14:textId="77777777" w:rsidR="00B30600" w:rsidRDefault="00B30600" w:rsidP="005573BD">
      <w:pPr>
        <w:spacing w:after="120"/>
      </w:pPr>
      <w:r>
        <w:t xml:space="preserve">Signalkablet skal være et </w:t>
      </w:r>
      <w:r w:rsidR="00390F4B" w:rsidRPr="00390F4B">
        <w:t>N</w:t>
      </w:r>
      <w:r>
        <w:t xml:space="preserve"> x 1,5 mm</w:t>
      </w:r>
      <w:r>
        <w:rPr>
          <w:vertAlign w:val="superscript"/>
        </w:rPr>
        <w:t>2</w:t>
      </w:r>
      <w:r>
        <w:t xml:space="preserve"> halogen- og blyfrit jordkabel med entrådede kobberledere</w:t>
      </w:r>
      <w:r w:rsidR="00614084">
        <w:t xml:space="preserve"> og en mærkespænding på 300/500 V.</w:t>
      </w:r>
      <w:r>
        <w:t xml:space="preserve"> Kablet skal indeholde en beskyttelsesleder og de øvrige ledere skal være nummererede.</w:t>
      </w:r>
    </w:p>
    <w:p w14:paraId="7DBA7535" w14:textId="43AF8832" w:rsidR="00390F4B" w:rsidRPr="00B30600" w:rsidRDefault="004F704B" w:rsidP="005573BD">
      <w:pPr>
        <w:spacing w:after="120"/>
      </w:pPr>
      <w:r>
        <w:t>P</w:t>
      </w:r>
      <w:r w:rsidR="00390F4B">
        <w:t xml:space="preserve">å signalplaceringsplanen </w:t>
      </w:r>
      <w:r>
        <w:t xml:space="preserve">er det </w:t>
      </w:r>
      <w:r w:rsidR="00390F4B">
        <w:t>angivet hvilken kabeldimension, der føres frem til de enkelte master</w:t>
      </w:r>
      <w:r>
        <w:t>.</w:t>
      </w:r>
    </w:p>
    <w:p w14:paraId="752F73CD" w14:textId="57C10053" w:rsidR="00D00B48" w:rsidRPr="00EB03CC" w:rsidRDefault="00D00B48" w:rsidP="00D00B48">
      <w:pPr>
        <w:pStyle w:val="Overskrift4"/>
      </w:pPr>
      <w:r>
        <w:t>2.</w:t>
      </w:r>
      <w:r w:rsidR="00C554D8">
        <w:t>5</w:t>
      </w:r>
      <w:r>
        <w:tab/>
      </w:r>
      <w:r w:rsidR="00546F0D">
        <w:t>Kabelforbindelse</w:t>
      </w:r>
      <w:r w:rsidR="00322884">
        <w:t xml:space="preserve"> til radar</w:t>
      </w:r>
    </w:p>
    <w:p w14:paraId="4ED71DB7" w14:textId="5F959F9C" w:rsidR="001675BE" w:rsidRDefault="00546F0D" w:rsidP="00322884">
      <w:pPr>
        <w:spacing w:after="120"/>
      </w:pPr>
      <w:r>
        <w:t>Til</w:t>
      </w:r>
      <w:r w:rsidR="001675BE" w:rsidRPr="00126D21">
        <w:t xml:space="preserve"> </w:t>
      </w:r>
      <w:r w:rsidR="00322884" w:rsidRPr="00126D21">
        <w:t>radar</w:t>
      </w:r>
      <w:r w:rsidR="001675BE" w:rsidRPr="00126D21">
        <w:t xml:space="preserve"> </w:t>
      </w:r>
      <w:r>
        <w:t xml:space="preserve">og anden type AGD-detektor </w:t>
      </w:r>
      <w:r w:rsidR="001675BE" w:rsidRPr="00126D21">
        <w:t xml:space="preserve">skal anvendes kabler efter </w:t>
      </w:r>
      <w:r w:rsidR="00322884" w:rsidRPr="00126D21">
        <w:t>radar</w:t>
      </w:r>
      <w:r w:rsidR="001675BE" w:rsidRPr="00126D21">
        <w:t>leverandørens anvisning</w:t>
      </w:r>
      <w:r w:rsidR="00126D21">
        <w:t>, idet det skal sikres at radarens kapacitet udnyttes bedst muligt mht. antal detektorfelter og disses placering</w:t>
      </w:r>
      <w:r w:rsidR="001675BE" w:rsidRPr="00126D21">
        <w:t>.</w:t>
      </w:r>
    </w:p>
    <w:p w14:paraId="2D9BCD4C" w14:textId="77777777" w:rsidR="001C3962" w:rsidRPr="00EB03CC" w:rsidRDefault="001C3962" w:rsidP="00322884">
      <w:pPr>
        <w:pStyle w:val="Overskrift4"/>
        <w:spacing w:after="120"/>
      </w:pPr>
      <w:r>
        <w:t>2.6</w:t>
      </w:r>
      <w:r>
        <w:tab/>
        <w:t>Kabelrør</w:t>
      </w:r>
      <w:r w:rsidR="00B71A02">
        <w:t xml:space="preserve"> og brønde</w:t>
      </w:r>
    </w:p>
    <w:p w14:paraId="4D1FB1F4" w14:textId="20BC781A" w:rsidR="00D907AF" w:rsidRDefault="00390F4B" w:rsidP="00322884">
      <w:pPr>
        <w:spacing w:after="120"/>
      </w:pPr>
      <w:r>
        <w:t xml:space="preserve">Føringsveje herunder kabelrør m.m. er </w:t>
      </w:r>
      <w:r w:rsidR="00546F0D">
        <w:t>medtaget i en anden del af</w:t>
      </w:r>
      <w:r>
        <w:t xml:space="preserve"> entreprisen.</w:t>
      </w:r>
    </w:p>
    <w:p w14:paraId="53FAB335" w14:textId="5090B538" w:rsidR="00A86EF6" w:rsidRDefault="00A86EF6" w:rsidP="00322884">
      <w:pPr>
        <w:spacing w:after="120"/>
      </w:pPr>
      <w:r>
        <w:t xml:space="preserve">Ved krydsning af veje etableres </w:t>
      </w:r>
      <w:r w:rsidR="0044620E">
        <w:t>der til brug for signalkabler 1-</w:t>
      </w:r>
      <w:r>
        <w:t>2 stk. Ø110mm glatte rør uden træktråd</w:t>
      </w:r>
      <w:r w:rsidR="0044620E">
        <w:t xml:space="preserve"> samt Ø50mm glatte kabelrør til radarkabler</w:t>
      </w:r>
      <w:r>
        <w:t>.</w:t>
      </w:r>
    </w:p>
    <w:p w14:paraId="53B9E2BA" w14:textId="77777777" w:rsidR="006E0E4F" w:rsidRPr="006E0E4F" w:rsidRDefault="006E0E4F" w:rsidP="00322884">
      <w:pPr>
        <w:pStyle w:val="Overskrift4"/>
        <w:spacing w:after="120"/>
      </w:pPr>
      <w:bookmarkStart w:id="5" w:name="_Hlk71108981"/>
      <w:r>
        <w:t>2.7</w:t>
      </w:r>
      <w:r>
        <w:tab/>
      </w:r>
      <w:r w:rsidRPr="006E0E4F">
        <w:t>Overvågning af signalanlæg</w:t>
      </w:r>
    </w:p>
    <w:p w14:paraId="1D3BD7AF" w14:textId="4C8C96E7" w:rsidR="00390F4B" w:rsidRDefault="00390F4B" w:rsidP="00322884">
      <w:pPr>
        <w:spacing w:after="120"/>
      </w:pPr>
      <w:r w:rsidRPr="003D3F5F">
        <w:t>S</w:t>
      </w:r>
      <w:r w:rsidR="00614084" w:rsidRPr="003D3F5F">
        <w:t>ignalanlæggene</w:t>
      </w:r>
      <w:r w:rsidR="006E0E4F" w:rsidRPr="003D3F5F">
        <w:t xml:space="preserve"> skal </w:t>
      </w:r>
      <w:r w:rsidRPr="003D3F5F">
        <w:t xml:space="preserve">tilsluttes det overvågnings- og styresystem baseret på OCIT-O </w:t>
      </w:r>
      <w:r w:rsidR="00126D21">
        <w:t>-</w:t>
      </w:r>
      <w:r>
        <w:t xml:space="preserve"> </w:t>
      </w:r>
      <w:r w:rsidR="00126D21">
        <w:t>interface</w:t>
      </w:r>
      <w:r w:rsidR="006E0E4F" w:rsidRPr="00DF1722">
        <w:t xml:space="preserve"> </w:t>
      </w:r>
      <w:r>
        <w:t xml:space="preserve">som </w:t>
      </w:r>
      <w:r w:rsidRPr="00A86EF6">
        <w:t>Esbjerg Kommune</w:t>
      </w:r>
      <w:r w:rsidR="00EC4FD1" w:rsidRPr="00A86EF6">
        <w:t xml:space="preserve"> </w:t>
      </w:r>
      <w:r w:rsidR="00126D21">
        <w:t xml:space="preserve">er ved </w:t>
      </w:r>
      <w:r>
        <w:t xml:space="preserve">at etablere. </w:t>
      </w:r>
      <w:r w:rsidR="00463137">
        <w:t xml:space="preserve">Denne entreprise er overdraget </w:t>
      </w:r>
      <w:proofErr w:type="spellStart"/>
      <w:r w:rsidR="00463137">
        <w:t>Verdo</w:t>
      </w:r>
      <w:proofErr w:type="spellEnd"/>
      <w:r w:rsidR="00463137">
        <w:t xml:space="preserve"> og implementering er startet.</w:t>
      </w:r>
    </w:p>
    <w:p w14:paraId="1BCE0D73" w14:textId="7A8AB994" w:rsidR="00390F4B" w:rsidRDefault="00390F4B" w:rsidP="003D3F5F">
      <w:pPr>
        <w:spacing w:after="120"/>
      </w:pPr>
      <w:r>
        <w:t>De</w:t>
      </w:r>
      <w:r w:rsidR="00AB4B18">
        <w:t>t</w:t>
      </w:r>
      <w:r>
        <w:t xml:space="preserve"> skal være muligt via OCIT-O -interface at tilslutte </w:t>
      </w:r>
      <w:r w:rsidR="00AA5355">
        <w:t>styremaskinen</w:t>
      </w:r>
      <w:r>
        <w:t xml:space="preserve"> til alle de fysiske enheder systemet må komme til at bestå af, samt udnytte alle de funktioner, som dette interface muliggør. </w:t>
      </w:r>
    </w:p>
    <w:p w14:paraId="4AE6A315" w14:textId="384B6C02" w:rsidR="00CB7392" w:rsidRPr="00DF1722" w:rsidRDefault="00CB7392" w:rsidP="00322884">
      <w:pPr>
        <w:spacing w:after="120"/>
      </w:pPr>
      <w:r w:rsidRPr="00DF1722">
        <w:t xml:space="preserve">Kommunikation mellem </w:t>
      </w:r>
      <w:r w:rsidR="004A68BD">
        <w:t>styremaskine</w:t>
      </w:r>
      <w:r w:rsidRPr="00DF1722">
        <w:t xml:space="preserve"> og overvågnings</w:t>
      </w:r>
      <w:r>
        <w:t>system</w:t>
      </w:r>
      <w:r w:rsidRPr="00DF1722">
        <w:t xml:space="preserve"> skal </w:t>
      </w:r>
      <w:r w:rsidR="00390F4B">
        <w:t>ske</w:t>
      </w:r>
      <w:r w:rsidR="00390F4B" w:rsidRPr="00390F4B">
        <w:t xml:space="preserve"> </w:t>
      </w:r>
      <w:r w:rsidR="00390F4B">
        <w:t>via OCIT-O -interface</w:t>
      </w:r>
      <w:r w:rsidRPr="00DF1722">
        <w:t>.</w:t>
      </w:r>
    </w:p>
    <w:bookmarkEnd w:id="5"/>
    <w:p w14:paraId="0D0B4036" w14:textId="77777777" w:rsidR="00A51C04" w:rsidRPr="00DF1722" w:rsidRDefault="00CB7392" w:rsidP="00322884">
      <w:pPr>
        <w:spacing w:after="120"/>
      </w:pPr>
      <w:r w:rsidRPr="00DF1722">
        <w:t>Overvågning</w:t>
      </w:r>
      <w:r>
        <w:t>ssystemet</w:t>
      </w:r>
      <w:r w:rsidRPr="00DF1722">
        <w:t xml:space="preserve"> skal </w:t>
      </w:r>
      <w:r>
        <w:t xml:space="preserve">i samarbejde med </w:t>
      </w:r>
      <w:r w:rsidR="00AA5355">
        <w:t>styremaskinen</w:t>
      </w:r>
      <w:r>
        <w:t xml:space="preserve"> </w:t>
      </w:r>
      <w:r w:rsidRPr="00DF1722">
        <w:t xml:space="preserve">sikre </w:t>
      </w:r>
      <w:r w:rsidR="00756287">
        <w:t xml:space="preserve">løbende </w:t>
      </w:r>
      <w:r w:rsidRPr="00DF1722">
        <w:t>opsamling</w:t>
      </w:r>
      <w:r>
        <w:t xml:space="preserve"> </w:t>
      </w:r>
      <w:r w:rsidRPr="00DF1722">
        <w:t>og præsentation af fejl- og statusmeddelelser</w:t>
      </w:r>
      <w:r>
        <w:t>, jf. 2.1.5 og 2.1.</w:t>
      </w:r>
      <w:r w:rsidR="009E5BEE">
        <w:t>8</w:t>
      </w:r>
      <w:r w:rsidRPr="00DF1722">
        <w:t>.</w:t>
      </w:r>
      <w:r w:rsidR="00A51C04">
        <w:t xml:space="preserve"> </w:t>
      </w:r>
      <w:r w:rsidR="00A51C04" w:rsidRPr="00DF1722">
        <w:t xml:space="preserve">Ved slukket anlæg </w:t>
      </w:r>
      <w:r w:rsidR="002200AF">
        <w:t xml:space="preserve">eller anden kritisk fejl </w:t>
      </w:r>
      <w:r w:rsidR="00A51C04" w:rsidRPr="00DF1722">
        <w:t>skal overvågningssystem</w:t>
      </w:r>
      <w:r w:rsidR="00A51C04">
        <w:t xml:space="preserve"> eller </w:t>
      </w:r>
      <w:r w:rsidR="004A68BD">
        <w:t>styremaskine</w:t>
      </w:r>
      <w:r w:rsidR="00A51C04">
        <w:t xml:space="preserve"> </w:t>
      </w:r>
      <w:r w:rsidR="00A51C04" w:rsidRPr="00DF1722">
        <w:t xml:space="preserve">sende en mail </w:t>
      </w:r>
      <w:r w:rsidR="00390F4B">
        <w:t xml:space="preserve">eller SMS </w:t>
      </w:r>
      <w:r w:rsidR="00A51C04" w:rsidRPr="00DF1722">
        <w:t xml:space="preserve">herom til </w:t>
      </w:r>
      <w:r w:rsidR="00390F4B">
        <w:t>udvalgte</w:t>
      </w:r>
      <w:r w:rsidR="00A51C04" w:rsidRPr="00DF1722">
        <w:t xml:space="preserve"> modtagere.</w:t>
      </w:r>
    </w:p>
    <w:p w14:paraId="03AB1A75" w14:textId="77777777" w:rsidR="00A51C04" w:rsidRPr="00DF1722" w:rsidRDefault="00AB4B18" w:rsidP="00322884">
      <w:pPr>
        <w:spacing w:after="120"/>
      </w:pPr>
      <w:r>
        <w:t>H</w:t>
      </w:r>
      <w:r w:rsidRPr="00DF1722">
        <w:t xml:space="preserve">vor der i en periode ikke har været forbindelse mellem </w:t>
      </w:r>
      <w:r w:rsidR="004A68BD">
        <w:t>styremaskine</w:t>
      </w:r>
      <w:r w:rsidRPr="00DF1722">
        <w:t xml:space="preserve"> og overvågningssystem</w:t>
      </w:r>
      <w:r>
        <w:t xml:space="preserve">, skal </w:t>
      </w:r>
      <w:r w:rsidR="00AA5355">
        <w:t>styremaskinen</w:t>
      </w:r>
      <w:r w:rsidR="00A51C04" w:rsidRPr="00DF1722">
        <w:t xml:space="preserve"> kunne uploade manglende </w:t>
      </w:r>
      <w:r w:rsidR="00C323C2">
        <w:t>fejl- og status</w:t>
      </w:r>
      <w:r w:rsidR="00A51C04">
        <w:t>meddelelser</w:t>
      </w:r>
      <w:r w:rsidR="00A51C04" w:rsidRPr="00DF1722">
        <w:t xml:space="preserve"> til overvågningssystemet.</w:t>
      </w:r>
    </w:p>
    <w:p w14:paraId="5622AEE1" w14:textId="77777777" w:rsidR="007775F9" w:rsidRDefault="00A51C04" w:rsidP="00322884">
      <w:pPr>
        <w:spacing w:after="120"/>
      </w:pPr>
      <w:r>
        <w:t>O</w:t>
      </w:r>
      <w:r w:rsidR="006E0E4F" w:rsidRPr="00DF1722">
        <w:t>vervågning</w:t>
      </w:r>
      <w:r>
        <w:t xml:space="preserve">ssystemet </w:t>
      </w:r>
      <w:r w:rsidR="006E0E4F" w:rsidRPr="00DF1722">
        <w:t>skal muliggøre onli</w:t>
      </w:r>
      <w:r w:rsidR="006E0E4F">
        <w:t xml:space="preserve">ne </w:t>
      </w:r>
      <w:r w:rsidR="006E0E4F" w:rsidRPr="00DF1722">
        <w:t xml:space="preserve">opkobling til </w:t>
      </w:r>
      <w:r w:rsidR="00AA5355">
        <w:t>styremaskinen</w:t>
      </w:r>
      <w:r w:rsidR="003D3F5F">
        <w:t xml:space="preserve">. </w:t>
      </w:r>
      <w:proofErr w:type="gramStart"/>
      <w:r w:rsidR="003D3F5F">
        <w:t>On</w:t>
      </w:r>
      <w:r w:rsidR="006E0E4F" w:rsidRPr="00DF1722">
        <w:t>line opkob</w:t>
      </w:r>
      <w:r w:rsidR="006E0E4F">
        <w:t>lingen</w:t>
      </w:r>
      <w:proofErr w:type="gramEnd"/>
      <w:r w:rsidR="006E0E4F">
        <w:t xml:space="preserve"> </w:t>
      </w:r>
      <w:r w:rsidR="006E0E4F" w:rsidRPr="00DF1722">
        <w:t xml:space="preserve">skal kunne skabe en visualisering af signalgrupper og detektorbelægning </w:t>
      </w:r>
      <w:r w:rsidR="00542DC2">
        <w:t xml:space="preserve">samt andre ind- og udgange </w:t>
      </w:r>
      <w:r w:rsidR="006E0E4F" w:rsidRPr="00DF1722">
        <w:t>se</w:t>
      </w:r>
      <w:r w:rsidR="006E0E4F">
        <w:t xml:space="preserve">kund </w:t>
      </w:r>
      <w:r w:rsidR="006E0E4F" w:rsidRPr="00DF1722">
        <w:t xml:space="preserve">for sekund i et såkaldt signalgruppediagram. </w:t>
      </w:r>
    </w:p>
    <w:p w14:paraId="0B9BC64F" w14:textId="77777777" w:rsidR="002D4BE1" w:rsidRPr="002D4BE1" w:rsidRDefault="002D4BE1" w:rsidP="00EC01F1">
      <w:pPr>
        <w:pStyle w:val="Overskrift3"/>
        <w:ind w:left="-1701" w:firstLine="0"/>
      </w:pPr>
      <w:r w:rsidRPr="00291D43">
        <w:t>3</w:t>
      </w:r>
      <w:r w:rsidRPr="00291D43">
        <w:tab/>
        <w:t>Udførelse</w:t>
      </w:r>
    </w:p>
    <w:p w14:paraId="72136CA2" w14:textId="77777777" w:rsidR="00F93C56" w:rsidRPr="00EB03CC" w:rsidRDefault="00F93C56" w:rsidP="00F93C56">
      <w:pPr>
        <w:pStyle w:val="Overskrift4"/>
      </w:pPr>
      <w:r>
        <w:t>3.1</w:t>
      </w:r>
      <w:r>
        <w:tab/>
      </w:r>
      <w:r w:rsidR="00D00B48">
        <w:t>Generelt</w:t>
      </w:r>
    </w:p>
    <w:p w14:paraId="6E3B7BEF" w14:textId="7DF02793" w:rsidR="00CC13E6" w:rsidRDefault="0044620E" w:rsidP="00391C26">
      <w:pPr>
        <w:spacing w:after="120"/>
      </w:pPr>
      <w:r>
        <w:t xml:space="preserve">Signalleverandøren </w:t>
      </w:r>
      <w:r w:rsidR="005E3317">
        <w:t xml:space="preserve">skal i samarbejde med </w:t>
      </w:r>
      <w:r>
        <w:t xml:space="preserve">Vejentreprenøren </w:t>
      </w:r>
      <w:r w:rsidR="005E3317">
        <w:t xml:space="preserve">sikre at alle master </w:t>
      </w:r>
      <w:r w:rsidR="0096193C">
        <w:t xml:space="preserve">og udstyr </w:t>
      </w:r>
      <w:r w:rsidR="005E3317">
        <w:t>placeres korrekt</w:t>
      </w:r>
      <w:r w:rsidR="0096193C">
        <w:t xml:space="preserve"> med anvendelse af </w:t>
      </w:r>
      <w:r w:rsidR="00483462">
        <w:t xml:space="preserve">de </w:t>
      </w:r>
      <w:r w:rsidR="0096193C">
        <w:t xml:space="preserve">respektafstandene </w:t>
      </w:r>
      <w:r w:rsidR="00483462">
        <w:t xml:space="preserve">der er beskrevet </w:t>
      </w:r>
      <w:r w:rsidR="0096193C">
        <w:t xml:space="preserve">i </w:t>
      </w:r>
      <w:r w:rsidR="00483462">
        <w:t>”</w:t>
      </w:r>
      <w:r w:rsidR="0096193C">
        <w:t xml:space="preserve">Håndbog </w:t>
      </w:r>
      <w:r w:rsidR="00483462">
        <w:t>Projektering af trafiksignaler”</w:t>
      </w:r>
      <w:r w:rsidR="005E3317">
        <w:t xml:space="preserve">, </w:t>
      </w:r>
      <w:r w:rsidR="00483462">
        <w:t>samt</w:t>
      </w:r>
      <w:r w:rsidR="005E3317">
        <w:t xml:space="preserve"> at signalmaster og -lanterner placeres som </w:t>
      </w:r>
      <w:r w:rsidR="00B50791">
        <w:t xml:space="preserve">beskrevet i afsnit 3.3. </w:t>
      </w:r>
      <w:r w:rsidR="00F944F4">
        <w:t>Tilsynet skal godkende placeringerne inden etableringen.</w:t>
      </w:r>
      <w:r w:rsidR="00483462">
        <w:t xml:space="preserve"> De her beskrevne respektafstande er 0,5 meter til kørebanekant og 0,4 meter til cykelstikant.</w:t>
      </w:r>
    </w:p>
    <w:p w14:paraId="7B0E6E0A" w14:textId="77777777" w:rsidR="000431F9" w:rsidRPr="000431F9" w:rsidRDefault="000431F9" w:rsidP="00391C26">
      <w:pPr>
        <w:spacing w:after="120"/>
      </w:pPr>
      <w:r w:rsidRPr="000431F9">
        <w:t xml:space="preserve">Elinstallation foretages af </w:t>
      </w:r>
      <w:r w:rsidR="003D3F5F">
        <w:t>signalleverandøren</w:t>
      </w:r>
      <w:r w:rsidRPr="000431F9">
        <w:t xml:space="preserve">. Det påhviler denne at sikre, at den samlede installation er lovlig og opfylder </w:t>
      </w:r>
      <w:r w:rsidR="000916AA" w:rsidRPr="000431F9">
        <w:t>minimumskravene</w:t>
      </w:r>
      <w:r w:rsidRPr="000431F9">
        <w:t xml:space="preserve"> iht. direkte eller indirekte refererede standarder. </w:t>
      </w:r>
    </w:p>
    <w:p w14:paraId="73A07D53" w14:textId="77777777" w:rsidR="000431F9" w:rsidRDefault="00EC4FD1" w:rsidP="00391C26">
      <w:pPr>
        <w:spacing w:after="120"/>
      </w:pPr>
      <w:r>
        <w:lastRenderedPageBreak/>
        <w:t>S</w:t>
      </w:r>
      <w:r w:rsidR="003D3F5F">
        <w:t>ignalleverandøren</w:t>
      </w:r>
      <w:r w:rsidR="000431F9" w:rsidRPr="000431F9">
        <w:t xml:space="preserve"> skal sikre, at relevant CE-mærkning </w:t>
      </w:r>
      <w:r w:rsidR="000431F9" w:rsidRPr="00391C26">
        <w:t>og relevant ydeevnedeklaration</w:t>
      </w:r>
      <w:r w:rsidR="000431F9" w:rsidRPr="000431F9">
        <w:t xml:space="preserve"> for de leverede enkeltdele </w:t>
      </w:r>
      <w:r w:rsidR="00AE4FB8">
        <w:t xml:space="preserve">foreligger </w:t>
      </w:r>
      <w:r w:rsidR="000431F9" w:rsidRPr="000431F9">
        <w:t>forud for installation</w:t>
      </w:r>
      <w:r w:rsidR="00AE4FB8">
        <w:t xml:space="preserve">, og overdrage </w:t>
      </w:r>
      <w:r w:rsidR="00F6127E">
        <w:t xml:space="preserve">kopi af </w:t>
      </w:r>
      <w:r w:rsidR="00AE4FB8">
        <w:t>dokumenterne til tilsynet.</w:t>
      </w:r>
    </w:p>
    <w:p w14:paraId="6EF4D78E" w14:textId="77777777" w:rsidR="004A1E2B" w:rsidRDefault="004A1E2B" w:rsidP="004A1E2B">
      <w:pPr>
        <w:pStyle w:val="Overskrift4"/>
      </w:pPr>
      <w:r>
        <w:t>3.2</w:t>
      </w:r>
      <w:r w:rsidRPr="00EB03CC">
        <w:tab/>
      </w:r>
      <w:r w:rsidR="004A68BD">
        <w:t>Styremaskine</w:t>
      </w:r>
    </w:p>
    <w:p w14:paraId="41FE4CE9" w14:textId="6E3EF999" w:rsidR="00240ACD" w:rsidRDefault="00AA5355" w:rsidP="00391C26">
      <w:pPr>
        <w:spacing w:after="120"/>
      </w:pPr>
      <w:r>
        <w:t>Styremaskinen</w:t>
      </w:r>
      <w:r w:rsidR="00176C55">
        <w:t xml:space="preserve"> opstilles på eget f</w:t>
      </w:r>
      <w:r w:rsidR="00240ACD">
        <w:t>undament.</w:t>
      </w:r>
      <w:r w:rsidR="003D3F5F">
        <w:t xml:space="preserve"> </w:t>
      </w:r>
    </w:p>
    <w:p w14:paraId="53D956E4" w14:textId="012B24D2" w:rsidR="004D30B7" w:rsidRDefault="004D30B7" w:rsidP="00391C26">
      <w:pPr>
        <w:spacing w:after="120"/>
      </w:pPr>
      <w:r w:rsidRPr="00463137">
        <w:t xml:space="preserve">Der skal være let adgang til at betjene </w:t>
      </w:r>
      <w:r w:rsidR="00AA5355" w:rsidRPr="00463137">
        <w:t>styremaskinen</w:t>
      </w:r>
      <w:r w:rsidR="00CA79A8" w:rsidRPr="00463137">
        <w:t>. Maskinen placeres så lågen vender væk fra krydset, så det med en åben låge er muligt at betragte trafik i krydset samtidig med at reaktioner i styremaskinen kan observeres</w:t>
      </w:r>
      <w:r>
        <w:t xml:space="preserve">. </w:t>
      </w:r>
      <w:r w:rsidR="00CA79A8">
        <w:t>Ved lågen</w:t>
      </w:r>
      <w:r w:rsidR="003D46D7">
        <w:t xml:space="preserve"> etablere</w:t>
      </w:r>
      <w:r w:rsidR="00291D43">
        <w:t>s der</w:t>
      </w:r>
      <w:r w:rsidR="003D46D7">
        <w:t xml:space="preserve"> </w:t>
      </w:r>
      <w:r w:rsidR="00291D43">
        <w:t>en</w:t>
      </w:r>
      <w:r>
        <w:t xml:space="preserve"> flisebelægning </w:t>
      </w:r>
      <w:r w:rsidR="007675B6">
        <w:t>ca. 80 cm ud fra skabet og i hele skabets bredde</w:t>
      </w:r>
      <w:r w:rsidR="00CA79A8">
        <w:t>. Det</w:t>
      </w:r>
      <w:r w:rsidR="00B05E45">
        <w:t>te</w:t>
      </w:r>
      <w:r w:rsidR="00CA79A8">
        <w:t xml:space="preserve"> arbejde er beskrevet andet sted i entreprisen</w:t>
      </w:r>
      <w:r w:rsidR="0053716A">
        <w:t>/ udføres i selvstændig entreprise</w:t>
      </w:r>
      <w:r w:rsidR="007675B6">
        <w:t>.</w:t>
      </w:r>
    </w:p>
    <w:p w14:paraId="53E75746" w14:textId="77777777" w:rsidR="004023EB" w:rsidRDefault="00AA5355" w:rsidP="00391C26">
      <w:pPr>
        <w:spacing w:after="120"/>
        <w:rPr>
          <w:highlight w:val="yellow"/>
        </w:rPr>
      </w:pPr>
      <w:r>
        <w:t>Styremaskinen</w:t>
      </w:r>
      <w:r w:rsidR="004023EB">
        <w:t xml:space="preserve"> tilsluttes forsyning, signalmateriel, detektorer, overvågningssystem og eventuelle naboanlæg.</w:t>
      </w:r>
    </w:p>
    <w:p w14:paraId="6D0BE83A" w14:textId="77777777" w:rsidR="00B32A3D" w:rsidRPr="00EB03CC" w:rsidRDefault="00D00B48" w:rsidP="00391C26">
      <w:pPr>
        <w:pStyle w:val="Overskrift4"/>
        <w:spacing w:after="120"/>
      </w:pPr>
      <w:r>
        <w:t>3.3</w:t>
      </w:r>
      <w:r w:rsidR="00B32A3D">
        <w:tab/>
      </w:r>
      <w:r>
        <w:t>S</w:t>
      </w:r>
      <w:r>
        <w:rPr>
          <w:rFonts w:cs="Arial"/>
        </w:rPr>
        <w:t>ignalmaster og signallanterner m.v.</w:t>
      </w:r>
    </w:p>
    <w:p w14:paraId="7CD8E411" w14:textId="225D5C38" w:rsidR="006C1D12" w:rsidRDefault="00240ACD" w:rsidP="006C1D12">
      <w:pPr>
        <w:spacing w:after="120"/>
      </w:pPr>
      <w:r>
        <w:t>Signalmasterne opstilles</w:t>
      </w:r>
      <w:r w:rsidR="006C1D12">
        <w:t xml:space="preserve"> i </w:t>
      </w:r>
      <w:r w:rsidR="00463137">
        <w:t xml:space="preserve">anden </w:t>
      </w:r>
      <w:r w:rsidR="006C1D12">
        <w:t>entreprise</w:t>
      </w:r>
      <w:r>
        <w:t xml:space="preserve"> i henhold til </w:t>
      </w:r>
      <w:r w:rsidR="00F944F4">
        <w:t>godkendte</w:t>
      </w:r>
      <w:r>
        <w:t xml:space="preserve"> afsætninger og i øvrigt i tilslutning til udlægning af kabler i fortove, rabatter og heller.</w:t>
      </w:r>
      <w:r w:rsidR="006C1D12">
        <w:t xml:space="preserve"> </w:t>
      </w:r>
      <w:r w:rsidR="00291D43">
        <w:t xml:space="preserve">Opstillingen skal ske i samarbejde </w:t>
      </w:r>
      <w:r w:rsidR="0044620E">
        <w:t xml:space="preserve">mellem vejentreprenøren og </w:t>
      </w:r>
      <w:r w:rsidR="00291D43">
        <w:t>s</w:t>
      </w:r>
      <w:r w:rsidR="003D46D7">
        <w:t xml:space="preserve">ignalleverandøren </w:t>
      </w:r>
      <w:r w:rsidR="00B23859">
        <w:t>for at</w:t>
      </w:r>
      <w:r w:rsidR="006C1D12">
        <w:t xml:space="preserve"> sikre at m</w:t>
      </w:r>
      <w:r>
        <w:t xml:space="preserve">ontagelemme </w:t>
      </w:r>
      <w:r w:rsidR="006C1D12">
        <w:t>er</w:t>
      </w:r>
      <w:r w:rsidR="008D3627">
        <w:t xml:space="preserve"> frit tilgængelige og </w:t>
      </w:r>
      <w:r>
        <w:t xml:space="preserve">vende bort fra </w:t>
      </w:r>
      <w:r w:rsidR="008D3627">
        <w:t>trafikken</w:t>
      </w:r>
      <w:r w:rsidR="006C1D12">
        <w:t>, ligesom det skal sikres,</w:t>
      </w:r>
      <w:r w:rsidR="006C1D12" w:rsidRPr="006C1D12">
        <w:t xml:space="preserve"> </w:t>
      </w:r>
      <w:r w:rsidR="006C1D12">
        <w:t>at to parallelt lysende signallanterner,</w:t>
      </w:r>
      <w:r w:rsidR="006C1D12" w:rsidRPr="006C1D12">
        <w:t xml:space="preserve"> </w:t>
      </w:r>
      <w:r w:rsidR="006C1D12">
        <w:t>der placeres på deleheller, opsættes tæt sammen og i samme plan (dobbeltsignaler)</w:t>
      </w:r>
      <w:r w:rsidR="00841F92">
        <w:t>, således baggrundsplader kan monteres</w:t>
      </w:r>
      <w:r w:rsidR="006C1D12">
        <w:t>.</w:t>
      </w:r>
    </w:p>
    <w:p w14:paraId="4EFF3B27" w14:textId="7639B482" w:rsidR="0044620E" w:rsidRDefault="0044620E" w:rsidP="006C1D12">
      <w:pPr>
        <w:spacing w:after="120"/>
      </w:pPr>
      <w:r>
        <w:t>Master der placeres ved fodgængerfelter og anvendes til placering af udstyr der anvendes til fremkommelighed skal placeres i den side af fodgængerfeltet, der vender væk fra krydset, og centrum af disse master skal placeres i en afstand af 0,25 meter fra fodgængerfeltet.</w:t>
      </w:r>
    </w:p>
    <w:p w14:paraId="76D2D203" w14:textId="02BDE41E" w:rsidR="00841F92" w:rsidRDefault="00240ACD" w:rsidP="00391C26">
      <w:pPr>
        <w:spacing w:after="120"/>
      </w:pPr>
      <w:r>
        <w:t xml:space="preserve">På masterne monteres de enkelte </w:t>
      </w:r>
      <w:r w:rsidR="00672702">
        <w:t>signal</w:t>
      </w:r>
      <w:r>
        <w:t>lanterner og forbindes til klemmerækken i masten</w:t>
      </w:r>
      <w:r w:rsidR="00E91D8F">
        <w:t>, idet kablerne føres til klemmerækken nedefra</w:t>
      </w:r>
      <w:r>
        <w:t>.</w:t>
      </w:r>
    </w:p>
    <w:p w14:paraId="49E5088C" w14:textId="6B8F0FB4" w:rsidR="00EF6FD9" w:rsidRDefault="00EF6FD9" w:rsidP="00391C26">
      <w:pPr>
        <w:spacing w:after="120"/>
      </w:pPr>
      <w:r>
        <w:t xml:space="preserve">I forbindelse med montering af lanterner på </w:t>
      </w:r>
      <w:proofErr w:type="spellStart"/>
      <w:r>
        <w:t>kombimasterne</w:t>
      </w:r>
      <w:proofErr w:type="spellEnd"/>
      <w:r>
        <w:t xml:space="preserve"> ved krydset Strandby Kirkevej / Spangsbjerg Kirkevej-Nørrebrogade skal entreprenøren selv bore hullerne for montagen og etablere de nødvendige gevind eller </w:t>
      </w:r>
      <w:proofErr w:type="spellStart"/>
      <w:r>
        <w:t>popnuts</w:t>
      </w:r>
      <w:proofErr w:type="spellEnd"/>
      <w:r>
        <w:t>. Det skal sikres at hullerne er placeret i lod over hinanden.</w:t>
      </w:r>
    </w:p>
    <w:p w14:paraId="27B248B4" w14:textId="2B277B91" w:rsidR="00240ACD" w:rsidRDefault="00672702" w:rsidP="00391C26">
      <w:pPr>
        <w:spacing w:after="120"/>
      </w:pPr>
      <w:r>
        <w:t>Lanterner på lodrette</w:t>
      </w:r>
      <w:r w:rsidR="00CC13E6">
        <w:t xml:space="preserve"> dele af </w:t>
      </w:r>
      <w:r>
        <w:t xml:space="preserve">master skal fastgøres både i top og bund (2-punkts ophæng). </w:t>
      </w:r>
      <w:r w:rsidR="00F944F4">
        <w:t>B</w:t>
      </w:r>
      <w:r w:rsidR="00240ACD">
        <w:t xml:space="preserve">aggrundsplader </w:t>
      </w:r>
      <w:r w:rsidR="00F944F4">
        <w:t xml:space="preserve">monteres </w:t>
      </w:r>
      <w:r w:rsidR="00240ACD">
        <w:t>i henhold til signal</w:t>
      </w:r>
      <w:r>
        <w:t>opstillings</w:t>
      </w:r>
      <w:r w:rsidR="00240ACD">
        <w:t>planen.</w:t>
      </w:r>
      <w:r w:rsidR="00770195">
        <w:t xml:space="preserve"> Lanternerne justeres ind i retning og hældning.</w:t>
      </w:r>
    </w:p>
    <w:p w14:paraId="7D9BE3D9" w14:textId="48C018C0" w:rsidR="00B32A3D" w:rsidRPr="00EB03CC" w:rsidRDefault="008C50B4" w:rsidP="00B32A3D">
      <w:pPr>
        <w:pStyle w:val="Overskrift4"/>
      </w:pPr>
      <w:r>
        <w:t>3.4</w:t>
      </w:r>
      <w:r w:rsidR="00B32A3D">
        <w:tab/>
      </w:r>
      <w:r w:rsidR="00D00B48">
        <w:rPr>
          <w:rFonts w:cs="Arial"/>
        </w:rPr>
        <w:t>Signalkabel</w:t>
      </w:r>
      <w:r w:rsidR="00841F92">
        <w:rPr>
          <w:rFonts w:cs="Arial"/>
        </w:rPr>
        <w:t xml:space="preserve"> og kabler til detektorudstyr</w:t>
      </w:r>
    </w:p>
    <w:p w14:paraId="12D97101" w14:textId="77777777" w:rsidR="004F704B" w:rsidRPr="00B30600" w:rsidRDefault="006C1D12" w:rsidP="004F704B">
      <w:pPr>
        <w:spacing w:after="120"/>
      </w:pPr>
      <w:r>
        <w:t>Nye s</w:t>
      </w:r>
      <w:r w:rsidR="00672702">
        <w:t>ignalk</w:t>
      </w:r>
      <w:r w:rsidR="00240ACD">
        <w:t>ab</w:t>
      </w:r>
      <w:r>
        <w:t>ler</w:t>
      </w:r>
      <w:r w:rsidR="00240ACD">
        <w:t xml:space="preserve"> skal udlægges som en </w:t>
      </w:r>
      <w:r>
        <w:t>stjerneforbindelse</w:t>
      </w:r>
      <w:r w:rsidR="006E169F">
        <w:t xml:space="preserve"> </w:t>
      </w:r>
      <w:r w:rsidR="00240ACD">
        <w:t xml:space="preserve">fra </w:t>
      </w:r>
      <w:r w:rsidR="00AA5355">
        <w:t>styremaskinen</w:t>
      </w:r>
      <w:r w:rsidR="003D46D7">
        <w:t xml:space="preserve"> </w:t>
      </w:r>
      <w:r w:rsidR="006E169F">
        <w:t>til</w:t>
      </w:r>
      <w:r w:rsidR="00240ACD">
        <w:t xml:space="preserve"> </w:t>
      </w:r>
      <w:r>
        <w:t xml:space="preserve">hver af </w:t>
      </w:r>
      <w:r w:rsidR="00240ACD">
        <w:t>mast</w:t>
      </w:r>
      <w:r w:rsidR="006E169F">
        <w:t>erne</w:t>
      </w:r>
      <w:r w:rsidR="00672702">
        <w:t xml:space="preserve">. </w:t>
      </w:r>
      <w:r w:rsidR="004F704B">
        <w:t>På signalplaceringsplanen er det angivet hvilken kabeldimension, der føres frem til de enkelte master.</w:t>
      </w:r>
    </w:p>
    <w:p w14:paraId="60810074" w14:textId="2B786F80" w:rsidR="00240ACD" w:rsidRDefault="006C1D12" w:rsidP="006C1D12">
      <w:pPr>
        <w:spacing w:after="120"/>
      </w:pPr>
      <w:r>
        <w:t>K</w:t>
      </w:r>
      <w:r w:rsidR="00672702">
        <w:t>abelender</w:t>
      </w:r>
      <w:r w:rsidR="008B7D3F">
        <w:t>ne</w:t>
      </w:r>
      <w:r w:rsidR="00672702">
        <w:t xml:space="preserve"> monteres </w:t>
      </w:r>
      <w:r w:rsidR="008B7D3F">
        <w:t>i</w:t>
      </w:r>
      <w:r w:rsidR="00672702">
        <w:t xml:space="preserve"> skilleklemmerækken</w:t>
      </w:r>
      <w:r w:rsidR="00E91D8F">
        <w:t xml:space="preserve">, der afdækkes mod fugt og berøring </w:t>
      </w:r>
      <w:r w:rsidR="003D46D7">
        <w:t xml:space="preserve">med åndbart vandtæt materiale </w:t>
      </w:r>
      <w:r w:rsidR="00E91D8F">
        <w:t>efter montagen</w:t>
      </w:r>
      <w:r w:rsidR="00672702">
        <w:t>.</w:t>
      </w:r>
      <w:r w:rsidR="003D46D7">
        <w:t xml:space="preserve"> Afdækningen skal kunne åbnes/lukkes med velcro eller lign.</w:t>
      </w:r>
    </w:p>
    <w:p w14:paraId="4FFB4F76" w14:textId="4C6C356E" w:rsidR="00240ACD" w:rsidRDefault="00240ACD" w:rsidP="006C1D12">
      <w:pPr>
        <w:spacing w:after="120"/>
      </w:pPr>
      <w:r>
        <w:t xml:space="preserve">Kablet udlægges med ca. </w:t>
      </w:r>
      <w:r w:rsidR="00D82F71">
        <w:t>2</w:t>
      </w:r>
      <w:r>
        <w:t xml:space="preserve"> m overlængde </w:t>
      </w:r>
      <w:r w:rsidR="008B7D3F">
        <w:t xml:space="preserve">både </w:t>
      </w:r>
      <w:r w:rsidR="00195C49">
        <w:t xml:space="preserve">ved </w:t>
      </w:r>
      <w:r>
        <w:t>maste</w:t>
      </w:r>
      <w:r w:rsidR="008B7D3F">
        <w:t>n</w:t>
      </w:r>
      <w:r>
        <w:t xml:space="preserve"> </w:t>
      </w:r>
      <w:r w:rsidR="006E169F">
        <w:t>og</w:t>
      </w:r>
      <w:r>
        <w:t xml:space="preserve"> ved </w:t>
      </w:r>
      <w:r w:rsidR="00AA5355">
        <w:t>styremaskinen</w:t>
      </w:r>
      <w:r>
        <w:t>.</w:t>
      </w:r>
    </w:p>
    <w:p w14:paraId="740E98A9" w14:textId="6B860410" w:rsidR="003C38F1" w:rsidRDefault="003C38F1" w:rsidP="006C1D12">
      <w:pPr>
        <w:spacing w:after="120"/>
      </w:pPr>
      <w:r>
        <w:t>Kabler der føres igennem master skal sikres med en aflastning og beskyttelse mod skarpe kanter</w:t>
      </w:r>
    </w:p>
    <w:p w14:paraId="77243C3A" w14:textId="22B0B2E1" w:rsidR="00A05303" w:rsidRDefault="00A05303" w:rsidP="006C1D12">
      <w:pPr>
        <w:spacing w:after="120"/>
      </w:pPr>
      <w:r>
        <w:t>Signa</w:t>
      </w:r>
      <w:r w:rsidR="004A3A0D">
        <w:t>l</w:t>
      </w:r>
      <w:r>
        <w:t>kabel skal være uden samlinger mellem tilslutningspunkterne.</w:t>
      </w:r>
    </w:p>
    <w:p w14:paraId="44277F85" w14:textId="24BC20C0" w:rsidR="0036474B" w:rsidRDefault="0036474B" w:rsidP="006C1D12">
      <w:pPr>
        <w:spacing w:after="120"/>
      </w:pPr>
      <w:r>
        <w:t>Signalkabler</w:t>
      </w:r>
      <w:r w:rsidR="00841F92">
        <w:t xml:space="preserve"> og øvrige kabler i master</w:t>
      </w:r>
      <w:r>
        <w:t xml:space="preserve"> skal</w:t>
      </w:r>
      <w:r w:rsidR="00683A88">
        <w:t xml:space="preserve"> </w:t>
      </w:r>
      <w:r>
        <w:t>aflastes.</w:t>
      </w:r>
    </w:p>
    <w:p w14:paraId="3A53F44C" w14:textId="77777777" w:rsidR="008C50B4" w:rsidRPr="00EB03CC" w:rsidRDefault="008C50B4" w:rsidP="008C50B4">
      <w:pPr>
        <w:pStyle w:val="Overskrift4"/>
      </w:pPr>
      <w:r>
        <w:lastRenderedPageBreak/>
        <w:t>3.5</w:t>
      </w:r>
      <w:r>
        <w:tab/>
      </w:r>
      <w:r>
        <w:rPr>
          <w:rFonts w:cs="Arial"/>
        </w:rPr>
        <w:t>Kabelgrav</w:t>
      </w:r>
      <w:r w:rsidR="00590FA4">
        <w:rPr>
          <w:rFonts w:cs="Arial"/>
        </w:rPr>
        <w:t>e</w:t>
      </w:r>
      <w:r>
        <w:rPr>
          <w:rFonts w:cs="Arial"/>
        </w:rPr>
        <w:t xml:space="preserve"> og -rør</w:t>
      </w:r>
    </w:p>
    <w:p w14:paraId="41CFDF6D" w14:textId="77777777" w:rsidR="00E91D8F" w:rsidRDefault="00E91D8F" w:rsidP="008B7D3F">
      <w:pPr>
        <w:spacing w:after="120"/>
      </w:pPr>
      <w:r>
        <w:t>Signalkabler og detektor</w:t>
      </w:r>
      <w:r w:rsidR="008B7D3F">
        <w:t>- og radar</w:t>
      </w:r>
      <w:r w:rsidR="00187F5B">
        <w:t>tilledn</w:t>
      </w:r>
      <w:r w:rsidR="00347276">
        <w:t>i</w:t>
      </w:r>
      <w:r w:rsidR="00187F5B">
        <w:t xml:space="preserve">nger </w:t>
      </w:r>
      <w:r>
        <w:t>lægges i trækrør</w:t>
      </w:r>
      <w:r w:rsidR="00FB4113">
        <w:t xml:space="preserve"> </w:t>
      </w:r>
      <w:r w:rsidR="00187F5B">
        <w:t xml:space="preserve">med trækbrønde </w:t>
      </w:r>
      <w:r w:rsidR="00FB4113">
        <w:t>som vist på ledningsplanen.</w:t>
      </w:r>
    </w:p>
    <w:p w14:paraId="5EBB2DF0" w14:textId="4F9A21B2" w:rsidR="008C50B4" w:rsidRDefault="008B7D3F" w:rsidP="008B7D3F">
      <w:pPr>
        <w:spacing w:after="120"/>
      </w:pPr>
      <w:r>
        <w:t xml:space="preserve">Etablering af føringsveje herunder trækrør og trækbrønde </w:t>
      </w:r>
      <w:r w:rsidR="00B23859">
        <w:t xml:space="preserve">er en del af </w:t>
      </w:r>
      <w:r w:rsidR="007D23A7">
        <w:t xml:space="preserve">Vejentreprenørens </w:t>
      </w:r>
      <w:r w:rsidR="00B23859">
        <w:t xml:space="preserve">entreprise, </w:t>
      </w:r>
      <w:r w:rsidR="007D23A7">
        <w:t xml:space="preserve">men </w:t>
      </w:r>
      <w:r w:rsidR="008C50B4">
        <w:t>skal koordineres</w:t>
      </w:r>
      <w:r w:rsidR="00B23859">
        <w:t xml:space="preserve"> med signalleverandøren</w:t>
      </w:r>
      <w:r w:rsidR="008C50B4">
        <w:t>.</w:t>
      </w:r>
      <w:r w:rsidR="00B50791">
        <w:t xml:space="preserve"> </w:t>
      </w:r>
    </w:p>
    <w:p w14:paraId="4DDE4C1E" w14:textId="670B7869" w:rsidR="008C50B4" w:rsidRDefault="007D23A7" w:rsidP="008B7D3F">
      <w:pPr>
        <w:spacing w:after="120"/>
        <w:rPr>
          <w:highlight w:val="yellow"/>
        </w:rPr>
      </w:pPr>
      <w:r>
        <w:t>Signal</w:t>
      </w:r>
      <w:r w:rsidR="00B23859">
        <w:t>leverandør</w:t>
      </w:r>
      <w:r w:rsidR="008C50B4">
        <w:t xml:space="preserve"> skal trække kablerne i de enkelte føringsveje og kabelrør. Detektor</w:t>
      </w:r>
      <w:r w:rsidR="00187F5B">
        <w:t>tilledninger</w:t>
      </w:r>
      <w:r w:rsidR="008C50B4">
        <w:t xml:space="preserve"> og signalkabler </w:t>
      </w:r>
      <w:r w:rsidR="00FB4113">
        <w:t xml:space="preserve">kan </w:t>
      </w:r>
      <w:r w:rsidR="008C50B4">
        <w:t xml:space="preserve">trækkes i </w:t>
      </w:r>
      <w:r w:rsidR="00FB4113">
        <w:t>samme rør, såfremt de anvendte kabeltyper tillader dette</w:t>
      </w:r>
      <w:r w:rsidR="008C50B4">
        <w:t xml:space="preserve">. </w:t>
      </w:r>
    </w:p>
    <w:p w14:paraId="641B055F" w14:textId="77777777" w:rsidR="00B32A3D" w:rsidRDefault="00D00B48" w:rsidP="00B32A3D">
      <w:pPr>
        <w:pStyle w:val="Overskrift4"/>
        <w:rPr>
          <w:rFonts w:cs="Arial"/>
        </w:rPr>
      </w:pPr>
      <w:r>
        <w:t>3.6</w:t>
      </w:r>
      <w:r w:rsidR="00B32A3D">
        <w:tab/>
      </w:r>
      <w:r w:rsidR="00760AE5">
        <w:rPr>
          <w:rFonts w:cs="Arial"/>
        </w:rPr>
        <w:t>Detektorer</w:t>
      </w:r>
    </w:p>
    <w:p w14:paraId="7BA9EB9E" w14:textId="6E4A8843" w:rsidR="00760AE5" w:rsidRDefault="00760AE5" w:rsidP="00760AE5">
      <w:pPr>
        <w:pStyle w:val="Overskrift4"/>
      </w:pPr>
      <w:r>
        <w:t>3.6.1</w:t>
      </w:r>
      <w:r>
        <w:tab/>
        <w:t>Detektorspoler</w:t>
      </w:r>
    </w:p>
    <w:p w14:paraId="3C5A613C" w14:textId="69488D2B" w:rsidR="00195C49" w:rsidRPr="00195C49" w:rsidRDefault="00195C49" w:rsidP="00195C49">
      <w:pPr>
        <w:spacing w:after="120"/>
      </w:pPr>
      <w:r>
        <w:t>Forekommer ikke i entreprisen</w:t>
      </w:r>
    </w:p>
    <w:p w14:paraId="4B271EA8" w14:textId="77777777" w:rsidR="00760AE5" w:rsidRPr="00EB03CC" w:rsidRDefault="00760AE5" w:rsidP="00760AE5">
      <w:pPr>
        <w:pStyle w:val="Overskrift4"/>
      </w:pPr>
      <w:r>
        <w:t>3.6.2</w:t>
      </w:r>
      <w:r>
        <w:tab/>
      </w:r>
      <w:r w:rsidR="00AB4B18">
        <w:t>R</w:t>
      </w:r>
      <w:r w:rsidR="00E5419A">
        <w:t>adar</w:t>
      </w:r>
      <w:r>
        <w:t>detektor</w:t>
      </w:r>
      <w:r w:rsidR="00E5419A">
        <w:t>er</w:t>
      </w:r>
      <w:r w:rsidR="00B50791">
        <w:t xml:space="preserve"> eller anden AGD-detektor</w:t>
      </w:r>
    </w:p>
    <w:p w14:paraId="46F6DCE0" w14:textId="3FE0B917" w:rsidR="003C38F1" w:rsidRDefault="00AB4B18" w:rsidP="00AB4B18">
      <w:pPr>
        <w:spacing w:after="120"/>
      </w:pPr>
      <w:r>
        <w:t>Radarerne</w:t>
      </w:r>
      <w:r w:rsidR="00770C77">
        <w:t xml:space="preserve"> placeres </w:t>
      </w:r>
      <w:r w:rsidR="00770C77" w:rsidRPr="00760AE5">
        <w:t>ud fra detekteringsområde</w:t>
      </w:r>
      <w:r w:rsidR="00770C77">
        <w:t>rnes</w:t>
      </w:r>
      <w:r w:rsidR="00770C77" w:rsidRPr="00760AE5">
        <w:t xml:space="preserve"> størrelse</w:t>
      </w:r>
      <w:r w:rsidR="00770C77">
        <w:t xml:space="preserve"> og placering samt under hensyn til risikoen for skygninger, reflekser mv.</w:t>
      </w:r>
      <w:r>
        <w:t xml:space="preserve"> Projektet omfatter et forslag til placering, men </w:t>
      </w:r>
      <w:r w:rsidR="00B23859">
        <w:t xml:space="preserve">entreprenøren skal sammen med </w:t>
      </w:r>
      <w:r w:rsidR="00B64FD5">
        <w:t>signalleverandøren</w:t>
      </w:r>
      <w:r>
        <w:t xml:space="preserve"> fastlægge den endelige placering.</w:t>
      </w:r>
    </w:p>
    <w:p w14:paraId="62296AE6" w14:textId="77777777" w:rsidR="00760AE5" w:rsidRDefault="000F17C9" w:rsidP="00AB4B18">
      <w:pPr>
        <w:spacing w:after="120"/>
      </w:pPr>
      <w:r>
        <w:t>Detektorerne</w:t>
      </w:r>
      <w:r w:rsidR="00760AE5" w:rsidRPr="00760AE5">
        <w:t xml:space="preserve"> placeres så højt s</w:t>
      </w:r>
      <w:r>
        <w:t>om nødvendigt</w:t>
      </w:r>
      <w:r w:rsidR="00760AE5" w:rsidRPr="00760AE5">
        <w:t xml:space="preserve"> for at sikre en god detektering</w:t>
      </w:r>
      <w:r w:rsidR="00760AE5">
        <w:t>.</w:t>
      </w:r>
      <w:r w:rsidR="00770C77">
        <w:t xml:space="preserve"> Om nødvendigt anvendes ekstra høje master</w:t>
      </w:r>
      <w:r w:rsidR="00AB4B18">
        <w:t xml:space="preserve"> eller masteforlængere</w:t>
      </w:r>
      <w:r w:rsidR="00770C77">
        <w:t>.</w:t>
      </w:r>
    </w:p>
    <w:p w14:paraId="54821377" w14:textId="096884B8" w:rsidR="007D23A7" w:rsidRDefault="00AB4B18" w:rsidP="007D23A7">
      <w:pPr>
        <w:spacing w:after="120"/>
      </w:pPr>
      <w:r>
        <w:t>Fra hver mast</w:t>
      </w:r>
      <w:r w:rsidR="00FE0638">
        <w:t>,</w:t>
      </w:r>
      <w:r>
        <w:t xml:space="preserve"> hvor der etableres et eller flere radar</w:t>
      </w:r>
      <w:r w:rsidR="00FE0638">
        <w:t>,</w:t>
      </w:r>
      <w:r>
        <w:t xml:space="preserve"> etableres der en </w:t>
      </w:r>
      <w:r w:rsidR="00770C77">
        <w:t>forbinde</w:t>
      </w:r>
      <w:r>
        <w:t>l</w:t>
      </w:r>
      <w:r w:rsidR="00770C77">
        <w:t>s</w:t>
      </w:r>
      <w:r>
        <w:t>e</w:t>
      </w:r>
      <w:r w:rsidR="00770C77">
        <w:t xml:space="preserve"> med </w:t>
      </w:r>
      <w:r w:rsidR="00AA5355" w:rsidRPr="00B823CE">
        <w:t>styremaskinen</w:t>
      </w:r>
      <w:r w:rsidR="004F45C3" w:rsidRPr="00B823CE">
        <w:t xml:space="preserve"> med et separat kabel</w:t>
      </w:r>
      <w:r w:rsidR="00770C77" w:rsidRPr="00B823CE">
        <w:t xml:space="preserve">. </w:t>
      </w:r>
      <w:r w:rsidR="007D23A7">
        <w:t xml:space="preserve">Dette kabel forbindes med kablet der føres frem til en radar eller anden AGD samles i </w:t>
      </w:r>
      <w:proofErr w:type="gramStart"/>
      <w:r w:rsidR="007D23A7">
        <w:t>et vandfast samledåse</w:t>
      </w:r>
      <w:proofErr w:type="gramEnd"/>
      <w:r w:rsidR="007D23A7">
        <w:t>, der er godkendt til formålet. Samledåsen skal være tilgængelig fra mastelågen.</w:t>
      </w:r>
    </w:p>
    <w:p w14:paraId="4190A7E4" w14:textId="77777777" w:rsidR="001C4DFE" w:rsidRPr="002D4BE1" w:rsidRDefault="001C4DFE" w:rsidP="007D23A7">
      <w:pPr>
        <w:pStyle w:val="Overskrift3"/>
      </w:pPr>
      <w:r>
        <w:t>4</w:t>
      </w:r>
      <w:r w:rsidRPr="002D4BE1">
        <w:tab/>
      </w:r>
      <w:r>
        <w:t>Kontrol</w:t>
      </w:r>
    </w:p>
    <w:p w14:paraId="6585B8A8" w14:textId="77777777" w:rsidR="008D6F41" w:rsidRDefault="008D6F41" w:rsidP="008D6F41">
      <w:r>
        <w:t>Kontrol omfatter</w:t>
      </w:r>
      <w:r w:rsidR="00955FA6">
        <w:t>:</w:t>
      </w:r>
    </w:p>
    <w:p w14:paraId="5609F546" w14:textId="77777777" w:rsidR="00955FA6" w:rsidRDefault="00BC5916" w:rsidP="00BC5916">
      <w:pPr>
        <w:numPr>
          <w:ilvl w:val="0"/>
          <w:numId w:val="3"/>
        </w:numPr>
        <w:tabs>
          <w:tab w:val="clear" w:pos="360"/>
        </w:tabs>
      </w:pPr>
      <w:r>
        <w:t>Kontrol af afsætning</w:t>
      </w:r>
    </w:p>
    <w:p w14:paraId="57135C04" w14:textId="77777777" w:rsidR="000431F9" w:rsidRDefault="00F4089B" w:rsidP="000D00DE">
      <w:pPr>
        <w:numPr>
          <w:ilvl w:val="0"/>
          <w:numId w:val="3"/>
        </w:numPr>
        <w:tabs>
          <w:tab w:val="clear" w:pos="360"/>
        </w:tabs>
      </w:pPr>
      <w:r>
        <w:t xml:space="preserve">Kontrol af </w:t>
      </w:r>
      <w:r w:rsidR="000431F9">
        <w:t xml:space="preserve">CE-mærkning og </w:t>
      </w:r>
      <w:r w:rsidR="00657722">
        <w:t>ydeevnedeklarationer</w:t>
      </w:r>
    </w:p>
    <w:p w14:paraId="1CBDDA46" w14:textId="77777777" w:rsidR="00BC5916" w:rsidRDefault="00BC5916" w:rsidP="00BC5916">
      <w:pPr>
        <w:numPr>
          <w:ilvl w:val="0"/>
          <w:numId w:val="3"/>
        </w:numPr>
        <w:tabs>
          <w:tab w:val="clear" w:pos="360"/>
        </w:tabs>
      </w:pPr>
      <w:r>
        <w:t>Fabriks</w:t>
      </w:r>
      <w:r w:rsidR="007E2C67">
        <w:t>afprøvning</w:t>
      </w:r>
      <w:r>
        <w:t xml:space="preserve"> (FAT) af </w:t>
      </w:r>
      <w:r w:rsidR="00AA5355">
        <w:t>styremaskinen</w:t>
      </w:r>
    </w:p>
    <w:p w14:paraId="3A6B7A95" w14:textId="77777777" w:rsidR="00BC5916" w:rsidRDefault="00BC5916" w:rsidP="00BC5916">
      <w:pPr>
        <w:numPr>
          <w:ilvl w:val="0"/>
          <w:numId w:val="3"/>
        </w:numPr>
        <w:tabs>
          <w:tab w:val="clear" w:pos="360"/>
        </w:tabs>
      </w:pPr>
      <w:r>
        <w:t>F</w:t>
      </w:r>
      <w:r w:rsidR="00F4089B">
        <w:t>ærdig</w:t>
      </w:r>
      <w:r>
        <w:t>afprøv</w:t>
      </w:r>
      <w:r w:rsidR="004D30B7">
        <w:t>n</w:t>
      </w:r>
      <w:r>
        <w:t>ing (SAT) af signalægget</w:t>
      </w:r>
      <w:r w:rsidR="000D00DE">
        <w:t>, herunder kontrol af dokumentation</w:t>
      </w:r>
    </w:p>
    <w:p w14:paraId="484A8716" w14:textId="77777777" w:rsidR="00BC5916" w:rsidRDefault="00BC5916" w:rsidP="00BC5916">
      <w:pPr>
        <w:numPr>
          <w:ilvl w:val="0"/>
          <w:numId w:val="3"/>
        </w:numPr>
        <w:tabs>
          <w:tab w:val="clear" w:pos="360"/>
        </w:tabs>
      </w:pPr>
      <w:r>
        <w:t>Prøvedrift</w:t>
      </w:r>
    </w:p>
    <w:p w14:paraId="6E2D327A" w14:textId="77777777" w:rsidR="00BC5916" w:rsidRDefault="00BC5916" w:rsidP="00AB4B18">
      <w:pPr>
        <w:numPr>
          <w:ilvl w:val="0"/>
          <w:numId w:val="3"/>
        </w:numPr>
        <w:tabs>
          <w:tab w:val="clear" w:pos="360"/>
        </w:tabs>
        <w:spacing w:after="120"/>
      </w:pPr>
      <w:r>
        <w:t>Trafikteknisk opfølgning</w:t>
      </w:r>
    </w:p>
    <w:p w14:paraId="56F66A34" w14:textId="77777777" w:rsidR="00F4089B" w:rsidRDefault="00B64FD5" w:rsidP="00AB4B18">
      <w:pPr>
        <w:spacing w:after="120"/>
      </w:pPr>
      <w:r>
        <w:t>Signalleverandøren</w:t>
      </w:r>
      <w:r w:rsidR="00F4089B">
        <w:t xml:space="preserve"> skal for</w:t>
      </w:r>
      <w:r w:rsidR="007E2C67">
        <w:t xml:space="preserve">ud for de enkelte kontroller </w:t>
      </w:r>
      <w:r w:rsidR="00F4089B">
        <w:t>udføre egenkontrol.</w:t>
      </w:r>
    </w:p>
    <w:p w14:paraId="4F537C38" w14:textId="77777777" w:rsidR="000431F9" w:rsidRPr="000431F9" w:rsidRDefault="000431F9" w:rsidP="000431F9">
      <w:pPr>
        <w:pStyle w:val="Overskrift4"/>
      </w:pPr>
      <w:r>
        <w:t>4</w:t>
      </w:r>
      <w:r w:rsidR="000D00DE">
        <w:t>.1</w:t>
      </w:r>
      <w:r w:rsidRPr="000431F9">
        <w:tab/>
      </w:r>
      <w:r>
        <w:rPr>
          <w:rFonts w:cs="Arial"/>
        </w:rPr>
        <w:t>Kontrol med afsætning</w:t>
      </w:r>
    </w:p>
    <w:p w14:paraId="50D161B6" w14:textId="77777777" w:rsidR="000431F9" w:rsidRDefault="000431F9" w:rsidP="00A2258B">
      <w:pPr>
        <w:spacing w:after="120"/>
      </w:pPr>
      <w:r>
        <w:t>Afsætning af signalmaster og detektor</w:t>
      </w:r>
      <w:r w:rsidR="00AE4FB8">
        <w:t>spol</w:t>
      </w:r>
      <w:r>
        <w:t>er skal godkendes af tilsynet.</w:t>
      </w:r>
    </w:p>
    <w:p w14:paraId="0B9E5624" w14:textId="77777777" w:rsidR="00371828" w:rsidRDefault="000D00DE" w:rsidP="00A2258B">
      <w:pPr>
        <w:pStyle w:val="Overskrift4"/>
        <w:spacing w:after="120"/>
      </w:pPr>
      <w:r>
        <w:t>4</w:t>
      </w:r>
      <w:r w:rsidR="00F4089B" w:rsidRPr="00371828">
        <w:t>.2</w:t>
      </w:r>
      <w:r w:rsidR="00F4089B" w:rsidRPr="00371828">
        <w:tab/>
      </w:r>
      <w:r w:rsidR="00371828" w:rsidRPr="00371828">
        <w:t xml:space="preserve">Kontrol af CE-mærkning og </w:t>
      </w:r>
      <w:r w:rsidR="002F3658">
        <w:t>ydeevnedeklarationer</w:t>
      </w:r>
      <w:r w:rsidR="002F3658" w:rsidRPr="00371828">
        <w:t xml:space="preserve"> </w:t>
      </w:r>
    </w:p>
    <w:p w14:paraId="545B6072" w14:textId="77777777" w:rsidR="000431F9" w:rsidRDefault="00F4089B" w:rsidP="00A2258B">
      <w:pPr>
        <w:spacing w:after="120"/>
      </w:pPr>
      <w:r>
        <w:t xml:space="preserve">Dokumentation </w:t>
      </w:r>
      <w:r w:rsidR="00ED11E7">
        <w:t>for</w:t>
      </w:r>
      <w:r>
        <w:t xml:space="preserve"> CE-mærkning og </w:t>
      </w:r>
      <w:r w:rsidR="002F3658">
        <w:t>ydeevnedeklarationer</w:t>
      </w:r>
      <w:r>
        <w:t xml:space="preserve"> </w:t>
      </w:r>
      <w:r w:rsidR="002F3658">
        <w:t>(</w:t>
      </w:r>
      <w:proofErr w:type="spellStart"/>
      <w:r w:rsidR="002F3658">
        <w:t>DoP</w:t>
      </w:r>
      <w:proofErr w:type="spellEnd"/>
      <w:r w:rsidR="002F3658">
        <w:t xml:space="preserve">) </w:t>
      </w:r>
      <w:r>
        <w:t>skal fremsendes til tilsynet inden installation påbegyndes. Tilsynet foretager stikprøvevis dokumentkontrol.</w:t>
      </w:r>
    </w:p>
    <w:p w14:paraId="508FC630" w14:textId="77777777" w:rsidR="00F4089B" w:rsidRPr="000431F9" w:rsidRDefault="00F4089B" w:rsidP="00A2258B">
      <w:pPr>
        <w:pStyle w:val="Overskrift4"/>
        <w:spacing w:after="120"/>
      </w:pPr>
      <w:r>
        <w:t>4.3</w:t>
      </w:r>
      <w:r w:rsidRPr="000431F9">
        <w:tab/>
      </w:r>
      <w:r>
        <w:t>Fabriks</w:t>
      </w:r>
      <w:r w:rsidR="007E2C67">
        <w:t>afprøvning</w:t>
      </w:r>
      <w:r>
        <w:t xml:space="preserve"> (FAT)</w:t>
      </w:r>
    </w:p>
    <w:p w14:paraId="36B2F1EF" w14:textId="77777777" w:rsidR="00F4089B" w:rsidRDefault="00AA5355" w:rsidP="00A2258B">
      <w:pPr>
        <w:spacing w:after="120"/>
      </w:pPr>
      <w:r>
        <w:t>Styremaskinen</w:t>
      </w:r>
      <w:r w:rsidR="00F4089B" w:rsidRPr="00F4089B">
        <w:t xml:space="preserve"> skal, inden det forlader </w:t>
      </w:r>
      <w:r w:rsidR="00B64FD5">
        <w:t>signalleverandørens</w:t>
      </w:r>
      <w:r w:rsidR="00F4089B" w:rsidRPr="00F4089B">
        <w:t xml:space="preserve"> afprøvningsrum, gennemgås sammen med </w:t>
      </w:r>
      <w:r w:rsidR="00A15532">
        <w:t>Esbjerg Kommune</w:t>
      </w:r>
      <w:r w:rsidR="00B823CE">
        <w:t>s</w:t>
      </w:r>
      <w:r w:rsidR="00FE0638">
        <w:t xml:space="preserve"> </w:t>
      </w:r>
      <w:r w:rsidR="00F4089B" w:rsidRPr="00F4089B">
        <w:t>rådgiver i en fabriks</w:t>
      </w:r>
      <w:r w:rsidR="007E2C67">
        <w:t>afprøvning</w:t>
      </w:r>
      <w:r w:rsidR="00F4089B" w:rsidRPr="00F4089B">
        <w:t xml:space="preserve"> (FAT). Dette fritager dog ikke </w:t>
      </w:r>
      <w:r w:rsidR="00B64FD5">
        <w:t>signalleverandøren</w:t>
      </w:r>
      <w:r w:rsidR="00F4089B" w:rsidRPr="00F4089B">
        <w:t xml:space="preserve"> for ansvar for eventuelle fejl og mangler, der måtte konstateres på et senere tidspunkt.</w:t>
      </w:r>
    </w:p>
    <w:p w14:paraId="09F83724" w14:textId="77777777" w:rsidR="00ED11E7" w:rsidRDefault="00ED11E7" w:rsidP="00A2258B">
      <w:pPr>
        <w:spacing w:after="120"/>
      </w:pPr>
      <w:r>
        <w:lastRenderedPageBreak/>
        <w:t>Indholdet af FAT fremgår af bilag 6.</w:t>
      </w:r>
    </w:p>
    <w:p w14:paraId="12682757" w14:textId="77777777" w:rsidR="00BD7FA3" w:rsidRPr="00F4089B" w:rsidRDefault="00B64FD5" w:rsidP="00A2258B">
      <w:pPr>
        <w:spacing w:after="120"/>
      </w:pPr>
      <w:r>
        <w:t xml:space="preserve">Signalleverandøren </w:t>
      </w:r>
      <w:r w:rsidR="00BD7FA3">
        <w:t xml:space="preserve">meddeler </w:t>
      </w:r>
      <w:r w:rsidR="00A2258B">
        <w:t>Esbjerg Kommune</w:t>
      </w:r>
      <w:r w:rsidR="00FE0638">
        <w:t xml:space="preserve"> </w:t>
      </w:r>
      <w:r w:rsidR="00BD7FA3">
        <w:t xml:space="preserve">og rådgiver, når </w:t>
      </w:r>
      <w:r w:rsidR="00AA5355">
        <w:t>styremaskinen</w:t>
      </w:r>
      <w:r w:rsidR="00BD7FA3">
        <w:t xml:space="preserve"> er klar til FAT.</w:t>
      </w:r>
    </w:p>
    <w:p w14:paraId="40B9DE1E" w14:textId="77777777" w:rsidR="00F4089B" w:rsidRPr="00F4089B" w:rsidRDefault="00B64FD5" w:rsidP="00A2258B">
      <w:pPr>
        <w:spacing w:after="120"/>
      </w:pPr>
      <w:r>
        <w:t>Signalleverandøren</w:t>
      </w:r>
      <w:r w:rsidR="00F4089B" w:rsidRPr="00F4089B">
        <w:t xml:space="preserve"> skal udarbejde forslag til testprocedure</w:t>
      </w:r>
      <w:r w:rsidR="00515379" w:rsidRPr="00515379">
        <w:t xml:space="preserve"> </w:t>
      </w:r>
      <w:r w:rsidR="00515379">
        <w:t>og testrapport</w:t>
      </w:r>
      <w:r w:rsidR="00F4089B" w:rsidRPr="00F4089B">
        <w:t>. Forslaget fremsendes til tilsynet senest en uge før testen.</w:t>
      </w:r>
    </w:p>
    <w:p w14:paraId="358AF081" w14:textId="77777777" w:rsidR="00F4089B" w:rsidRPr="00F4089B" w:rsidRDefault="00B64FD5" w:rsidP="00A2258B">
      <w:pPr>
        <w:spacing w:after="120"/>
      </w:pPr>
      <w:r>
        <w:t>Signalleverandøren</w:t>
      </w:r>
      <w:r w:rsidR="00F4089B" w:rsidRPr="00F4089B">
        <w:t xml:space="preserve"> skal forud for</w:t>
      </w:r>
      <w:r w:rsidR="007E2C67">
        <w:t xml:space="preserve"> FAT</w:t>
      </w:r>
      <w:r w:rsidR="00F4089B" w:rsidRPr="00F4089B">
        <w:t xml:space="preserve"> have udført kontrol og afprøvning af apparatet i et sådant omfang, at </w:t>
      </w:r>
      <w:r>
        <w:t>signalleverandøren</w:t>
      </w:r>
      <w:r w:rsidR="00F4089B" w:rsidRPr="00F4089B">
        <w:t xml:space="preserve"> mener, at det er fuldt færdigt og klar til installation</w:t>
      </w:r>
      <w:r w:rsidR="00454613">
        <w:t>.</w:t>
      </w:r>
    </w:p>
    <w:p w14:paraId="2E3942E8" w14:textId="77777777" w:rsidR="00454613" w:rsidRDefault="00454613" w:rsidP="00A2258B">
      <w:pPr>
        <w:spacing w:after="120"/>
      </w:pPr>
      <w:r>
        <w:t>FAT gentages, hvis testen fejler. D</w:t>
      </w:r>
      <w:r w:rsidR="00515379">
        <w:t>ersom</w:t>
      </w:r>
      <w:r>
        <w:t xml:space="preserve"> </w:t>
      </w:r>
      <w:r w:rsidR="00A2258B">
        <w:t>Esbjerg Kommune</w:t>
      </w:r>
      <w:r w:rsidR="00FE0638">
        <w:t xml:space="preserve"> </w:t>
      </w:r>
      <w:r>
        <w:t>eller d</w:t>
      </w:r>
      <w:r w:rsidR="00B823CE">
        <w:t>enn</w:t>
      </w:r>
      <w:r w:rsidR="00FE0638">
        <w:t>es</w:t>
      </w:r>
      <w:r>
        <w:t xml:space="preserve"> rådgiver </w:t>
      </w:r>
      <w:r w:rsidR="00515379">
        <w:t>som følge af manglende godkendelse skal deltage i</w:t>
      </w:r>
      <w:r>
        <w:t xml:space="preserve"> FAT </w:t>
      </w:r>
      <w:r w:rsidR="00515379">
        <w:t>mere</w:t>
      </w:r>
      <w:r>
        <w:t xml:space="preserve"> </w:t>
      </w:r>
      <w:r w:rsidR="00A2258B">
        <w:t xml:space="preserve">end </w:t>
      </w:r>
      <w:r>
        <w:t>to gange</w:t>
      </w:r>
      <w:r w:rsidR="00515379">
        <w:t>,</w:t>
      </w:r>
      <w:r>
        <w:t xml:space="preserve"> sker </w:t>
      </w:r>
      <w:r w:rsidR="00515379">
        <w:t xml:space="preserve">dette </w:t>
      </w:r>
      <w:r>
        <w:t xml:space="preserve">for </w:t>
      </w:r>
      <w:r w:rsidR="00B64FD5">
        <w:t>signalleverandørens</w:t>
      </w:r>
      <w:r>
        <w:t xml:space="preserve"> regning.</w:t>
      </w:r>
    </w:p>
    <w:p w14:paraId="65C8810A" w14:textId="77777777" w:rsidR="00F4089B" w:rsidRDefault="00B64FD5" w:rsidP="00A2258B">
      <w:pPr>
        <w:spacing w:after="120"/>
      </w:pPr>
      <w:r>
        <w:t>Signalleverandøren</w:t>
      </w:r>
      <w:r w:rsidR="00515379">
        <w:t xml:space="preserve"> afrapporterer</w:t>
      </w:r>
      <w:r w:rsidR="00515379" w:rsidRPr="00F4089B">
        <w:t xml:space="preserve"> </w:t>
      </w:r>
      <w:r w:rsidR="00515379">
        <w:t xml:space="preserve">FAT. </w:t>
      </w:r>
      <w:r w:rsidR="00F4089B" w:rsidRPr="00F4089B">
        <w:t xml:space="preserve">Godkendt </w:t>
      </w:r>
      <w:r w:rsidR="00F4089B" w:rsidRPr="00F4089B">
        <w:rPr>
          <w:rFonts w:ascii="Helvetica" w:hAnsi="Helvetica" w:cs="Helvetica"/>
          <w:lang w:eastAsia="da-DK"/>
        </w:rPr>
        <w:t>testrapport skal foreligge inden installation</w:t>
      </w:r>
      <w:r w:rsidR="00F4089B" w:rsidRPr="00F4089B">
        <w:t>.</w:t>
      </w:r>
    </w:p>
    <w:p w14:paraId="580B56C4" w14:textId="77777777" w:rsidR="00F4089B" w:rsidRPr="000431F9" w:rsidRDefault="00F4089B" w:rsidP="00A2258B">
      <w:pPr>
        <w:pStyle w:val="Overskrift4"/>
        <w:spacing w:after="120"/>
      </w:pPr>
      <w:r>
        <w:t>4</w:t>
      </w:r>
      <w:r w:rsidR="000D00DE">
        <w:t>.</w:t>
      </w:r>
      <w:r>
        <w:t>4</w:t>
      </w:r>
      <w:r w:rsidRPr="000431F9">
        <w:tab/>
      </w:r>
      <w:r>
        <w:t>Færdigafprøvning (SAT)</w:t>
      </w:r>
    </w:p>
    <w:p w14:paraId="460C79E4" w14:textId="0F20EDB2" w:rsidR="00F92631" w:rsidRDefault="00F92631" w:rsidP="00A2258B">
      <w:pPr>
        <w:spacing w:after="120"/>
      </w:pPr>
      <w:r>
        <w:t xml:space="preserve">Signalanlægget skal efter installationen gennemgås sammen med </w:t>
      </w:r>
      <w:r w:rsidR="00A2258B">
        <w:t>Esbjerg Kommune</w:t>
      </w:r>
      <w:r w:rsidR="00B823CE">
        <w:t>s</w:t>
      </w:r>
      <w:r w:rsidR="00FE0638">
        <w:t xml:space="preserve"> </w:t>
      </w:r>
      <w:r>
        <w:t xml:space="preserve">rådgiver i en færdigafprøvning (SAT). </w:t>
      </w:r>
      <w:r w:rsidR="00195C49">
        <w:t>Denne gennemgang skal indpasses i signalleverandørens fremdrift, hvis en idriftsættelse af signalanlægget er nødvendig inden en SAT kan afsluttes. Afholdelse af SAT</w:t>
      </w:r>
      <w:r w:rsidRPr="00F4089B">
        <w:t xml:space="preserve"> fritager dog ikke </w:t>
      </w:r>
      <w:r w:rsidR="00B64FD5">
        <w:t>signalleverandøren</w:t>
      </w:r>
      <w:r w:rsidRPr="00F4089B">
        <w:t xml:space="preserve"> for ansvar for eventuelle fejl og mangler, der måtte konstateres på et senere tidspunkt.</w:t>
      </w:r>
    </w:p>
    <w:p w14:paraId="67ACEDC0" w14:textId="77777777" w:rsidR="00F92631" w:rsidRDefault="00240ACD" w:rsidP="00A2258B">
      <w:pPr>
        <w:spacing w:after="120"/>
      </w:pPr>
      <w:r w:rsidRPr="00240ACD">
        <w:t>Afprøvningen skal omfatte hele in</w:t>
      </w:r>
      <w:r>
        <w:t>stallationen, inklusiv</w:t>
      </w:r>
      <w:r w:rsidR="00F92631">
        <w:t>e</w:t>
      </w:r>
      <w:r>
        <w:t xml:space="preserve"> </w:t>
      </w:r>
      <w:r w:rsidRPr="00240ACD">
        <w:t xml:space="preserve">funktion </w:t>
      </w:r>
      <w:r w:rsidR="00F92631">
        <w:t>og kobling af signallanterner og</w:t>
      </w:r>
      <w:r w:rsidRPr="00240ACD">
        <w:t xml:space="preserve"> detektorer </w:t>
      </w:r>
      <w:r w:rsidR="00F92631">
        <w:t>samt</w:t>
      </w:r>
      <w:r w:rsidRPr="00240ACD">
        <w:t xml:space="preserve"> tilslutning til overvågningssystem</w:t>
      </w:r>
      <w:r w:rsidR="00770C77">
        <w:t>.</w:t>
      </w:r>
      <w:r w:rsidR="00F92631">
        <w:t xml:space="preserve"> </w:t>
      </w:r>
      <w:r w:rsidRPr="00240ACD">
        <w:t>Det kontrolleres</w:t>
      </w:r>
      <w:r w:rsidR="00770C77">
        <w:t>,</w:t>
      </w:r>
      <w:r w:rsidRPr="00240ACD">
        <w:t xml:space="preserve"> at det samlede system fungerer som </w:t>
      </w:r>
      <w:r w:rsidR="00183E70">
        <w:t xml:space="preserve">aftalt og </w:t>
      </w:r>
      <w:r w:rsidRPr="00240ACD">
        <w:t>specificer</w:t>
      </w:r>
      <w:r>
        <w:t>et i det signaltekniske projekt</w:t>
      </w:r>
      <w:r w:rsidRPr="00240ACD">
        <w:t>.</w:t>
      </w:r>
      <w:r>
        <w:t xml:space="preserve"> </w:t>
      </w:r>
      <w:r w:rsidR="00ED11E7">
        <w:t>Indholdet af S</w:t>
      </w:r>
      <w:r w:rsidR="0062544F">
        <w:t>AT fremgår af bilag 7</w:t>
      </w:r>
      <w:r w:rsidR="00ED11E7">
        <w:t>.</w:t>
      </w:r>
    </w:p>
    <w:p w14:paraId="7029DB5A" w14:textId="77777777" w:rsidR="00183E70" w:rsidRDefault="00183E70" w:rsidP="00A2258B">
      <w:pPr>
        <w:spacing w:after="120"/>
      </w:pPr>
      <w:r>
        <w:t xml:space="preserve">Endvidere skal den af </w:t>
      </w:r>
      <w:r w:rsidR="00B64FD5">
        <w:t>signalleverandøren</w:t>
      </w:r>
      <w:r>
        <w:t xml:space="preserve"> udarbejdede dokumentation for signalanlægget</w:t>
      </w:r>
      <w:r w:rsidR="00515379" w:rsidRPr="00515379">
        <w:t xml:space="preserve"> </w:t>
      </w:r>
      <w:r w:rsidR="00F8793F">
        <w:t>foreligge</w:t>
      </w:r>
      <w:r>
        <w:t>.</w:t>
      </w:r>
    </w:p>
    <w:p w14:paraId="10D10E86" w14:textId="77777777" w:rsidR="00BD7FA3" w:rsidRPr="00F4089B" w:rsidRDefault="00B64FD5" w:rsidP="00A2258B">
      <w:pPr>
        <w:spacing w:after="120"/>
      </w:pPr>
      <w:r>
        <w:t>Signalleverandøren</w:t>
      </w:r>
      <w:r w:rsidR="00BD7FA3">
        <w:t xml:space="preserve"> meddeler </w:t>
      </w:r>
      <w:r w:rsidR="00A2258B">
        <w:t>Esbjerg Kommune</w:t>
      </w:r>
      <w:r w:rsidR="00FE0638">
        <w:t xml:space="preserve"> </w:t>
      </w:r>
      <w:r w:rsidR="00BD7FA3">
        <w:t>og rådgiver, når signalanlægget er klar til SAT.</w:t>
      </w:r>
    </w:p>
    <w:p w14:paraId="3F26E3DA" w14:textId="77777777" w:rsidR="007E2C67" w:rsidRPr="00F4089B" w:rsidRDefault="00B64FD5" w:rsidP="00A2258B">
      <w:pPr>
        <w:spacing w:after="120"/>
      </w:pPr>
      <w:r>
        <w:t>Signalleverandøren</w:t>
      </w:r>
      <w:r w:rsidR="007E2C67" w:rsidRPr="00F4089B">
        <w:t xml:space="preserve"> skal udarbejde forslag til testprocedure</w:t>
      </w:r>
      <w:r w:rsidR="00515379">
        <w:t xml:space="preserve"> og testrapport</w:t>
      </w:r>
      <w:r w:rsidR="007E2C67" w:rsidRPr="00F4089B">
        <w:t>. Forslaget fremsendes til tilsynet senest en uge før testen.</w:t>
      </w:r>
    </w:p>
    <w:p w14:paraId="51FFEC60" w14:textId="77777777" w:rsidR="007E2C67" w:rsidRPr="00F4089B" w:rsidRDefault="00B64FD5" w:rsidP="00A2258B">
      <w:pPr>
        <w:spacing w:after="120"/>
      </w:pPr>
      <w:r>
        <w:t>Signalleverandøren</w:t>
      </w:r>
      <w:r w:rsidR="007E2C67" w:rsidRPr="00F4089B">
        <w:t xml:space="preserve"> skal forud for </w:t>
      </w:r>
      <w:r w:rsidR="007E2C67">
        <w:t>SAT</w:t>
      </w:r>
      <w:r w:rsidR="007E2C67" w:rsidRPr="00F4089B">
        <w:t xml:space="preserve"> have udført kontrol og afprøvning af </w:t>
      </w:r>
      <w:r w:rsidR="007E2C67">
        <w:t>anlægget</w:t>
      </w:r>
      <w:r w:rsidR="007E2C67" w:rsidRPr="00F4089B">
        <w:t xml:space="preserve"> i et sådant omfang, at </w:t>
      </w:r>
      <w:r>
        <w:t>signalleverandøren</w:t>
      </w:r>
      <w:r w:rsidR="007E2C67" w:rsidRPr="00F4089B">
        <w:t xml:space="preserve"> mener, at det er fuldt færdigt og klar til </w:t>
      </w:r>
      <w:r w:rsidR="007E2C67">
        <w:t>prøvedrift/aflevering.</w:t>
      </w:r>
    </w:p>
    <w:p w14:paraId="621BF1F8" w14:textId="77777777" w:rsidR="00515379" w:rsidRDefault="00515379" w:rsidP="00A2258B">
      <w:pPr>
        <w:spacing w:after="120"/>
      </w:pPr>
      <w:r>
        <w:t xml:space="preserve">SAT gentages, hvis testen fejler. Dersom </w:t>
      </w:r>
      <w:r w:rsidR="00A2258B">
        <w:t>Esbjerg Kommune</w:t>
      </w:r>
      <w:r w:rsidR="00FE0638">
        <w:t xml:space="preserve"> </w:t>
      </w:r>
      <w:r>
        <w:t>eller d</w:t>
      </w:r>
      <w:r w:rsidR="00B823CE">
        <w:t>enn</w:t>
      </w:r>
      <w:r w:rsidR="00FE0638">
        <w:t>e</w:t>
      </w:r>
      <w:r>
        <w:t xml:space="preserve">s rådgiver som følge af manglende godkendelse skal deltage i SAT mere </w:t>
      </w:r>
      <w:r w:rsidR="00A2258B">
        <w:t xml:space="preserve">end </w:t>
      </w:r>
      <w:r>
        <w:t xml:space="preserve">to gange, sker dette for </w:t>
      </w:r>
      <w:r w:rsidR="00B64FD5">
        <w:t>signalleverandøren</w:t>
      </w:r>
      <w:r>
        <w:t xml:space="preserve"> regning.</w:t>
      </w:r>
    </w:p>
    <w:p w14:paraId="651EA1CA" w14:textId="77777777" w:rsidR="00240ACD" w:rsidRPr="00240ACD" w:rsidRDefault="00B64FD5" w:rsidP="00A2258B">
      <w:pPr>
        <w:spacing w:after="120"/>
      </w:pPr>
      <w:r>
        <w:t>Signalleverandøren</w:t>
      </w:r>
      <w:r w:rsidR="00515379">
        <w:t xml:space="preserve"> afrapporterer SAT. </w:t>
      </w:r>
      <w:r w:rsidR="00240ACD">
        <w:t xml:space="preserve">Godkendt </w:t>
      </w:r>
      <w:r w:rsidR="00240ACD" w:rsidRPr="00240ACD">
        <w:t xml:space="preserve">testrapport skal foreligge inden </w:t>
      </w:r>
      <w:r w:rsidR="00786AD1">
        <w:t>ibrugtagningen</w:t>
      </w:r>
      <w:r w:rsidR="00240ACD" w:rsidRPr="00240ACD">
        <w:t>.</w:t>
      </w:r>
    </w:p>
    <w:p w14:paraId="6331B565" w14:textId="77777777" w:rsidR="00625B40" w:rsidRPr="000431F9" w:rsidRDefault="00625B40" w:rsidP="00625B40">
      <w:pPr>
        <w:pStyle w:val="Overskrift4"/>
      </w:pPr>
      <w:r>
        <w:t>4</w:t>
      </w:r>
      <w:r w:rsidR="000D00DE">
        <w:t>.</w:t>
      </w:r>
      <w:r w:rsidR="00040B89">
        <w:t>5</w:t>
      </w:r>
      <w:r w:rsidRPr="000431F9">
        <w:tab/>
      </w:r>
      <w:r>
        <w:t>Prøvedrift</w:t>
      </w:r>
    </w:p>
    <w:p w14:paraId="0508DCEE" w14:textId="7F26C146" w:rsidR="00625B40" w:rsidRDefault="00625B40" w:rsidP="00A2258B">
      <w:pPr>
        <w:spacing w:after="120"/>
      </w:pPr>
      <w:r>
        <w:t>Efter godkendt</w:t>
      </w:r>
      <w:r w:rsidR="007D23A7" w:rsidRPr="007D23A7">
        <w:t xml:space="preserve"> </w:t>
      </w:r>
      <w:r w:rsidR="007D23A7">
        <w:t xml:space="preserve">fremsendt dokumentation iht. punkt 5, </w:t>
      </w:r>
      <w:r>
        <w:t xml:space="preserve">SAT og ibrugtagning skal </w:t>
      </w:r>
      <w:r w:rsidRPr="00444176">
        <w:t xml:space="preserve">signalanlægget </w:t>
      </w:r>
      <w:r>
        <w:t>fungere</w:t>
      </w:r>
      <w:r w:rsidRPr="00444176">
        <w:t xml:space="preserve"> fejlfrit</w:t>
      </w:r>
      <w:r>
        <w:t xml:space="preserve"> i prøvedrift i</w:t>
      </w:r>
      <w:r w:rsidRPr="00444176">
        <w:t xml:space="preserve"> </w:t>
      </w:r>
      <w:r w:rsidR="00A2258B" w:rsidRPr="00A2258B">
        <w:t>14</w:t>
      </w:r>
      <w:r w:rsidRPr="00444176">
        <w:t xml:space="preserve"> sammen</w:t>
      </w:r>
      <w:r>
        <w:t xml:space="preserve">hængende </w:t>
      </w:r>
      <w:r w:rsidRPr="00444176">
        <w:t>dage.</w:t>
      </w:r>
    </w:p>
    <w:p w14:paraId="401045E4" w14:textId="77777777" w:rsidR="00625B40" w:rsidRDefault="00625B40" w:rsidP="00A2258B">
      <w:pPr>
        <w:spacing w:after="120"/>
      </w:pPr>
      <w:r>
        <w:t xml:space="preserve">Kontrol under prøvedriftsperioden gennemføres af </w:t>
      </w:r>
      <w:r w:rsidR="00B64FD5">
        <w:t>signalleverandøren</w:t>
      </w:r>
      <w:r>
        <w:t xml:space="preserve"> </w:t>
      </w:r>
      <w:r w:rsidR="0066248D">
        <w:t xml:space="preserve">i samarbejde </w:t>
      </w:r>
      <w:r>
        <w:t xml:space="preserve">med </w:t>
      </w:r>
      <w:r w:rsidR="00A2258B">
        <w:t>Esbjerg Kommune</w:t>
      </w:r>
      <w:r w:rsidR="00B823CE">
        <w:t>s</w:t>
      </w:r>
      <w:r w:rsidR="00FE0638">
        <w:t xml:space="preserve"> </w:t>
      </w:r>
      <w:r>
        <w:t>rådgiver.</w:t>
      </w:r>
    </w:p>
    <w:p w14:paraId="4B5614D8" w14:textId="77777777" w:rsidR="00625B40" w:rsidRDefault="00B64FD5" w:rsidP="00A2258B">
      <w:pPr>
        <w:spacing w:after="120"/>
      </w:pPr>
      <w:r>
        <w:t xml:space="preserve">Signalleverandøren </w:t>
      </w:r>
      <w:r w:rsidR="00625B40">
        <w:t>afrapporterer prøvedriften. Godkendt prøvedriftsrapport skal foreligge inden afleveringen.</w:t>
      </w:r>
    </w:p>
    <w:p w14:paraId="406A7437" w14:textId="77777777" w:rsidR="00183E70" w:rsidRPr="000431F9" w:rsidRDefault="00183E70" w:rsidP="00A2258B">
      <w:pPr>
        <w:pStyle w:val="Overskrift4"/>
        <w:spacing w:after="120"/>
      </w:pPr>
      <w:r>
        <w:lastRenderedPageBreak/>
        <w:t>4</w:t>
      </w:r>
      <w:r w:rsidR="00040B89">
        <w:t>.6</w:t>
      </w:r>
      <w:r w:rsidRPr="000431F9">
        <w:tab/>
      </w:r>
      <w:r>
        <w:t>Trafikteknisk opfølgning</w:t>
      </w:r>
    </w:p>
    <w:p w14:paraId="4EF94256" w14:textId="77777777" w:rsidR="00040B89" w:rsidRDefault="00040B89" w:rsidP="00A2258B">
      <w:pPr>
        <w:spacing w:after="120"/>
      </w:pPr>
      <w:r>
        <w:t xml:space="preserve">Trafikteknisk </w:t>
      </w:r>
      <w:r w:rsidR="00786AD1">
        <w:t>opfølgning</w:t>
      </w:r>
      <w:r>
        <w:t xml:space="preserve"> gennemføres af </w:t>
      </w:r>
      <w:r w:rsidR="00A2258B">
        <w:t>Esbjerg Kommune</w:t>
      </w:r>
      <w:r w:rsidR="00FE0638">
        <w:t xml:space="preserve"> </w:t>
      </w:r>
      <w:r>
        <w:t xml:space="preserve">og </w:t>
      </w:r>
      <w:r w:rsidR="00786AD1">
        <w:t>d</w:t>
      </w:r>
      <w:r w:rsidR="00B823CE">
        <w:t>enn</w:t>
      </w:r>
      <w:r w:rsidR="00FE0638">
        <w:t>es</w:t>
      </w:r>
      <w:r w:rsidR="00786AD1">
        <w:t xml:space="preserve"> </w:t>
      </w:r>
      <w:r w:rsidR="0062544F">
        <w:t>signal</w:t>
      </w:r>
      <w:r>
        <w:t>rådgiver ved kontrol af trafikafviklingen i anlægget.</w:t>
      </w:r>
    </w:p>
    <w:p w14:paraId="4B72CDB6" w14:textId="77777777" w:rsidR="00040B89" w:rsidRDefault="00A51667" w:rsidP="00A2258B">
      <w:pPr>
        <w:spacing w:after="120"/>
      </w:pPr>
      <w:r>
        <w:t>Signalleverandøren</w:t>
      </w:r>
      <w:r w:rsidR="00040B89">
        <w:t xml:space="preserve"> skal foretage de ændringer, som </w:t>
      </w:r>
      <w:r w:rsidR="00786AD1">
        <w:t xml:space="preserve">den trafiktekniske opfølgning </w:t>
      </w:r>
      <w:r w:rsidR="00040B89">
        <w:t>giver anledning til</w:t>
      </w:r>
      <w:r w:rsidR="00AE4FB8">
        <w:t xml:space="preserve"> i signalopstillingen, i anlæggets og overvågningssystemets programmering samt i anlægsdokumentationen</w:t>
      </w:r>
      <w:r w:rsidR="00040B89">
        <w:t>.</w:t>
      </w:r>
      <w:r w:rsidR="00786AD1">
        <w:t xml:space="preserve"> </w:t>
      </w:r>
      <w:r w:rsidR="00263816">
        <w:t>Sådant</w:t>
      </w:r>
      <w:r w:rsidR="00786AD1">
        <w:t xml:space="preserve"> arbejde </w:t>
      </w:r>
      <w:r w:rsidR="00263816">
        <w:t>udføres som ekstraarbejde</w:t>
      </w:r>
      <w:r w:rsidR="00786AD1">
        <w:t>.</w:t>
      </w:r>
    </w:p>
    <w:p w14:paraId="0E4A8B3F" w14:textId="77777777" w:rsidR="001C4DFE" w:rsidRDefault="001C4DFE" w:rsidP="001C4DFE">
      <w:pPr>
        <w:pStyle w:val="Overskrift3"/>
        <w:ind w:left="-1701" w:firstLine="0"/>
      </w:pPr>
      <w:r>
        <w:t>5</w:t>
      </w:r>
      <w:r w:rsidRPr="002D4BE1">
        <w:tab/>
      </w:r>
      <w:r>
        <w:t>Dokumentation</w:t>
      </w:r>
    </w:p>
    <w:p w14:paraId="5CCCB857" w14:textId="0CD198FD" w:rsidR="000F6424" w:rsidRDefault="000F6424" w:rsidP="00A2258B">
      <w:pPr>
        <w:spacing w:after="120"/>
      </w:pPr>
      <w:r>
        <w:t xml:space="preserve">Før </w:t>
      </w:r>
      <w:r w:rsidR="007D23A7">
        <w:t xml:space="preserve">opstart af </w:t>
      </w:r>
      <w:r>
        <w:t xml:space="preserve">anlæggets </w:t>
      </w:r>
      <w:r w:rsidR="007D23A7">
        <w:t xml:space="preserve">prøvedrift </w:t>
      </w:r>
      <w:r>
        <w:t xml:space="preserve">skal </w:t>
      </w:r>
      <w:r w:rsidR="00E251E6">
        <w:t>signalleverandøren</w:t>
      </w:r>
      <w:r>
        <w:t xml:space="preserve"> </w:t>
      </w:r>
      <w:r w:rsidR="00EA24BD">
        <w:t>levere</w:t>
      </w:r>
      <w:r>
        <w:t xml:space="preserve"> </w:t>
      </w:r>
      <w:r w:rsidR="00A8096B">
        <w:t>komplet anlægs</w:t>
      </w:r>
      <w:r>
        <w:t>dokumentation</w:t>
      </w:r>
      <w:r w:rsidR="00A8096B">
        <w:t>, bestående af trafikteknisk dokumen</w:t>
      </w:r>
      <w:r w:rsidR="00816C5E">
        <w:t>t</w:t>
      </w:r>
      <w:r w:rsidR="00A8096B">
        <w:t>ation</w:t>
      </w:r>
      <w:r w:rsidR="00816C5E">
        <w:t xml:space="preserve">, </w:t>
      </w:r>
      <w:r>
        <w:t>teknisk dokumentation, afprøvningsdokumentation og indmålingsdokumentation</w:t>
      </w:r>
      <w:r w:rsidR="00E86DB9">
        <w:t xml:space="preserve"> jf. neden</w:t>
      </w:r>
      <w:r w:rsidR="0003689A">
        <w:t>for</w:t>
      </w:r>
      <w:r>
        <w:t xml:space="preserve">. Al dokumentation skal være på dansk. </w:t>
      </w:r>
      <w:r w:rsidR="00A2258B">
        <w:t>Esbjerg Kommune</w:t>
      </w:r>
      <w:r w:rsidR="00B823CE">
        <w:t>s</w:t>
      </w:r>
      <w:r w:rsidR="00FE0638">
        <w:t xml:space="preserve"> </w:t>
      </w:r>
      <w:r w:rsidR="00EA24BD">
        <w:t>signal</w:t>
      </w:r>
      <w:r w:rsidR="00E86DB9">
        <w:t>rådgiver skal gennemgå dokumentationen før den fremsendes</w:t>
      </w:r>
      <w:r w:rsidR="0003689A">
        <w:t>.</w:t>
      </w:r>
    </w:p>
    <w:p w14:paraId="34C8D43F" w14:textId="77777777" w:rsidR="00D11A97" w:rsidRPr="00D11A97" w:rsidRDefault="00D11A97" w:rsidP="00A2258B">
      <w:pPr>
        <w:spacing w:after="120"/>
      </w:pPr>
      <w:r w:rsidRPr="00D11A97">
        <w:t>Alt dokumentation skal være påført anlægsnummer og lokalitet. D</w:t>
      </w:r>
      <w:r w:rsidR="00A73818">
        <w:t>isse</w:t>
      </w:r>
      <w:r w:rsidRPr="00D11A97">
        <w:t xml:space="preserve"> kan indhentes hos </w:t>
      </w:r>
      <w:r w:rsidR="00A2258B">
        <w:t>Esbjerg Kommune</w:t>
      </w:r>
      <w:r w:rsidR="00B823CE">
        <w:t>s</w:t>
      </w:r>
      <w:r w:rsidR="00FE0638">
        <w:t xml:space="preserve"> </w:t>
      </w:r>
      <w:r w:rsidRPr="00D11A97">
        <w:t>fagansvarlige for signalanlæg.</w:t>
      </w:r>
    </w:p>
    <w:p w14:paraId="17834B48" w14:textId="77777777" w:rsidR="0003689A" w:rsidRDefault="0003689A" w:rsidP="00A51667">
      <w:pPr>
        <w:spacing w:after="120"/>
      </w:pPr>
      <w:r>
        <w:t>Anlægsdokumentationen leveres som følger: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48"/>
        <w:gridCol w:w="3262"/>
      </w:tblGrid>
      <w:tr w:rsidR="00A51667" w:rsidRPr="00EA1CDD" w14:paraId="1A8DB794" w14:textId="77777777" w:rsidTr="00A51667">
        <w:tc>
          <w:tcPr>
            <w:tcW w:w="2848" w:type="dxa"/>
          </w:tcPr>
          <w:p w14:paraId="22EBCD31" w14:textId="77777777" w:rsidR="00A51667" w:rsidRPr="00EA1CDD" w:rsidRDefault="00A51667" w:rsidP="00195C49">
            <w:pPr>
              <w:keepNext/>
              <w:keepLines/>
              <w:spacing w:after="120"/>
              <w:contextualSpacing/>
              <w:rPr>
                <w:rFonts w:cstheme="minorHAnsi"/>
                <w:b/>
              </w:rPr>
            </w:pPr>
          </w:p>
        </w:tc>
        <w:tc>
          <w:tcPr>
            <w:tcW w:w="3262" w:type="dxa"/>
          </w:tcPr>
          <w:p w14:paraId="4B2BA7F1" w14:textId="77777777" w:rsidR="00A51667" w:rsidRDefault="00A51667" w:rsidP="00195C49">
            <w:pPr>
              <w:keepNext/>
              <w:keepLines/>
              <w:spacing w:after="120"/>
              <w:contextualSpacing/>
              <w:rPr>
                <w:rFonts w:cstheme="minorHAnsi"/>
                <w:b/>
              </w:rPr>
            </w:pPr>
            <w:r w:rsidRPr="00EA1CDD">
              <w:rPr>
                <w:rFonts w:cstheme="minorHAnsi"/>
                <w:b/>
              </w:rPr>
              <w:t>Fagansvarlig for signal</w:t>
            </w:r>
            <w:r>
              <w:rPr>
                <w:rFonts w:cstheme="minorHAnsi"/>
                <w:b/>
              </w:rPr>
              <w:t>anlæg</w:t>
            </w:r>
          </w:p>
          <w:p w14:paraId="64D6ABE7" w14:textId="77777777" w:rsidR="00A51667" w:rsidRPr="00D11A97" w:rsidRDefault="00A51667" w:rsidP="00195C49">
            <w:pPr>
              <w:keepNext/>
              <w:keepLines/>
              <w:spacing w:after="120"/>
              <w:contextualSpacing/>
              <w:rPr>
                <w:rFonts w:cstheme="minorHAnsi"/>
              </w:rPr>
            </w:pPr>
            <w:r w:rsidRPr="00D11A97">
              <w:t>Mærkes ”</w:t>
            </w:r>
            <w:r>
              <w:t>A</w:t>
            </w:r>
            <w:r w:rsidRPr="00D11A97">
              <w:t>nlægsdokumentation”</w:t>
            </w:r>
          </w:p>
        </w:tc>
      </w:tr>
      <w:tr w:rsidR="00A51667" w14:paraId="05F977B5" w14:textId="77777777" w:rsidTr="00A51667">
        <w:tc>
          <w:tcPr>
            <w:tcW w:w="2848" w:type="dxa"/>
          </w:tcPr>
          <w:p w14:paraId="49C86981" w14:textId="77777777" w:rsidR="00A51667" w:rsidRPr="00EA1CDD" w:rsidRDefault="00A51667" w:rsidP="00195C49">
            <w:pPr>
              <w:keepNext/>
              <w:keepLines/>
              <w:spacing w:after="120"/>
              <w:contextualSpacing/>
              <w:rPr>
                <w:rFonts w:cstheme="minorHAnsi"/>
                <w:b/>
              </w:rPr>
            </w:pPr>
            <w:r w:rsidRPr="00EA1CDD">
              <w:rPr>
                <w:rFonts w:cstheme="minorHAnsi"/>
                <w:b/>
              </w:rPr>
              <w:t>Trafikteknisk dokumentation</w:t>
            </w:r>
          </w:p>
        </w:tc>
        <w:tc>
          <w:tcPr>
            <w:tcW w:w="3262" w:type="dxa"/>
          </w:tcPr>
          <w:p w14:paraId="2884514E" w14:textId="77777777" w:rsidR="00A51667" w:rsidRDefault="00A51667" w:rsidP="00195C49">
            <w:pPr>
              <w:keepNext/>
              <w:keepLines/>
              <w:spacing w:after="120"/>
              <w:contextualSpacing/>
              <w:rPr>
                <w:rFonts w:cstheme="minorHAnsi"/>
              </w:rPr>
            </w:pPr>
            <w:r>
              <w:rPr>
                <w:rFonts w:cstheme="minorHAnsi"/>
              </w:rPr>
              <w:t>1 sæt, papir.</w:t>
            </w:r>
          </w:p>
          <w:p w14:paraId="772FF633" w14:textId="77777777" w:rsidR="00A51667" w:rsidRDefault="00A51667" w:rsidP="00195C49">
            <w:pPr>
              <w:keepNext/>
              <w:keepLines/>
              <w:spacing w:after="120"/>
              <w:contextualSpacing/>
              <w:rPr>
                <w:rFonts w:cstheme="minorHAnsi"/>
              </w:rPr>
            </w:pPr>
            <w:r>
              <w:rPr>
                <w:rFonts w:cstheme="minorHAnsi"/>
              </w:rPr>
              <w:t>1 sæt, elektronisk, redigerbar.</w:t>
            </w:r>
          </w:p>
          <w:p w14:paraId="0604ECB4" w14:textId="77777777" w:rsidR="00A51667" w:rsidRDefault="00A51667" w:rsidP="00195C49">
            <w:pPr>
              <w:keepNext/>
              <w:keepLines/>
              <w:spacing w:after="120"/>
              <w:contextualSpacing/>
              <w:rPr>
                <w:rFonts w:cstheme="minorHAnsi"/>
              </w:rPr>
            </w:pPr>
            <w:r>
              <w:rPr>
                <w:rFonts w:cstheme="minorHAnsi"/>
              </w:rPr>
              <w:t>1 sæt, elektronisk, ikke redigerbar</w:t>
            </w:r>
            <w:r w:rsidR="001F28C1">
              <w:rPr>
                <w:rFonts w:cstheme="minorHAnsi"/>
              </w:rPr>
              <w:t>,</w:t>
            </w:r>
            <w:r>
              <w:rPr>
                <w:rFonts w:cstheme="minorHAnsi"/>
              </w:rPr>
              <w:t xml:space="preserve"> som også skal være tilgængelig i overvågningen. </w:t>
            </w:r>
          </w:p>
        </w:tc>
      </w:tr>
      <w:tr w:rsidR="00A51667" w14:paraId="3240D201" w14:textId="77777777" w:rsidTr="00A51667">
        <w:tc>
          <w:tcPr>
            <w:tcW w:w="2848" w:type="dxa"/>
          </w:tcPr>
          <w:p w14:paraId="4E7204B7" w14:textId="77777777" w:rsidR="00A51667" w:rsidRPr="00EA1CDD" w:rsidRDefault="00A51667" w:rsidP="00195C49">
            <w:pPr>
              <w:keepNext/>
              <w:keepLines/>
              <w:spacing w:after="120"/>
              <w:contextualSpacing/>
              <w:rPr>
                <w:rFonts w:cstheme="minorHAnsi"/>
                <w:b/>
              </w:rPr>
            </w:pPr>
            <w:r w:rsidRPr="00EA1CDD">
              <w:rPr>
                <w:rFonts w:cstheme="minorHAnsi"/>
                <w:b/>
              </w:rPr>
              <w:t>Teknisk dokumentation</w:t>
            </w:r>
          </w:p>
        </w:tc>
        <w:tc>
          <w:tcPr>
            <w:tcW w:w="3262" w:type="dxa"/>
          </w:tcPr>
          <w:p w14:paraId="072BAF89" w14:textId="77777777" w:rsidR="00A51667" w:rsidRDefault="00A51667" w:rsidP="00195C49">
            <w:pPr>
              <w:keepNext/>
              <w:keepLines/>
              <w:spacing w:after="120"/>
              <w:contextualSpacing/>
              <w:rPr>
                <w:rFonts w:cstheme="minorHAnsi"/>
              </w:rPr>
            </w:pPr>
            <w:r>
              <w:rPr>
                <w:rFonts w:cstheme="minorHAnsi"/>
              </w:rPr>
              <w:t>1 sæt, papir.</w:t>
            </w:r>
          </w:p>
          <w:p w14:paraId="31F9C016" w14:textId="77777777" w:rsidR="00A51667" w:rsidRDefault="00A51667" w:rsidP="00195C49">
            <w:pPr>
              <w:keepNext/>
              <w:keepLines/>
              <w:spacing w:after="120"/>
              <w:contextualSpacing/>
              <w:rPr>
                <w:rFonts w:cstheme="minorHAnsi"/>
              </w:rPr>
            </w:pPr>
            <w:r>
              <w:rPr>
                <w:rFonts w:cstheme="minorHAnsi"/>
              </w:rPr>
              <w:t>1 sæt, elektronisk, redigerbar.</w:t>
            </w:r>
          </w:p>
          <w:p w14:paraId="554AD100" w14:textId="77777777" w:rsidR="00A51667" w:rsidRDefault="00A51667" w:rsidP="00195C49">
            <w:pPr>
              <w:keepNext/>
              <w:keepLines/>
              <w:spacing w:after="120"/>
              <w:contextualSpacing/>
              <w:rPr>
                <w:rFonts w:cstheme="minorHAnsi"/>
              </w:rPr>
            </w:pPr>
            <w:r>
              <w:rPr>
                <w:rFonts w:cstheme="minorHAnsi"/>
              </w:rPr>
              <w:t>1 sæt, elektronisk, ikke redigerbar</w:t>
            </w:r>
            <w:r w:rsidR="001F28C1">
              <w:rPr>
                <w:rFonts w:cstheme="minorHAnsi"/>
              </w:rPr>
              <w:t>,</w:t>
            </w:r>
            <w:r>
              <w:rPr>
                <w:rFonts w:cstheme="minorHAnsi"/>
              </w:rPr>
              <w:t xml:space="preserve"> som også skal være tilgængelig i overvågningen.</w:t>
            </w:r>
          </w:p>
        </w:tc>
      </w:tr>
      <w:tr w:rsidR="00A51667" w14:paraId="013A3EF3" w14:textId="77777777" w:rsidTr="00A51667">
        <w:tc>
          <w:tcPr>
            <w:tcW w:w="2848" w:type="dxa"/>
          </w:tcPr>
          <w:p w14:paraId="7BC54481" w14:textId="77777777" w:rsidR="00A51667" w:rsidRPr="00EA1CDD" w:rsidRDefault="00A51667" w:rsidP="00195C49">
            <w:pPr>
              <w:keepNext/>
              <w:keepLines/>
              <w:spacing w:after="120"/>
              <w:contextualSpacing/>
              <w:rPr>
                <w:rFonts w:cstheme="minorHAnsi"/>
                <w:b/>
              </w:rPr>
            </w:pPr>
            <w:r w:rsidRPr="00EA1CDD">
              <w:rPr>
                <w:rFonts w:cstheme="minorHAnsi"/>
                <w:b/>
              </w:rPr>
              <w:t>Afprøvningsdokumentation</w:t>
            </w:r>
          </w:p>
        </w:tc>
        <w:tc>
          <w:tcPr>
            <w:tcW w:w="3262" w:type="dxa"/>
          </w:tcPr>
          <w:p w14:paraId="59E20864" w14:textId="77777777" w:rsidR="00A51667" w:rsidRDefault="00A51667" w:rsidP="00195C49">
            <w:pPr>
              <w:keepNext/>
              <w:keepLines/>
              <w:spacing w:after="120"/>
              <w:contextualSpacing/>
              <w:rPr>
                <w:rFonts w:cstheme="minorHAnsi"/>
              </w:rPr>
            </w:pPr>
            <w:r>
              <w:rPr>
                <w:rFonts w:cstheme="minorHAnsi"/>
              </w:rPr>
              <w:t>1 sæt, papir.</w:t>
            </w:r>
          </w:p>
          <w:p w14:paraId="4F68C429" w14:textId="77777777" w:rsidR="00A51667" w:rsidRDefault="00A51667" w:rsidP="00195C49">
            <w:pPr>
              <w:keepNext/>
              <w:keepLines/>
              <w:spacing w:after="120"/>
              <w:contextualSpacing/>
              <w:rPr>
                <w:rFonts w:cstheme="minorHAnsi"/>
              </w:rPr>
            </w:pPr>
            <w:r>
              <w:rPr>
                <w:rFonts w:cstheme="minorHAnsi"/>
              </w:rPr>
              <w:t xml:space="preserve">1 sæt, elektronisk, ikke redigerbar. </w:t>
            </w:r>
          </w:p>
        </w:tc>
      </w:tr>
      <w:tr w:rsidR="00A51667" w14:paraId="0E7E35D4" w14:textId="77777777" w:rsidTr="00A51667">
        <w:tc>
          <w:tcPr>
            <w:tcW w:w="2848" w:type="dxa"/>
          </w:tcPr>
          <w:p w14:paraId="328DB2E4" w14:textId="77777777" w:rsidR="00A51667" w:rsidRPr="00EA1CDD" w:rsidRDefault="00A51667" w:rsidP="00195C49">
            <w:pPr>
              <w:keepNext/>
              <w:keepLines/>
              <w:spacing w:after="120"/>
              <w:contextualSpacing/>
              <w:rPr>
                <w:rFonts w:cstheme="minorHAnsi"/>
                <w:b/>
              </w:rPr>
            </w:pPr>
            <w:r w:rsidRPr="00EA1CDD">
              <w:rPr>
                <w:rFonts w:cstheme="minorHAnsi"/>
                <w:b/>
              </w:rPr>
              <w:t>Indmålingsdokumentation</w:t>
            </w:r>
          </w:p>
        </w:tc>
        <w:tc>
          <w:tcPr>
            <w:tcW w:w="3262" w:type="dxa"/>
          </w:tcPr>
          <w:p w14:paraId="01149AAB" w14:textId="09A57140" w:rsidR="00A51667" w:rsidRDefault="00B823CE" w:rsidP="00195C49">
            <w:pPr>
              <w:keepNext/>
              <w:keepLines/>
              <w:spacing w:after="120"/>
              <w:contextualSpacing/>
              <w:rPr>
                <w:rFonts w:cstheme="minorHAnsi"/>
              </w:rPr>
            </w:pPr>
            <w:r>
              <w:rPr>
                <w:rFonts w:cstheme="minorHAnsi"/>
              </w:rPr>
              <w:t>Modelfil af typen .</w:t>
            </w:r>
            <w:proofErr w:type="spellStart"/>
            <w:r>
              <w:rPr>
                <w:rFonts w:cstheme="minorHAnsi"/>
              </w:rPr>
              <w:t>dwg</w:t>
            </w:r>
            <w:proofErr w:type="spellEnd"/>
            <w:r>
              <w:rPr>
                <w:rFonts w:cstheme="minorHAnsi"/>
              </w:rPr>
              <w:t xml:space="preserve"> </w:t>
            </w:r>
            <w:r w:rsidR="00CB0F6A" w:rsidRPr="00CB0F6A">
              <w:rPr>
                <w:rFonts w:cstheme="minorHAnsi"/>
                <w:u w:val="single"/>
              </w:rPr>
              <w:t>og</w:t>
            </w:r>
            <w:r>
              <w:rPr>
                <w:rFonts w:cstheme="minorHAnsi"/>
              </w:rPr>
              <w:t xml:space="preserve"> .</w:t>
            </w:r>
            <w:proofErr w:type="spellStart"/>
            <w:r>
              <w:rPr>
                <w:rFonts w:cstheme="minorHAnsi"/>
              </w:rPr>
              <w:t>shp</w:t>
            </w:r>
            <w:proofErr w:type="spellEnd"/>
          </w:p>
        </w:tc>
      </w:tr>
    </w:tbl>
    <w:p w14:paraId="2D9C2085" w14:textId="77777777" w:rsidR="000F6424" w:rsidRDefault="000F6424" w:rsidP="00A2258B">
      <w:pPr>
        <w:spacing w:after="120"/>
      </w:pPr>
      <w:proofErr w:type="gramStart"/>
      <w:r>
        <w:t>Endvidere</w:t>
      </w:r>
      <w:proofErr w:type="gramEnd"/>
      <w:r>
        <w:t xml:space="preserve"> placeres et </w:t>
      </w:r>
      <w:r w:rsidR="0003689A">
        <w:t>sæt papirdokumentation af</w:t>
      </w:r>
      <w:r>
        <w:t xml:space="preserve"> trafikteknisk og teknisk dokumentation i </w:t>
      </w:r>
      <w:r w:rsidR="00AA5355">
        <w:t>styremaskinen</w:t>
      </w:r>
      <w:r>
        <w:t>.</w:t>
      </w:r>
    </w:p>
    <w:p w14:paraId="5998690E" w14:textId="77777777" w:rsidR="0003689A" w:rsidRDefault="0003689A" w:rsidP="00A2258B">
      <w:pPr>
        <w:spacing w:after="120"/>
      </w:pPr>
      <w:r>
        <w:t xml:space="preserve">Den trafiktekniske dokumentation bygger på projektbeskrivelsen fra udbuddet (dvs. løsningsbeskrivelse, men ikke løsningsforudsætninger), opdateret med de ændringer, der måtte være udført i forbindelse med etablering, afprøvning og prøvedrift. Dokumentationen skal være overført til </w:t>
      </w:r>
      <w:r w:rsidR="001F28C1">
        <w:t>signal</w:t>
      </w:r>
      <w:r>
        <w:t xml:space="preserve">leverandørens </w:t>
      </w:r>
      <w:r>
        <w:rPr>
          <w:rFonts w:cstheme="minorHAnsi"/>
        </w:rPr>
        <w:t>eget tegningsformat og dokumentstyring som beskrevet i det følgende.</w:t>
      </w:r>
      <w:r>
        <w:t xml:space="preserve"> Elektronisk projektgrundlag kan rekvireres hos </w:t>
      </w:r>
      <w:r w:rsidR="00A2258B">
        <w:t>Esbjerg Kommunes</w:t>
      </w:r>
      <w:r>
        <w:t xml:space="preserve"> rådgiver.</w:t>
      </w:r>
    </w:p>
    <w:p w14:paraId="470316A7" w14:textId="77777777" w:rsidR="003C66A5" w:rsidRDefault="003C66A5" w:rsidP="00A2258B">
      <w:pPr>
        <w:spacing w:after="120"/>
      </w:pPr>
      <w:r>
        <w:t xml:space="preserve">Indmålingsdokumentation beskrives vha. opdateret model. </w:t>
      </w:r>
    </w:p>
    <w:p w14:paraId="39E0C2E3" w14:textId="77777777" w:rsidR="007D23A7" w:rsidRDefault="007D23A7" w:rsidP="007D23A7">
      <w:pPr>
        <w:spacing w:after="120"/>
      </w:pPr>
      <w:r>
        <w:t xml:space="preserve">Herudover skal signalleverandøren </w:t>
      </w:r>
      <w:proofErr w:type="spellStart"/>
      <w:r>
        <w:t>indmåle</w:t>
      </w:r>
      <w:proofErr w:type="spellEnd"/>
      <w:r>
        <w:t xml:space="preserve"> alle skabe, ledninger, kabler, master, </w:t>
      </w:r>
      <w:proofErr w:type="spellStart"/>
      <w:r>
        <w:t>tomrør</w:t>
      </w:r>
      <w:proofErr w:type="spellEnd"/>
      <w:r>
        <w:t xml:space="preserve"> og muffer. Signalleverandøren skal sende alle indmålinger til </w:t>
      </w:r>
      <w:proofErr w:type="spellStart"/>
      <w:r>
        <w:t>DinForsyning</w:t>
      </w:r>
      <w:proofErr w:type="spellEnd"/>
      <w:r>
        <w:t xml:space="preserve"> i </w:t>
      </w:r>
      <w:proofErr w:type="spellStart"/>
      <w:r>
        <w:t>shape</w:t>
      </w:r>
      <w:proofErr w:type="spellEnd"/>
      <w:r>
        <w:t>-filformat (.</w:t>
      </w:r>
      <w:proofErr w:type="spellStart"/>
      <w:r>
        <w:t>shp</w:t>
      </w:r>
      <w:proofErr w:type="spellEnd"/>
      <w:r>
        <w:t xml:space="preserve">) med kopi til Vej og Park i pdf. Filformatet kan blive skiftet med 14. dags varsel. Projekterings-tegninger i </w:t>
      </w:r>
      <w:proofErr w:type="spellStart"/>
      <w:r>
        <w:t>dwg</w:t>
      </w:r>
      <w:proofErr w:type="spellEnd"/>
      <w:r>
        <w:t>-filformat accepteres ikke. Indmålinger skal desuden fremsendes til Vej og Park på følgende mailadresser:</w:t>
      </w:r>
    </w:p>
    <w:p w14:paraId="7EA142CC" w14:textId="77777777" w:rsidR="007D23A7" w:rsidRDefault="007D23A7" w:rsidP="007D23A7">
      <w:pPr>
        <w:spacing w:after="120"/>
      </w:pPr>
      <w:r>
        <w:t>• mrj@dinforsyning.dk</w:t>
      </w:r>
    </w:p>
    <w:p w14:paraId="0B8C7F21" w14:textId="77777777" w:rsidR="007D23A7" w:rsidRDefault="007D23A7" w:rsidP="007D23A7">
      <w:pPr>
        <w:spacing w:after="120"/>
      </w:pPr>
      <w:r>
        <w:t xml:space="preserve">• STS4@esbjerg.dk </w:t>
      </w:r>
    </w:p>
    <w:p w14:paraId="5C88D2F7" w14:textId="49895A74" w:rsidR="00B439D6" w:rsidRDefault="00B439D6" w:rsidP="00A2258B">
      <w:pPr>
        <w:spacing w:after="120"/>
      </w:pPr>
      <w:r>
        <w:lastRenderedPageBreak/>
        <w:t>Elektronisk dokumentation skal leveres i følgende formater:</w:t>
      </w:r>
    </w:p>
    <w:p w14:paraId="081246D1" w14:textId="77777777" w:rsidR="000F6424" w:rsidRPr="000F6424" w:rsidRDefault="00B439D6" w:rsidP="00A2258B">
      <w:pPr>
        <w:numPr>
          <w:ilvl w:val="0"/>
          <w:numId w:val="3"/>
        </w:numPr>
        <w:tabs>
          <w:tab w:val="clear" w:pos="360"/>
        </w:tabs>
        <w:spacing w:after="120"/>
        <w:ind w:hanging="357"/>
        <w:contextualSpacing/>
      </w:pPr>
      <w:r>
        <w:t>I</w:t>
      </w:r>
      <w:r w:rsidR="000F6424" w:rsidRPr="000F6424">
        <w:t>kke-redigerbar udgave</w:t>
      </w:r>
      <w:r>
        <w:t xml:space="preserve"> </w:t>
      </w:r>
      <w:r w:rsidR="00615C0D">
        <w:t>(</w:t>
      </w:r>
      <w:r>
        <w:t>der ikke må kunne ændres</w:t>
      </w:r>
      <w:r w:rsidR="00615C0D">
        <w:t>)</w:t>
      </w:r>
      <w:r>
        <w:t>:</w:t>
      </w:r>
      <w:r w:rsidR="000F6424" w:rsidRPr="000F6424">
        <w:t xml:space="preserve"> PDF (”låst”)</w:t>
      </w:r>
    </w:p>
    <w:p w14:paraId="403387C8" w14:textId="77777777" w:rsidR="00B823CE" w:rsidRDefault="00B439D6" w:rsidP="00B823CE">
      <w:pPr>
        <w:numPr>
          <w:ilvl w:val="1"/>
          <w:numId w:val="3"/>
        </w:numPr>
        <w:tabs>
          <w:tab w:val="clear" w:pos="1080"/>
        </w:tabs>
        <w:spacing w:after="120"/>
        <w:ind w:left="709" w:hanging="357"/>
        <w:contextualSpacing/>
      </w:pPr>
      <w:r>
        <w:t>R</w:t>
      </w:r>
      <w:r w:rsidR="00615C0D">
        <w:t>edigerbar udgave</w:t>
      </w:r>
      <w:r w:rsidR="000F6424" w:rsidRPr="000F6424">
        <w:t xml:space="preserve"> </w:t>
      </w:r>
      <w:r w:rsidR="00615C0D">
        <w:t>(</w:t>
      </w:r>
      <w:r w:rsidR="000F6424" w:rsidRPr="000F6424">
        <w:t>der muliggør sener</w:t>
      </w:r>
      <w:r>
        <w:t>e opdatering af dokumentationen</w:t>
      </w:r>
      <w:r w:rsidR="00615C0D">
        <w:t>)</w:t>
      </w:r>
      <w:r>
        <w:t>:</w:t>
      </w:r>
      <w:r w:rsidR="000F6424" w:rsidRPr="000F6424">
        <w:t xml:space="preserve"> </w:t>
      </w:r>
      <w:r w:rsidR="000F6424" w:rsidRPr="000F6424">
        <w:br/>
      </w:r>
      <w:r w:rsidR="009B027F">
        <w:t xml:space="preserve">Plantegninger i </w:t>
      </w:r>
      <w:proofErr w:type="spellStart"/>
      <w:r w:rsidR="009B027F">
        <w:t>AutoCad</w:t>
      </w:r>
      <w:proofErr w:type="spellEnd"/>
      <w:r w:rsidR="00B823CE">
        <w:t xml:space="preserve"> og </w:t>
      </w:r>
      <w:proofErr w:type="spellStart"/>
      <w:r w:rsidR="00B823CE">
        <w:t>indmålt</w:t>
      </w:r>
      <w:proofErr w:type="spellEnd"/>
      <w:r w:rsidR="00B823CE">
        <w:t xml:space="preserve"> kabelplan i .</w:t>
      </w:r>
      <w:proofErr w:type="spellStart"/>
      <w:r w:rsidR="00B823CE">
        <w:t>shp</w:t>
      </w:r>
      <w:proofErr w:type="spellEnd"/>
    </w:p>
    <w:p w14:paraId="13ECE4EB" w14:textId="77777777" w:rsidR="000F6424" w:rsidRPr="00615C0D" w:rsidRDefault="000F6424" w:rsidP="00A2258B">
      <w:pPr>
        <w:numPr>
          <w:ilvl w:val="1"/>
          <w:numId w:val="3"/>
        </w:numPr>
        <w:tabs>
          <w:tab w:val="clear" w:pos="1080"/>
        </w:tabs>
        <w:spacing w:after="120"/>
        <w:ind w:left="709" w:hanging="357"/>
        <w:contextualSpacing/>
      </w:pPr>
      <w:r>
        <w:t>Diverse beskrivelser</w:t>
      </w:r>
      <w:r w:rsidR="00615C0D">
        <w:t>:</w:t>
      </w:r>
      <w:r>
        <w:t xml:space="preserve"> Microsoft Word</w:t>
      </w:r>
    </w:p>
    <w:p w14:paraId="0216B602" w14:textId="77777777" w:rsidR="000F6424" w:rsidRDefault="000F6424" w:rsidP="00A2258B">
      <w:pPr>
        <w:numPr>
          <w:ilvl w:val="1"/>
          <w:numId w:val="3"/>
        </w:numPr>
        <w:tabs>
          <w:tab w:val="clear" w:pos="1080"/>
        </w:tabs>
        <w:spacing w:after="120"/>
        <w:ind w:left="709" w:hanging="357"/>
      </w:pPr>
      <w:r>
        <w:t>Diagrammer mv.</w:t>
      </w:r>
      <w:r w:rsidR="00615C0D">
        <w:t>:</w:t>
      </w:r>
      <w:r>
        <w:t xml:space="preserve"> Microsoft Excel</w:t>
      </w:r>
    </w:p>
    <w:p w14:paraId="3C512BC4" w14:textId="77777777" w:rsidR="000F6424" w:rsidRDefault="000F6424" w:rsidP="009B027F">
      <w:pPr>
        <w:spacing w:after="120"/>
        <w:contextualSpacing/>
      </w:pPr>
      <w:r>
        <w:t xml:space="preserve">Dokumentationen skal fremstå som </w:t>
      </w:r>
      <w:r w:rsidR="001F28C1">
        <w:t>signalleverandøren</w:t>
      </w:r>
      <w:r>
        <w:t>s eget produkt (og projektmaterialet fra udbud skal i den forbindelse betragtes som midlertidige arbejdsdokumenter), dvs.:</w:t>
      </w:r>
    </w:p>
    <w:p w14:paraId="1108CB29" w14:textId="77777777" w:rsidR="000F6424" w:rsidRPr="000F6424" w:rsidRDefault="000F6424" w:rsidP="009B027F">
      <w:pPr>
        <w:numPr>
          <w:ilvl w:val="0"/>
          <w:numId w:val="3"/>
        </w:numPr>
        <w:tabs>
          <w:tab w:val="clear" w:pos="360"/>
        </w:tabs>
        <w:spacing w:after="120"/>
        <w:contextualSpacing/>
      </w:pPr>
      <w:r w:rsidRPr="000F6424">
        <w:t xml:space="preserve">Dokumentation skal fremstå i </w:t>
      </w:r>
      <w:r w:rsidR="001F28C1">
        <w:t>signalleverandøren</w:t>
      </w:r>
      <w:r w:rsidRPr="000F6424">
        <w:t>s normalt anvendte layout</w:t>
      </w:r>
    </w:p>
    <w:p w14:paraId="19669CEB" w14:textId="77777777" w:rsidR="000F6424" w:rsidRPr="000F6424" w:rsidRDefault="001F28C1" w:rsidP="009B027F">
      <w:pPr>
        <w:numPr>
          <w:ilvl w:val="0"/>
          <w:numId w:val="3"/>
        </w:numPr>
        <w:tabs>
          <w:tab w:val="clear" w:pos="360"/>
        </w:tabs>
        <w:spacing w:after="120"/>
        <w:contextualSpacing/>
      </w:pPr>
      <w:r>
        <w:t>Signalleverandøren</w:t>
      </w:r>
      <w:r w:rsidR="000F6424" w:rsidRPr="000F6424">
        <w:t>s normalt anvendte fremgangsmåde og teknik for illustrering af diagrammer skal være anvendt</w:t>
      </w:r>
    </w:p>
    <w:p w14:paraId="109E9F9E" w14:textId="77777777" w:rsidR="000F6424" w:rsidRPr="000F6424" w:rsidRDefault="001F28C1" w:rsidP="009B027F">
      <w:pPr>
        <w:numPr>
          <w:ilvl w:val="0"/>
          <w:numId w:val="3"/>
        </w:numPr>
        <w:tabs>
          <w:tab w:val="clear" w:pos="360"/>
        </w:tabs>
        <w:spacing w:after="120"/>
        <w:contextualSpacing/>
      </w:pPr>
      <w:r>
        <w:t>Signalleverandøren</w:t>
      </w:r>
      <w:r w:rsidR="000F6424" w:rsidRPr="000F6424">
        <w:t>s eget tegningssystem (herunder dokumentnummerering) skal være anvendt</w:t>
      </w:r>
    </w:p>
    <w:p w14:paraId="305E2560" w14:textId="77777777" w:rsidR="000F6424" w:rsidRDefault="001F28C1" w:rsidP="009B027F">
      <w:pPr>
        <w:numPr>
          <w:ilvl w:val="0"/>
          <w:numId w:val="3"/>
        </w:numPr>
        <w:tabs>
          <w:tab w:val="clear" w:pos="360"/>
        </w:tabs>
        <w:spacing w:after="120"/>
        <w:ind w:right="-2"/>
        <w:contextualSpacing/>
      </w:pPr>
      <w:r>
        <w:t>Signalleverandøren</w:t>
      </w:r>
      <w:r w:rsidR="000F6424" w:rsidRPr="000F6424">
        <w:t>s firmanavn og medarbejderinitialer skal fremgå af dokumentationen som ansvarlig for korrekt udført anlægsdokumentation. Materialet må derudover indeholde reference til projekterende rådgiver og dennes firma som ansvarlig for projektet.</w:t>
      </w:r>
    </w:p>
    <w:p w14:paraId="26CC9776" w14:textId="77777777" w:rsidR="000F6424" w:rsidRPr="000F6424" w:rsidRDefault="00A8096B" w:rsidP="00A2258B">
      <w:pPr>
        <w:spacing w:after="120"/>
      </w:pPr>
      <w:r>
        <w:t>Anlægsd</w:t>
      </w:r>
      <w:r w:rsidR="000F6424">
        <w:t>okumentationen skal som udgangspunkt omfatte: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7926"/>
      </w:tblGrid>
      <w:tr w:rsidR="000F6424" w14:paraId="7368D9AF" w14:textId="77777777" w:rsidTr="00A8096B">
        <w:tc>
          <w:tcPr>
            <w:tcW w:w="8046" w:type="dxa"/>
            <w:tcBorders>
              <w:top w:val="single" w:sz="4" w:space="0" w:color="auto"/>
              <w:left w:val="single" w:sz="4" w:space="0" w:color="auto"/>
              <w:bottom w:val="single" w:sz="4" w:space="0" w:color="auto"/>
              <w:right w:val="single" w:sz="4" w:space="0" w:color="auto"/>
            </w:tcBorders>
            <w:shd w:val="clear" w:color="auto" w:fill="E0E0E0"/>
          </w:tcPr>
          <w:p w14:paraId="11DB5D91" w14:textId="77777777" w:rsidR="000F6424" w:rsidRDefault="000F6424" w:rsidP="006F7302">
            <w:pPr>
              <w:keepNext/>
              <w:keepLines/>
              <w:spacing w:line="240" w:lineRule="atLeast"/>
              <w:rPr>
                <w:rFonts w:cstheme="minorHAnsi"/>
                <w:b/>
              </w:rPr>
            </w:pPr>
            <w:r>
              <w:rPr>
                <w:rFonts w:cstheme="minorHAnsi"/>
                <w:b/>
              </w:rPr>
              <w:lastRenderedPageBreak/>
              <w:t>Trafikteknisk dokumentation</w:t>
            </w:r>
          </w:p>
          <w:p w14:paraId="27A13308" w14:textId="77777777" w:rsidR="000F6424" w:rsidRPr="000F6424" w:rsidRDefault="000F6424" w:rsidP="006F7302">
            <w:pPr>
              <w:keepNext/>
              <w:keepLines/>
              <w:numPr>
                <w:ilvl w:val="0"/>
                <w:numId w:val="3"/>
              </w:numPr>
              <w:tabs>
                <w:tab w:val="clear" w:pos="360"/>
              </w:tabs>
            </w:pPr>
            <w:r w:rsidRPr="000F6424">
              <w:t xml:space="preserve">Funktionsbeskrivelse (opdateret) omfattende: </w:t>
            </w:r>
          </w:p>
          <w:p w14:paraId="6E2F8BF3" w14:textId="77777777" w:rsidR="000F6424" w:rsidRPr="00A8096B" w:rsidRDefault="000F6424" w:rsidP="006F7302">
            <w:pPr>
              <w:keepNext/>
              <w:keepLines/>
              <w:numPr>
                <w:ilvl w:val="1"/>
                <w:numId w:val="3"/>
              </w:numPr>
              <w:tabs>
                <w:tab w:val="clear" w:pos="1080"/>
              </w:tabs>
              <w:ind w:left="709"/>
            </w:pPr>
            <w:r>
              <w:t>kort redegørelse for de ændringer, der måtte være udført i forhold til godkendt detailprojekt i forbindelse med etablering og afprøvning.</w:t>
            </w:r>
          </w:p>
          <w:p w14:paraId="3118E582" w14:textId="77777777" w:rsidR="000F6424" w:rsidRDefault="000F6424" w:rsidP="006F7302">
            <w:pPr>
              <w:keepNext/>
              <w:keepLines/>
              <w:numPr>
                <w:ilvl w:val="1"/>
                <w:numId w:val="3"/>
              </w:numPr>
              <w:tabs>
                <w:tab w:val="clear" w:pos="1080"/>
              </w:tabs>
              <w:ind w:left="709"/>
            </w:pPr>
            <w:r>
              <w:t xml:space="preserve">redegørelse for valg af driftsform </w:t>
            </w:r>
          </w:p>
          <w:p w14:paraId="23298C5D" w14:textId="77777777" w:rsidR="000F6424" w:rsidRDefault="000F6424" w:rsidP="006F7302">
            <w:pPr>
              <w:keepNext/>
              <w:keepLines/>
              <w:numPr>
                <w:ilvl w:val="1"/>
                <w:numId w:val="3"/>
              </w:numPr>
              <w:tabs>
                <w:tab w:val="clear" w:pos="1080"/>
              </w:tabs>
              <w:ind w:left="709"/>
            </w:pPr>
            <w:r>
              <w:t>redegørelse for principper og funktioner for (trafik)styring</w:t>
            </w:r>
          </w:p>
          <w:p w14:paraId="0BFA80FD" w14:textId="77777777" w:rsidR="000F6424" w:rsidRDefault="000F6424" w:rsidP="006F7302">
            <w:pPr>
              <w:keepNext/>
              <w:keepLines/>
              <w:numPr>
                <w:ilvl w:val="1"/>
                <w:numId w:val="3"/>
              </w:numPr>
              <w:tabs>
                <w:tab w:val="clear" w:pos="1080"/>
              </w:tabs>
              <w:ind w:left="709"/>
            </w:pPr>
            <w:r>
              <w:t>redegørelse for anvendte signalgrupper og signalprogrammer</w:t>
            </w:r>
          </w:p>
          <w:p w14:paraId="24331C0A" w14:textId="77777777" w:rsidR="000F6424" w:rsidRDefault="000F6424" w:rsidP="006F7302">
            <w:pPr>
              <w:keepNext/>
              <w:keepLines/>
              <w:numPr>
                <w:ilvl w:val="1"/>
                <w:numId w:val="3"/>
              </w:numPr>
              <w:tabs>
                <w:tab w:val="clear" w:pos="1080"/>
              </w:tabs>
              <w:ind w:left="709"/>
            </w:pPr>
            <w:r>
              <w:t>redegørelse for styring fælles med nabokryds, hvis relevant</w:t>
            </w:r>
          </w:p>
          <w:p w14:paraId="57C772F7" w14:textId="77777777" w:rsidR="000F6424" w:rsidRDefault="000F6424" w:rsidP="006F7302">
            <w:pPr>
              <w:keepNext/>
              <w:keepLines/>
              <w:numPr>
                <w:ilvl w:val="1"/>
                <w:numId w:val="3"/>
              </w:numPr>
              <w:tabs>
                <w:tab w:val="clear" w:pos="1080"/>
              </w:tabs>
              <w:ind w:left="709"/>
            </w:pPr>
            <w:r>
              <w:t>beskrivelse af overvågning</w:t>
            </w:r>
          </w:p>
          <w:p w14:paraId="19924493" w14:textId="77777777" w:rsidR="00621E1F" w:rsidRPr="008E1386" w:rsidRDefault="00621E1F" w:rsidP="006F7302">
            <w:pPr>
              <w:keepNext/>
              <w:keepLines/>
              <w:numPr>
                <w:ilvl w:val="1"/>
                <w:numId w:val="3"/>
              </w:numPr>
              <w:tabs>
                <w:tab w:val="clear" w:pos="1080"/>
              </w:tabs>
              <w:ind w:left="709"/>
            </w:pPr>
            <w:r w:rsidRPr="008E1386">
              <w:t>begrundelse for utraditionelle løsninger mht. geometri og afmærkning, herunder hvis vejreglerne ikke er overholdt</w:t>
            </w:r>
          </w:p>
          <w:p w14:paraId="1B5D82E3" w14:textId="77777777" w:rsidR="00621E1F" w:rsidRPr="008E1386" w:rsidRDefault="00621E1F" w:rsidP="006F7302">
            <w:pPr>
              <w:keepNext/>
              <w:keepLines/>
              <w:numPr>
                <w:ilvl w:val="1"/>
                <w:numId w:val="3"/>
              </w:numPr>
              <w:tabs>
                <w:tab w:val="clear" w:pos="1080"/>
              </w:tabs>
              <w:ind w:left="709"/>
            </w:pPr>
            <w:r w:rsidRPr="008E1386">
              <w:t>begrundelse for utraditionelle løsninger mht. signal- og detektorplacering, herunder hvis vejreglerne ikke er overholdt</w:t>
            </w:r>
          </w:p>
          <w:p w14:paraId="6D72FCE1" w14:textId="77777777" w:rsidR="000F6424" w:rsidRDefault="000F6424" w:rsidP="006F7302">
            <w:pPr>
              <w:keepNext/>
              <w:keepLines/>
              <w:numPr>
                <w:ilvl w:val="1"/>
                <w:numId w:val="3"/>
              </w:numPr>
              <w:tabs>
                <w:tab w:val="clear" w:pos="1080"/>
              </w:tabs>
              <w:ind w:left="709"/>
            </w:pPr>
            <w:r>
              <w:t>systemtekniske bindinger</w:t>
            </w:r>
          </w:p>
          <w:p w14:paraId="6F5C2957" w14:textId="2C780CB0" w:rsidR="000F6424" w:rsidRPr="000F6424" w:rsidRDefault="000F6424" w:rsidP="000F6424">
            <w:pPr>
              <w:numPr>
                <w:ilvl w:val="0"/>
                <w:numId w:val="3"/>
              </w:numPr>
              <w:tabs>
                <w:tab w:val="clear" w:pos="360"/>
              </w:tabs>
            </w:pPr>
            <w:r w:rsidRPr="000F6424">
              <w:t>Styre</w:t>
            </w:r>
            <w:r w:rsidR="001422E9">
              <w:t>/fase</w:t>
            </w:r>
            <w:r w:rsidRPr="000F6424">
              <w:t>diagram(</w:t>
            </w:r>
            <w:proofErr w:type="spellStart"/>
            <w:r w:rsidRPr="000F6424">
              <w:t>mer</w:t>
            </w:r>
            <w:proofErr w:type="spellEnd"/>
            <w:r w:rsidRPr="000F6424">
              <w:t>)</w:t>
            </w:r>
          </w:p>
          <w:p w14:paraId="3DAAD422" w14:textId="77777777" w:rsidR="000F6424" w:rsidRPr="000F6424" w:rsidRDefault="000F6424" w:rsidP="000F6424">
            <w:pPr>
              <w:numPr>
                <w:ilvl w:val="0"/>
                <w:numId w:val="3"/>
              </w:numPr>
              <w:tabs>
                <w:tab w:val="clear" w:pos="360"/>
              </w:tabs>
            </w:pPr>
            <w:r w:rsidRPr="000F6424">
              <w:t>Mellemtidsmatrix</w:t>
            </w:r>
          </w:p>
          <w:p w14:paraId="5D98FAFC" w14:textId="77777777" w:rsidR="000F6424" w:rsidRPr="000F6424" w:rsidRDefault="000F6424" w:rsidP="000F6424">
            <w:pPr>
              <w:numPr>
                <w:ilvl w:val="0"/>
                <w:numId w:val="3"/>
              </w:numPr>
              <w:tabs>
                <w:tab w:val="clear" w:pos="360"/>
              </w:tabs>
            </w:pPr>
            <w:r w:rsidRPr="000F6424">
              <w:t>Signalgruppeplaner</w:t>
            </w:r>
          </w:p>
          <w:p w14:paraId="50E17F32" w14:textId="77777777" w:rsidR="000F6424" w:rsidRPr="000F6424" w:rsidRDefault="000F6424" w:rsidP="000F6424">
            <w:pPr>
              <w:numPr>
                <w:ilvl w:val="0"/>
                <w:numId w:val="3"/>
              </w:numPr>
              <w:tabs>
                <w:tab w:val="clear" w:pos="360"/>
              </w:tabs>
            </w:pPr>
            <w:r w:rsidRPr="000F6424">
              <w:t>Detektorfunktionsskema</w:t>
            </w:r>
          </w:p>
          <w:p w14:paraId="75D97F59" w14:textId="77777777" w:rsidR="000F6424" w:rsidRPr="000F6424" w:rsidRDefault="000F6424" w:rsidP="000F6424">
            <w:pPr>
              <w:numPr>
                <w:ilvl w:val="0"/>
                <w:numId w:val="3"/>
              </w:numPr>
              <w:tabs>
                <w:tab w:val="clear" w:pos="360"/>
              </w:tabs>
            </w:pPr>
            <w:r w:rsidRPr="000F6424">
              <w:t>Vej-/tid diagrammer, hvis relevant</w:t>
            </w:r>
          </w:p>
          <w:p w14:paraId="33F75F89" w14:textId="6A5A700A" w:rsidR="000F6424" w:rsidRPr="000F6424" w:rsidRDefault="00DF5749" w:rsidP="000F6424">
            <w:pPr>
              <w:numPr>
                <w:ilvl w:val="0"/>
                <w:numId w:val="3"/>
              </w:numPr>
              <w:tabs>
                <w:tab w:val="clear" w:pos="360"/>
              </w:tabs>
            </w:pPr>
            <w:r>
              <w:t>Udtræk af model</w:t>
            </w:r>
            <w:r w:rsidR="00B823CE">
              <w:t>fil</w:t>
            </w:r>
            <w:r>
              <w:t xml:space="preserve">: </w:t>
            </w:r>
            <w:r w:rsidR="000F6424" w:rsidRPr="000F6424">
              <w:t xml:space="preserve">Signalopstillingsplan 1:200 inkl. signalgruppebetegnelser og mastenumre samt angivelse af </w:t>
            </w:r>
            <w:proofErr w:type="spellStart"/>
            <w:r w:rsidR="004A68BD">
              <w:t>styremaskine</w:t>
            </w:r>
            <w:r w:rsidR="000F6424" w:rsidRPr="000F6424">
              <w:t>placering</w:t>
            </w:r>
            <w:proofErr w:type="spellEnd"/>
            <w:r w:rsidR="000F6424" w:rsidRPr="000F6424">
              <w:t xml:space="preserve"> og anvendte belysningsmaster/</w:t>
            </w:r>
            <w:proofErr w:type="spellStart"/>
            <w:r w:rsidR="000F6424" w:rsidRPr="000F6424">
              <w:t>kombimaster</w:t>
            </w:r>
            <w:proofErr w:type="spellEnd"/>
            <w:r w:rsidR="000F6424" w:rsidRPr="000F6424">
              <w:t xml:space="preserve">. Tegningen skal omfatte </w:t>
            </w:r>
            <w:r w:rsidR="001422E9">
              <w:t>ca.</w:t>
            </w:r>
            <w:r w:rsidR="001422E9" w:rsidRPr="000F6424">
              <w:t xml:space="preserve"> </w:t>
            </w:r>
            <w:r w:rsidR="000F6424" w:rsidRPr="000F6424">
              <w:t xml:space="preserve">30 m af hver </w:t>
            </w:r>
            <w:proofErr w:type="spellStart"/>
            <w:r w:rsidR="000F6424" w:rsidRPr="000F6424">
              <w:t>tilfart</w:t>
            </w:r>
            <w:proofErr w:type="spellEnd"/>
            <w:r w:rsidR="000F6424" w:rsidRPr="000F6424">
              <w:t>.</w:t>
            </w:r>
          </w:p>
          <w:p w14:paraId="3418DB52" w14:textId="77777777" w:rsidR="000F6424" w:rsidRPr="000F6424" w:rsidRDefault="00DF5749" w:rsidP="000F6424">
            <w:pPr>
              <w:numPr>
                <w:ilvl w:val="0"/>
                <w:numId w:val="3"/>
              </w:numPr>
              <w:tabs>
                <w:tab w:val="clear" w:pos="360"/>
              </w:tabs>
            </w:pPr>
            <w:r>
              <w:t>Udtræk af model</w:t>
            </w:r>
            <w:r w:rsidR="00E8036F">
              <w:t>fil</w:t>
            </w:r>
            <w:r>
              <w:t xml:space="preserve">: </w:t>
            </w:r>
            <w:r w:rsidR="000F6424" w:rsidRPr="000F6424">
              <w:t>Detektorplaceringsplan 1:500 visende et større udsnit af krydsområdet og som minimum fuld længde af svingbaner. Tegningen skal vise samtlige detektorers placering og detektornumre.</w:t>
            </w:r>
          </w:p>
          <w:p w14:paraId="38A29662" w14:textId="77777777" w:rsidR="000F6424" w:rsidRPr="000F6424" w:rsidRDefault="00DF5749" w:rsidP="000F6424">
            <w:pPr>
              <w:numPr>
                <w:ilvl w:val="0"/>
                <w:numId w:val="3"/>
              </w:numPr>
              <w:tabs>
                <w:tab w:val="clear" w:pos="360"/>
              </w:tabs>
            </w:pPr>
            <w:r>
              <w:t>Udtræk af model</w:t>
            </w:r>
            <w:r w:rsidR="00E8036F">
              <w:t>fil</w:t>
            </w:r>
            <w:r>
              <w:t xml:space="preserve">: </w:t>
            </w:r>
            <w:r w:rsidR="000F6424" w:rsidRPr="000F6424">
              <w:t>Ledningsplan(er) 1:200 og 1:500 visende kabler, kabelrør og evt. -brønde for signalanlægget med angivelse af kabel- og rørdimensioner.</w:t>
            </w:r>
          </w:p>
          <w:p w14:paraId="506FECEA" w14:textId="77777777" w:rsidR="000F6424" w:rsidRDefault="000F6424">
            <w:pPr>
              <w:spacing w:line="240" w:lineRule="atLeast"/>
              <w:rPr>
                <w:rFonts w:cstheme="minorHAnsi"/>
              </w:rPr>
            </w:pPr>
          </w:p>
          <w:p w14:paraId="70E0B980" w14:textId="77777777" w:rsidR="000F6424" w:rsidRDefault="000F6424">
            <w:pPr>
              <w:spacing w:line="240" w:lineRule="atLeast"/>
              <w:rPr>
                <w:rFonts w:cstheme="minorBidi"/>
              </w:rPr>
            </w:pPr>
            <w:r>
              <w:t>Hvis et projekt omfatter dobbeltkryds (f.eks. i et ruderanlæg), skal den trafiktekniske dokumentation omfatte begge kryds, selv om der kun er foretaget ændringer i det ene.</w:t>
            </w:r>
          </w:p>
          <w:p w14:paraId="7839644C" w14:textId="77777777" w:rsidR="000F6424" w:rsidRDefault="000F6424">
            <w:pPr>
              <w:spacing w:line="240" w:lineRule="atLeast"/>
              <w:rPr>
                <w:rFonts w:cstheme="minorHAnsi"/>
              </w:rPr>
            </w:pPr>
          </w:p>
          <w:p w14:paraId="4CC9C11A" w14:textId="77777777" w:rsidR="000F6424" w:rsidRDefault="000F6424">
            <w:pPr>
              <w:spacing w:line="240" w:lineRule="atLeast"/>
              <w:rPr>
                <w:rFonts w:cstheme="minorHAnsi"/>
                <w:b/>
              </w:rPr>
            </w:pPr>
            <w:r>
              <w:rPr>
                <w:rFonts w:cstheme="minorHAnsi"/>
                <w:b/>
              </w:rPr>
              <w:t>Afprøvningsdokumentation</w:t>
            </w:r>
          </w:p>
          <w:p w14:paraId="7301E845" w14:textId="77777777" w:rsidR="000F6424" w:rsidRPr="00C42DC2" w:rsidRDefault="000F6424" w:rsidP="000F6424">
            <w:pPr>
              <w:numPr>
                <w:ilvl w:val="0"/>
                <w:numId w:val="3"/>
              </w:numPr>
              <w:tabs>
                <w:tab w:val="clear" w:pos="360"/>
              </w:tabs>
              <w:rPr>
                <w:lang w:val="en-US"/>
              </w:rPr>
            </w:pPr>
            <w:proofErr w:type="spellStart"/>
            <w:r w:rsidRPr="00C42DC2">
              <w:rPr>
                <w:lang w:val="en-US"/>
              </w:rPr>
              <w:t>Godkendt</w:t>
            </w:r>
            <w:proofErr w:type="spellEnd"/>
            <w:r w:rsidRPr="00C42DC2">
              <w:rPr>
                <w:lang w:val="en-US"/>
              </w:rPr>
              <w:t xml:space="preserve"> Factory Acceptance Test (FAT) </w:t>
            </w:r>
            <w:proofErr w:type="spellStart"/>
            <w:r w:rsidRPr="00C42DC2">
              <w:rPr>
                <w:lang w:val="en-US"/>
              </w:rPr>
              <w:t>inkl</w:t>
            </w:r>
            <w:proofErr w:type="spellEnd"/>
            <w:r w:rsidRPr="00C42DC2">
              <w:rPr>
                <w:lang w:val="en-US"/>
              </w:rPr>
              <w:t xml:space="preserve">. </w:t>
            </w:r>
            <w:proofErr w:type="spellStart"/>
            <w:r w:rsidRPr="00C42DC2">
              <w:rPr>
                <w:lang w:val="en-US"/>
              </w:rPr>
              <w:t>testprogram</w:t>
            </w:r>
            <w:proofErr w:type="spellEnd"/>
          </w:p>
          <w:p w14:paraId="2B389980" w14:textId="77777777" w:rsidR="000F6424" w:rsidRPr="000F6424" w:rsidRDefault="000F6424" w:rsidP="000F6424">
            <w:pPr>
              <w:numPr>
                <w:ilvl w:val="0"/>
                <w:numId w:val="3"/>
              </w:numPr>
              <w:tabs>
                <w:tab w:val="clear" w:pos="360"/>
              </w:tabs>
            </w:pPr>
            <w:r w:rsidRPr="000F6424">
              <w:t xml:space="preserve">Godkendt Site </w:t>
            </w:r>
            <w:proofErr w:type="spellStart"/>
            <w:r w:rsidRPr="000F6424">
              <w:t>Acceptance</w:t>
            </w:r>
            <w:proofErr w:type="spellEnd"/>
            <w:r w:rsidRPr="000F6424">
              <w:t xml:space="preserve"> Test (SAT) inkl. testprogram (også omfattende overvågning)</w:t>
            </w:r>
          </w:p>
          <w:p w14:paraId="356595D9" w14:textId="77777777" w:rsidR="000F6424" w:rsidRPr="000F6424" w:rsidRDefault="000F6424" w:rsidP="000F6424">
            <w:pPr>
              <w:numPr>
                <w:ilvl w:val="0"/>
                <w:numId w:val="3"/>
              </w:numPr>
              <w:tabs>
                <w:tab w:val="clear" w:pos="360"/>
              </w:tabs>
            </w:pPr>
            <w:r w:rsidRPr="000F6424">
              <w:t>Afrapportering af prøvedrift</w:t>
            </w:r>
          </w:p>
          <w:p w14:paraId="15327136" w14:textId="77777777" w:rsidR="000F6424" w:rsidRDefault="000F6424">
            <w:pPr>
              <w:spacing w:line="240" w:lineRule="atLeast"/>
              <w:rPr>
                <w:rFonts w:cstheme="minorHAnsi"/>
              </w:rPr>
            </w:pPr>
          </w:p>
          <w:p w14:paraId="4B2DF41E" w14:textId="77777777" w:rsidR="000F6424" w:rsidRDefault="000F6424">
            <w:pPr>
              <w:spacing w:line="240" w:lineRule="atLeast"/>
              <w:rPr>
                <w:rFonts w:cstheme="minorHAnsi"/>
                <w:b/>
              </w:rPr>
            </w:pPr>
            <w:r>
              <w:rPr>
                <w:rFonts w:cstheme="minorHAnsi"/>
                <w:b/>
              </w:rPr>
              <w:t>Teknisk dokumentation</w:t>
            </w:r>
          </w:p>
          <w:p w14:paraId="3CFAF206" w14:textId="77777777" w:rsidR="000F6424" w:rsidRDefault="000F6424">
            <w:r>
              <w:t>Driftsmanual med detaljerede tegninger til brug ved fremtidig drift og vedligeholdelse:</w:t>
            </w:r>
          </w:p>
          <w:p w14:paraId="0223A2D4" w14:textId="77777777" w:rsidR="00621E1F" w:rsidRDefault="00621E1F">
            <w:pPr>
              <w:rPr>
                <w:rFonts w:cstheme="minorBidi"/>
              </w:rPr>
            </w:pPr>
          </w:p>
          <w:p w14:paraId="2C2A5FE8" w14:textId="77777777" w:rsidR="000F6424" w:rsidRDefault="000F6424" w:rsidP="00621E1F">
            <w:pPr>
              <w:numPr>
                <w:ilvl w:val="0"/>
                <w:numId w:val="3"/>
              </w:numPr>
              <w:tabs>
                <w:tab w:val="clear" w:pos="360"/>
              </w:tabs>
              <w:ind w:left="357" w:hanging="357"/>
            </w:pPr>
            <w:r w:rsidRPr="000F6424">
              <w:t>Komponentliste for ydre signaludstyr (stykliste omfattende fabrikat/type, farve og andre særlige oplysninger vedrørende master, lanterner, fodgængertryk, lydsignaler og detektorer)</w:t>
            </w:r>
          </w:p>
          <w:p w14:paraId="70AE064C" w14:textId="77777777" w:rsidR="00621E1F" w:rsidRPr="000F6424" w:rsidRDefault="00621E1F" w:rsidP="00621E1F">
            <w:pPr>
              <w:numPr>
                <w:ilvl w:val="0"/>
                <w:numId w:val="3"/>
              </w:numPr>
              <w:tabs>
                <w:tab w:val="clear" w:pos="360"/>
              </w:tabs>
              <w:ind w:left="357" w:hanging="357"/>
            </w:pPr>
            <w:r>
              <w:t>Garantioversigt</w:t>
            </w:r>
            <w:r w:rsidR="0042127F">
              <w:t xml:space="preserve"> for levere</w:t>
            </w:r>
            <w:r w:rsidR="008E1386">
              <w:t>t</w:t>
            </w:r>
            <w:r w:rsidR="0042127F">
              <w:t xml:space="preserve"> udstyr. Ved ombygning tillige oversigt eller markering af nye dele.</w:t>
            </w:r>
          </w:p>
          <w:p w14:paraId="5F34793C" w14:textId="77777777" w:rsidR="000F6424" w:rsidRPr="000F6424" w:rsidRDefault="000F6424" w:rsidP="000F6424">
            <w:pPr>
              <w:numPr>
                <w:ilvl w:val="0"/>
                <w:numId w:val="3"/>
              </w:numPr>
              <w:tabs>
                <w:tab w:val="clear" w:pos="360"/>
              </w:tabs>
            </w:pPr>
            <w:r w:rsidRPr="000F6424">
              <w:t>Typetegninger for spoler (facon, dimensioner, antal vindinger, vinkelretning, spoledybde og spoletråd)</w:t>
            </w:r>
          </w:p>
          <w:p w14:paraId="7B1BD4BA" w14:textId="77777777" w:rsidR="000F6424" w:rsidRPr="000F6424" w:rsidRDefault="000F6424" w:rsidP="000F6424">
            <w:pPr>
              <w:numPr>
                <w:ilvl w:val="0"/>
                <w:numId w:val="3"/>
              </w:numPr>
              <w:tabs>
                <w:tab w:val="clear" w:pos="360"/>
              </w:tabs>
            </w:pPr>
            <w:r w:rsidRPr="000F6424">
              <w:t xml:space="preserve">Tavleforsidetegning (opstalt) af </w:t>
            </w:r>
            <w:r w:rsidR="004A68BD">
              <w:t>styremaskine</w:t>
            </w:r>
            <w:r w:rsidRPr="000F6424">
              <w:t xml:space="preserve"> (</w:t>
            </w:r>
            <w:proofErr w:type="spellStart"/>
            <w:r w:rsidRPr="000F6424">
              <w:t>el-tavle</w:t>
            </w:r>
            <w:proofErr w:type="spellEnd"/>
            <w:r w:rsidRPr="000F6424">
              <w:t>) visende komponentplacering</w:t>
            </w:r>
          </w:p>
          <w:p w14:paraId="75BCCCEB" w14:textId="77777777" w:rsidR="000F6424" w:rsidRPr="000F6424" w:rsidRDefault="000F6424" w:rsidP="000F6424">
            <w:pPr>
              <w:numPr>
                <w:ilvl w:val="0"/>
                <w:numId w:val="3"/>
              </w:numPr>
              <w:tabs>
                <w:tab w:val="clear" w:pos="360"/>
              </w:tabs>
            </w:pPr>
            <w:r w:rsidRPr="000F6424">
              <w:t xml:space="preserve">Komponentliste for </w:t>
            </w:r>
            <w:r w:rsidR="004A68BD">
              <w:t>styremaskine</w:t>
            </w:r>
            <w:r w:rsidRPr="000F6424">
              <w:t xml:space="preserve"> (anvendelse, funktion, fabrikattype/version, effekt indstilling og/eller kalibrering samt reference til yderligere dokumentation)</w:t>
            </w:r>
          </w:p>
          <w:p w14:paraId="670E3C32" w14:textId="77777777" w:rsidR="000F6424" w:rsidRPr="000F6424" w:rsidRDefault="000F6424" w:rsidP="000F6424">
            <w:pPr>
              <w:numPr>
                <w:ilvl w:val="0"/>
                <w:numId w:val="3"/>
              </w:numPr>
              <w:tabs>
                <w:tab w:val="clear" w:pos="360"/>
              </w:tabs>
            </w:pPr>
            <w:r w:rsidRPr="000F6424">
              <w:t xml:space="preserve">Tavleskilt med oplysninger om </w:t>
            </w:r>
            <w:r w:rsidR="004A68BD">
              <w:t>styremaskine</w:t>
            </w:r>
            <w:r w:rsidRPr="000F6424">
              <w:t xml:space="preserve"> jf. afsnit 5 i EN 60439-1</w:t>
            </w:r>
          </w:p>
          <w:p w14:paraId="28282880" w14:textId="77777777" w:rsidR="000F6424" w:rsidRPr="000F6424" w:rsidRDefault="000F6424" w:rsidP="000F6424">
            <w:pPr>
              <w:numPr>
                <w:ilvl w:val="0"/>
                <w:numId w:val="3"/>
              </w:numPr>
              <w:tabs>
                <w:tab w:val="clear" w:pos="360"/>
              </w:tabs>
            </w:pPr>
            <w:r w:rsidRPr="000F6424">
              <w:lastRenderedPageBreak/>
              <w:t xml:space="preserve">Kredsskemaer (diagram, der viser styrekredse i </w:t>
            </w:r>
            <w:r w:rsidR="004A68BD">
              <w:t>styremaskine</w:t>
            </w:r>
            <w:r w:rsidRPr="000F6424">
              <w:t>, herunder forbindelser til effektkredse og eksternt udstyr og komponenter)</w:t>
            </w:r>
          </w:p>
          <w:p w14:paraId="27A68447" w14:textId="77777777" w:rsidR="000F6424" w:rsidRPr="000F6424" w:rsidRDefault="000F6424" w:rsidP="000F6424">
            <w:pPr>
              <w:numPr>
                <w:ilvl w:val="0"/>
                <w:numId w:val="3"/>
              </w:numPr>
              <w:tabs>
                <w:tab w:val="clear" w:pos="360"/>
              </w:tabs>
            </w:pPr>
            <w:r w:rsidRPr="000F6424">
              <w:t>Type og udførelse af strømkredse (tilslutningssteder, ledernes antal og tværsnit og installationsmåde)</w:t>
            </w:r>
          </w:p>
          <w:p w14:paraId="3A2D6019" w14:textId="77777777" w:rsidR="000F6424" w:rsidRPr="000F6424" w:rsidRDefault="000F6424" w:rsidP="000F6424">
            <w:pPr>
              <w:numPr>
                <w:ilvl w:val="0"/>
                <w:numId w:val="3"/>
              </w:numPr>
              <w:tabs>
                <w:tab w:val="clear" w:pos="360"/>
              </w:tabs>
            </w:pPr>
            <w:r w:rsidRPr="000F6424">
              <w:t>Nødvendige oplysninger til identifikation af de apparater, der tjener til beskyttelse, adskillelse og afbrydning samt deres placering</w:t>
            </w:r>
          </w:p>
          <w:p w14:paraId="79CC83C8" w14:textId="3B7AAFEC" w:rsidR="000F6424" w:rsidRDefault="000F6424" w:rsidP="000F6424">
            <w:pPr>
              <w:numPr>
                <w:ilvl w:val="0"/>
                <w:numId w:val="3"/>
              </w:numPr>
              <w:tabs>
                <w:tab w:val="clear" w:pos="360"/>
              </w:tabs>
            </w:pPr>
            <w:r w:rsidRPr="000F6424">
              <w:t>Klemmerækketegninger</w:t>
            </w:r>
            <w:r w:rsidR="00841F92">
              <w:t xml:space="preserve"> eller lign.</w:t>
            </w:r>
            <w:r w:rsidRPr="000F6424">
              <w:t xml:space="preserve"> for hele anlægget inkl. master</w:t>
            </w:r>
            <w:r w:rsidR="00580008">
              <w:t xml:space="preserve">. Klemmerækketegningerne skal udarbejdes så det tydeligt fremgår hvordan de enkelte komponenter er tilsluttet vis kablets nummerering, farvekode </w:t>
            </w:r>
            <w:proofErr w:type="gramStart"/>
            <w:r w:rsidR="00580008">
              <w:t>el. lign.</w:t>
            </w:r>
            <w:proofErr w:type="gramEnd"/>
          </w:p>
          <w:p w14:paraId="35E894A8" w14:textId="77777777" w:rsidR="000F6424" w:rsidRPr="00A8096B" w:rsidRDefault="000F6424" w:rsidP="00A8096B">
            <w:pPr>
              <w:numPr>
                <w:ilvl w:val="1"/>
                <w:numId w:val="3"/>
              </w:numPr>
              <w:tabs>
                <w:tab w:val="clear" w:pos="1080"/>
              </w:tabs>
              <w:ind w:left="709"/>
            </w:pPr>
            <w:r>
              <w:t>Signalkabler</w:t>
            </w:r>
          </w:p>
          <w:p w14:paraId="369BB465" w14:textId="77777777" w:rsidR="000F6424" w:rsidRDefault="000F6424" w:rsidP="00A8096B">
            <w:pPr>
              <w:numPr>
                <w:ilvl w:val="1"/>
                <w:numId w:val="3"/>
              </w:numPr>
              <w:tabs>
                <w:tab w:val="clear" w:pos="1080"/>
              </w:tabs>
              <w:ind w:left="709"/>
            </w:pPr>
            <w:r>
              <w:t>Detektorforbindelseskabler</w:t>
            </w:r>
          </w:p>
          <w:p w14:paraId="0E64457C" w14:textId="25BCC614" w:rsidR="000F6424" w:rsidRDefault="000F6424" w:rsidP="00A8096B">
            <w:pPr>
              <w:numPr>
                <w:ilvl w:val="1"/>
                <w:numId w:val="3"/>
              </w:numPr>
              <w:tabs>
                <w:tab w:val="clear" w:pos="1080"/>
              </w:tabs>
              <w:ind w:left="709"/>
            </w:pPr>
            <w:r>
              <w:t>Samordningskabler</w:t>
            </w:r>
          </w:p>
          <w:p w14:paraId="5607B86B" w14:textId="75AD9DDD" w:rsidR="00841F92" w:rsidRDefault="00841F92" w:rsidP="00A8096B">
            <w:pPr>
              <w:numPr>
                <w:ilvl w:val="1"/>
                <w:numId w:val="3"/>
              </w:numPr>
              <w:tabs>
                <w:tab w:val="clear" w:pos="1080"/>
              </w:tabs>
              <w:ind w:left="709"/>
            </w:pPr>
            <w:r>
              <w:t>Kabler til radar og anden AGD</w:t>
            </w:r>
          </w:p>
          <w:p w14:paraId="37CA61C4" w14:textId="77777777" w:rsidR="000F6424" w:rsidRDefault="000F6424" w:rsidP="00A8096B">
            <w:pPr>
              <w:numPr>
                <w:ilvl w:val="1"/>
                <w:numId w:val="3"/>
              </w:numPr>
              <w:tabs>
                <w:tab w:val="clear" w:pos="1080"/>
              </w:tabs>
              <w:ind w:left="709"/>
            </w:pPr>
            <w:r>
              <w:t>Kabler til video</w:t>
            </w:r>
          </w:p>
          <w:p w14:paraId="6A156D20" w14:textId="77777777" w:rsidR="000F6424" w:rsidRDefault="000F6424" w:rsidP="00A8096B">
            <w:pPr>
              <w:numPr>
                <w:ilvl w:val="1"/>
                <w:numId w:val="3"/>
              </w:numPr>
              <w:tabs>
                <w:tab w:val="clear" w:pos="1080"/>
              </w:tabs>
              <w:ind w:left="709"/>
            </w:pPr>
            <w:r>
              <w:t>Kabler til togtilslutning</w:t>
            </w:r>
          </w:p>
          <w:p w14:paraId="5308450F" w14:textId="77777777" w:rsidR="000F6424" w:rsidRDefault="000F6424" w:rsidP="00A8096B">
            <w:pPr>
              <w:numPr>
                <w:ilvl w:val="1"/>
                <w:numId w:val="3"/>
              </w:numPr>
              <w:tabs>
                <w:tab w:val="clear" w:pos="1080"/>
              </w:tabs>
              <w:ind w:left="709"/>
            </w:pPr>
            <w:r>
              <w:t>Kabler til datatransmission</w:t>
            </w:r>
          </w:p>
          <w:p w14:paraId="7F4E2185" w14:textId="77777777" w:rsidR="000F6424" w:rsidRDefault="000F6424" w:rsidP="009B027F">
            <w:pPr>
              <w:rPr>
                <w:rFonts w:cstheme="minorHAnsi"/>
              </w:rPr>
            </w:pPr>
          </w:p>
        </w:tc>
      </w:tr>
    </w:tbl>
    <w:p w14:paraId="1873FDD8" w14:textId="77777777" w:rsidR="000F6424" w:rsidRDefault="000F6424" w:rsidP="00183E70"/>
    <w:p w14:paraId="34DE1745" w14:textId="77777777" w:rsidR="001C4DFE" w:rsidRDefault="001C4DFE" w:rsidP="001C4DFE"/>
    <w:p w14:paraId="472F76B3" w14:textId="77777777" w:rsidR="00E00AA3" w:rsidRDefault="00E00AA3" w:rsidP="00E00AA3"/>
    <w:p w14:paraId="02E9998E" w14:textId="77777777" w:rsidR="006E0E4F" w:rsidRDefault="006E0E4F" w:rsidP="00E00AA3"/>
    <w:p w14:paraId="56B49EF9" w14:textId="77777777" w:rsidR="002B6051" w:rsidRDefault="00E00AA3" w:rsidP="00E00AA3">
      <w:pPr>
        <w:sectPr w:rsidR="002B6051" w:rsidSect="00FD0323">
          <w:headerReference w:type="default" r:id="rId15"/>
          <w:footerReference w:type="default" r:id="rId16"/>
          <w:endnotePr>
            <w:numFmt w:val="decimal"/>
          </w:endnotePr>
          <w:pgSz w:w="11906" w:h="16838"/>
          <w:pgMar w:top="1411" w:right="851" w:bottom="851" w:left="3119" w:header="567" w:footer="487" w:gutter="0"/>
          <w:cols w:space="708"/>
          <w:noEndnote/>
        </w:sectPr>
      </w:pPr>
      <w:r>
        <w:br w:type="page"/>
      </w:r>
    </w:p>
    <w:p w14:paraId="6A438DC0" w14:textId="77777777" w:rsidR="00531D89" w:rsidRPr="003052EF" w:rsidRDefault="00531D89" w:rsidP="003052EF">
      <w:pPr>
        <w:pStyle w:val="HeadingSABNAVN"/>
      </w:pPr>
      <w:bookmarkStart w:id="6" w:name="_Toc326074822"/>
      <w:bookmarkStart w:id="7" w:name="_Toc332983878"/>
      <w:r w:rsidRPr="003052EF">
        <w:lastRenderedPageBreak/>
        <w:t>Tilbuds- og afregningsgrundlag (TAG)</w:t>
      </w:r>
      <w:bookmarkEnd w:id="6"/>
      <w:bookmarkEnd w:id="7"/>
    </w:p>
    <w:p w14:paraId="3CA1E0AF" w14:textId="77777777" w:rsidR="00531D89" w:rsidRPr="0028276A" w:rsidRDefault="00531D89" w:rsidP="00531D89">
      <w:pPr>
        <w:keepNext/>
        <w:spacing w:line="260" w:lineRule="exact"/>
        <w:outlineLvl w:val="2"/>
        <w:rPr>
          <w:rFonts w:ascii="Arial Black" w:hAnsi="Arial Black"/>
          <w:szCs w:val="21"/>
          <w:lang w:eastAsia="da-DK"/>
        </w:rPr>
      </w:pPr>
      <w:bookmarkStart w:id="8" w:name="_Toc71013778"/>
      <w:bookmarkStart w:id="9" w:name="_Toc131905078"/>
      <w:bookmarkStart w:id="10" w:name="_Toc157923472"/>
      <w:bookmarkStart w:id="11" w:name="_Toc192931495"/>
      <w:bookmarkStart w:id="12" w:name="_Toc198391167"/>
      <w:bookmarkStart w:id="13" w:name="_Toc202360742"/>
      <w:bookmarkStart w:id="14" w:name="_Toc326074823"/>
      <w:r w:rsidRPr="0028276A">
        <w:rPr>
          <w:rFonts w:ascii="Arial Black" w:hAnsi="Arial Black"/>
          <w:szCs w:val="21"/>
          <w:lang w:eastAsia="da-DK"/>
        </w:rPr>
        <w:t>Generelt</w:t>
      </w:r>
      <w:bookmarkEnd w:id="8"/>
      <w:bookmarkEnd w:id="9"/>
      <w:bookmarkEnd w:id="10"/>
      <w:bookmarkEnd w:id="11"/>
      <w:bookmarkEnd w:id="12"/>
      <w:bookmarkEnd w:id="13"/>
    </w:p>
    <w:p w14:paraId="29355C90" w14:textId="77777777" w:rsidR="00531D89" w:rsidRPr="0028276A" w:rsidRDefault="00531D89" w:rsidP="00531D89">
      <w:pPr>
        <w:spacing w:after="120"/>
      </w:pPr>
      <w:r w:rsidRPr="0028276A">
        <w:t>Tilbuds- og afregningsgrundlaget (TAG) angiver generelle forudsætninger for fastsættelse af mængder i tilbudslisten (TBL) samt almindelige og specielle bestemmelser vedrørende omfanget af ydelser under de enkelte hovedposter og poster.</w:t>
      </w:r>
    </w:p>
    <w:p w14:paraId="7F2CC29F" w14:textId="77777777" w:rsidR="00531D89" w:rsidRPr="0028276A" w:rsidRDefault="00531D89" w:rsidP="00531D89">
      <w:pPr>
        <w:spacing w:after="120"/>
      </w:pPr>
      <w:r w:rsidRPr="0028276A">
        <w:t>Alle mængder er fastsat som teoretiske geometriske mængder (fast mål uden</w:t>
      </w:r>
      <w:r>
        <w:t xml:space="preserve"> </w:t>
      </w:r>
      <w:r w:rsidRPr="0028276A">
        <w:t>spild) i henhold til beskrivelser og tegninger, medmindre andet er defineret under den enkelte post.</w:t>
      </w:r>
    </w:p>
    <w:p w14:paraId="73334472" w14:textId="77777777" w:rsidR="00531D89" w:rsidRPr="0028276A" w:rsidRDefault="00531D89" w:rsidP="00286C27">
      <w:pPr>
        <w:spacing w:after="120"/>
      </w:pPr>
      <w:r w:rsidRPr="00286C27">
        <w:t xml:space="preserve">Mængdeændringer jf. AB </w:t>
      </w:r>
      <w:r w:rsidR="00732FBB" w:rsidRPr="00286C27">
        <w:t>18</w:t>
      </w:r>
      <w:r w:rsidR="00286C27" w:rsidRPr="00286C27">
        <w:t xml:space="preserve"> (SB) </w:t>
      </w:r>
      <w:r w:rsidRPr="00286C27">
        <w:t xml:space="preserve">§ </w:t>
      </w:r>
      <w:r w:rsidR="00732FBB" w:rsidRPr="00286C27">
        <w:t>23 og 2</w:t>
      </w:r>
      <w:r w:rsidRPr="00286C27">
        <w:t>4 bestemmes efter de samme principper, som er anvendt ved udregning af tilbudslistens mængder.</w:t>
      </w:r>
    </w:p>
    <w:p w14:paraId="10D5BED4" w14:textId="77777777" w:rsidR="00531D89" w:rsidRDefault="00531D89" w:rsidP="00531D89">
      <w:pPr>
        <w:spacing w:after="120"/>
      </w:pPr>
      <w:r w:rsidRPr="0028276A">
        <w:t xml:space="preserve">Priserne under de enkelte poster skal omfatte samtlige ydelser til det pågældende arbejde, herunder de i SAB og AAB foreskrevne prøver, kontrolmålinger og dokumentationer, beregninger m.v. samt spild og eventuelle mermængder udover de teoretiske, samt alle for entreprisens gennemførelse nødvendige </w:t>
      </w:r>
      <w:proofErr w:type="spellStart"/>
      <w:r w:rsidRPr="0028276A">
        <w:t>biydelser</w:t>
      </w:r>
      <w:proofErr w:type="spellEnd"/>
      <w:r w:rsidRPr="0028276A">
        <w:t>, herunder eventuelle tillæg for udførelse udenfor normal arbejdstid samt årstidsbestemte foranstaltninger.</w:t>
      </w:r>
    </w:p>
    <w:p w14:paraId="730696C4" w14:textId="77777777" w:rsidR="000A3860" w:rsidRDefault="000A3860" w:rsidP="00531D89">
      <w:pPr>
        <w:spacing w:after="120"/>
      </w:pPr>
      <w:r>
        <w:t>Priserne skal også omfatte alle nødvendige ydelser til projektledelse, indretning af arbejdsplads, etablering af nødvendig afmærkning og afspærring i forbindelse med arbejdets gennemførelse.</w:t>
      </w:r>
    </w:p>
    <w:p w14:paraId="5ED2CF8B" w14:textId="77777777" w:rsidR="000A3860" w:rsidRDefault="000A3860" w:rsidP="00531D89">
      <w:pPr>
        <w:spacing w:after="120"/>
      </w:pPr>
      <w:r>
        <w:t>Nødvendige supplerende projekteringsydelser samt udarbejdelse af den beskrevne dokumentation skal ligeledes være dækket af de tilbudte enhedspriser, herunder også omkostninger til efterregulering af trafikstyringsfunktionerne.</w:t>
      </w:r>
    </w:p>
    <w:p w14:paraId="5870E887" w14:textId="5AA5EDAB" w:rsidR="00E8036F" w:rsidRDefault="00E8036F" w:rsidP="00531D89">
      <w:pPr>
        <w:spacing w:after="120"/>
      </w:pPr>
      <w:r>
        <w:t>Tilbudslisten omfatter tillige et blad hvor de tilbudte komponenter skal beskrives</w:t>
      </w:r>
      <w:r w:rsidR="00624FC0">
        <w:t xml:space="preserve"> detaljeret</w:t>
      </w:r>
      <w:r>
        <w:t xml:space="preserve">. Beskrivelsen </w:t>
      </w:r>
      <w:r w:rsidR="00624FC0">
        <w:t xml:space="preserve">skal suppleres </w:t>
      </w:r>
      <w:r>
        <w:t>med varenummerbetegnelse</w:t>
      </w:r>
      <w:r w:rsidR="00D20A88">
        <w:t xml:space="preserve"> eller lign.</w:t>
      </w:r>
      <w:r>
        <w:t xml:space="preserve"> for entydig identifikation</w:t>
      </w:r>
      <w:r w:rsidR="00D20A88">
        <w:t>.</w:t>
      </w:r>
      <w:r>
        <w:t xml:space="preserve">, </w:t>
      </w:r>
      <w:r w:rsidR="00D20A88">
        <w:t xml:space="preserve">Der kan </w:t>
      </w:r>
      <w:r w:rsidR="00110449">
        <w:t>evt.</w:t>
      </w:r>
      <w:r w:rsidR="00557424">
        <w:t xml:space="preserve"> vedlægges datablade </w:t>
      </w:r>
      <w:r w:rsidR="003157D2">
        <w:t>til beskrivelse af</w:t>
      </w:r>
      <w:r w:rsidR="00557424">
        <w:t xml:space="preserve"> tilbudte komponenter.</w:t>
      </w:r>
    </w:p>
    <w:p w14:paraId="7E95657F" w14:textId="6B35D006" w:rsidR="003157D2" w:rsidRDefault="003F345B" w:rsidP="00531D89">
      <w:pPr>
        <w:spacing w:after="120"/>
      </w:pPr>
      <w:r>
        <w:t>I TAG er der refereret til bruttotilbudslistens poster</w:t>
      </w:r>
    </w:p>
    <w:p w14:paraId="4463ACE7" w14:textId="6DE5E278" w:rsidR="00F46176" w:rsidRDefault="00110449" w:rsidP="00F46176">
      <w:pPr>
        <w:spacing w:after="120"/>
        <w:rPr>
          <w:rFonts w:cs="Arial"/>
          <w:u w:val="single"/>
        </w:rPr>
      </w:pPr>
      <w:r>
        <w:rPr>
          <w:rFonts w:cs="Arial"/>
          <w:u w:val="single"/>
        </w:rPr>
        <w:t>I</w:t>
      </w:r>
      <w:r w:rsidR="00F46176" w:rsidRPr="0028276A">
        <w:rPr>
          <w:rFonts w:cs="Arial"/>
          <w:u w:val="single"/>
        </w:rPr>
        <w:t xml:space="preserve"> den vedlagte redigerbare tilbudsliste</w:t>
      </w:r>
      <w:r>
        <w:rPr>
          <w:rFonts w:cs="Arial"/>
          <w:u w:val="single"/>
        </w:rPr>
        <w:t xml:space="preserve"> er de dele, der ikke må ændres, låst</w:t>
      </w:r>
      <w:r w:rsidR="00F46176" w:rsidRPr="0028276A">
        <w:rPr>
          <w:rFonts w:cs="Arial"/>
          <w:u w:val="single"/>
        </w:rPr>
        <w:t>.</w:t>
      </w:r>
      <w:r w:rsidR="00F46176">
        <w:rPr>
          <w:rFonts w:cs="Arial"/>
          <w:u w:val="single"/>
        </w:rPr>
        <w:t xml:space="preserve"> </w:t>
      </w:r>
    </w:p>
    <w:p w14:paraId="3EECE5D2" w14:textId="77777777" w:rsidR="00F46176" w:rsidRPr="00F46176" w:rsidRDefault="00F46176" w:rsidP="00F46176">
      <w:pPr>
        <w:spacing w:after="120"/>
        <w:rPr>
          <w:rFonts w:cs="Arial"/>
          <w:u w:val="single"/>
        </w:rPr>
      </w:pPr>
      <w:r w:rsidRPr="00F46176">
        <w:rPr>
          <w:rFonts w:cs="Arial"/>
          <w:u w:val="single"/>
        </w:rPr>
        <w:t>Alle priser er ekskl. moms.</w:t>
      </w:r>
    </w:p>
    <w:p w14:paraId="21398335" w14:textId="77777777" w:rsidR="00F46176" w:rsidRPr="00F46176" w:rsidRDefault="00F46176" w:rsidP="00F46176">
      <w:pPr>
        <w:spacing w:after="120" w:line="240" w:lineRule="auto"/>
        <w:rPr>
          <w:rFonts w:cs="Arial"/>
          <w:u w:val="single"/>
        </w:rPr>
        <w:sectPr w:rsidR="00F46176" w:rsidRPr="00F46176" w:rsidSect="00B30600">
          <w:headerReference w:type="default" r:id="rId17"/>
          <w:endnotePr>
            <w:numFmt w:val="decimal"/>
          </w:endnotePr>
          <w:pgSz w:w="11906" w:h="16838"/>
          <w:pgMar w:top="1665" w:right="851" w:bottom="1134" w:left="3119" w:header="567" w:footer="567" w:gutter="0"/>
          <w:cols w:space="708"/>
          <w:noEndnote/>
        </w:sectPr>
      </w:pPr>
    </w:p>
    <w:p w14:paraId="366B3A88" w14:textId="77777777" w:rsidR="00531D89" w:rsidRPr="0028276A" w:rsidRDefault="00531D89" w:rsidP="00531D89">
      <w:pPr>
        <w:keepNext/>
        <w:spacing w:line="260" w:lineRule="exact"/>
        <w:outlineLvl w:val="2"/>
        <w:rPr>
          <w:rFonts w:ascii="Arial Black" w:hAnsi="Arial Black"/>
          <w:szCs w:val="21"/>
          <w:lang w:eastAsia="da-DK"/>
        </w:rPr>
      </w:pPr>
      <w:r w:rsidRPr="0028276A">
        <w:rPr>
          <w:rFonts w:ascii="Arial Black" w:hAnsi="Arial Black"/>
          <w:szCs w:val="21"/>
          <w:lang w:eastAsia="da-DK"/>
        </w:rPr>
        <w:lastRenderedPageBreak/>
        <w:t>Mængdefastsættelse og afregningsmængder</w:t>
      </w:r>
    </w:p>
    <w:p w14:paraId="4AB148AD" w14:textId="41233E31" w:rsidR="00531D89" w:rsidRPr="0028276A" w:rsidRDefault="00531D89" w:rsidP="00531D89">
      <w:r w:rsidRPr="0028276A">
        <w:t xml:space="preserve">Hvor </w:t>
      </w:r>
      <w:r w:rsidR="00C85A19">
        <w:t>leverancen</w:t>
      </w:r>
      <w:r w:rsidRPr="0028276A">
        <w:t xml:space="preserve"> fastsættes ved en mængde, skal afregningsmængden fastsættes ved opmåling af det faktisk udførte arbejde i forbindelse med arbejdets udførelse. Såfremt</w:t>
      </w:r>
    </w:p>
    <w:p w14:paraId="0E3DE373" w14:textId="77777777" w:rsidR="00531D89" w:rsidRPr="0028276A" w:rsidRDefault="00531D89" w:rsidP="00531D89">
      <w:pPr>
        <w:spacing w:after="120"/>
      </w:pPr>
      <w:r w:rsidRPr="0028276A">
        <w:t xml:space="preserve">dokumentationsgrundlaget for fastsættelse af afregningsmængden fjernes under udførelsen af arbejdet, skal mængden fastsættes af såvel </w:t>
      </w:r>
      <w:r w:rsidR="00286C27">
        <w:t>signalleverandøren</w:t>
      </w:r>
      <w:r w:rsidRPr="0028276A">
        <w:t xml:space="preserve"> som tilsynet før arbejdet igangsættes. I modsat fald fastsætter tilsynet alene grundlaget.</w:t>
      </w:r>
    </w:p>
    <w:p w14:paraId="774B7B01" w14:textId="77777777" w:rsidR="00531D89" w:rsidRPr="0028276A" w:rsidRDefault="00531D89" w:rsidP="00531D89">
      <w:pPr>
        <w:spacing w:after="120"/>
      </w:pPr>
      <w:r w:rsidRPr="0028276A">
        <w:t>Tilsvarende gælder for arbejder, der tildækkes og ikke er synlige i det færdige anlæg.</w:t>
      </w:r>
    </w:p>
    <w:p w14:paraId="25BAD977" w14:textId="77777777" w:rsidR="00531D89" w:rsidRPr="0028276A" w:rsidRDefault="00531D89" w:rsidP="00531D89">
      <w:pPr>
        <w:keepNext/>
        <w:spacing w:line="260" w:lineRule="exact"/>
        <w:outlineLvl w:val="2"/>
        <w:rPr>
          <w:rFonts w:ascii="Arial Black" w:hAnsi="Arial Black"/>
          <w:szCs w:val="21"/>
          <w:lang w:eastAsia="da-DK"/>
        </w:rPr>
      </w:pPr>
      <w:r w:rsidRPr="0028276A">
        <w:rPr>
          <w:rFonts w:ascii="Arial Black" w:hAnsi="Arial Black"/>
          <w:szCs w:val="21"/>
          <w:lang w:eastAsia="da-DK"/>
        </w:rPr>
        <w:t>T</w:t>
      </w:r>
      <w:r>
        <w:rPr>
          <w:rFonts w:ascii="Arial Black" w:hAnsi="Arial Black"/>
          <w:szCs w:val="21"/>
          <w:lang w:eastAsia="da-DK"/>
        </w:rPr>
        <w:t>ilbudslistens</w:t>
      </w:r>
      <w:r w:rsidRPr="0028276A">
        <w:rPr>
          <w:rFonts w:ascii="Arial Black" w:hAnsi="Arial Black"/>
          <w:szCs w:val="21"/>
          <w:lang w:eastAsia="da-DK"/>
        </w:rPr>
        <w:t xml:space="preserve"> poster</w:t>
      </w:r>
    </w:p>
    <w:p w14:paraId="48427B91" w14:textId="77777777" w:rsidR="003D333B" w:rsidRDefault="00531D89" w:rsidP="00531D89">
      <w:pPr>
        <w:spacing w:after="120"/>
      </w:pPr>
      <w:r w:rsidRPr="0028276A">
        <w:t>Nedenfor angives specielle bestemmelser vedrørende mængdefastsættelser og ydelsesomfang for tilbudslistens enkelte poster</w:t>
      </w:r>
      <w:r w:rsidR="000A3860">
        <w:t>.</w:t>
      </w:r>
    </w:p>
    <w:p w14:paraId="0C3566B3" w14:textId="797447BE" w:rsidR="00531D89" w:rsidRPr="0028276A" w:rsidRDefault="00531D89" w:rsidP="00531D89">
      <w:pPr>
        <w:spacing w:after="120"/>
      </w:pPr>
      <w:r w:rsidRPr="0028276A">
        <w:t xml:space="preserve">De angivne numre refererer til </w:t>
      </w:r>
      <w:r w:rsidR="003D333B">
        <w:t>t</w:t>
      </w:r>
      <w:r w:rsidRPr="0028276A">
        <w:t>ilbudslistens postnumre.</w:t>
      </w:r>
    </w:p>
    <w:p w14:paraId="77B1AAE7" w14:textId="77777777" w:rsidR="00531D89" w:rsidRPr="0028276A" w:rsidRDefault="00531D89" w:rsidP="00531D89">
      <w:pPr>
        <w:keepNext/>
        <w:spacing w:line="260" w:lineRule="exact"/>
        <w:outlineLvl w:val="2"/>
        <w:rPr>
          <w:rFonts w:ascii="Arial Black" w:hAnsi="Arial Black"/>
          <w:szCs w:val="21"/>
          <w:lang w:eastAsia="da-DK"/>
        </w:rPr>
      </w:pPr>
      <w:r w:rsidRPr="0028276A">
        <w:rPr>
          <w:rFonts w:ascii="Arial Black" w:hAnsi="Arial Black"/>
          <w:szCs w:val="21"/>
          <w:lang w:eastAsia="da-DK"/>
        </w:rPr>
        <w:t>Fiktive mængder</w:t>
      </w:r>
    </w:p>
    <w:p w14:paraId="75F663DD" w14:textId="38407C75" w:rsidR="00286C27" w:rsidRPr="00286C27" w:rsidRDefault="00531D89" w:rsidP="00286C27">
      <w:pPr>
        <w:spacing w:after="120"/>
        <w:rPr>
          <w:rFonts w:cs="Arial"/>
        </w:rPr>
      </w:pPr>
      <w:r w:rsidRPr="0028276A">
        <w:t xml:space="preserve">For </w:t>
      </w:r>
      <w:r w:rsidR="00C85A19">
        <w:t>leverancer</w:t>
      </w:r>
      <w:r w:rsidRPr="0028276A">
        <w:t>, der ikke forekommer i det udbudte projekt, men som kan blive aktuelle under udførelsen, er fastsat et antal poster med fiktive mængder som fremgår af TBL</w:t>
      </w:r>
      <w:r w:rsidR="00286C27">
        <w:t xml:space="preserve"> markeret </w:t>
      </w:r>
      <w:r w:rsidR="00286C27" w:rsidRPr="00286C27">
        <w:rPr>
          <w:rFonts w:cs="Arial"/>
        </w:rPr>
        <w:t>med ”(F)”</w:t>
      </w:r>
      <w:r w:rsidRPr="00286C27">
        <w:rPr>
          <w:rFonts w:cs="Arial"/>
        </w:rPr>
        <w:t>.</w:t>
      </w:r>
    </w:p>
    <w:bookmarkEnd w:id="14"/>
    <w:p w14:paraId="0862108C" w14:textId="77777777" w:rsidR="00531D89" w:rsidRDefault="00531D89" w:rsidP="00531D89">
      <w:pPr>
        <w:spacing w:after="120"/>
        <w:rPr>
          <w:rFonts w:cs="Arial"/>
        </w:rPr>
      </w:pPr>
      <w:r w:rsidRPr="0028276A">
        <w:rPr>
          <w:rFonts w:cs="Arial"/>
        </w:rPr>
        <w:t>Rummer tilbudslisten ikke relevante enhedspriser, hvorefter ændringen i arbejdet kan afregnes, kan bygherren forlange ændringsarbejder i tilslutning til entreprisen udført som regningsarbejde.</w:t>
      </w:r>
    </w:p>
    <w:p w14:paraId="352176B2" w14:textId="42853E56" w:rsidR="00872287" w:rsidRPr="0028276A" w:rsidRDefault="00872287" w:rsidP="00531D89">
      <w:pPr>
        <w:spacing w:after="120"/>
        <w:rPr>
          <w:rFonts w:cs="Arial"/>
        </w:rPr>
      </w:pPr>
      <w:r>
        <w:rPr>
          <w:rFonts w:cs="Arial"/>
        </w:rPr>
        <w:t xml:space="preserve">Hvis en post i et kryds er skjult, men der alligevel bliver behov for den pågældende </w:t>
      </w:r>
      <w:r w:rsidR="00C85A19">
        <w:rPr>
          <w:rFonts w:cs="Arial"/>
        </w:rPr>
        <w:t>leverancer</w:t>
      </w:r>
      <w:r>
        <w:rPr>
          <w:rFonts w:cs="Arial"/>
        </w:rPr>
        <w:t>, vil posten blive overført fra et af de kryds, hvor posten optræder.</w:t>
      </w:r>
    </w:p>
    <w:p w14:paraId="5FD3481B" w14:textId="3A3D8EEA" w:rsidR="00531D89" w:rsidRDefault="00C85A19" w:rsidP="00531D89">
      <w:pPr>
        <w:spacing w:after="120"/>
        <w:rPr>
          <w:rFonts w:cs="Arial"/>
        </w:rPr>
      </w:pPr>
      <w:r>
        <w:rPr>
          <w:rFonts w:cs="Arial"/>
        </w:rPr>
        <w:t>Leverancer</w:t>
      </w:r>
      <w:r w:rsidR="00531D89" w:rsidRPr="0028276A">
        <w:rPr>
          <w:rFonts w:cs="Arial"/>
        </w:rPr>
        <w:t>, der ikke måtte være nævnt, skal medtages og indregnes i den post, hvor de naturligt hører hjemme.</w:t>
      </w:r>
    </w:p>
    <w:p w14:paraId="47820B8D" w14:textId="77777777" w:rsidR="00531D89" w:rsidRPr="0028276A" w:rsidRDefault="00531D89" w:rsidP="00531D89">
      <w:pPr>
        <w:keepNext/>
        <w:tabs>
          <w:tab w:val="left" w:pos="0"/>
          <w:tab w:val="left" w:pos="1134"/>
          <w:tab w:val="left" w:pos="1701"/>
          <w:tab w:val="left" w:pos="1843"/>
        </w:tabs>
        <w:spacing w:before="60" w:after="120"/>
        <w:ind w:hanging="1701"/>
        <w:outlineLvl w:val="2"/>
        <w:rPr>
          <w:rFonts w:cs="Arial"/>
          <w:b/>
          <w:bCs/>
          <w:sz w:val="24"/>
        </w:rPr>
      </w:pPr>
      <w:bookmarkStart w:id="15" w:name="_Toc326074824"/>
      <w:r w:rsidRPr="0028276A">
        <w:rPr>
          <w:rFonts w:cs="Arial"/>
          <w:b/>
          <w:bCs/>
          <w:sz w:val="24"/>
        </w:rPr>
        <w:lastRenderedPageBreak/>
        <w:t>Tilbudslistens poster</w:t>
      </w:r>
      <w:bookmarkEnd w:id="15"/>
    </w:p>
    <w:p w14:paraId="6301EE99" w14:textId="48747F4A" w:rsidR="00531D89" w:rsidRPr="006315ED" w:rsidRDefault="00531D89" w:rsidP="00531D89">
      <w:pPr>
        <w:keepNext/>
        <w:keepLines/>
        <w:tabs>
          <w:tab w:val="left" w:pos="0"/>
          <w:tab w:val="left" w:pos="1134"/>
          <w:tab w:val="left" w:pos="1701"/>
          <w:tab w:val="left" w:pos="1843"/>
        </w:tabs>
        <w:spacing w:before="60" w:after="120"/>
        <w:outlineLvl w:val="2"/>
        <w:rPr>
          <w:rFonts w:cs="Arial"/>
          <w:b/>
          <w:sz w:val="24"/>
          <w:u w:val="single"/>
        </w:rPr>
      </w:pPr>
      <w:bookmarkStart w:id="16" w:name="_Toc326074826"/>
      <w:r w:rsidRPr="006315ED">
        <w:rPr>
          <w:rFonts w:cs="Arial"/>
          <w:b/>
          <w:sz w:val="24"/>
          <w:u w:val="single"/>
        </w:rPr>
        <w:t>Materiale</w:t>
      </w:r>
      <w:bookmarkEnd w:id="16"/>
      <w:r w:rsidR="003F54C2">
        <w:rPr>
          <w:rFonts w:cs="Arial"/>
          <w:b/>
          <w:sz w:val="24"/>
          <w:u w:val="single"/>
        </w:rPr>
        <w:t>leverancer. Hovedpost 1</w:t>
      </w:r>
    </w:p>
    <w:p w14:paraId="5C2B3D45" w14:textId="77BD5949" w:rsidR="00D84FBC" w:rsidRPr="00D84FBC" w:rsidRDefault="00531D89" w:rsidP="00D84FBC">
      <w:pPr>
        <w:keepNext/>
        <w:keepLines/>
        <w:tabs>
          <w:tab w:val="left" w:pos="0"/>
        </w:tabs>
        <w:spacing w:after="120"/>
        <w:rPr>
          <w:rFonts w:cs="Arial"/>
          <w:bCs/>
        </w:rPr>
      </w:pPr>
      <w:r w:rsidRPr="0028276A">
        <w:rPr>
          <w:rFonts w:cs="Arial"/>
          <w:u w:val="single"/>
        </w:rPr>
        <w:t xml:space="preserve">Post </w:t>
      </w:r>
      <w:r>
        <w:rPr>
          <w:rFonts w:cs="Arial"/>
          <w:u w:val="single"/>
        </w:rPr>
        <w:t>1</w:t>
      </w:r>
      <w:r w:rsidRPr="0028276A">
        <w:rPr>
          <w:rFonts w:cs="Arial"/>
        </w:rPr>
        <w:t xml:space="preserve">. </w:t>
      </w:r>
      <w:r w:rsidR="00D84FBC" w:rsidRPr="00D84FBC">
        <w:rPr>
          <w:rFonts w:cs="Arial"/>
          <w:bCs/>
        </w:rPr>
        <w:t xml:space="preserve">Prisen skal omfatte udgifter til levering af </w:t>
      </w:r>
      <w:r w:rsidR="00AA5355">
        <w:rPr>
          <w:rFonts w:cs="Arial"/>
          <w:bCs/>
        </w:rPr>
        <w:t>styremaskinen</w:t>
      </w:r>
      <w:r w:rsidR="00D84FBC" w:rsidRPr="00D84FBC">
        <w:rPr>
          <w:rFonts w:cs="Arial"/>
          <w:bCs/>
        </w:rPr>
        <w:t xml:space="preserve"> </w:t>
      </w:r>
      <w:r w:rsidR="008E540A">
        <w:rPr>
          <w:rFonts w:cs="Arial"/>
          <w:bCs/>
        </w:rPr>
        <w:t xml:space="preserve">med et </w:t>
      </w:r>
      <w:r w:rsidR="008E540A">
        <w:t>OCIT-O V</w:t>
      </w:r>
      <w:r w:rsidR="00A220A3">
        <w:t>2</w:t>
      </w:r>
      <w:r w:rsidR="008E540A">
        <w:t xml:space="preserve"> -interface</w:t>
      </w:r>
      <w:r w:rsidR="008E540A" w:rsidRPr="00D84FBC">
        <w:rPr>
          <w:rFonts w:cs="Arial"/>
          <w:bCs/>
        </w:rPr>
        <w:t xml:space="preserve"> </w:t>
      </w:r>
      <w:proofErr w:type="spellStart"/>
      <w:r w:rsidR="00A220A3">
        <w:rPr>
          <w:rFonts w:cs="Arial"/>
          <w:bCs/>
        </w:rPr>
        <w:t>incl</w:t>
      </w:r>
      <w:proofErr w:type="spellEnd"/>
      <w:r w:rsidR="00A220A3">
        <w:rPr>
          <w:rFonts w:cs="Arial"/>
          <w:bCs/>
        </w:rPr>
        <w:t>. opdatering til V3 når denne er frigivet. Omfattende</w:t>
      </w:r>
      <w:r w:rsidR="00D84FBC" w:rsidRPr="00D84FBC">
        <w:rPr>
          <w:rFonts w:cs="Arial"/>
          <w:bCs/>
        </w:rPr>
        <w:t xml:space="preserve"> samtlige komponenter, der er nødvendige for at sikre, at den projekterede trafikstyring kan gennemføres </w:t>
      </w:r>
      <w:r w:rsidR="00A220A3">
        <w:rPr>
          <w:rFonts w:cs="Arial"/>
          <w:bCs/>
        </w:rPr>
        <w:t>herunder</w:t>
      </w:r>
      <w:r w:rsidR="00D84FBC" w:rsidRPr="00D84FBC">
        <w:rPr>
          <w:rFonts w:cs="Arial"/>
          <w:bCs/>
        </w:rPr>
        <w:t xml:space="preserve"> udstyr til radar, idet dette skal kombineres med omkostningerne i TBL </w:t>
      </w:r>
      <w:r w:rsidR="00A220A3">
        <w:rPr>
          <w:rFonts w:cs="Arial"/>
          <w:bCs/>
        </w:rPr>
        <w:t>P</w:t>
      </w:r>
      <w:r w:rsidR="00D84FBC" w:rsidRPr="00D84FBC">
        <w:rPr>
          <w:rFonts w:cs="Arial"/>
          <w:bCs/>
        </w:rPr>
        <w:t xml:space="preserve">ost 2 og 3, </w:t>
      </w:r>
      <w:r w:rsidR="008E540A">
        <w:rPr>
          <w:rFonts w:cs="Arial"/>
          <w:bCs/>
        </w:rPr>
        <w:t xml:space="preserve">og samtlige </w:t>
      </w:r>
      <w:r w:rsidR="00D84FBC" w:rsidRPr="00D84FBC">
        <w:rPr>
          <w:rFonts w:cs="Arial"/>
          <w:bCs/>
        </w:rPr>
        <w:t xml:space="preserve">omkostninger </w:t>
      </w:r>
      <w:r w:rsidR="008E540A">
        <w:rPr>
          <w:rFonts w:cs="Arial"/>
          <w:bCs/>
        </w:rPr>
        <w:t>til</w:t>
      </w:r>
      <w:r w:rsidR="00D84FBC">
        <w:rPr>
          <w:rFonts w:cs="Arial"/>
          <w:bCs/>
        </w:rPr>
        <w:t xml:space="preserve"> levering </w:t>
      </w:r>
      <w:r w:rsidR="008E540A">
        <w:rPr>
          <w:rFonts w:cs="Arial"/>
          <w:bCs/>
        </w:rPr>
        <w:t xml:space="preserve">og indbygning af komponenter til </w:t>
      </w:r>
      <w:r w:rsidR="00D84FBC" w:rsidRPr="00D84FBC">
        <w:rPr>
          <w:rFonts w:cs="Arial"/>
          <w:bCs/>
        </w:rPr>
        <w:t>lysdæmpn</w:t>
      </w:r>
      <w:r w:rsidR="008E540A">
        <w:rPr>
          <w:rFonts w:cs="Arial"/>
          <w:bCs/>
        </w:rPr>
        <w:t>i</w:t>
      </w:r>
      <w:r w:rsidR="00D84FBC" w:rsidRPr="00D84FBC">
        <w:rPr>
          <w:rFonts w:cs="Arial"/>
          <w:bCs/>
        </w:rPr>
        <w:t>ng af LED-lysgiverne.</w:t>
      </w:r>
    </w:p>
    <w:p w14:paraId="01DA6A2B" w14:textId="1DDC47BF" w:rsidR="00D84FBC" w:rsidRPr="00D84FBC" w:rsidRDefault="00D84FBC" w:rsidP="00D84FBC">
      <w:pPr>
        <w:keepNext/>
        <w:keepLines/>
        <w:tabs>
          <w:tab w:val="left" w:pos="0"/>
        </w:tabs>
        <w:spacing w:after="120"/>
        <w:rPr>
          <w:rFonts w:cs="Arial"/>
          <w:bCs/>
        </w:rPr>
      </w:pPr>
      <w:r w:rsidRPr="00D84FBC">
        <w:rPr>
          <w:rFonts w:cs="Arial"/>
          <w:bCs/>
        </w:rPr>
        <w:t xml:space="preserve">Samtlige </w:t>
      </w:r>
      <w:r w:rsidR="00C85A19">
        <w:rPr>
          <w:rFonts w:cs="Arial"/>
          <w:bCs/>
        </w:rPr>
        <w:t>leverancer</w:t>
      </w:r>
      <w:r w:rsidRPr="00D84FBC">
        <w:rPr>
          <w:rFonts w:cs="Arial"/>
          <w:bCs/>
        </w:rPr>
        <w:t xml:space="preserve"> til færdiggørelse af </w:t>
      </w:r>
      <w:r w:rsidR="00AA5355">
        <w:rPr>
          <w:rFonts w:cs="Arial"/>
          <w:bCs/>
        </w:rPr>
        <w:t>styremaskinen</w:t>
      </w:r>
      <w:r w:rsidRPr="00D84FBC">
        <w:rPr>
          <w:rFonts w:cs="Arial"/>
          <w:bCs/>
        </w:rPr>
        <w:t xml:space="preserve"> herunder </w:t>
      </w:r>
      <w:proofErr w:type="spellStart"/>
      <w:r w:rsidRPr="00D84FBC">
        <w:rPr>
          <w:rFonts w:cs="Arial"/>
          <w:bCs/>
        </w:rPr>
        <w:t>fort</w:t>
      </w:r>
      <w:r w:rsidR="008E540A">
        <w:rPr>
          <w:rFonts w:cs="Arial"/>
          <w:bCs/>
        </w:rPr>
        <w:t>r</w:t>
      </w:r>
      <w:r w:rsidRPr="00D84FBC">
        <w:rPr>
          <w:rFonts w:cs="Arial"/>
          <w:bCs/>
        </w:rPr>
        <w:t>ådning</w:t>
      </w:r>
      <w:proofErr w:type="spellEnd"/>
      <w:r w:rsidRPr="00D84FBC">
        <w:rPr>
          <w:rFonts w:cs="Arial"/>
          <w:bCs/>
        </w:rPr>
        <w:t xml:space="preserve"> og programmering og gennemførelse af de beskrevne </w:t>
      </w:r>
      <w:r w:rsidR="008E540A">
        <w:rPr>
          <w:rFonts w:cs="Arial"/>
          <w:bCs/>
        </w:rPr>
        <w:t>test.</w:t>
      </w:r>
    </w:p>
    <w:p w14:paraId="3327AEE4" w14:textId="77777777" w:rsidR="00D84FBC" w:rsidRPr="00D84FBC" w:rsidRDefault="00286C27" w:rsidP="00D84FBC">
      <w:pPr>
        <w:keepNext/>
        <w:keepLines/>
        <w:tabs>
          <w:tab w:val="left" w:pos="0"/>
        </w:tabs>
        <w:spacing w:after="120"/>
        <w:rPr>
          <w:rFonts w:cs="Arial"/>
          <w:bCs/>
        </w:rPr>
      </w:pPr>
      <w:r>
        <w:rPr>
          <w:rFonts w:cs="Arial"/>
          <w:bCs/>
        </w:rPr>
        <w:t>Signalleverandøren</w:t>
      </w:r>
      <w:r w:rsidR="00D84FBC" w:rsidRPr="00D84FBC">
        <w:rPr>
          <w:rFonts w:cs="Arial"/>
          <w:bCs/>
        </w:rPr>
        <w:t xml:space="preserve"> skal vedl</w:t>
      </w:r>
      <w:r w:rsidR="008E540A">
        <w:rPr>
          <w:rFonts w:cs="Arial"/>
          <w:bCs/>
        </w:rPr>
        <w:t>ægge</w:t>
      </w:r>
      <w:r w:rsidR="00D84FBC" w:rsidRPr="00D84FBC">
        <w:rPr>
          <w:rFonts w:cs="Arial"/>
          <w:bCs/>
        </w:rPr>
        <w:t xml:space="preserve"> </w:t>
      </w:r>
      <w:r w:rsidR="008E540A">
        <w:rPr>
          <w:rFonts w:cs="Arial"/>
          <w:bCs/>
        </w:rPr>
        <w:t>en beskrivelse, der omfatter,</w:t>
      </w:r>
      <w:r w:rsidR="00D84FBC" w:rsidRPr="00D84FBC">
        <w:rPr>
          <w:rFonts w:cs="Arial"/>
          <w:bCs/>
        </w:rPr>
        <w:t xml:space="preserve"> </w:t>
      </w:r>
      <w:r w:rsidR="008E540A">
        <w:rPr>
          <w:rFonts w:cs="Arial"/>
          <w:bCs/>
        </w:rPr>
        <w:t xml:space="preserve">hvordan </w:t>
      </w:r>
      <w:r w:rsidR="00AA5355">
        <w:rPr>
          <w:rFonts w:cs="Arial"/>
          <w:bCs/>
        </w:rPr>
        <w:t>styremaskinen</w:t>
      </w:r>
      <w:r w:rsidR="008E540A">
        <w:rPr>
          <w:rFonts w:cs="Arial"/>
          <w:bCs/>
        </w:rPr>
        <w:t xml:space="preserve"> kan udbygges i omfang som beskrevet i afsnit 2.1.2.</w:t>
      </w:r>
    </w:p>
    <w:p w14:paraId="146D2E4F" w14:textId="2A9B9FD9" w:rsidR="00D84FBC" w:rsidRDefault="00AA5355" w:rsidP="00D84FBC">
      <w:pPr>
        <w:keepNext/>
        <w:keepLines/>
        <w:tabs>
          <w:tab w:val="left" w:pos="0"/>
        </w:tabs>
        <w:spacing w:after="120"/>
        <w:rPr>
          <w:rFonts w:cs="Arial"/>
          <w:bCs/>
        </w:rPr>
      </w:pPr>
      <w:r>
        <w:rPr>
          <w:rFonts w:cs="Arial"/>
          <w:bCs/>
        </w:rPr>
        <w:t>Styremaskinen</w:t>
      </w:r>
      <w:r w:rsidR="00D84FBC" w:rsidRPr="00D84FBC">
        <w:rPr>
          <w:rFonts w:cs="Arial"/>
          <w:bCs/>
        </w:rPr>
        <w:t xml:space="preserve"> skal leveres i et skab.</w:t>
      </w:r>
      <w:r w:rsidR="008E540A">
        <w:rPr>
          <w:rFonts w:cs="Arial"/>
          <w:bCs/>
        </w:rPr>
        <w:t xml:space="preserve"> Hvis det er nødvendigt med et ekstra skab til klemmerækkerne skal prisen hertil være indregnet her</w:t>
      </w:r>
      <w:r w:rsidR="00D84FBC" w:rsidRPr="00D84FBC">
        <w:rPr>
          <w:rFonts w:cs="Arial"/>
          <w:bCs/>
        </w:rPr>
        <w:t>.</w:t>
      </w:r>
    </w:p>
    <w:p w14:paraId="2F5022CC" w14:textId="55F6B7F5" w:rsidR="00624FC0" w:rsidRPr="00D84FBC" w:rsidRDefault="00624FC0" w:rsidP="00D84FBC">
      <w:pPr>
        <w:keepNext/>
        <w:keepLines/>
        <w:tabs>
          <w:tab w:val="left" w:pos="0"/>
        </w:tabs>
        <w:spacing w:after="120"/>
        <w:rPr>
          <w:rFonts w:cs="Arial"/>
          <w:bCs/>
        </w:rPr>
      </w:pPr>
      <w:r>
        <w:rPr>
          <w:rFonts w:cs="Arial"/>
          <w:bCs/>
        </w:rPr>
        <w:t>Der skal tillige være indregnet omkostningerne til et nyt målerskab.</w:t>
      </w:r>
    </w:p>
    <w:p w14:paraId="3B965023" w14:textId="77777777" w:rsidR="00872287" w:rsidRDefault="003F54C2" w:rsidP="003F54C2">
      <w:pPr>
        <w:keepNext/>
        <w:keepLines/>
        <w:tabs>
          <w:tab w:val="left" w:pos="0"/>
        </w:tabs>
        <w:spacing w:after="120"/>
        <w:rPr>
          <w:rFonts w:cs="Arial"/>
          <w:bCs/>
        </w:rPr>
      </w:pPr>
      <w:r>
        <w:rPr>
          <w:rFonts w:cs="Arial"/>
          <w:bCs/>
          <w:u w:val="single"/>
        </w:rPr>
        <w:t>Post 2 og 3.</w:t>
      </w:r>
      <w:r>
        <w:rPr>
          <w:rFonts w:cs="Arial"/>
          <w:bCs/>
        </w:rPr>
        <w:t xml:space="preserve"> </w:t>
      </w:r>
      <w:r w:rsidRPr="003F54C2">
        <w:rPr>
          <w:rFonts w:cs="Arial"/>
          <w:bCs/>
        </w:rPr>
        <w:t xml:space="preserve">Enhedsprisen skal indehold samtlige udgifterne til radar </w:t>
      </w:r>
      <w:r w:rsidR="00EE07B5">
        <w:rPr>
          <w:rFonts w:cs="Arial"/>
          <w:bCs/>
        </w:rPr>
        <w:t xml:space="preserve">eller anden AGD, </w:t>
      </w:r>
      <w:r w:rsidRPr="003F54C2">
        <w:rPr>
          <w:rFonts w:cs="Arial"/>
          <w:bCs/>
        </w:rPr>
        <w:t xml:space="preserve">undtagen udgifterne til det interface, der skal indbygges i </w:t>
      </w:r>
      <w:r w:rsidR="00AA5355">
        <w:rPr>
          <w:rFonts w:cs="Arial"/>
          <w:bCs/>
        </w:rPr>
        <w:t>styremaskinen</w:t>
      </w:r>
      <w:r w:rsidRPr="003F54C2">
        <w:rPr>
          <w:rFonts w:cs="Arial"/>
          <w:bCs/>
        </w:rPr>
        <w:t>, men inklusive nødvendigt opspændingsmaterialer.</w:t>
      </w:r>
      <w:r w:rsidR="00872287">
        <w:rPr>
          <w:rFonts w:cs="Arial"/>
          <w:bCs/>
        </w:rPr>
        <w:t xml:space="preserve"> </w:t>
      </w:r>
    </w:p>
    <w:p w14:paraId="108D147A" w14:textId="77777777" w:rsidR="003F54C2" w:rsidRDefault="00872287" w:rsidP="003F54C2">
      <w:pPr>
        <w:keepNext/>
        <w:keepLines/>
        <w:tabs>
          <w:tab w:val="left" w:pos="0"/>
        </w:tabs>
        <w:spacing w:after="120"/>
        <w:rPr>
          <w:rFonts w:cs="Arial"/>
          <w:bCs/>
        </w:rPr>
      </w:pPr>
      <w:r>
        <w:rPr>
          <w:rFonts w:cs="Arial"/>
          <w:bCs/>
        </w:rPr>
        <w:t>Prisen skal også omfatte udgifter til levering og installering af SW på bygherrens computer, så det er muligt at se såvel radarfelterne, som de parametre der anvendes.</w:t>
      </w:r>
    </w:p>
    <w:p w14:paraId="0F5743EC" w14:textId="77777777" w:rsidR="003F54C2" w:rsidRDefault="00286C27" w:rsidP="003F54C2">
      <w:pPr>
        <w:keepNext/>
        <w:keepLines/>
        <w:tabs>
          <w:tab w:val="left" w:pos="0"/>
        </w:tabs>
        <w:spacing w:after="120"/>
        <w:rPr>
          <w:rFonts w:cs="Arial"/>
          <w:bCs/>
        </w:rPr>
      </w:pPr>
      <w:r>
        <w:rPr>
          <w:rFonts w:cs="Arial"/>
          <w:bCs/>
        </w:rPr>
        <w:t>Signalleverandøren</w:t>
      </w:r>
      <w:r w:rsidR="003F54C2">
        <w:rPr>
          <w:rFonts w:cs="Arial"/>
          <w:bCs/>
        </w:rPr>
        <w:t xml:space="preserve"> vælger selv den type AGD der skal anvendes til detektering de enkelte steder. Det står således </w:t>
      </w:r>
      <w:r>
        <w:rPr>
          <w:rFonts w:cs="Arial"/>
          <w:bCs/>
        </w:rPr>
        <w:t>signalleverandøren</w:t>
      </w:r>
      <w:r w:rsidR="003F54C2">
        <w:rPr>
          <w:rFonts w:cs="Arial"/>
          <w:bCs/>
        </w:rPr>
        <w:t xml:space="preserve"> frit for at levere en anden type detektering end en radar. Uanset v</w:t>
      </w:r>
      <w:r>
        <w:rPr>
          <w:rFonts w:cs="Arial"/>
          <w:bCs/>
        </w:rPr>
        <w:t>alg af detekteringsenhed, skal signalleverandøren</w:t>
      </w:r>
      <w:r w:rsidR="003F54C2">
        <w:rPr>
          <w:rFonts w:cs="Arial"/>
          <w:bCs/>
        </w:rPr>
        <w:t xml:space="preserve"> dokumentere den forventede detekteringssikkerhed, gerne sat i relation til en detektering med en induktionsspole.</w:t>
      </w:r>
    </w:p>
    <w:p w14:paraId="21D55FAC" w14:textId="77777777" w:rsidR="00872287" w:rsidRPr="003F54C2" w:rsidRDefault="003F54C2" w:rsidP="003F54C2">
      <w:pPr>
        <w:keepNext/>
        <w:keepLines/>
        <w:tabs>
          <w:tab w:val="left" w:pos="0"/>
        </w:tabs>
        <w:spacing w:after="120"/>
        <w:rPr>
          <w:rFonts w:cs="Arial"/>
          <w:bCs/>
        </w:rPr>
      </w:pPr>
      <w:r>
        <w:rPr>
          <w:rFonts w:cs="Arial"/>
          <w:bCs/>
        </w:rPr>
        <w:t xml:space="preserve">Uanset </w:t>
      </w:r>
      <w:proofErr w:type="gramStart"/>
      <w:r>
        <w:rPr>
          <w:rFonts w:cs="Arial"/>
          <w:bCs/>
        </w:rPr>
        <w:t>ETA funktionen</w:t>
      </w:r>
      <w:proofErr w:type="gramEnd"/>
      <w:r>
        <w:rPr>
          <w:rFonts w:cs="Arial"/>
          <w:bCs/>
        </w:rPr>
        <w:t xml:space="preserve"> ikke anvendes</w:t>
      </w:r>
      <w:r w:rsidR="00872287">
        <w:rPr>
          <w:rFonts w:cs="Arial"/>
          <w:bCs/>
        </w:rPr>
        <w:t>,</w:t>
      </w:r>
      <w:r>
        <w:rPr>
          <w:rFonts w:cs="Arial"/>
          <w:bCs/>
        </w:rPr>
        <w:t xml:space="preserve"> kan en sådan radar tilbydes</w:t>
      </w:r>
      <w:r w:rsidR="00872287">
        <w:rPr>
          <w:rFonts w:cs="Arial"/>
          <w:bCs/>
        </w:rPr>
        <w:t>,</w:t>
      </w:r>
      <w:r>
        <w:rPr>
          <w:rFonts w:cs="Arial"/>
          <w:bCs/>
        </w:rPr>
        <w:t xml:space="preserve"> hvor der i en </w:t>
      </w:r>
      <w:proofErr w:type="spellStart"/>
      <w:r>
        <w:rPr>
          <w:rFonts w:cs="Arial"/>
          <w:bCs/>
        </w:rPr>
        <w:t>tilfart</w:t>
      </w:r>
      <w:proofErr w:type="spellEnd"/>
      <w:r>
        <w:rPr>
          <w:rFonts w:cs="Arial"/>
          <w:bCs/>
        </w:rPr>
        <w:t xml:space="preserve"> findes flere vognbaner og detekteringsfelter, og hvor </w:t>
      </w:r>
      <w:r w:rsidR="00286C27">
        <w:rPr>
          <w:rFonts w:cs="Arial"/>
          <w:bCs/>
        </w:rPr>
        <w:t>signalleverandøren</w:t>
      </w:r>
      <w:r>
        <w:rPr>
          <w:rFonts w:cs="Arial"/>
          <w:bCs/>
        </w:rPr>
        <w:t xml:space="preserve"> finder det mest hensigtsmæssigt at anvende en sådan radartype.</w:t>
      </w:r>
    </w:p>
    <w:p w14:paraId="4A99FA81" w14:textId="504D1BEA" w:rsidR="00060901" w:rsidRPr="00060901" w:rsidRDefault="00060901" w:rsidP="00531D89">
      <w:pPr>
        <w:keepNext/>
        <w:keepLines/>
        <w:tabs>
          <w:tab w:val="left" w:pos="0"/>
        </w:tabs>
        <w:spacing w:after="120"/>
        <w:rPr>
          <w:rFonts w:cs="Arial"/>
        </w:rPr>
      </w:pPr>
      <w:r>
        <w:rPr>
          <w:rFonts w:cs="Arial"/>
          <w:u w:val="single"/>
        </w:rPr>
        <w:t>Post 4</w:t>
      </w:r>
      <w:r>
        <w:rPr>
          <w:rFonts w:cs="Arial"/>
        </w:rPr>
        <w:t xml:space="preserve"> Prisen skal, jfr. SAB afsnit 1.2</w:t>
      </w:r>
      <w:proofErr w:type="gramStart"/>
      <w:r>
        <w:rPr>
          <w:rFonts w:cs="Arial"/>
        </w:rPr>
        <w:t>,  indeholde</w:t>
      </w:r>
      <w:proofErr w:type="gramEnd"/>
      <w:r>
        <w:rPr>
          <w:rFonts w:cs="Arial"/>
        </w:rPr>
        <w:t xml:space="preserve"> samtlige udgifter til levering af målerskab </w:t>
      </w:r>
      <w:proofErr w:type="spellStart"/>
      <w:r>
        <w:rPr>
          <w:rFonts w:cs="Arial"/>
        </w:rPr>
        <w:t>incl</w:t>
      </w:r>
      <w:proofErr w:type="spellEnd"/>
      <w:r>
        <w:rPr>
          <w:rFonts w:cs="Arial"/>
        </w:rPr>
        <w:t>. samtlige nødvendige beslag-skinner m.m. til montering og installering af måler.</w:t>
      </w:r>
    </w:p>
    <w:p w14:paraId="11C40009" w14:textId="6996DBE5" w:rsidR="003B42DA" w:rsidRDefault="003B42DA" w:rsidP="00531D89">
      <w:pPr>
        <w:keepNext/>
        <w:keepLines/>
        <w:tabs>
          <w:tab w:val="left" w:pos="0"/>
        </w:tabs>
        <w:spacing w:after="120"/>
        <w:rPr>
          <w:rFonts w:cs="Arial"/>
        </w:rPr>
      </w:pPr>
      <w:r>
        <w:rPr>
          <w:rFonts w:cs="Arial"/>
          <w:u w:val="single"/>
        </w:rPr>
        <w:t xml:space="preserve">Post </w:t>
      </w:r>
      <w:r w:rsidR="00060901">
        <w:rPr>
          <w:rFonts w:cs="Arial"/>
          <w:u w:val="single"/>
        </w:rPr>
        <w:t>5</w:t>
      </w:r>
      <w:r>
        <w:rPr>
          <w:rFonts w:cs="Arial"/>
          <w:u w:val="single"/>
        </w:rPr>
        <w:t xml:space="preserve"> – </w:t>
      </w:r>
      <w:r w:rsidR="00060901">
        <w:rPr>
          <w:rFonts w:cs="Arial"/>
          <w:u w:val="single"/>
        </w:rPr>
        <w:t>8</w:t>
      </w:r>
      <w:r>
        <w:rPr>
          <w:rFonts w:cs="Arial"/>
        </w:rPr>
        <w:t xml:space="preserve"> Enhedsprisen skal indeholde samtlige ydelser der er nødvendige for leverancen så montage og installation efterfølgende kan foretages.</w:t>
      </w:r>
    </w:p>
    <w:p w14:paraId="274215BD" w14:textId="6711EF0F" w:rsidR="003B42DA" w:rsidRDefault="003B42DA" w:rsidP="00531D89">
      <w:pPr>
        <w:keepNext/>
        <w:keepLines/>
        <w:tabs>
          <w:tab w:val="left" w:pos="0"/>
        </w:tabs>
        <w:spacing w:after="120"/>
        <w:rPr>
          <w:rFonts w:cs="Arial"/>
        </w:rPr>
      </w:pPr>
      <w:r>
        <w:rPr>
          <w:rFonts w:cs="Arial"/>
        </w:rPr>
        <w:t xml:space="preserve">Master skal være </w:t>
      </w:r>
      <w:r w:rsidR="00336132">
        <w:rPr>
          <w:rFonts w:cs="Arial"/>
        </w:rPr>
        <w:t xml:space="preserve">eftergivelige </w:t>
      </w:r>
      <w:r w:rsidR="00624FC0">
        <w:rPr>
          <w:rFonts w:cs="Arial"/>
        </w:rPr>
        <w:t>aluminiums</w:t>
      </w:r>
      <w:r>
        <w:rPr>
          <w:rFonts w:cs="Arial"/>
        </w:rPr>
        <w:t>master.</w:t>
      </w:r>
    </w:p>
    <w:p w14:paraId="2D48BD8A" w14:textId="639D421D" w:rsidR="00966FA8" w:rsidRDefault="00966FA8" w:rsidP="00531D89">
      <w:pPr>
        <w:keepNext/>
        <w:keepLines/>
        <w:tabs>
          <w:tab w:val="left" w:pos="0"/>
        </w:tabs>
        <w:spacing w:after="120"/>
        <w:rPr>
          <w:rFonts w:cs="Arial"/>
        </w:rPr>
      </w:pPr>
      <w:r>
        <w:rPr>
          <w:rFonts w:cs="Arial"/>
        </w:rPr>
        <w:t xml:space="preserve">Masterne skal </w:t>
      </w:r>
      <w:r w:rsidR="00531D89" w:rsidRPr="0028276A">
        <w:rPr>
          <w:rFonts w:cs="Arial"/>
        </w:rPr>
        <w:t>lever</w:t>
      </w:r>
      <w:r>
        <w:rPr>
          <w:rFonts w:cs="Arial"/>
        </w:rPr>
        <w:t xml:space="preserve">es med </w:t>
      </w:r>
      <w:r w:rsidR="00531D89" w:rsidRPr="0028276A">
        <w:rPr>
          <w:rFonts w:cs="Arial"/>
        </w:rPr>
        <w:t>funderingsmateriale</w:t>
      </w:r>
      <w:r>
        <w:rPr>
          <w:rFonts w:cs="Arial"/>
        </w:rPr>
        <w:t xml:space="preserve">, idet fundamenter til </w:t>
      </w:r>
      <w:proofErr w:type="spellStart"/>
      <w:r>
        <w:rPr>
          <w:rFonts w:cs="Arial"/>
        </w:rPr>
        <w:t>kombimaster</w:t>
      </w:r>
      <w:proofErr w:type="spellEnd"/>
      <w:r>
        <w:rPr>
          <w:rFonts w:cs="Arial"/>
        </w:rPr>
        <w:t xml:space="preserve"> afregnes i egen post</w:t>
      </w:r>
      <w:r w:rsidR="00531D89" w:rsidRPr="0028276A">
        <w:rPr>
          <w:rFonts w:cs="Arial"/>
        </w:rPr>
        <w:t xml:space="preserve">. </w:t>
      </w:r>
    </w:p>
    <w:p w14:paraId="5A9C34B8" w14:textId="77777777" w:rsidR="00531D89" w:rsidRDefault="00531D89" w:rsidP="00531D89">
      <w:pPr>
        <w:keepNext/>
        <w:keepLines/>
        <w:tabs>
          <w:tab w:val="left" w:pos="0"/>
        </w:tabs>
        <w:spacing w:after="120"/>
        <w:rPr>
          <w:rFonts w:cs="Arial"/>
        </w:rPr>
      </w:pPr>
      <w:r w:rsidRPr="0028276A">
        <w:rPr>
          <w:rFonts w:cs="Arial"/>
        </w:rPr>
        <w:t xml:space="preserve">Ydelserne skal desuden omfatte evt. konsoller </w:t>
      </w:r>
      <w:proofErr w:type="gramStart"/>
      <w:r w:rsidRPr="0028276A">
        <w:rPr>
          <w:rFonts w:cs="Arial"/>
        </w:rPr>
        <w:t>el. lign.</w:t>
      </w:r>
      <w:proofErr w:type="gramEnd"/>
      <w:r w:rsidRPr="0028276A">
        <w:rPr>
          <w:rFonts w:cs="Arial"/>
        </w:rPr>
        <w:t xml:space="preserve"> som lanterner skal monteres på. </w:t>
      </w:r>
      <w:r>
        <w:rPr>
          <w:rFonts w:cs="Arial"/>
        </w:rPr>
        <w:t xml:space="preserve">Lige standere </w:t>
      </w:r>
      <w:r w:rsidRPr="0028276A">
        <w:rPr>
          <w:rFonts w:cs="Arial"/>
        </w:rPr>
        <w:t xml:space="preserve">skal leveres til 2-punktsmontage af lanterner. </w:t>
      </w:r>
      <w:r w:rsidR="00966FA8">
        <w:rPr>
          <w:rFonts w:cs="Arial"/>
          <w:bCs/>
          <w:szCs w:val="22"/>
        </w:rPr>
        <w:t>Der afregnes efter det faktiske forbrug</w:t>
      </w:r>
      <w:r w:rsidRPr="0028276A">
        <w:rPr>
          <w:rFonts w:cs="Arial"/>
        </w:rPr>
        <w:t>.</w:t>
      </w:r>
      <w:r w:rsidR="00872287">
        <w:rPr>
          <w:rFonts w:cs="Arial"/>
        </w:rPr>
        <w:t xml:space="preserve"> </w:t>
      </w:r>
    </w:p>
    <w:p w14:paraId="359F4BAA" w14:textId="2B22FACA" w:rsidR="00966FA8" w:rsidRDefault="00966FA8" w:rsidP="00531D89">
      <w:pPr>
        <w:keepNext/>
        <w:keepLines/>
        <w:tabs>
          <w:tab w:val="left" w:pos="0"/>
        </w:tabs>
        <w:spacing w:after="120"/>
        <w:rPr>
          <w:rFonts w:cs="Arial"/>
          <w:bCs/>
          <w:szCs w:val="22"/>
        </w:rPr>
      </w:pPr>
      <w:r>
        <w:rPr>
          <w:rFonts w:cs="Arial"/>
          <w:u w:val="single"/>
        </w:rPr>
        <w:t xml:space="preserve">Post </w:t>
      </w:r>
      <w:r w:rsidR="00060901">
        <w:rPr>
          <w:rFonts w:cs="Arial"/>
          <w:u w:val="single"/>
        </w:rPr>
        <w:t>9</w:t>
      </w:r>
      <w:r>
        <w:rPr>
          <w:rFonts w:cs="Arial"/>
          <w:u w:val="single"/>
        </w:rPr>
        <w:t>-</w:t>
      </w:r>
      <w:r w:rsidR="00624FC0">
        <w:rPr>
          <w:rFonts w:cs="Arial"/>
          <w:u w:val="single"/>
        </w:rPr>
        <w:t>17</w:t>
      </w:r>
      <w:r w:rsidR="00624FC0">
        <w:rPr>
          <w:rFonts w:cs="Arial"/>
        </w:rPr>
        <w:t xml:space="preserve"> </w:t>
      </w:r>
      <w:r w:rsidRPr="007864D3">
        <w:rPr>
          <w:rFonts w:cs="Arial"/>
          <w:bCs/>
          <w:szCs w:val="22"/>
        </w:rPr>
        <w:t xml:space="preserve">Enhedspriserne skal indeholde samtlige ydelser der er nødvendigt i forbindelse med montage og installation herunder lanternekabler, beslag og alt monteringsmateriale. Antallet i de enkelte underposter kan variere frit. </w:t>
      </w:r>
      <w:r w:rsidRPr="007737D9">
        <w:rPr>
          <w:rFonts w:cs="Arial"/>
          <w:bCs/>
          <w:szCs w:val="22"/>
        </w:rPr>
        <w:t>Lanterner skal være</w:t>
      </w:r>
      <w:r>
        <w:rPr>
          <w:rFonts w:cs="Arial"/>
          <w:bCs/>
          <w:szCs w:val="22"/>
        </w:rPr>
        <w:t xml:space="preserve"> </w:t>
      </w:r>
      <w:r w:rsidRPr="007737D9">
        <w:rPr>
          <w:rFonts w:cs="Arial"/>
          <w:bCs/>
          <w:szCs w:val="22"/>
        </w:rPr>
        <w:t>for 2-punkts montage</w:t>
      </w:r>
      <w:r w:rsidRPr="007864D3">
        <w:rPr>
          <w:rFonts w:cs="Arial"/>
          <w:bCs/>
          <w:szCs w:val="22"/>
        </w:rPr>
        <w:t xml:space="preserve">. </w:t>
      </w:r>
      <w:r>
        <w:rPr>
          <w:rFonts w:cs="Arial"/>
          <w:bCs/>
          <w:szCs w:val="22"/>
        </w:rPr>
        <w:t>Der afregnes efter det faktiske forbrug af lanterner.</w:t>
      </w:r>
    </w:p>
    <w:p w14:paraId="3B2683E9" w14:textId="77777777" w:rsidR="00966FA8" w:rsidRPr="00966FA8" w:rsidRDefault="00966FA8" w:rsidP="00531D89">
      <w:pPr>
        <w:keepNext/>
        <w:keepLines/>
        <w:tabs>
          <w:tab w:val="left" w:pos="0"/>
        </w:tabs>
        <w:spacing w:after="120"/>
        <w:rPr>
          <w:rFonts w:cs="Arial"/>
        </w:rPr>
      </w:pPr>
      <w:r>
        <w:rPr>
          <w:rFonts w:cs="Arial"/>
          <w:bCs/>
          <w:szCs w:val="22"/>
        </w:rPr>
        <w:lastRenderedPageBreak/>
        <w:t xml:space="preserve">I fodgængerlanterner med integreret retningsbestemt </w:t>
      </w:r>
      <w:proofErr w:type="spellStart"/>
      <w:r>
        <w:rPr>
          <w:rFonts w:cs="Arial"/>
          <w:bCs/>
          <w:szCs w:val="22"/>
        </w:rPr>
        <w:t>lydgiver</w:t>
      </w:r>
      <w:proofErr w:type="spellEnd"/>
      <w:r>
        <w:rPr>
          <w:rFonts w:cs="Arial"/>
          <w:bCs/>
          <w:szCs w:val="22"/>
        </w:rPr>
        <w:t xml:space="preserve"> må enheden med </w:t>
      </w:r>
      <w:proofErr w:type="spellStart"/>
      <w:r>
        <w:rPr>
          <w:rFonts w:cs="Arial"/>
          <w:bCs/>
          <w:szCs w:val="22"/>
        </w:rPr>
        <w:t>lydgiver</w:t>
      </w:r>
      <w:proofErr w:type="spellEnd"/>
      <w:r>
        <w:rPr>
          <w:rFonts w:cs="Arial"/>
          <w:bCs/>
          <w:szCs w:val="22"/>
        </w:rPr>
        <w:t xml:space="preserve"> have samme ydre dimensioner som selve lanternerne, men må dog afpasses efter enhedens særlige funktion.</w:t>
      </w:r>
    </w:p>
    <w:p w14:paraId="4F9F629A" w14:textId="786FB506" w:rsidR="00531D89" w:rsidRDefault="00531D89" w:rsidP="00531D89">
      <w:pPr>
        <w:tabs>
          <w:tab w:val="left" w:pos="0"/>
        </w:tabs>
        <w:spacing w:after="120"/>
        <w:rPr>
          <w:rFonts w:cs="Arial"/>
        </w:rPr>
      </w:pPr>
      <w:r w:rsidRPr="0028276A">
        <w:rPr>
          <w:rFonts w:cs="Arial"/>
          <w:u w:val="single"/>
        </w:rPr>
        <w:t xml:space="preserve">Post </w:t>
      </w:r>
      <w:r w:rsidR="00FD0323">
        <w:rPr>
          <w:rFonts w:cs="Arial"/>
          <w:u w:val="single"/>
        </w:rPr>
        <w:t xml:space="preserve">18 </w:t>
      </w:r>
      <w:r w:rsidRPr="0028276A">
        <w:rPr>
          <w:rFonts w:cs="Arial"/>
        </w:rPr>
        <w:t>Enhedsprisen skal omfatte samtlige ydelser i forbindelse med levering af baggrundspladen med alt nødvendigt monteringsmateriale. Der afregnes efter det faktiske forbrug</w:t>
      </w:r>
      <w:r w:rsidR="00C45DDB">
        <w:rPr>
          <w:rFonts w:cs="Arial"/>
        </w:rPr>
        <w:t xml:space="preserve"> idet der til en dobbelt baggrundsplade anvendes 2</w:t>
      </w:r>
      <w:r w:rsidRPr="0028276A">
        <w:rPr>
          <w:rFonts w:cs="Arial"/>
        </w:rPr>
        <w:t>.</w:t>
      </w:r>
      <w:r w:rsidR="00C45DDB">
        <w:rPr>
          <w:rFonts w:cs="Arial"/>
        </w:rPr>
        <w:t xml:space="preserve"> </w:t>
      </w:r>
    </w:p>
    <w:p w14:paraId="3096896F" w14:textId="7CFD7BBD" w:rsidR="00531D89" w:rsidRDefault="00531D89" w:rsidP="00531D89">
      <w:pPr>
        <w:tabs>
          <w:tab w:val="left" w:pos="0"/>
        </w:tabs>
        <w:spacing w:after="120"/>
        <w:rPr>
          <w:rFonts w:cs="Arial"/>
          <w:u w:val="single"/>
        </w:rPr>
      </w:pPr>
      <w:r w:rsidRPr="0028276A">
        <w:rPr>
          <w:rFonts w:cs="Arial"/>
          <w:u w:val="single"/>
        </w:rPr>
        <w:t xml:space="preserve">Post </w:t>
      </w:r>
      <w:r w:rsidR="00FD0323">
        <w:rPr>
          <w:rFonts w:cs="Arial"/>
          <w:u w:val="single"/>
        </w:rPr>
        <w:t>19</w:t>
      </w:r>
      <w:r w:rsidR="00FD0323" w:rsidRPr="0028276A">
        <w:rPr>
          <w:rFonts w:cs="Arial"/>
        </w:rPr>
        <w:t xml:space="preserve"> </w:t>
      </w:r>
      <w:r w:rsidRPr="007864D3">
        <w:rPr>
          <w:rFonts w:cs="Arial"/>
          <w:bCs/>
          <w:szCs w:val="22"/>
        </w:rPr>
        <w:t xml:space="preserve">Enhedsprisen skal omfatte samtlige ydelser i forbindelse med levering af fodgængertryk </w:t>
      </w:r>
      <w:r w:rsidR="00FD0323">
        <w:rPr>
          <w:rFonts w:cs="Arial"/>
          <w:bCs/>
          <w:szCs w:val="22"/>
        </w:rPr>
        <w:t xml:space="preserve">med ekstra trykknap til blinde og svagtseende </w:t>
      </w:r>
      <w:r w:rsidR="00D24A7D">
        <w:rPr>
          <w:rFonts w:cs="Arial"/>
          <w:bCs/>
          <w:szCs w:val="22"/>
        </w:rPr>
        <w:t>suppleret</w:t>
      </w:r>
      <w:r>
        <w:rPr>
          <w:rFonts w:cs="Arial"/>
          <w:bCs/>
          <w:szCs w:val="22"/>
        </w:rPr>
        <w:t xml:space="preserve"> </w:t>
      </w:r>
      <w:r w:rsidR="00D24A7D">
        <w:rPr>
          <w:rFonts w:cs="Arial"/>
          <w:bCs/>
          <w:szCs w:val="22"/>
        </w:rPr>
        <w:t xml:space="preserve">med </w:t>
      </w:r>
      <w:r w:rsidR="00966FA8">
        <w:rPr>
          <w:rFonts w:cs="Arial"/>
          <w:bCs/>
          <w:szCs w:val="22"/>
        </w:rPr>
        <w:t>orienterings</w:t>
      </w:r>
      <w:r w:rsidR="00D24A7D">
        <w:rPr>
          <w:rFonts w:cs="Arial"/>
          <w:bCs/>
          <w:szCs w:val="22"/>
        </w:rPr>
        <w:t>lyd</w:t>
      </w:r>
      <w:r>
        <w:rPr>
          <w:rFonts w:cs="Arial"/>
          <w:bCs/>
          <w:szCs w:val="22"/>
        </w:rPr>
        <w:t xml:space="preserve"> i den udstrækning dette anvendes i det tilbudte system. </w:t>
      </w:r>
      <w:r w:rsidRPr="007864D3">
        <w:rPr>
          <w:rFonts w:cs="Arial"/>
          <w:bCs/>
          <w:szCs w:val="22"/>
        </w:rPr>
        <w:t>Der afregnes efter det faktiske forbrug.</w:t>
      </w:r>
      <w:r>
        <w:rPr>
          <w:rFonts w:cs="Arial"/>
          <w:bCs/>
          <w:szCs w:val="22"/>
        </w:rPr>
        <w:t xml:space="preserve"> Prisen skal tillige omfatte retningspile til lydsignaler</w:t>
      </w:r>
    </w:p>
    <w:p w14:paraId="5448A849" w14:textId="204F5FE8" w:rsidR="00531D89" w:rsidRPr="0028276A" w:rsidRDefault="00531D89" w:rsidP="00531D89">
      <w:pPr>
        <w:tabs>
          <w:tab w:val="left" w:pos="0"/>
        </w:tabs>
        <w:spacing w:after="120"/>
        <w:rPr>
          <w:rFonts w:cs="Arial"/>
        </w:rPr>
      </w:pPr>
      <w:r w:rsidRPr="0028276A">
        <w:rPr>
          <w:rFonts w:cs="Arial"/>
          <w:u w:val="single"/>
        </w:rPr>
        <w:t xml:space="preserve">Post </w:t>
      </w:r>
      <w:r w:rsidR="00FD0323">
        <w:rPr>
          <w:rFonts w:cs="Arial"/>
          <w:u w:val="single"/>
        </w:rPr>
        <w:t xml:space="preserve">21 </w:t>
      </w:r>
      <w:r w:rsidR="00D24A7D">
        <w:rPr>
          <w:rFonts w:cs="Arial"/>
          <w:u w:val="single"/>
        </w:rPr>
        <w:t>-</w:t>
      </w:r>
      <w:r w:rsidR="00C04F34">
        <w:rPr>
          <w:rFonts w:cs="Arial"/>
          <w:u w:val="single"/>
        </w:rPr>
        <w:t xml:space="preserve"> </w:t>
      </w:r>
      <w:r w:rsidR="00FD0323">
        <w:rPr>
          <w:rFonts w:cs="Arial"/>
          <w:u w:val="single"/>
        </w:rPr>
        <w:t>23</w:t>
      </w:r>
      <w:r w:rsidR="00FD0323" w:rsidRPr="0028276A">
        <w:rPr>
          <w:rFonts w:cs="Arial"/>
        </w:rPr>
        <w:t xml:space="preserve"> </w:t>
      </w:r>
      <w:r w:rsidRPr="0028276A">
        <w:rPr>
          <w:rFonts w:cs="Arial"/>
        </w:rPr>
        <w:t>Enhedspriserne skal omfatte samtlige ydelser, der er nødvendige i forbindelse med install</w:t>
      </w:r>
      <w:r w:rsidR="008C18AA">
        <w:rPr>
          <w:rFonts w:cs="Arial"/>
        </w:rPr>
        <w:t>ering</w:t>
      </w:r>
      <w:r w:rsidRPr="0028276A">
        <w:rPr>
          <w:rFonts w:cs="Arial"/>
        </w:rPr>
        <w:t xml:space="preserve"> af klemmerækkerne herunder det vandtætte tildækningsmateriale og alt nødvendigt monteringsmateriale. Der afregnes efter det faktiske forbrug, idet der skal anvendes en klemmerække pr. </w:t>
      </w:r>
      <w:r w:rsidR="00D24A7D">
        <w:rPr>
          <w:rFonts w:cs="Arial"/>
        </w:rPr>
        <w:t>mast</w:t>
      </w:r>
      <w:r w:rsidRPr="0028276A">
        <w:rPr>
          <w:rFonts w:cs="Arial"/>
        </w:rPr>
        <w:t>.</w:t>
      </w:r>
    </w:p>
    <w:p w14:paraId="026CCEFE" w14:textId="70DF77F8" w:rsidR="00531D89" w:rsidRPr="0028276A" w:rsidRDefault="00531D89" w:rsidP="00531D89">
      <w:pPr>
        <w:tabs>
          <w:tab w:val="left" w:pos="0"/>
        </w:tabs>
        <w:spacing w:after="120"/>
        <w:rPr>
          <w:rFonts w:cs="Arial"/>
        </w:rPr>
      </w:pPr>
      <w:bookmarkStart w:id="17" w:name="_Hlk64233272"/>
      <w:r w:rsidRPr="0028276A">
        <w:rPr>
          <w:rFonts w:cs="Arial"/>
          <w:u w:val="single"/>
        </w:rPr>
        <w:t xml:space="preserve">Post </w:t>
      </w:r>
      <w:r w:rsidR="00FD0323">
        <w:rPr>
          <w:rFonts w:cs="Arial"/>
          <w:u w:val="single"/>
        </w:rPr>
        <w:t xml:space="preserve">24 </w:t>
      </w:r>
      <w:r>
        <w:rPr>
          <w:rFonts w:cs="Arial"/>
          <w:u w:val="single"/>
        </w:rPr>
        <w:t>-</w:t>
      </w:r>
      <w:r w:rsidR="00C04F34">
        <w:rPr>
          <w:rFonts w:cs="Arial"/>
          <w:u w:val="single"/>
        </w:rPr>
        <w:t xml:space="preserve"> </w:t>
      </w:r>
      <w:r w:rsidR="00D24A7D">
        <w:rPr>
          <w:rFonts w:cs="Arial"/>
          <w:u w:val="single"/>
        </w:rPr>
        <w:t>2</w:t>
      </w:r>
      <w:r w:rsidR="00FD0323">
        <w:rPr>
          <w:rFonts w:cs="Arial"/>
          <w:u w:val="single"/>
        </w:rPr>
        <w:t>7</w:t>
      </w:r>
      <w:r w:rsidRPr="0028276A">
        <w:rPr>
          <w:rFonts w:cs="Arial"/>
        </w:rPr>
        <w:t xml:space="preserve"> Enhedsprisen skal omfatte samtlige ydelser i forbindelse med leverancen af </w:t>
      </w:r>
      <w:bookmarkEnd w:id="17"/>
      <w:r>
        <w:rPr>
          <w:rFonts w:cs="Arial"/>
        </w:rPr>
        <w:t>de forskellige N</w:t>
      </w:r>
      <w:r w:rsidRPr="0028276A">
        <w:rPr>
          <w:rFonts w:cs="Arial"/>
        </w:rPr>
        <w:t>x1,5mm</w:t>
      </w:r>
      <w:r w:rsidRPr="0028276A">
        <w:rPr>
          <w:rFonts w:cs="Arial"/>
          <w:vertAlign w:val="superscript"/>
        </w:rPr>
        <w:t xml:space="preserve">2 </w:t>
      </w:r>
      <w:r>
        <w:rPr>
          <w:rFonts w:cs="Arial"/>
        </w:rPr>
        <w:t>signalkabler</w:t>
      </w:r>
      <w:r w:rsidRPr="0028276A">
        <w:rPr>
          <w:rFonts w:cs="Arial"/>
        </w:rPr>
        <w:t xml:space="preserve">. Mængden er fastlagt ud fra stramt mål mellem </w:t>
      </w:r>
      <w:r w:rsidR="004D276A">
        <w:rPr>
          <w:rFonts w:cs="Arial"/>
        </w:rPr>
        <w:t>mast</w:t>
      </w:r>
      <w:r w:rsidRPr="0028276A">
        <w:rPr>
          <w:rFonts w:cs="Arial"/>
        </w:rPr>
        <w:t>/</w:t>
      </w:r>
      <w:r w:rsidR="004A68BD">
        <w:rPr>
          <w:rFonts w:cs="Arial"/>
        </w:rPr>
        <w:t>styremaskine</w:t>
      </w:r>
      <w:r w:rsidRPr="0028276A">
        <w:rPr>
          <w:rFonts w:cs="Arial"/>
        </w:rPr>
        <w:t xml:space="preserve"> med et tillæg på 15%. Det er indregnet, at der ved master og </w:t>
      </w:r>
      <w:r w:rsidR="00AA5355">
        <w:rPr>
          <w:rFonts w:cs="Arial"/>
        </w:rPr>
        <w:t>styremaskinen</w:t>
      </w:r>
      <w:r w:rsidRPr="0028276A">
        <w:rPr>
          <w:rFonts w:cs="Arial"/>
        </w:rPr>
        <w:t xml:space="preserve"> lægges en ekstra kvejl på 2 meter af hver ende af signalkablet. Det er forudsat, at kablet føres ca. 1,5 meter op i </w:t>
      </w:r>
      <w:r w:rsidR="004D276A">
        <w:rPr>
          <w:rFonts w:cs="Arial"/>
        </w:rPr>
        <w:t>mast</w:t>
      </w:r>
      <w:r w:rsidRPr="0028276A">
        <w:rPr>
          <w:rFonts w:cs="Arial"/>
        </w:rPr>
        <w:t xml:space="preserve"> fra terræn.</w:t>
      </w:r>
    </w:p>
    <w:p w14:paraId="234D8AEA" w14:textId="77777777" w:rsidR="00531D89" w:rsidRPr="0028276A" w:rsidRDefault="00531D89" w:rsidP="00531D89">
      <w:pPr>
        <w:tabs>
          <w:tab w:val="left" w:pos="0"/>
        </w:tabs>
        <w:spacing w:after="120"/>
        <w:rPr>
          <w:rFonts w:cs="Arial"/>
        </w:rPr>
      </w:pPr>
      <w:r w:rsidRPr="0028276A">
        <w:rPr>
          <w:rFonts w:cs="Arial"/>
        </w:rPr>
        <w:t xml:space="preserve">Tilbudslistens mængde vil blive reguleret i det omfang, der sker ændring af placeringen af skabe, </w:t>
      </w:r>
      <w:r w:rsidR="004D276A">
        <w:rPr>
          <w:rFonts w:cs="Arial"/>
        </w:rPr>
        <w:t>master</w:t>
      </w:r>
      <w:r w:rsidRPr="0028276A">
        <w:rPr>
          <w:rFonts w:cs="Arial"/>
        </w:rPr>
        <w:t xml:space="preserve"> eller føringsveje.</w:t>
      </w:r>
    </w:p>
    <w:p w14:paraId="76340CE4" w14:textId="75DF10ED" w:rsidR="008C18AA" w:rsidRDefault="008C18AA" w:rsidP="008C18AA">
      <w:pPr>
        <w:tabs>
          <w:tab w:val="left" w:pos="0"/>
        </w:tabs>
        <w:spacing w:after="120"/>
        <w:rPr>
          <w:rFonts w:cs="Arial"/>
        </w:rPr>
      </w:pPr>
      <w:r w:rsidRPr="0028276A">
        <w:rPr>
          <w:rFonts w:cs="Arial"/>
          <w:u w:val="single"/>
        </w:rPr>
        <w:t xml:space="preserve">Post </w:t>
      </w:r>
      <w:r>
        <w:rPr>
          <w:rFonts w:cs="Arial"/>
          <w:u w:val="single"/>
        </w:rPr>
        <w:t>28</w:t>
      </w:r>
      <w:r w:rsidRPr="0028276A">
        <w:rPr>
          <w:rFonts w:cs="Arial"/>
        </w:rPr>
        <w:t xml:space="preserve"> </w:t>
      </w:r>
      <w:r>
        <w:rPr>
          <w:rFonts w:cs="Arial"/>
        </w:rPr>
        <w:t xml:space="preserve">Det forventes at eksisterende strømforsyning kan genanvendes. Posten er medtaget for at kunne etablere </w:t>
      </w:r>
      <w:proofErr w:type="gramStart"/>
      <w:r>
        <w:rPr>
          <w:rFonts w:cs="Arial"/>
        </w:rPr>
        <w:t>en nyt kabel</w:t>
      </w:r>
      <w:proofErr w:type="gramEnd"/>
      <w:r>
        <w:rPr>
          <w:rFonts w:cs="Arial"/>
        </w:rPr>
        <w:t xml:space="preserve"> til strømforsyning. </w:t>
      </w:r>
      <w:r w:rsidRPr="0028276A">
        <w:rPr>
          <w:rFonts w:cs="Arial"/>
        </w:rPr>
        <w:t xml:space="preserve">Enhedsprisen skal omfatte samtlige ydelser i forbindelse med leverancen </w:t>
      </w:r>
      <w:r>
        <w:rPr>
          <w:rFonts w:cs="Arial"/>
        </w:rPr>
        <w:t>idet der afregnes efter det faktiske forbrug.</w:t>
      </w:r>
      <w:r w:rsidRPr="0028276A">
        <w:rPr>
          <w:rFonts w:cs="Arial"/>
        </w:rPr>
        <w:t xml:space="preserve"> </w:t>
      </w:r>
    </w:p>
    <w:p w14:paraId="70D70607" w14:textId="7130DD4F" w:rsidR="00531D89" w:rsidRDefault="00531D89" w:rsidP="00531D89">
      <w:pPr>
        <w:tabs>
          <w:tab w:val="left" w:pos="0"/>
        </w:tabs>
        <w:spacing w:after="120"/>
        <w:rPr>
          <w:rFonts w:cs="Arial"/>
        </w:rPr>
      </w:pPr>
      <w:r w:rsidRPr="0028276A">
        <w:rPr>
          <w:rFonts w:cs="Arial"/>
          <w:u w:val="single"/>
        </w:rPr>
        <w:t xml:space="preserve">Post </w:t>
      </w:r>
      <w:r w:rsidR="008C18AA">
        <w:rPr>
          <w:rFonts w:cs="Arial"/>
          <w:u w:val="single"/>
        </w:rPr>
        <w:t>29,30</w:t>
      </w:r>
      <w:r w:rsidR="008C18AA" w:rsidRPr="0028276A">
        <w:rPr>
          <w:rFonts w:cs="Arial"/>
        </w:rPr>
        <w:t xml:space="preserve"> </w:t>
      </w:r>
      <w:r w:rsidRPr="0028276A">
        <w:rPr>
          <w:rFonts w:cs="Arial"/>
        </w:rPr>
        <w:t xml:space="preserve">Enhedsprisen skal omfatte samtlige ydelser i forbindelse med leverancen af </w:t>
      </w:r>
      <w:r>
        <w:rPr>
          <w:rFonts w:cs="Arial"/>
        </w:rPr>
        <w:t>kab</w:t>
      </w:r>
      <w:r w:rsidR="004D276A">
        <w:rPr>
          <w:rFonts w:cs="Arial"/>
        </w:rPr>
        <w:t>ler</w:t>
      </w:r>
      <w:r w:rsidRPr="0028276A">
        <w:rPr>
          <w:rFonts w:cs="Arial"/>
        </w:rPr>
        <w:t xml:space="preserve"> til </w:t>
      </w:r>
      <w:r w:rsidR="004D276A">
        <w:rPr>
          <w:rFonts w:cs="Arial"/>
        </w:rPr>
        <w:t>radar og anden type AGD</w:t>
      </w:r>
      <w:r w:rsidRPr="0028276A">
        <w:rPr>
          <w:rFonts w:cs="Arial"/>
        </w:rPr>
        <w:t xml:space="preserve">. Mængden er fastlagt ud fra et stramt mål med en kabeltracé </w:t>
      </w:r>
      <w:r w:rsidR="004D276A">
        <w:rPr>
          <w:rFonts w:cs="Arial"/>
        </w:rPr>
        <w:t xml:space="preserve">der svarer til traceen for signalkabler og </w:t>
      </w:r>
      <w:r w:rsidRPr="0028276A">
        <w:rPr>
          <w:rFonts w:cs="Arial"/>
        </w:rPr>
        <w:t xml:space="preserve">med et tillæg på 10%. Det er indregnet, at der ved </w:t>
      </w:r>
      <w:r w:rsidR="00AA5355">
        <w:rPr>
          <w:rFonts w:cs="Arial"/>
        </w:rPr>
        <w:t>styremaskinen</w:t>
      </w:r>
      <w:r w:rsidRPr="0028276A">
        <w:rPr>
          <w:rFonts w:cs="Arial"/>
        </w:rPr>
        <w:t xml:space="preserve"> skal lægges en ekstra sløjfe på 2 meter</w:t>
      </w:r>
      <w:r w:rsidR="00EC2BA5" w:rsidRPr="00EC2BA5">
        <w:rPr>
          <w:rFonts w:cs="Arial"/>
        </w:rPr>
        <w:t xml:space="preserve"> </w:t>
      </w:r>
      <w:r w:rsidR="00EC2BA5">
        <w:rPr>
          <w:rFonts w:cs="Arial"/>
        </w:rPr>
        <w:t>og ved hver mast en sløjfe på 10 meter</w:t>
      </w:r>
      <w:r w:rsidRPr="0028276A">
        <w:rPr>
          <w:rFonts w:cs="Arial"/>
        </w:rPr>
        <w:t xml:space="preserve">. Forslag til disponeringen af </w:t>
      </w:r>
      <w:r w:rsidR="0040540E">
        <w:rPr>
          <w:rFonts w:cs="Arial"/>
        </w:rPr>
        <w:t>radarernes placering</w:t>
      </w:r>
      <w:r w:rsidRPr="0028276A">
        <w:rPr>
          <w:rFonts w:cs="Arial"/>
        </w:rPr>
        <w:t xml:space="preserve"> fremgår af </w:t>
      </w:r>
      <w:r w:rsidR="0040540E">
        <w:rPr>
          <w:rFonts w:cs="Arial"/>
        </w:rPr>
        <w:t>detektorplaceringsplanen</w:t>
      </w:r>
      <w:r w:rsidRPr="0028276A">
        <w:rPr>
          <w:rFonts w:cs="Arial"/>
        </w:rPr>
        <w:t>. Der er disponeret</w:t>
      </w:r>
      <w:r w:rsidR="00EC2BA5">
        <w:rPr>
          <w:rFonts w:cs="Arial"/>
        </w:rPr>
        <w:t>,</w:t>
      </w:r>
      <w:r w:rsidRPr="0028276A">
        <w:rPr>
          <w:rFonts w:cs="Arial"/>
        </w:rPr>
        <w:t xml:space="preserve"> så der </w:t>
      </w:r>
      <w:r w:rsidR="0040540E">
        <w:rPr>
          <w:rFonts w:cs="Arial"/>
        </w:rPr>
        <w:t xml:space="preserve">et kabel </w:t>
      </w:r>
      <w:r w:rsidR="004D276A">
        <w:rPr>
          <w:rFonts w:cs="Arial"/>
        </w:rPr>
        <w:t>til</w:t>
      </w:r>
      <w:r w:rsidR="0040540E">
        <w:rPr>
          <w:rFonts w:cs="Arial"/>
        </w:rPr>
        <w:t xml:space="preserve"> hver radar</w:t>
      </w:r>
      <w:r w:rsidRPr="0028276A">
        <w:rPr>
          <w:rFonts w:cs="Arial"/>
        </w:rPr>
        <w:t xml:space="preserve">. </w:t>
      </w:r>
      <w:r w:rsidR="00EC2BA5">
        <w:rPr>
          <w:rFonts w:cs="Arial"/>
        </w:rPr>
        <w:t xml:space="preserve">Hvis </w:t>
      </w:r>
      <w:r w:rsidR="004D276A">
        <w:rPr>
          <w:rFonts w:cs="Arial"/>
        </w:rPr>
        <w:t>der disponeres anderledes,</w:t>
      </w:r>
      <w:r w:rsidR="00EC2BA5">
        <w:rPr>
          <w:rFonts w:cs="Arial"/>
        </w:rPr>
        <w:t xml:space="preserve"> justeres mængder i henhold til dette.</w:t>
      </w:r>
    </w:p>
    <w:p w14:paraId="040F3548" w14:textId="77777777" w:rsidR="00531D89" w:rsidRDefault="00531D89" w:rsidP="00531D89">
      <w:pPr>
        <w:tabs>
          <w:tab w:val="left" w:pos="0"/>
        </w:tabs>
        <w:spacing w:after="120"/>
        <w:rPr>
          <w:rFonts w:cs="Arial"/>
        </w:rPr>
      </w:pPr>
      <w:r w:rsidRPr="0028276A">
        <w:rPr>
          <w:rFonts w:cs="Arial"/>
        </w:rPr>
        <w:t>Tilbudslistens mængde vil blive reguleret i det omfang, der sker ændring af placeringen af spoler, skabe eller føringsveje.</w:t>
      </w:r>
    </w:p>
    <w:p w14:paraId="567BACA6" w14:textId="28034A0D" w:rsidR="00531D89" w:rsidRPr="009A07DE" w:rsidRDefault="00531D89" w:rsidP="00FB58BE">
      <w:pPr>
        <w:spacing w:after="120" w:line="280" w:lineRule="atLeast"/>
        <w:rPr>
          <w:rFonts w:cs="Arial"/>
          <w:b/>
          <w:bCs/>
          <w:sz w:val="24"/>
          <w:szCs w:val="24"/>
          <w:u w:val="single"/>
        </w:rPr>
      </w:pPr>
      <w:bookmarkStart w:id="18" w:name="_Toc326074827"/>
      <w:r w:rsidRPr="003B05C4">
        <w:rPr>
          <w:rFonts w:cs="Arial"/>
          <w:b/>
          <w:bCs/>
          <w:sz w:val="24"/>
          <w:szCs w:val="24"/>
          <w:u w:val="single"/>
        </w:rPr>
        <w:t>Montage og installation af signalanlæg</w:t>
      </w:r>
      <w:bookmarkEnd w:id="18"/>
      <w:r w:rsidR="0040540E" w:rsidRPr="003B05C4">
        <w:rPr>
          <w:rFonts w:cs="Arial"/>
          <w:b/>
          <w:bCs/>
          <w:sz w:val="24"/>
          <w:szCs w:val="24"/>
          <w:u w:val="single"/>
        </w:rPr>
        <w:t xml:space="preserve">. Hovedpost </w:t>
      </w:r>
      <w:r w:rsidR="00451DE1" w:rsidRPr="003B05C4">
        <w:rPr>
          <w:rFonts w:cs="Arial"/>
          <w:b/>
          <w:bCs/>
          <w:sz w:val="24"/>
          <w:szCs w:val="24"/>
          <w:u w:val="single"/>
        </w:rPr>
        <w:t>2</w:t>
      </w:r>
    </w:p>
    <w:p w14:paraId="619B3D8F" w14:textId="77777777" w:rsidR="00F3435B" w:rsidRDefault="00531D89" w:rsidP="00FB58BE">
      <w:pPr>
        <w:spacing w:after="120"/>
        <w:rPr>
          <w:rFonts w:cs="Arial"/>
          <w:bCs/>
          <w:szCs w:val="22"/>
        </w:rPr>
      </w:pPr>
      <w:r w:rsidRPr="007864D3">
        <w:rPr>
          <w:rFonts w:cs="Arial"/>
          <w:bCs/>
          <w:szCs w:val="22"/>
          <w:u w:val="single"/>
        </w:rPr>
        <w:t xml:space="preserve">Post </w:t>
      </w:r>
      <w:r w:rsidR="0040540E">
        <w:rPr>
          <w:rFonts w:cs="Arial"/>
          <w:bCs/>
          <w:szCs w:val="22"/>
          <w:u w:val="single"/>
        </w:rPr>
        <w:t>1</w:t>
      </w:r>
      <w:r w:rsidRPr="007864D3">
        <w:rPr>
          <w:rFonts w:cs="Arial"/>
          <w:bCs/>
          <w:szCs w:val="22"/>
        </w:rPr>
        <w:t xml:space="preserve"> Prisen skal omfatte samtlige ydelser </w:t>
      </w:r>
      <w:r w:rsidR="00F3435B">
        <w:rPr>
          <w:rFonts w:cs="Arial"/>
          <w:bCs/>
          <w:szCs w:val="22"/>
        </w:rPr>
        <w:t xml:space="preserve">i forbindelse med demontering af </w:t>
      </w:r>
      <w:r w:rsidR="00AA5355">
        <w:rPr>
          <w:rFonts w:cs="Arial"/>
          <w:bCs/>
          <w:szCs w:val="22"/>
        </w:rPr>
        <w:t>styremaskinen</w:t>
      </w:r>
      <w:r w:rsidR="00F3435B">
        <w:rPr>
          <w:rFonts w:cs="Arial"/>
          <w:bCs/>
          <w:szCs w:val="22"/>
        </w:rPr>
        <w:t xml:space="preserve"> herunder frakobling fra strømforsyningen, opgravning af sokkel til </w:t>
      </w:r>
      <w:r w:rsidR="004A68BD">
        <w:rPr>
          <w:rFonts w:cs="Arial"/>
          <w:bCs/>
          <w:szCs w:val="22"/>
        </w:rPr>
        <w:t>styremaskine</w:t>
      </w:r>
      <w:r w:rsidR="00F3435B">
        <w:rPr>
          <w:rFonts w:cs="Arial"/>
          <w:bCs/>
          <w:szCs w:val="22"/>
        </w:rPr>
        <w:t xml:space="preserve"> demontering af kabler m.m. samt opsætning af </w:t>
      </w:r>
      <w:r w:rsidR="00AA5355">
        <w:rPr>
          <w:rFonts w:cs="Arial"/>
          <w:bCs/>
          <w:szCs w:val="22"/>
        </w:rPr>
        <w:t>styremaskinen</w:t>
      </w:r>
      <w:r w:rsidR="00F3435B">
        <w:rPr>
          <w:rFonts w:cs="Arial"/>
          <w:bCs/>
          <w:szCs w:val="22"/>
        </w:rPr>
        <w:t xml:space="preserve"> i depot eller bortskaffelse efter nærmere aftale.</w:t>
      </w:r>
    </w:p>
    <w:p w14:paraId="1B958E50" w14:textId="22035166" w:rsidR="00531D89" w:rsidRPr="007864D3" w:rsidRDefault="00F3435B" w:rsidP="00FB58BE">
      <w:pPr>
        <w:spacing w:after="120"/>
        <w:rPr>
          <w:rFonts w:cs="Arial"/>
          <w:bCs/>
          <w:szCs w:val="22"/>
        </w:rPr>
      </w:pPr>
      <w:r w:rsidRPr="00F3435B">
        <w:rPr>
          <w:rFonts w:cs="Arial"/>
          <w:bCs/>
          <w:szCs w:val="22"/>
          <w:u w:val="single"/>
        </w:rPr>
        <w:t>Post 2</w:t>
      </w:r>
      <w:r>
        <w:rPr>
          <w:rFonts w:cs="Arial"/>
          <w:bCs/>
          <w:szCs w:val="22"/>
        </w:rPr>
        <w:t xml:space="preserve"> Ydelsen omfatter demontering af signallanterner samt frakobling af signalkabler til master m.m. Fjernelse af master herunder retablering af overflader </w:t>
      </w:r>
      <w:r w:rsidR="003B05C4">
        <w:rPr>
          <w:rFonts w:cs="Arial"/>
          <w:bCs/>
          <w:szCs w:val="22"/>
        </w:rPr>
        <w:t>afregnes i</w:t>
      </w:r>
      <w:r>
        <w:rPr>
          <w:rFonts w:cs="Arial"/>
          <w:bCs/>
          <w:szCs w:val="22"/>
        </w:rPr>
        <w:t xml:space="preserve"> </w:t>
      </w:r>
      <w:r w:rsidR="003B05C4">
        <w:rPr>
          <w:rFonts w:cs="Arial"/>
          <w:bCs/>
          <w:szCs w:val="22"/>
        </w:rPr>
        <w:t xml:space="preserve">en </w:t>
      </w:r>
      <w:r w:rsidR="008C18AA">
        <w:rPr>
          <w:rFonts w:cs="Arial"/>
          <w:bCs/>
          <w:szCs w:val="22"/>
        </w:rPr>
        <w:t xml:space="preserve">anden </w:t>
      </w:r>
      <w:r w:rsidR="003B05C4">
        <w:rPr>
          <w:rFonts w:cs="Arial"/>
          <w:bCs/>
          <w:szCs w:val="22"/>
        </w:rPr>
        <w:t>entreprise</w:t>
      </w:r>
      <w:r>
        <w:rPr>
          <w:rFonts w:cs="Arial"/>
          <w:bCs/>
          <w:szCs w:val="22"/>
        </w:rPr>
        <w:t>.</w:t>
      </w:r>
    </w:p>
    <w:p w14:paraId="53815419" w14:textId="3D83ACE6" w:rsidR="00732FBB" w:rsidRPr="00732FBB" w:rsidRDefault="00732FBB" w:rsidP="00FB58BE">
      <w:pPr>
        <w:keepNext/>
        <w:keepLines/>
        <w:spacing w:after="120"/>
        <w:rPr>
          <w:rFonts w:cs="Arial"/>
          <w:bCs/>
          <w:szCs w:val="22"/>
        </w:rPr>
      </w:pPr>
      <w:r w:rsidRPr="00732FBB">
        <w:rPr>
          <w:rFonts w:cs="Arial"/>
          <w:bCs/>
          <w:szCs w:val="22"/>
          <w:u w:val="single"/>
        </w:rPr>
        <w:lastRenderedPageBreak/>
        <w:t>Post 3</w:t>
      </w:r>
      <w:r w:rsidR="004D276A" w:rsidRPr="004D276A">
        <w:rPr>
          <w:rFonts w:cs="Arial"/>
          <w:bCs/>
          <w:szCs w:val="22"/>
        </w:rPr>
        <w:t xml:space="preserve"> </w:t>
      </w:r>
      <w:r w:rsidRPr="00732FBB">
        <w:rPr>
          <w:rFonts w:cs="Arial"/>
          <w:bCs/>
          <w:szCs w:val="22"/>
        </w:rPr>
        <w:t xml:space="preserve">Prisen skal omfatte samtlige ydelser i forbindelse med montage og installation og alle nødvendige test. </w:t>
      </w:r>
      <w:r w:rsidR="003B05C4">
        <w:rPr>
          <w:rFonts w:cs="Arial"/>
          <w:bCs/>
          <w:szCs w:val="22"/>
        </w:rPr>
        <w:t>M</w:t>
      </w:r>
      <w:r w:rsidRPr="00732FBB">
        <w:rPr>
          <w:rFonts w:cs="Arial"/>
          <w:bCs/>
          <w:szCs w:val="22"/>
        </w:rPr>
        <w:t xml:space="preserve">ontering og installering af skab med </w:t>
      </w:r>
      <w:r w:rsidR="004A68BD">
        <w:rPr>
          <w:rFonts w:cs="Arial"/>
          <w:bCs/>
          <w:szCs w:val="22"/>
        </w:rPr>
        <w:t>styremaskine</w:t>
      </w:r>
      <w:r>
        <w:rPr>
          <w:rFonts w:cs="Arial"/>
          <w:bCs/>
          <w:szCs w:val="22"/>
        </w:rPr>
        <w:t xml:space="preserve"> eller klemmerækker</w:t>
      </w:r>
      <w:r w:rsidRPr="00732FBB">
        <w:rPr>
          <w:rFonts w:cs="Arial"/>
          <w:bCs/>
          <w:szCs w:val="22"/>
        </w:rPr>
        <w:t xml:space="preserve"> </w:t>
      </w:r>
      <w:r w:rsidR="008C18AA">
        <w:rPr>
          <w:rFonts w:cs="Arial"/>
          <w:bCs/>
          <w:szCs w:val="22"/>
        </w:rPr>
        <w:t xml:space="preserve">samt målerskab </w:t>
      </w:r>
      <w:r w:rsidRPr="00732FBB">
        <w:rPr>
          <w:rFonts w:cs="Arial"/>
          <w:bCs/>
          <w:szCs w:val="22"/>
        </w:rPr>
        <w:t>som beskrevet i SAB.</w:t>
      </w:r>
      <w:r w:rsidR="003B05C4" w:rsidRPr="003B05C4">
        <w:rPr>
          <w:rFonts w:cs="Arial"/>
          <w:bCs/>
          <w:szCs w:val="22"/>
        </w:rPr>
        <w:t xml:space="preserve"> </w:t>
      </w:r>
      <w:r w:rsidR="003B05C4" w:rsidRPr="00732FBB">
        <w:rPr>
          <w:rFonts w:cs="Arial"/>
          <w:bCs/>
          <w:szCs w:val="22"/>
        </w:rPr>
        <w:t>Nedgravning af fundament</w:t>
      </w:r>
      <w:r w:rsidR="003B05C4">
        <w:rPr>
          <w:rFonts w:cs="Arial"/>
          <w:bCs/>
          <w:szCs w:val="22"/>
        </w:rPr>
        <w:t xml:space="preserve"> afregnes andet sted i entreprisen</w:t>
      </w:r>
    </w:p>
    <w:p w14:paraId="23843666" w14:textId="4E9E2BCE" w:rsidR="00732FBB" w:rsidRDefault="00732FBB" w:rsidP="00FB58BE">
      <w:pPr>
        <w:keepNext/>
        <w:keepLines/>
        <w:spacing w:after="120"/>
        <w:rPr>
          <w:rFonts w:cs="Arial"/>
          <w:bCs/>
          <w:szCs w:val="22"/>
        </w:rPr>
      </w:pPr>
      <w:r w:rsidRPr="00732FBB">
        <w:rPr>
          <w:rFonts w:cs="Arial"/>
          <w:bCs/>
          <w:szCs w:val="22"/>
        </w:rPr>
        <w:t xml:space="preserve">I prisen skal samtlige omkostninger i forbindelse </w:t>
      </w:r>
      <w:r>
        <w:rPr>
          <w:rFonts w:cs="Arial"/>
          <w:bCs/>
          <w:szCs w:val="22"/>
        </w:rPr>
        <w:t xml:space="preserve">med </w:t>
      </w:r>
      <w:r w:rsidRPr="00732FBB">
        <w:rPr>
          <w:rFonts w:cs="Arial"/>
          <w:bCs/>
          <w:szCs w:val="22"/>
        </w:rPr>
        <w:t>montering og installering af overvågningsudstyret være indeholdt.</w:t>
      </w:r>
      <w:r w:rsidR="004D276A">
        <w:rPr>
          <w:rFonts w:cs="Arial"/>
          <w:bCs/>
          <w:szCs w:val="22"/>
        </w:rPr>
        <w:t xml:space="preserve"> </w:t>
      </w:r>
    </w:p>
    <w:p w14:paraId="2227AF70" w14:textId="66502C50" w:rsidR="00732FBB" w:rsidRPr="00060901" w:rsidRDefault="001C33DC" w:rsidP="00531D89">
      <w:pPr>
        <w:spacing w:after="120"/>
        <w:rPr>
          <w:rFonts w:cs="Arial"/>
          <w:bCs/>
          <w:szCs w:val="22"/>
          <w:u w:val="single"/>
        </w:rPr>
      </w:pPr>
      <w:bookmarkStart w:id="19" w:name="_Hlk64287162"/>
      <w:r>
        <w:rPr>
          <w:rFonts w:cs="Arial"/>
          <w:bCs/>
          <w:szCs w:val="22"/>
          <w:u w:val="single"/>
        </w:rPr>
        <w:t xml:space="preserve">Post </w:t>
      </w:r>
      <w:r w:rsidR="008C18AA">
        <w:rPr>
          <w:rFonts w:cs="Arial"/>
          <w:bCs/>
          <w:szCs w:val="22"/>
          <w:u w:val="single"/>
        </w:rPr>
        <w:t xml:space="preserve">4 - </w:t>
      </w:r>
      <w:r w:rsidR="00060901">
        <w:rPr>
          <w:rFonts w:cs="Arial"/>
          <w:bCs/>
          <w:szCs w:val="22"/>
          <w:u w:val="single"/>
        </w:rPr>
        <w:t>5</w:t>
      </w:r>
      <w:r>
        <w:rPr>
          <w:rFonts w:cs="Arial"/>
          <w:bCs/>
          <w:szCs w:val="22"/>
          <w:u w:val="single"/>
        </w:rPr>
        <w:t xml:space="preserve"> </w:t>
      </w:r>
      <w:r w:rsidRPr="001C33DC">
        <w:rPr>
          <w:rFonts w:cs="Arial"/>
          <w:bCs/>
          <w:szCs w:val="22"/>
        </w:rPr>
        <w:t>Enhedspriserne skal omfatte samtlige ydelser i forbindelse med montering, instal</w:t>
      </w:r>
      <w:bookmarkEnd w:id="19"/>
      <w:r w:rsidRPr="001C33DC">
        <w:rPr>
          <w:rFonts w:cs="Arial"/>
          <w:bCs/>
          <w:szCs w:val="22"/>
        </w:rPr>
        <w:t xml:space="preserve">lering og idriftsættelse af radardetektorerne. Sammen med omkostningerne til idriftsættelse af </w:t>
      </w:r>
      <w:r w:rsidR="004A68BD">
        <w:rPr>
          <w:rFonts w:cs="Arial"/>
          <w:bCs/>
          <w:szCs w:val="22"/>
        </w:rPr>
        <w:t>styremaskine</w:t>
      </w:r>
      <w:r w:rsidRPr="001C33DC">
        <w:rPr>
          <w:rFonts w:cs="Arial"/>
          <w:bCs/>
          <w:szCs w:val="22"/>
        </w:rPr>
        <w:t xml:space="preserve">, som er indeholdt i </w:t>
      </w:r>
      <w:proofErr w:type="gramStart"/>
      <w:r w:rsidRPr="001C33DC">
        <w:rPr>
          <w:rFonts w:cs="Arial"/>
          <w:bCs/>
          <w:szCs w:val="22"/>
        </w:rPr>
        <w:t>TBL post</w:t>
      </w:r>
      <w:proofErr w:type="gramEnd"/>
      <w:r w:rsidRPr="001C33DC">
        <w:rPr>
          <w:rFonts w:cs="Arial"/>
          <w:bCs/>
          <w:szCs w:val="22"/>
        </w:rPr>
        <w:t xml:space="preserve"> </w:t>
      </w:r>
      <w:r w:rsidR="00E410B5">
        <w:rPr>
          <w:rFonts w:cs="Arial"/>
          <w:bCs/>
          <w:szCs w:val="22"/>
        </w:rPr>
        <w:t>2.</w:t>
      </w:r>
      <w:r>
        <w:rPr>
          <w:rFonts w:cs="Arial"/>
          <w:bCs/>
          <w:szCs w:val="22"/>
        </w:rPr>
        <w:t>3</w:t>
      </w:r>
      <w:r w:rsidRPr="001C33DC">
        <w:rPr>
          <w:rFonts w:cs="Arial"/>
          <w:bCs/>
          <w:szCs w:val="22"/>
        </w:rPr>
        <w:t>, skal omkostninger i denne post dække samtlige omkostninger til idriftsættelse af radarsystemet.</w:t>
      </w:r>
    </w:p>
    <w:p w14:paraId="678220FE" w14:textId="73E14700" w:rsidR="00531D89" w:rsidRPr="007864D3" w:rsidRDefault="00531D89" w:rsidP="00531D89">
      <w:pPr>
        <w:spacing w:after="120"/>
        <w:rPr>
          <w:rFonts w:cs="Arial"/>
          <w:bCs/>
          <w:szCs w:val="22"/>
        </w:rPr>
      </w:pPr>
      <w:r w:rsidRPr="007864D3">
        <w:rPr>
          <w:rFonts w:cs="Arial"/>
          <w:bCs/>
          <w:szCs w:val="22"/>
          <w:u w:val="single"/>
        </w:rPr>
        <w:t xml:space="preserve">Post </w:t>
      </w:r>
      <w:r w:rsidR="00060901">
        <w:rPr>
          <w:rFonts w:cs="Arial"/>
          <w:bCs/>
          <w:szCs w:val="22"/>
          <w:u w:val="single"/>
        </w:rPr>
        <w:t>6</w:t>
      </w:r>
      <w:r w:rsidR="00AF790D">
        <w:rPr>
          <w:rFonts w:cs="Arial"/>
          <w:bCs/>
          <w:szCs w:val="22"/>
          <w:u w:val="single"/>
        </w:rPr>
        <w:t xml:space="preserve"> </w:t>
      </w:r>
      <w:r w:rsidRPr="007864D3">
        <w:rPr>
          <w:rFonts w:cs="Arial"/>
          <w:bCs/>
          <w:szCs w:val="22"/>
          <w:u w:val="single"/>
        </w:rPr>
        <w:t>-</w:t>
      </w:r>
      <w:r w:rsidR="00AF790D">
        <w:rPr>
          <w:rFonts w:cs="Arial"/>
          <w:bCs/>
          <w:szCs w:val="22"/>
          <w:u w:val="single"/>
        </w:rPr>
        <w:t xml:space="preserve"> </w:t>
      </w:r>
      <w:r w:rsidR="008C18AA">
        <w:rPr>
          <w:rFonts w:cs="Arial"/>
          <w:bCs/>
          <w:szCs w:val="22"/>
          <w:u w:val="single"/>
        </w:rPr>
        <w:t>9</w:t>
      </w:r>
      <w:r w:rsidR="008C18AA" w:rsidRPr="007864D3">
        <w:rPr>
          <w:rFonts w:cs="Arial"/>
          <w:bCs/>
          <w:szCs w:val="22"/>
        </w:rPr>
        <w:t xml:space="preserve"> </w:t>
      </w:r>
      <w:r w:rsidRPr="007864D3">
        <w:rPr>
          <w:rFonts w:cs="Arial"/>
          <w:bCs/>
          <w:szCs w:val="22"/>
        </w:rPr>
        <w:t xml:space="preserve">Enhedspriserne skal omfatte samtlige ydelser, der er nødvendige for </w:t>
      </w:r>
      <w:r w:rsidR="001C33DC">
        <w:rPr>
          <w:rFonts w:cs="Arial"/>
          <w:bCs/>
          <w:szCs w:val="22"/>
        </w:rPr>
        <w:t>installation af masterne omfattende montering af klemmerække, installering af kablet i denne og montere afdækningsmaterialet. Omkostningerne skal tillige dække omkostninger i forbindelse med instruering af vejentreprenøren i forbindelse med at denne monterer master.</w:t>
      </w:r>
      <w:r w:rsidR="00E410B5">
        <w:rPr>
          <w:rFonts w:cs="Arial"/>
          <w:bCs/>
          <w:szCs w:val="22"/>
        </w:rPr>
        <w:t xml:space="preserve"> Montering af master afregnes i </w:t>
      </w:r>
      <w:r w:rsidR="008C18AA">
        <w:rPr>
          <w:rFonts w:cs="Arial"/>
          <w:bCs/>
          <w:szCs w:val="22"/>
        </w:rPr>
        <w:t xml:space="preserve">en anden </w:t>
      </w:r>
      <w:r w:rsidR="00E410B5">
        <w:rPr>
          <w:rFonts w:cs="Arial"/>
          <w:bCs/>
          <w:szCs w:val="22"/>
        </w:rPr>
        <w:t>entreprise.</w:t>
      </w:r>
    </w:p>
    <w:p w14:paraId="0638B127" w14:textId="5AEFC0A1" w:rsidR="00531D89" w:rsidRDefault="00531D89" w:rsidP="00531D89">
      <w:pPr>
        <w:spacing w:after="120"/>
        <w:rPr>
          <w:rFonts w:cs="Arial"/>
          <w:bCs/>
          <w:szCs w:val="22"/>
        </w:rPr>
      </w:pPr>
      <w:r w:rsidRPr="007864D3">
        <w:rPr>
          <w:rFonts w:cs="Arial"/>
          <w:bCs/>
          <w:szCs w:val="22"/>
          <w:u w:val="single"/>
        </w:rPr>
        <w:t xml:space="preserve">Post </w:t>
      </w:r>
      <w:r w:rsidR="008C18AA">
        <w:rPr>
          <w:rFonts w:cs="Arial"/>
          <w:bCs/>
          <w:szCs w:val="22"/>
          <w:u w:val="single"/>
        </w:rPr>
        <w:t xml:space="preserve">10 </w:t>
      </w:r>
      <w:r>
        <w:rPr>
          <w:rFonts w:cs="Arial"/>
          <w:bCs/>
          <w:szCs w:val="22"/>
          <w:u w:val="single"/>
        </w:rPr>
        <w:t>-</w:t>
      </w:r>
      <w:r w:rsidR="00AF790D">
        <w:rPr>
          <w:rFonts w:cs="Arial"/>
          <w:bCs/>
          <w:szCs w:val="22"/>
          <w:u w:val="single"/>
        </w:rPr>
        <w:t xml:space="preserve"> </w:t>
      </w:r>
      <w:r w:rsidR="008C18AA">
        <w:rPr>
          <w:rFonts w:cs="Arial"/>
          <w:bCs/>
          <w:szCs w:val="22"/>
          <w:u w:val="single"/>
        </w:rPr>
        <w:t>12</w:t>
      </w:r>
      <w:r w:rsidR="008C18AA" w:rsidRPr="007864D3">
        <w:rPr>
          <w:rFonts w:cs="Arial"/>
          <w:bCs/>
          <w:szCs w:val="22"/>
        </w:rPr>
        <w:t xml:space="preserve"> </w:t>
      </w:r>
      <w:r w:rsidRPr="007864D3">
        <w:rPr>
          <w:rFonts w:cs="Arial"/>
          <w:bCs/>
          <w:szCs w:val="22"/>
        </w:rPr>
        <w:t>Enhedsprisen skal omfatte samtlige ydelser i forbindelse med montering af signalgivere på standere og installering af lanternekabel i klemmerækker, herunder retningsjustering af lanterne som anført i SAB</w:t>
      </w:r>
      <w:r w:rsidR="00EC2BA5">
        <w:rPr>
          <w:rFonts w:cs="Arial"/>
          <w:bCs/>
          <w:szCs w:val="22"/>
        </w:rPr>
        <w:t xml:space="preserve"> samt </w:t>
      </w:r>
      <w:proofErr w:type="spellStart"/>
      <w:r w:rsidR="00EC2BA5">
        <w:rPr>
          <w:rFonts w:cs="Arial"/>
          <w:bCs/>
          <w:szCs w:val="22"/>
        </w:rPr>
        <w:t>indjustering</w:t>
      </w:r>
      <w:proofErr w:type="spellEnd"/>
      <w:r w:rsidR="00EC2BA5">
        <w:rPr>
          <w:rFonts w:cs="Arial"/>
          <w:bCs/>
          <w:szCs w:val="22"/>
        </w:rPr>
        <w:t xml:space="preserve"> af akustisk signal</w:t>
      </w:r>
      <w:r w:rsidR="00E410B5">
        <w:rPr>
          <w:rFonts w:cs="Arial"/>
          <w:bCs/>
          <w:szCs w:val="22"/>
        </w:rPr>
        <w:t xml:space="preserve"> i samarbejde med bygherrens sagkyndige</w:t>
      </w:r>
      <w:r w:rsidRPr="007864D3">
        <w:rPr>
          <w:rFonts w:cs="Arial"/>
          <w:bCs/>
          <w:szCs w:val="22"/>
        </w:rPr>
        <w:t>.</w:t>
      </w:r>
    </w:p>
    <w:p w14:paraId="1CD6D7FB" w14:textId="3ACA675F" w:rsidR="008C18AA" w:rsidRPr="007864D3" w:rsidRDefault="008C18AA" w:rsidP="00531D89">
      <w:pPr>
        <w:spacing w:after="120"/>
        <w:rPr>
          <w:rFonts w:cs="Arial"/>
          <w:bCs/>
          <w:szCs w:val="22"/>
        </w:rPr>
      </w:pPr>
      <w:r>
        <w:rPr>
          <w:rFonts w:cs="Arial"/>
          <w:bCs/>
          <w:szCs w:val="22"/>
        </w:rPr>
        <w:t xml:space="preserve">Prisen skal tillige dække boring af huller m.m. de steder, hvor master ikke har </w:t>
      </w:r>
      <w:proofErr w:type="spellStart"/>
      <w:r>
        <w:rPr>
          <w:rFonts w:cs="Arial"/>
          <w:bCs/>
          <w:szCs w:val="22"/>
        </w:rPr>
        <w:t>forborede</w:t>
      </w:r>
      <w:proofErr w:type="spellEnd"/>
      <w:r>
        <w:rPr>
          <w:rFonts w:cs="Arial"/>
          <w:bCs/>
          <w:szCs w:val="22"/>
        </w:rPr>
        <w:t xml:space="preserve"> huller.</w:t>
      </w:r>
    </w:p>
    <w:p w14:paraId="47F0E8D4" w14:textId="282E125C" w:rsidR="00531D89" w:rsidRPr="007864D3" w:rsidRDefault="00531D89" w:rsidP="00531D89">
      <w:pPr>
        <w:spacing w:after="120"/>
        <w:rPr>
          <w:rFonts w:cs="Arial"/>
          <w:bCs/>
          <w:szCs w:val="22"/>
        </w:rPr>
      </w:pPr>
      <w:r w:rsidRPr="007864D3">
        <w:rPr>
          <w:rFonts w:cs="Arial"/>
          <w:bCs/>
          <w:szCs w:val="22"/>
          <w:u w:val="single"/>
        </w:rPr>
        <w:t xml:space="preserve">Post </w:t>
      </w:r>
      <w:r w:rsidR="008C18AA">
        <w:rPr>
          <w:rFonts w:cs="Arial"/>
          <w:bCs/>
          <w:szCs w:val="22"/>
          <w:u w:val="single"/>
        </w:rPr>
        <w:t>13</w:t>
      </w:r>
      <w:r w:rsidR="008C18AA" w:rsidRPr="007864D3">
        <w:rPr>
          <w:rFonts w:cs="Arial"/>
          <w:bCs/>
          <w:szCs w:val="22"/>
        </w:rPr>
        <w:t xml:space="preserve"> </w:t>
      </w:r>
      <w:r w:rsidRPr="007864D3">
        <w:rPr>
          <w:rFonts w:cs="Arial"/>
          <w:bCs/>
          <w:szCs w:val="22"/>
        </w:rPr>
        <w:t>Enhedsprisen skal omfatte samtlige ydelser i forbindelse med montage</w:t>
      </w:r>
      <w:r>
        <w:rPr>
          <w:rFonts w:cs="Arial"/>
          <w:bCs/>
          <w:szCs w:val="22"/>
        </w:rPr>
        <w:t xml:space="preserve"> af baggrundsplade</w:t>
      </w:r>
      <w:r w:rsidRPr="007864D3">
        <w:rPr>
          <w:rFonts w:cs="Arial"/>
          <w:bCs/>
          <w:szCs w:val="22"/>
        </w:rPr>
        <w:t>.</w:t>
      </w:r>
      <w:r w:rsidR="008C18AA">
        <w:rPr>
          <w:rFonts w:cs="Arial"/>
          <w:bCs/>
          <w:szCs w:val="22"/>
        </w:rPr>
        <w:t xml:space="preserve"> </w:t>
      </w:r>
      <w:r w:rsidR="00C45DDB">
        <w:rPr>
          <w:rFonts w:cs="Arial"/>
          <w:bCs/>
        </w:rPr>
        <w:t>Baggrundspladerne til dobbeltsignalerne skal tilpasses og fastgøres til hinanden så de fremstår som én baggrundsplade på et sæt dobbeltsignaler.</w:t>
      </w:r>
    </w:p>
    <w:p w14:paraId="298EBC64" w14:textId="076C0110" w:rsidR="00E410B5" w:rsidRPr="007864D3" w:rsidRDefault="00E410B5" w:rsidP="00E410B5">
      <w:pPr>
        <w:spacing w:after="120"/>
        <w:rPr>
          <w:rFonts w:cs="Arial"/>
          <w:bCs/>
          <w:szCs w:val="22"/>
        </w:rPr>
      </w:pPr>
      <w:bookmarkStart w:id="20" w:name="_Hlk64278367"/>
      <w:r w:rsidRPr="007864D3">
        <w:rPr>
          <w:rFonts w:cs="Arial"/>
          <w:bCs/>
          <w:szCs w:val="22"/>
          <w:u w:val="single"/>
        </w:rPr>
        <w:t xml:space="preserve">Post </w:t>
      </w:r>
      <w:r w:rsidR="00C45DDB">
        <w:rPr>
          <w:rFonts w:cs="Arial"/>
          <w:bCs/>
          <w:szCs w:val="22"/>
          <w:u w:val="single"/>
        </w:rPr>
        <w:t xml:space="preserve">14 </w:t>
      </w:r>
      <w:r w:rsidRPr="007864D3">
        <w:rPr>
          <w:rFonts w:cs="Arial"/>
          <w:bCs/>
          <w:szCs w:val="22"/>
        </w:rPr>
        <w:t>Enhedsprisen skal omfatte samtlige ydelser i forbindelse med montage og installation</w:t>
      </w:r>
      <w:r>
        <w:rPr>
          <w:rFonts w:cs="Arial"/>
          <w:bCs/>
          <w:szCs w:val="22"/>
        </w:rPr>
        <w:t xml:space="preserve"> af fodgængertryk med akustisk funktion.</w:t>
      </w:r>
    </w:p>
    <w:bookmarkEnd w:id="20"/>
    <w:p w14:paraId="0964CFD0" w14:textId="20734B28" w:rsidR="00531D89" w:rsidRPr="007864D3" w:rsidRDefault="00531D89" w:rsidP="00531D89">
      <w:pPr>
        <w:spacing w:after="120"/>
        <w:rPr>
          <w:rFonts w:cs="Arial"/>
          <w:bCs/>
          <w:szCs w:val="22"/>
        </w:rPr>
      </w:pPr>
      <w:r w:rsidRPr="007864D3">
        <w:rPr>
          <w:rFonts w:cs="Arial"/>
          <w:bCs/>
          <w:szCs w:val="22"/>
          <w:u w:val="single"/>
        </w:rPr>
        <w:t xml:space="preserve">Post </w:t>
      </w:r>
      <w:r w:rsidR="00C45DDB">
        <w:rPr>
          <w:rFonts w:cs="Arial"/>
          <w:bCs/>
          <w:szCs w:val="22"/>
          <w:u w:val="single"/>
        </w:rPr>
        <w:t>16</w:t>
      </w:r>
      <w:r w:rsidRPr="007864D3">
        <w:rPr>
          <w:rFonts w:cs="Arial"/>
          <w:bCs/>
          <w:szCs w:val="22"/>
          <w:u w:val="single"/>
        </w:rPr>
        <w:t>-</w:t>
      </w:r>
      <w:r w:rsidR="00C45DDB">
        <w:rPr>
          <w:rFonts w:cs="Arial"/>
          <w:bCs/>
          <w:szCs w:val="22"/>
          <w:u w:val="single"/>
        </w:rPr>
        <w:t>19</w:t>
      </w:r>
      <w:r w:rsidR="00C45DDB" w:rsidRPr="007864D3">
        <w:rPr>
          <w:rFonts w:cs="Arial"/>
          <w:bCs/>
          <w:szCs w:val="22"/>
        </w:rPr>
        <w:t xml:space="preserve"> </w:t>
      </w:r>
      <w:r w:rsidRPr="007864D3">
        <w:rPr>
          <w:rFonts w:cs="Arial"/>
          <w:bCs/>
          <w:szCs w:val="22"/>
        </w:rPr>
        <w:t xml:space="preserve">Prisen skal indeholde samtlige udgifter til trækning af kabler i kabelgrav eller trækrør. Der skal tillige udlægges de beskrevne </w:t>
      </w:r>
      <w:r>
        <w:rPr>
          <w:rFonts w:cs="Arial"/>
          <w:bCs/>
          <w:szCs w:val="22"/>
        </w:rPr>
        <w:t>kvejl/</w:t>
      </w:r>
      <w:r w:rsidRPr="007864D3">
        <w:rPr>
          <w:rFonts w:cs="Arial"/>
          <w:bCs/>
          <w:szCs w:val="22"/>
        </w:rPr>
        <w:t>sløjfer. Posten reguleres i samme udstrækning som de respektive kabelleverancer.</w:t>
      </w:r>
    </w:p>
    <w:p w14:paraId="1403B0C9" w14:textId="77777777" w:rsidR="00531D89" w:rsidRDefault="00531D89" w:rsidP="00E00AA3"/>
    <w:p w14:paraId="6CA1CB69" w14:textId="77777777" w:rsidR="002B6051" w:rsidRDefault="002B6051" w:rsidP="00E00AA3">
      <w:pPr>
        <w:sectPr w:rsidR="002B6051" w:rsidSect="00B30600">
          <w:headerReference w:type="default" r:id="rId18"/>
          <w:footerReference w:type="default" r:id="rId19"/>
          <w:endnotePr>
            <w:numFmt w:val="decimal"/>
          </w:endnotePr>
          <w:pgSz w:w="11906" w:h="16838"/>
          <w:pgMar w:top="1665" w:right="851" w:bottom="1134" w:left="3119" w:header="567" w:footer="567" w:gutter="0"/>
          <w:cols w:space="708"/>
          <w:noEndnote/>
        </w:sectPr>
      </w:pPr>
    </w:p>
    <w:p w14:paraId="1605646C" w14:textId="77777777" w:rsidR="00EF5729" w:rsidRPr="003052EF" w:rsidRDefault="00EF5729" w:rsidP="003052EF">
      <w:pPr>
        <w:pStyle w:val="HeadingSABNAVN"/>
      </w:pPr>
      <w:r w:rsidRPr="003052EF">
        <w:lastRenderedPageBreak/>
        <w:t>Bilag</w:t>
      </w:r>
      <w:r w:rsidR="00ED76BF" w:rsidRPr="003052EF">
        <w:t xml:space="preserve"> 1 til 7</w:t>
      </w:r>
      <w:r w:rsidR="002C225A" w:rsidRPr="003052EF">
        <w:t xml:space="preserve"> til SAB Signalanlæg</w:t>
      </w:r>
    </w:p>
    <w:p w14:paraId="67EA3EA7" w14:textId="77777777" w:rsidR="00EF5729" w:rsidRDefault="00EF5729" w:rsidP="00E00AA3">
      <w:pPr>
        <w:rPr>
          <w:b/>
          <w:sz w:val="24"/>
          <w:szCs w:val="24"/>
        </w:rPr>
      </w:pPr>
    </w:p>
    <w:p w14:paraId="20726815" w14:textId="5247F16A" w:rsidR="00A51D4E" w:rsidRPr="000B7C45" w:rsidRDefault="00A51D4E" w:rsidP="00E00AA3">
      <w:pPr>
        <w:rPr>
          <w:b/>
          <w:sz w:val="24"/>
          <w:szCs w:val="24"/>
        </w:rPr>
      </w:pPr>
      <w:r w:rsidRPr="000B7C45">
        <w:rPr>
          <w:b/>
          <w:sz w:val="24"/>
          <w:szCs w:val="24"/>
        </w:rPr>
        <w:t>BILAG 1. KLASSEKRAV, DS/EN 50556:2011</w:t>
      </w:r>
      <w:r w:rsidR="0062062D">
        <w:rPr>
          <w:b/>
          <w:sz w:val="24"/>
          <w:szCs w:val="24"/>
        </w:rPr>
        <w:t xml:space="preserve"> </w:t>
      </w:r>
      <w:bookmarkStart w:id="21" w:name="_Hlk71206904"/>
      <w:r w:rsidR="0062062D">
        <w:rPr>
          <w:b/>
          <w:sz w:val="24"/>
          <w:szCs w:val="24"/>
        </w:rPr>
        <w:t>eller tilsvarende</w:t>
      </w:r>
      <w:bookmarkEnd w:id="21"/>
    </w:p>
    <w:p w14:paraId="600FB82E" w14:textId="77777777" w:rsidR="00A51D4E" w:rsidRPr="00E00AA3" w:rsidRDefault="00A51D4E" w:rsidP="00E00AA3">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60"/>
        <w:gridCol w:w="2693"/>
      </w:tblGrid>
      <w:tr w:rsidR="00E00AA3" w:rsidRPr="00E00AA3" w14:paraId="32E76066" w14:textId="77777777" w:rsidTr="000B7C45">
        <w:trPr>
          <w:trHeight w:val="105"/>
        </w:trPr>
        <w:tc>
          <w:tcPr>
            <w:tcW w:w="7196" w:type="dxa"/>
            <w:gridSpan w:val="3"/>
          </w:tcPr>
          <w:p w14:paraId="5619B2A6" w14:textId="77777777" w:rsidR="00E00AA3" w:rsidRPr="000B7C45" w:rsidRDefault="00E00AA3" w:rsidP="002931BD">
            <w:pPr>
              <w:spacing w:line="280" w:lineRule="exact"/>
              <w:rPr>
                <w:b/>
              </w:rPr>
            </w:pPr>
            <w:r w:rsidRPr="000B7C45">
              <w:rPr>
                <w:b/>
              </w:rPr>
              <w:t xml:space="preserve">Klassekrav i DS/EN 50556:2011 </w:t>
            </w:r>
          </w:p>
        </w:tc>
      </w:tr>
      <w:tr w:rsidR="00E00AA3" w:rsidRPr="00E00AA3" w14:paraId="0C40C354" w14:textId="77777777" w:rsidTr="002931BD">
        <w:trPr>
          <w:trHeight w:val="105"/>
        </w:trPr>
        <w:tc>
          <w:tcPr>
            <w:tcW w:w="2943" w:type="dxa"/>
          </w:tcPr>
          <w:p w14:paraId="7169F794" w14:textId="77777777" w:rsidR="00E00AA3" w:rsidRPr="00E00AA3" w:rsidRDefault="00E00AA3" w:rsidP="002931BD">
            <w:pPr>
              <w:spacing w:line="280" w:lineRule="exact"/>
            </w:pPr>
            <w:r w:rsidRPr="00E00AA3">
              <w:rPr>
                <w:b/>
                <w:bCs/>
              </w:rPr>
              <w:t xml:space="preserve">Emne </w:t>
            </w:r>
          </w:p>
        </w:tc>
        <w:tc>
          <w:tcPr>
            <w:tcW w:w="1560" w:type="dxa"/>
          </w:tcPr>
          <w:p w14:paraId="094BD065" w14:textId="77777777" w:rsidR="00E00AA3" w:rsidRPr="00E00AA3" w:rsidRDefault="00E00AA3" w:rsidP="002931BD">
            <w:pPr>
              <w:spacing w:line="280" w:lineRule="exact"/>
            </w:pPr>
            <w:r w:rsidRPr="00E00AA3">
              <w:rPr>
                <w:b/>
                <w:bCs/>
              </w:rPr>
              <w:t xml:space="preserve">Side- og § </w:t>
            </w:r>
          </w:p>
        </w:tc>
        <w:tc>
          <w:tcPr>
            <w:tcW w:w="2693" w:type="dxa"/>
          </w:tcPr>
          <w:p w14:paraId="3C866E43" w14:textId="77777777" w:rsidR="00E00AA3" w:rsidRPr="00E00AA3" w:rsidRDefault="00E00AA3" w:rsidP="002931BD">
            <w:pPr>
              <w:spacing w:line="280" w:lineRule="exact"/>
            </w:pPr>
            <w:r w:rsidRPr="00E00AA3">
              <w:rPr>
                <w:b/>
                <w:bCs/>
              </w:rPr>
              <w:t xml:space="preserve">Klassekrav </w:t>
            </w:r>
          </w:p>
        </w:tc>
      </w:tr>
      <w:tr w:rsidR="00E00AA3" w:rsidRPr="00E00AA3" w14:paraId="002E58B7" w14:textId="77777777" w:rsidTr="002931BD">
        <w:trPr>
          <w:trHeight w:val="105"/>
        </w:trPr>
        <w:tc>
          <w:tcPr>
            <w:tcW w:w="2943" w:type="dxa"/>
          </w:tcPr>
          <w:p w14:paraId="2B922FD4" w14:textId="77777777" w:rsidR="00E00AA3" w:rsidRPr="00E00AA3" w:rsidRDefault="00E00AA3" w:rsidP="002931BD">
            <w:pPr>
              <w:spacing w:line="280" w:lineRule="exact"/>
            </w:pPr>
            <w:proofErr w:type="spellStart"/>
            <w:r w:rsidRPr="00E00AA3">
              <w:t>Overvoltage</w:t>
            </w:r>
            <w:proofErr w:type="spellEnd"/>
            <w:r w:rsidRPr="00E00AA3">
              <w:t xml:space="preserve"> </w:t>
            </w:r>
          </w:p>
        </w:tc>
        <w:tc>
          <w:tcPr>
            <w:tcW w:w="1560" w:type="dxa"/>
          </w:tcPr>
          <w:p w14:paraId="2241A857" w14:textId="77777777" w:rsidR="00E00AA3" w:rsidRPr="00E00AA3" w:rsidRDefault="00E00AA3" w:rsidP="002931BD">
            <w:pPr>
              <w:spacing w:line="280" w:lineRule="exact"/>
            </w:pPr>
            <w:r w:rsidRPr="00E00AA3">
              <w:t xml:space="preserve">s. 11: 4.4 </w:t>
            </w:r>
          </w:p>
        </w:tc>
        <w:tc>
          <w:tcPr>
            <w:tcW w:w="2693" w:type="dxa"/>
          </w:tcPr>
          <w:p w14:paraId="4BE3E0A8" w14:textId="77777777" w:rsidR="00E00AA3" w:rsidRPr="00E00AA3" w:rsidRDefault="00E00AA3" w:rsidP="002931BD">
            <w:pPr>
              <w:spacing w:line="280" w:lineRule="exact"/>
            </w:pPr>
            <w:r w:rsidRPr="00E00AA3">
              <w:t xml:space="preserve">D0 </w:t>
            </w:r>
          </w:p>
        </w:tc>
      </w:tr>
      <w:tr w:rsidR="00E00AA3" w:rsidRPr="00E00AA3" w14:paraId="42628E40" w14:textId="77777777" w:rsidTr="002931BD">
        <w:trPr>
          <w:trHeight w:val="105"/>
        </w:trPr>
        <w:tc>
          <w:tcPr>
            <w:tcW w:w="2943" w:type="dxa"/>
          </w:tcPr>
          <w:p w14:paraId="0D0E0321" w14:textId="77777777" w:rsidR="00E00AA3" w:rsidRPr="00E00AA3" w:rsidRDefault="00E00AA3" w:rsidP="002931BD">
            <w:pPr>
              <w:spacing w:line="280" w:lineRule="exact"/>
            </w:pPr>
            <w:r w:rsidRPr="00E00AA3">
              <w:t xml:space="preserve">Leakage </w:t>
            </w:r>
            <w:proofErr w:type="spellStart"/>
            <w:r w:rsidRPr="00E00AA3">
              <w:t>current</w:t>
            </w:r>
            <w:proofErr w:type="spellEnd"/>
            <w:r w:rsidRPr="00E00AA3">
              <w:t xml:space="preserve"> </w:t>
            </w:r>
          </w:p>
        </w:tc>
        <w:tc>
          <w:tcPr>
            <w:tcW w:w="1560" w:type="dxa"/>
          </w:tcPr>
          <w:p w14:paraId="6D9AC7A1" w14:textId="77777777" w:rsidR="00E00AA3" w:rsidRPr="00E00AA3" w:rsidRDefault="00E00AA3" w:rsidP="002931BD">
            <w:pPr>
              <w:spacing w:line="280" w:lineRule="exact"/>
            </w:pPr>
            <w:r w:rsidRPr="00E00AA3">
              <w:t xml:space="preserve">s. 12: 5.1.1.2.1 </w:t>
            </w:r>
          </w:p>
        </w:tc>
        <w:tc>
          <w:tcPr>
            <w:tcW w:w="2693" w:type="dxa"/>
          </w:tcPr>
          <w:p w14:paraId="65E94E02" w14:textId="77777777" w:rsidR="00E00AA3" w:rsidRPr="00E00AA3" w:rsidRDefault="00E00AA3" w:rsidP="002931BD">
            <w:pPr>
              <w:spacing w:line="280" w:lineRule="exact"/>
            </w:pPr>
            <w:r w:rsidRPr="00E00AA3">
              <w:t xml:space="preserve">T1 </w:t>
            </w:r>
          </w:p>
        </w:tc>
      </w:tr>
      <w:tr w:rsidR="00E00AA3" w:rsidRPr="00E00AA3" w14:paraId="01C0E32A" w14:textId="77777777" w:rsidTr="002931BD">
        <w:trPr>
          <w:trHeight w:val="105"/>
        </w:trPr>
        <w:tc>
          <w:tcPr>
            <w:tcW w:w="2943" w:type="dxa"/>
          </w:tcPr>
          <w:p w14:paraId="59F7F9D3" w14:textId="77777777" w:rsidR="00E00AA3" w:rsidRPr="00E00AA3" w:rsidRDefault="00E00AA3" w:rsidP="002931BD">
            <w:pPr>
              <w:spacing w:line="280" w:lineRule="exact"/>
            </w:pPr>
            <w:proofErr w:type="spellStart"/>
            <w:r w:rsidRPr="00E00AA3">
              <w:t>Enclosure</w:t>
            </w:r>
            <w:proofErr w:type="spellEnd"/>
            <w:r w:rsidRPr="00E00AA3">
              <w:t xml:space="preserve"> </w:t>
            </w:r>
          </w:p>
        </w:tc>
        <w:tc>
          <w:tcPr>
            <w:tcW w:w="1560" w:type="dxa"/>
          </w:tcPr>
          <w:p w14:paraId="193805EC" w14:textId="77777777" w:rsidR="00E00AA3" w:rsidRPr="00E00AA3" w:rsidRDefault="00E00AA3" w:rsidP="002931BD">
            <w:pPr>
              <w:spacing w:line="280" w:lineRule="exact"/>
            </w:pPr>
            <w:r w:rsidRPr="00E00AA3">
              <w:t xml:space="preserve">s. 12: 5.1.1.4 </w:t>
            </w:r>
          </w:p>
        </w:tc>
        <w:tc>
          <w:tcPr>
            <w:tcW w:w="2693" w:type="dxa"/>
          </w:tcPr>
          <w:p w14:paraId="1547E24A" w14:textId="77777777" w:rsidR="00E00AA3" w:rsidRPr="00E00AA3" w:rsidRDefault="00E00AA3" w:rsidP="002931BD">
            <w:pPr>
              <w:spacing w:line="280" w:lineRule="exact"/>
            </w:pPr>
            <w:r w:rsidRPr="00E00AA3">
              <w:t xml:space="preserve">V2 </w:t>
            </w:r>
          </w:p>
        </w:tc>
      </w:tr>
      <w:tr w:rsidR="00E00AA3" w:rsidRPr="00E00AA3" w14:paraId="1D94C434" w14:textId="77777777" w:rsidTr="002931BD">
        <w:trPr>
          <w:trHeight w:val="105"/>
        </w:trPr>
        <w:tc>
          <w:tcPr>
            <w:tcW w:w="2943" w:type="dxa"/>
          </w:tcPr>
          <w:p w14:paraId="5FD77129" w14:textId="77777777" w:rsidR="00E00AA3" w:rsidRPr="00E00AA3" w:rsidRDefault="00E00AA3" w:rsidP="002931BD">
            <w:pPr>
              <w:spacing w:line="280" w:lineRule="exact"/>
            </w:pPr>
            <w:proofErr w:type="spellStart"/>
            <w:r w:rsidRPr="00E00AA3">
              <w:t>Terminations</w:t>
            </w:r>
            <w:proofErr w:type="spellEnd"/>
            <w:r w:rsidRPr="00E00AA3">
              <w:t xml:space="preserve"> </w:t>
            </w:r>
          </w:p>
        </w:tc>
        <w:tc>
          <w:tcPr>
            <w:tcW w:w="1560" w:type="dxa"/>
          </w:tcPr>
          <w:p w14:paraId="671D26DC" w14:textId="77777777" w:rsidR="00E00AA3" w:rsidRPr="00E00AA3" w:rsidRDefault="00E00AA3" w:rsidP="002931BD">
            <w:pPr>
              <w:spacing w:line="280" w:lineRule="exact"/>
            </w:pPr>
            <w:r w:rsidRPr="00E00AA3">
              <w:t xml:space="preserve">s. 13: 5.1.1.7 </w:t>
            </w:r>
          </w:p>
        </w:tc>
        <w:tc>
          <w:tcPr>
            <w:tcW w:w="2693" w:type="dxa"/>
          </w:tcPr>
          <w:p w14:paraId="6468A527" w14:textId="77777777" w:rsidR="00E00AA3" w:rsidRPr="00E00AA3" w:rsidRDefault="00E00AA3" w:rsidP="002931BD">
            <w:pPr>
              <w:spacing w:line="280" w:lineRule="exact"/>
            </w:pPr>
            <w:r w:rsidRPr="00E00AA3">
              <w:t xml:space="preserve">H0 </w:t>
            </w:r>
          </w:p>
        </w:tc>
      </w:tr>
      <w:tr w:rsidR="00E00AA3" w:rsidRPr="00E00AA3" w14:paraId="1DD7E1CC" w14:textId="77777777" w:rsidTr="002931BD">
        <w:trPr>
          <w:trHeight w:val="105"/>
        </w:trPr>
        <w:tc>
          <w:tcPr>
            <w:tcW w:w="2943" w:type="dxa"/>
          </w:tcPr>
          <w:p w14:paraId="6F37BC1B" w14:textId="77777777" w:rsidR="00E00AA3" w:rsidRPr="00E00AA3" w:rsidRDefault="00E00AA3" w:rsidP="002931BD">
            <w:pPr>
              <w:spacing w:line="280" w:lineRule="exact"/>
            </w:pPr>
            <w:r w:rsidRPr="00E00AA3">
              <w:t xml:space="preserve">Signal </w:t>
            </w:r>
            <w:proofErr w:type="spellStart"/>
            <w:r w:rsidRPr="00E00AA3">
              <w:t>intensity</w:t>
            </w:r>
            <w:proofErr w:type="spellEnd"/>
            <w:r w:rsidRPr="00E00AA3">
              <w:t xml:space="preserve"> </w:t>
            </w:r>
          </w:p>
        </w:tc>
        <w:tc>
          <w:tcPr>
            <w:tcW w:w="1560" w:type="dxa"/>
          </w:tcPr>
          <w:p w14:paraId="48384102" w14:textId="77777777" w:rsidR="00E00AA3" w:rsidRPr="00E00AA3" w:rsidRDefault="00E00AA3" w:rsidP="002931BD">
            <w:pPr>
              <w:spacing w:line="280" w:lineRule="exact"/>
            </w:pPr>
            <w:r w:rsidRPr="00E00AA3">
              <w:t xml:space="preserve">s. 14/15: 5.2.2 </w:t>
            </w:r>
          </w:p>
        </w:tc>
        <w:tc>
          <w:tcPr>
            <w:tcW w:w="2693" w:type="dxa"/>
          </w:tcPr>
          <w:p w14:paraId="3122C477" w14:textId="77777777" w:rsidR="00E00AA3" w:rsidRPr="00E00AA3" w:rsidRDefault="00E00AA3" w:rsidP="002931BD">
            <w:pPr>
              <w:spacing w:line="280" w:lineRule="exact"/>
            </w:pPr>
            <w:r w:rsidRPr="00E00AA3">
              <w:t xml:space="preserve">AF1 </w:t>
            </w:r>
          </w:p>
        </w:tc>
      </w:tr>
      <w:tr w:rsidR="00E00AA3" w:rsidRPr="00E00AA3" w14:paraId="0482A120" w14:textId="77777777" w:rsidTr="002931BD">
        <w:trPr>
          <w:trHeight w:val="105"/>
        </w:trPr>
        <w:tc>
          <w:tcPr>
            <w:tcW w:w="2943" w:type="dxa"/>
          </w:tcPr>
          <w:p w14:paraId="7DFE1D68" w14:textId="77777777" w:rsidR="00E00AA3" w:rsidRPr="00E00AA3" w:rsidRDefault="00E00AA3" w:rsidP="002931BD">
            <w:pPr>
              <w:spacing w:line="280" w:lineRule="exact"/>
            </w:pPr>
            <w:r w:rsidRPr="00E00AA3">
              <w:t xml:space="preserve">Signal </w:t>
            </w:r>
            <w:proofErr w:type="spellStart"/>
            <w:r w:rsidRPr="00E00AA3">
              <w:t>states</w:t>
            </w:r>
            <w:proofErr w:type="spellEnd"/>
            <w:r w:rsidRPr="00E00AA3">
              <w:t xml:space="preserve"> </w:t>
            </w:r>
          </w:p>
        </w:tc>
        <w:tc>
          <w:tcPr>
            <w:tcW w:w="1560" w:type="dxa"/>
          </w:tcPr>
          <w:p w14:paraId="18BB17DE" w14:textId="77777777" w:rsidR="00E00AA3" w:rsidRPr="00E00AA3" w:rsidRDefault="00E00AA3" w:rsidP="002931BD">
            <w:pPr>
              <w:spacing w:line="280" w:lineRule="exact"/>
            </w:pPr>
            <w:r w:rsidRPr="00E00AA3">
              <w:t xml:space="preserve">s. 15: 5.2.3.3 </w:t>
            </w:r>
          </w:p>
        </w:tc>
        <w:tc>
          <w:tcPr>
            <w:tcW w:w="2693" w:type="dxa"/>
          </w:tcPr>
          <w:p w14:paraId="5C8F6781" w14:textId="77777777" w:rsidR="00E00AA3" w:rsidRPr="00E00AA3" w:rsidRDefault="00E00AA3" w:rsidP="002931BD">
            <w:pPr>
              <w:spacing w:line="280" w:lineRule="exact"/>
            </w:pPr>
            <w:r w:rsidRPr="00E00AA3">
              <w:t xml:space="preserve">AG4 </w:t>
            </w:r>
          </w:p>
        </w:tc>
      </w:tr>
      <w:tr w:rsidR="00E00AA3" w:rsidRPr="00E00AA3" w14:paraId="5B7E802E" w14:textId="77777777" w:rsidTr="002931BD">
        <w:trPr>
          <w:trHeight w:val="105"/>
        </w:trPr>
        <w:tc>
          <w:tcPr>
            <w:tcW w:w="2943" w:type="dxa"/>
          </w:tcPr>
          <w:p w14:paraId="226BF343" w14:textId="77777777" w:rsidR="00E00AA3" w:rsidRPr="00E00AA3" w:rsidRDefault="00E00AA3" w:rsidP="002931BD">
            <w:pPr>
              <w:spacing w:line="280" w:lineRule="exact"/>
            </w:pPr>
            <w:r w:rsidRPr="00E00AA3">
              <w:t xml:space="preserve">Signal </w:t>
            </w:r>
            <w:proofErr w:type="spellStart"/>
            <w:r w:rsidRPr="00E00AA3">
              <w:t>states</w:t>
            </w:r>
            <w:proofErr w:type="spellEnd"/>
            <w:r w:rsidRPr="00E00AA3">
              <w:t xml:space="preserve"> </w:t>
            </w:r>
          </w:p>
        </w:tc>
        <w:tc>
          <w:tcPr>
            <w:tcW w:w="1560" w:type="dxa"/>
          </w:tcPr>
          <w:p w14:paraId="22601261" w14:textId="77777777" w:rsidR="00E00AA3" w:rsidRPr="00E00AA3" w:rsidRDefault="00E00AA3" w:rsidP="002931BD">
            <w:pPr>
              <w:spacing w:line="280" w:lineRule="exact"/>
            </w:pPr>
            <w:r w:rsidRPr="00E00AA3">
              <w:t xml:space="preserve">s. 15: 5.2.3.4 </w:t>
            </w:r>
          </w:p>
        </w:tc>
        <w:tc>
          <w:tcPr>
            <w:tcW w:w="2693" w:type="dxa"/>
          </w:tcPr>
          <w:p w14:paraId="5AADE030" w14:textId="77777777" w:rsidR="00E00AA3" w:rsidRPr="00E00AA3" w:rsidRDefault="00E00AA3" w:rsidP="002931BD">
            <w:pPr>
              <w:spacing w:line="280" w:lineRule="exact"/>
            </w:pPr>
            <w:r w:rsidRPr="00E00AA3">
              <w:t xml:space="preserve">X1 </w:t>
            </w:r>
          </w:p>
        </w:tc>
      </w:tr>
      <w:tr w:rsidR="00E00AA3" w:rsidRPr="00E00AA3" w14:paraId="1D5E2C9D" w14:textId="77777777" w:rsidTr="002931BD">
        <w:trPr>
          <w:trHeight w:val="105"/>
        </w:trPr>
        <w:tc>
          <w:tcPr>
            <w:tcW w:w="2943" w:type="dxa"/>
          </w:tcPr>
          <w:p w14:paraId="1F085063" w14:textId="77777777" w:rsidR="00E00AA3" w:rsidRPr="00E00AA3" w:rsidRDefault="00E00AA3" w:rsidP="002931BD">
            <w:pPr>
              <w:spacing w:line="280" w:lineRule="exact"/>
            </w:pPr>
            <w:proofErr w:type="spellStart"/>
            <w:r w:rsidRPr="00E00AA3">
              <w:t>Detection</w:t>
            </w:r>
            <w:proofErr w:type="spellEnd"/>
            <w:r w:rsidRPr="00E00AA3">
              <w:t xml:space="preserve"> of </w:t>
            </w:r>
            <w:proofErr w:type="spellStart"/>
            <w:r w:rsidRPr="00E00AA3">
              <w:t>absent</w:t>
            </w:r>
            <w:proofErr w:type="spellEnd"/>
            <w:r w:rsidRPr="00E00AA3">
              <w:t xml:space="preserve"> signals </w:t>
            </w:r>
          </w:p>
        </w:tc>
        <w:tc>
          <w:tcPr>
            <w:tcW w:w="1560" w:type="dxa"/>
          </w:tcPr>
          <w:p w14:paraId="1D009A1E" w14:textId="77777777" w:rsidR="00E00AA3" w:rsidRPr="00E00AA3" w:rsidRDefault="00E00AA3" w:rsidP="002931BD">
            <w:pPr>
              <w:spacing w:line="280" w:lineRule="exact"/>
            </w:pPr>
            <w:r w:rsidRPr="00E00AA3">
              <w:t xml:space="preserve">s. 19: 5.2.5.2 </w:t>
            </w:r>
          </w:p>
        </w:tc>
        <w:tc>
          <w:tcPr>
            <w:tcW w:w="2693" w:type="dxa"/>
          </w:tcPr>
          <w:p w14:paraId="3B25348F" w14:textId="77777777" w:rsidR="00E00AA3" w:rsidRPr="00E00AA3" w:rsidRDefault="00E00AA3" w:rsidP="002931BD">
            <w:pPr>
              <w:spacing w:line="280" w:lineRule="exact"/>
            </w:pPr>
            <w:r w:rsidRPr="00E00AA3">
              <w:t xml:space="preserve">N0 </w:t>
            </w:r>
          </w:p>
        </w:tc>
      </w:tr>
      <w:tr w:rsidR="00E00AA3" w:rsidRPr="00E00AA3" w14:paraId="14FD95AC" w14:textId="77777777" w:rsidTr="002931BD">
        <w:trPr>
          <w:trHeight w:val="105"/>
        </w:trPr>
        <w:tc>
          <w:tcPr>
            <w:tcW w:w="2943" w:type="dxa"/>
          </w:tcPr>
          <w:p w14:paraId="40E254A2" w14:textId="77777777" w:rsidR="00E00AA3" w:rsidRPr="00E00AA3" w:rsidRDefault="00E00AA3" w:rsidP="002931BD">
            <w:pPr>
              <w:spacing w:line="280" w:lineRule="exact"/>
            </w:pPr>
            <w:proofErr w:type="spellStart"/>
            <w:r w:rsidRPr="00E00AA3">
              <w:t>Fault</w:t>
            </w:r>
            <w:proofErr w:type="spellEnd"/>
            <w:r w:rsidRPr="00E00AA3">
              <w:t xml:space="preserve"> loop </w:t>
            </w:r>
            <w:proofErr w:type="spellStart"/>
            <w:r w:rsidRPr="00E00AA3">
              <w:t>impedance</w:t>
            </w:r>
            <w:proofErr w:type="spellEnd"/>
            <w:r w:rsidRPr="00E00AA3">
              <w:t xml:space="preserve"> test </w:t>
            </w:r>
          </w:p>
        </w:tc>
        <w:tc>
          <w:tcPr>
            <w:tcW w:w="1560" w:type="dxa"/>
          </w:tcPr>
          <w:p w14:paraId="45D59D46" w14:textId="77777777" w:rsidR="00E00AA3" w:rsidRPr="00E00AA3" w:rsidRDefault="00E00AA3" w:rsidP="002931BD">
            <w:pPr>
              <w:spacing w:line="280" w:lineRule="exact"/>
            </w:pPr>
            <w:r w:rsidRPr="00E00AA3">
              <w:t xml:space="preserve">s. 27: 8.5.3 </w:t>
            </w:r>
          </w:p>
        </w:tc>
        <w:tc>
          <w:tcPr>
            <w:tcW w:w="2693" w:type="dxa"/>
          </w:tcPr>
          <w:p w14:paraId="2EFF58C7" w14:textId="77777777" w:rsidR="00E00AA3" w:rsidRPr="00E00AA3" w:rsidRDefault="00E00AA3" w:rsidP="002931BD">
            <w:pPr>
              <w:spacing w:line="280" w:lineRule="exact"/>
            </w:pPr>
            <w:r w:rsidRPr="00E00AA3">
              <w:t xml:space="preserve">AA1 </w:t>
            </w:r>
          </w:p>
        </w:tc>
      </w:tr>
      <w:tr w:rsidR="00E00AA3" w:rsidRPr="00E00AA3" w14:paraId="166E9E3E" w14:textId="77777777" w:rsidTr="002931BD">
        <w:trPr>
          <w:trHeight w:val="105"/>
        </w:trPr>
        <w:tc>
          <w:tcPr>
            <w:tcW w:w="2943" w:type="dxa"/>
          </w:tcPr>
          <w:p w14:paraId="5F63B6FB" w14:textId="77777777" w:rsidR="00E00AA3" w:rsidRPr="00E00AA3" w:rsidRDefault="00E00AA3" w:rsidP="002931BD">
            <w:pPr>
              <w:spacing w:line="280" w:lineRule="exact"/>
            </w:pPr>
            <w:r w:rsidRPr="00E00AA3">
              <w:t xml:space="preserve">Maintenance </w:t>
            </w:r>
            <w:proofErr w:type="spellStart"/>
            <w:r w:rsidRPr="00E00AA3">
              <w:t>testing</w:t>
            </w:r>
            <w:proofErr w:type="spellEnd"/>
            <w:r w:rsidRPr="00E00AA3">
              <w:t xml:space="preserve"> procedures </w:t>
            </w:r>
          </w:p>
        </w:tc>
        <w:tc>
          <w:tcPr>
            <w:tcW w:w="1560" w:type="dxa"/>
          </w:tcPr>
          <w:p w14:paraId="0F6FB0AD" w14:textId="77777777" w:rsidR="00E00AA3" w:rsidRPr="00E00AA3" w:rsidRDefault="00E00AA3" w:rsidP="002931BD">
            <w:pPr>
              <w:spacing w:line="280" w:lineRule="exact"/>
            </w:pPr>
            <w:r w:rsidRPr="00E00AA3">
              <w:t xml:space="preserve">s. 30: 9.6 </w:t>
            </w:r>
          </w:p>
        </w:tc>
        <w:tc>
          <w:tcPr>
            <w:tcW w:w="2693" w:type="dxa"/>
          </w:tcPr>
          <w:p w14:paraId="4AD98921" w14:textId="77777777" w:rsidR="00E00AA3" w:rsidRPr="00E00AA3" w:rsidRDefault="00E00AA3" w:rsidP="002931BD">
            <w:pPr>
              <w:spacing w:line="280" w:lineRule="exact"/>
            </w:pPr>
            <w:r w:rsidRPr="00E00AA3">
              <w:t xml:space="preserve">Y1 </w:t>
            </w:r>
          </w:p>
        </w:tc>
      </w:tr>
      <w:tr w:rsidR="00E00AA3" w:rsidRPr="00E00AA3" w14:paraId="73D46ED3" w14:textId="77777777" w:rsidTr="002931BD">
        <w:trPr>
          <w:trHeight w:val="105"/>
        </w:trPr>
        <w:tc>
          <w:tcPr>
            <w:tcW w:w="2943" w:type="dxa"/>
          </w:tcPr>
          <w:p w14:paraId="2CB96F8A" w14:textId="77777777" w:rsidR="00E00AA3" w:rsidRPr="00E00AA3" w:rsidRDefault="00E00AA3" w:rsidP="002931BD">
            <w:pPr>
              <w:spacing w:line="280" w:lineRule="exact"/>
            </w:pPr>
            <w:r w:rsidRPr="00E00AA3">
              <w:t xml:space="preserve">Dry heat </w:t>
            </w:r>
          </w:p>
        </w:tc>
        <w:tc>
          <w:tcPr>
            <w:tcW w:w="1560" w:type="dxa"/>
          </w:tcPr>
          <w:p w14:paraId="60F8D1C1" w14:textId="77777777" w:rsidR="00E00AA3" w:rsidRPr="00E00AA3" w:rsidRDefault="00E00AA3" w:rsidP="002931BD">
            <w:pPr>
              <w:spacing w:line="280" w:lineRule="exact"/>
            </w:pPr>
            <w:r w:rsidRPr="00E00AA3">
              <w:t xml:space="preserve">s. 33: </w:t>
            </w:r>
            <w:proofErr w:type="spellStart"/>
            <w:r w:rsidRPr="00E00AA3">
              <w:t>Table</w:t>
            </w:r>
            <w:proofErr w:type="spellEnd"/>
            <w:r w:rsidRPr="00E00AA3">
              <w:t xml:space="preserve"> 3 </w:t>
            </w:r>
          </w:p>
        </w:tc>
        <w:tc>
          <w:tcPr>
            <w:tcW w:w="2693" w:type="dxa"/>
          </w:tcPr>
          <w:p w14:paraId="4493C409" w14:textId="77777777" w:rsidR="00E00AA3" w:rsidRPr="00E00AA3" w:rsidRDefault="00E00AA3" w:rsidP="002931BD">
            <w:pPr>
              <w:spacing w:line="280" w:lineRule="exact"/>
            </w:pPr>
            <w:r w:rsidRPr="00E00AA3">
              <w:t xml:space="preserve">AB1 </w:t>
            </w:r>
          </w:p>
        </w:tc>
      </w:tr>
      <w:tr w:rsidR="00E00AA3" w:rsidRPr="00E00AA3" w14:paraId="50B5D174" w14:textId="77777777" w:rsidTr="002931BD">
        <w:trPr>
          <w:trHeight w:val="105"/>
        </w:trPr>
        <w:tc>
          <w:tcPr>
            <w:tcW w:w="2943" w:type="dxa"/>
          </w:tcPr>
          <w:p w14:paraId="37AC8186" w14:textId="77777777" w:rsidR="00E00AA3" w:rsidRPr="00E00AA3" w:rsidRDefault="00E00AA3" w:rsidP="002931BD">
            <w:pPr>
              <w:spacing w:line="280" w:lineRule="exact"/>
            </w:pPr>
            <w:r w:rsidRPr="00E00AA3">
              <w:t xml:space="preserve">Cold </w:t>
            </w:r>
          </w:p>
        </w:tc>
        <w:tc>
          <w:tcPr>
            <w:tcW w:w="1560" w:type="dxa"/>
          </w:tcPr>
          <w:p w14:paraId="6FF1C8AB" w14:textId="77777777" w:rsidR="00E00AA3" w:rsidRPr="00E00AA3" w:rsidRDefault="00E00AA3" w:rsidP="002931BD">
            <w:pPr>
              <w:spacing w:line="280" w:lineRule="exact"/>
            </w:pPr>
            <w:r w:rsidRPr="00E00AA3">
              <w:t xml:space="preserve">s. 33: </w:t>
            </w:r>
            <w:proofErr w:type="spellStart"/>
            <w:r w:rsidRPr="00E00AA3">
              <w:t>Table</w:t>
            </w:r>
            <w:proofErr w:type="spellEnd"/>
            <w:r w:rsidRPr="00E00AA3">
              <w:t xml:space="preserve"> 3 </w:t>
            </w:r>
          </w:p>
        </w:tc>
        <w:tc>
          <w:tcPr>
            <w:tcW w:w="2693" w:type="dxa"/>
          </w:tcPr>
          <w:p w14:paraId="29AC43E8" w14:textId="77777777" w:rsidR="00E00AA3" w:rsidRPr="00E00AA3" w:rsidRDefault="00E00AA3" w:rsidP="002931BD">
            <w:pPr>
              <w:spacing w:line="280" w:lineRule="exact"/>
            </w:pPr>
            <w:r w:rsidRPr="00E00AA3">
              <w:t xml:space="preserve">AE3 </w:t>
            </w:r>
          </w:p>
        </w:tc>
      </w:tr>
      <w:tr w:rsidR="00E00AA3" w:rsidRPr="00E00AA3" w14:paraId="02D0725E" w14:textId="77777777" w:rsidTr="002931BD">
        <w:trPr>
          <w:trHeight w:val="105"/>
        </w:trPr>
        <w:tc>
          <w:tcPr>
            <w:tcW w:w="2943" w:type="dxa"/>
          </w:tcPr>
          <w:p w14:paraId="6A31357E" w14:textId="77777777" w:rsidR="00E00AA3" w:rsidRPr="00E00AA3" w:rsidRDefault="00E00AA3" w:rsidP="002931BD">
            <w:pPr>
              <w:spacing w:line="280" w:lineRule="exact"/>
            </w:pPr>
            <w:r w:rsidRPr="00E00AA3">
              <w:t xml:space="preserve">Damp heat, </w:t>
            </w:r>
            <w:proofErr w:type="spellStart"/>
            <w:r w:rsidRPr="00E00AA3">
              <w:t>cyclic</w:t>
            </w:r>
            <w:proofErr w:type="spellEnd"/>
            <w:r w:rsidRPr="00E00AA3">
              <w:t xml:space="preserve"> </w:t>
            </w:r>
          </w:p>
        </w:tc>
        <w:tc>
          <w:tcPr>
            <w:tcW w:w="1560" w:type="dxa"/>
          </w:tcPr>
          <w:p w14:paraId="7CDE0141" w14:textId="77777777" w:rsidR="00E00AA3" w:rsidRPr="00E00AA3" w:rsidRDefault="00E00AA3" w:rsidP="002931BD">
            <w:pPr>
              <w:spacing w:line="280" w:lineRule="exact"/>
            </w:pPr>
            <w:r w:rsidRPr="00E00AA3">
              <w:t xml:space="preserve">s. 33: </w:t>
            </w:r>
            <w:proofErr w:type="spellStart"/>
            <w:r w:rsidRPr="00E00AA3">
              <w:t>Table</w:t>
            </w:r>
            <w:proofErr w:type="spellEnd"/>
            <w:r w:rsidRPr="00E00AA3">
              <w:t xml:space="preserve"> 3 </w:t>
            </w:r>
          </w:p>
        </w:tc>
        <w:tc>
          <w:tcPr>
            <w:tcW w:w="2693" w:type="dxa"/>
          </w:tcPr>
          <w:p w14:paraId="6BE31CB0" w14:textId="77777777" w:rsidR="00E00AA3" w:rsidRPr="00E00AA3" w:rsidRDefault="00E00AA3" w:rsidP="002931BD">
            <w:pPr>
              <w:spacing w:line="280" w:lineRule="exact"/>
            </w:pPr>
            <w:r w:rsidRPr="00E00AA3">
              <w:t xml:space="preserve">AK2 </w:t>
            </w:r>
          </w:p>
        </w:tc>
      </w:tr>
      <w:tr w:rsidR="00E00AA3" w:rsidRPr="00E00AA3" w14:paraId="6A1695A7" w14:textId="77777777" w:rsidTr="002931BD">
        <w:trPr>
          <w:trHeight w:val="105"/>
        </w:trPr>
        <w:tc>
          <w:tcPr>
            <w:tcW w:w="2943" w:type="dxa"/>
          </w:tcPr>
          <w:p w14:paraId="11C03F51" w14:textId="77777777" w:rsidR="00E00AA3" w:rsidRPr="00E00AA3" w:rsidRDefault="00E00AA3" w:rsidP="002931BD">
            <w:pPr>
              <w:spacing w:line="280" w:lineRule="exact"/>
            </w:pPr>
            <w:r w:rsidRPr="00E00AA3">
              <w:t xml:space="preserve">Solar radiation </w:t>
            </w:r>
          </w:p>
        </w:tc>
        <w:tc>
          <w:tcPr>
            <w:tcW w:w="1560" w:type="dxa"/>
          </w:tcPr>
          <w:p w14:paraId="1749BEA1" w14:textId="77777777" w:rsidR="00E00AA3" w:rsidRPr="00E00AA3" w:rsidRDefault="00E00AA3" w:rsidP="002931BD">
            <w:pPr>
              <w:spacing w:line="280" w:lineRule="exact"/>
            </w:pPr>
            <w:r w:rsidRPr="00E00AA3">
              <w:t xml:space="preserve">s. 33: </w:t>
            </w:r>
            <w:proofErr w:type="spellStart"/>
            <w:r w:rsidRPr="00E00AA3">
              <w:t>Table</w:t>
            </w:r>
            <w:proofErr w:type="spellEnd"/>
            <w:r w:rsidRPr="00E00AA3">
              <w:t xml:space="preserve"> 3 </w:t>
            </w:r>
          </w:p>
        </w:tc>
        <w:tc>
          <w:tcPr>
            <w:tcW w:w="2693" w:type="dxa"/>
          </w:tcPr>
          <w:p w14:paraId="0322D373" w14:textId="77777777" w:rsidR="00E00AA3" w:rsidRPr="00E00AA3" w:rsidRDefault="00E00AA3" w:rsidP="002931BD">
            <w:pPr>
              <w:spacing w:line="280" w:lineRule="exact"/>
            </w:pPr>
            <w:r w:rsidRPr="00E00AA3">
              <w:t xml:space="preserve">AH1 </w:t>
            </w:r>
          </w:p>
        </w:tc>
      </w:tr>
      <w:tr w:rsidR="00E00AA3" w:rsidRPr="00E00AA3" w14:paraId="5D43623F" w14:textId="77777777" w:rsidTr="002931BD">
        <w:trPr>
          <w:trHeight w:val="105"/>
        </w:trPr>
        <w:tc>
          <w:tcPr>
            <w:tcW w:w="2943" w:type="dxa"/>
          </w:tcPr>
          <w:p w14:paraId="7F780E52" w14:textId="77777777" w:rsidR="00E00AA3" w:rsidRPr="00E00AA3" w:rsidRDefault="00E00AA3" w:rsidP="002931BD">
            <w:pPr>
              <w:spacing w:line="280" w:lineRule="exact"/>
            </w:pPr>
            <w:r w:rsidRPr="00E00AA3">
              <w:t xml:space="preserve">Vibration, </w:t>
            </w:r>
            <w:proofErr w:type="spellStart"/>
            <w:r w:rsidRPr="00E00AA3">
              <w:t>transportation</w:t>
            </w:r>
            <w:proofErr w:type="spellEnd"/>
            <w:r w:rsidRPr="00E00AA3">
              <w:t xml:space="preserve"> and operation </w:t>
            </w:r>
          </w:p>
        </w:tc>
        <w:tc>
          <w:tcPr>
            <w:tcW w:w="1560" w:type="dxa"/>
          </w:tcPr>
          <w:p w14:paraId="3BCA4ACA" w14:textId="77777777" w:rsidR="00E00AA3" w:rsidRPr="00E00AA3" w:rsidRDefault="00E00AA3" w:rsidP="002931BD">
            <w:pPr>
              <w:spacing w:line="280" w:lineRule="exact"/>
            </w:pPr>
            <w:r w:rsidRPr="00E00AA3">
              <w:t xml:space="preserve">s. 34: </w:t>
            </w:r>
            <w:proofErr w:type="spellStart"/>
            <w:r w:rsidRPr="00E00AA3">
              <w:t>Table</w:t>
            </w:r>
            <w:proofErr w:type="spellEnd"/>
            <w:r w:rsidRPr="00E00AA3">
              <w:t xml:space="preserve"> 3 </w:t>
            </w:r>
          </w:p>
        </w:tc>
        <w:tc>
          <w:tcPr>
            <w:tcW w:w="2693" w:type="dxa"/>
          </w:tcPr>
          <w:p w14:paraId="5AA3E98B" w14:textId="77777777" w:rsidR="00E00AA3" w:rsidRPr="00E00AA3" w:rsidRDefault="00E00AA3" w:rsidP="002931BD">
            <w:pPr>
              <w:spacing w:line="280" w:lineRule="exact"/>
            </w:pPr>
            <w:r w:rsidRPr="00E00AA3">
              <w:t xml:space="preserve">AM1 </w:t>
            </w:r>
          </w:p>
        </w:tc>
      </w:tr>
      <w:tr w:rsidR="00E00AA3" w:rsidRPr="00E00AA3" w14:paraId="279A5C57" w14:textId="77777777" w:rsidTr="002931BD">
        <w:trPr>
          <w:trHeight w:val="105"/>
        </w:trPr>
        <w:tc>
          <w:tcPr>
            <w:tcW w:w="2943" w:type="dxa"/>
          </w:tcPr>
          <w:p w14:paraId="7D1CE22D" w14:textId="77777777" w:rsidR="00E00AA3" w:rsidRPr="00E00AA3" w:rsidRDefault="00E00AA3" w:rsidP="002931BD">
            <w:pPr>
              <w:spacing w:line="280" w:lineRule="exact"/>
            </w:pPr>
            <w:r w:rsidRPr="00E00AA3">
              <w:t xml:space="preserve">Vibration, operation </w:t>
            </w:r>
          </w:p>
        </w:tc>
        <w:tc>
          <w:tcPr>
            <w:tcW w:w="1560" w:type="dxa"/>
          </w:tcPr>
          <w:p w14:paraId="581DC9A3" w14:textId="77777777" w:rsidR="00E00AA3" w:rsidRPr="00E00AA3" w:rsidRDefault="00E00AA3" w:rsidP="002931BD">
            <w:pPr>
              <w:spacing w:line="280" w:lineRule="exact"/>
            </w:pPr>
            <w:r w:rsidRPr="00E00AA3">
              <w:t xml:space="preserve">s. 35: </w:t>
            </w:r>
            <w:proofErr w:type="spellStart"/>
            <w:r w:rsidRPr="00E00AA3">
              <w:t>Table</w:t>
            </w:r>
            <w:proofErr w:type="spellEnd"/>
            <w:r w:rsidRPr="00E00AA3">
              <w:t xml:space="preserve"> 3 </w:t>
            </w:r>
          </w:p>
        </w:tc>
        <w:tc>
          <w:tcPr>
            <w:tcW w:w="2693" w:type="dxa"/>
          </w:tcPr>
          <w:p w14:paraId="09CD64A2" w14:textId="77777777" w:rsidR="00E00AA3" w:rsidRPr="00E00AA3" w:rsidRDefault="00E00AA3" w:rsidP="002931BD">
            <w:pPr>
              <w:spacing w:line="280" w:lineRule="exact"/>
            </w:pPr>
            <w:r w:rsidRPr="00E00AA3">
              <w:t xml:space="preserve">AL1 </w:t>
            </w:r>
          </w:p>
        </w:tc>
      </w:tr>
    </w:tbl>
    <w:p w14:paraId="67D54600" w14:textId="77777777" w:rsidR="006E0E4F" w:rsidRDefault="006E0E4F" w:rsidP="00E00AA3">
      <w:pPr>
        <w:rPr>
          <w:highlight w:val="yellow"/>
        </w:rPr>
      </w:pPr>
    </w:p>
    <w:p w14:paraId="7BEB6A61" w14:textId="77777777" w:rsidR="006E0E4F" w:rsidRDefault="006E0E4F">
      <w:pPr>
        <w:spacing w:line="240" w:lineRule="auto"/>
        <w:rPr>
          <w:highlight w:val="yellow"/>
        </w:rPr>
      </w:pPr>
      <w:r>
        <w:rPr>
          <w:highlight w:val="yellow"/>
        </w:rPr>
        <w:br w:type="page"/>
      </w:r>
    </w:p>
    <w:p w14:paraId="115CF929" w14:textId="2CA63601" w:rsidR="000B7C45" w:rsidRPr="000B7C45" w:rsidRDefault="000B7C45" w:rsidP="000B7C45">
      <w:pPr>
        <w:rPr>
          <w:b/>
          <w:sz w:val="24"/>
          <w:szCs w:val="24"/>
        </w:rPr>
      </w:pPr>
      <w:r w:rsidRPr="00B84B4D">
        <w:rPr>
          <w:b/>
          <w:sz w:val="24"/>
          <w:szCs w:val="24"/>
        </w:rPr>
        <w:lastRenderedPageBreak/>
        <w:t>BILAG 2. KLASSEKRAV, DS/EN 12675:2000</w:t>
      </w:r>
      <w:r w:rsidR="0062062D">
        <w:rPr>
          <w:b/>
          <w:sz w:val="24"/>
          <w:szCs w:val="24"/>
        </w:rPr>
        <w:t xml:space="preserve"> </w:t>
      </w:r>
      <w:r w:rsidR="0062062D" w:rsidRPr="0062062D">
        <w:rPr>
          <w:b/>
          <w:sz w:val="24"/>
          <w:szCs w:val="24"/>
        </w:rPr>
        <w:t>eller tilsvarende</w:t>
      </w:r>
    </w:p>
    <w:p w14:paraId="36CF5F5B" w14:textId="77777777" w:rsidR="000B7C45" w:rsidRDefault="000B7C45" w:rsidP="000B7C45">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60"/>
        <w:gridCol w:w="2693"/>
      </w:tblGrid>
      <w:tr w:rsidR="00B84B4D" w:rsidRPr="00B84B4D" w14:paraId="619BB539" w14:textId="77777777" w:rsidTr="002931BD">
        <w:trPr>
          <w:trHeight w:val="105"/>
        </w:trPr>
        <w:tc>
          <w:tcPr>
            <w:tcW w:w="7196" w:type="dxa"/>
            <w:gridSpan w:val="3"/>
          </w:tcPr>
          <w:p w14:paraId="4C89E825" w14:textId="77777777" w:rsidR="00B84B4D" w:rsidRPr="00B84B4D" w:rsidRDefault="00B84B4D" w:rsidP="002931BD">
            <w:pPr>
              <w:autoSpaceDE w:val="0"/>
              <w:autoSpaceDN w:val="0"/>
              <w:adjustRightInd w:val="0"/>
              <w:spacing w:line="280" w:lineRule="exact"/>
              <w:rPr>
                <w:rFonts w:cs="Arial"/>
                <w:b/>
                <w:color w:val="000000"/>
                <w:lang w:eastAsia="da-DK"/>
              </w:rPr>
            </w:pPr>
            <w:r w:rsidRPr="00B84B4D">
              <w:rPr>
                <w:rFonts w:cs="Arial"/>
                <w:b/>
                <w:color w:val="000000"/>
                <w:lang w:eastAsia="da-DK"/>
              </w:rPr>
              <w:t xml:space="preserve">Klassekrav i DS/EN 12675 </w:t>
            </w:r>
          </w:p>
        </w:tc>
      </w:tr>
      <w:tr w:rsidR="00B84B4D" w:rsidRPr="00B84B4D" w14:paraId="3EBDEB98" w14:textId="77777777" w:rsidTr="002931BD">
        <w:trPr>
          <w:trHeight w:val="105"/>
        </w:trPr>
        <w:tc>
          <w:tcPr>
            <w:tcW w:w="2943" w:type="dxa"/>
          </w:tcPr>
          <w:p w14:paraId="2D84271F" w14:textId="77777777" w:rsidR="00B84B4D" w:rsidRPr="00B84B4D" w:rsidRDefault="00B84B4D" w:rsidP="002931BD">
            <w:pPr>
              <w:autoSpaceDE w:val="0"/>
              <w:autoSpaceDN w:val="0"/>
              <w:adjustRightInd w:val="0"/>
              <w:spacing w:line="280" w:lineRule="exact"/>
              <w:rPr>
                <w:rFonts w:cs="Arial"/>
                <w:color w:val="000000"/>
                <w:lang w:eastAsia="da-DK"/>
              </w:rPr>
            </w:pPr>
            <w:r w:rsidRPr="00B84B4D">
              <w:rPr>
                <w:rFonts w:cs="Arial"/>
                <w:b/>
                <w:bCs/>
                <w:color w:val="000000"/>
                <w:lang w:eastAsia="da-DK"/>
              </w:rPr>
              <w:t xml:space="preserve">Emne </w:t>
            </w:r>
          </w:p>
        </w:tc>
        <w:tc>
          <w:tcPr>
            <w:tcW w:w="1560" w:type="dxa"/>
          </w:tcPr>
          <w:p w14:paraId="41DD9AD1" w14:textId="77777777" w:rsidR="00B84B4D" w:rsidRPr="00B84B4D" w:rsidRDefault="00B84B4D" w:rsidP="002931BD">
            <w:pPr>
              <w:autoSpaceDE w:val="0"/>
              <w:autoSpaceDN w:val="0"/>
              <w:adjustRightInd w:val="0"/>
              <w:spacing w:line="280" w:lineRule="exact"/>
              <w:rPr>
                <w:rFonts w:cs="Arial"/>
                <w:color w:val="000000"/>
                <w:lang w:eastAsia="da-DK"/>
              </w:rPr>
            </w:pPr>
            <w:r w:rsidRPr="00B84B4D">
              <w:rPr>
                <w:rFonts w:cs="Arial"/>
                <w:b/>
                <w:bCs/>
                <w:color w:val="000000"/>
                <w:lang w:eastAsia="da-DK"/>
              </w:rPr>
              <w:t xml:space="preserve">Side- og § </w:t>
            </w:r>
          </w:p>
        </w:tc>
        <w:tc>
          <w:tcPr>
            <w:tcW w:w="2693" w:type="dxa"/>
          </w:tcPr>
          <w:p w14:paraId="6D89137F" w14:textId="77777777" w:rsidR="00B84B4D" w:rsidRPr="00B84B4D" w:rsidRDefault="00B84B4D" w:rsidP="002931BD">
            <w:pPr>
              <w:autoSpaceDE w:val="0"/>
              <w:autoSpaceDN w:val="0"/>
              <w:adjustRightInd w:val="0"/>
              <w:spacing w:line="280" w:lineRule="exact"/>
              <w:rPr>
                <w:rFonts w:cs="Arial"/>
                <w:color w:val="000000"/>
                <w:lang w:eastAsia="da-DK"/>
              </w:rPr>
            </w:pPr>
            <w:r w:rsidRPr="00B84B4D">
              <w:rPr>
                <w:rFonts w:cs="Arial"/>
                <w:b/>
                <w:bCs/>
                <w:color w:val="000000"/>
                <w:lang w:eastAsia="da-DK"/>
              </w:rPr>
              <w:t xml:space="preserve">Klassekrav </w:t>
            </w:r>
          </w:p>
        </w:tc>
      </w:tr>
      <w:tr w:rsidR="00B84B4D" w:rsidRPr="00C85A19" w14:paraId="6C997D2B" w14:textId="77777777" w:rsidTr="002931BD">
        <w:trPr>
          <w:trHeight w:val="625"/>
        </w:trPr>
        <w:tc>
          <w:tcPr>
            <w:tcW w:w="2943" w:type="dxa"/>
          </w:tcPr>
          <w:p w14:paraId="1703F4D2" w14:textId="77777777" w:rsidR="00B84B4D" w:rsidRPr="00B84B4D" w:rsidRDefault="00B84B4D" w:rsidP="002931BD">
            <w:pPr>
              <w:autoSpaceDE w:val="0"/>
              <w:autoSpaceDN w:val="0"/>
              <w:adjustRightInd w:val="0"/>
              <w:spacing w:line="280" w:lineRule="exact"/>
              <w:rPr>
                <w:rFonts w:cs="Arial"/>
                <w:color w:val="000000"/>
                <w:lang w:eastAsia="da-DK"/>
              </w:rPr>
            </w:pPr>
            <w:r w:rsidRPr="00B84B4D">
              <w:rPr>
                <w:rFonts w:cs="Arial"/>
                <w:color w:val="000000"/>
                <w:lang w:eastAsia="da-DK"/>
              </w:rPr>
              <w:t xml:space="preserve">Signal </w:t>
            </w:r>
            <w:proofErr w:type="spellStart"/>
            <w:r w:rsidRPr="00B84B4D">
              <w:rPr>
                <w:rFonts w:cs="Arial"/>
                <w:color w:val="000000"/>
                <w:lang w:eastAsia="da-DK"/>
              </w:rPr>
              <w:t>group</w:t>
            </w:r>
            <w:proofErr w:type="spellEnd"/>
            <w:r w:rsidRPr="00B84B4D">
              <w:rPr>
                <w:rFonts w:cs="Arial"/>
                <w:color w:val="000000"/>
                <w:lang w:eastAsia="da-DK"/>
              </w:rPr>
              <w:t xml:space="preserve"> </w:t>
            </w:r>
            <w:proofErr w:type="spellStart"/>
            <w:r w:rsidRPr="00B84B4D">
              <w:rPr>
                <w:rFonts w:cs="Arial"/>
                <w:color w:val="000000"/>
                <w:lang w:eastAsia="da-DK"/>
              </w:rPr>
              <w:t>conflicts</w:t>
            </w:r>
            <w:proofErr w:type="spellEnd"/>
            <w:r w:rsidRPr="00B84B4D">
              <w:rPr>
                <w:rFonts w:cs="Arial"/>
                <w:color w:val="000000"/>
                <w:lang w:eastAsia="da-DK"/>
              </w:rPr>
              <w:t xml:space="preserve"> </w:t>
            </w:r>
          </w:p>
        </w:tc>
        <w:tc>
          <w:tcPr>
            <w:tcW w:w="1560" w:type="dxa"/>
          </w:tcPr>
          <w:p w14:paraId="0DD3E486" w14:textId="77777777" w:rsidR="00B84B4D" w:rsidRPr="00B84B4D" w:rsidRDefault="00B84B4D" w:rsidP="002931BD">
            <w:pPr>
              <w:autoSpaceDE w:val="0"/>
              <w:autoSpaceDN w:val="0"/>
              <w:adjustRightInd w:val="0"/>
              <w:spacing w:line="280" w:lineRule="exact"/>
              <w:rPr>
                <w:rFonts w:cs="Arial"/>
                <w:color w:val="000000"/>
                <w:lang w:eastAsia="da-DK"/>
              </w:rPr>
            </w:pPr>
            <w:r w:rsidRPr="00B84B4D">
              <w:rPr>
                <w:rFonts w:cs="Arial"/>
                <w:color w:val="000000"/>
                <w:lang w:eastAsia="da-DK"/>
              </w:rPr>
              <w:t xml:space="preserve">s. 7: 4.5.1 </w:t>
            </w:r>
          </w:p>
        </w:tc>
        <w:tc>
          <w:tcPr>
            <w:tcW w:w="2693" w:type="dxa"/>
          </w:tcPr>
          <w:p w14:paraId="14F2A00E" w14:textId="77777777" w:rsidR="00B84B4D" w:rsidRPr="00D80518" w:rsidRDefault="00B84B4D" w:rsidP="002931BD">
            <w:pPr>
              <w:autoSpaceDE w:val="0"/>
              <w:autoSpaceDN w:val="0"/>
              <w:adjustRightInd w:val="0"/>
              <w:spacing w:line="280" w:lineRule="exact"/>
              <w:rPr>
                <w:rFonts w:cs="Arial"/>
                <w:color w:val="000000"/>
                <w:lang w:val="en-US" w:eastAsia="da-DK"/>
              </w:rPr>
            </w:pPr>
            <w:r w:rsidRPr="00D80518">
              <w:rPr>
                <w:rFonts w:cs="Arial"/>
                <w:color w:val="000000"/>
                <w:lang w:val="en-US" w:eastAsia="da-DK"/>
              </w:rPr>
              <w:t xml:space="preserve">AA1 </w:t>
            </w:r>
          </w:p>
          <w:p w14:paraId="3AF2F57B" w14:textId="77777777" w:rsidR="00B84B4D" w:rsidRPr="00D80518" w:rsidRDefault="00B84B4D" w:rsidP="002931BD">
            <w:pPr>
              <w:autoSpaceDE w:val="0"/>
              <w:autoSpaceDN w:val="0"/>
              <w:adjustRightInd w:val="0"/>
              <w:spacing w:line="280" w:lineRule="exact"/>
              <w:rPr>
                <w:rFonts w:cs="Arial"/>
                <w:color w:val="000000"/>
                <w:lang w:val="en-US" w:eastAsia="da-DK"/>
              </w:rPr>
            </w:pPr>
            <w:r w:rsidRPr="00D80518">
              <w:rPr>
                <w:rFonts w:cs="Arial"/>
                <w:color w:val="000000"/>
                <w:lang w:val="en-US" w:eastAsia="da-DK"/>
              </w:rPr>
              <w:t xml:space="preserve">AB1 </w:t>
            </w:r>
          </w:p>
          <w:p w14:paraId="15C03299" w14:textId="77777777" w:rsidR="00B84B4D" w:rsidRPr="00D80518" w:rsidRDefault="00B84B4D" w:rsidP="002931BD">
            <w:pPr>
              <w:autoSpaceDE w:val="0"/>
              <w:autoSpaceDN w:val="0"/>
              <w:adjustRightInd w:val="0"/>
              <w:spacing w:line="280" w:lineRule="exact"/>
              <w:rPr>
                <w:rFonts w:cs="Arial"/>
                <w:color w:val="000000"/>
                <w:lang w:val="en-US" w:eastAsia="da-DK"/>
              </w:rPr>
            </w:pPr>
            <w:r w:rsidRPr="00D80518">
              <w:rPr>
                <w:rFonts w:cs="Arial"/>
                <w:color w:val="000000"/>
                <w:lang w:val="en-US" w:eastAsia="da-DK"/>
              </w:rPr>
              <w:t xml:space="preserve">AC0 </w:t>
            </w:r>
          </w:p>
          <w:p w14:paraId="0961D2EE" w14:textId="77777777" w:rsidR="00B84B4D" w:rsidRPr="00D80518" w:rsidRDefault="00B84B4D" w:rsidP="002931BD">
            <w:pPr>
              <w:autoSpaceDE w:val="0"/>
              <w:autoSpaceDN w:val="0"/>
              <w:adjustRightInd w:val="0"/>
              <w:spacing w:line="280" w:lineRule="exact"/>
              <w:rPr>
                <w:rFonts w:cs="Arial"/>
                <w:color w:val="000000"/>
                <w:lang w:val="en-US" w:eastAsia="da-DK"/>
              </w:rPr>
            </w:pPr>
            <w:r w:rsidRPr="00D80518">
              <w:rPr>
                <w:rFonts w:cs="Arial"/>
                <w:color w:val="000000"/>
                <w:lang w:val="en-US" w:eastAsia="da-DK"/>
              </w:rPr>
              <w:t xml:space="preserve">AD1 </w:t>
            </w:r>
          </w:p>
          <w:p w14:paraId="08E5A28C" w14:textId="77777777" w:rsidR="00B84B4D" w:rsidRPr="00D80518" w:rsidRDefault="00B84B4D" w:rsidP="002931BD">
            <w:pPr>
              <w:autoSpaceDE w:val="0"/>
              <w:autoSpaceDN w:val="0"/>
              <w:adjustRightInd w:val="0"/>
              <w:spacing w:line="280" w:lineRule="exact"/>
              <w:rPr>
                <w:rFonts w:cs="Arial"/>
                <w:color w:val="000000"/>
                <w:lang w:val="en-US" w:eastAsia="da-DK"/>
              </w:rPr>
            </w:pPr>
            <w:r w:rsidRPr="00D80518">
              <w:rPr>
                <w:rFonts w:cs="Arial"/>
                <w:color w:val="000000"/>
                <w:lang w:val="en-US" w:eastAsia="da-DK"/>
              </w:rPr>
              <w:t xml:space="preserve">AE0 </w:t>
            </w:r>
          </w:p>
        </w:tc>
      </w:tr>
      <w:tr w:rsidR="00B84B4D" w:rsidRPr="00B84B4D" w14:paraId="45D23900" w14:textId="77777777" w:rsidTr="002931BD">
        <w:trPr>
          <w:trHeight w:val="366"/>
        </w:trPr>
        <w:tc>
          <w:tcPr>
            <w:tcW w:w="2943" w:type="dxa"/>
          </w:tcPr>
          <w:p w14:paraId="5763D02F" w14:textId="77777777" w:rsidR="00B84B4D" w:rsidRPr="00B84B4D" w:rsidRDefault="00B84B4D" w:rsidP="002931BD">
            <w:pPr>
              <w:autoSpaceDE w:val="0"/>
              <w:autoSpaceDN w:val="0"/>
              <w:adjustRightInd w:val="0"/>
              <w:spacing w:line="280" w:lineRule="exact"/>
              <w:rPr>
                <w:rFonts w:cs="Arial"/>
                <w:color w:val="000000"/>
                <w:lang w:val="en-US" w:eastAsia="da-DK"/>
              </w:rPr>
            </w:pPr>
            <w:r w:rsidRPr="00B84B4D">
              <w:rPr>
                <w:rFonts w:cs="Arial"/>
                <w:color w:val="000000"/>
                <w:lang w:val="en-US" w:eastAsia="da-DK"/>
              </w:rPr>
              <w:t xml:space="preserve">Signal group green / absent red conflict </w:t>
            </w:r>
          </w:p>
        </w:tc>
        <w:tc>
          <w:tcPr>
            <w:tcW w:w="1560" w:type="dxa"/>
          </w:tcPr>
          <w:p w14:paraId="2B3674C4" w14:textId="77777777" w:rsidR="00B84B4D" w:rsidRPr="00B84B4D" w:rsidRDefault="00B84B4D" w:rsidP="002931BD">
            <w:pPr>
              <w:autoSpaceDE w:val="0"/>
              <w:autoSpaceDN w:val="0"/>
              <w:adjustRightInd w:val="0"/>
              <w:spacing w:line="280" w:lineRule="exact"/>
              <w:rPr>
                <w:rFonts w:cs="Arial"/>
                <w:color w:val="000000"/>
                <w:lang w:eastAsia="da-DK"/>
              </w:rPr>
            </w:pPr>
            <w:r w:rsidRPr="00B84B4D">
              <w:rPr>
                <w:rFonts w:cs="Arial"/>
                <w:color w:val="000000"/>
                <w:lang w:eastAsia="da-DK"/>
              </w:rPr>
              <w:t xml:space="preserve">s. 8: 4.5.2 </w:t>
            </w:r>
          </w:p>
        </w:tc>
        <w:tc>
          <w:tcPr>
            <w:tcW w:w="2693" w:type="dxa"/>
          </w:tcPr>
          <w:p w14:paraId="632A46F0" w14:textId="77777777" w:rsidR="00B84B4D" w:rsidRPr="00B84B4D" w:rsidRDefault="00B84B4D" w:rsidP="002931BD">
            <w:pPr>
              <w:autoSpaceDE w:val="0"/>
              <w:autoSpaceDN w:val="0"/>
              <w:adjustRightInd w:val="0"/>
              <w:spacing w:line="280" w:lineRule="exact"/>
              <w:rPr>
                <w:rFonts w:cs="Arial"/>
                <w:color w:val="000000"/>
                <w:lang w:eastAsia="da-DK"/>
              </w:rPr>
            </w:pPr>
            <w:r w:rsidRPr="00B84B4D">
              <w:rPr>
                <w:rFonts w:cs="Arial"/>
                <w:color w:val="000000"/>
                <w:lang w:eastAsia="da-DK"/>
              </w:rPr>
              <w:t xml:space="preserve">AF0 </w:t>
            </w:r>
          </w:p>
          <w:p w14:paraId="67F046D1" w14:textId="77777777" w:rsidR="00B84B4D" w:rsidRPr="00B84B4D" w:rsidRDefault="00B84B4D" w:rsidP="002931BD">
            <w:pPr>
              <w:autoSpaceDE w:val="0"/>
              <w:autoSpaceDN w:val="0"/>
              <w:adjustRightInd w:val="0"/>
              <w:spacing w:line="280" w:lineRule="exact"/>
              <w:rPr>
                <w:rFonts w:cs="Arial"/>
                <w:color w:val="000000"/>
                <w:lang w:eastAsia="da-DK"/>
              </w:rPr>
            </w:pPr>
            <w:r w:rsidRPr="00B84B4D">
              <w:rPr>
                <w:rFonts w:cs="Arial"/>
                <w:color w:val="000000"/>
                <w:lang w:eastAsia="da-DK"/>
              </w:rPr>
              <w:t xml:space="preserve">AG0 </w:t>
            </w:r>
          </w:p>
          <w:p w14:paraId="07D9B3C5" w14:textId="77777777" w:rsidR="00B84B4D" w:rsidRPr="00B84B4D" w:rsidRDefault="00B84B4D" w:rsidP="002931BD">
            <w:pPr>
              <w:autoSpaceDE w:val="0"/>
              <w:autoSpaceDN w:val="0"/>
              <w:adjustRightInd w:val="0"/>
              <w:spacing w:line="280" w:lineRule="exact"/>
              <w:rPr>
                <w:rFonts w:cs="Arial"/>
                <w:color w:val="000000"/>
                <w:lang w:eastAsia="da-DK"/>
              </w:rPr>
            </w:pPr>
            <w:r w:rsidRPr="00B84B4D">
              <w:rPr>
                <w:rFonts w:cs="Arial"/>
                <w:color w:val="000000"/>
                <w:lang w:eastAsia="da-DK"/>
              </w:rPr>
              <w:t xml:space="preserve">AH1 </w:t>
            </w:r>
          </w:p>
        </w:tc>
      </w:tr>
      <w:tr w:rsidR="00B84B4D" w:rsidRPr="00B84B4D" w14:paraId="588FEFFE" w14:textId="77777777" w:rsidTr="002931BD">
        <w:trPr>
          <w:trHeight w:val="105"/>
        </w:trPr>
        <w:tc>
          <w:tcPr>
            <w:tcW w:w="2943" w:type="dxa"/>
          </w:tcPr>
          <w:p w14:paraId="2CE183D3" w14:textId="77777777" w:rsidR="00B84B4D" w:rsidRPr="00B84B4D" w:rsidRDefault="00B84B4D" w:rsidP="002931BD">
            <w:pPr>
              <w:autoSpaceDE w:val="0"/>
              <w:autoSpaceDN w:val="0"/>
              <w:adjustRightInd w:val="0"/>
              <w:spacing w:line="280" w:lineRule="exact"/>
              <w:rPr>
                <w:rFonts w:cs="Arial"/>
                <w:color w:val="000000"/>
                <w:lang w:val="en-US" w:eastAsia="da-DK"/>
              </w:rPr>
            </w:pPr>
            <w:r w:rsidRPr="00B84B4D">
              <w:rPr>
                <w:rFonts w:cs="Arial"/>
                <w:color w:val="000000"/>
                <w:lang w:val="en-US" w:eastAsia="da-DK"/>
              </w:rPr>
              <w:t xml:space="preserve">Absent red / absent red conflicts </w:t>
            </w:r>
          </w:p>
        </w:tc>
        <w:tc>
          <w:tcPr>
            <w:tcW w:w="1560" w:type="dxa"/>
          </w:tcPr>
          <w:p w14:paraId="628B12C9" w14:textId="77777777" w:rsidR="00B84B4D" w:rsidRPr="00B84B4D" w:rsidRDefault="00B84B4D" w:rsidP="002931BD">
            <w:pPr>
              <w:autoSpaceDE w:val="0"/>
              <w:autoSpaceDN w:val="0"/>
              <w:adjustRightInd w:val="0"/>
              <w:spacing w:line="280" w:lineRule="exact"/>
              <w:rPr>
                <w:rFonts w:cs="Arial"/>
                <w:color w:val="000000"/>
                <w:lang w:eastAsia="da-DK"/>
              </w:rPr>
            </w:pPr>
            <w:r w:rsidRPr="00B84B4D">
              <w:rPr>
                <w:rFonts w:cs="Arial"/>
                <w:color w:val="000000"/>
                <w:lang w:eastAsia="da-DK"/>
              </w:rPr>
              <w:t xml:space="preserve">s. 9: 4.5.3 </w:t>
            </w:r>
          </w:p>
        </w:tc>
        <w:tc>
          <w:tcPr>
            <w:tcW w:w="2693" w:type="dxa"/>
          </w:tcPr>
          <w:p w14:paraId="0C5CA0C2" w14:textId="77777777" w:rsidR="00B84B4D" w:rsidRPr="00B84B4D" w:rsidRDefault="00B84B4D" w:rsidP="002931BD">
            <w:pPr>
              <w:autoSpaceDE w:val="0"/>
              <w:autoSpaceDN w:val="0"/>
              <w:adjustRightInd w:val="0"/>
              <w:spacing w:line="280" w:lineRule="exact"/>
              <w:rPr>
                <w:rFonts w:cs="Arial"/>
                <w:color w:val="000000"/>
                <w:lang w:eastAsia="da-DK"/>
              </w:rPr>
            </w:pPr>
            <w:r w:rsidRPr="00B84B4D">
              <w:rPr>
                <w:rFonts w:cs="Arial"/>
                <w:color w:val="000000"/>
                <w:lang w:eastAsia="da-DK"/>
              </w:rPr>
              <w:t xml:space="preserve">AJ0 </w:t>
            </w:r>
          </w:p>
        </w:tc>
      </w:tr>
      <w:tr w:rsidR="00B84B4D" w:rsidRPr="00C85A19" w14:paraId="49048BC9" w14:textId="77777777" w:rsidTr="002931BD">
        <w:trPr>
          <w:trHeight w:val="625"/>
        </w:trPr>
        <w:tc>
          <w:tcPr>
            <w:tcW w:w="2943" w:type="dxa"/>
          </w:tcPr>
          <w:p w14:paraId="24F6C1FC" w14:textId="77777777" w:rsidR="00B84B4D" w:rsidRPr="00B84B4D" w:rsidRDefault="00B84B4D" w:rsidP="002931BD">
            <w:pPr>
              <w:autoSpaceDE w:val="0"/>
              <w:autoSpaceDN w:val="0"/>
              <w:adjustRightInd w:val="0"/>
              <w:spacing w:line="280" w:lineRule="exact"/>
              <w:rPr>
                <w:rFonts w:cs="Arial"/>
                <w:color w:val="000000"/>
                <w:lang w:eastAsia="da-DK"/>
              </w:rPr>
            </w:pPr>
            <w:r w:rsidRPr="00B84B4D">
              <w:rPr>
                <w:rFonts w:cs="Arial"/>
                <w:color w:val="000000"/>
                <w:lang w:eastAsia="da-DK"/>
              </w:rPr>
              <w:t xml:space="preserve">National signal </w:t>
            </w:r>
            <w:proofErr w:type="spellStart"/>
            <w:r w:rsidRPr="00B84B4D">
              <w:rPr>
                <w:rFonts w:cs="Arial"/>
                <w:color w:val="000000"/>
                <w:lang w:eastAsia="da-DK"/>
              </w:rPr>
              <w:t>regulations</w:t>
            </w:r>
            <w:proofErr w:type="spellEnd"/>
            <w:r w:rsidRPr="00B84B4D">
              <w:rPr>
                <w:rFonts w:cs="Arial"/>
                <w:color w:val="000000"/>
                <w:lang w:eastAsia="da-DK"/>
              </w:rPr>
              <w:t xml:space="preserve"> </w:t>
            </w:r>
          </w:p>
        </w:tc>
        <w:tc>
          <w:tcPr>
            <w:tcW w:w="1560" w:type="dxa"/>
          </w:tcPr>
          <w:p w14:paraId="297CAACD" w14:textId="77777777" w:rsidR="00B84B4D" w:rsidRPr="00B84B4D" w:rsidRDefault="00B84B4D" w:rsidP="002931BD">
            <w:pPr>
              <w:autoSpaceDE w:val="0"/>
              <w:autoSpaceDN w:val="0"/>
              <w:adjustRightInd w:val="0"/>
              <w:spacing w:line="280" w:lineRule="exact"/>
              <w:rPr>
                <w:rFonts w:cs="Arial"/>
                <w:color w:val="000000"/>
                <w:lang w:eastAsia="da-DK"/>
              </w:rPr>
            </w:pPr>
            <w:r w:rsidRPr="00B84B4D">
              <w:rPr>
                <w:rFonts w:cs="Arial"/>
                <w:color w:val="000000"/>
                <w:lang w:eastAsia="da-DK"/>
              </w:rPr>
              <w:t xml:space="preserve">s. 9: 4.6 </w:t>
            </w:r>
          </w:p>
        </w:tc>
        <w:tc>
          <w:tcPr>
            <w:tcW w:w="2693" w:type="dxa"/>
          </w:tcPr>
          <w:p w14:paraId="2EB1548A" w14:textId="77777777" w:rsidR="00B84B4D" w:rsidRPr="00B84B4D" w:rsidRDefault="00B84B4D" w:rsidP="002931BD">
            <w:pPr>
              <w:autoSpaceDE w:val="0"/>
              <w:autoSpaceDN w:val="0"/>
              <w:adjustRightInd w:val="0"/>
              <w:spacing w:line="280" w:lineRule="exact"/>
              <w:rPr>
                <w:rFonts w:cs="Arial"/>
                <w:color w:val="000000"/>
                <w:lang w:val="en-US" w:eastAsia="da-DK"/>
              </w:rPr>
            </w:pPr>
            <w:r w:rsidRPr="00B84B4D">
              <w:rPr>
                <w:rFonts w:cs="Arial"/>
                <w:color w:val="000000"/>
                <w:lang w:val="en-US" w:eastAsia="da-DK"/>
              </w:rPr>
              <w:t xml:space="preserve">BA1 </w:t>
            </w:r>
          </w:p>
          <w:p w14:paraId="6404F258" w14:textId="77777777" w:rsidR="00B84B4D" w:rsidRPr="00B84B4D" w:rsidRDefault="00B84B4D" w:rsidP="002931BD">
            <w:pPr>
              <w:autoSpaceDE w:val="0"/>
              <w:autoSpaceDN w:val="0"/>
              <w:adjustRightInd w:val="0"/>
              <w:spacing w:line="280" w:lineRule="exact"/>
              <w:rPr>
                <w:rFonts w:cs="Arial"/>
                <w:color w:val="000000"/>
                <w:lang w:val="en-US" w:eastAsia="da-DK"/>
              </w:rPr>
            </w:pPr>
            <w:r w:rsidRPr="00B84B4D">
              <w:rPr>
                <w:rFonts w:cs="Arial"/>
                <w:color w:val="000000"/>
                <w:lang w:val="en-US" w:eastAsia="da-DK"/>
              </w:rPr>
              <w:t xml:space="preserve">BB0 </w:t>
            </w:r>
          </w:p>
          <w:p w14:paraId="2CD20D5C" w14:textId="77777777" w:rsidR="00B84B4D" w:rsidRPr="00B84B4D" w:rsidRDefault="00B84B4D" w:rsidP="002931BD">
            <w:pPr>
              <w:autoSpaceDE w:val="0"/>
              <w:autoSpaceDN w:val="0"/>
              <w:adjustRightInd w:val="0"/>
              <w:spacing w:line="280" w:lineRule="exact"/>
              <w:rPr>
                <w:rFonts w:cs="Arial"/>
                <w:color w:val="000000"/>
                <w:lang w:val="en-US" w:eastAsia="da-DK"/>
              </w:rPr>
            </w:pPr>
            <w:r w:rsidRPr="00B84B4D">
              <w:rPr>
                <w:rFonts w:cs="Arial"/>
                <w:color w:val="000000"/>
                <w:lang w:val="en-US" w:eastAsia="da-DK"/>
              </w:rPr>
              <w:t xml:space="preserve">BC0 </w:t>
            </w:r>
          </w:p>
          <w:p w14:paraId="115751C6" w14:textId="77777777" w:rsidR="00B84B4D" w:rsidRPr="00B84B4D" w:rsidRDefault="00B84B4D" w:rsidP="002931BD">
            <w:pPr>
              <w:autoSpaceDE w:val="0"/>
              <w:autoSpaceDN w:val="0"/>
              <w:adjustRightInd w:val="0"/>
              <w:spacing w:line="280" w:lineRule="exact"/>
              <w:rPr>
                <w:rFonts w:cs="Arial"/>
                <w:color w:val="000000"/>
                <w:lang w:val="en-US" w:eastAsia="da-DK"/>
              </w:rPr>
            </w:pPr>
            <w:r w:rsidRPr="00B84B4D">
              <w:rPr>
                <w:rFonts w:cs="Arial"/>
                <w:color w:val="000000"/>
                <w:lang w:val="en-US" w:eastAsia="da-DK"/>
              </w:rPr>
              <w:t xml:space="preserve">BD0 </w:t>
            </w:r>
          </w:p>
          <w:p w14:paraId="5DE8DA1E" w14:textId="77777777" w:rsidR="00B84B4D" w:rsidRPr="00B84B4D" w:rsidRDefault="00B84B4D" w:rsidP="002931BD">
            <w:pPr>
              <w:autoSpaceDE w:val="0"/>
              <w:autoSpaceDN w:val="0"/>
              <w:adjustRightInd w:val="0"/>
              <w:spacing w:line="280" w:lineRule="exact"/>
              <w:rPr>
                <w:rFonts w:cs="Arial"/>
                <w:color w:val="000000"/>
                <w:lang w:val="en-US" w:eastAsia="da-DK"/>
              </w:rPr>
            </w:pPr>
            <w:r w:rsidRPr="00B84B4D">
              <w:rPr>
                <w:rFonts w:cs="Arial"/>
                <w:color w:val="000000"/>
                <w:lang w:val="en-US" w:eastAsia="da-DK"/>
              </w:rPr>
              <w:t xml:space="preserve">BE0 </w:t>
            </w:r>
          </w:p>
        </w:tc>
      </w:tr>
      <w:tr w:rsidR="00B84B4D" w:rsidRPr="00B84B4D" w14:paraId="7C7B56D4" w14:textId="77777777" w:rsidTr="002931BD">
        <w:trPr>
          <w:trHeight w:val="495"/>
        </w:trPr>
        <w:tc>
          <w:tcPr>
            <w:tcW w:w="2943" w:type="dxa"/>
          </w:tcPr>
          <w:p w14:paraId="4E738485" w14:textId="77777777" w:rsidR="00B84B4D" w:rsidRPr="00B84B4D" w:rsidRDefault="00B84B4D" w:rsidP="002931BD">
            <w:pPr>
              <w:autoSpaceDE w:val="0"/>
              <w:autoSpaceDN w:val="0"/>
              <w:adjustRightInd w:val="0"/>
              <w:spacing w:line="280" w:lineRule="exact"/>
              <w:rPr>
                <w:rFonts w:cs="Arial"/>
                <w:color w:val="000000"/>
                <w:lang w:val="en-US" w:eastAsia="da-DK"/>
              </w:rPr>
            </w:pPr>
            <w:r w:rsidRPr="00B84B4D">
              <w:rPr>
                <w:rFonts w:cs="Arial"/>
                <w:color w:val="000000"/>
                <w:lang w:val="en-US" w:eastAsia="da-DK"/>
              </w:rPr>
              <w:t xml:space="preserve">Absent signal group red signals </w:t>
            </w:r>
          </w:p>
        </w:tc>
        <w:tc>
          <w:tcPr>
            <w:tcW w:w="1560" w:type="dxa"/>
          </w:tcPr>
          <w:p w14:paraId="40AFCEBD" w14:textId="77777777" w:rsidR="00B84B4D" w:rsidRPr="00B84B4D" w:rsidRDefault="00B84B4D" w:rsidP="002931BD">
            <w:pPr>
              <w:autoSpaceDE w:val="0"/>
              <w:autoSpaceDN w:val="0"/>
              <w:adjustRightInd w:val="0"/>
              <w:spacing w:line="280" w:lineRule="exact"/>
              <w:rPr>
                <w:rFonts w:cs="Arial"/>
                <w:color w:val="000000"/>
                <w:lang w:eastAsia="da-DK"/>
              </w:rPr>
            </w:pPr>
            <w:r w:rsidRPr="00B84B4D">
              <w:rPr>
                <w:rFonts w:cs="Arial"/>
                <w:color w:val="000000"/>
                <w:lang w:eastAsia="da-DK"/>
              </w:rPr>
              <w:t xml:space="preserve">s. 10: 4.7.1 </w:t>
            </w:r>
          </w:p>
        </w:tc>
        <w:tc>
          <w:tcPr>
            <w:tcW w:w="2693" w:type="dxa"/>
          </w:tcPr>
          <w:p w14:paraId="339AFC22" w14:textId="77777777" w:rsidR="00B84B4D" w:rsidRPr="00B84B4D" w:rsidRDefault="00B84B4D" w:rsidP="002931BD">
            <w:pPr>
              <w:autoSpaceDE w:val="0"/>
              <w:autoSpaceDN w:val="0"/>
              <w:adjustRightInd w:val="0"/>
              <w:spacing w:line="280" w:lineRule="exact"/>
              <w:rPr>
                <w:rFonts w:cs="Arial"/>
                <w:color w:val="000000"/>
                <w:lang w:eastAsia="da-DK"/>
              </w:rPr>
            </w:pPr>
            <w:r w:rsidRPr="00B84B4D">
              <w:rPr>
                <w:rFonts w:cs="Arial"/>
                <w:color w:val="000000"/>
                <w:lang w:eastAsia="da-DK"/>
              </w:rPr>
              <w:t xml:space="preserve">CA1 </w:t>
            </w:r>
          </w:p>
          <w:p w14:paraId="5BC7652A" w14:textId="77777777" w:rsidR="00B84B4D" w:rsidRPr="00B84B4D" w:rsidRDefault="00B84B4D" w:rsidP="002931BD">
            <w:pPr>
              <w:autoSpaceDE w:val="0"/>
              <w:autoSpaceDN w:val="0"/>
              <w:adjustRightInd w:val="0"/>
              <w:spacing w:line="280" w:lineRule="exact"/>
              <w:rPr>
                <w:rFonts w:cs="Arial"/>
                <w:color w:val="000000"/>
                <w:lang w:eastAsia="da-DK"/>
              </w:rPr>
            </w:pPr>
            <w:r w:rsidRPr="00B84B4D">
              <w:rPr>
                <w:rFonts w:cs="Arial"/>
                <w:color w:val="000000"/>
                <w:lang w:eastAsia="da-DK"/>
              </w:rPr>
              <w:t xml:space="preserve">CB1 </w:t>
            </w:r>
          </w:p>
          <w:p w14:paraId="0B80DAAC" w14:textId="77777777" w:rsidR="00B84B4D" w:rsidRPr="00B84B4D" w:rsidRDefault="00B84B4D" w:rsidP="002931BD">
            <w:pPr>
              <w:autoSpaceDE w:val="0"/>
              <w:autoSpaceDN w:val="0"/>
              <w:adjustRightInd w:val="0"/>
              <w:spacing w:line="280" w:lineRule="exact"/>
              <w:rPr>
                <w:rFonts w:cs="Arial"/>
                <w:color w:val="000000"/>
                <w:lang w:eastAsia="da-DK"/>
              </w:rPr>
            </w:pPr>
            <w:r w:rsidRPr="00B84B4D">
              <w:rPr>
                <w:rFonts w:cs="Arial"/>
                <w:color w:val="000000"/>
                <w:lang w:eastAsia="da-DK"/>
              </w:rPr>
              <w:t xml:space="preserve">CC1 </w:t>
            </w:r>
          </w:p>
          <w:p w14:paraId="6951A6DD" w14:textId="77777777" w:rsidR="00B84B4D" w:rsidRPr="00B84B4D" w:rsidRDefault="00B84B4D" w:rsidP="002931BD">
            <w:pPr>
              <w:autoSpaceDE w:val="0"/>
              <w:autoSpaceDN w:val="0"/>
              <w:adjustRightInd w:val="0"/>
              <w:spacing w:line="280" w:lineRule="exact"/>
              <w:rPr>
                <w:rFonts w:cs="Arial"/>
                <w:color w:val="000000"/>
                <w:lang w:eastAsia="da-DK"/>
              </w:rPr>
            </w:pPr>
            <w:r w:rsidRPr="00B84B4D">
              <w:rPr>
                <w:rFonts w:cs="Arial"/>
                <w:color w:val="000000"/>
                <w:lang w:eastAsia="da-DK"/>
              </w:rPr>
              <w:t xml:space="preserve">CD1 </w:t>
            </w:r>
          </w:p>
        </w:tc>
      </w:tr>
      <w:tr w:rsidR="00B84B4D" w:rsidRPr="00B84B4D" w14:paraId="629173FF" w14:textId="77777777" w:rsidTr="002931BD">
        <w:trPr>
          <w:trHeight w:val="236"/>
        </w:trPr>
        <w:tc>
          <w:tcPr>
            <w:tcW w:w="2943" w:type="dxa"/>
          </w:tcPr>
          <w:p w14:paraId="22BF0E76" w14:textId="77777777" w:rsidR="00B84B4D" w:rsidRPr="00B84B4D" w:rsidRDefault="00B84B4D" w:rsidP="002931BD">
            <w:pPr>
              <w:autoSpaceDE w:val="0"/>
              <w:autoSpaceDN w:val="0"/>
              <w:adjustRightInd w:val="0"/>
              <w:spacing w:line="280" w:lineRule="exact"/>
              <w:rPr>
                <w:rFonts w:cs="Arial"/>
                <w:color w:val="000000"/>
                <w:lang w:val="en-US" w:eastAsia="da-DK"/>
              </w:rPr>
            </w:pPr>
            <w:r w:rsidRPr="00B84B4D">
              <w:rPr>
                <w:rFonts w:cs="Arial"/>
                <w:color w:val="000000"/>
                <w:lang w:val="en-US" w:eastAsia="da-DK"/>
              </w:rPr>
              <w:t xml:space="preserve">Absent signal groups, yellow or green signals </w:t>
            </w:r>
          </w:p>
        </w:tc>
        <w:tc>
          <w:tcPr>
            <w:tcW w:w="1560" w:type="dxa"/>
          </w:tcPr>
          <w:p w14:paraId="169A79B2" w14:textId="77777777" w:rsidR="00B84B4D" w:rsidRPr="00B84B4D" w:rsidRDefault="00B84B4D" w:rsidP="002931BD">
            <w:pPr>
              <w:autoSpaceDE w:val="0"/>
              <w:autoSpaceDN w:val="0"/>
              <w:adjustRightInd w:val="0"/>
              <w:spacing w:line="280" w:lineRule="exact"/>
              <w:rPr>
                <w:rFonts w:cs="Arial"/>
                <w:color w:val="000000"/>
                <w:lang w:eastAsia="da-DK"/>
              </w:rPr>
            </w:pPr>
            <w:r w:rsidRPr="00B84B4D">
              <w:rPr>
                <w:rFonts w:cs="Arial"/>
                <w:color w:val="000000"/>
                <w:lang w:eastAsia="da-DK"/>
              </w:rPr>
              <w:t xml:space="preserve">s. 10: 4.7.2 </w:t>
            </w:r>
          </w:p>
        </w:tc>
        <w:tc>
          <w:tcPr>
            <w:tcW w:w="2693" w:type="dxa"/>
          </w:tcPr>
          <w:p w14:paraId="3F3B5750" w14:textId="77777777" w:rsidR="00B84B4D" w:rsidRPr="00B84B4D" w:rsidRDefault="00B84B4D" w:rsidP="002931BD">
            <w:pPr>
              <w:autoSpaceDE w:val="0"/>
              <w:autoSpaceDN w:val="0"/>
              <w:adjustRightInd w:val="0"/>
              <w:spacing w:line="280" w:lineRule="exact"/>
              <w:rPr>
                <w:rFonts w:cs="Arial"/>
                <w:color w:val="000000"/>
                <w:lang w:eastAsia="da-DK"/>
              </w:rPr>
            </w:pPr>
            <w:r w:rsidRPr="00B84B4D">
              <w:rPr>
                <w:rFonts w:cs="Arial"/>
                <w:color w:val="000000"/>
                <w:lang w:eastAsia="da-DK"/>
              </w:rPr>
              <w:t xml:space="preserve">CE0 </w:t>
            </w:r>
          </w:p>
        </w:tc>
      </w:tr>
      <w:tr w:rsidR="00B84B4D" w:rsidRPr="00B84B4D" w14:paraId="2FDDD71F" w14:textId="77777777" w:rsidTr="002931BD">
        <w:trPr>
          <w:trHeight w:val="105"/>
        </w:trPr>
        <w:tc>
          <w:tcPr>
            <w:tcW w:w="2943" w:type="dxa"/>
          </w:tcPr>
          <w:p w14:paraId="011BF8F9" w14:textId="77777777" w:rsidR="00B84B4D" w:rsidRPr="00B84B4D" w:rsidRDefault="00B84B4D" w:rsidP="002931BD">
            <w:pPr>
              <w:autoSpaceDE w:val="0"/>
              <w:autoSpaceDN w:val="0"/>
              <w:adjustRightInd w:val="0"/>
              <w:spacing w:line="280" w:lineRule="exact"/>
              <w:rPr>
                <w:rFonts w:cs="Arial"/>
                <w:color w:val="000000"/>
                <w:lang w:eastAsia="da-DK"/>
              </w:rPr>
            </w:pPr>
            <w:r w:rsidRPr="00B84B4D">
              <w:rPr>
                <w:rFonts w:cs="Arial"/>
                <w:color w:val="000000"/>
                <w:lang w:eastAsia="da-DK"/>
              </w:rPr>
              <w:t xml:space="preserve">Compliance </w:t>
            </w:r>
            <w:proofErr w:type="spellStart"/>
            <w:r w:rsidRPr="00B84B4D">
              <w:rPr>
                <w:rFonts w:cs="Arial"/>
                <w:color w:val="000000"/>
                <w:lang w:eastAsia="da-DK"/>
              </w:rPr>
              <w:t>checking</w:t>
            </w:r>
            <w:proofErr w:type="spellEnd"/>
            <w:r w:rsidRPr="00B84B4D">
              <w:rPr>
                <w:rFonts w:cs="Arial"/>
                <w:color w:val="000000"/>
                <w:lang w:eastAsia="da-DK"/>
              </w:rPr>
              <w:t xml:space="preserve"> </w:t>
            </w:r>
          </w:p>
        </w:tc>
        <w:tc>
          <w:tcPr>
            <w:tcW w:w="1560" w:type="dxa"/>
          </w:tcPr>
          <w:p w14:paraId="292B1B2F" w14:textId="77777777" w:rsidR="00B84B4D" w:rsidRPr="00B84B4D" w:rsidRDefault="00B84B4D" w:rsidP="002931BD">
            <w:pPr>
              <w:autoSpaceDE w:val="0"/>
              <w:autoSpaceDN w:val="0"/>
              <w:adjustRightInd w:val="0"/>
              <w:spacing w:line="280" w:lineRule="exact"/>
              <w:rPr>
                <w:rFonts w:cs="Arial"/>
                <w:color w:val="000000"/>
                <w:lang w:eastAsia="da-DK"/>
              </w:rPr>
            </w:pPr>
            <w:r w:rsidRPr="00B84B4D">
              <w:rPr>
                <w:rFonts w:cs="Arial"/>
                <w:color w:val="000000"/>
                <w:lang w:eastAsia="da-DK"/>
              </w:rPr>
              <w:t xml:space="preserve">s. 10: 4.8 </w:t>
            </w:r>
          </w:p>
        </w:tc>
        <w:tc>
          <w:tcPr>
            <w:tcW w:w="2693" w:type="dxa"/>
          </w:tcPr>
          <w:p w14:paraId="75BEB2CA" w14:textId="77777777" w:rsidR="00B84B4D" w:rsidRPr="00B84B4D" w:rsidRDefault="00B84B4D" w:rsidP="002931BD">
            <w:pPr>
              <w:autoSpaceDE w:val="0"/>
              <w:autoSpaceDN w:val="0"/>
              <w:adjustRightInd w:val="0"/>
              <w:spacing w:line="280" w:lineRule="exact"/>
              <w:rPr>
                <w:rFonts w:cs="Arial"/>
                <w:color w:val="000000"/>
                <w:lang w:eastAsia="da-DK"/>
              </w:rPr>
            </w:pPr>
            <w:r w:rsidRPr="00B84B4D">
              <w:rPr>
                <w:rFonts w:cs="Arial"/>
                <w:color w:val="000000"/>
                <w:lang w:eastAsia="da-DK"/>
              </w:rPr>
              <w:t xml:space="preserve">DA0 </w:t>
            </w:r>
          </w:p>
        </w:tc>
      </w:tr>
      <w:tr w:rsidR="00B84B4D" w:rsidRPr="00F71320" w14:paraId="6ED3F5F7" w14:textId="77777777" w:rsidTr="002931BD">
        <w:trPr>
          <w:trHeight w:val="625"/>
        </w:trPr>
        <w:tc>
          <w:tcPr>
            <w:tcW w:w="2943" w:type="dxa"/>
          </w:tcPr>
          <w:p w14:paraId="6C929980" w14:textId="77777777" w:rsidR="00B84B4D" w:rsidRPr="00B84B4D" w:rsidRDefault="00B84B4D" w:rsidP="002931BD">
            <w:pPr>
              <w:autoSpaceDE w:val="0"/>
              <w:autoSpaceDN w:val="0"/>
              <w:adjustRightInd w:val="0"/>
              <w:spacing w:line="280" w:lineRule="exact"/>
              <w:rPr>
                <w:rFonts w:cs="Arial"/>
                <w:color w:val="000000"/>
                <w:lang w:eastAsia="da-DK"/>
              </w:rPr>
            </w:pPr>
            <w:r w:rsidRPr="00B84B4D">
              <w:rPr>
                <w:rFonts w:cs="Arial"/>
                <w:color w:val="000000"/>
                <w:lang w:eastAsia="da-DK"/>
              </w:rPr>
              <w:t xml:space="preserve">Safety timings </w:t>
            </w:r>
          </w:p>
        </w:tc>
        <w:tc>
          <w:tcPr>
            <w:tcW w:w="1560" w:type="dxa"/>
          </w:tcPr>
          <w:p w14:paraId="4F17AA27" w14:textId="77777777" w:rsidR="00B84B4D" w:rsidRPr="00B84B4D" w:rsidRDefault="00B84B4D" w:rsidP="002931BD">
            <w:pPr>
              <w:autoSpaceDE w:val="0"/>
              <w:autoSpaceDN w:val="0"/>
              <w:adjustRightInd w:val="0"/>
              <w:spacing w:line="280" w:lineRule="exact"/>
              <w:rPr>
                <w:rFonts w:cs="Arial"/>
                <w:color w:val="000000"/>
                <w:lang w:eastAsia="da-DK"/>
              </w:rPr>
            </w:pPr>
            <w:r w:rsidRPr="00B84B4D">
              <w:rPr>
                <w:rFonts w:cs="Arial"/>
                <w:color w:val="000000"/>
                <w:lang w:eastAsia="da-DK"/>
              </w:rPr>
              <w:t xml:space="preserve">s. 11: 4.9 </w:t>
            </w:r>
          </w:p>
        </w:tc>
        <w:tc>
          <w:tcPr>
            <w:tcW w:w="2693" w:type="dxa"/>
          </w:tcPr>
          <w:p w14:paraId="59E76E50" w14:textId="77777777" w:rsidR="00B84B4D" w:rsidRPr="00B84B4D" w:rsidRDefault="00B84B4D" w:rsidP="002931BD">
            <w:pPr>
              <w:autoSpaceDE w:val="0"/>
              <w:autoSpaceDN w:val="0"/>
              <w:adjustRightInd w:val="0"/>
              <w:spacing w:line="280" w:lineRule="exact"/>
              <w:rPr>
                <w:rFonts w:cs="Arial"/>
                <w:color w:val="000000"/>
                <w:lang w:val="en-US" w:eastAsia="da-DK"/>
              </w:rPr>
            </w:pPr>
            <w:r w:rsidRPr="00B84B4D">
              <w:rPr>
                <w:rFonts w:cs="Arial"/>
                <w:color w:val="000000"/>
                <w:lang w:val="en-US" w:eastAsia="da-DK"/>
              </w:rPr>
              <w:t xml:space="preserve">FA1 </w:t>
            </w:r>
          </w:p>
          <w:p w14:paraId="1E7FCC3B" w14:textId="77777777" w:rsidR="00B84B4D" w:rsidRPr="00B84B4D" w:rsidRDefault="00B84B4D" w:rsidP="002931BD">
            <w:pPr>
              <w:autoSpaceDE w:val="0"/>
              <w:autoSpaceDN w:val="0"/>
              <w:adjustRightInd w:val="0"/>
              <w:spacing w:line="280" w:lineRule="exact"/>
              <w:rPr>
                <w:rFonts w:cs="Arial"/>
                <w:color w:val="000000"/>
                <w:lang w:val="en-US" w:eastAsia="da-DK"/>
              </w:rPr>
            </w:pPr>
            <w:r w:rsidRPr="00B84B4D">
              <w:rPr>
                <w:rFonts w:cs="Arial"/>
                <w:color w:val="000000"/>
                <w:lang w:val="en-US" w:eastAsia="da-DK"/>
              </w:rPr>
              <w:t xml:space="preserve">FB1 </w:t>
            </w:r>
          </w:p>
          <w:p w14:paraId="27CAACC1" w14:textId="77777777" w:rsidR="00B84B4D" w:rsidRPr="00B84B4D" w:rsidRDefault="00B84B4D" w:rsidP="002931BD">
            <w:pPr>
              <w:autoSpaceDE w:val="0"/>
              <w:autoSpaceDN w:val="0"/>
              <w:adjustRightInd w:val="0"/>
              <w:spacing w:line="280" w:lineRule="exact"/>
              <w:rPr>
                <w:rFonts w:cs="Arial"/>
                <w:color w:val="000000"/>
                <w:lang w:val="en-US" w:eastAsia="da-DK"/>
              </w:rPr>
            </w:pPr>
            <w:r w:rsidRPr="00B84B4D">
              <w:rPr>
                <w:rFonts w:cs="Arial"/>
                <w:color w:val="000000"/>
                <w:lang w:val="en-US" w:eastAsia="da-DK"/>
              </w:rPr>
              <w:t xml:space="preserve">FC1 </w:t>
            </w:r>
          </w:p>
          <w:p w14:paraId="2552403B" w14:textId="77777777" w:rsidR="00B84B4D" w:rsidRPr="00B84B4D" w:rsidRDefault="00B84B4D" w:rsidP="002931BD">
            <w:pPr>
              <w:autoSpaceDE w:val="0"/>
              <w:autoSpaceDN w:val="0"/>
              <w:adjustRightInd w:val="0"/>
              <w:spacing w:line="280" w:lineRule="exact"/>
              <w:rPr>
                <w:rFonts w:cs="Arial"/>
                <w:color w:val="000000"/>
                <w:lang w:val="en-US" w:eastAsia="da-DK"/>
              </w:rPr>
            </w:pPr>
            <w:r w:rsidRPr="00B84B4D">
              <w:rPr>
                <w:rFonts w:cs="Arial"/>
                <w:color w:val="000000"/>
                <w:lang w:val="en-US" w:eastAsia="da-DK"/>
              </w:rPr>
              <w:t xml:space="preserve">FD1 </w:t>
            </w:r>
          </w:p>
          <w:p w14:paraId="5F76E249" w14:textId="77777777" w:rsidR="00B84B4D" w:rsidRPr="00B84B4D" w:rsidRDefault="00B84B4D" w:rsidP="002931BD">
            <w:pPr>
              <w:autoSpaceDE w:val="0"/>
              <w:autoSpaceDN w:val="0"/>
              <w:adjustRightInd w:val="0"/>
              <w:spacing w:line="280" w:lineRule="exact"/>
              <w:rPr>
                <w:rFonts w:cs="Arial"/>
                <w:color w:val="000000"/>
                <w:lang w:val="en-US" w:eastAsia="da-DK"/>
              </w:rPr>
            </w:pPr>
            <w:r w:rsidRPr="00B84B4D">
              <w:rPr>
                <w:rFonts w:cs="Arial"/>
                <w:color w:val="000000"/>
                <w:lang w:val="en-US" w:eastAsia="da-DK"/>
              </w:rPr>
              <w:t xml:space="preserve">FE1 </w:t>
            </w:r>
          </w:p>
        </w:tc>
      </w:tr>
      <w:tr w:rsidR="00B84B4D" w:rsidRPr="00B84B4D" w14:paraId="1E8850E6" w14:textId="77777777" w:rsidTr="002931BD">
        <w:trPr>
          <w:trHeight w:val="365"/>
        </w:trPr>
        <w:tc>
          <w:tcPr>
            <w:tcW w:w="2943" w:type="dxa"/>
          </w:tcPr>
          <w:p w14:paraId="548FF0B4" w14:textId="77777777" w:rsidR="00B84B4D" w:rsidRPr="00B84B4D" w:rsidRDefault="00B84B4D" w:rsidP="002931BD">
            <w:pPr>
              <w:autoSpaceDE w:val="0"/>
              <w:autoSpaceDN w:val="0"/>
              <w:adjustRightInd w:val="0"/>
              <w:spacing w:line="280" w:lineRule="exact"/>
              <w:rPr>
                <w:rFonts w:cs="Arial"/>
                <w:color w:val="000000"/>
                <w:lang w:eastAsia="da-DK"/>
              </w:rPr>
            </w:pPr>
            <w:r w:rsidRPr="00B84B4D">
              <w:rPr>
                <w:rFonts w:cs="Arial"/>
                <w:color w:val="000000"/>
                <w:lang w:eastAsia="da-DK"/>
              </w:rPr>
              <w:t xml:space="preserve">National signal </w:t>
            </w:r>
            <w:proofErr w:type="spellStart"/>
            <w:r w:rsidRPr="00B84B4D">
              <w:rPr>
                <w:rFonts w:cs="Arial"/>
                <w:color w:val="000000"/>
                <w:lang w:eastAsia="da-DK"/>
              </w:rPr>
              <w:t>sequences</w:t>
            </w:r>
            <w:proofErr w:type="spellEnd"/>
            <w:r w:rsidRPr="00B84B4D">
              <w:rPr>
                <w:rFonts w:cs="Arial"/>
                <w:color w:val="000000"/>
                <w:lang w:eastAsia="da-DK"/>
              </w:rPr>
              <w:t xml:space="preserve"> </w:t>
            </w:r>
          </w:p>
        </w:tc>
        <w:tc>
          <w:tcPr>
            <w:tcW w:w="1560" w:type="dxa"/>
          </w:tcPr>
          <w:p w14:paraId="3111F97D" w14:textId="77777777" w:rsidR="00B84B4D" w:rsidRPr="00B84B4D" w:rsidRDefault="00B84B4D" w:rsidP="002931BD">
            <w:pPr>
              <w:autoSpaceDE w:val="0"/>
              <w:autoSpaceDN w:val="0"/>
              <w:adjustRightInd w:val="0"/>
              <w:spacing w:line="280" w:lineRule="exact"/>
              <w:rPr>
                <w:rFonts w:cs="Arial"/>
                <w:color w:val="000000"/>
                <w:lang w:eastAsia="da-DK"/>
              </w:rPr>
            </w:pPr>
            <w:r w:rsidRPr="00B84B4D">
              <w:rPr>
                <w:rFonts w:cs="Arial"/>
                <w:color w:val="000000"/>
                <w:lang w:eastAsia="da-DK"/>
              </w:rPr>
              <w:t xml:space="preserve">s. 11: 4.10 </w:t>
            </w:r>
          </w:p>
        </w:tc>
        <w:tc>
          <w:tcPr>
            <w:tcW w:w="2693" w:type="dxa"/>
          </w:tcPr>
          <w:p w14:paraId="199D10EC" w14:textId="77777777" w:rsidR="00B84B4D" w:rsidRPr="00B84B4D" w:rsidRDefault="00B84B4D" w:rsidP="002931BD">
            <w:pPr>
              <w:autoSpaceDE w:val="0"/>
              <w:autoSpaceDN w:val="0"/>
              <w:adjustRightInd w:val="0"/>
              <w:spacing w:line="280" w:lineRule="exact"/>
              <w:rPr>
                <w:rFonts w:cs="Arial"/>
                <w:color w:val="000000"/>
                <w:lang w:eastAsia="da-DK"/>
              </w:rPr>
            </w:pPr>
            <w:r w:rsidRPr="00B84B4D">
              <w:rPr>
                <w:rFonts w:cs="Arial"/>
                <w:color w:val="000000"/>
                <w:lang w:eastAsia="da-DK"/>
              </w:rPr>
              <w:t xml:space="preserve">GA1 </w:t>
            </w:r>
          </w:p>
          <w:p w14:paraId="399EDF6A" w14:textId="77777777" w:rsidR="00B84B4D" w:rsidRPr="00B84B4D" w:rsidRDefault="00B84B4D" w:rsidP="002931BD">
            <w:pPr>
              <w:autoSpaceDE w:val="0"/>
              <w:autoSpaceDN w:val="0"/>
              <w:adjustRightInd w:val="0"/>
              <w:spacing w:line="280" w:lineRule="exact"/>
              <w:rPr>
                <w:rFonts w:cs="Arial"/>
                <w:color w:val="000000"/>
                <w:lang w:eastAsia="da-DK"/>
              </w:rPr>
            </w:pPr>
            <w:r w:rsidRPr="00B84B4D">
              <w:rPr>
                <w:rFonts w:cs="Arial"/>
                <w:color w:val="000000"/>
                <w:lang w:eastAsia="da-DK"/>
              </w:rPr>
              <w:t xml:space="preserve">GB0 </w:t>
            </w:r>
          </w:p>
          <w:p w14:paraId="1EEDA965" w14:textId="77777777" w:rsidR="00B84B4D" w:rsidRPr="00B84B4D" w:rsidRDefault="00B84B4D" w:rsidP="002931BD">
            <w:pPr>
              <w:autoSpaceDE w:val="0"/>
              <w:autoSpaceDN w:val="0"/>
              <w:adjustRightInd w:val="0"/>
              <w:spacing w:line="280" w:lineRule="exact"/>
              <w:rPr>
                <w:rFonts w:cs="Arial"/>
                <w:color w:val="000000"/>
                <w:lang w:eastAsia="da-DK"/>
              </w:rPr>
            </w:pPr>
            <w:r w:rsidRPr="00B84B4D">
              <w:rPr>
                <w:rFonts w:cs="Arial"/>
                <w:color w:val="000000"/>
                <w:lang w:eastAsia="da-DK"/>
              </w:rPr>
              <w:t xml:space="preserve">GC0 </w:t>
            </w:r>
          </w:p>
        </w:tc>
      </w:tr>
    </w:tbl>
    <w:p w14:paraId="6E944CC9" w14:textId="77777777" w:rsidR="00B84B4D" w:rsidRDefault="00B84B4D" w:rsidP="00E00AA3">
      <w:pPr>
        <w:rPr>
          <w:highlight w:val="yellow"/>
        </w:rPr>
      </w:pPr>
    </w:p>
    <w:p w14:paraId="4A52B4ED" w14:textId="77777777" w:rsidR="00B84B4D" w:rsidRDefault="00B84B4D">
      <w:pPr>
        <w:spacing w:line="240" w:lineRule="auto"/>
        <w:rPr>
          <w:highlight w:val="yellow"/>
        </w:rPr>
      </w:pPr>
      <w:r>
        <w:rPr>
          <w:highlight w:val="yellow"/>
        </w:rPr>
        <w:br w:type="page"/>
      </w:r>
    </w:p>
    <w:p w14:paraId="61F3D651" w14:textId="663A5EB2" w:rsidR="000B7C45" w:rsidRDefault="000B7C45" w:rsidP="000B7C45">
      <w:pPr>
        <w:rPr>
          <w:b/>
          <w:sz w:val="24"/>
          <w:szCs w:val="24"/>
        </w:rPr>
      </w:pPr>
      <w:r w:rsidRPr="00B84B4D">
        <w:rPr>
          <w:b/>
          <w:sz w:val="24"/>
          <w:szCs w:val="24"/>
        </w:rPr>
        <w:lastRenderedPageBreak/>
        <w:t>BILAG 3. KLASSEKRAV, DS/EN 12368:2006</w:t>
      </w:r>
      <w:r w:rsidR="0062062D">
        <w:rPr>
          <w:b/>
          <w:sz w:val="24"/>
          <w:szCs w:val="24"/>
        </w:rPr>
        <w:t xml:space="preserve"> </w:t>
      </w:r>
      <w:r w:rsidR="0062062D" w:rsidRPr="0062062D">
        <w:rPr>
          <w:b/>
          <w:sz w:val="24"/>
          <w:szCs w:val="24"/>
        </w:rPr>
        <w:t>eller tilsvarende</w:t>
      </w:r>
    </w:p>
    <w:p w14:paraId="6271C2AE" w14:textId="77777777" w:rsidR="000B7C45" w:rsidRPr="000B7C45" w:rsidRDefault="000B7C45" w:rsidP="000B7C45">
      <w:pPr>
        <w:rPr>
          <w:highlight w:val="yellow"/>
        </w:rPr>
      </w:pPr>
    </w:p>
    <w:tbl>
      <w:tblPr>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60"/>
        <w:gridCol w:w="2693"/>
      </w:tblGrid>
      <w:tr w:rsidR="00B84B4D" w:rsidRPr="00B84B4D" w14:paraId="4958BC71" w14:textId="77777777" w:rsidTr="002931BD">
        <w:trPr>
          <w:trHeight w:val="105"/>
        </w:trPr>
        <w:tc>
          <w:tcPr>
            <w:tcW w:w="7196" w:type="dxa"/>
            <w:gridSpan w:val="3"/>
          </w:tcPr>
          <w:p w14:paraId="41468492" w14:textId="77777777" w:rsidR="00B84B4D" w:rsidRPr="00B84B4D" w:rsidRDefault="00B84B4D" w:rsidP="002931BD">
            <w:pPr>
              <w:autoSpaceDE w:val="0"/>
              <w:autoSpaceDN w:val="0"/>
              <w:adjustRightInd w:val="0"/>
              <w:spacing w:line="280" w:lineRule="exact"/>
              <w:rPr>
                <w:rFonts w:cs="Arial"/>
                <w:b/>
                <w:color w:val="000000"/>
                <w:lang w:eastAsia="da-DK"/>
              </w:rPr>
            </w:pPr>
            <w:r w:rsidRPr="00B84B4D">
              <w:rPr>
                <w:rFonts w:cs="Arial"/>
                <w:b/>
                <w:color w:val="000000"/>
                <w:lang w:eastAsia="da-DK"/>
              </w:rPr>
              <w:t xml:space="preserve">Klassekrav i DS/EN 12368 </w:t>
            </w:r>
          </w:p>
        </w:tc>
      </w:tr>
      <w:tr w:rsidR="00B84B4D" w:rsidRPr="00B84B4D" w14:paraId="4475A0EB" w14:textId="77777777" w:rsidTr="002931BD">
        <w:trPr>
          <w:trHeight w:val="105"/>
        </w:trPr>
        <w:tc>
          <w:tcPr>
            <w:tcW w:w="2943" w:type="dxa"/>
          </w:tcPr>
          <w:p w14:paraId="6C420800" w14:textId="77777777" w:rsidR="00B84B4D" w:rsidRPr="00B84B4D" w:rsidRDefault="00B84B4D" w:rsidP="002931BD">
            <w:pPr>
              <w:autoSpaceDE w:val="0"/>
              <w:autoSpaceDN w:val="0"/>
              <w:adjustRightInd w:val="0"/>
              <w:spacing w:line="280" w:lineRule="exact"/>
              <w:rPr>
                <w:rFonts w:cs="Arial"/>
                <w:color w:val="000000"/>
                <w:lang w:eastAsia="da-DK"/>
              </w:rPr>
            </w:pPr>
            <w:r w:rsidRPr="00B84B4D">
              <w:rPr>
                <w:rFonts w:cs="Arial"/>
                <w:b/>
                <w:bCs/>
                <w:color w:val="000000"/>
                <w:lang w:eastAsia="da-DK"/>
              </w:rPr>
              <w:t xml:space="preserve">Emne </w:t>
            </w:r>
          </w:p>
        </w:tc>
        <w:tc>
          <w:tcPr>
            <w:tcW w:w="1560" w:type="dxa"/>
          </w:tcPr>
          <w:p w14:paraId="3C39D6BF" w14:textId="77777777" w:rsidR="00B84B4D" w:rsidRPr="00B84B4D" w:rsidRDefault="00B84B4D" w:rsidP="002931BD">
            <w:pPr>
              <w:autoSpaceDE w:val="0"/>
              <w:autoSpaceDN w:val="0"/>
              <w:adjustRightInd w:val="0"/>
              <w:spacing w:line="280" w:lineRule="exact"/>
              <w:rPr>
                <w:rFonts w:cs="Arial"/>
                <w:color w:val="000000"/>
                <w:lang w:eastAsia="da-DK"/>
              </w:rPr>
            </w:pPr>
            <w:r w:rsidRPr="00B84B4D">
              <w:rPr>
                <w:rFonts w:cs="Arial"/>
                <w:b/>
                <w:bCs/>
                <w:color w:val="000000"/>
                <w:lang w:eastAsia="da-DK"/>
              </w:rPr>
              <w:t xml:space="preserve">Side- og § </w:t>
            </w:r>
          </w:p>
        </w:tc>
        <w:tc>
          <w:tcPr>
            <w:tcW w:w="2693" w:type="dxa"/>
          </w:tcPr>
          <w:p w14:paraId="11F022D9" w14:textId="77777777" w:rsidR="00B84B4D" w:rsidRPr="00B84B4D" w:rsidRDefault="00B84B4D" w:rsidP="002931BD">
            <w:pPr>
              <w:autoSpaceDE w:val="0"/>
              <w:autoSpaceDN w:val="0"/>
              <w:adjustRightInd w:val="0"/>
              <w:spacing w:line="280" w:lineRule="exact"/>
              <w:rPr>
                <w:rFonts w:cs="Arial"/>
                <w:color w:val="000000"/>
                <w:lang w:eastAsia="da-DK"/>
              </w:rPr>
            </w:pPr>
            <w:r w:rsidRPr="00B84B4D">
              <w:rPr>
                <w:rFonts w:cs="Arial"/>
                <w:b/>
                <w:bCs/>
                <w:color w:val="000000"/>
                <w:lang w:eastAsia="da-DK"/>
              </w:rPr>
              <w:t xml:space="preserve">Klassekrav </w:t>
            </w:r>
          </w:p>
        </w:tc>
      </w:tr>
      <w:tr w:rsidR="00B84B4D" w:rsidRPr="00B84B4D" w14:paraId="38129726" w14:textId="77777777" w:rsidTr="002931BD">
        <w:trPr>
          <w:trHeight w:val="105"/>
        </w:trPr>
        <w:tc>
          <w:tcPr>
            <w:tcW w:w="2943" w:type="dxa"/>
          </w:tcPr>
          <w:p w14:paraId="6FAB3926" w14:textId="77777777" w:rsidR="00B84B4D" w:rsidRPr="00B84B4D" w:rsidRDefault="00B84B4D" w:rsidP="002931BD">
            <w:pPr>
              <w:autoSpaceDE w:val="0"/>
              <w:autoSpaceDN w:val="0"/>
              <w:adjustRightInd w:val="0"/>
              <w:spacing w:line="280" w:lineRule="exact"/>
              <w:rPr>
                <w:rFonts w:cs="Arial"/>
                <w:color w:val="000000"/>
                <w:lang w:eastAsia="da-DK"/>
              </w:rPr>
            </w:pPr>
            <w:r w:rsidRPr="00B84B4D">
              <w:rPr>
                <w:rFonts w:cs="Arial"/>
                <w:color w:val="000000"/>
                <w:lang w:eastAsia="da-DK"/>
              </w:rPr>
              <w:t xml:space="preserve">Signal head </w:t>
            </w:r>
          </w:p>
        </w:tc>
        <w:tc>
          <w:tcPr>
            <w:tcW w:w="1560" w:type="dxa"/>
          </w:tcPr>
          <w:p w14:paraId="16BC6895" w14:textId="77777777" w:rsidR="00B84B4D" w:rsidRPr="00B84B4D" w:rsidRDefault="00B84B4D" w:rsidP="002931BD">
            <w:pPr>
              <w:autoSpaceDE w:val="0"/>
              <w:autoSpaceDN w:val="0"/>
              <w:adjustRightInd w:val="0"/>
              <w:spacing w:line="280" w:lineRule="exact"/>
              <w:rPr>
                <w:rFonts w:cs="Arial"/>
                <w:color w:val="000000"/>
                <w:lang w:eastAsia="da-DK"/>
              </w:rPr>
            </w:pPr>
            <w:r w:rsidRPr="00B84B4D">
              <w:rPr>
                <w:rFonts w:cs="Arial"/>
                <w:color w:val="000000"/>
                <w:lang w:eastAsia="da-DK"/>
              </w:rPr>
              <w:t xml:space="preserve">s. 8: 4.2 </w:t>
            </w:r>
          </w:p>
        </w:tc>
        <w:tc>
          <w:tcPr>
            <w:tcW w:w="2693" w:type="dxa"/>
          </w:tcPr>
          <w:p w14:paraId="5504E6AE" w14:textId="77777777" w:rsidR="00B84B4D" w:rsidRPr="00B84B4D" w:rsidRDefault="00B84B4D" w:rsidP="002931BD">
            <w:pPr>
              <w:autoSpaceDE w:val="0"/>
              <w:autoSpaceDN w:val="0"/>
              <w:adjustRightInd w:val="0"/>
              <w:spacing w:line="280" w:lineRule="exact"/>
              <w:rPr>
                <w:rFonts w:cs="Arial"/>
                <w:color w:val="000000"/>
                <w:lang w:eastAsia="da-DK"/>
              </w:rPr>
            </w:pPr>
            <w:r w:rsidRPr="00B84B4D">
              <w:rPr>
                <w:rFonts w:cs="Arial"/>
                <w:color w:val="000000"/>
                <w:lang w:eastAsia="da-DK"/>
              </w:rPr>
              <w:t xml:space="preserve">Class III </w:t>
            </w:r>
          </w:p>
        </w:tc>
      </w:tr>
      <w:tr w:rsidR="00B84B4D" w:rsidRPr="00B84B4D" w14:paraId="2CA87AB0" w14:textId="77777777" w:rsidTr="002931BD">
        <w:trPr>
          <w:trHeight w:val="105"/>
        </w:trPr>
        <w:tc>
          <w:tcPr>
            <w:tcW w:w="2943" w:type="dxa"/>
          </w:tcPr>
          <w:p w14:paraId="3C3D62E6" w14:textId="77777777" w:rsidR="00B84B4D" w:rsidRPr="00B84B4D" w:rsidRDefault="00B84B4D" w:rsidP="002931BD">
            <w:pPr>
              <w:autoSpaceDE w:val="0"/>
              <w:autoSpaceDN w:val="0"/>
              <w:adjustRightInd w:val="0"/>
              <w:spacing w:line="280" w:lineRule="exact"/>
              <w:rPr>
                <w:rFonts w:cs="Arial"/>
                <w:color w:val="000000"/>
                <w:lang w:eastAsia="da-DK"/>
              </w:rPr>
            </w:pPr>
            <w:proofErr w:type="spellStart"/>
            <w:r w:rsidRPr="00B84B4D">
              <w:rPr>
                <w:rFonts w:cs="Arial"/>
                <w:color w:val="000000"/>
                <w:lang w:eastAsia="da-DK"/>
              </w:rPr>
              <w:t>Environmental</w:t>
            </w:r>
            <w:proofErr w:type="spellEnd"/>
            <w:r w:rsidRPr="00B84B4D">
              <w:rPr>
                <w:rFonts w:cs="Arial"/>
                <w:color w:val="000000"/>
                <w:lang w:eastAsia="da-DK"/>
              </w:rPr>
              <w:t xml:space="preserve"> </w:t>
            </w:r>
            <w:proofErr w:type="spellStart"/>
            <w:r w:rsidRPr="00B84B4D">
              <w:rPr>
                <w:rFonts w:cs="Arial"/>
                <w:color w:val="000000"/>
                <w:lang w:eastAsia="da-DK"/>
              </w:rPr>
              <w:t>requirements</w:t>
            </w:r>
            <w:proofErr w:type="spellEnd"/>
            <w:r w:rsidRPr="00B84B4D">
              <w:rPr>
                <w:rFonts w:cs="Arial"/>
                <w:color w:val="000000"/>
                <w:lang w:eastAsia="da-DK"/>
              </w:rPr>
              <w:t xml:space="preserve"> </w:t>
            </w:r>
          </w:p>
        </w:tc>
        <w:tc>
          <w:tcPr>
            <w:tcW w:w="1560" w:type="dxa"/>
          </w:tcPr>
          <w:p w14:paraId="1A07E015" w14:textId="77777777" w:rsidR="00B84B4D" w:rsidRPr="00B84B4D" w:rsidRDefault="00B84B4D" w:rsidP="002931BD">
            <w:pPr>
              <w:autoSpaceDE w:val="0"/>
              <w:autoSpaceDN w:val="0"/>
              <w:adjustRightInd w:val="0"/>
              <w:spacing w:line="280" w:lineRule="exact"/>
              <w:rPr>
                <w:rFonts w:cs="Arial"/>
                <w:color w:val="000000"/>
                <w:lang w:eastAsia="da-DK"/>
              </w:rPr>
            </w:pPr>
            <w:r w:rsidRPr="00B84B4D">
              <w:rPr>
                <w:rFonts w:cs="Arial"/>
                <w:color w:val="000000"/>
                <w:lang w:eastAsia="da-DK"/>
              </w:rPr>
              <w:t xml:space="preserve">s. 9: 5.1 </w:t>
            </w:r>
          </w:p>
        </w:tc>
        <w:tc>
          <w:tcPr>
            <w:tcW w:w="2693" w:type="dxa"/>
          </w:tcPr>
          <w:p w14:paraId="3B2C46E4" w14:textId="77777777" w:rsidR="00B84B4D" w:rsidRPr="00B84B4D" w:rsidRDefault="00B84B4D" w:rsidP="002931BD">
            <w:pPr>
              <w:autoSpaceDE w:val="0"/>
              <w:autoSpaceDN w:val="0"/>
              <w:adjustRightInd w:val="0"/>
              <w:spacing w:line="280" w:lineRule="exact"/>
              <w:rPr>
                <w:rFonts w:cs="Arial"/>
                <w:color w:val="000000"/>
                <w:lang w:eastAsia="da-DK"/>
              </w:rPr>
            </w:pPr>
            <w:r w:rsidRPr="00B84B4D">
              <w:rPr>
                <w:rFonts w:cs="Arial"/>
                <w:color w:val="000000"/>
                <w:lang w:eastAsia="da-DK"/>
              </w:rPr>
              <w:t xml:space="preserve">Class B </w:t>
            </w:r>
          </w:p>
        </w:tc>
      </w:tr>
      <w:tr w:rsidR="00B84B4D" w:rsidRPr="00B84B4D" w14:paraId="2DF47B79" w14:textId="77777777" w:rsidTr="002931BD">
        <w:trPr>
          <w:trHeight w:val="885"/>
        </w:trPr>
        <w:tc>
          <w:tcPr>
            <w:tcW w:w="2943" w:type="dxa"/>
          </w:tcPr>
          <w:p w14:paraId="56776DF4" w14:textId="77777777" w:rsidR="00B84B4D" w:rsidRPr="00B84B4D" w:rsidRDefault="00B84B4D" w:rsidP="002931BD">
            <w:pPr>
              <w:autoSpaceDE w:val="0"/>
              <w:autoSpaceDN w:val="0"/>
              <w:adjustRightInd w:val="0"/>
              <w:spacing w:line="280" w:lineRule="exact"/>
              <w:rPr>
                <w:rFonts w:cs="Arial"/>
                <w:color w:val="000000"/>
                <w:lang w:val="en-US" w:eastAsia="da-DK"/>
              </w:rPr>
            </w:pPr>
            <w:r w:rsidRPr="00B84B4D">
              <w:rPr>
                <w:rFonts w:cs="Arial"/>
                <w:color w:val="000000"/>
                <w:lang w:val="en-US" w:eastAsia="da-DK"/>
              </w:rPr>
              <w:t xml:space="preserve">Luminous intensities of signal lights </w:t>
            </w:r>
          </w:p>
        </w:tc>
        <w:tc>
          <w:tcPr>
            <w:tcW w:w="1560" w:type="dxa"/>
          </w:tcPr>
          <w:p w14:paraId="3EC21670" w14:textId="77777777" w:rsidR="00B84B4D" w:rsidRPr="00B84B4D" w:rsidRDefault="00B84B4D" w:rsidP="002931BD">
            <w:pPr>
              <w:autoSpaceDE w:val="0"/>
              <w:autoSpaceDN w:val="0"/>
              <w:adjustRightInd w:val="0"/>
              <w:spacing w:line="280" w:lineRule="exact"/>
              <w:rPr>
                <w:rFonts w:cs="Arial"/>
                <w:color w:val="000000"/>
                <w:lang w:eastAsia="da-DK"/>
              </w:rPr>
            </w:pPr>
            <w:r w:rsidRPr="00B84B4D">
              <w:rPr>
                <w:rFonts w:cs="Arial"/>
                <w:color w:val="000000"/>
                <w:lang w:eastAsia="da-DK"/>
              </w:rPr>
              <w:t xml:space="preserve">s. 9: 6.3 </w:t>
            </w:r>
          </w:p>
        </w:tc>
        <w:tc>
          <w:tcPr>
            <w:tcW w:w="2693" w:type="dxa"/>
          </w:tcPr>
          <w:p w14:paraId="36E396A3" w14:textId="77777777" w:rsidR="00B84B4D" w:rsidRPr="00B84B4D" w:rsidRDefault="00B84B4D" w:rsidP="002931BD">
            <w:pPr>
              <w:autoSpaceDE w:val="0"/>
              <w:autoSpaceDN w:val="0"/>
              <w:adjustRightInd w:val="0"/>
              <w:spacing w:line="280" w:lineRule="exact"/>
              <w:rPr>
                <w:rFonts w:cs="Arial"/>
                <w:color w:val="000000"/>
                <w:lang w:eastAsia="da-DK"/>
              </w:rPr>
            </w:pPr>
            <w:r w:rsidRPr="00B84B4D">
              <w:rPr>
                <w:rFonts w:cs="Arial"/>
                <w:color w:val="000000"/>
                <w:lang w:eastAsia="da-DK"/>
              </w:rPr>
              <w:t xml:space="preserve">Level 2, class 1 </w:t>
            </w:r>
          </w:p>
          <w:p w14:paraId="5416BDC9" w14:textId="77777777" w:rsidR="00B84B4D" w:rsidRPr="00B84B4D" w:rsidRDefault="00B84B4D" w:rsidP="002931BD">
            <w:pPr>
              <w:autoSpaceDE w:val="0"/>
              <w:autoSpaceDN w:val="0"/>
              <w:adjustRightInd w:val="0"/>
              <w:spacing w:line="280" w:lineRule="exact"/>
              <w:rPr>
                <w:rFonts w:cs="Arial"/>
                <w:color w:val="000000"/>
                <w:lang w:eastAsia="da-DK"/>
              </w:rPr>
            </w:pPr>
            <w:r w:rsidRPr="00B84B4D">
              <w:rPr>
                <w:rFonts w:cs="Arial"/>
                <w:color w:val="000000"/>
                <w:lang w:eastAsia="da-DK"/>
              </w:rPr>
              <w:t xml:space="preserve">Level 3, class 1 for højtsiddende signaler uden for bymæssig bebyggelse. </w:t>
            </w:r>
          </w:p>
          <w:p w14:paraId="077BA84E" w14:textId="77777777" w:rsidR="00B84B4D" w:rsidRPr="00B84B4D" w:rsidRDefault="00B84B4D" w:rsidP="002931BD">
            <w:pPr>
              <w:autoSpaceDE w:val="0"/>
              <w:autoSpaceDN w:val="0"/>
              <w:adjustRightInd w:val="0"/>
              <w:spacing w:line="280" w:lineRule="exact"/>
              <w:rPr>
                <w:rFonts w:cs="Arial"/>
                <w:color w:val="000000"/>
                <w:lang w:eastAsia="da-DK"/>
              </w:rPr>
            </w:pPr>
            <w:r w:rsidRPr="00B84B4D">
              <w:rPr>
                <w:rFonts w:cs="Arial"/>
                <w:color w:val="000000"/>
                <w:lang w:eastAsia="da-DK"/>
              </w:rPr>
              <w:t xml:space="preserve">For cyklistsignaler (100 mm) anvendes </w:t>
            </w:r>
            <w:proofErr w:type="spellStart"/>
            <w:r w:rsidRPr="00B84B4D">
              <w:rPr>
                <w:rFonts w:cs="Arial"/>
                <w:i/>
                <w:iCs/>
                <w:color w:val="000000"/>
                <w:lang w:eastAsia="da-DK"/>
              </w:rPr>
              <w:t>I</w:t>
            </w:r>
            <w:r w:rsidRPr="00B84B4D">
              <w:rPr>
                <w:rFonts w:cs="Arial"/>
                <w:color w:val="000000"/>
                <w:lang w:eastAsia="da-DK"/>
              </w:rPr>
              <w:t>min</w:t>
            </w:r>
            <w:proofErr w:type="spellEnd"/>
            <w:r w:rsidRPr="00B84B4D">
              <w:rPr>
                <w:rFonts w:cs="Arial"/>
                <w:color w:val="000000"/>
                <w:lang w:eastAsia="da-DK"/>
              </w:rPr>
              <w:t xml:space="preserve"> = 50 cd og </w:t>
            </w:r>
            <w:proofErr w:type="spellStart"/>
            <w:r w:rsidRPr="00B84B4D">
              <w:rPr>
                <w:rFonts w:cs="Arial"/>
                <w:i/>
                <w:iCs/>
                <w:color w:val="000000"/>
                <w:lang w:eastAsia="da-DK"/>
              </w:rPr>
              <w:t>I</w:t>
            </w:r>
            <w:r w:rsidRPr="00B84B4D">
              <w:rPr>
                <w:rFonts w:cs="Arial"/>
                <w:color w:val="000000"/>
                <w:lang w:eastAsia="da-DK"/>
              </w:rPr>
              <w:t>max</w:t>
            </w:r>
            <w:proofErr w:type="spellEnd"/>
            <w:r w:rsidRPr="00B84B4D">
              <w:rPr>
                <w:rFonts w:cs="Arial"/>
                <w:color w:val="000000"/>
                <w:lang w:eastAsia="da-DK"/>
              </w:rPr>
              <w:t xml:space="preserve"> = 200 cd. </w:t>
            </w:r>
          </w:p>
        </w:tc>
      </w:tr>
      <w:tr w:rsidR="00B84B4D" w:rsidRPr="00B84B4D" w14:paraId="1AAD2404" w14:textId="77777777" w:rsidTr="002931BD">
        <w:trPr>
          <w:trHeight w:val="235"/>
        </w:trPr>
        <w:tc>
          <w:tcPr>
            <w:tcW w:w="2943" w:type="dxa"/>
          </w:tcPr>
          <w:p w14:paraId="1731A135" w14:textId="77777777" w:rsidR="00B84B4D" w:rsidRPr="00B84B4D" w:rsidRDefault="00B84B4D" w:rsidP="002931BD">
            <w:pPr>
              <w:autoSpaceDE w:val="0"/>
              <w:autoSpaceDN w:val="0"/>
              <w:adjustRightInd w:val="0"/>
              <w:spacing w:line="280" w:lineRule="exact"/>
              <w:rPr>
                <w:rFonts w:cs="Arial"/>
                <w:color w:val="000000"/>
                <w:lang w:eastAsia="da-DK"/>
              </w:rPr>
            </w:pPr>
            <w:r w:rsidRPr="00B84B4D">
              <w:rPr>
                <w:rFonts w:cs="Arial"/>
                <w:color w:val="000000"/>
                <w:lang w:eastAsia="da-DK"/>
              </w:rPr>
              <w:t xml:space="preserve">Distribution of luminous </w:t>
            </w:r>
            <w:proofErr w:type="spellStart"/>
            <w:r w:rsidRPr="00B84B4D">
              <w:rPr>
                <w:rFonts w:cs="Arial"/>
                <w:color w:val="000000"/>
                <w:lang w:eastAsia="da-DK"/>
              </w:rPr>
              <w:t>intensity</w:t>
            </w:r>
            <w:proofErr w:type="spellEnd"/>
            <w:r w:rsidRPr="00B84B4D">
              <w:rPr>
                <w:rFonts w:cs="Arial"/>
                <w:color w:val="000000"/>
                <w:lang w:eastAsia="da-DK"/>
              </w:rPr>
              <w:t xml:space="preserve"> </w:t>
            </w:r>
          </w:p>
        </w:tc>
        <w:tc>
          <w:tcPr>
            <w:tcW w:w="1560" w:type="dxa"/>
          </w:tcPr>
          <w:p w14:paraId="66023655" w14:textId="77777777" w:rsidR="00B84B4D" w:rsidRPr="00B84B4D" w:rsidRDefault="00B84B4D" w:rsidP="002931BD">
            <w:pPr>
              <w:autoSpaceDE w:val="0"/>
              <w:autoSpaceDN w:val="0"/>
              <w:adjustRightInd w:val="0"/>
              <w:spacing w:line="280" w:lineRule="exact"/>
              <w:rPr>
                <w:rFonts w:cs="Arial"/>
                <w:color w:val="000000"/>
                <w:lang w:eastAsia="da-DK"/>
              </w:rPr>
            </w:pPr>
            <w:r w:rsidRPr="00B84B4D">
              <w:rPr>
                <w:rFonts w:cs="Arial"/>
                <w:color w:val="000000"/>
                <w:lang w:eastAsia="da-DK"/>
              </w:rPr>
              <w:t xml:space="preserve">s. 10: 6.4 </w:t>
            </w:r>
          </w:p>
        </w:tc>
        <w:tc>
          <w:tcPr>
            <w:tcW w:w="2693" w:type="dxa"/>
          </w:tcPr>
          <w:p w14:paraId="7DEB510A" w14:textId="77777777" w:rsidR="00B84B4D" w:rsidRPr="00B84B4D" w:rsidRDefault="00B84B4D" w:rsidP="002931BD">
            <w:pPr>
              <w:autoSpaceDE w:val="0"/>
              <w:autoSpaceDN w:val="0"/>
              <w:adjustRightInd w:val="0"/>
              <w:spacing w:line="280" w:lineRule="exact"/>
              <w:rPr>
                <w:rFonts w:cs="Arial"/>
                <w:color w:val="000000"/>
                <w:lang w:eastAsia="da-DK"/>
              </w:rPr>
            </w:pPr>
            <w:r w:rsidRPr="00B84B4D">
              <w:rPr>
                <w:rFonts w:cs="Arial"/>
                <w:color w:val="000000"/>
                <w:lang w:eastAsia="da-DK"/>
              </w:rPr>
              <w:t xml:space="preserve">A </w:t>
            </w:r>
          </w:p>
          <w:p w14:paraId="4790D7A1" w14:textId="77777777" w:rsidR="00B84B4D" w:rsidRPr="00B84B4D" w:rsidRDefault="00B84B4D" w:rsidP="002931BD">
            <w:pPr>
              <w:autoSpaceDE w:val="0"/>
              <w:autoSpaceDN w:val="0"/>
              <w:adjustRightInd w:val="0"/>
              <w:spacing w:line="280" w:lineRule="exact"/>
              <w:rPr>
                <w:rFonts w:cs="Arial"/>
                <w:color w:val="000000"/>
                <w:lang w:eastAsia="da-DK"/>
              </w:rPr>
            </w:pPr>
            <w:r w:rsidRPr="00B84B4D">
              <w:rPr>
                <w:rFonts w:cs="Arial"/>
                <w:color w:val="000000"/>
                <w:lang w:eastAsia="da-DK"/>
              </w:rPr>
              <w:t xml:space="preserve">Type W </w:t>
            </w:r>
          </w:p>
        </w:tc>
      </w:tr>
      <w:tr w:rsidR="00B84B4D" w:rsidRPr="00B84B4D" w14:paraId="5AEC0752" w14:textId="77777777" w:rsidTr="002931BD">
        <w:trPr>
          <w:trHeight w:val="236"/>
        </w:trPr>
        <w:tc>
          <w:tcPr>
            <w:tcW w:w="2943" w:type="dxa"/>
          </w:tcPr>
          <w:p w14:paraId="7F4B6FD6" w14:textId="77777777" w:rsidR="00B84B4D" w:rsidRPr="00B84B4D" w:rsidRDefault="00B84B4D" w:rsidP="002931BD">
            <w:pPr>
              <w:autoSpaceDE w:val="0"/>
              <w:autoSpaceDN w:val="0"/>
              <w:adjustRightInd w:val="0"/>
              <w:spacing w:line="280" w:lineRule="exact"/>
              <w:rPr>
                <w:rFonts w:cs="Arial"/>
                <w:color w:val="000000"/>
                <w:lang w:eastAsia="da-DK"/>
              </w:rPr>
            </w:pPr>
            <w:r w:rsidRPr="00B84B4D">
              <w:rPr>
                <w:rFonts w:cs="Arial"/>
                <w:color w:val="000000"/>
                <w:lang w:eastAsia="da-DK"/>
              </w:rPr>
              <w:t xml:space="preserve">Maximum </w:t>
            </w:r>
            <w:proofErr w:type="gramStart"/>
            <w:r w:rsidRPr="00B84B4D">
              <w:rPr>
                <w:rFonts w:cs="Arial"/>
                <w:color w:val="000000"/>
                <w:lang w:eastAsia="da-DK"/>
              </w:rPr>
              <w:t>phantom signal</w:t>
            </w:r>
            <w:proofErr w:type="gramEnd"/>
            <w:r w:rsidRPr="00B84B4D">
              <w:rPr>
                <w:rFonts w:cs="Arial"/>
                <w:color w:val="000000"/>
                <w:lang w:eastAsia="da-DK"/>
              </w:rPr>
              <w:t xml:space="preserve"> </w:t>
            </w:r>
          </w:p>
        </w:tc>
        <w:tc>
          <w:tcPr>
            <w:tcW w:w="1560" w:type="dxa"/>
          </w:tcPr>
          <w:p w14:paraId="0C0E6267" w14:textId="77777777" w:rsidR="00B84B4D" w:rsidRPr="00B84B4D" w:rsidRDefault="00B84B4D" w:rsidP="002931BD">
            <w:pPr>
              <w:autoSpaceDE w:val="0"/>
              <w:autoSpaceDN w:val="0"/>
              <w:adjustRightInd w:val="0"/>
              <w:spacing w:line="280" w:lineRule="exact"/>
              <w:rPr>
                <w:rFonts w:cs="Arial"/>
                <w:color w:val="000000"/>
                <w:lang w:eastAsia="da-DK"/>
              </w:rPr>
            </w:pPr>
            <w:r w:rsidRPr="00B84B4D">
              <w:rPr>
                <w:rFonts w:cs="Arial"/>
                <w:color w:val="000000"/>
                <w:lang w:eastAsia="da-DK"/>
              </w:rPr>
              <w:t xml:space="preserve">s. 12: 6.6 </w:t>
            </w:r>
          </w:p>
        </w:tc>
        <w:tc>
          <w:tcPr>
            <w:tcW w:w="2693" w:type="dxa"/>
          </w:tcPr>
          <w:p w14:paraId="1EE1AE0F" w14:textId="77777777" w:rsidR="00B84B4D" w:rsidRPr="00B84B4D" w:rsidRDefault="00B84B4D" w:rsidP="002931BD">
            <w:pPr>
              <w:autoSpaceDE w:val="0"/>
              <w:autoSpaceDN w:val="0"/>
              <w:adjustRightInd w:val="0"/>
              <w:spacing w:line="280" w:lineRule="exact"/>
              <w:rPr>
                <w:rFonts w:cs="Arial"/>
                <w:color w:val="000000"/>
                <w:lang w:eastAsia="da-DK"/>
              </w:rPr>
            </w:pPr>
            <w:r w:rsidRPr="00B84B4D">
              <w:rPr>
                <w:rFonts w:cs="Arial"/>
                <w:color w:val="000000"/>
                <w:lang w:eastAsia="da-DK"/>
              </w:rPr>
              <w:t xml:space="preserve">Class 3 </w:t>
            </w:r>
          </w:p>
          <w:p w14:paraId="52DF4878" w14:textId="77777777" w:rsidR="00B84B4D" w:rsidRPr="00B84B4D" w:rsidRDefault="00B84B4D" w:rsidP="002931BD">
            <w:pPr>
              <w:autoSpaceDE w:val="0"/>
              <w:autoSpaceDN w:val="0"/>
              <w:adjustRightInd w:val="0"/>
              <w:spacing w:line="280" w:lineRule="exact"/>
              <w:rPr>
                <w:rFonts w:cs="Arial"/>
                <w:color w:val="000000"/>
                <w:lang w:eastAsia="da-DK"/>
              </w:rPr>
            </w:pPr>
            <w:r w:rsidRPr="00B84B4D">
              <w:rPr>
                <w:rFonts w:cs="Arial"/>
                <w:color w:val="000000"/>
                <w:lang w:eastAsia="da-DK"/>
              </w:rPr>
              <w:t xml:space="preserve">Class 4 ved jernbaneoverkørsel </w:t>
            </w:r>
          </w:p>
        </w:tc>
      </w:tr>
      <w:tr w:rsidR="00B84B4D" w:rsidRPr="00B84B4D" w14:paraId="0644EC08" w14:textId="77777777" w:rsidTr="002931BD">
        <w:trPr>
          <w:trHeight w:val="105"/>
        </w:trPr>
        <w:tc>
          <w:tcPr>
            <w:tcW w:w="2943" w:type="dxa"/>
          </w:tcPr>
          <w:p w14:paraId="2BE1CBED" w14:textId="77777777" w:rsidR="00B84B4D" w:rsidRPr="00B84B4D" w:rsidRDefault="00B84B4D" w:rsidP="002931BD">
            <w:pPr>
              <w:autoSpaceDE w:val="0"/>
              <w:autoSpaceDN w:val="0"/>
              <w:adjustRightInd w:val="0"/>
              <w:spacing w:line="280" w:lineRule="exact"/>
              <w:rPr>
                <w:rFonts w:cs="Arial"/>
                <w:color w:val="000000"/>
                <w:lang w:eastAsia="da-DK"/>
              </w:rPr>
            </w:pPr>
            <w:r w:rsidRPr="00B84B4D">
              <w:rPr>
                <w:rFonts w:cs="Arial"/>
                <w:color w:val="000000"/>
                <w:lang w:eastAsia="da-DK"/>
              </w:rPr>
              <w:t xml:space="preserve">Signal </w:t>
            </w:r>
            <w:proofErr w:type="spellStart"/>
            <w:r w:rsidRPr="00B84B4D">
              <w:rPr>
                <w:rFonts w:cs="Arial"/>
                <w:color w:val="000000"/>
                <w:lang w:eastAsia="da-DK"/>
              </w:rPr>
              <w:t>lights</w:t>
            </w:r>
            <w:proofErr w:type="spellEnd"/>
            <w:r w:rsidRPr="00B84B4D">
              <w:rPr>
                <w:rFonts w:cs="Arial"/>
                <w:color w:val="000000"/>
                <w:lang w:eastAsia="da-DK"/>
              </w:rPr>
              <w:t xml:space="preserve"> with symbols </w:t>
            </w:r>
          </w:p>
        </w:tc>
        <w:tc>
          <w:tcPr>
            <w:tcW w:w="1560" w:type="dxa"/>
          </w:tcPr>
          <w:p w14:paraId="10591599" w14:textId="77777777" w:rsidR="00B84B4D" w:rsidRPr="00B84B4D" w:rsidRDefault="00B84B4D" w:rsidP="002931BD">
            <w:pPr>
              <w:autoSpaceDE w:val="0"/>
              <w:autoSpaceDN w:val="0"/>
              <w:adjustRightInd w:val="0"/>
              <w:spacing w:line="280" w:lineRule="exact"/>
              <w:rPr>
                <w:rFonts w:cs="Arial"/>
                <w:color w:val="000000"/>
                <w:lang w:eastAsia="da-DK"/>
              </w:rPr>
            </w:pPr>
            <w:r w:rsidRPr="00B84B4D">
              <w:rPr>
                <w:rFonts w:cs="Arial"/>
                <w:color w:val="000000"/>
                <w:lang w:eastAsia="da-DK"/>
              </w:rPr>
              <w:t xml:space="preserve">s. 13: 6.8 </w:t>
            </w:r>
          </w:p>
        </w:tc>
        <w:tc>
          <w:tcPr>
            <w:tcW w:w="2693" w:type="dxa"/>
          </w:tcPr>
          <w:p w14:paraId="449E4189" w14:textId="77777777" w:rsidR="00B84B4D" w:rsidRPr="00B84B4D" w:rsidRDefault="00B84B4D" w:rsidP="002931BD">
            <w:pPr>
              <w:autoSpaceDE w:val="0"/>
              <w:autoSpaceDN w:val="0"/>
              <w:adjustRightInd w:val="0"/>
              <w:spacing w:line="280" w:lineRule="exact"/>
              <w:rPr>
                <w:rFonts w:cs="Arial"/>
                <w:color w:val="000000"/>
                <w:lang w:eastAsia="da-DK"/>
              </w:rPr>
            </w:pPr>
            <w:r w:rsidRPr="00B84B4D">
              <w:rPr>
                <w:rFonts w:cs="Arial"/>
                <w:color w:val="000000"/>
                <w:lang w:eastAsia="da-DK"/>
              </w:rPr>
              <w:t xml:space="preserve">S1 </w:t>
            </w:r>
          </w:p>
        </w:tc>
      </w:tr>
      <w:tr w:rsidR="00B84B4D" w:rsidRPr="00B84B4D" w14:paraId="56C84C8C" w14:textId="77777777" w:rsidTr="002931BD">
        <w:trPr>
          <w:trHeight w:val="105"/>
        </w:trPr>
        <w:tc>
          <w:tcPr>
            <w:tcW w:w="2943" w:type="dxa"/>
          </w:tcPr>
          <w:p w14:paraId="1D1F986B" w14:textId="77777777" w:rsidR="00B84B4D" w:rsidRPr="00B84B4D" w:rsidRDefault="00B84B4D" w:rsidP="002931BD">
            <w:pPr>
              <w:autoSpaceDE w:val="0"/>
              <w:autoSpaceDN w:val="0"/>
              <w:adjustRightInd w:val="0"/>
              <w:spacing w:line="280" w:lineRule="exact"/>
              <w:rPr>
                <w:rFonts w:cs="Arial"/>
                <w:color w:val="000000"/>
                <w:lang w:val="en-US" w:eastAsia="da-DK"/>
              </w:rPr>
            </w:pPr>
            <w:r w:rsidRPr="00B84B4D">
              <w:rPr>
                <w:rFonts w:cs="Arial"/>
                <w:color w:val="000000"/>
                <w:lang w:val="en-US" w:eastAsia="da-DK"/>
              </w:rPr>
              <w:t xml:space="preserve">Background screen of signal lights </w:t>
            </w:r>
          </w:p>
        </w:tc>
        <w:tc>
          <w:tcPr>
            <w:tcW w:w="1560" w:type="dxa"/>
          </w:tcPr>
          <w:p w14:paraId="60270C79" w14:textId="77777777" w:rsidR="00B84B4D" w:rsidRPr="00B84B4D" w:rsidRDefault="00B84B4D" w:rsidP="002931BD">
            <w:pPr>
              <w:autoSpaceDE w:val="0"/>
              <w:autoSpaceDN w:val="0"/>
              <w:adjustRightInd w:val="0"/>
              <w:spacing w:line="280" w:lineRule="exact"/>
              <w:rPr>
                <w:rFonts w:cs="Arial"/>
                <w:color w:val="000000"/>
                <w:lang w:eastAsia="da-DK"/>
              </w:rPr>
            </w:pPr>
            <w:r w:rsidRPr="00B84B4D">
              <w:rPr>
                <w:rFonts w:cs="Arial"/>
                <w:color w:val="000000"/>
                <w:lang w:eastAsia="da-DK"/>
              </w:rPr>
              <w:t xml:space="preserve">s. 13: 6.9 </w:t>
            </w:r>
          </w:p>
        </w:tc>
        <w:tc>
          <w:tcPr>
            <w:tcW w:w="2693" w:type="dxa"/>
          </w:tcPr>
          <w:p w14:paraId="5516625C" w14:textId="77777777" w:rsidR="00B84B4D" w:rsidRPr="00B84B4D" w:rsidRDefault="00B84B4D" w:rsidP="002931BD">
            <w:pPr>
              <w:autoSpaceDE w:val="0"/>
              <w:autoSpaceDN w:val="0"/>
              <w:adjustRightInd w:val="0"/>
              <w:spacing w:line="280" w:lineRule="exact"/>
              <w:rPr>
                <w:rFonts w:cs="Arial"/>
                <w:color w:val="000000"/>
                <w:lang w:eastAsia="da-DK"/>
              </w:rPr>
            </w:pPr>
            <w:r w:rsidRPr="00B84B4D">
              <w:rPr>
                <w:rFonts w:cs="Arial"/>
                <w:color w:val="000000"/>
                <w:lang w:eastAsia="da-DK"/>
              </w:rPr>
              <w:t xml:space="preserve">C4 </w:t>
            </w:r>
          </w:p>
        </w:tc>
      </w:tr>
      <w:tr w:rsidR="00B84B4D" w:rsidRPr="00B84B4D" w14:paraId="647FE6AC" w14:textId="77777777" w:rsidTr="002931BD">
        <w:trPr>
          <w:trHeight w:val="105"/>
        </w:trPr>
        <w:tc>
          <w:tcPr>
            <w:tcW w:w="2943" w:type="dxa"/>
          </w:tcPr>
          <w:p w14:paraId="5D2D6AA1" w14:textId="77777777" w:rsidR="00B84B4D" w:rsidRPr="00B84B4D" w:rsidRDefault="00B84B4D" w:rsidP="002931BD">
            <w:pPr>
              <w:autoSpaceDE w:val="0"/>
              <w:autoSpaceDN w:val="0"/>
              <w:adjustRightInd w:val="0"/>
              <w:spacing w:line="280" w:lineRule="exact"/>
              <w:rPr>
                <w:rFonts w:cs="Arial"/>
                <w:color w:val="000000"/>
                <w:lang w:eastAsia="da-DK"/>
              </w:rPr>
            </w:pPr>
            <w:proofErr w:type="spellStart"/>
            <w:r w:rsidRPr="00B84B4D">
              <w:rPr>
                <w:rFonts w:cs="Arial"/>
                <w:color w:val="000000"/>
                <w:lang w:eastAsia="da-DK"/>
              </w:rPr>
              <w:t>Impact</w:t>
            </w:r>
            <w:proofErr w:type="spellEnd"/>
            <w:r w:rsidRPr="00B84B4D">
              <w:rPr>
                <w:rFonts w:cs="Arial"/>
                <w:color w:val="000000"/>
                <w:lang w:eastAsia="da-DK"/>
              </w:rPr>
              <w:t xml:space="preserve"> </w:t>
            </w:r>
            <w:proofErr w:type="spellStart"/>
            <w:r w:rsidRPr="00B84B4D">
              <w:rPr>
                <w:rFonts w:cs="Arial"/>
                <w:color w:val="000000"/>
                <w:lang w:eastAsia="da-DK"/>
              </w:rPr>
              <w:t>resistance</w:t>
            </w:r>
            <w:proofErr w:type="spellEnd"/>
            <w:r w:rsidRPr="00B84B4D">
              <w:rPr>
                <w:rFonts w:cs="Arial"/>
                <w:color w:val="000000"/>
                <w:lang w:eastAsia="da-DK"/>
              </w:rPr>
              <w:t xml:space="preserve"> </w:t>
            </w:r>
          </w:p>
        </w:tc>
        <w:tc>
          <w:tcPr>
            <w:tcW w:w="1560" w:type="dxa"/>
          </w:tcPr>
          <w:p w14:paraId="32607F2D" w14:textId="77777777" w:rsidR="00B84B4D" w:rsidRPr="00B84B4D" w:rsidRDefault="00B84B4D" w:rsidP="002931BD">
            <w:pPr>
              <w:autoSpaceDE w:val="0"/>
              <w:autoSpaceDN w:val="0"/>
              <w:adjustRightInd w:val="0"/>
              <w:spacing w:line="280" w:lineRule="exact"/>
              <w:rPr>
                <w:rFonts w:cs="Arial"/>
                <w:color w:val="000000"/>
                <w:lang w:eastAsia="da-DK"/>
              </w:rPr>
            </w:pPr>
            <w:r w:rsidRPr="00B84B4D">
              <w:rPr>
                <w:rFonts w:cs="Arial"/>
                <w:color w:val="000000"/>
                <w:lang w:eastAsia="da-DK"/>
              </w:rPr>
              <w:t xml:space="preserve">s. 14: </w:t>
            </w:r>
            <w:proofErr w:type="spellStart"/>
            <w:r w:rsidRPr="00B84B4D">
              <w:rPr>
                <w:rFonts w:cs="Arial"/>
                <w:color w:val="000000"/>
                <w:lang w:eastAsia="da-DK"/>
              </w:rPr>
              <w:t>Table</w:t>
            </w:r>
            <w:proofErr w:type="spellEnd"/>
            <w:r w:rsidRPr="00B84B4D">
              <w:rPr>
                <w:rFonts w:cs="Arial"/>
                <w:color w:val="000000"/>
                <w:lang w:eastAsia="da-DK"/>
              </w:rPr>
              <w:t xml:space="preserve"> 9 </w:t>
            </w:r>
          </w:p>
        </w:tc>
        <w:tc>
          <w:tcPr>
            <w:tcW w:w="2693" w:type="dxa"/>
          </w:tcPr>
          <w:p w14:paraId="3AFBAF46" w14:textId="77777777" w:rsidR="00B84B4D" w:rsidRPr="00B84B4D" w:rsidRDefault="00B84B4D" w:rsidP="002931BD">
            <w:pPr>
              <w:autoSpaceDE w:val="0"/>
              <w:autoSpaceDN w:val="0"/>
              <w:adjustRightInd w:val="0"/>
              <w:spacing w:line="280" w:lineRule="exact"/>
              <w:rPr>
                <w:rFonts w:cs="Arial"/>
                <w:color w:val="000000"/>
                <w:lang w:eastAsia="da-DK"/>
              </w:rPr>
            </w:pPr>
            <w:r w:rsidRPr="00B84B4D">
              <w:rPr>
                <w:rFonts w:cs="Arial"/>
                <w:color w:val="000000"/>
                <w:lang w:eastAsia="da-DK"/>
              </w:rPr>
              <w:t xml:space="preserve">IR3 </w:t>
            </w:r>
          </w:p>
        </w:tc>
      </w:tr>
      <w:tr w:rsidR="00B84B4D" w:rsidRPr="00B84B4D" w14:paraId="48FBF251" w14:textId="77777777" w:rsidTr="002931BD">
        <w:trPr>
          <w:trHeight w:val="105"/>
        </w:trPr>
        <w:tc>
          <w:tcPr>
            <w:tcW w:w="2943" w:type="dxa"/>
          </w:tcPr>
          <w:p w14:paraId="19C130F3" w14:textId="77777777" w:rsidR="00B84B4D" w:rsidRPr="00B84B4D" w:rsidRDefault="00B84B4D" w:rsidP="002931BD">
            <w:pPr>
              <w:autoSpaceDE w:val="0"/>
              <w:autoSpaceDN w:val="0"/>
              <w:adjustRightInd w:val="0"/>
              <w:spacing w:line="280" w:lineRule="exact"/>
              <w:rPr>
                <w:rFonts w:cs="Arial"/>
                <w:color w:val="000000"/>
                <w:lang w:eastAsia="da-DK"/>
              </w:rPr>
            </w:pPr>
            <w:proofErr w:type="spellStart"/>
            <w:r w:rsidRPr="00B84B4D">
              <w:rPr>
                <w:rFonts w:cs="Arial"/>
                <w:color w:val="000000"/>
                <w:lang w:eastAsia="da-DK"/>
              </w:rPr>
              <w:t>Temperature</w:t>
            </w:r>
            <w:proofErr w:type="spellEnd"/>
            <w:r w:rsidRPr="00B84B4D">
              <w:rPr>
                <w:rFonts w:cs="Arial"/>
                <w:color w:val="000000"/>
                <w:lang w:eastAsia="da-DK"/>
              </w:rPr>
              <w:t xml:space="preserve"> range </w:t>
            </w:r>
          </w:p>
        </w:tc>
        <w:tc>
          <w:tcPr>
            <w:tcW w:w="1560" w:type="dxa"/>
          </w:tcPr>
          <w:p w14:paraId="237F934D" w14:textId="77777777" w:rsidR="00B84B4D" w:rsidRPr="00B84B4D" w:rsidRDefault="00B84B4D" w:rsidP="002931BD">
            <w:pPr>
              <w:autoSpaceDE w:val="0"/>
              <w:autoSpaceDN w:val="0"/>
              <w:adjustRightInd w:val="0"/>
              <w:spacing w:line="280" w:lineRule="exact"/>
              <w:rPr>
                <w:rFonts w:cs="Arial"/>
                <w:color w:val="000000"/>
                <w:lang w:eastAsia="da-DK"/>
              </w:rPr>
            </w:pPr>
            <w:r w:rsidRPr="00B84B4D">
              <w:rPr>
                <w:rFonts w:cs="Arial"/>
                <w:color w:val="000000"/>
                <w:lang w:eastAsia="da-DK"/>
              </w:rPr>
              <w:t xml:space="preserve">s. 15: </w:t>
            </w:r>
            <w:proofErr w:type="spellStart"/>
            <w:r w:rsidRPr="00B84B4D">
              <w:rPr>
                <w:rFonts w:cs="Arial"/>
                <w:color w:val="000000"/>
                <w:lang w:eastAsia="da-DK"/>
              </w:rPr>
              <w:t>Table</w:t>
            </w:r>
            <w:proofErr w:type="spellEnd"/>
            <w:r w:rsidRPr="00B84B4D">
              <w:rPr>
                <w:rFonts w:cs="Arial"/>
                <w:color w:val="000000"/>
                <w:lang w:eastAsia="da-DK"/>
              </w:rPr>
              <w:t xml:space="preserve"> 12 </w:t>
            </w:r>
          </w:p>
        </w:tc>
        <w:tc>
          <w:tcPr>
            <w:tcW w:w="2693" w:type="dxa"/>
          </w:tcPr>
          <w:p w14:paraId="7042AD36" w14:textId="77777777" w:rsidR="00B84B4D" w:rsidRPr="00B84B4D" w:rsidRDefault="00B84B4D" w:rsidP="002931BD">
            <w:pPr>
              <w:autoSpaceDE w:val="0"/>
              <w:autoSpaceDN w:val="0"/>
              <w:adjustRightInd w:val="0"/>
              <w:spacing w:line="280" w:lineRule="exact"/>
              <w:rPr>
                <w:rFonts w:cs="Arial"/>
                <w:color w:val="000000"/>
                <w:lang w:eastAsia="da-DK"/>
              </w:rPr>
            </w:pPr>
            <w:r w:rsidRPr="00B84B4D">
              <w:rPr>
                <w:rFonts w:cs="Arial"/>
                <w:color w:val="000000"/>
                <w:lang w:eastAsia="da-DK"/>
              </w:rPr>
              <w:t xml:space="preserve">Class B </w:t>
            </w:r>
          </w:p>
        </w:tc>
      </w:tr>
    </w:tbl>
    <w:p w14:paraId="048BF774" w14:textId="77777777" w:rsidR="000B7C45" w:rsidRDefault="000B7C45" w:rsidP="00E00AA3">
      <w:pPr>
        <w:rPr>
          <w:highlight w:val="yellow"/>
        </w:rPr>
      </w:pPr>
    </w:p>
    <w:p w14:paraId="08A0D172" w14:textId="77777777" w:rsidR="000B7C45" w:rsidRDefault="000B7C45">
      <w:pPr>
        <w:spacing w:line="240" w:lineRule="auto"/>
        <w:rPr>
          <w:highlight w:val="yellow"/>
        </w:rPr>
      </w:pPr>
      <w:r>
        <w:rPr>
          <w:highlight w:val="yellow"/>
        </w:rPr>
        <w:br w:type="page"/>
      </w:r>
    </w:p>
    <w:p w14:paraId="1C8FADA6" w14:textId="5925A887" w:rsidR="000B7C45" w:rsidRPr="000B7C45" w:rsidRDefault="000B7C45" w:rsidP="000B7C45">
      <w:pPr>
        <w:rPr>
          <w:b/>
          <w:sz w:val="24"/>
          <w:szCs w:val="24"/>
        </w:rPr>
      </w:pPr>
      <w:r w:rsidRPr="000B7C45">
        <w:rPr>
          <w:b/>
          <w:sz w:val="24"/>
          <w:szCs w:val="24"/>
        </w:rPr>
        <w:lastRenderedPageBreak/>
        <w:t xml:space="preserve">BILAG 4. KLASSEKRAV, DS/CLC/TS 50509 </w:t>
      </w:r>
      <w:r w:rsidR="0062062D" w:rsidRPr="0062062D">
        <w:rPr>
          <w:b/>
          <w:sz w:val="24"/>
          <w:szCs w:val="24"/>
        </w:rPr>
        <w:t>eller tilsvarende</w:t>
      </w:r>
    </w:p>
    <w:p w14:paraId="4F058BBA" w14:textId="19748284" w:rsidR="000B7C45" w:rsidRDefault="000B7C45" w:rsidP="003158FB">
      <w:r w:rsidRPr="003158FB">
        <w:t>Entreprisens leverancer skal leve op til funktionskrav i DS/CLC/TS 50509</w:t>
      </w:r>
      <w:r w:rsidR="0062062D">
        <w:t xml:space="preserve"> </w:t>
      </w:r>
      <w:r w:rsidR="0062062D" w:rsidRPr="0062062D">
        <w:t>eller tilsvarende</w:t>
      </w:r>
      <w:r w:rsidRPr="003158FB">
        <w:t xml:space="preserve">, "Brug af LED-lyskurve i signalsystemer til vejtrafik”, som specificeret her: </w:t>
      </w:r>
    </w:p>
    <w:p w14:paraId="22CE30EB" w14:textId="77777777" w:rsidR="003158FB" w:rsidRPr="003158FB" w:rsidRDefault="003158FB" w:rsidP="003158FB"/>
    <w:p w14:paraId="5B3772BF" w14:textId="77777777" w:rsidR="000B7C45" w:rsidRPr="000B7C45" w:rsidRDefault="000B7C45" w:rsidP="000B7C45">
      <w:pPr>
        <w:pStyle w:val="Listeafsnit"/>
        <w:numPr>
          <w:ilvl w:val="0"/>
          <w:numId w:val="11"/>
        </w:numPr>
        <w:autoSpaceDE w:val="0"/>
        <w:autoSpaceDN w:val="0"/>
        <w:adjustRightInd w:val="0"/>
        <w:spacing w:after="78" w:line="240" w:lineRule="auto"/>
        <w:rPr>
          <w:rFonts w:cs="Arial"/>
          <w:color w:val="000000"/>
          <w:lang w:eastAsia="da-DK"/>
        </w:rPr>
      </w:pPr>
      <w:r w:rsidRPr="000B7C45">
        <w:rPr>
          <w:rFonts w:cs="Arial"/>
          <w:color w:val="000000"/>
          <w:lang w:eastAsia="da-DK"/>
        </w:rPr>
        <w:t xml:space="preserve">Der skal anvendes LED-lanterner, der overholder specifikationerne i Type E (230V) </w:t>
      </w:r>
    </w:p>
    <w:p w14:paraId="7939FF3F" w14:textId="77777777" w:rsidR="000B7C45" w:rsidRPr="000B7C45" w:rsidRDefault="000B7C45" w:rsidP="000B7C45">
      <w:pPr>
        <w:pStyle w:val="Listeafsnit"/>
        <w:numPr>
          <w:ilvl w:val="0"/>
          <w:numId w:val="11"/>
        </w:numPr>
        <w:autoSpaceDE w:val="0"/>
        <w:autoSpaceDN w:val="0"/>
        <w:adjustRightInd w:val="0"/>
        <w:spacing w:line="240" w:lineRule="auto"/>
        <w:rPr>
          <w:rFonts w:cs="Arial"/>
          <w:color w:val="000000"/>
          <w:lang w:eastAsia="da-DK"/>
        </w:rPr>
      </w:pPr>
      <w:r w:rsidRPr="000B7C45">
        <w:rPr>
          <w:rFonts w:cs="Arial"/>
          <w:color w:val="000000"/>
          <w:lang w:eastAsia="da-DK"/>
        </w:rPr>
        <w:t xml:space="preserve">For eventuelle 100 mm lanterner skal værdierne for Type E (230V) ligeledes overholdes </w:t>
      </w:r>
    </w:p>
    <w:p w14:paraId="41020960" w14:textId="77777777" w:rsidR="000B7C45" w:rsidRDefault="000B7C45">
      <w:pPr>
        <w:spacing w:line="240" w:lineRule="auto"/>
        <w:rPr>
          <w:highlight w:val="yellow"/>
        </w:rPr>
      </w:pPr>
      <w:r>
        <w:rPr>
          <w:highlight w:val="yellow"/>
        </w:rPr>
        <w:br w:type="page"/>
      </w:r>
    </w:p>
    <w:p w14:paraId="062E7A86" w14:textId="0B50B083" w:rsidR="000B7C45" w:rsidRPr="000B7C45" w:rsidRDefault="000B7C45" w:rsidP="000B7C45">
      <w:pPr>
        <w:rPr>
          <w:b/>
          <w:sz w:val="24"/>
          <w:szCs w:val="24"/>
        </w:rPr>
      </w:pPr>
      <w:r w:rsidRPr="000B7C45">
        <w:rPr>
          <w:b/>
          <w:sz w:val="24"/>
          <w:szCs w:val="24"/>
        </w:rPr>
        <w:lastRenderedPageBreak/>
        <w:t xml:space="preserve">BILAG 5. KLASSEKRAV, DS/EN 50293:2012 </w:t>
      </w:r>
      <w:r w:rsidR="0062062D" w:rsidRPr="0062062D">
        <w:rPr>
          <w:b/>
          <w:sz w:val="24"/>
          <w:szCs w:val="24"/>
        </w:rPr>
        <w:t>eller tilsvarende</w:t>
      </w:r>
    </w:p>
    <w:p w14:paraId="401F2791" w14:textId="0EA659FB" w:rsidR="000B7C45" w:rsidRDefault="000B7C45" w:rsidP="003158FB">
      <w:r w:rsidRPr="003158FB">
        <w:t>Entreprisens leverancer skal leve op til funktionskrav i DS/EN 50293</w:t>
      </w:r>
      <w:r w:rsidR="0062062D">
        <w:t xml:space="preserve"> </w:t>
      </w:r>
      <w:r w:rsidR="0062062D" w:rsidRPr="0062062D">
        <w:t>eller tilsvarende</w:t>
      </w:r>
      <w:r w:rsidRPr="003158FB">
        <w:t xml:space="preserve">, "Elektromagnetisk kompatibilitet – signalsystemer til vejtrafik – produktstandard”, som specificeret her: </w:t>
      </w:r>
    </w:p>
    <w:p w14:paraId="063DCB0F" w14:textId="77777777" w:rsidR="003158FB" w:rsidRPr="003158FB" w:rsidRDefault="003158FB" w:rsidP="003158FB"/>
    <w:p w14:paraId="0BA3A8B6" w14:textId="77777777" w:rsidR="000B7C45" w:rsidRPr="000B7C45" w:rsidRDefault="000B7C45" w:rsidP="000B7C45">
      <w:pPr>
        <w:pStyle w:val="Listeafsnit"/>
        <w:numPr>
          <w:ilvl w:val="0"/>
          <w:numId w:val="12"/>
        </w:numPr>
        <w:autoSpaceDE w:val="0"/>
        <w:autoSpaceDN w:val="0"/>
        <w:adjustRightInd w:val="0"/>
        <w:spacing w:line="240" w:lineRule="auto"/>
        <w:rPr>
          <w:rFonts w:cs="Arial"/>
          <w:color w:val="000000"/>
          <w:lang w:eastAsia="da-DK"/>
        </w:rPr>
      </w:pPr>
      <w:r w:rsidRPr="000B7C45">
        <w:rPr>
          <w:rFonts w:cs="Arial"/>
          <w:color w:val="000000"/>
          <w:lang w:eastAsia="da-DK"/>
        </w:rPr>
        <w:t xml:space="preserve">Performance </w:t>
      </w:r>
      <w:proofErr w:type="spellStart"/>
      <w:r w:rsidRPr="000B7C45">
        <w:rPr>
          <w:rFonts w:cs="Arial"/>
          <w:color w:val="000000"/>
          <w:lang w:eastAsia="da-DK"/>
        </w:rPr>
        <w:t>Criteria</w:t>
      </w:r>
      <w:proofErr w:type="spellEnd"/>
      <w:r w:rsidRPr="000B7C45">
        <w:rPr>
          <w:rFonts w:cs="Arial"/>
          <w:color w:val="000000"/>
          <w:lang w:eastAsia="da-DK"/>
        </w:rPr>
        <w:t xml:space="preserve"> A. </w:t>
      </w:r>
    </w:p>
    <w:p w14:paraId="208C12AE" w14:textId="77777777" w:rsidR="000B7C45" w:rsidRPr="000B7C45" w:rsidRDefault="000B7C45" w:rsidP="000B7C45">
      <w:pPr>
        <w:autoSpaceDE w:val="0"/>
        <w:autoSpaceDN w:val="0"/>
        <w:adjustRightInd w:val="0"/>
        <w:spacing w:line="240" w:lineRule="auto"/>
        <w:rPr>
          <w:rFonts w:cs="Arial"/>
          <w:color w:val="000000"/>
          <w:lang w:eastAsia="da-DK"/>
        </w:rPr>
      </w:pPr>
    </w:p>
    <w:p w14:paraId="38B55868" w14:textId="77777777" w:rsidR="00AF46E8" w:rsidRPr="003158FB" w:rsidRDefault="000B7C45" w:rsidP="000B7C45">
      <w:r w:rsidRPr="003158FB">
        <w:t xml:space="preserve">Det bemærkes endvidere, at </w:t>
      </w:r>
      <w:r w:rsidR="004A68BD">
        <w:t>styremaskine</w:t>
      </w:r>
      <w:r w:rsidRPr="003158FB">
        <w:t xml:space="preserve"> og styreskab skal betragtes som én enhed, hvilket blandt andet indebærer, at tests mv. gennemføres med </w:t>
      </w:r>
      <w:proofErr w:type="gramStart"/>
      <w:r w:rsidRPr="003158FB">
        <w:t xml:space="preserve">det enkelte </w:t>
      </w:r>
      <w:r w:rsidR="004A68BD">
        <w:t>styremaskine</w:t>
      </w:r>
      <w:proofErr w:type="gramEnd"/>
      <w:r w:rsidRPr="003158FB">
        <w:t xml:space="preserve"> monteret i det styreskab, der leveres til </w:t>
      </w:r>
      <w:r w:rsidR="00AA5355">
        <w:t>styremaskinen</w:t>
      </w:r>
      <w:r w:rsidRPr="003158FB">
        <w:t>.</w:t>
      </w:r>
    </w:p>
    <w:p w14:paraId="200D544B" w14:textId="77777777" w:rsidR="00AF46E8" w:rsidRDefault="00AF46E8">
      <w:pPr>
        <w:spacing w:line="240" w:lineRule="auto"/>
        <w:rPr>
          <w:rFonts w:cs="Arial"/>
          <w:color w:val="000000"/>
          <w:lang w:eastAsia="da-DK"/>
        </w:rPr>
      </w:pPr>
      <w:r>
        <w:rPr>
          <w:rFonts w:cs="Arial"/>
          <w:color w:val="000000"/>
          <w:lang w:eastAsia="da-DK"/>
        </w:rPr>
        <w:br w:type="page"/>
      </w:r>
    </w:p>
    <w:p w14:paraId="3A6771CD" w14:textId="77777777" w:rsidR="00AF46E8" w:rsidRDefault="00AF46E8" w:rsidP="00AF46E8">
      <w:pPr>
        <w:rPr>
          <w:b/>
          <w:sz w:val="24"/>
          <w:szCs w:val="24"/>
        </w:rPr>
      </w:pPr>
      <w:r w:rsidRPr="000B7C45">
        <w:rPr>
          <w:b/>
          <w:sz w:val="24"/>
          <w:szCs w:val="24"/>
        </w:rPr>
        <w:lastRenderedPageBreak/>
        <w:t xml:space="preserve">BILAG </w:t>
      </w:r>
      <w:r>
        <w:rPr>
          <w:b/>
          <w:sz w:val="24"/>
          <w:szCs w:val="24"/>
        </w:rPr>
        <w:t>6</w:t>
      </w:r>
      <w:r w:rsidRPr="000B7C45">
        <w:rPr>
          <w:b/>
          <w:sz w:val="24"/>
          <w:szCs w:val="24"/>
        </w:rPr>
        <w:t xml:space="preserve">. </w:t>
      </w:r>
      <w:r w:rsidR="003158FB">
        <w:rPr>
          <w:b/>
          <w:sz w:val="24"/>
          <w:szCs w:val="24"/>
        </w:rPr>
        <w:t>Indhold af FAT</w:t>
      </w:r>
    </w:p>
    <w:p w14:paraId="2D8593ED" w14:textId="77777777" w:rsidR="003158FB" w:rsidRDefault="003158FB" w:rsidP="003158FB">
      <w:pPr>
        <w:rPr>
          <w:rFonts w:cs="Arial"/>
        </w:rPr>
      </w:pPr>
      <w:r w:rsidRPr="00817302">
        <w:rPr>
          <w:rFonts w:cs="Arial"/>
        </w:rPr>
        <w:t>En fabriks</w:t>
      </w:r>
      <w:r>
        <w:rPr>
          <w:rFonts w:cs="Arial"/>
        </w:rPr>
        <w:t>afprøvning</w:t>
      </w:r>
      <w:r w:rsidRPr="00817302">
        <w:rPr>
          <w:rFonts w:cs="Arial"/>
        </w:rPr>
        <w:t xml:space="preserve"> (FAT) omfatter en test af </w:t>
      </w:r>
      <w:r w:rsidR="00AA5355">
        <w:rPr>
          <w:rFonts w:cs="Arial"/>
        </w:rPr>
        <w:t>styremaskinen</w:t>
      </w:r>
      <w:r w:rsidRPr="00817302">
        <w:rPr>
          <w:rFonts w:cs="Arial"/>
        </w:rPr>
        <w:t xml:space="preserve"> og dets funktioner. FAT kan udføres på </w:t>
      </w:r>
      <w:r w:rsidR="00AA5355">
        <w:rPr>
          <w:rFonts w:cs="Arial"/>
        </w:rPr>
        <w:t>styremaskinen</w:t>
      </w:r>
      <w:r w:rsidRPr="00817302">
        <w:rPr>
          <w:rFonts w:cs="Arial"/>
        </w:rPr>
        <w:t xml:space="preserve"> tilsluttet fysiske eller virtuelle signalgrupper og detektorer eller på en simulator, der afvikler </w:t>
      </w:r>
      <w:r w:rsidR="00AA5355">
        <w:rPr>
          <w:rFonts w:cs="Arial"/>
        </w:rPr>
        <w:t>styremaskinen</w:t>
      </w:r>
      <w:r w:rsidRPr="00817302">
        <w:rPr>
          <w:rFonts w:cs="Arial"/>
        </w:rPr>
        <w:t>s programfunktioner. Følgende bør i det mindste være inkluderet i det omfang, det er relevant for det enkelte apparat:</w:t>
      </w:r>
    </w:p>
    <w:p w14:paraId="7888A564" w14:textId="77777777" w:rsidR="003158FB" w:rsidRPr="00817302" w:rsidRDefault="003158FB" w:rsidP="003158FB">
      <w:pPr>
        <w:rPr>
          <w:rFonts w:cs="Arial"/>
        </w:rPr>
      </w:pPr>
    </w:p>
    <w:p w14:paraId="2D3DD34F" w14:textId="77777777" w:rsidR="003158FB" w:rsidRPr="00817302" w:rsidRDefault="003158FB" w:rsidP="003158FB">
      <w:pPr>
        <w:pStyle w:val="Listeafsnit"/>
        <w:numPr>
          <w:ilvl w:val="0"/>
          <w:numId w:val="17"/>
        </w:numPr>
        <w:spacing w:after="160"/>
        <w:rPr>
          <w:rFonts w:cs="Arial"/>
        </w:rPr>
      </w:pPr>
      <w:r w:rsidRPr="00817302">
        <w:rPr>
          <w:rFonts w:cs="Arial"/>
        </w:rPr>
        <w:t>Test af opstartsprocedure</w:t>
      </w:r>
    </w:p>
    <w:p w14:paraId="37E0396B" w14:textId="77777777" w:rsidR="003158FB" w:rsidRPr="00817302" w:rsidRDefault="003158FB" w:rsidP="003158FB">
      <w:pPr>
        <w:pStyle w:val="Listeafsnit"/>
        <w:numPr>
          <w:ilvl w:val="0"/>
          <w:numId w:val="17"/>
        </w:numPr>
        <w:spacing w:after="160"/>
        <w:rPr>
          <w:rFonts w:cs="Arial"/>
        </w:rPr>
      </w:pPr>
      <w:r w:rsidRPr="00817302">
        <w:rPr>
          <w:rFonts w:cs="Arial"/>
        </w:rPr>
        <w:t>Test af manuel betjening:</w:t>
      </w:r>
    </w:p>
    <w:p w14:paraId="30078ECC" w14:textId="77777777" w:rsidR="003158FB" w:rsidRPr="00817302" w:rsidRDefault="003158FB" w:rsidP="003158FB">
      <w:pPr>
        <w:pStyle w:val="Listeafsnit"/>
        <w:numPr>
          <w:ilvl w:val="1"/>
          <w:numId w:val="18"/>
        </w:numPr>
        <w:spacing w:after="160"/>
        <w:ind w:left="709"/>
        <w:rPr>
          <w:rFonts w:cs="Arial"/>
        </w:rPr>
      </w:pPr>
      <w:r w:rsidRPr="00817302">
        <w:rPr>
          <w:rFonts w:cs="Arial"/>
        </w:rPr>
        <w:t>Sluk signaler</w:t>
      </w:r>
    </w:p>
    <w:p w14:paraId="2CFDE22E" w14:textId="77777777" w:rsidR="003158FB" w:rsidRPr="00817302" w:rsidRDefault="003158FB" w:rsidP="003158FB">
      <w:pPr>
        <w:pStyle w:val="Listeafsnit"/>
        <w:numPr>
          <w:ilvl w:val="1"/>
          <w:numId w:val="18"/>
        </w:numPr>
        <w:spacing w:after="160"/>
        <w:ind w:left="709"/>
        <w:rPr>
          <w:rFonts w:cs="Arial"/>
        </w:rPr>
      </w:pPr>
      <w:r w:rsidRPr="00817302">
        <w:rPr>
          <w:rFonts w:cs="Arial"/>
        </w:rPr>
        <w:t>Forlænge og afkorte grøntider (”Hold” og ”Skift”) og tilbagegang til normal drift</w:t>
      </w:r>
    </w:p>
    <w:p w14:paraId="22DACFC9" w14:textId="77777777" w:rsidR="003158FB" w:rsidRPr="00817302" w:rsidRDefault="003158FB" w:rsidP="003158FB">
      <w:pPr>
        <w:pStyle w:val="Listeafsnit"/>
        <w:numPr>
          <w:ilvl w:val="1"/>
          <w:numId w:val="18"/>
        </w:numPr>
        <w:spacing w:after="160"/>
        <w:ind w:left="709"/>
        <w:rPr>
          <w:rFonts w:cs="Arial"/>
        </w:rPr>
      </w:pPr>
      <w:r w:rsidRPr="00817302">
        <w:rPr>
          <w:rFonts w:cs="Arial"/>
        </w:rPr>
        <w:t>”Alt-rødt” funktion og tilbagegang til normal drift</w:t>
      </w:r>
    </w:p>
    <w:p w14:paraId="3F621A07" w14:textId="77777777" w:rsidR="003158FB" w:rsidRPr="00817302" w:rsidRDefault="003158FB" w:rsidP="003158FB">
      <w:pPr>
        <w:pStyle w:val="Listeafsnit"/>
        <w:numPr>
          <w:ilvl w:val="1"/>
          <w:numId w:val="18"/>
        </w:numPr>
        <w:spacing w:after="160"/>
        <w:ind w:left="709"/>
        <w:rPr>
          <w:rFonts w:cs="Arial"/>
        </w:rPr>
      </w:pPr>
      <w:r w:rsidRPr="00817302">
        <w:rPr>
          <w:rFonts w:cs="Arial"/>
        </w:rPr>
        <w:t>Manuelt programskift</w:t>
      </w:r>
    </w:p>
    <w:p w14:paraId="318D4760" w14:textId="77777777" w:rsidR="003158FB" w:rsidRPr="00817302" w:rsidRDefault="003158FB" w:rsidP="003158FB">
      <w:pPr>
        <w:pStyle w:val="Listeafsnit"/>
        <w:numPr>
          <w:ilvl w:val="0"/>
          <w:numId w:val="17"/>
        </w:numPr>
        <w:spacing w:after="160"/>
        <w:rPr>
          <w:rFonts w:cs="Arial"/>
        </w:rPr>
      </w:pPr>
      <w:r>
        <w:rPr>
          <w:rFonts w:cs="Arial"/>
        </w:rPr>
        <w:t>Kontrol af i</w:t>
      </w:r>
      <w:r w:rsidRPr="00817302">
        <w:rPr>
          <w:rFonts w:cs="Arial"/>
        </w:rPr>
        <w:t>ndløbsfunktion efter programskift</w:t>
      </w:r>
    </w:p>
    <w:p w14:paraId="13F7F6A2" w14:textId="77777777" w:rsidR="0018679D" w:rsidRDefault="0018679D" w:rsidP="003158FB">
      <w:pPr>
        <w:pStyle w:val="Listeafsnit"/>
        <w:numPr>
          <w:ilvl w:val="0"/>
          <w:numId w:val="17"/>
        </w:numPr>
        <w:spacing w:after="160"/>
        <w:rPr>
          <w:rFonts w:cs="Arial"/>
        </w:rPr>
      </w:pPr>
      <w:r>
        <w:rPr>
          <w:rFonts w:cs="Arial"/>
        </w:rPr>
        <w:t>Kontrol af funktion ved indkobling af rangerprogram, herunder overvågning af signalbillede.</w:t>
      </w:r>
    </w:p>
    <w:p w14:paraId="2ABD66A4" w14:textId="77777777" w:rsidR="003158FB" w:rsidRPr="00817302" w:rsidRDefault="003158FB" w:rsidP="003158FB">
      <w:pPr>
        <w:pStyle w:val="Listeafsnit"/>
        <w:numPr>
          <w:ilvl w:val="0"/>
          <w:numId w:val="17"/>
        </w:numPr>
        <w:spacing w:after="160"/>
        <w:rPr>
          <w:rFonts w:cs="Arial"/>
        </w:rPr>
      </w:pPr>
      <w:r w:rsidRPr="00817302">
        <w:rPr>
          <w:rFonts w:cs="Arial"/>
        </w:rPr>
        <w:t>Kontrol af mellemtider</w:t>
      </w:r>
    </w:p>
    <w:p w14:paraId="3F17677D" w14:textId="77777777" w:rsidR="003158FB" w:rsidRPr="00817302" w:rsidRDefault="003158FB" w:rsidP="003158FB">
      <w:pPr>
        <w:pStyle w:val="Listeafsnit"/>
        <w:numPr>
          <w:ilvl w:val="0"/>
          <w:numId w:val="17"/>
        </w:numPr>
        <w:spacing w:after="160"/>
        <w:rPr>
          <w:rFonts w:cs="Arial"/>
        </w:rPr>
      </w:pPr>
      <w:r w:rsidRPr="00817302">
        <w:rPr>
          <w:rFonts w:cs="Arial"/>
        </w:rPr>
        <w:t>Kontrol af programskiftetidspunkter</w:t>
      </w:r>
    </w:p>
    <w:p w14:paraId="7FE9EBF1" w14:textId="77777777" w:rsidR="003158FB" w:rsidRPr="00817302" w:rsidRDefault="003158FB" w:rsidP="003158FB">
      <w:pPr>
        <w:pStyle w:val="Listeafsnit"/>
        <w:numPr>
          <w:ilvl w:val="0"/>
          <w:numId w:val="17"/>
        </w:numPr>
        <w:spacing w:after="160"/>
        <w:rPr>
          <w:rFonts w:cs="Arial"/>
        </w:rPr>
      </w:pPr>
      <w:r w:rsidRPr="00817302">
        <w:rPr>
          <w:rFonts w:cs="Arial"/>
        </w:rPr>
        <w:t>Kontrol af øvrige indstillede parametre</w:t>
      </w:r>
    </w:p>
    <w:p w14:paraId="4C0D6BF8" w14:textId="77777777" w:rsidR="003158FB" w:rsidRPr="00817302" w:rsidRDefault="003158FB" w:rsidP="003158FB">
      <w:pPr>
        <w:pStyle w:val="Listeafsnit"/>
        <w:numPr>
          <w:ilvl w:val="0"/>
          <w:numId w:val="17"/>
        </w:numPr>
        <w:spacing w:after="160"/>
        <w:rPr>
          <w:rFonts w:cs="Arial"/>
        </w:rPr>
      </w:pPr>
      <w:r w:rsidRPr="00817302">
        <w:rPr>
          <w:rFonts w:cs="Arial"/>
        </w:rPr>
        <w:t>Kontrol af grøntider og fasefølge pr. program inkl. tilladt variation</w:t>
      </w:r>
    </w:p>
    <w:p w14:paraId="39F3E6D4" w14:textId="77777777" w:rsidR="003158FB" w:rsidRPr="00817302" w:rsidRDefault="003158FB" w:rsidP="003158FB">
      <w:pPr>
        <w:pStyle w:val="Listeafsnit"/>
        <w:numPr>
          <w:ilvl w:val="0"/>
          <w:numId w:val="17"/>
        </w:numPr>
        <w:spacing w:after="160"/>
        <w:rPr>
          <w:rFonts w:cs="Arial"/>
        </w:rPr>
      </w:pPr>
      <w:r w:rsidRPr="00817302">
        <w:rPr>
          <w:rFonts w:cs="Arial"/>
        </w:rPr>
        <w:t>Test af reaktioner på detektor- og andre input - enkeltvis og i karakteristiske kombinationer:</w:t>
      </w:r>
    </w:p>
    <w:p w14:paraId="5CEB35C5" w14:textId="77777777" w:rsidR="003158FB" w:rsidRPr="00817302" w:rsidRDefault="003158FB" w:rsidP="003158FB">
      <w:pPr>
        <w:pStyle w:val="Listeafsnit"/>
        <w:numPr>
          <w:ilvl w:val="1"/>
          <w:numId w:val="18"/>
        </w:numPr>
        <w:spacing w:after="160"/>
        <w:ind w:left="709"/>
        <w:rPr>
          <w:rFonts w:cs="Arial"/>
        </w:rPr>
      </w:pPr>
      <w:r w:rsidRPr="00817302">
        <w:rPr>
          <w:rFonts w:cs="Arial"/>
        </w:rPr>
        <w:t xml:space="preserve">Anmeldelser </w:t>
      </w:r>
    </w:p>
    <w:p w14:paraId="467AAFD7" w14:textId="77777777" w:rsidR="003158FB" w:rsidRPr="00817302" w:rsidRDefault="003158FB" w:rsidP="003158FB">
      <w:pPr>
        <w:pStyle w:val="Listeafsnit"/>
        <w:numPr>
          <w:ilvl w:val="1"/>
          <w:numId w:val="18"/>
        </w:numPr>
        <w:spacing w:after="160"/>
        <w:ind w:left="709"/>
        <w:rPr>
          <w:rFonts w:cs="Arial"/>
        </w:rPr>
      </w:pPr>
      <w:r w:rsidRPr="00817302">
        <w:rPr>
          <w:rFonts w:cs="Arial"/>
        </w:rPr>
        <w:t>forlængelser</w:t>
      </w:r>
    </w:p>
    <w:p w14:paraId="6BB8ACCF" w14:textId="77777777" w:rsidR="003158FB" w:rsidRPr="00817302" w:rsidRDefault="003158FB" w:rsidP="003158FB">
      <w:pPr>
        <w:pStyle w:val="Listeafsnit"/>
        <w:numPr>
          <w:ilvl w:val="1"/>
          <w:numId w:val="18"/>
        </w:numPr>
        <w:spacing w:after="160"/>
        <w:ind w:left="709"/>
        <w:rPr>
          <w:rFonts w:cs="Arial"/>
        </w:rPr>
      </w:pPr>
      <w:r w:rsidRPr="00817302">
        <w:rPr>
          <w:rFonts w:cs="Arial"/>
        </w:rPr>
        <w:t>fasevalg</w:t>
      </w:r>
    </w:p>
    <w:p w14:paraId="26CA7C02" w14:textId="77777777" w:rsidR="003158FB" w:rsidRPr="00817302" w:rsidRDefault="003158FB" w:rsidP="003158FB">
      <w:pPr>
        <w:pStyle w:val="Listeafsnit"/>
        <w:numPr>
          <w:ilvl w:val="1"/>
          <w:numId w:val="18"/>
        </w:numPr>
        <w:spacing w:after="160"/>
        <w:ind w:left="709"/>
        <w:rPr>
          <w:rFonts w:cs="Arial"/>
        </w:rPr>
      </w:pPr>
      <w:r w:rsidRPr="00817302">
        <w:rPr>
          <w:rFonts w:cs="Arial"/>
        </w:rPr>
        <w:t>evt. programskift</w:t>
      </w:r>
    </w:p>
    <w:p w14:paraId="4104277A" w14:textId="77777777" w:rsidR="003158FB" w:rsidRPr="00817302" w:rsidRDefault="003158FB" w:rsidP="003158FB">
      <w:pPr>
        <w:pStyle w:val="Listeafsnit"/>
        <w:numPr>
          <w:ilvl w:val="1"/>
          <w:numId w:val="18"/>
        </w:numPr>
        <w:spacing w:after="160"/>
        <w:ind w:left="709"/>
        <w:rPr>
          <w:rFonts w:cs="Arial"/>
        </w:rPr>
      </w:pPr>
      <w:r w:rsidRPr="00817302">
        <w:rPr>
          <w:rFonts w:cs="Arial"/>
        </w:rPr>
        <w:t>særfunktioner</w:t>
      </w:r>
    </w:p>
    <w:p w14:paraId="576B497D" w14:textId="77777777" w:rsidR="003158FB" w:rsidRPr="00817302" w:rsidRDefault="003158FB" w:rsidP="003158FB">
      <w:pPr>
        <w:pStyle w:val="Listeafsnit"/>
        <w:numPr>
          <w:ilvl w:val="0"/>
          <w:numId w:val="17"/>
        </w:numPr>
        <w:spacing w:after="160"/>
        <w:rPr>
          <w:rFonts w:cs="Arial"/>
        </w:rPr>
      </w:pPr>
      <w:r w:rsidRPr="00817302">
        <w:rPr>
          <w:rFonts w:cs="Arial"/>
        </w:rPr>
        <w:t>Test af web-adgang</w:t>
      </w:r>
    </w:p>
    <w:p w14:paraId="49EF15E7" w14:textId="77777777" w:rsidR="003158FB" w:rsidRPr="00817302" w:rsidRDefault="003158FB" w:rsidP="003158FB">
      <w:pPr>
        <w:pStyle w:val="Listeafsnit"/>
        <w:numPr>
          <w:ilvl w:val="0"/>
          <w:numId w:val="17"/>
        </w:numPr>
        <w:spacing w:after="160"/>
        <w:rPr>
          <w:rFonts w:cs="Arial"/>
        </w:rPr>
      </w:pPr>
      <w:r w:rsidRPr="00817302">
        <w:rPr>
          <w:rFonts w:cs="Arial"/>
        </w:rPr>
        <w:t>Test af PC-tilkobling</w:t>
      </w:r>
    </w:p>
    <w:p w14:paraId="7428226B" w14:textId="77777777" w:rsidR="003158FB" w:rsidRPr="003158FB" w:rsidRDefault="003158FB" w:rsidP="00AF46E8"/>
    <w:p w14:paraId="42BD6B77" w14:textId="77777777" w:rsidR="00AF46E8" w:rsidRDefault="00AF46E8">
      <w:pPr>
        <w:spacing w:line="240" w:lineRule="auto"/>
        <w:rPr>
          <w:rFonts w:cs="Arial"/>
          <w:color w:val="000000"/>
          <w:lang w:eastAsia="da-DK"/>
        </w:rPr>
      </w:pPr>
      <w:r>
        <w:rPr>
          <w:rFonts w:cs="Arial"/>
          <w:color w:val="000000"/>
          <w:lang w:eastAsia="da-DK"/>
        </w:rPr>
        <w:br w:type="page"/>
      </w:r>
    </w:p>
    <w:p w14:paraId="77D09329" w14:textId="77777777" w:rsidR="003158FB" w:rsidRDefault="003158FB" w:rsidP="003158FB">
      <w:pPr>
        <w:rPr>
          <w:b/>
          <w:sz w:val="24"/>
          <w:szCs w:val="24"/>
        </w:rPr>
      </w:pPr>
      <w:r w:rsidRPr="000B7C45">
        <w:rPr>
          <w:b/>
          <w:sz w:val="24"/>
          <w:szCs w:val="24"/>
        </w:rPr>
        <w:lastRenderedPageBreak/>
        <w:t xml:space="preserve">BILAG </w:t>
      </w:r>
      <w:r>
        <w:rPr>
          <w:b/>
          <w:sz w:val="24"/>
          <w:szCs w:val="24"/>
        </w:rPr>
        <w:t>7</w:t>
      </w:r>
      <w:r w:rsidRPr="000B7C45">
        <w:rPr>
          <w:b/>
          <w:sz w:val="24"/>
          <w:szCs w:val="24"/>
        </w:rPr>
        <w:t xml:space="preserve">. </w:t>
      </w:r>
      <w:r>
        <w:rPr>
          <w:b/>
          <w:sz w:val="24"/>
          <w:szCs w:val="24"/>
        </w:rPr>
        <w:t>Indhold af SAT</w:t>
      </w:r>
    </w:p>
    <w:p w14:paraId="17AA916B" w14:textId="77777777" w:rsidR="003158FB" w:rsidRDefault="003158FB" w:rsidP="003158FB">
      <w:pPr>
        <w:rPr>
          <w:rFonts w:cs="Arial"/>
        </w:rPr>
      </w:pPr>
      <w:r w:rsidRPr="00817302">
        <w:rPr>
          <w:rFonts w:cs="Arial"/>
        </w:rPr>
        <w:t xml:space="preserve">En færdigafprøvning (SAT) omfatter en test af såvel </w:t>
      </w:r>
      <w:r w:rsidR="004A68BD">
        <w:rPr>
          <w:rFonts w:cs="Arial"/>
        </w:rPr>
        <w:t>styremaskine</w:t>
      </w:r>
      <w:r w:rsidRPr="00817302">
        <w:rPr>
          <w:rFonts w:cs="Arial"/>
        </w:rPr>
        <w:t xml:space="preserve"> som det øvrige signalanlæg efter installationen i marken.</w:t>
      </w:r>
      <w:r w:rsidR="00587069">
        <w:rPr>
          <w:rFonts w:cs="Arial"/>
        </w:rPr>
        <w:t xml:space="preserve"> </w:t>
      </w:r>
      <w:r w:rsidRPr="00817302">
        <w:rPr>
          <w:rFonts w:cs="Arial"/>
        </w:rPr>
        <w:t>Følgende bør i det mindste være inkluderet i det omfang, det er relevant for det enkelte signalanlæg:</w:t>
      </w:r>
    </w:p>
    <w:p w14:paraId="059983BA" w14:textId="77777777" w:rsidR="003158FB" w:rsidRPr="00817302" w:rsidRDefault="003158FB" w:rsidP="003158FB">
      <w:pPr>
        <w:rPr>
          <w:rFonts w:cs="Arial"/>
        </w:rPr>
      </w:pPr>
    </w:p>
    <w:p w14:paraId="6D5F1F7B" w14:textId="77777777" w:rsidR="003158FB" w:rsidRPr="00587069" w:rsidRDefault="004A68BD" w:rsidP="003158FB">
      <w:pPr>
        <w:rPr>
          <w:rFonts w:cs="Arial"/>
          <w:b/>
        </w:rPr>
      </w:pPr>
      <w:r>
        <w:rPr>
          <w:rFonts w:cs="Arial"/>
          <w:b/>
        </w:rPr>
        <w:t>Styremaskine</w:t>
      </w:r>
      <w:r w:rsidR="003158FB" w:rsidRPr="00587069">
        <w:rPr>
          <w:rFonts w:cs="Arial"/>
          <w:b/>
        </w:rPr>
        <w:t xml:space="preserve"> og funktion: </w:t>
      </w:r>
    </w:p>
    <w:p w14:paraId="75479243" w14:textId="77777777" w:rsidR="003158FB" w:rsidRPr="00817302" w:rsidRDefault="003158FB" w:rsidP="003158FB">
      <w:pPr>
        <w:pStyle w:val="Listeafsnit"/>
        <w:numPr>
          <w:ilvl w:val="0"/>
          <w:numId w:val="17"/>
        </w:numPr>
        <w:spacing w:after="160"/>
        <w:rPr>
          <w:rFonts w:cs="Arial"/>
        </w:rPr>
      </w:pPr>
      <w:r w:rsidRPr="00817302">
        <w:rPr>
          <w:rFonts w:cs="Arial"/>
        </w:rPr>
        <w:t>Kontrol af lås/nøgle</w:t>
      </w:r>
    </w:p>
    <w:p w14:paraId="55C319C9" w14:textId="77777777" w:rsidR="003158FB" w:rsidRPr="00817302" w:rsidRDefault="00E31B2C" w:rsidP="003158FB">
      <w:pPr>
        <w:pStyle w:val="Listeafsnit"/>
        <w:numPr>
          <w:ilvl w:val="0"/>
          <w:numId w:val="17"/>
        </w:numPr>
        <w:spacing w:after="160"/>
        <w:rPr>
          <w:rFonts w:cs="Arial"/>
        </w:rPr>
      </w:pPr>
      <w:r w:rsidRPr="00817302">
        <w:rPr>
          <w:rFonts w:cs="Arial"/>
        </w:rPr>
        <w:t>Kontrol af</w:t>
      </w:r>
      <w:r>
        <w:rPr>
          <w:rFonts w:cs="Arial"/>
        </w:rPr>
        <w:t>, at der findes</w:t>
      </w:r>
      <w:r w:rsidRPr="00817302">
        <w:rPr>
          <w:rFonts w:cs="Arial"/>
        </w:rPr>
        <w:t xml:space="preserve"> </w:t>
      </w:r>
      <w:r>
        <w:rPr>
          <w:rFonts w:cs="Arial"/>
        </w:rPr>
        <w:t>s</w:t>
      </w:r>
      <w:r w:rsidR="003158FB" w:rsidRPr="00817302">
        <w:rPr>
          <w:rFonts w:cs="Arial"/>
        </w:rPr>
        <w:t>ervicestikkontakt med egen beskyttelse</w:t>
      </w:r>
    </w:p>
    <w:p w14:paraId="38C12131" w14:textId="77777777" w:rsidR="003158FB" w:rsidRPr="00817302" w:rsidRDefault="00E31B2C" w:rsidP="003158FB">
      <w:pPr>
        <w:pStyle w:val="Listeafsnit"/>
        <w:numPr>
          <w:ilvl w:val="0"/>
          <w:numId w:val="17"/>
        </w:numPr>
        <w:spacing w:after="160"/>
        <w:rPr>
          <w:rFonts w:cs="Arial"/>
        </w:rPr>
      </w:pPr>
      <w:r w:rsidRPr="00817302">
        <w:rPr>
          <w:rFonts w:cs="Arial"/>
        </w:rPr>
        <w:t>Kontrol af</w:t>
      </w:r>
      <w:r>
        <w:rPr>
          <w:rFonts w:cs="Arial"/>
        </w:rPr>
        <w:t>, at der er foretaget m</w:t>
      </w:r>
      <w:r w:rsidR="003158FB" w:rsidRPr="00817302">
        <w:rPr>
          <w:rFonts w:cs="Arial"/>
        </w:rPr>
        <w:t xml:space="preserve">ærkning af </w:t>
      </w:r>
      <w:r w:rsidR="004A68BD">
        <w:rPr>
          <w:rFonts w:cs="Arial"/>
        </w:rPr>
        <w:t>styremaskine</w:t>
      </w:r>
      <w:r w:rsidR="003158FB" w:rsidRPr="00817302">
        <w:rPr>
          <w:rFonts w:cs="Arial"/>
        </w:rPr>
        <w:t xml:space="preserve"> og komponenter</w:t>
      </w:r>
    </w:p>
    <w:p w14:paraId="6423213A" w14:textId="77777777" w:rsidR="003158FB" w:rsidRPr="00817302" w:rsidRDefault="00E31B2C" w:rsidP="003158FB">
      <w:pPr>
        <w:pStyle w:val="Listeafsnit"/>
        <w:numPr>
          <w:ilvl w:val="0"/>
          <w:numId w:val="17"/>
        </w:numPr>
        <w:spacing w:after="160"/>
        <w:rPr>
          <w:rFonts w:cs="Arial"/>
        </w:rPr>
      </w:pPr>
      <w:r w:rsidRPr="00817302">
        <w:rPr>
          <w:rFonts w:cs="Arial"/>
        </w:rPr>
        <w:t>Kontrol af</w:t>
      </w:r>
      <w:r>
        <w:rPr>
          <w:rFonts w:cs="Arial"/>
        </w:rPr>
        <w:t xml:space="preserve">, at </w:t>
      </w:r>
      <w:r w:rsidRPr="00817302">
        <w:rPr>
          <w:rFonts w:cs="Arial"/>
        </w:rPr>
        <w:t>ledningsføring</w:t>
      </w:r>
      <w:r>
        <w:rPr>
          <w:rFonts w:cs="Arial"/>
        </w:rPr>
        <w:t xml:space="preserve"> er</w:t>
      </w:r>
      <w:r w:rsidRPr="00817302">
        <w:rPr>
          <w:rFonts w:cs="Arial"/>
        </w:rPr>
        <w:t xml:space="preserve"> </w:t>
      </w:r>
      <w:r>
        <w:rPr>
          <w:rFonts w:cs="Arial"/>
        </w:rPr>
        <w:t>o</w:t>
      </w:r>
      <w:r w:rsidR="003158FB" w:rsidRPr="00817302">
        <w:rPr>
          <w:rFonts w:cs="Arial"/>
        </w:rPr>
        <w:t xml:space="preserve">rdentlig og overskuelig </w:t>
      </w:r>
    </w:p>
    <w:p w14:paraId="32BE9267" w14:textId="77777777" w:rsidR="003158FB" w:rsidRPr="00817302" w:rsidRDefault="00E31B2C" w:rsidP="003158FB">
      <w:pPr>
        <w:pStyle w:val="Listeafsnit"/>
        <w:numPr>
          <w:ilvl w:val="0"/>
          <w:numId w:val="17"/>
        </w:numPr>
        <w:spacing w:after="160"/>
        <w:rPr>
          <w:rFonts w:cs="Arial"/>
        </w:rPr>
      </w:pPr>
      <w:r w:rsidRPr="00817302">
        <w:rPr>
          <w:rFonts w:cs="Arial"/>
        </w:rPr>
        <w:t xml:space="preserve">Kontrol af </w:t>
      </w:r>
      <w:r>
        <w:rPr>
          <w:rFonts w:cs="Arial"/>
        </w:rPr>
        <w:t>k</w:t>
      </w:r>
      <w:r w:rsidR="003158FB" w:rsidRPr="00817302">
        <w:rPr>
          <w:rFonts w:cs="Arial"/>
        </w:rPr>
        <w:t>omponenter</w:t>
      </w:r>
      <w:r>
        <w:rPr>
          <w:rFonts w:cs="Arial"/>
        </w:rPr>
        <w:t>s</w:t>
      </w:r>
      <w:r w:rsidR="003158FB" w:rsidRPr="00817302">
        <w:rPr>
          <w:rFonts w:cs="Arial"/>
        </w:rPr>
        <w:t xml:space="preserve"> fastg</w:t>
      </w:r>
      <w:r>
        <w:rPr>
          <w:rFonts w:cs="Arial"/>
        </w:rPr>
        <w:t>ørelse</w:t>
      </w:r>
    </w:p>
    <w:p w14:paraId="54033536" w14:textId="77777777" w:rsidR="003158FB" w:rsidRPr="00817302" w:rsidRDefault="003158FB" w:rsidP="003158FB">
      <w:pPr>
        <w:pStyle w:val="Listeafsnit"/>
        <w:numPr>
          <w:ilvl w:val="0"/>
          <w:numId w:val="17"/>
        </w:numPr>
        <w:spacing w:after="160"/>
        <w:rPr>
          <w:rFonts w:cs="Arial"/>
        </w:rPr>
      </w:pPr>
      <w:r w:rsidRPr="00817302">
        <w:rPr>
          <w:rFonts w:cs="Arial"/>
        </w:rPr>
        <w:t>Kontrol af signalgruppernes tilslutning (</w:t>
      </w:r>
      <w:proofErr w:type="spellStart"/>
      <w:r w:rsidRPr="00817302">
        <w:rPr>
          <w:rFonts w:cs="Arial"/>
        </w:rPr>
        <w:t>udblinkning</w:t>
      </w:r>
      <w:proofErr w:type="spellEnd"/>
      <w:r w:rsidRPr="00817302">
        <w:rPr>
          <w:rFonts w:cs="Arial"/>
        </w:rPr>
        <w:t>)</w:t>
      </w:r>
    </w:p>
    <w:p w14:paraId="1A1D3083" w14:textId="77777777" w:rsidR="003158FB" w:rsidRPr="00817302" w:rsidRDefault="003158FB" w:rsidP="003158FB">
      <w:pPr>
        <w:pStyle w:val="Listeafsnit"/>
        <w:numPr>
          <w:ilvl w:val="0"/>
          <w:numId w:val="17"/>
        </w:numPr>
        <w:spacing w:after="160"/>
        <w:rPr>
          <w:rFonts w:cs="Arial"/>
        </w:rPr>
      </w:pPr>
      <w:r w:rsidRPr="00817302">
        <w:rPr>
          <w:rFonts w:cs="Arial"/>
        </w:rPr>
        <w:t>Funktionskontrol af lydsignaler inkl. lydstyrke</w:t>
      </w:r>
    </w:p>
    <w:p w14:paraId="6CDAC789" w14:textId="77777777" w:rsidR="0018679D" w:rsidRDefault="0018679D" w:rsidP="003158FB">
      <w:pPr>
        <w:pStyle w:val="Listeafsnit"/>
        <w:numPr>
          <w:ilvl w:val="0"/>
          <w:numId w:val="17"/>
        </w:numPr>
        <w:spacing w:after="160"/>
        <w:rPr>
          <w:rFonts w:cs="Arial"/>
        </w:rPr>
      </w:pPr>
      <w:r>
        <w:rPr>
          <w:rFonts w:cs="Arial"/>
        </w:rPr>
        <w:t>Kontrol af tilslutningen til overkørselsanlæg / betjeningsbokse.</w:t>
      </w:r>
    </w:p>
    <w:p w14:paraId="2025CA95" w14:textId="77777777" w:rsidR="003158FB" w:rsidRPr="00817302" w:rsidRDefault="003158FB" w:rsidP="003158FB">
      <w:pPr>
        <w:pStyle w:val="Listeafsnit"/>
        <w:numPr>
          <w:ilvl w:val="0"/>
          <w:numId w:val="17"/>
        </w:numPr>
        <w:spacing w:after="160"/>
        <w:rPr>
          <w:rFonts w:cs="Arial"/>
        </w:rPr>
      </w:pPr>
      <w:r w:rsidRPr="00817302">
        <w:rPr>
          <w:rFonts w:cs="Arial"/>
        </w:rPr>
        <w:t xml:space="preserve">Funktionskontrol af trykknapdetektorer inkl. markeringslys og </w:t>
      </w:r>
      <w:proofErr w:type="spellStart"/>
      <w:r w:rsidRPr="00817302">
        <w:rPr>
          <w:rFonts w:cs="Arial"/>
        </w:rPr>
        <w:t>ventlampe</w:t>
      </w:r>
      <w:proofErr w:type="spellEnd"/>
    </w:p>
    <w:p w14:paraId="64D97AB0" w14:textId="77777777" w:rsidR="003158FB" w:rsidRPr="00817302" w:rsidRDefault="003158FB" w:rsidP="003158FB">
      <w:pPr>
        <w:pStyle w:val="Listeafsnit"/>
        <w:numPr>
          <w:ilvl w:val="0"/>
          <w:numId w:val="17"/>
        </w:numPr>
        <w:spacing w:after="160"/>
        <w:rPr>
          <w:rFonts w:cs="Arial"/>
        </w:rPr>
      </w:pPr>
      <w:r w:rsidRPr="00817302">
        <w:rPr>
          <w:rFonts w:cs="Arial"/>
        </w:rPr>
        <w:t>Kontrol af detektorernes tilslutning samt funktion og følsomhed</w:t>
      </w:r>
    </w:p>
    <w:p w14:paraId="0644937F" w14:textId="77777777" w:rsidR="003158FB" w:rsidRPr="00817302" w:rsidRDefault="003158FB" w:rsidP="003158FB">
      <w:pPr>
        <w:pStyle w:val="Listeafsnit"/>
        <w:numPr>
          <w:ilvl w:val="0"/>
          <w:numId w:val="17"/>
        </w:numPr>
        <w:spacing w:after="160"/>
        <w:rPr>
          <w:rFonts w:cs="Arial"/>
        </w:rPr>
      </w:pPr>
      <w:r w:rsidRPr="00817302">
        <w:rPr>
          <w:rFonts w:cs="Arial"/>
        </w:rPr>
        <w:t>Kontrol af andre ind- og udgange, herunder mellemforbindelser til naboanlæg</w:t>
      </w:r>
    </w:p>
    <w:p w14:paraId="0FDB35A6" w14:textId="77777777" w:rsidR="003158FB" w:rsidRPr="00817302" w:rsidRDefault="00E31B2C" w:rsidP="003158FB">
      <w:pPr>
        <w:pStyle w:val="Listeafsnit"/>
        <w:numPr>
          <w:ilvl w:val="0"/>
          <w:numId w:val="17"/>
        </w:numPr>
        <w:spacing w:after="160"/>
        <w:rPr>
          <w:rFonts w:cs="Arial"/>
        </w:rPr>
      </w:pPr>
      <w:r>
        <w:rPr>
          <w:rFonts w:cs="Arial"/>
        </w:rPr>
        <w:t>Test af s</w:t>
      </w:r>
      <w:r w:rsidR="003158FB" w:rsidRPr="00817302">
        <w:rPr>
          <w:rFonts w:cs="Arial"/>
        </w:rPr>
        <w:t>ikkerhedsfunktionerne:</w:t>
      </w:r>
    </w:p>
    <w:p w14:paraId="67A5D1DB" w14:textId="77777777" w:rsidR="003158FB" w:rsidRPr="00817302" w:rsidRDefault="003158FB" w:rsidP="003158FB">
      <w:pPr>
        <w:pStyle w:val="Listeafsnit"/>
        <w:numPr>
          <w:ilvl w:val="1"/>
          <w:numId w:val="18"/>
        </w:numPr>
        <w:spacing w:after="160"/>
        <w:ind w:left="709"/>
        <w:rPr>
          <w:rFonts w:cs="Arial"/>
        </w:rPr>
      </w:pPr>
      <w:r w:rsidRPr="00817302">
        <w:rPr>
          <w:rFonts w:cs="Arial"/>
        </w:rPr>
        <w:t>Grøn-/grønkontrol</w:t>
      </w:r>
    </w:p>
    <w:p w14:paraId="5F70B35F" w14:textId="77777777" w:rsidR="003158FB" w:rsidRPr="00817302" w:rsidRDefault="003158FB" w:rsidP="003158FB">
      <w:pPr>
        <w:pStyle w:val="Listeafsnit"/>
        <w:numPr>
          <w:ilvl w:val="1"/>
          <w:numId w:val="18"/>
        </w:numPr>
        <w:spacing w:after="160"/>
        <w:ind w:left="709"/>
        <w:rPr>
          <w:rFonts w:cs="Arial"/>
        </w:rPr>
      </w:pPr>
      <w:r w:rsidRPr="00817302">
        <w:rPr>
          <w:rFonts w:cs="Arial"/>
        </w:rPr>
        <w:t>Grøn-/gul kontrol</w:t>
      </w:r>
    </w:p>
    <w:p w14:paraId="019E242C" w14:textId="77777777" w:rsidR="003158FB" w:rsidRPr="00817302" w:rsidRDefault="003158FB" w:rsidP="003158FB">
      <w:pPr>
        <w:pStyle w:val="Listeafsnit"/>
        <w:numPr>
          <w:ilvl w:val="1"/>
          <w:numId w:val="18"/>
        </w:numPr>
        <w:spacing w:after="160"/>
        <w:ind w:left="709"/>
        <w:rPr>
          <w:rFonts w:cs="Arial"/>
        </w:rPr>
      </w:pPr>
      <w:r w:rsidRPr="00817302">
        <w:rPr>
          <w:rFonts w:cs="Arial"/>
        </w:rPr>
        <w:t>Kontrol af manglende rødt i køretøjsgrupper</w:t>
      </w:r>
    </w:p>
    <w:p w14:paraId="2ADE6B9A" w14:textId="77777777" w:rsidR="003158FB" w:rsidRPr="00817302" w:rsidRDefault="003158FB" w:rsidP="003158FB">
      <w:pPr>
        <w:pStyle w:val="Listeafsnit"/>
        <w:numPr>
          <w:ilvl w:val="0"/>
          <w:numId w:val="17"/>
        </w:numPr>
        <w:spacing w:after="160"/>
        <w:rPr>
          <w:rFonts w:cs="Arial"/>
        </w:rPr>
      </w:pPr>
      <w:r w:rsidRPr="00817302">
        <w:rPr>
          <w:rFonts w:cs="Arial"/>
        </w:rPr>
        <w:t>Kontrol af lysstyrkedæmpning</w:t>
      </w:r>
    </w:p>
    <w:p w14:paraId="31D2AE97" w14:textId="77777777" w:rsidR="003158FB" w:rsidRPr="00817302" w:rsidRDefault="003158FB" w:rsidP="003158FB">
      <w:pPr>
        <w:pStyle w:val="Listeafsnit"/>
        <w:numPr>
          <w:ilvl w:val="0"/>
          <w:numId w:val="17"/>
        </w:numPr>
        <w:spacing w:after="160"/>
        <w:rPr>
          <w:rFonts w:cs="Arial"/>
        </w:rPr>
      </w:pPr>
      <w:r w:rsidRPr="00817302">
        <w:rPr>
          <w:rFonts w:cs="Arial"/>
        </w:rPr>
        <w:t>Kontrol af logningsfunktion</w:t>
      </w:r>
    </w:p>
    <w:p w14:paraId="7A80AC4F" w14:textId="77777777" w:rsidR="003158FB" w:rsidRPr="00817302" w:rsidRDefault="003158FB" w:rsidP="003158FB">
      <w:pPr>
        <w:pStyle w:val="Listeafsnit"/>
        <w:numPr>
          <w:ilvl w:val="0"/>
          <w:numId w:val="17"/>
        </w:numPr>
        <w:spacing w:after="160"/>
        <w:rPr>
          <w:rFonts w:cs="Arial"/>
        </w:rPr>
      </w:pPr>
      <w:r w:rsidRPr="00817302">
        <w:rPr>
          <w:rFonts w:cs="Arial"/>
        </w:rPr>
        <w:t xml:space="preserve">Kontrol af </w:t>
      </w:r>
      <w:proofErr w:type="spellStart"/>
      <w:r w:rsidRPr="00817302">
        <w:rPr>
          <w:rFonts w:cs="Arial"/>
        </w:rPr>
        <w:t>fall</w:t>
      </w:r>
      <w:proofErr w:type="spellEnd"/>
      <w:r w:rsidRPr="00817302">
        <w:rPr>
          <w:rFonts w:cs="Arial"/>
        </w:rPr>
        <w:t>-back funktioner</w:t>
      </w:r>
    </w:p>
    <w:p w14:paraId="355F45E7" w14:textId="77777777" w:rsidR="003158FB" w:rsidRPr="00817302" w:rsidRDefault="00E31B2C" w:rsidP="003158FB">
      <w:pPr>
        <w:pStyle w:val="Listeafsnit"/>
        <w:numPr>
          <w:ilvl w:val="0"/>
          <w:numId w:val="17"/>
        </w:numPr>
        <w:spacing w:after="160"/>
        <w:rPr>
          <w:rFonts w:cs="Arial"/>
        </w:rPr>
      </w:pPr>
      <w:r>
        <w:rPr>
          <w:rFonts w:cs="Arial"/>
        </w:rPr>
        <w:t>Kontrol af t</w:t>
      </w:r>
      <w:r w:rsidR="003158FB" w:rsidRPr="00817302">
        <w:rPr>
          <w:rFonts w:cs="Arial"/>
        </w:rPr>
        <w:t>ilslutning til overvågning</w:t>
      </w:r>
      <w:r>
        <w:rPr>
          <w:rFonts w:cs="Arial"/>
        </w:rPr>
        <w:t>ssystem og dettes funktioner</w:t>
      </w:r>
    </w:p>
    <w:p w14:paraId="23098011" w14:textId="77777777" w:rsidR="003158FB" w:rsidRPr="00817302" w:rsidRDefault="00E31B2C" w:rsidP="003158FB">
      <w:pPr>
        <w:pStyle w:val="Listeafsnit"/>
        <w:numPr>
          <w:ilvl w:val="0"/>
          <w:numId w:val="17"/>
        </w:numPr>
        <w:spacing w:after="160"/>
        <w:rPr>
          <w:rFonts w:cs="Arial"/>
        </w:rPr>
      </w:pPr>
      <w:r>
        <w:rPr>
          <w:rFonts w:cs="Arial"/>
        </w:rPr>
        <w:t>Kontrol af t</w:t>
      </w:r>
      <w:r w:rsidR="003158FB" w:rsidRPr="00817302">
        <w:rPr>
          <w:rFonts w:cs="Arial"/>
        </w:rPr>
        <w:t>idssynkronisering</w:t>
      </w:r>
    </w:p>
    <w:p w14:paraId="3E82DB27" w14:textId="77777777" w:rsidR="003158FB" w:rsidRPr="00817302" w:rsidRDefault="00E31B2C" w:rsidP="003158FB">
      <w:pPr>
        <w:pStyle w:val="Listeafsnit"/>
        <w:numPr>
          <w:ilvl w:val="0"/>
          <w:numId w:val="17"/>
        </w:numPr>
        <w:spacing w:after="160"/>
        <w:rPr>
          <w:rFonts w:cs="Arial"/>
        </w:rPr>
      </w:pPr>
      <w:r>
        <w:rPr>
          <w:rFonts w:cs="Arial"/>
        </w:rPr>
        <w:t>Kontrol af, at d</w:t>
      </w:r>
      <w:r w:rsidR="003158FB" w:rsidRPr="00817302">
        <w:rPr>
          <w:rFonts w:cs="Arial"/>
        </w:rPr>
        <w:t xml:space="preserve">okumentation i </w:t>
      </w:r>
      <w:r w:rsidR="00AA5355">
        <w:rPr>
          <w:rFonts w:cs="Arial"/>
        </w:rPr>
        <w:t>styremaskinen</w:t>
      </w:r>
      <w:r>
        <w:rPr>
          <w:rFonts w:cs="Arial"/>
        </w:rPr>
        <w:t xml:space="preserve"> er korrekt</w:t>
      </w:r>
      <w:r w:rsidR="00587069">
        <w:rPr>
          <w:rFonts w:cs="Arial"/>
        </w:rPr>
        <w:t xml:space="preserve"> og komplet</w:t>
      </w:r>
    </w:p>
    <w:p w14:paraId="3D1E2BE1" w14:textId="77777777" w:rsidR="003158FB" w:rsidRPr="00817302" w:rsidRDefault="00587069" w:rsidP="003158FB">
      <w:pPr>
        <w:pStyle w:val="Listeafsnit"/>
        <w:numPr>
          <w:ilvl w:val="0"/>
          <w:numId w:val="17"/>
        </w:numPr>
        <w:spacing w:after="160"/>
        <w:rPr>
          <w:rFonts w:cs="Arial"/>
        </w:rPr>
      </w:pPr>
      <w:r>
        <w:rPr>
          <w:rFonts w:cs="Arial"/>
        </w:rPr>
        <w:t>Test af m</w:t>
      </w:r>
      <w:r w:rsidR="003158FB" w:rsidRPr="00817302">
        <w:rPr>
          <w:rFonts w:cs="Arial"/>
        </w:rPr>
        <w:t>anuel betjening</w:t>
      </w:r>
    </w:p>
    <w:p w14:paraId="49861FDE" w14:textId="77777777" w:rsidR="00587069" w:rsidRPr="00817302" w:rsidRDefault="00587069" w:rsidP="00587069">
      <w:pPr>
        <w:pStyle w:val="Listeafsnit"/>
        <w:numPr>
          <w:ilvl w:val="1"/>
          <w:numId w:val="18"/>
        </w:numPr>
        <w:spacing w:after="160"/>
        <w:ind w:left="709"/>
        <w:rPr>
          <w:rFonts w:cs="Arial"/>
        </w:rPr>
      </w:pPr>
      <w:r w:rsidRPr="00817302">
        <w:rPr>
          <w:rFonts w:cs="Arial"/>
        </w:rPr>
        <w:t>Sluk signaler</w:t>
      </w:r>
    </w:p>
    <w:p w14:paraId="39816C47" w14:textId="77777777" w:rsidR="00587069" w:rsidRPr="00817302" w:rsidRDefault="00587069" w:rsidP="00587069">
      <w:pPr>
        <w:pStyle w:val="Listeafsnit"/>
        <w:numPr>
          <w:ilvl w:val="1"/>
          <w:numId w:val="18"/>
        </w:numPr>
        <w:spacing w:after="160"/>
        <w:ind w:left="709"/>
        <w:rPr>
          <w:rFonts w:cs="Arial"/>
        </w:rPr>
      </w:pPr>
      <w:r w:rsidRPr="00817302">
        <w:rPr>
          <w:rFonts w:cs="Arial"/>
        </w:rPr>
        <w:t>Forlænge og afkorte grøntider (”Hold” og ”Skift”) og tilbagegang til normal drift</w:t>
      </w:r>
    </w:p>
    <w:p w14:paraId="3523B776" w14:textId="77777777" w:rsidR="00587069" w:rsidRPr="00817302" w:rsidRDefault="00587069" w:rsidP="00587069">
      <w:pPr>
        <w:pStyle w:val="Listeafsnit"/>
        <w:numPr>
          <w:ilvl w:val="1"/>
          <w:numId w:val="18"/>
        </w:numPr>
        <w:spacing w:after="160"/>
        <w:ind w:left="709"/>
        <w:rPr>
          <w:rFonts w:cs="Arial"/>
        </w:rPr>
      </w:pPr>
      <w:r w:rsidRPr="00817302">
        <w:rPr>
          <w:rFonts w:cs="Arial"/>
        </w:rPr>
        <w:t>”Alt-rødt” funktion og tilbagegang til normal drift</w:t>
      </w:r>
    </w:p>
    <w:p w14:paraId="3641F146" w14:textId="77777777" w:rsidR="00587069" w:rsidRPr="00817302" w:rsidRDefault="00587069" w:rsidP="00587069">
      <w:pPr>
        <w:pStyle w:val="Listeafsnit"/>
        <w:numPr>
          <w:ilvl w:val="1"/>
          <w:numId w:val="18"/>
        </w:numPr>
        <w:spacing w:after="160"/>
        <w:ind w:left="709"/>
        <w:rPr>
          <w:rFonts w:cs="Arial"/>
        </w:rPr>
      </w:pPr>
      <w:r w:rsidRPr="00817302">
        <w:rPr>
          <w:rFonts w:cs="Arial"/>
        </w:rPr>
        <w:t>Manuelt programskift</w:t>
      </w:r>
    </w:p>
    <w:p w14:paraId="1AD1E83E" w14:textId="77777777" w:rsidR="003158FB" w:rsidRPr="00587069" w:rsidRDefault="003158FB" w:rsidP="003158FB">
      <w:pPr>
        <w:rPr>
          <w:rFonts w:cs="Arial"/>
          <w:b/>
        </w:rPr>
      </w:pPr>
      <w:r w:rsidRPr="00587069">
        <w:rPr>
          <w:rFonts w:cs="Arial"/>
          <w:b/>
        </w:rPr>
        <w:t>Signalopstilling:</w:t>
      </w:r>
    </w:p>
    <w:p w14:paraId="01C755E3" w14:textId="77777777" w:rsidR="003158FB" w:rsidRPr="00817302" w:rsidRDefault="00587069" w:rsidP="003158FB">
      <w:pPr>
        <w:pStyle w:val="Listeafsnit"/>
        <w:numPr>
          <w:ilvl w:val="0"/>
          <w:numId w:val="17"/>
        </w:numPr>
        <w:spacing w:after="160"/>
        <w:rPr>
          <w:rFonts w:cs="Arial"/>
        </w:rPr>
      </w:pPr>
      <w:r>
        <w:rPr>
          <w:rFonts w:cs="Arial"/>
        </w:rPr>
        <w:t>Kontrol af masteplaceringer</w:t>
      </w:r>
    </w:p>
    <w:p w14:paraId="5736A441" w14:textId="77777777" w:rsidR="003158FB" w:rsidRPr="00817302" w:rsidRDefault="00587069" w:rsidP="003158FB">
      <w:pPr>
        <w:pStyle w:val="Listeafsnit"/>
        <w:numPr>
          <w:ilvl w:val="0"/>
          <w:numId w:val="17"/>
        </w:numPr>
        <w:spacing w:after="160"/>
        <w:rPr>
          <w:rFonts w:cs="Arial"/>
        </w:rPr>
      </w:pPr>
      <w:r>
        <w:rPr>
          <w:rFonts w:cs="Arial"/>
        </w:rPr>
        <w:t>Kontrol af m</w:t>
      </w:r>
      <w:r w:rsidR="003158FB" w:rsidRPr="00817302">
        <w:rPr>
          <w:rFonts w:cs="Arial"/>
        </w:rPr>
        <w:t>astenumre</w:t>
      </w:r>
    </w:p>
    <w:p w14:paraId="664833B2" w14:textId="77777777" w:rsidR="003158FB" w:rsidRPr="00817302" w:rsidRDefault="00587069" w:rsidP="003158FB">
      <w:pPr>
        <w:pStyle w:val="Listeafsnit"/>
        <w:numPr>
          <w:ilvl w:val="0"/>
          <w:numId w:val="17"/>
        </w:numPr>
        <w:spacing w:after="160"/>
        <w:rPr>
          <w:rFonts w:cs="Arial"/>
        </w:rPr>
      </w:pPr>
      <w:r>
        <w:rPr>
          <w:rFonts w:cs="Arial"/>
        </w:rPr>
        <w:t>Kontrol af lanterners p</w:t>
      </w:r>
      <w:r w:rsidR="003158FB" w:rsidRPr="00817302">
        <w:rPr>
          <w:rFonts w:cs="Arial"/>
        </w:rPr>
        <w:t xml:space="preserve">lacering, synlighed, orientering og hældning </w:t>
      </w:r>
    </w:p>
    <w:p w14:paraId="7AF41B96" w14:textId="77777777" w:rsidR="003158FB" w:rsidRPr="00817302" w:rsidRDefault="00587069" w:rsidP="003158FB">
      <w:pPr>
        <w:pStyle w:val="Listeafsnit"/>
        <w:numPr>
          <w:ilvl w:val="0"/>
          <w:numId w:val="17"/>
        </w:numPr>
        <w:spacing w:after="160"/>
        <w:rPr>
          <w:rFonts w:cs="Arial"/>
        </w:rPr>
      </w:pPr>
      <w:r>
        <w:rPr>
          <w:rFonts w:cs="Arial"/>
        </w:rPr>
        <w:t>Kontrol af s</w:t>
      </w:r>
      <w:r w:rsidR="003158FB" w:rsidRPr="00817302">
        <w:rPr>
          <w:rFonts w:cs="Arial"/>
        </w:rPr>
        <w:t>kygger og baggrundsplader</w:t>
      </w:r>
    </w:p>
    <w:p w14:paraId="01D3473A" w14:textId="77777777" w:rsidR="003158FB" w:rsidRPr="00817302" w:rsidRDefault="00587069" w:rsidP="003158FB">
      <w:pPr>
        <w:pStyle w:val="Listeafsnit"/>
        <w:numPr>
          <w:ilvl w:val="0"/>
          <w:numId w:val="17"/>
        </w:numPr>
        <w:spacing w:after="160"/>
        <w:rPr>
          <w:rFonts w:cs="Arial"/>
        </w:rPr>
      </w:pPr>
      <w:r>
        <w:rPr>
          <w:rFonts w:cs="Arial"/>
        </w:rPr>
        <w:t>Kontrol af lanterners m</w:t>
      </w:r>
      <w:r w:rsidR="003158FB" w:rsidRPr="00817302">
        <w:rPr>
          <w:rFonts w:cs="Arial"/>
        </w:rPr>
        <w:t xml:space="preserve">ontering og fastspænding </w:t>
      </w:r>
    </w:p>
    <w:p w14:paraId="216027C1" w14:textId="77777777" w:rsidR="003158FB" w:rsidRPr="00817302" w:rsidRDefault="00587069" w:rsidP="003158FB">
      <w:pPr>
        <w:pStyle w:val="Listeafsnit"/>
        <w:numPr>
          <w:ilvl w:val="0"/>
          <w:numId w:val="17"/>
        </w:numPr>
        <w:spacing w:after="160"/>
        <w:rPr>
          <w:rFonts w:cs="Arial"/>
        </w:rPr>
      </w:pPr>
      <w:r>
        <w:rPr>
          <w:rFonts w:cs="Arial"/>
        </w:rPr>
        <w:t>Kontrol af</w:t>
      </w:r>
      <w:r w:rsidRPr="00587069">
        <w:rPr>
          <w:rFonts w:cs="Arial"/>
        </w:rPr>
        <w:t xml:space="preserve"> </w:t>
      </w:r>
      <w:r w:rsidR="001D12AE">
        <w:rPr>
          <w:rFonts w:cs="Arial"/>
        </w:rPr>
        <w:t>montage</w:t>
      </w:r>
      <w:r w:rsidRPr="00817302">
        <w:rPr>
          <w:rFonts w:cs="Arial"/>
        </w:rPr>
        <w:t>lemme</w:t>
      </w:r>
      <w:r>
        <w:rPr>
          <w:rFonts w:cs="Arial"/>
        </w:rPr>
        <w:t>s p</w:t>
      </w:r>
      <w:r w:rsidR="003158FB" w:rsidRPr="00817302">
        <w:rPr>
          <w:rFonts w:cs="Arial"/>
        </w:rPr>
        <w:t xml:space="preserve">lacering </w:t>
      </w:r>
    </w:p>
    <w:p w14:paraId="00E1ECFD" w14:textId="77777777" w:rsidR="003158FB" w:rsidRPr="00817302" w:rsidRDefault="00587069" w:rsidP="003158FB">
      <w:pPr>
        <w:pStyle w:val="Listeafsnit"/>
        <w:numPr>
          <w:ilvl w:val="0"/>
          <w:numId w:val="17"/>
        </w:numPr>
        <w:spacing w:after="160"/>
        <w:rPr>
          <w:rFonts w:cs="Arial"/>
        </w:rPr>
      </w:pPr>
      <w:r>
        <w:rPr>
          <w:rFonts w:cs="Arial"/>
        </w:rPr>
        <w:t xml:space="preserve">Kontrol af </w:t>
      </w:r>
      <w:r w:rsidRPr="00817302">
        <w:rPr>
          <w:rFonts w:cs="Arial"/>
        </w:rPr>
        <w:t>trykknapdetektorer</w:t>
      </w:r>
      <w:r>
        <w:rPr>
          <w:rFonts w:cs="Arial"/>
        </w:rPr>
        <w:t>s</w:t>
      </w:r>
      <w:r w:rsidRPr="00817302">
        <w:rPr>
          <w:rFonts w:cs="Arial"/>
        </w:rPr>
        <w:t>, lydsignaler</w:t>
      </w:r>
      <w:r>
        <w:rPr>
          <w:rFonts w:cs="Arial"/>
        </w:rPr>
        <w:t>s</w:t>
      </w:r>
      <w:r w:rsidRPr="00817302">
        <w:rPr>
          <w:rFonts w:cs="Arial"/>
        </w:rPr>
        <w:t xml:space="preserve"> og retningspile</w:t>
      </w:r>
      <w:r>
        <w:rPr>
          <w:rFonts w:cs="Arial"/>
        </w:rPr>
        <w:t>s</w:t>
      </w:r>
      <w:r w:rsidRPr="00817302">
        <w:rPr>
          <w:rFonts w:cs="Arial"/>
        </w:rPr>
        <w:t xml:space="preserve"> </w:t>
      </w:r>
      <w:r>
        <w:rPr>
          <w:rFonts w:cs="Arial"/>
        </w:rPr>
        <w:t>p</w:t>
      </w:r>
      <w:r w:rsidR="003158FB" w:rsidRPr="00817302">
        <w:rPr>
          <w:rFonts w:cs="Arial"/>
        </w:rPr>
        <w:t xml:space="preserve">lacering </w:t>
      </w:r>
    </w:p>
    <w:p w14:paraId="764D502B" w14:textId="77777777" w:rsidR="003158FB" w:rsidRPr="00817302" w:rsidRDefault="00587069" w:rsidP="003158FB">
      <w:pPr>
        <w:pStyle w:val="Listeafsnit"/>
        <w:numPr>
          <w:ilvl w:val="0"/>
          <w:numId w:val="17"/>
        </w:numPr>
        <w:spacing w:after="160"/>
        <w:rPr>
          <w:rFonts w:cs="Arial"/>
        </w:rPr>
      </w:pPr>
      <w:r>
        <w:rPr>
          <w:rFonts w:cs="Arial"/>
        </w:rPr>
        <w:t>Kontrol af t</w:t>
      </w:r>
      <w:r w:rsidR="003158FB" w:rsidRPr="00817302">
        <w:rPr>
          <w:rFonts w:cs="Arial"/>
        </w:rPr>
        <w:t>ilpropning af ubenyttede huller i master</w:t>
      </w:r>
    </w:p>
    <w:p w14:paraId="0F096C8C" w14:textId="77777777" w:rsidR="003158FB" w:rsidRPr="00587069" w:rsidRDefault="003158FB" w:rsidP="003158FB">
      <w:pPr>
        <w:rPr>
          <w:rFonts w:cs="Arial"/>
          <w:b/>
        </w:rPr>
      </w:pPr>
      <w:r w:rsidRPr="00587069">
        <w:rPr>
          <w:rFonts w:cs="Arial"/>
          <w:b/>
        </w:rPr>
        <w:t>Installation:</w:t>
      </w:r>
    </w:p>
    <w:p w14:paraId="7795FDAA" w14:textId="77777777" w:rsidR="003158FB" w:rsidRPr="00817302" w:rsidRDefault="00587069" w:rsidP="003158FB">
      <w:pPr>
        <w:pStyle w:val="Listeafsnit"/>
        <w:numPr>
          <w:ilvl w:val="0"/>
          <w:numId w:val="17"/>
        </w:numPr>
        <w:spacing w:after="160"/>
        <w:rPr>
          <w:rFonts w:cs="Arial"/>
        </w:rPr>
      </w:pPr>
      <w:r>
        <w:rPr>
          <w:rFonts w:cs="Arial"/>
        </w:rPr>
        <w:t>Kontrol af f</w:t>
      </w:r>
      <w:r w:rsidR="003158FB" w:rsidRPr="00817302">
        <w:rPr>
          <w:rFonts w:cs="Arial"/>
        </w:rPr>
        <w:t xml:space="preserve">astspænding af kabler i klemmerækker - </w:t>
      </w:r>
      <w:r w:rsidR="004A68BD">
        <w:rPr>
          <w:rFonts w:cs="Arial"/>
        </w:rPr>
        <w:t>styremaskine</w:t>
      </w:r>
      <w:r w:rsidR="003158FB" w:rsidRPr="00817302">
        <w:rPr>
          <w:rFonts w:cs="Arial"/>
        </w:rPr>
        <w:t>, master og lanterner</w:t>
      </w:r>
    </w:p>
    <w:p w14:paraId="5031558C" w14:textId="77777777" w:rsidR="003158FB" w:rsidRPr="00817302" w:rsidRDefault="00587069" w:rsidP="003158FB">
      <w:pPr>
        <w:pStyle w:val="Listeafsnit"/>
        <w:numPr>
          <w:ilvl w:val="0"/>
          <w:numId w:val="17"/>
        </w:numPr>
        <w:spacing w:after="160"/>
        <w:rPr>
          <w:rFonts w:cs="Arial"/>
        </w:rPr>
      </w:pPr>
      <w:r>
        <w:rPr>
          <w:rFonts w:cs="Arial"/>
        </w:rPr>
        <w:t>Kontrol af k</w:t>
      </w:r>
      <w:r w:rsidR="003158FB" w:rsidRPr="00817302">
        <w:rPr>
          <w:rFonts w:cs="Arial"/>
        </w:rPr>
        <w:t>abelmærkning</w:t>
      </w:r>
    </w:p>
    <w:p w14:paraId="0FABC031" w14:textId="77777777" w:rsidR="003158FB" w:rsidRPr="00817302" w:rsidRDefault="00587069" w:rsidP="003158FB">
      <w:pPr>
        <w:pStyle w:val="Listeafsnit"/>
        <w:numPr>
          <w:ilvl w:val="0"/>
          <w:numId w:val="17"/>
        </w:numPr>
        <w:spacing w:after="160"/>
        <w:rPr>
          <w:rFonts w:cs="Arial"/>
        </w:rPr>
      </w:pPr>
      <w:r>
        <w:rPr>
          <w:rFonts w:cs="Arial"/>
        </w:rPr>
        <w:t>Kontrol af k</w:t>
      </w:r>
      <w:r w:rsidR="003158FB" w:rsidRPr="00817302">
        <w:rPr>
          <w:rFonts w:cs="Arial"/>
        </w:rPr>
        <w:t>orenummerering/-mærkning</w:t>
      </w:r>
    </w:p>
    <w:p w14:paraId="4AF8D398" w14:textId="77777777" w:rsidR="003158FB" w:rsidRPr="00817302" w:rsidRDefault="00587069" w:rsidP="003158FB">
      <w:pPr>
        <w:pStyle w:val="Listeafsnit"/>
        <w:numPr>
          <w:ilvl w:val="0"/>
          <w:numId w:val="17"/>
        </w:numPr>
        <w:spacing w:after="160"/>
        <w:rPr>
          <w:rFonts w:cs="Arial"/>
        </w:rPr>
      </w:pPr>
      <w:r>
        <w:rPr>
          <w:rFonts w:cs="Arial"/>
        </w:rPr>
        <w:t>Kontrol af a</w:t>
      </w:r>
      <w:r w:rsidR="003158FB" w:rsidRPr="00817302">
        <w:rPr>
          <w:rFonts w:cs="Arial"/>
        </w:rPr>
        <w:t>flastning af indførte kabler</w:t>
      </w:r>
    </w:p>
    <w:p w14:paraId="46DA461C" w14:textId="77777777" w:rsidR="003158FB" w:rsidRPr="00817302" w:rsidRDefault="00587069" w:rsidP="003158FB">
      <w:pPr>
        <w:pStyle w:val="Listeafsnit"/>
        <w:numPr>
          <w:ilvl w:val="0"/>
          <w:numId w:val="17"/>
        </w:numPr>
        <w:spacing w:after="160"/>
        <w:rPr>
          <w:rFonts w:cs="Arial"/>
        </w:rPr>
      </w:pPr>
      <w:r>
        <w:rPr>
          <w:rFonts w:cs="Arial"/>
        </w:rPr>
        <w:t>Kontrol af b</w:t>
      </w:r>
      <w:r w:rsidR="003158FB" w:rsidRPr="00817302">
        <w:rPr>
          <w:rFonts w:cs="Arial"/>
        </w:rPr>
        <w:t>eskyttelse mod berøring og vandindtrængning</w:t>
      </w:r>
    </w:p>
    <w:p w14:paraId="3EC07C7C" w14:textId="77777777" w:rsidR="003158FB" w:rsidRPr="00817302" w:rsidRDefault="00587069" w:rsidP="003158FB">
      <w:pPr>
        <w:pStyle w:val="Listeafsnit"/>
        <w:numPr>
          <w:ilvl w:val="0"/>
          <w:numId w:val="17"/>
        </w:numPr>
        <w:spacing w:after="160"/>
        <w:rPr>
          <w:rFonts w:cs="Arial"/>
        </w:rPr>
      </w:pPr>
      <w:r>
        <w:rPr>
          <w:rFonts w:cs="Arial"/>
        </w:rPr>
        <w:t>Kontrol af l</w:t>
      </w:r>
      <w:r w:rsidR="003158FB" w:rsidRPr="00817302">
        <w:rPr>
          <w:rFonts w:cs="Arial"/>
        </w:rPr>
        <w:t>yn- og transientbe</w:t>
      </w:r>
      <w:r w:rsidR="00615C0D">
        <w:rPr>
          <w:rFonts w:cs="Arial"/>
        </w:rPr>
        <w:t>s</w:t>
      </w:r>
      <w:r w:rsidR="003158FB" w:rsidRPr="00817302">
        <w:rPr>
          <w:rFonts w:cs="Arial"/>
        </w:rPr>
        <w:t>kyttelse</w:t>
      </w:r>
    </w:p>
    <w:p w14:paraId="7974727E" w14:textId="77777777" w:rsidR="00E00AA3" w:rsidRPr="00BF2C0E" w:rsidRDefault="003158FB" w:rsidP="00B30600">
      <w:pPr>
        <w:pStyle w:val="Listeafsnit"/>
        <w:numPr>
          <w:ilvl w:val="0"/>
          <w:numId w:val="17"/>
        </w:numPr>
        <w:spacing w:after="160"/>
        <w:rPr>
          <w:rFonts w:cs="Arial"/>
        </w:rPr>
      </w:pPr>
      <w:r w:rsidRPr="00BF2C0E">
        <w:rPr>
          <w:rFonts w:cs="Arial"/>
        </w:rPr>
        <w:t>Kontrol af måleskemaer for detektorer og jording</w:t>
      </w:r>
    </w:p>
    <w:sectPr w:rsidR="00E00AA3" w:rsidRPr="00BF2C0E" w:rsidSect="00557424">
      <w:headerReference w:type="default" r:id="rId20"/>
      <w:endnotePr>
        <w:numFmt w:val="decimal"/>
      </w:endnotePr>
      <w:pgSz w:w="11906" w:h="16838"/>
      <w:pgMar w:top="1418" w:right="851" w:bottom="709" w:left="3119" w:header="567" w:footer="567"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7544FD" w14:textId="77777777" w:rsidR="00C85A19" w:rsidRDefault="00C85A19">
      <w:r>
        <w:separator/>
      </w:r>
    </w:p>
    <w:p w14:paraId="30E4957F" w14:textId="77777777" w:rsidR="00C85A19" w:rsidRDefault="00C85A19"/>
  </w:endnote>
  <w:endnote w:type="continuationSeparator" w:id="0">
    <w:p w14:paraId="01118939" w14:textId="77777777" w:rsidR="00C85A19" w:rsidRDefault="00C85A19">
      <w:r>
        <w:continuationSeparator/>
      </w:r>
    </w:p>
    <w:p w14:paraId="18C9F2DA" w14:textId="77777777" w:rsidR="00C85A19" w:rsidRDefault="00C85A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ueFrutiger">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7925F" w14:textId="77777777" w:rsidR="00C85A19" w:rsidRPr="00D427D0" w:rsidRDefault="00C85A19" w:rsidP="00D80518">
    <w:pPr>
      <w:pStyle w:val="Sti"/>
      <w:tabs>
        <w:tab w:val="right" w:pos="9360"/>
      </w:tabs>
    </w:pPr>
    <w:r w:rsidRPr="00D427D0">
      <w:tab/>
    </w:r>
    <w:r>
      <w:rPr>
        <w:rStyle w:val="Sidetal"/>
      </w:rPr>
      <w:fldChar w:fldCharType="begin"/>
    </w:r>
    <w:r w:rsidRPr="00D427D0">
      <w:rPr>
        <w:rStyle w:val="Sidetal"/>
      </w:rPr>
      <w:instrText xml:space="preserve"> page </w:instrText>
    </w:r>
    <w:r>
      <w:rPr>
        <w:rStyle w:val="Sidetal"/>
      </w:rPr>
      <w:fldChar w:fldCharType="separate"/>
    </w:r>
    <w:r>
      <w:rPr>
        <w:rStyle w:val="Sidetal"/>
        <w:noProof/>
      </w:rPr>
      <w:t>2</w:t>
    </w:r>
    <w:r>
      <w:rPr>
        <w:rStyle w:val="Sidetal"/>
      </w:rPr>
      <w:fldChar w:fldCharType="end"/>
    </w:r>
    <w:r w:rsidRPr="00D427D0">
      <w:rPr>
        <w:rStyle w:val="Sidetal"/>
      </w:rPr>
      <w:t>/</w:t>
    </w:r>
    <w:r>
      <w:rPr>
        <w:rStyle w:val="Sidetal"/>
      </w:rPr>
      <w:t>38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36E08" w14:textId="77777777" w:rsidR="00C85A19" w:rsidRDefault="00C85A19" w:rsidP="0013168C">
    <w:pPr>
      <w:pStyle w:val="Sidefod"/>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AC0F7" w14:textId="77777777" w:rsidR="00C85A19" w:rsidRDefault="00C85A19" w:rsidP="0013168C">
    <w:pPr>
      <w:pStyle w:val="Sidefod"/>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9D8A8C" w14:textId="77777777" w:rsidR="00C85A19" w:rsidRDefault="00C85A19">
      <w:r>
        <w:separator/>
      </w:r>
    </w:p>
    <w:p w14:paraId="2AD8DA74" w14:textId="77777777" w:rsidR="00C85A19" w:rsidRDefault="00C85A19"/>
  </w:footnote>
  <w:footnote w:type="continuationSeparator" w:id="0">
    <w:p w14:paraId="512B75A3" w14:textId="77777777" w:rsidR="00C85A19" w:rsidRDefault="00C85A19">
      <w:r>
        <w:continuationSeparator/>
      </w:r>
    </w:p>
    <w:p w14:paraId="0B4CC8A8" w14:textId="77777777" w:rsidR="00C85A19" w:rsidRDefault="00C85A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98FF6" w14:textId="77777777" w:rsidR="00C85A19" w:rsidRDefault="00C85A19">
    <w:pPr>
      <w:pStyle w:val="Sidehoved"/>
      <w:pBdr>
        <w:top w:val="single" w:sz="6" w:space="1" w:color="auto"/>
      </w:pBdr>
      <w:tabs>
        <w:tab w:val="left" w:pos="567"/>
        <w:tab w:val="left" w:pos="5670"/>
      </w:tabs>
      <w:jc w:val="left"/>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2215E" w14:textId="77777777" w:rsidR="00C85A19" w:rsidRDefault="00C85A19" w:rsidP="008A1146">
    <w:pPr>
      <w:pStyle w:val="Sidehoved"/>
      <w:spacing w:line="276" w:lineRule="auto"/>
    </w:pPr>
    <w:r w:rsidRPr="00090DBD">
      <w:rPr>
        <w:rFonts w:ascii="Verdana" w:hAnsi="Verdana"/>
        <w:noProof/>
        <w:color w:val="003366"/>
        <w:lang w:eastAsia="da-DK"/>
      </w:rPr>
      <w:drawing>
        <wp:anchor distT="0" distB="0" distL="114300" distR="114300" simplePos="0" relativeHeight="251659264" behindDoc="1" locked="0" layoutInCell="1" allowOverlap="1" wp14:anchorId="4EF508D8" wp14:editId="29612DB9">
          <wp:simplePos x="0" y="0"/>
          <wp:positionH relativeFrom="column">
            <wp:posOffset>4542923</wp:posOffset>
          </wp:positionH>
          <wp:positionV relativeFrom="paragraph">
            <wp:posOffset>160655</wp:posOffset>
          </wp:positionV>
          <wp:extent cx="1365885" cy="501392"/>
          <wp:effectExtent l="0" t="0" r="5715" b="0"/>
          <wp:wrapNone/>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1">
                    <a:extLst>
                      <a:ext uri="{28A0092B-C50C-407E-A947-70E740481C1C}">
                        <a14:useLocalDpi xmlns:a14="http://schemas.microsoft.com/office/drawing/2010/main" val="0"/>
                      </a:ext>
                    </a:extLst>
                  </a:blip>
                  <a:stretch>
                    <a:fillRect/>
                  </a:stretch>
                </pic:blipFill>
                <pic:spPr>
                  <a:xfrm>
                    <a:off x="0" y="0"/>
                    <a:ext cx="1365885" cy="501392"/>
                  </a:xfrm>
                  <a:prstGeom prst="rect">
                    <a:avLst/>
                  </a:prstGeom>
                </pic:spPr>
              </pic:pic>
            </a:graphicData>
          </a:graphic>
          <wp14:sizeRelH relativeFrom="page">
            <wp14:pctWidth>0</wp14:pctWidth>
          </wp14:sizeRelH>
          <wp14:sizeRelV relativeFrom="page">
            <wp14:pctHeight>0</wp14:pctHeight>
          </wp14:sizeRelV>
        </wp:anchor>
      </w:drawing>
    </w:r>
  </w:p>
  <w:p w14:paraId="5E16CC3E" w14:textId="77777777" w:rsidR="00C85A19" w:rsidRPr="00090DBD" w:rsidRDefault="00C85A19" w:rsidP="008A1146">
    <w:pPr>
      <w:pStyle w:val="Sidehoved"/>
      <w:spacing w:line="276" w:lineRule="auto"/>
      <w:rPr>
        <w:rFonts w:ascii="Verdana" w:hAnsi="Verdana"/>
      </w:rPr>
    </w:pPr>
  </w:p>
  <w:p w14:paraId="2BA6501A" w14:textId="77777777" w:rsidR="00C85A19" w:rsidRDefault="00C85A19" w:rsidP="008A1146">
    <w:pPr>
      <w:pStyle w:val="Sidehoved"/>
      <w:tabs>
        <w:tab w:val="clear" w:pos="4819"/>
        <w:tab w:val="clear" w:pos="9638"/>
        <w:tab w:val="left" w:pos="7190"/>
      </w:tabs>
      <w:jc w:val="left"/>
      <w:rPr>
        <w:rFonts w:ascii="Verdana" w:hAnsi="Verdana"/>
      </w:rPr>
    </w:pPr>
    <w:r w:rsidRPr="00090DBD">
      <w:rPr>
        <w:rFonts w:ascii="Verdana" w:hAnsi="Verdana"/>
      </w:rPr>
      <w:t>Esbjerg Kommune</w:t>
    </w:r>
  </w:p>
  <w:p w14:paraId="265BB1C4" w14:textId="77777777" w:rsidR="00C85A19" w:rsidRDefault="00C85A19" w:rsidP="008A1146">
    <w:pPr>
      <w:pStyle w:val="Sidehoved"/>
      <w:tabs>
        <w:tab w:val="clear" w:pos="4819"/>
        <w:tab w:val="clear" w:pos="9638"/>
        <w:tab w:val="left" w:pos="7190"/>
      </w:tabs>
      <w:jc w:val="left"/>
      <w:rPr>
        <w:rFonts w:ascii="Verdana" w:hAnsi="Verdana"/>
      </w:rPr>
    </w:pPr>
    <w:r w:rsidRPr="00090DBD">
      <w:rPr>
        <w:rFonts w:ascii="Verdana" w:hAnsi="Verdana"/>
      </w:rPr>
      <w:t xml:space="preserve">Bilag </w:t>
    </w:r>
    <w:r>
      <w:rPr>
        <w:rFonts w:ascii="Verdana" w:hAnsi="Verdana"/>
      </w:rPr>
      <w:t>2</w:t>
    </w:r>
    <w:r w:rsidRPr="00090DBD">
      <w:rPr>
        <w:rFonts w:ascii="Verdana" w:hAnsi="Verdana"/>
      </w:rPr>
      <w:t xml:space="preserve"> – </w:t>
    </w:r>
    <w:r>
      <w:rPr>
        <w:rFonts w:ascii="Verdana" w:hAnsi="Verdana"/>
      </w:rPr>
      <w:t xml:space="preserve">Særlige arbejdsbetingelser (SAB) og tilbuds- </w:t>
    </w:r>
  </w:p>
  <w:p w14:paraId="26BF6826" w14:textId="77777777" w:rsidR="00C85A19" w:rsidRPr="00AD0888" w:rsidRDefault="00C85A19" w:rsidP="008A1146">
    <w:pPr>
      <w:pStyle w:val="Sidehoved"/>
      <w:tabs>
        <w:tab w:val="clear" w:pos="4819"/>
        <w:tab w:val="clear" w:pos="9638"/>
        <w:tab w:val="left" w:pos="7190"/>
      </w:tabs>
      <w:jc w:val="left"/>
    </w:pPr>
    <w:r>
      <w:rPr>
        <w:rFonts w:ascii="Verdana" w:hAnsi="Verdana"/>
      </w:rPr>
      <w:t>og afregningsgrundlag (TAG)</w:t>
    </w:r>
    <w:r>
      <w:rPr>
        <w:rFonts w:ascii="Verdana" w:hAnsi="Verdana"/>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margin" w:tblpXSpec="right" w:tblpY="455"/>
      <w:tblOverlap w:val="never"/>
      <w:tblW w:w="9889" w:type="dxa"/>
      <w:tblLayout w:type="fixed"/>
      <w:tblLook w:val="01E0" w:firstRow="1" w:lastRow="1" w:firstColumn="1" w:lastColumn="1" w:noHBand="0" w:noVBand="0"/>
    </w:tblPr>
    <w:tblGrid>
      <w:gridCol w:w="1701"/>
      <w:gridCol w:w="1701"/>
      <w:gridCol w:w="2835"/>
      <w:gridCol w:w="1701"/>
      <w:gridCol w:w="1951"/>
    </w:tblGrid>
    <w:tr w:rsidR="00C85A19" w:rsidRPr="00553C5C" w14:paraId="0C4EFB4C" w14:textId="77777777" w:rsidTr="00495B21">
      <w:tc>
        <w:tcPr>
          <w:tcW w:w="1701" w:type="dxa"/>
          <w:shd w:val="clear" w:color="auto" w:fill="auto"/>
        </w:tcPr>
        <w:p w14:paraId="01A0E024" w14:textId="77777777" w:rsidR="00C85A19" w:rsidRPr="00553C5C" w:rsidRDefault="00C85A19" w:rsidP="00495B21">
          <w:pPr>
            <w:pStyle w:val="Sidehovedblaa"/>
            <w:ind w:left="-1560"/>
            <w:rPr>
              <w:noProof/>
            </w:rPr>
          </w:pPr>
        </w:p>
      </w:tc>
      <w:tc>
        <w:tcPr>
          <w:tcW w:w="1701" w:type="dxa"/>
          <w:shd w:val="clear" w:color="auto" w:fill="auto"/>
        </w:tcPr>
        <w:p w14:paraId="13C370EA" w14:textId="77777777" w:rsidR="00C85A19" w:rsidRPr="00553C5C" w:rsidRDefault="00C85A19" w:rsidP="00495B21">
          <w:pPr>
            <w:pStyle w:val="Sidehovedblaa"/>
            <w:rPr>
              <w:noProof/>
            </w:rPr>
          </w:pPr>
        </w:p>
      </w:tc>
      <w:tc>
        <w:tcPr>
          <w:tcW w:w="2835" w:type="dxa"/>
          <w:shd w:val="clear" w:color="auto" w:fill="auto"/>
        </w:tcPr>
        <w:p w14:paraId="4BCF7E73" w14:textId="77777777" w:rsidR="00C85A19" w:rsidRPr="00553C5C" w:rsidRDefault="00C85A19" w:rsidP="00495B21">
          <w:pPr>
            <w:pStyle w:val="Sidehovedblaa"/>
            <w:rPr>
              <w:noProof/>
            </w:rPr>
          </w:pPr>
        </w:p>
      </w:tc>
      <w:tc>
        <w:tcPr>
          <w:tcW w:w="1701" w:type="dxa"/>
          <w:shd w:val="clear" w:color="auto" w:fill="auto"/>
        </w:tcPr>
        <w:p w14:paraId="7232E504" w14:textId="77777777" w:rsidR="00C85A19" w:rsidRPr="00553C5C" w:rsidRDefault="00C85A19" w:rsidP="00495B21">
          <w:pPr>
            <w:pStyle w:val="Sidehovedblaa"/>
            <w:rPr>
              <w:noProof/>
            </w:rPr>
          </w:pPr>
        </w:p>
      </w:tc>
      <w:tc>
        <w:tcPr>
          <w:tcW w:w="1951" w:type="dxa"/>
          <w:shd w:val="clear" w:color="auto" w:fill="auto"/>
        </w:tcPr>
        <w:p w14:paraId="2588CDE1" w14:textId="77777777" w:rsidR="00C85A19" w:rsidRPr="008821DD" w:rsidRDefault="00C85A19" w:rsidP="00495B21">
          <w:pPr>
            <w:pStyle w:val="Sidehovedblaa"/>
            <w:rPr>
              <w:noProof/>
              <w:color w:val="000000"/>
            </w:rPr>
          </w:pPr>
          <w:r w:rsidRPr="008821DD">
            <w:rPr>
              <w:noProof/>
              <w:color w:val="000000"/>
            </w:rPr>
            <w:t>side</w:t>
          </w:r>
        </w:p>
      </w:tc>
    </w:tr>
    <w:tr w:rsidR="00C85A19" w14:paraId="727E3130" w14:textId="77777777" w:rsidTr="00495B21">
      <w:tc>
        <w:tcPr>
          <w:tcW w:w="1701" w:type="dxa"/>
          <w:shd w:val="clear" w:color="auto" w:fill="auto"/>
        </w:tcPr>
        <w:p w14:paraId="4D0B3BD2" w14:textId="77777777" w:rsidR="00C85A19" w:rsidRPr="00C875E6" w:rsidRDefault="00C85A19" w:rsidP="00495B21">
          <w:pPr>
            <w:pStyle w:val="Sidehoved"/>
            <w:jc w:val="center"/>
          </w:pPr>
        </w:p>
      </w:tc>
      <w:tc>
        <w:tcPr>
          <w:tcW w:w="1701" w:type="dxa"/>
          <w:shd w:val="clear" w:color="auto" w:fill="auto"/>
        </w:tcPr>
        <w:p w14:paraId="4302BD62" w14:textId="77777777" w:rsidR="00C85A19" w:rsidRPr="00C875E6" w:rsidRDefault="00C85A19" w:rsidP="00495B21">
          <w:pPr>
            <w:pStyle w:val="Sidehoved"/>
          </w:pPr>
        </w:p>
      </w:tc>
      <w:tc>
        <w:tcPr>
          <w:tcW w:w="2835" w:type="dxa"/>
          <w:shd w:val="clear" w:color="auto" w:fill="auto"/>
        </w:tcPr>
        <w:p w14:paraId="5B282720" w14:textId="77777777" w:rsidR="00C85A19" w:rsidRPr="00C875E6" w:rsidRDefault="00C85A19" w:rsidP="00495B21">
          <w:pPr>
            <w:pStyle w:val="Sidehoved"/>
          </w:pPr>
        </w:p>
      </w:tc>
      <w:tc>
        <w:tcPr>
          <w:tcW w:w="1701" w:type="dxa"/>
          <w:shd w:val="clear" w:color="auto" w:fill="auto"/>
        </w:tcPr>
        <w:p w14:paraId="2E71DE41" w14:textId="77777777" w:rsidR="00C85A19" w:rsidRPr="00C875E6" w:rsidRDefault="00C85A19" w:rsidP="00495B21">
          <w:pPr>
            <w:pStyle w:val="Sidehoved"/>
          </w:pPr>
        </w:p>
      </w:tc>
      <w:tc>
        <w:tcPr>
          <w:tcW w:w="1951" w:type="dxa"/>
          <w:shd w:val="clear" w:color="auto" w:fill="auto"/>
        </w:tcPr>
        <w:p w14:paraId="61681F1B" w14:textId="77777777" w:rsidR="00C85A19" w:rsidRPr="00C875E6" w:rsidRDefault="00C85A19" w:rsidP="00495B21">
          <w:pPr>
            <w:pStyle w:val="Sidehoved"/>
            <w:jc w:val="left"/>
          </w:pPr>
          <w:r w:rsidRPr="004F3C2B">
            <w:rPr>
              <w:snapToGrid w:val="0"/>
            </w:rPr>
            <w:fldChar w:fldCharType="begin"/>
          </w:r>
          <w:r w:rsidRPr="004F3C2B">
            <w:rPr>
              <w:snapToGrid w:val="0"/>
            </w:rPr>
            <w:instrText xml:space="preserve"> PAGE </w:instrText>
          </w:r>
          <w:r w:rsidRPr="004F3C2B">
            <w:rPr>
              <w:snapToGrid w:val="0"/>
            </w:rPr>
            <w:fldChar w:fldCharType="separate"/>
          </w:r>
          <w:r>
            <w:rPr>
              <w:noProof/>
              <w:snapToGrid w:val="0"/>
            </w:rPr>
            <w:t>19</w:t>
          </w:r>
          <w:r w:rsidRPr="004F3C2B">
            <w:rPr>
              <w:snapToGrid w:val="0"/>
            </w:rPr>
            <w:fldChar w:fldCharType="end"/>
          </w:r>
          <w:r w:rsidRPr="004F3C2B">
            <w:rPr>
              <w:snapToGrid w:val="0"/>
            </w:rPr>
            <w:t xml:space="preserve"> af </w:t>
          </w:r>
          <w:r w:rsidRPr="004F3C2B">
            <w:rPr>
              <w:snapToGrid w:val="0"/>
            </w:rPr>
            <w:fldChar w:fldCharType="begin"/>
          </w:r>
          <w:r w:rsidRPr="004F3C2B">
            <w:rPr>
              <w:snapToGrid w:val="0"/>
            </w:rPr>
            <w:instrText xml:space="preserve"> NUMPAGES </w:instrText>
          </w:r>
          <w:r w:rsidRPr="004F3C2B">
            <w:rPr>
              <w:snapToGrid w:val="0"/>
            </w:rPr>
            <w:fldChar w:fldCharType="separate"/>
          </w:r>
          <w:r>
            <w:rPr>
              <w:noProof/>
              <w:snapToGrid w:val="0"/>
            </w:rPr>
            <w:t>32</w:t>
          </w:r>
          <w:r w:rsidRPr="004F3C2B">
            <w:rPr>
              <w:snapToGrid w:val="0"/>
            </w:rPr>
            <w:fldChar w:fldCharType="end"/>
          </w:r>
        </w:p>
      </w:tc>
    </w:tr>
  </w:tbl>
  <w:p w14:paraId="6E31EB3B" w14:textId="08515633" w:rsidR="00C85A19" w:rsidRDefault="00C85A19" w:rsidP="00541BEF">
    <w:pPr>
      <w:pStyle w:val="Sidehoved"/>
      <w:pBdr>
        <w:bottom w:val="single" w:sz="4" w:space="1" w:color="auto"/>
      </w:pBdr>
    </w:pPr>
    <w:r>
      <w:t xml:space="preserve">SAB – Etablering/ombygning af 4 signalanlæg i Esbjerg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margin" w:tblpXSpec="right" w:tblpY="455"/>
      <w:tblOverlap w:val="never"/>
      <w:tblW w:w="9889" w:type="dxa"/>
      <w:tblLayout w:type="fixed"/>
      <w:tblLook w:val="01E0" w:firstRow="1" w:lastRow="1" w:firstColumn="1" w:lastColumn="1" w:noHBand="0" w:noVBand="0"/>
    </w:tblPr>
    <w:tblGrid>
      <w:gridCol w:w="1701"/>
      <w:gridCol w:w="1701"/>
      <w:gridCol w:w="2835"/>
      <w:gridCol w:w="1701"/>
      <w:gridCol w:w="1951"/>
    </w:tblGrid>
    <w:tr w:rsidR="00C85A19" w:rsidRPr="00553C5C" w14:paraId="1F74D88C" w14:textId="77777777" w:rsidTr="00495B21">
      <w:tc>
        <w:tcPr>
          <w:tcW w:w="1701" w:type="dxa"/>
          <w:shd w:val="clear" w:color="auto" w:fill="auto"/>
        </w:tcPr>
        <w:p w14:paraId="74A5B3E8" w14:textId="1E926842" w:rsidR="00C85A19" w:rsidRPr="00553C5C" w:rsidRDefault="00C85A19" w:rsidP="00495B21">
          <w:pPr>
            <w:pStyle w:val="Sidehovedblaa"/>
            <w:ind w:left="-1560"/>
            <w:rPr>
              <w:noProof/>
            </w:rPr>
          </w:pPr>
        </w:p>
      </w:tc>
      <w:tc>
        <w:tcPr>
          <w:tcW w:w="1701" w:type="dxa"/>
          <w:shd w:val="clear" w:color="auto" w:fill="auto"/>
        </w:tcPr>
        <w:p w14:paraId="13F3C245" w14:textId="77777777" w:rsidR="00C85A19" w:rsidRPr="00553C5C" w:rsidRDefault="00C85A19" w:rsidP="00495B21">
          <w:pPr>
            <w:pStyle w:val="Sidehovedblaa"/>
            <w:rPr>
              <w:noProof/>
            </w:rPr>
          </w:pPr>
        </w:p>
      </w:tc>
      <w:tc>
        <w:tcPr>
          <w:tcW w:w="2835" w:type="dxa"/>
          <w:shd w:val="clear" w:color="auto" w:fill="auto"/>
        </w:tcPr>
        <w:p w14:paraId="097095A1" w14:textId="77777777" w:rsidR="00C85A19" w:rsidRPr="00553C5C" w:rsidRDefault="00C85A19" w:rsidP="00495B21">
          <w:pPr>
            <w:pStyle w:val="Sidehovedblaa"/>
            <w:rPr>
              <w:noProof/>
            </w:rPr>
          </w:pPr>
        </w:p>
      </w:tc>
      <w:tc>
        <w:tcPr>
          <w:tcW w:w="1701" w:type="dxa"/>
          <w:shd w:val="clear" w:color="auto" w:fill="auto"/>
        </w:tcPr>
        <w:p w14:paraId="3F28FCAF" w14:textId="77777777" w:rsidR="00C85A19" w:rsidRPr="00553C5C" w:rsidRDefault="00C85A19" w:rsidP="00495B21">
          <w:pPr>
            <w:pStyle w:val="Sidehovedblaa"/>
            <w:rPr>
              <w:noProof/>
            </w:rPr>
          </w:pPr>
        </w:p>
      </w:tc>
      <w:tc>
        <w:tcPr>
          <w:tcW w:w="1951" w:type="dxa"/>
          <w:shd w:val="clear" w:color="auto" w:fill="auto"/>
        </w:tcPr>
        <w:p w14:paraId="22728C15" w14:textId="77777777" w:rsidR="00C85A19" w:rsidRPr="008821DD" w:rsidRDefault="00C85A19" w:rsidP="00495B21">
          <w:pPr>
            <w:pStyle w:val="Sidehovedblaa"/>
            <w:rPr>
              <w:noProof/>
              <w:color w:val="000000"/>
            </w:rPr>
          </w:pPr>
          <w:r w:rsidRPr="008821DD">
            <w:rPr>
              <w:noProof/>
              <w:color w:val="000000"/>
            </w:rPr>
            <w:t>side</w:t>
          </w:r>
        </w:p>
      </w:tc>
    </w:tr>
    <w:tr w:rsidR="00C85A19" w14:paraId="15BCB0F2" w14:textId="77777777" w:rsidTr="00495B21">
      <w:tc>
        <w:tcPr>
          <w:tcW w:w="1701" w:type="dxa"/>
          <w:shd w:val="clear" w:color="auto" w:fill="auto"/>
        </w:tcPr>
        <w:p w14:paraId="60A4414F" w14:textId="77777777" w:rsidR="00C85A19" w:rsidRPr="00C875E6" w:rsidRDefault="00C85A19" w:rsidP="00495B21">
          <w:pPr>
            <w:pStyle w:val="Sidehoved"/>
            <w:jc w:val="center"/>
          </w:pPr>
        </w:p>
      </w:tc>
      <w:tc>
        <w:tcPr>
          <w:tcW w:w="1701" w:type="dxa"/>
          <w:shd w:val="clear" w:color="auto" w:fill="auto"/>
        </w:tcPr>
        <w:p w14:paraId="186A545C" w14:textId="77777777" w:rsidR="00C85A19" w:rsidRPr="00C875E6" w:rsidRDefault="00C85A19" w:rsidP="00495B21">
          <w:pPr>
            <w:pStyle w:val="Sidehoved"/>
          </w:pPr>
        </w:p>
      </w:tc>
      <w:tc>
        <w:tcPr>
          <w:tcW w:w="2835" w:type="dxa"/>
          <w:shd w:val="clear" w:color="auto" w:fill="auto"/>
        </w:tcPr>
        <w:p w14:paraId="42330D09" w14:textId="77777777" w:rsidR="00C85A19" w:rsidRPr="00C875E6" w:rsidRDefault="00C85A19" w:rsidP="00495B21">
          <w:pPr>
            <w:pStyle w:val="Sidehoved"/>
          </w:pPr>
        </w:p>
      </w:tc>
      <w:tc>
        <w:tcPr>
          <w:tcW w:w="1701" w:type="dxa"/>
          <w:shd w:val="clear" w:color="auto" w:fill="auto"/>
        </w:tcPr>
        <w:p w14:paraId="3B87F447" w14:textId="77777777" w:rsidR="00C85A19" w:rsidRPr="00C875E6" w:rsidRDefault="00C85A19" w:rsidP="00495B21">
          <w:pPr>
            <w:pStyle w:val="Sidehoved"/>
          </w:pPr>
        </w:p>
      </w:tc>
      <w:tc>
        <w:tcPr>
          <w:tcW w:w="1951" w:type="dxa"/>
          <w:shd w:val="clear" w:color="auto" w:fill="auto"/>
        </w:tcPr>
        <w:p w14:paraId="69B311BF" w14:textId="77777777" w:rsidR="00C85A19" w:rsidRPr="00C875E6" w:rsidRDefault="00C85A19" w:rsidP="00495B21">
          <w:pPr>
            <w:pStyle w:val="Sidehoved"/>
            <w:jc w:val="left"/>
          </w:pPr>
          <w:r w:rsidRPr="004F3C2B">
            <w:rPr>
              <w:snapToGrid w:val="0"/>
            </w:rPr>
            <w:fldChar w:fldCharType="begin"/>
          </w:r>
          <w:r w:rsidRPr="004F3C2B">
            <w:rPr>
              <w:snapToGrid w:val="0"/>
            </w:rPr>
            <w:instrText xml:space="preserve"> PAGE </w:instrText>
          </w:r>
          <w:r w:rsidRPr="004F3C2B">
            <w:rPr>
              <w:snapToGrid w:val="0"/>
            </w:rPr>
            <w:fldChar w:fldCharType="separate"/>
          </w:r>
          <w:r>
            <w:rPr>
              <w:noProof/>
              <w:snapToGrid w:val="0"/>
            </w:rPr>
            <w:t>20</w:t>
          </w:r>
          <w:r w:rsidRPr="004F3C2B">
            <w:rPr>
              <w:snapToGrid w:val="0"/>
            </w:rPr>
            <w:fldChar w:fldCharType="end"/>
          </w:r>
          <w:r w:rsidRPr="004F3C2B">
            <w:rPr>
              <w:snapToGrid w:val="0"/>
            </w:rPr>
            <w:t xml:space="preserve"> af </w:t>
          </w:r>
          <w:r w:rsidRPr="004F3C2B">
            <w:rPr>
              <w:snapToGrid w:val="0"/>
            </w:rPr>
            <w:fldChar w:fldCharType="begin"/>
          </w:r>
          <w:r w:rsidRPr="004F3C2B">
            <w:rPr>
              <w:snapToGrid w:val="0"/>
            </w:rPr>
            <w:instrText xml:space="preserve"> NUMPAGES </w:instrText>
          </w:r>
          <w:r w:rsidRPr="004F3C2B">
            <w:rPr>
              <w:snapToGrid w:val="0"/>
            </w:rPr>
            <w:fldChar w:fldCharType="separate"/>
          </w:r>
          <w:r>
            <w:rPr>
              <w:noProof/>
              <w:snapToGrid w:val="0"/>
            </w:rPr>
            <w:t>32</w:t>
          </w:r>
          <w:r w:rsidRPr="004F3C2B">
            <w:rPr>
              <w:snapToGrid w:val="0"/>
            </w:rPr>
            <w:fldChar w:fldCharType="end"/>
          </w:r>
        </w:p>
      </w:tc>
    </w:tr>
  </w:tbl>
  <w:p w14:paraId="02DCDE41" w14:textId="14621E30" w:rsidR="00C85A19" w:rsidRDefault="00C85A19" w:rsidP="004B5B16">
    <w:pPr>
      <w:pStyle w:val="Sidehoved"/>
      <w:pBdr>
        <w:bottom w:val="single" w:sz="4" w:space="1" w:color="auto"/>
      </w:pBdr>
    </w:pPr>
    <w:r>
      <w:t xml:space="preserve">TAG – Etablering/ombygning af 4 signalanlæg i Esbjerg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margin" w:tblpXSpec="right" w:tblpY="455"/>
      <w:tblOverlap w:val="never"/>
      <w:tblW w:w="9889" w:type="dxa"/>
      <w:tblLayout w:type="fixed"/>
      <w:tblLook w:val="01E0" w:firstRow="1" w:lastRow="1" w:firstColumn="1" w:lastColumn="1" w:noHBand="0" w:noVBand="0"/>
    </w:tblPr>
    <w:tblGrid>
      <w:gridCol w:w="1701"/>
      <w:gridCol w:w="1701"/>
      <w:gridCol w:w="2835"/>
      <w:gridCol w:w="1701"/>
      <w:gridCol w:w="1951"/>
    </w:tblGrid>
    <w:tr w:rsidR="00C85A19" w:rsidRPr="00553C5C" w14:paraId="24E0E246" w14:textId="77777777" w:rsidTr="00495B21">
      <w:tc>
        <w:tcPr>
          <w:tcW w:w="1701" w:type="dxa"/>
          <w:shd w:val="clear" w:color="auto" w:fill="auto"/>
        </w:tcPr>
        <w:p w14:paraId="362897BB" w14:textId="61495C97" w:rsidR="00C85A19" w:rsidRPr="00553C5C" w:rsidRDefault="00C85A19" w:rsidP="00495B21">
          <w:pPr>
            <w:pStyle w:val="Sidehovedblaa"/>
            <w:ind w:left="-1560"/>
            <w:rPr>
              <w:noProof/>
            </w:rPr>
          </w:pPr>
        </w:p>
      </w:tc>
      <w:tc>
        <w:tcPr>
          <w:tcW w:w="1701" w:type="dxa"/>
          <w:shd w:val="clear" w:color="auto" w:fill="auto"/>
        </w:tcPr>
        <w:p w14:paraId="4E51BED1" w14:textId="77777777" w:rsidR="00C85A19" w:rsidRPr="00553C5C" w:rsidRDefault="00C85A19" w:rsidP="00495B21">
          <w:pPr>
            <w:pStyle w:val="Sidehovedblaa"/>
            <w:rPr>
              <w:noProof/>
            </w:rPr>
          </w:pPr>
        </w:p>
      </w:tc>
      <w:tc>
        <w:tcPr>
          <w:tcW w:w="2835" w:type="dxa"/>
          <w:shd w:val="clear" w:color="auto" w:fill="auto"/>
        </w:tcPr>
        <w:p w14:paraId="3112489F" w14:textId="77777777" w:rsidR="00C85A19" w:rsidRPr="00553C5C" w:rsidRDefault="00C85A19" w:rsidP="00495B21">
          <w:pPr>
            <w:pStyle w:val="Sidehovedblaa"/>
            <w:rPr>
              <w:noProof/>
            </w:rPr>
          </w:pPr>
        </w:p>
      </w:tc>
      <w:tc>
        <w:tcPr>
          <w:tcW w:w="1701" w:type="dxa"/>
          <w:shd w:val="clear" w:color="auto" w:fill="auto"/>
        </w:tcPr>
        <w:p w14:paraId="2578B66F" w14:textId="77777777" w:rsidR="00C85A19" w:rsidRPr="00553C5C" w:rsidRDefault="00C85A19" w:rsidP="00495B21">
          <w:pPr>
            <w:pStyle w:val="Sidehovedblaa"/>
            <w:rPr>
              <w:noProof/>
            </w:rPr>
          </w:pPr>
        </w:p>
      </w:tc>
      <w:tc>
        <w:tcPr>
          <w:tcW w:w="1951" w:type="dxa"/>
          <w:shd w:val="clear" w:color="auto" w:fill="auto"/>
        </w:tcPr>
        <w:p w14:paraId="22FB7C6B" w14:textId="77777777" w:rsidR="00C85A19" w:rsidRPr="008821DD" w:rsidRDefault="00C85A19" w:rsidP="00495B21">
          <w:pPr>
            <w:pStyle w:val="Sidehovedblaa"/>
            <w:rPr>
              <w:noProof/>
              <w:color w:val="000000"/>
            </w:rPr>
          </w:pPr>
          <w:r w:rsidRPr="008821DD">
            <w:rPr>
              <w:noProof/>
              <w:color w:val="000000"/>
            </w:rPr>
            <w:t>side</w:t>
          </w:r>
        </w:p>
      </w:tc>
    </w:tr>
    <w:tr w:rsidR="00C85A19" w14:paraId="46952A55" w14:textId="77777777" w:rsidTr="00495B21">
      <w:tc>
        <w:tcPr>
          <w:tcW w:w="1701" w:type="dxa"/>
          <w:shd w:val="clear" w:color="auto" w:fill="auto"/>
        </w:tcPr>
        <w:p w14:paraId="62556341" w14:textId="77777777" w:rsidR="00C85A19" w:rsidRPr="00C875E6" w:rsidRDefault="00C85A19" w:rsidP="00495B21">
          <w:pPr>
            <w:pStyle w:val="Sidehoved"/>
            <w:jc w:val="center"/>
          </w:pPr>
        </w:p>
      </w:tc>
      <w:tc>
        <w:tcPr>
          <w:tcW w:w="1701" w:type="dxa"/>
          <w:shd w:val="clear" w:color="auto" w:fill="auto"/>
        </w:tcPr>
        <w:p w14:paraId="00CDADED" w14:textId="77777777" w:rsidR="00C85A19" w:rsidRPr="00C875E6" w:rsidRDefault="00C85A19" w:rsidP="00495B21">
          <w:pPr>
            <w:pStyle w:val="Sidehoved"/>
          </w:pPr>
        </w:p>
      </w:tc>
      <w:tc>
        <w:tcPr>
          <w:tcW w:w="2835" w:type="dxa"/>
          <w:shd w:val="clear" w:color="auto" w:fill="auto"/>
        </w:tcPr>
        <w:p w14:paraId="6D96137E" w14:textId="77777777" w:rsidR="00C85A19" w:rsidRPr="00C875E6" w:rsidRDefault="00C85A19" w:rsidP="00495B21">
          <w:pPr>
            <w:pStyle w:val="Sidehoved"/>
          </w:pPr>
        </w:p>
      </w:tc>
      <w:tc>
        <w:tcPr>
          <w:tcW w:w="1701" w:type="dxa"/>
          <w:shd w:val="clear" w:color="auto" w:fill="auto"/>
        </w:tcPr>
        <w:p w14:paraId="3176C408" w14:textId="77777777" w:rsidR="00C85A19" w:rsidRPr="00C875E6" w:rsidRDefault="00C85A19" w:rsidP="00495B21">
          <w:pPr>
            <w:pStyle w:val="Sidehoved"/>
          </w:pPr>
        </w:p>
      </w:tc>
      <w:tc>
        <w:tcPr>
          <w:tcW w:w="1951" w:type="dxa"/>
          <w:shd w:val="clear" w:color="auto" w:fill="auto"/>
        </w:tcPr>
        <w:p w14:paraId="344B44A5" w14:textId="77777777" w:rsidR="00C85A19" w:rsidRPr="00C875E6" w:rsidRDefault="00C85A19" w:rsidP="00495B21">
          <w:pPr>
            <w:pStyle w:val="Sidehoved"/>
            <w:jc w:val="left"/>
          </w:pPr>
          <w:r w:rsidRPr="004F3C2B">
            <w:rPr>
              <w:snapToGrid w:val="0"/>
            </w:rPr>
            <w:fldChar w:fldCharType="begin"/>
          </w:r>
          <w:r w:rsidRPr="004F3C2B">
            <w:rPr>
              <w:snapToGrid w:val="0"/>
            </w:rPr>
            <w:instrText xml:space="preserve"> PAGE </w:instrText>
          </w:r>
          <w:r w:rsidRPr="004F3C2B">
            <w:rPr>
              <w:snapToGrid w:val="0"/>
            </w:rPr>
            <w:fldChar w:fldCharType="separate"/>
          </w:r>
          <w:r>
            <w:rPr>
              <w:noProof/>
              <w:snapToGrid w:val="0"/>
            </w:rPr>
            <w:t>21</w:t>
          </w:r>
          <w:r w:rsidRPr="004F3C2B">
            <w:rPr>
              <w:snapToGrid w:val="0"/>
            </w:rPr>
            <w:fldChar w:fldCharType="end"/>
          </w:r>
          <w:r w:rsidRPr="004F3C2B">
            <w:rPr>
              <w:snapToGrid w:val="0"/>
            </w:rPr>
            <w:t xml:space="preserve"> af </w:t>
          </w:r>
          <w:r w:rsidRPr="004F3C2B">
            <w:rPr>
              <w:snapToGrid w:val="0"/>
            </w:rPr>
            <w:fldChar w:fldCharType="begin"/>
          </w:r>
          <w:r w:rsidRPr="004F3C2B">
            <w:rPr>
              <w:snapToGrid w:val="0"/>
            </w:rPr>
            <w:instrText xml:space="preserve"> NUMPAGES </w:instrText>
          </w:r>
          <w:r w:rsidRPr="004F3C2B">
            <w:rPr>
              <w:snapToGrid w:val="0"/>
            </w:rPr>
            <w:fldChar w:fldCharType="separate"/>
          </w:r>
          <w:r>
            <w:rPr>
              <w:noProof/>
              <w:snapToGrid w:val="0"/>
            </w:rPr>
            <w:t>32</w:t>
          </w:r>
          <w:r w:rsidRPr="004F3C2B">
            <w:rPr>
              <w:snapToGrid w:val="0"/>
            </w:rPr>
            <w:fldChar w:fldCharType="end"/>
          </w:r>
        </w:p>
      </w:tc>
    </w:tr>
  </w:tbl>
  <w:p w14:paraId="6385E827" w14:textId="6B9D8178" w:rsidR="00C85A19" w:rsidRDefault="00C85A19" w:rsidP="00081053">
    <w:pPr>
      <w:pStyle w:val="Sidehoved"/>
      <w:pBdr>
        <w:bottom w:val="single" w:sz="4" w:space="1" w:color="auto"/>
      </w:pBdr>
    </w:pPr>
    <w:r>
      <w:t xml:space="preserve">TAG – Etablering/ombygning af 4 signalanlæg i Esbjerg  </w:t>
    </w:r>
  </w:p>
  <w:p w14:paraId="232801E0" w14:textId="77777777" w:rsidR="00C85A19" w:rsidRDefault="00C85A1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margin" w:tblpXSpec="right" w:tblpY="455"/>
      <w:tblOverlap w:val="never"/>
      <w:tblW w:w="9889" w:type="dxa"/>
      <w:tblLayout w:type="fixed"/>
      <w:tblLook w:val="01E0" w:firstRow="1" w:lastRow="1" w:firstColumn="1" w:lastColumn="1" w:noHBand="0" w:noVBand="0"/>
    </w:tblPr>
    <w:tblGrid>
      <w:gridCol w:w="1701"/>
      <w:gridCol w:w="1701"/>
      <w:gridCol w:w="2835"/>
      <w:gridCol w:w="1701"/>
      <w:gridCol w:w="1951"/>
    </w:tblGrid>
    <w:tr w:rsidR="00C85A19" w:rsidRPr="00553C5C" w14:paraId="7BD17591" w14:textId="77777777" w:rsidTr="00495B21">
      <w:tc>
        <w:tcPr>
          <w:tcW w:w="1701" w:type="dxa"/>
          <w:shd w:val="clear" w:color="auto" w:fill="auto"/>
        </w:tcPr>
        <w:p w14:paraId="12C68E14" w14:textId="5E10F5F2" w:rsidR="00C85A19" w:rsidRPr="00553C5C" w:rsidRDefault="00C85A19" w:rsidP="00495B21">
          <w:pPr>
            <w:pStyle w:val="Sidehovedblaa"/>
            <w:ind w:left="-1560"/>
            <w:rPr>
              <w:noProof/>
            </w:rPr>
          </w:pPr>
        </w:p>
      </w:tc>
      <w:tc>
        <w:tcPr>
          <w:tcW w:w="1701" w:type="dxa"/>
          <w:shd w:val="clear" w:color="auto" w:fill="auto"/>
        </w:tcPr>
        <w:p w14:paraId="66455208" w14:textId="77777777" w:rsidR="00C85A19" w:rsidRPr="00553C5C" w:rsidRDefault="00C85A19" w:rsidP="00495B21">
          <w:pPr>
            <w:pStyle w:val="Sidehovedblaa"/>
            <w:rPr>
              <w:noProof/>
            </w:rPr>
          </w:pPr>
        </w:p>
      </w:tc>
      <w:tc>
        <w:tcPr>
          <w:tcW w:w="2835" w:type="dxa"/>
          <w:shd w:val="clear" w:color="auto" w:fill="auto"/>
        </w:tcPr>
        <w:p w14:paraId="0C68E2AA" w14:textId="77777777" w:rsidR="00C85A19" w:rsidRPr="00553C5C" w:rsidRDefault="00C85A19" w:rsidP="00495B21">
          <w:pPr>
            <w:pStyle w:val="Sidehovedblaa"/>
            <w:rPr>
              <w:noProof/>
            </w:rPr>
          </w:pPr>
        </w:p>
      </w:tc>
      <w:tc>
        <w:tcPr>
          <w:tcW w:w="1701" w:type="dxa"/>
          <w:shd w:val="clear" w:color="auto" w:fill="auto"/>
        </w:tcPr>
        <w:p w14:paraId="2ECC3A7F" w14:textId="77777777" w:rsidR="00C85A19" w:rsidRPr="00553C5C" w:rsidRDefault="00C85A19" w:rsidP="00495B21">
          <w:pPr>
            <w:pStyle w:val="Sidehovedblaa"/>
            <w:rPr>
              <w:noProof/>
            </w:rPr>
          </w:pPr>
        </w:p>
      </w:tc>
      <w:tc>
        <w:tcPr>
          <w:tcW w:w="1951" w:type="dxa"/>
          <w:shd w:val="clear" w:color="auto" w:fill="auto"/>
        </w:tcPr>
        <w:p w14:paraId="6BECF074" w14:textId="77777777" w:rsidR="00C85A19" w:rsidRPr="008821DD" w:rsidRDefault="00C85A19" w:rsidP="00495B21">
          <w:pPr>
            <w:pStyle w:val="Sidehovedblaa"/>
            <w:rPr>
              <w:noProof/>
              <w:color w:val="000000"/>
            </w:rPr>
          </w:pPr>
          <w:r w:rsidRPr="008821DD">
            <w:rPr>
              <w:noProof/>
              <w:color w:val="000000"/>
            </w:rPr>
            <w:t>side</w:t>
          </w:r>
        </w:p>
      </w:tc>
    </w:tr>
    <w:tr w:rsidR="00C85A19" w14:paraId="61D0B1CD" w14:textId="77777777" w:rsidTr="00495B21">
      <w:tc>
        <w:tcPr>
          <w:tcW w:w="1701" w:type="dxa"/>
          <w:shd w:val="clear" w:color="auto" w:fill="auto"/>
        </w:tcPr>
        <w:p w14:paraId="2D983D61" w14:textId="77777777" w:rsidR="00C85A19" w:rsidRPr="00C875E6" w:rsidRDefault="00C85A19" w:rsidP="00495B21">
          <w:pPr>
            <w:pStyle w:val="Sidehoved"/>
            <w:jc w:val="center"/>
          </w:pPr>
        </w:p>
      </w:tc>
      <w:tc>
        <w:tcPr>
          <w:tcW w:w="1701" w:type="dxa"/>
          <w:shd w:val="clear" w:color="auto" w:fill="auto"/>
        </w:tcPr>
        <w:p w14:paraId="447775E6" w14:textId="77777777" w:rsidR="00C85A19" w:rsidRPr="00C875E6" w:rsidRDefault="00C85A19" w:rsidP="00495B21">
          <w:pPr>
            <w:pStyle w:val="Sidehoved"/>
          </w:pPr>
        </w:p>
      </w:tc>
      <w:tc>
        <w:tcPr>
          <w:tcW w:w="2835" w:type="dxa"/>
          <w:shd w:val="clear" w:color="auto" w:fill="auto"/>
        </w:tcPr>
        <w:p w14:paraId="35F2D338" w14:textId="77777777" w:rsidR="00C85A19" w:rsidRPr="00C875E6" w:rsidRDefault="00C85A19" w:rsidP="00495B21">
          <w:pPr>
            <w:pStyle w:val="Sidehoved"/>
          </w:pPr>
        </w:p>
      </w:tc>
      <w:tc>
        <w:tcPr>
          <w:tcW w:w="1701" w:type="dxa"/>
          <w:shd w:val="clear" w:color="auto" w:fill="auto"/>
        </w:tcPr>
        <w:p w14:paraId="3F9DDCF1" w14:textId="77777777" w:rsidR="00C85A19" w:rsidRPr="00C875E6" w:rsidRDefault="00C85A19" w:rsidP="00495B21">
          <w:pPr>
            <w:pStyle w:val="Sidehoved"/>
          </w:pPr>
        </w:p>
      </w:tc>
      <w:tc>
        <w:tcPr>
          <w:tcW w:w="1951" w:type="dxa"/>
          <w:shd w:val="clear" w:color="auto" w:fill="auto"/>
        </w:tcPr>
        <w:p w14:paraId="2631DBF9" w14:textId="77777777" w:rsidR="00C85A19" w:rsidRPr="00C875E6" w:rsidRDefault="00C85A19" w:rsidP="00495B21">
          <w:pPr>
            <w:pStyle w:val="Sidehoved"/>
            <w:jc w:val="left"/>
          </w:pPr>
          <w:r w:rsidRPr="004F3C2B">
            <w:rPr>
              <w:snapToGrid w:val="0"/>
            </w:rPr>
            <w:fldChar w:fldCharType="begin"/>
          </w:r>
          <w:r w:rsidRPr="004F3C2B">
            <w:rPr>
              <w:snapToGrid w:val="0"/>
            </w:rPr>
            <w:instrText xml:space="preserve"> PAGE </w:instrText>
          </w:r>
          <w:r w:rsidRPr="004F3C2B">
            <w:rPr>
              <w:snapToGrid w:val="0"/>
            </w:rPr>
            <w:fldChar w:fldCharType="separate"/>
          </w:r>
          <w:r>
            <w:rPr>
              <w:noProof/>
              <w:snapToGrid w:val="0"/>
            </w:rPr>
            <w:t>27</w:t>
          </w:r>
          <w:r w:rsidRPr="004F3C2B">
            <w:rPr>
              <w:snapToGrid w:val="0"/>
            </w:rPr>
            <w:fldChar w:fldCharType="end"/>
          </w:r>
          <w:r w:rsidRPr="004F3C2B">
            <w:rPr>
              <w:snapToGrid w:val="0"/>
            </w:rPr>
            <w:t xml:space="preserve"> af </w:t>
          </w:r>
          <w:r w:rsidRPr="004F3C2B">
            <w:rPr>
              <w:snapToGrid w:val="0"/>
            </w:rPr>
            <w:fldChar w:fldCharType="begin"/>
          </w:r>
          <w:r w:rsidRPr="004F3C2B">
            <w:rPr>
              <w:snapToGrid w:val="0"/>
            </w:rPr>
            <w:instrText xml:space="preserve"> NUMPAGES </w:instrText>
          </w:r>
          <w:r w:rsidRPr="004F3C2B">
            <w:rPr>
              <w:snapToGrid w:val="0"/>
            </w:rPr>
            <w:fldChar w:fldCharType="separate"/>
          </w:r>
          <w:r>
            <w:rPr>
              <w:noProof/>
              <w:snapToGrid w:val="0"/>
            </w:rPr>
            <w:t>32</w:t>
          </w:r>
          <w:r w:rsidRPr="004F3C2B">
            <w:rPr>
              <w:snapToGrid w:val="0"/>
            </w:rPr>
            <w:fldChar w:fldCharType="end"/>
          </w:r>
        </w:p>
      </w:tc>
    </w:tr>
  </w:tbl>
  <w:p w14:paraId="1E41F737" w14:textId="314AF1A4" w:rsidR="00C85A19" w:rsidRDefault="00C85A19" w:rsidP="00081053">
    <w:pPr>
      <w:pStyle w:val="Sidehoved"/>
      <w:pBdr>
        <w:bottom w:val="single" w:sz="4" w:space="1" w:color="auto"/>
      </w:pBdr>
    </w:pPr>
    <w:r>
      <w:t xml:space="preserve">Bilag – </w:t>
    </w:r>
    <w:r w:rsidRPr="00420448">
      <w:t xml:space="preserve">Signalanlæg </w:t>
    </w:r>
    <w:r>
      <w:t>Stormgade / Spangsbjerg Kirkevej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23154"/>
    <w:multiLevelType w:val="hybridMultilevel"/>
    <w:tmpl w:val="3580C0E8"/>
    <w:lvl w:ilvl="0" w:tplc="0406000F">
      <w:start w:val="1"/>
      <w:numFmt w:val="decimal"/>
      <w:lvlText w:val="%1."/>
      <w:lvlJc w:val="left"/>
      <w:pPr>
        <w:ind w:left="927" w:hanging="360"/>
      </w:p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1" w15:restartNumberingAfterBreak="0">
    <w:nsid w:val="0B7E1CF2"/>
    <w:multiLevelType w:val="hybridMultilevel"/>
    <w:tmpl w:val="3A94C842"/>
    <w:lvl w:ilvl="0" w:tplc="04060001">
      <w:start w:val="1"/>
      <w:numFmt w:val="bullet"/>
      <w:lvlText w:val=""/>
      <w:lvlJc w:val="left"/>
      <w:pPr>
        <w:ind w:left="1996" w:hanging="360"/>
      </w:pPr>
      <w:rPr>
        <w:rFonts w:ascii="Symbol" w:hAnsi="Symbol" w:hint="default"/>
      </w:rPr>
    </w:lvl>
    <w:lvl w:ilvl="1" w:tplc="BB00777A">
      <w:numFmt w:val="bullet"/>
      <w:lvlText w:val="−"/>
      <w:lvlJc w:val="left"/>
      <w:pPr>
        <w:ind w:left="2716" w:hanging="360"/>
      </w:pPr>
      <w:rPr>
        <w:rFonts w:ascii="Arial" w:eastAsia="Times New Roman" w:hAnsi="Arial" w:hint="default"/>
      </w:rPr>
    </w:lvl>
    <w:lvl w:ilvl="2" w:tplc="04060005" w:tentative="1">
      <w:start w:val="1"/>
      <w:numFmt w:val="bullet"/>
      <w:lvlText w:val=""/>
      <w:lvlJc w:val="left"/>
      <w:pPr>
        <w:ind w:left="3436" w:hanging="360"/>
      </w:pPr>
      <w:rPr>
        <w:rFonts w:ascii="Wingdings" w:hAnsi="Wingdings" w:hint="default"/>
      </w:rPr>
    </w:lvl>
    <w:lvl w:ilvl="3" w:tplc="04060001" w:tentative="1">
      <w:start w:val="1"/>
      <w:numFmt w:val="bullet"/>
      <w:lvlText w:val=""/>
      <w:lvlJc w:val="left"/>
      <w:pPr>
        <w:ind w:left="4156" w:hanging="360"/>
      </w:pPr>
      <w:rPr>
        <w:rFonts w:ascii="Symbol" w:hAnsi="Symbol" w:hint="default"/>
      </w:rPr>
    </w:lvl>
    <w:lvl w:ilvl="4" w:tplc="04060003" w:tentative="1">
      <w:start w:val="1"/>
      <w:numFmt w:val="bullet"/>
      <w:lvlText w:val="o"/>
      <w:lvlJc w:val="left"/>
      <w:pPr>
        <w:ind w:left="4876" w:hanging="360"/>
      </w:pPr>
      <w:rPr>
        <w:rFonts w:ascii="Courier New" w:hAnsi="Courier New" w:cs="Courier New" w:hint="default"/>
      </w:rPr>
    </w:lvl>
    <w:lvl w:ilvl="5" w:tplc="04060005" w:tentative="1">
      <w:start w:val="1"/>
      <w:numFmt w:val="bullet"/>
      <w:lvlText w:val=""/>
      <w:lvlJc w:val="left"/>
      <w:pPr>
        <w:ind w:left="5596" w:hanging="360"/>
      </w:pPr>
      <w:rPr>
        <w:rFonts w:ascii="Wingdings" w:hAnsi="Wingdings" w:hint="default"/>
      </w:rPr>
    </w:lvl>
    <w:lvl w:ilvl="6" w:tplc="04060001" w:tentative="1">
      <w:start w:val="1"/>
      <w:numFmt w:val="bullet"/>
      <w:lvlText w:val=""/>
      <w:lvlJc w:val="left"/>
      <w:pPr>
        <w:ind w:left="6316" w:hanging="360"/>
      </w:pPr>
      <w:rPr>
        <w:rFonts w:ascii="Symbol" w:hAnsi="Symbol" w:hint="default"/>
      </w:rPr>
    </w:lvl>
    <w:lvl w:ilvl="7" w:tplc="04060003" w:tentative="1">
      <w:start w:val="1"/>
      <w:numFmt w:val="bullet"/>
      <w:lvlText w:val="o"/>
      <w:lvlJc w:val="left"/>
      <w:pPr>
        <w:ind w:left="7036" w:hanging="360"/>
      </w:pPr>
      <w:rPr>
        <w:rFonts w:ascii="Courier New" w:hAnsi="Courier New" w:cs="Courier New" w:hint="default"/>
      </w:rPr>
    </w:lvl>
    <w:lvl w:ilvl="8" w:tplc="04060005" w:tentative="1">
      <w:start w:val="1"/>
      <w:numFmt w:val="bullet"/>
      <w:lvlText w:val=""/>
      <w:lvlJc w:val="left"/>
      <w:pPr>
        <w:ind w:left="7756" w:hanging="360"/>
      </w:pPr>
      <w:rPr>
        <w:rFonts w:ascii="Wingdings" w:hAnsi="Wingdings" w:hint="default"/>
      </w:rPr>
    </w:lvl>
  </w:abstractNum>
  <w:abstractNum w:abstractNumId="2" w15:restartNumberingAfterBreak="0">
    <w:nsid w:val="108E5829"/>
    <w:multiLevelType w:val="hybridMultilevel"/>
    <w:tmpl w:val="A63859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4B16BF6"/>
    <w:multiLevelType w:val="hybridMultilevel"/>
    <w:tmpl w:val="F134099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157C5F76"/>
    <w:multiLevelType w:val="hybridMultilevel"/>
    <w:tmpl w:val="0C58EC6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15:restartNumberingAfterBreak="0">
    <w:nsid w:val="21B436B0"/>
    <w:multiLevelType w:val="singleLevel"/>
    <w:tmpl w:val="04060001"/>
    <w:lvl w:ilvl="0">
      <w:start w:val="1"/>
      <w:numFmt w:val="bullet"/>
      <w:lvlText w:val=""/>
      <w:lvlJc w:val="left"/>
      <w:pPr>
        <w:ind w:left="720" w:hanging="360"/>
      </w:pPr>
      <w:rPr>
        <w:rFonts w:ascii="Symbol" w:hAnsi="Symbol" w:hint="default"/>
      </w:rPr>
    </w:lvl>
  </w:abstractNum>
  <w:abstractNum w:abstractNumId="6" w15:restartNumberingAfterBreak="0">
    <w:nsid w:val="288D6583"/>
    <w:multiLevelType w:val="hybridMultilevel"/>
    <w:tmpl w:val="3BDE3BE8"/>
    <w:lvl w:ilvl="0" w:tplc="F83EF2BE">
      <w:start w:val="1"/>
      <w:numFmt w:val="bullet"/>
      <w:pStyle w:val="Punkter"/>
      <w:lvlText w:val=""/>
      <w:lvlJc w:val="left"/>
      <w:pPr>
        <w:tabs>
          <w:tab w:val="num" w:pos="607"/>
        </w:tabs>
        <w:ind w:left="511" w:hanging="511"/>
      </w:pPr>
      <w:rPr>
        <w:rFonts w:ascii="Symbol" w:hAnsi="Symbol" w:hint="default"/>
        <w:kern w:val="28"/>
        <w:sz w:val="22"/>
        <w:szCs w:val="22"/>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042B4A"/>
    <w:multiLevelType w:val="hybridMultilevel"/>
    <w:tmpl w:val="056A1C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3C84232"/>
    <w:multiLevelType w:val="hybridMultilevel"/>
    <w:tmpl w:val="2F041C8A"/>
    <w:lvl w:ilvl="0" w:tplc="AE2A2014">
      <w:start w:val="1"/>
      <w:numFmt w:val="bullet"/>
      <w:lvlText w:val=""/>
      <w:lvlJc w:val="left"/>
      <w:pPr>
        <w:tabs>
          <w:tab w:val="num" w:pos="360"/>
        </w:tabs>
        <w:ind w:left="360" w:hanging="360"/>
      </w:pPr>
      <w:rPr>
        <w:rFonts w:ascii="Symbol" w:hAnsi="Symbol"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48764BE"/>
    <w:multiLevelType w:val="hybridMultilevel"/>
    <w:tmpl w:val="2BC0AED2"/>
    <w:lvl w:ilvl="0" w:tplc="04060001">
      <w:start w:val="1"/>
      <w:numFmt w:val="bullet"/>
      <w:lvlText w:val=""/>
      <w:lvlJc w:val="left"/>
      <w:pPr>
        <w:ind w:left="360" w:hanging="360"/>
      </w:pPr>
      <w:rPr>
        <w:rFonts w:ascii="Symbol" w:hAnsi="Symbol" w:hint="default"/>
      </w:rPr>
    </w:lvl>
    <w:lvl w:ilvl="1" w:tplc="AAE47C4C">
      <w:start w:val="1"/>
      <w:numFmt w:val="bullet"/>
      <w:lvlText w:val="­"/>
      <w:lvlJc w:val="left"/>
      <w:pPr>
        <w:ind w:left="1080" w:hanging="360"/>
      </w:pPr>
      <w:rPr>
        <w:rFonts w:ascii="Courier New" w:hAnsi="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3C165683"/>
    <w:multiLevelType w:val="hybridMultilevel"/>
    <w:tmpl w:val="53623978"/>
    <w:lvl w:ilvl="0" w:tplc="0406000F">
      <w:start w:val="1"/>
      <w:numFmt w:val="decimal"/>
      <w:lvlText w:val="%1."/>
      <w:lvlJc w:val="left"/>
      <w:pPr>
        <w:ind w:left="1211" w:hanging="360"/>
      </w:pPr>
    </w:lvl>
    <w:lvl w:ilvl="1" w:tplc="04060019" w:tentative="1">
      <w:start w:val="1"/>
      <w:numFmt w:val="lowerLetter"/>
      <w:lvlText w:val="%2."/>
      <w:lvlJc w:val="left"/>
      <w:pPr>
        <w:ind w:left="1931" w:hanging="360"/>
      </w:pPr>
    </w:lvl>
    <w:lvl w:ilvl="2" w:tplc="0406001B" w:tentative="1">
      <w:start w:val="1"/>
      <w:numFmt w:val="lowerRoman"/>
      <w:lvlText w:val="%3."/>
      <w:lvlJc w:val="right"/>
      <w:pPr>
        <w:ind w:left="2651" w:hanging="180"/>
      </w:pPr>
    </w:lvl>
    <w:lvl w:ilvl="3" w:tplc="0406000F" w:tentative="1">
      <w:start w:val="1"/>
      <w:numFmt w:val="decimal"/>
      <w:lvlText w:val="%4."/>
      <w:lvlJc w:val="left"/>
      <w:pPr>
        <w:ind w:left="3371" w:hanging="360"/>
      </w:pPr>
    </w:lvl>
    <w:lvl w:ilvl="4" w:tplc="04060019" w:tentative="1">
      <w:start w:val="1"/>
      <w:numFmt w:val="lowerLetter"/>
      <w:lvlText w:val="%5."/>
      <w:lvlJc w:val="left"/>
      <w:pPr>
        <w:ind w:left="4091" w:hanging="360"/>
      </w:pPr>
    </w:lvl>
    <w:lvl w:ilvl="5" w:tplc="0406001B" w:tentative="1">
      <w:start w:val="1"/>
      <w:numFmt w:val="lowerRoman"/>
      <w:lvlText w:val="%6."/>
      <w:lvlJc w:val="right"/>
      <w:pPr>
        <w:ind w:left="4811" w:hanging="180"/>
      </w:pPr>
    </w:lvl>
    <w:lvl w:ilvl="6" w:tplc="0406000F" w:tentative="1">
      <w:start w:val="1"/>
      <w:numFmt w:val="decimal"/>
      <w:lvlText w:val="%7."/>
      <w:lvlJc w:val="left"/>
      <w:pPr>
        <w:ind w:left="5531" w:hanging="360"/>
      </w:pPr>
    </w:lvl>
    <w:lvl w:ilvl="7" w:tplc="04060019" w:tentative="1">
      <w:start w:val="1"/>
      <w:numFmt w:val="lowerLetter"/>
      <w:lvlText w:val="%8."/>
      <w:lvlJc w:val="left"/>
      <w:pPr>
        <w:ind w:left="6251" w:hanging="360"/>
      </w:pPr>
    </w:lvl>
    <w:lvl w:ilvl="8" w:tplc="0406001B" w:tentative="1">
      <w:start w:val="1"/>
      <w:numFmt w:val="lowerRoman"/>
      <w:lvlText w:val="%9."/>
      <w:lvlJc w:val="right"/>
      <w:pPr>
        <w:ind w:left="6971" w:hanging="180"/>
      </w:pPr>
    </w:lvl>
  </w:abstractNum>
  <w:abstractNum w:abstractNumId="11" w15:restartNumberingAfterBreak="0">
    <w:nsid w:val="42D939A8"/>
    <w:multiLevelType w:val="hybridMultilevel"/>
    <w:tmpl w:val="B36A87EE"/>
    <w:lvl w:ilvl="0" w:tplc="AE2A2014">
      <w:start w:val="1"/>
      <w:numFmt w:val="bullet"/>
      <w:lvlText w:val=""/>
      <w:lvlJc w:val="left"/>
      <w:pPr>
        <w:tabs>
          <w:tab w:val="num" w:pos="360"/>
        </w:tabs>
        <w:ind w:left="360" w:hanging="360"/>
      </w:pPr>
      <w:rPr>
        <w:rFonts w:ascii="Symbol" w:hAnsi="Symbol" w:hint="default"/>
        <w:color w:val="auto"/>
      </w:rPr>
    </w:lvl>
    <w:lvl w:ilvl="1" w:tplc="104C8812">
      <w:start w:val="1"/>
      <w:numFmt w:val="bullet"/>
      <w:lvlText w:val="-"/>
      <w:lvlJc w:val="left"/>
      <w:pPr>
        <w:tabs>
          <w:tab w:val="num" w:pos="1080"/>
        </w:tabs>
        <w:ind w:left="1080" w:hanging="360"/>
      </w:pPr>
      <w:rPr>
        <w:rFonts w:ascii="Times New Roman" w:hAnsi="Times New Roman" w:cs="Times New Roman"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71F2E3C"/>
    <w:multiLevelType w:val="hybridMultilevel"/>
    <w:tmpl w:val="F6FCD0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7600152"/>
    <w:multiLevelType w:val="hybridMultilevel"/>
    <w:tmpl w:val="D1007D8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14" w15:restartNumberingAfterBreak="0">
    <w:nsid w:val="48FA6184"/>
    <w:multiLevelType w:val="hybridMultilevel"/>
    <w:tmpl w:val="A752674A"/>
    <w:lvl w:ilvl="0" w:tplc="BB00777A">
      <w:numFmt w:val="bullet"/>
      <w:lvlText w:val="−"/>
      <w:lvlJc w:val="left"/>
      <w:pPr>
        <w:tabs>
          <w:tab w:val="num" w:pos="360"/>
        </w:tabs>
        <w:ind w:left="360" w:hanging="360"/>
      </w:pPr>
      <w:rPr>
        <w:rFonts w:ascii="Arial" w:eastAsia="Times New Roman" w:hAnsi="Arial" w:hint="default"/>
        <w:color w:val="auto"/>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F9670ED"/>
    <w:multiLevelType w:val="hybridMultilevel"/>
    <w:tmpl w:val="16948D66"/>
    <w:lvl w:ilvl="0" w:tplc="0406000F">
      <w:start w:val="1"/>
      <w:numFmt w:val="decimal"/>
      <w:lvlText w:val="%1."/>
      <w:lvlJc w:val="left"/>
      <w:pPr>
        <w:ind w:left="502" w:hanging="360"/>
      </w:pPr>
    </w:lvl>
    <w:lvl w:ilvl="1" w:tplc="04060019" w:tentative="1">
      <w:start w:val="1"/>
      <w:numFmt w:val="lowerLetter"/>
      <w:lvlText w:val="%2."/>
      <w:lvlJc w:val="left"/>
      <w:pPr>
        <w:ind w:left="1724" w:hanging="360"/>
      </w:pPr>
    </w:lvl>
    <w:lvl w:ilvl="2" w:tplc="0406001B" w:tentative="1">
      <w:start w:val="1"/>
      <w:numFmt w:val="lowerRoman"/>
      <w:lvlText w:val="%3."/>
      <w:lvlJc w:val="right"/>
      <w:pPr>
        <w:ind w:left="2444" w:hanging="180"/>
      </w:pPr>
    </w:lvl>
    <w:lvl w:ilvl="3" w:tplc="0406000F" w:tentative="1">
      <w:start w:val="1"/>
      <w:numFmt w:val="decimal"/>
      <w:lvlText w:val="%4."/>
      <w:lvlJc w:val="left"/>
      <w:pPr>
        <w:ind w:left="3164" w:hanging="360"/>
      </w:pPr>
    </w:lvl>
    <w:lvl w:ilvl="4" w:tplc="04060019" w:tentative="1">
      <w:start w:val="1"/>
      <w:numFmt w:val="lowerLetter"/>
      <w:lvlText w:val="%5."/>
      <w:lvlJc w:val="left"/>
      <w:pPr>
        <w:ind w:left="3884" w:hanging="360"/>
      </w:pPr>
    </w:lvl>
    <w:lvl w:ilvl="5" w:tplc="0406001B" w:tentative="1">
      <w:start w:val="1"/>
      <w:numFmt w:val="lowerRoman"/>
      <w:lvlText w:val="%6."/>
      <w:lvlJc w:val="right"/>
      <w:pPr>
        <w:ind w:left="4604" w:hanging="180"/>
      </w:pPr>
    </w:lvl>
    <w:lvl w:ilvl="6" w:tplc="0406000F" w:tentative="1">
      <w:start w:val="1"/>
      <w:numFmt w:val="decimal"/>
      <w:lvlText w:val="%7."/>
      <w:lvlJc w:val="left"/>
      <w:pPr>
        <w:ind w:left="5324" w:hanging="360"/>
      </w:pPr>
    </w:lvl>
    <w:lvl w:ilvl="7" w:tplc="04060019" w:tentative="1">
      <w:start w:val="1"/>
      <w:numFmt w:val="lowerLetter"/>
      <w:lvlText w:val="%8."/>
      <w:lvlJc w:val="left"/>
      <w:pPr>
        <w:ind w:left="6044" w:hanging="360"/>
      </w:pPr>
    </w:lvl>
    <w:lvl w:ilvl="8" w:tplc="0406001B" w:tentative="1">
      <w:start w:val="1"/>
      <w:numFmt w:val="lowerRoman"/>
      <w:lvlText w:val="%9."/>
      <w:lvlJc w:val="right"/>
      <w:pPr>
        <w:ind w:left="6764" w:hanging="180"/>
      </w:pPr>
    </w:lvl>
  </w:abstractNum>
  <w:abstractNum w:abstractNumId="16" w15:restartNumberingAfterBreak="0">
    <w:nsid w:val="50B74907"/>
    <w:multiLevelType w:val="multilevel"/>
    <w:tmpl w:val="23B651B0"/>
    <w:name w:val="NumberListTemplate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0"/>
        </w:tabs>
        <w:ind w:left="850" w:hanging="425"/>
      </w:pPr>
      <w:rPr>
        <w:rFonts w:hint="default"/>
        <w:sz w:val="16"/>
        <w:szCs w:val="16"/>
      </w:rPr>
    </w:lvl>
    <w:lvl w:ilvl="2">
      <w:start w:val="1"/>
      <w:numFmt w:val="decimal"/>
      <w:lvlText w:val="%1.%2.%3"/>
      <w:lvlJc w:val="left"/>
      <w:pPr>
        <w:tabs>
          <w:tab w:val="num" w:pos="1276"/>
        </w:tabs>
        <w:ind w:left="1276" w:hanging="426"/>
      </w:pPr>
      <w:rPr>
        <w:rFonts w:hint="default"/>
        <w:sz w:val="14"/>
        <w:szCs w:val="14"/>
      </w:rPr>
    </w:lvl>
    <w:lvl w:ilvl="3">
      <w:start w:val="1"/>
      <w:numFmt w:val="decimal"/>
      <w:lvlText w:val="%1.%2.%3.%4"/>
      <w:lvlJc w:val="left"/>
      <w:pPr>
        <w:tabs>
          <w:tab w:val="num" w:pos="1701"/>
        </w:tabs>
        <w:ind w:left="1701" w:hanging="425"/>
      </w:pPr>
      <w:rPr>
        <w:rFonts w:hint="default"/>
      </w:rPr>
    </w:lvl>
    <w:lvl w:ilvl="4">
      <w:start w:val="1"/>
      <w:numFmt w:val="decimal"/>
      <w:lvlText w:val="%1.%2.%3.%4.%5"/>
      <w:lvlJc w:val="left"/>
      <w:pPr>
        <w:tabs>
          <w:tab w:val="num" w:pos="2126"/>
        </w:tabs>
        <w:ind w:left="2126" w:hanging="425"/>
      </w:pPr>
      <w:rPr>
        <w:rFonts w:hint="default"/>
      </w:rPr>
    </w:lvl>
    <w:lvl w:ilvl="5">
      <w:start w:val="1"/>
      <w:numFmt w:val="decimal"/>
      <w:lvlText w:val="%1.%2.%3.%4.%5.%6"/>
      <w:lvlJc w:val="left"/>
      <w:pPr>
        <w:tabs>
          <w:tab w:val="num" w:pos="2551"/>
        </w:tabs>
        <w:ind w:left="2551" w:hanging="425"/>
      </w:pPr>
      <w:rPr>
        <w:rFonts w:hint="default"/>
      </w:rPr>
    </w:lvl>
    <w:lvl w:ilvl="6">
      <w:start w:val="1"/>
      <w:numFmt w:val="decimal"/>
      <w:lvlText w:val="%1.%2.%3.%4.%5.%6.%7"/>
      <w:lvlJc w:val="left"/>
      <w:pPr>
        <w:tabs>
          <w:tab w:val="num" w:pos="2976"/>
        </w:tabs>
        <w:ind w:left="2976" w:hanging="425"/>
      </w:pPr>
      <w:rPr>
        <w:rFonts w:hint="default"/>
      </w:rPr>
    </w:lvl>
    <w:lvl w:ilvl="7">
      <w:start w:val="1"/>
      <w:numFmt w:val="decimal"/>
      <w:lvlText w:val="%1.%2.%3.%4.%5.%6.%7.%8"/>
      <w:lvlJc w:val="left"/>
      <w:pPr>
        <w:tabs>
          <w:tab w:val="num" w:pos="3402"/>
        </w:tabs>
        <w:ind w:left="3402" w:hanging="426"/>
      </w:pPr>
      <w:rPr>
        <w:rFonts w:hint="default"/>
      </w:rPr>
    </w:lvl>
    <w:lvl w:ilvl="8">
      <w:start w:val="1"/>
      <w:numFmt w:val="decimal"/>
      <w:lvlText w:val="%1.%2.%3.%4.%5.%6.%7.%8.%9"/>
      <w:lvlJc w:val="left"/>
      <w:pPr>
        <w:tabs>
          <w:tab w:val="num" w:pos="3827"/>
        </w:tabs>
        <w:ind w:left="3827" w:hanging="425"/>
      </w:pPr>
      <w:rPr>
        <w:rFonts w:hint="default"/>
      </w:rPr>
    </w:lvl>
  </w:abstractNum>
  <w:abstractNum w:abstractNumId="17" w15:restartNumberingAfterBreak="0">
    <w:nsid w:val="52030CDE"/>
    <w:multiLevelType w:val="hybridMultilevel"/>
    <w:tmpl w:val="2DD8303A"/>
    <w:lvl w:ilvl="0" w:tplc="57D888A4">
      <w:start w:val="1"/>
      <w:numFmt w:val="bullet"/>
      <w:pStyle w:val="StyleLeftAfter0ptLinespacingMultiple12li"/>
      <w:lvlText w:val=""/>
      <w:lvlJc w:val="left"/>
      <w:pPr>
        <w:tabs>
          <w:tab w:val="num" w:pos="360"/>
        </w:tabs>
        <w:ind w:left="360" w:hanging="360"/>
      </w:pPr>
      <w:rPr>
        <w:rFonts w:ascii="Symbol" w:hAnsi="Symbol" w:hint="default"/>
        <w:sz w:val="16"/>
        <w:szCs w:val="16"/>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1F27FF"/>
    <w:multiLevelType w:val="multilevel"/>
    <w:tmpl w:val="D80CCF1C"/>
    <w:lvl w:ilvl="0">
      <w:start w:val="1"/>
      <w:numFmt w:val="decimal"/>
      <w:lvlText w:val="%1."/>
      <w:lvlJc w:val="left"/>
      <w:pPr>
        <w:ind w:left="-6" w:hanging="1695"/>
      </w:pPr>
      <w:rPr>
        <w:rFonts w:hint="default"/>
      </w:rPr>
    </w:lvl>
    <w:lvl w:ilvl="1">
      <w:start w:val="1"/>
      <w:numFmt w:val="decimal"/>
      <w:isLgl/>
      <w:lvlText w:val="%1.%2"/>
      <w:lvlJc w:val="left"/>
      <w:pPr>
        <w:ind w:left="-6" w:hanging="1695"/>
      </w:pPr>
      <w:rPr>
        <w:rFonts w:hint="default"/>
      </w:rPr>
    </w:lvl>
    <w:lvl w:ilvl="2">
      <w:start w:val="1"/>
      <w:numFmt w:val="decimal"/>
      <w:isLgl/>
      <w:lvlText w:val="%1.%2.%3"/>
      <w:lvlJc w:val="left"/>
      <w:pPr>
        <w:ind w:left="-6" w:hanging="1695"/>
      </w:pPr>
      <w:rPr>
        <w:rFonts w:hint="default"/>
      </w:rPr>
    </w:lvl>
    <w:lvl w:ilvl="3">
      <w:start w:val="1"/>
      <w:numFmt w:val="decimal"/>
      <w:isLgl/>
      <w:lvlText w:val="%1.%2.%3.%4"/>
      <w:lvlJc w:val="left"/>
      <w:pPr>
        <w:ind w:left="-6" w:hanging="1695"/>
      </w:pPr>
      <w:rPr>
        <w:rFonts w:hint="default"/>
      </w:rPr>
    </w:lvl>
    <w:lvl w:ilvl="4">
      <w:start w:val="1"/>
      <w:numFmt w:val="decimal"/>
      <w:isLgl/>
      <w:lvlText w:val="%1.%2.%3.%4.%5"/>
      <w:lvlJc w:val="left"/>
      <w:pPr>
        <w:ind w:left="-6" w:hanging="1695"/>
      </w:pPr>
      <w:rPr>
        <w:rFonts w:hint="default"/>
      </w:rPr>
    </w:lvl>
    <w:lvl w:ilvl="5">
      <w:start w:val="1"/>
      <w:numFmt w:val="decimal"/>
      <w:isLgl/>
      <w:lvlText w:val="%1.%2.%3.%4.%5.%6"/>
      <w:lvlJc w:val="left"/>
      <w:pPr>
        <w:ind w:left="-6" w:hanging="1695"/>
      </w:pPr>
      <w:rPr>
        <w:rFonts w:hint="default"/>
      </w:rPr>
    </w:lvl>
    <w:lvl w:ilvl="6">
      <w:start w:val="1"/>
      <w:numFmt w:val="decimal"/>
      <w:isLgl/>
      <w:lvlText w:val="%1.%2.%3.%4.%5.%6.%7"/>
      <w:lvlJc w:val="left"/>
      <w:pPr>
        <w:ind w:left="99" w:hanging="1800"/>
      </w:pPr>
      <w:rPr>
        <w:rFonts w:hint="default"/>
      </w:rPr>
    </w:lvl>
    <w:lvl w:ilvl="7">
      <w:start w:val="1"/>
      <w:numFmt w:val="decimal"/>
      <w:isLgl/>
      <w:lvlText w:val="%1.%2.%3.%4.%5.%6.%7.%8"/>
      <w:lvlJc w:val="left"/>
      <w:pPr>
        <w:ind w:left="459" w:hanging="2160"/>
      </w:pPr>
      <w:rPr>
        <w:rFonts w:hint="default"/>
      </w:rPr>
    </w:lvl>
    <w:lvl w:ilvl="8">
      <w:start w:val="1"/>
      <w:numFmt w:val="decimal"/>
      <w:isLgl/>
      <w:lvlText w:val="%1.%2.%3.%4.%5.%6.%7.%8.%9"/>
      <w:lvlJc w:val="left"/>
      <w:pPr>
        <w:ind w:left="459" w:hanging="2160"/>
      </w:pPr>
      <w:rPr>
        <w:rFonts w:hint="default"/>
      </w:rPr>
    </w:lvl>
  </w:abstractNum>
  <w:abstractNum w:abstractNumId="19" w15:restartNumberingAfterBreak="0">
    <w:nsid w:val="53C91800"/>
    <w:multiLevelType w:val="multilevel"/>
    <w:tmpl w:val="15A0EB3A"/>
    <w:lvl w:ilvl="0">
      <w:start w:val="1"/>
      <w:numFmt w:val="decimal"/>
      <w:lvlText w:val="%1"/>
      <w:lvlJc w:val="left"/>
      <w:pPr>
        <w:ind w:left="-6" w:hanging="1695"/>
      </w:pPr>
      <w:rPr>
        <w:rFonts w:hint="default"/>
      </w:rPr>
    </w:lvl>
    <w:lvl w:ilvl="1">
      <w:start w:val="1"/>
      <w:numFmt w:val="decimal"/>
      <w:isLgl/>
      <w:lvlText w:val="%1.%2"/>
      <w:lvlJc w:val="left"/>
      <w:pPr>
        <w:ind w:left="-6" w:hanging="1695"/>
      </w:pPr>
      <w:rPr>
        <w:rFonts w:hint="default"/>
      </w:rPr>
    </w:lvl>
    <w:lvl w:ilvl="2">
      <w:start w:val="1"/>
      <w:numFmt w:val="decimal"/>
      <w:isLgl/>
      <w:lvlText w:val="%1.%2.%3"/>
      <w:lvlJc w:val="left"/>
      <w:pPr>
        <w:ind w:left="-6" w:hanging="1695"/>
      </w:pPr>
      <w:rPr>
        <w:rFonts w:hint="default"/>
      </w:rPr>
    </w:lvl>
    <w:lvl w:ilvl="3">
      <w:start w:val="1"/>
      <w:numFmt w:val="decimal"/>
      <w:isLgl/>
      <w:lvlText w:val="%1.%2.%3.%4"/>
      <w:lvlJc w:val="left"/>
      <w:pPr>
        <w:ind w:left="-6" w:hanging="1695"/>
      </w:pPr>
      <w:rPr>
        <w:rFonts w:hint="default"/>
      </w:rPr>
    </w:lvl>
    <w:lvl w:ilvl="4">
      <w:start w:val="1"/>
      <w:numFmt w:val="decimal"/>
      <w:isLgl/>
      <w:lvlText w:val="%1.%2.%3.%4.%5"/>
      <w:lvlJc w:val="left"/>
      <w:pPr>
        <w:ind w:left="-6" w:hanging="1695"/>
      </w:pPr>
      <w:rPr>
        <w:rFonts w:hint="default"/>
      </w:rPr>
    </w:lvl>
    <w:lvl w:ilvl="5">
      <w:start w:val="1"/>
      <w:numFmt w:val="decimal"/>
      <w:isLgl/>
      <w:lvlText w:val="%1.%2.%3.%4.%5.%6"/>
      <w:lvlJc w:val="left"/>
      <w:pPr>
        <w:ind w:left="-6" w:hanging="1695"/>
      </w:pPr>
      <w:rPr>
        <w:rFonts w:hint="default"/>
      </w:rPr>
    </w:lvl>
    <w:lvl w:ilvl="6">
      <w:start w:val="1"/>
      <w:numFmt w:val="decimal"/>
      <w:isLgl/>
      <w:lvlText w:val="%1.%2.%3.%4.%5.%6.%7"/>
      <w:lvlJc w:val="left"/>
      <w:pPr>
        <w:ind w:left="-6" w:hanging="1695"/>
      </w:pPr>
      <w:rPr>
        <w:rFonts w:hint="default"/>
      </w:rPr>
    </w:lvl>
    <w:lvl w:ilvl="7">
      <w:start w:val="1"/>
      <w:numFmt w:val="decimal"/>
      <w:isLgl/>
      <w:lvlText w:val="%1.%2.%3.%4.%5.%6.%7.%8"/>
      <w:lvlJc w:val="left"/>
      <w:pPr>
        <w:ind w:left="-6" w:hanging="1695"/>
      </w:pPr>
      <w:rPr>
        <w:rFonts w:hint="default"/>
      </w:rPr>
    </w:lvl>
    <w:lvl w:ilvl="8">
      <w:start w:val="1"/>
      <w:numFmt w:val="decimal"/>
      <w:isLgl/>
      <w:lvlText w:val="%1.%2.%3.%4.%5.%6.%7.%8.%9"/>
      <w:lvlJc w:val="left"/>
      <w:pPr>
        <w:ind w:left="99" w:hanging="1800"/>
      </w:pPr>
      <w:rPr>
        <w:rFonts w:hint="default"/>
      </w:rPr>
    </w:lvl>
  </w:abstractNum>
  <w:abstractNum w:abstractNumId="20" w15:restartNumberingAfterBreak="0">
    <w:nsid w:val="57290437"/>
    <w:multiLevelType w:val="hybridMultilevel"/>
    <w:tmpl w:val="E23A7BD4"/>
    <w:lvl w:ilvl="0" w:tplc="04060001">
      <w:start w:val="1"/>
      <w:numFmt w:val="bullet"/>
      <w:lvlText w:val=""/>
      <w:lvlJc w:val="left"/>
      <w:pPr>
        <w:ind w:left="360" w:hanging="360"/>
      </w:pPr>
      <w:rPr>
        <w:rFonts w:ascii="Symbol" w:hAnsi="Symbol" w:hint="default"/>
      </w:rPr>
    </w:lvl>
    <w:lvl w:ilvl="1" w:tplc="104C8812">
      <w:start w:val="1"/>
      <w:numFmt w:val="bullet"/>
      <w:lvlText w:val="-"/>
      <w:lvlJc w:val="left"/>
      <w:pPr>
        <w:ind w:left="1080" w:hanging="360"/>
      </w:pPr>
      <w:rPr>
        <w:rFonts w:ascii="Times New Roman" w:hAnsi="Times New Roman" w:cs="Times New Roman"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21" w15:restartNumberingAfterBreak="0">
    <w:nsid w:val="5E9122F0"/>
    <w:multiLevelType w:val="hybridMultilevel"/>
    <w:tmpl w:val="0CC2E94A"/>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2" w15:restartNumberingAfterBreak="0">
    <w:nsid w:val="60364F91"/>
    <w:multiLevelType w:val="hybridMultilevel"/>
    <w:tmpl w:val="6D4C9E7A"/>
    <w:lvl w:ilvl="0" w:tplc="AE2A2014">
      <w:start w:val="1"/>
      <w:numFmt w:val="bullet"/>
      <w:lvlText w:val=""/>
      <w:lvlJc w:val="left"/>
      <w:pPr>
        <w:tabs>
          <w:tab w:val="num" w:pos="360"/>
        </w:tabs>
        <w:ind w:left="360" w:hanging="360"/>
      </w:pPr>
      <w:rPr>
        <w:rFonts w:ascii="Symbol" w:hAnsi="Symbol"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2ED5740"/>
    <w:multiLevelType w:val="multilevel"/>
    <w:tmpl w:val="15A0EB3A"/>
    <w:lvl w:ilvl="0">
      <w:start w:val="1"/>
      <w:numFmt w:val="decimal"/>
      <w:lvlText w:val="%1"/>
      <w:lvlJc w:val="left"/>
      <w:pPr>
        <w:ind w:left="-6" w:hanging="1695"/>
      </w:pPr>
      <w:rPr>
        <w:rFonts w:hint="default"/>
      </w:rPr>
    </w:lvl>
    <w:lvl w:ilvl="1">
      <w:start w:val="1"/>
      <w:numFmt w:val="decimal"/>
      <w:isLgl/>
      <w:lvlText w:val="%1.%2"/>
      <w:lvlJc w:val="left"/>
      <w:pPr>
        <w:ind w:left="-6" w:hanging="1695"/>
      </w:pPr>
      <w:rPr>
        <w:rFonts w:hint="default"/>
      </w:rPr>
    </w:lvl>
    <w:lvl w:ilvl="2">
      <w:start w:val="1"/>
      <w:numFmt w:val="decimal"/>
      <w:isLgl/>
      <w:lvlText w:val="%1.%2.%3"/>
      <w:lvlJc w:val="left"/>
      <w:pPr>
        <w:ind w:left="-6" w:hanging="1695"/>
      </w:pPr>
      <w:rPr>
        <w:rFonts w:hint="default"/>
      </w:rPr>
    </w:lvl>
    <w:lvl w:ilvl="3">
      <w:start w:val="1"/>
      <w:numFmt w:val="decimal"/>
      <w:isLgl/>
      <w:lvlText w:val="%1.%2.%3.%4"/>
      <w:lvlJc w:val="left"/>
      <w:pPr>
        <w:ind w:left="-6" w:hanging="1695"/>
      </w:pPr>
      <w:rPr>
        <w:rFonts w:hint="default"/>
      </w:rPr>
    </w:lvl>
    <w:lvl w:ilvl="4">
      <w:start w:val="1"/>
      <w:numFmt w:val="decimal"/>
      <w:isLgl/>
      <w:lvlText w:val="%1.%2.%3.%4.%5"/>
      <w:lvlJc w:val="left"/>
      <w:pPr>
        <w:ind w:left="-6" w:hanging="1695"/>
      </w:pPr>
      <w:rPr>
        <w:rFonts w:hint="default"/>
      </w:rPr>
    </w:lvl>
    <w:lvl w:ilvl="5">
      <w:start w:val="1"/>
      <w:numFmt w:val="decimal"/>
      <w:isLgl/>
      <w:lvlText w:val="%1.%2.%3.%4.%5.%6"/>
      <w:lvlJc w:val="left"/>
      <w:pPr>
        <w:ind w:left="-6" w:hanging="1695"/>
      </w:pPr>
      <w:rPr>
        <w:rFonts w:hint="default"/>
      </w:rPr>
    </w:lvl>
    <w:lvl w:ilvl="6">
      <w:start w:val="1"/>
      <w:numFmt w:val="decimal"/>
      <w:isLgl/>
      <w:lvlText w:val="%1.%2.%3.%4.%5.%6.%7"/>
      <w:lvlJc w:val="left"/>
      <w:pPr>
        <w:ind w:left="-6" w:hanging="1695"/>
      </w:pPr>
      <w:rPr>
        <w:rFonts w:hint="default"/>
      </w:rPr>
    </w:lvl>
    <w:lvl w:ilvl="7">
      <w:start w:val="1"/>
      <w:numFmt w:val="decimal"/>
      <w:isLgl/>
      <w:lvlText w:val="%1.%2.%3.%4.%5.%6.%7.%8"/>
      <w:lvlJc w:val="left"/>
      <w:pPr>
        <w:ind w:left="-6" w:hanging="1695"/>
      </w:pPr>
      <w:rPr>
        <w:rFonts w:hint="default"/>
      </w:rPr>
    </w:lvl>
    <w:lvl w:ilvl="8">
      <w:start w:val="1"/>
      <w:numFmt w:val="decimal"/>
      <w:isLgl/>
      <w:lvlText w:val="%1.%2.%3.%4.%5.%6.%7.%8.%9"/>
      <w:lvlJc w:val="left"/>
      <w:pPr>
        <w:ind w:left="99" w:hanging="1800"/>
      </w:pPr>
      <w:rPr>
        <w:rFonts w:hint="default"/>
      </w:rPr>
    </w:lvl>
  </w:abstractNum>
  <w:abstractNum w:abstractNumId="24" w15:restartNumberingAfterBreak="0">
    <w:nsid w:val="68F96400"/>
    <w:multiLevelType w:val="hybridMultilevel"/>
    <w:tmpl w:val="BFBAC33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75ED512A"/>
    <w:multiLevelType w:val="hybridMultilevel"/>
    <w:tmpl w:val="0F06DA16"/>
    <w:lvl w:ilvl="0" w:tplc="AE2A2014">
      <w:start w:val="1"/>
      <w:numFmt w:val="bullet"/>
      <w:lvlText w:val=""/>
      <w:lvlJc w:val="left"/>
      <w:pPr>
        <w:tabs>
          <w:tab w:val="num" w:pos="360"/>
        </w:tabs>
        <w:ind w:left="360" w:hanging="360"/>
      </w:pPr>
      <w:rPr>
        <w:rFonts w:ascii="Symbol" w:hAnsi="Symbol"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77182B0A"/>
    <w:multiLevelType w:val="hybridMultilevel"/>
    <w:tmpl w:val="A148CF96"/>
    <w:lvl w:ilvl="0" w:tplc="04060001">
      <w:start w:val="1"/>
      <w:numFmt w:val="bullet"/>
      <w:lvlText w:val=""/>
      <w:lvlJc w:val="left"/>
      <w:pPr>
        <w:ind w:left="825" w:hanging="360"/>
      </w:pPr>
      <w:rPr>
        <w:rFonts w:ascii="Symbol" w:hAnsi="Symbol" w:hint="default"/>
      </w:rPr>
    </w:lvl>
    <w:lvl w:ilvl="1" w:tplc="04060003" w:tentative="1">
      <w:start w:val="1"/>
      <w:numFmt w:val="bullet"/>
      <w:lvlText w:val="o"/>
      <w:lvlJc w:val="left"/>
      <w:pPr>
        <w:ind w:left="1545" w:hanging="360"/>
      </w:pPr>
      <w:rPr>
        <w:rFonts w:ascii="Courier New" w:hAnsi="Courier New" w:cs="Courier New" w:hint="default"/>
      </w:rPr>
    </w:lvl>
    <w:lvl w:ilvl="2" w:tplc="04060005" w:tentative="1">
      <w:start w:val="1"/>
      <w:numFmt w:val="bullet"/>
      <w:lvlText w:val=""/>
      <w:lvlJc w:val="left"/>
      <w:pPr>
        <w:ind w:left="2265" w:hanging="360"/>
      </w:pPr>
      <w:rPr>
        <w:rFonts w:ascii="Wingdings" w:hAnsi="Wingdings" w:hint="default"/>
      </w:rPr>
    </w:lvl>
    <w:lvl w:ilvl="3" w:tplc="04060001" w:tentative="1">
      <w:start w:val="1"/>
      <w:numFmt w:val="bullet"/>
      <w:lvlText w:val=""/>
      <w:lvlJc w:val="left"/>
      <w:pPr>
        <w:ind w:left="2985" w:hanging="360"/>
      </w:pPr>
      <w:rPr>
        <w:rFonts w:ascii="Symbol" w:hAnsi="Symbol" w:hint="default"/>
      </w:rPr>
    </w:lvl>
    <w:lvl w:ilvl="4" w:tplc="04060003" w:tentative="1">
      <w:start w:val="1"/>
      <w:numFmt w:val="bullet"/>
      <w:lvlText w:val="o"/>
      <w:lvlJc w:val="left"/>
      <w:pPr>
        <w:ind w:left="3705" w:hanging="360"/>
      </w:pPr>
      <w:rPr>
        <w:rFonts w:ascii="Courier New" w:hAnsi="Courier New" w:cs="Courier New" w:hint="default"/>
      </w:rPr>
    </w:lvl>
    <w:lvl w:ilvl="5" w:tplc="04060005" w:tentative="1">
      <w:start w:val="1"/>
      <w:numFmt w:val="bullet"/>
      <w:lvlText w:val=""/>
      <w:lvlJc w:val="left"/>
      <w:pPr>
        <w:ind w:left="4425" w:hanging="360"/>
      </w:pPr>
      <w:rPr>
        <w:rFonts w:ascii="Wingdings" w:hAnsi="Wingdings" w:hint="default"/>
      </w:rPr>
    </w:lvl>
    <w:lvl w:ilvl="6" w:tplc="04060001" w:tentative="1">
      <w:start w:val="1"/>
      <w:numFmt w:val="bullet"/>
      <w:lvlText w:val=""/>
      <w:lvlJc w:val="left"/>
      <w:pPr>
        <w:ind w:left="5145" w:hanging="360"/>
      </w:pPr>
      <w:rPr>
        <w:rFonts w:ascii="Symbol" w:hAnsi="Symbol" w:hint="default"/>
      </w:rPr>
    </w:lvl>
    <w:lvl w:ilvl="7" w:tplc="04060003" w:tentative="1">
      <w:start w:val="1"/>
      <w:numFmt w:val="bullet"/>
      <w:lvlText w:val="o"/>
      <w:lvlJc w:val="left"/>
      <w:pPr>
        <w:ind w:left="5865" w:hanging="360"/>
      </w:pPr>
      <w:rPr>
        <w:rFonts w:ascii="Courier New" w:hAnsi="Courier New" w:cs="Courier New" w:hint="default"/>
      </w:rPr>
    </w:lvl>
    <w:lvl w:ilvl="8" w:tplc="04060005" w:tentative="1">
      <w:start w:val="1"/>
      <w:numFmt w:val="bullet"/>
      <w:lvlText w:val=""/>
      <w:lvlJc w:val="left"/>
      <w:pPr>
        <w:ind w:left="6585" w:hanging="360"/>
      </w:pPr>
      <w:rPr>
        <w:rFonts w:ascii="Wingdings" w:hAnsi="Wingdings" w:hint="default"/>
      </w:rPr>
    </w:lvl>
  </w:abstractNum>
  <w:abstractNum w:abstractNumId="27" w15:restartNumberingAfterBreak="0">
    <w:nsid w:val="7C0354E1"/>
    <w:multiLevelType w:val="hybridMultilevel"/>
    <w:tmpl w:val="FACE3A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7DF331FE"/>
    <w:multiLevelType w:val="hybridMultilevel"/>
    <w:tmpl w:val="2F94A75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6"/>
  </w:num>
  <w:num w:numId="2">
    <w:abstractNumId w:val="17"/>
  </w:num>
  <w:num w:numId="3">
    <w:abstractNumId w:val="11"/>
  </w:num>
  <w:num w:numId="4">
    <w:abstractNumId w:val="1"/>
  </w:num>
  <w:num w:numId="5">
    <w:abstractNumId w:val="23"/>
  </w:num>
  <w:num w:numId="6">
    <w:abstractNumId w:val="18"/>
  </w:num>
  <w:num w:numId="7">
    <w:abstractNumId w:val="19"/>
  </w:num>
  <w:num w:numId="8">
    <w:abstractNumId w:val="14"/>
  </w:num>
  <w:num w:numId="9">
    <w:abstractNumId w:val="12"/>
  </w:num>
  <w:num w:numId="10">
    <w:abstractNumId w:val="8"/>
  </w:num>
  <w:num w:numId="11">
    <w:abstractNumId w:val="25"/>
  </w:num>
  <w:num w:numId="12">
    <w:abstractNumId w:val="22"/>
  </w:num>
  <w:num w:numId="13">
    <w:abstractNumId w:val="13"/>
  </w:num>
  <w:num w:numId="14">
    <w:abstractNumId w:val="20"/>
  </w:num>
  <w:num w:numId="15">
    <w:abstractNumId w:val="20"/>
  </w:num>
  <w:num w:numId="16">
    <w:abstractNumId w:val="4"/>
  </w:num>
  <w:num w:numId="17">
    <w:abstractNumId w:val="21"/>
  </w:num>
  <w:num w:numId="18">
    <w:abstractNumId w:val="9"/>
  </w:num>
  <w:num w:numId="19">
    <w:abstractNumId w:val="3"/>
  </w:num>
  <w:num w:numId="20">
    <w:abstractNumId w:val="5"/>
  </w:num>
  <w:num w:numId="21">
    <w:abstractNumId w:val="15"/>
  </w:num>
  <w:num w:numId="22">
    <w:abstractNumId w:val="2"/>
  </w:num>
  <w:num w:numId="23">
    <w:abstractNumId w:val="26"/>
  </w:num>
  <w:num w:numId="24">
    <w:abstractNumId w:val="0"/>
  </w:num>
  <w:num w:numId="25">
    <w:abstractNumId w:val="10"/>
  </w:num>
  <w:num w:numId="26">
    <w:abstractNumId w:val="28"/>
  </w:num>
  <w:num w:numId="27">
    <w:abstractNumId w:val="24"/>
  </w:num>
  <w:num w:numId="28">
    <w:abstractNumId w:val="27"/>
  </w:num>
  <w:num w:numId="29">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hideGrammaticalErrors/>
  <w:activeWritingStyle w:appName="MSWord" w:lang="da-DK" w:vendorID="666" w:dllVersion="513" w:checkStyle="1"/>
  <w:activeWritingStyle w:appName="MSWord" w:lang="da-DK" w:vendorID="22"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1134"/>
  <w:autoHyphenation/>
  <w:hyphenationZone w:val="17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ilagsTegnsCounter" w:val="0"/>
  </w:docVars>
  <w:rsids>
    <w:rsidRoot w:val="0072420E"/>
    <w:rsid w:val="000011A4"/>
    <w:rsid w:val="00002402"/>
    <w:rsid w:val="00002A37"/>
    <w:rsid w:val="0000304D"/>
    <w:rsid w:val="00003810"/>
    <w:rsid w:val="00004BD0"/>
    <w:rsid w:val="00005337"/>
    <w:rsid w:val="00007548"/>
    <w:rsid w:val="000105A3"/>
    <w:rsid w:val="00010616"/>
    <w:rsid w:val="000108DF"/>
    <w:rsid w:val="000109BC"/>
    <w:rsid w:val="00011127"/>
    <w:rsid w:val="00011402"/>
    <w:rsid w:val="00011D26"/>
    <w:rsid w:val="00012BF0"/>
    <w:rsid w:val="00013887"/>
    <w:rsid w:val="0001431A"/>
    <w:rsid w:val="000146D3"/>
    <w:rsid w:val="00014C4F"/>
    <w:rsid w:val="00015B61"/>
    <w:rsid w:val="00016706"/>
    <w:rsid w:val="00016D52"/>
    <w:rsid w:val="00020379"/>
    <w:rsid w:val="00020B15"/>
    <w:rsid w:val="00021289"/>
    <w:rsid w:val="00022D52"/>
    <w:rsid w:val="000232C0"/>
    <w:rsid w:val="0002445D"/>
    <w:rsid w:val="000244E1"/>
    <w:rsid w:val="000247B9"/>
    <w:rsid w:val="00024C75"/>
    <w:rsid w:val="00024C83"/>
    <w:rsid w:val="000251AA"/>
    <w:rsid w:val="00026439"/>
    <w:rsid w:val="000272C8"/>
    <w:rsid w:val="00027596"/>
    <w:rsid w:val="00027A64"/>
    <w:rsid w:val="00033502"/>
    <w:rsid w:val="00033780"/>
    <w:rsid w:val="000338B7"/>
    <w:rsid w:val="000342E6"/>
    <w:rsid w:val="00035178"/>
    <w:rsid w:val="00035750"/>
    <w:rsid w:val="00036035"/>
    <w:rsid w:val="00036709"/>
    <w:rsid w:val="0003680B"/>
    <w:rsid w:val="0003689A"/>
    <w:rsid w:val="000374DB"/>
    <w:rsid w:val="000400E1"/>
    <w:rsid w:val="00040B89"/>
    <w:rsid w:val="00041208"/>
    <w:rsid w:val="00041349"/>
    <w:rsid w:val="00041B1C"/>
    <w:rsid w:val="00041D91"/>
    <w:rsid w:val="00041FCA"/>
    <w:rsid w:val="00042199"/>
    <w:rsid w:val="000431F9"/>
    <w:rsid w:val="00043DF3"/>
    <w:rsid w:val="0004516C"/>
    <w:rsid w:val="00045448"/>
    <w:rsid w:val="000459D3"/>
    <w:rsid w:val="0005003C"/>
    <w:rsid w:val="000507EB"/>
    <w:rsid w:val="0005122E"/>
    <w:rsid w:val="00051689"/>
    <w:rsid w:val="0005170B"/>
    <w:rsid w:val="00052388"/>
    <w:rsid w:val="000524FA"/>
    <w:rsid w:val="000528A0"/>
    <w:rsid w:val="00053555"/>
    <w:rsid w:val="00054758"/>
    <w:rsid w:val="0005554C"/>
    <w:rsid w:val="00055647"/>
    <w:rsid w:val="00055771"/>
    <w:rsid w:val="000562C2"/>
    <w:rsid w:val="00056B1A"/>
    <w:rsid w:val="00057420"/>
    <w:rsid w:val="000578FE"/>
    <w:rsid w:val="000601F4"/>
    <w:rsid w:val="000608BE"/>
    <w:rsid w:val="00060901"/>
    <w:rsid w:val="00060975"/>
    <w:rsid w:val="00061A78"/>
    <w:rsid w:val="00061BE3"/>
    <w:rsid w:val="00061D73"/>
    <w:rsid w:val="000623A1"/>
    <w:rsid w:val="0006309B"/>
    <w:rsid w:val="0006376C"/>
    <w:rsid w:val="00063CEF"/>
    <w:rsid w:val="000644E0"/>
    <w:rsid w:val="0006655C"/>
    <w:rsid w:val="00066848"/>
    <w:rsid w:val="00066AD6"/>
    <w:rsid w:val="00066FB6"/>
    <w:rsid w:val="000671EE"/>
    <w:rsid w:val="00067DA8"/>
    <w:rsid w:val="00071985"/>
    <w:rsid w:val="00072AED"/>
    <w:rsid w:val="00073F48"/>
    <w:rsid w:val="000751F4"/>
    <w:rsid w:val="00076132"/>
    <w:rsid w:val="00076D2A"/>
    <w:rsid w:val="0007733D"/>
    <w:rsid w:val="00080ABC"/>
    <w:rsid w:val="00081053"/>
    <w:rsid w:val="00081ED7"/>
    <w:rsid w:val="000820AB"/>
    <w:rsid w:val="00082925"/>
    <w:rsid w:val="00083058"/>
    <w:rsid w:val="00083414"/>
    <w:rsid w:val="00083F0C"/>
    <w:rsid w:val="00084AEA"/>
    <w:rsid w:val="00085635"/>
    <w:rsid w:val="0008599B"/>
    <w:rsid w:val="00085FD4"/>
    <w:rsid w:val="0008673E"/>
    <w:rsid w:val="00086E5F"/>
    <w:rsid w:val="00087DEA"/>
    <w:rsid w:val="00091324"/>
    <w:rsid w:val="000916AA"/>
    <w:rsid w:val="00092A48"/>
    <w:rsid w:val="000932BD"/>
    <w:rsid w:val="00093556"/>
    <w:rsid w:val="00093DB0"/>
    <w:rsid w:val="0009459C"/>
    <w:rsid w:val="0009500A"/>
    <w:rsid w:val="00095919"/>
    <w:rsid w:val="000969A9"/>
    <w:rsid w:val="000A2D77"/>
    <w:rsid w:val="000A3860"/>
    <w:rsid w:val="000A3966"/>
    <w:rsid w:val="000A5F16"/>
    <w:rsid w:val="000B0996"/>
    <w:rsid w:val="000B11B3"/>
    <w:rsid w:val="000B1C8C"/>
    <w:rsid w:val="000B33E3"/>
    <w:rsid w:val="000B48A5"/>
    <w:rsid w:val="000B49B5"/>
    <w:rsid w:val="000B50FA"/>
    <w:rsid w:val="000B5786"/>
    <w:rsid w:val="000B7C45"/>
    <w:rsid w:val="000B7DDF"/>
    <w:rsid w:val="000B7EB5"/>
    <w:rsid w:val="000C1074"/>
    <w:rsid w:val="000C195C"/>
    <w:rsid w:val="000C5BA7"/>
    <w:rsid w:val="000C6CBF"/>
    <w:rsid w:val="000C7379"/>
    <w:rsid w:val="000C77FD"/>
    <w:rsid w:val="000D00DE"/>
    <w:rsid w:val="000D0FAC"/>
    <w:rsid w:val="000D16DE"/>
    <w:rsid w:val="000D267C"/>
    <w:rsid w:val="000D5168"/>
    <w:rsid w:val="000E073F"/>
    <w:rsid w:val="000E3313"/>
    <w:rsid w:val="000E372C"/>
    <w:rsid w:val="000E3BCD"/>
    <w:rsid w:val="000E5BFC"/>
    <w:rsid w:val="000E7D98"/>
    <w:rsid w:val="000F088A"/>
    <w:rsid w:val="000F17C9"/>
    <w:rsid w:val="000F4330"/>
    <w:rsid w:val="000F50D6"/>
    <w:rsid w:val="000F5592"/>
    <w:rsid w:val="000F57F5"/>
    <w:rsid w:val="000F6424"/>
    <w:rsid w:val="000F7F67"/>
    <w:rsid w:val="0010288A"/>
    <w:rsid w:val="001033E4"/>
    <w:rsid w:val="0010413D"/>
    <w:rsid w:val="00105924"/>
    <w:rsid w:val="00106A34"/>
    <w:rsid w:val="001072F2"/>
    <w:rsid w:val="00107649"/>
    <w:rsid w:val="001103E7"/>
    <w:rsid w:val="00110449"/>
    <w:rsid w:val="00111058"/>
    <w:rsid w:val="001113F2"/>
    <w:rsid w:val="0011285E"/>
    <w:rsid w:val="00112A68"/>
    <w:rsid w:val="00113226"/>
    <w:rsid w:val="001138F9"/>
    <w:rsid w:val="00113D09"/>
    <w:rsid w:val="00114321"/>
    <w:rsid w:val="0011446D"/>
    <w:rsid w:val="00116796"/>
    <w:rsid w:val="00117F99"/>
    <w:rsid w:val="00120AA0"/>
    <w:rsid w:val="00121BE1"/>
    <w:rsid w:val="00121E1B"/>
    <w:rsid w:val="00121E62"/>
    <w:rsid w:val="0012209E"/>
    <w:rsid w:val="001229C2"/>
    <w:rsid w:val="001250A1"/>
    <w:rsid w:val="00126D21"/>
    <w:rsid w:val="00127998"/>
    <w:rsid w:val="001300BA"/>
    <w:rsid w:val="0013074E"/>
    <w:rsid w:val="0013168C"/>
    <w:rsid w:val="001338AD"/>
    <w:rsid w:val="0013615E"/>
    <w:rsid w:val="001365B2"/>
    <w:rsid w:val="001415A1"/>
    <w:rsid w:val="0014194E"/>
    <w:rsid w:val="00141A06"/>
    <w:rsid w:val="001422E9"/>
    <w:rsid w:val="00142AAC"/>
    <w:rsid w:val="001435D7"/>
    <w:rsid w:val="00144855"/>
    <w:rsid w:val="00145057"/>
    <w:rsid w:val="00145A0B"/>
    <w:rsid w:val="00146387"/>
    <w:rsid w:val="00146A4E"/>
    <w:rsid w:val="00150331"/>
    <w:rsid w:val="00150EC1"/>
    <w:rsid w:val="0015289D"/>
    <w:rsid w:val="001531C1"/>
    <w:rsid w:val="0015369D"/>
    <w:rsid w:val="00155018"/>
    <w:rsid w:val="00157D06"/>
    <w:rsid w:val="00160AD7"/>
    <w:rsid w:val="00160CB3"/>
    <w:rsid w:val="00160F86"/>
    <w:rsid w:val="00162316"/>
    <w:rsid w:val="00162C36"/>
    <w:rsid w:val="001630BA"/>
    <w:rsid w:val="001639AE"/>
    <w:rsid w:val="0016407A"/>
    <w:rsid w:val="00164B55"/>
    <w:rsid w:val="00164F50"/>
    <w:rsid w:val="00165C89"/>
    <w:rsid w:val="001675BE"/>
    <w:rsid w:val="00170AB3"/>
    <w:rsid w:val="00171124"/>
    <w:rsid w:val="0017230C"/>
    <w:rsid w:val="00173022"/>
    <w:rsid w:val="001750E7"/>
    <w:rsid w:val="00175B23"/>
    <w:rsid w:val="00176C55"/>
    <w:rsid w:val="0018027F"/>
    <w:rsid w:val="00180AA5"/>
    <w:rsid w:val="00181C5A"/>
    <w:rsid w:val="00183B32"/>
    <w:rsid w:val="00183E70"/>
    <w:rsid w:val="00184152"/>
    <w:rsid w:val="0018679D"/>
    <w:rsid w:val="00186B37"/>
    <w:rsid w:val="00186EE0"/>
    <w:rsid w:val="00186F3E"/>
    <w:rsid w:val="0018755F"/>
    <w:rsid w:val="00187F5B"/>
    <w:rsid w:val="00190470"/>
    <w:rsid w:val="00191F33"/>
    <w:rsid w:val="00192025"/>
    <w:rsid w:val="00192C12"/>
    <w:rsid w:val="00193FDA"/>
    <w:rsid w:val="00194134"/>
    <w:rsid w:val="001946C1"/>
    <w:rsid w:val="0019488E"/>
    <w:rsid w:val="001949E0"/>
    <w:rsid w:val="00194A87"/>
    <w:rsid w:val="001958E9"/>
    <w:rsid w:val="00195C49"/>
    <w:rsid w:val="00195C5D"/>
    <w:rsid w:val="00195C65"/>
    <w:rsid w:val="001968B8"/>
    <w:rsid w:val="00196ADB"/>
    <w:rsid w:val="00196FB8"/>
    <w:rsid w:val="001A068F"/>
    <w:rsid w:val="001A174A"/>
    <w:rsid w:val="001A1D3D"/>
    <w:rsid w:val="001A3A30"/>
    <w:rsid w:val="001A4E14"/>
    <w:rsid w:val="001A5AFE"/>
    <w:rsid w:val="001A5B01"/>
    <w:rsid w:val="001A5C23"/>
    <w:rsid w:val="001A6E32"/>
    <w:rsid w:val="001A6EB2"/>
    <w:rsid w:val="001A773B"/>
    <w:rsid w:val="001B0051"/>
    <w:rsid w:val="001B0071"/>
    <w:rsid w:val="001B15B2"/>
    <w:rsid w:val="001B1707"/>
    <w:rsid w:val="001B40E2"/>
    <w:rsid w:val="001B52DC"/>
    <w:rsid w:val="001B5BDC"/>
    <w:rsid w:val="001B6D7D"/>
    <w:rsid w:val="001B7CD9"/>
    <w:rsid w:val="001C2ED0"/>
    <w:rsid w:val="001C33DC"/>
    <w:rsid w:val="001C3962"/>
    <w:rsid w:val="001C424E"/>
    <w:rsid w:val="001C4DFE"/>
    <w:rsid w:val="001C5C68"/>
    <w:rsid w:val="001C694A"/>
    <w:rsid w:val="001C69E7"/>
    <w:rsid w:val="001C7280"/>
    <w:rsid w:val="001D0E7A"/>
    <w:rsid w:val="001D12AE"/>
    <w:rsid w:val="001D1976"/>
    <w:rsid w:val="001D2D72"/>
    <w:rsid w:val="001D2E2C"/>
    <w:rsid w:val="001D482D"/>
    <w:rsid w:val="001D5A28"/>
    <w:rsid w:val="001D5DC0"/>
    <w:rsid w:val="001D60CC"/>
    <w:rsid w:val="001D6160"/>
    <w:rsid w:val="001D635B"/>
    <w:rsid w:val="001D7CEB"/>
    <w:rsid w:val="001E07E5"/>
    <w:rsid w:val="001E283C"/>
    <w:rsid w:val="001E284C"/>
    <w:rsid w:val="001E33B0"/>
    <w:rsid w:val="001E3CE4"/>
    <w:rsid w:val="001E474E"/>
    <w:rsid w:val="001E5415"/>
    <w:rsid w:val="001E7DE7"/>
    <w:rsid w:val="001F09C8"/>
    <w:rsid w:val="001F1B77"/>
    <w:rsid w:val="001F2157"/>
    <w:rsid w:val="001F27E7"/>
    <w:rsid w:val="001F28C1"/>
    <w:rsid w:val="001F2924"/>
    <w:rsid w:val="001F2D51"/>
    <w:rsid w:val="001F3842"/>
    <w:rsid w:val="001F4345"/>
    <w:rsid w:val="001F4C7E"/>
    <w:rsid w:val="001F5E64"/>
    <w:rsid w:val="001F66A7"/>
    <w:rsid w:val="001F675A"/>
    <w:rsid w:val="00200735"/>
    <w:rsid w:val="002046FC"/>
    <w:rsid w:val="00204D82"/>
    <w:rsid w:val="00205109"/>
    <w:rsid w:val="00205A04"/>
    <w:rsid w:val="00205CFF"/>
    <w:rsid w:val="00206F1C"/>
    <w:rsid w:val="0021104D"/>
    <w:rsid w:val="00211BBE"/>
    <w:rsid w:val="0021224A"/>
    <w:rsid w:val="0021262A"/>
    <w:rsid w:val="002127A0"/>
    <w:rsid w:val="00212920"/>
    <w:rsid w:val="002134B7"/>
    <w:rsid w:val="00213500"/>
    <w:rsid w:val="00213CFC"/>
    <w:rsid w:val="00214C3A"/>
    <w:rsid w:val="00214DFF"/>
    <w:rsid w:val="00215199"/>
    <w:rsid w:val="0021711C"/>
    <w:rsid w:val="00217724"/>
    <w:rsid w:val="00217D36"/>
    <w:rsid w:val="00217DC6"/>
    <w:rsid w:val="002200AF"/>
    <w:rsid w:val="00220479"/>
    <w:rsid w:val="00220C83"/>
    <w:rsid w:val="00221CB7"/>
    <w:rsid w:val="00221FD3"/>
    <w:rsid w:val="002221C3"/>
    <w:rsid w:val="00222A3A"/>
    <w:rsid w:val="00223854"/>
    <w:rsid w:val="00224039"/>
    <w:rsid w:val="00224794"/>
    <w:rsid w:val="00224A45"/>
    <w:rsid w:val="00225ABC"/>
    <w:rsid w:val="00225E1A"/>
    <w:rsid w:val="00226FCD"/>
    <w:rsid w:val="002272CB"/>
    <w:rsid w:val="0022776E"/>
    <w:rsid w:val="00231723"/>
    <w:rsid w:val="00232208"/>
    <w:rsid w:val="00232561"/>
    <w:rsid w:val="00233AF7"/>
    <w:rsid w:val="00234C87"/>
    <w:rsid w:val="00235284"/>
    <w:rsid w:val="00235C6E"/>
    <w:rsid w:val="0023702E"/>
    <w:rsid w:val="002376B3"/>
    <w:rsid w:val="00240ACD"/>
    <w:rsid w:val="00240D17"/>
    <w:rsid w:val="002438F0"/>
    <w:rsid w:val="00243A3B"/>
    <w:rsid w:val="00244307"/>
    <w:rsid w:val="002445F0"/>
    <w:rsid w:val="00244BBF"/>
    <w:rsid w:val="002450F4"/>
    <w:rsid w:val="00245D50"/>
    <w:rsid w:val="00246A56"/>
    <w:rsid w:val="002472CE"/>
    <w:rsid w:val="002473C2"/>
    <w:rsid w:val="00247C4B"/>
    <w:rsid w:val="0025034B"/>
    <w:rsid w:val="002505C6"/>
    <w:rsid w:val="002511FC"/>
    <w:rsid w:val="00251A8E"/>
    <w:rsid w:val="00251E56"/>
    <w:rsid w:val="00252988"/>
    <w:rsid w:val="00252F56"/>
    <w:rsid w:val="0025351B"/>
    <w:rsid w:val="002541A6"/>
    <w:rsid w:val="002554E0"/>
    <w:rsid w:val="0025630F"/>
    <w:rsid w:val="002610D0"/>
    <w:rsid w:val="00262B5C"/>
    <w:rsid w:val="00263816"/>
    <w:rsid w:val="00263B06"/>
    <w:rsid w:val="00263F0E"/>
    <w:rsid w:val="00264982"/>
    <w:rsid w:val="00264CF5"/>
    <w:rsid w:val="00265A45"/>
    <w:rsid w:val="00266120"/>
    <w:rsid w:val="00266ACD"/>
    <w:rsid w:val="00267220"/>
    <w:rsid w:val="00270B9F"/>
    <w:rsid w:val="00270C65"/>
    <w:rsid w:val="00271271"/>
    <w:rsid w:val="00271960"/>
    <w:rsid w:val="00271967"/>
    <w:rsid w:val="00272D29"/>
    <w:rsid w:val="00273FD5"/>
    <w:rsid w:val="00276127"/>
    <w:rsid w:val="00276BCE"/>
    <w:rsid w:val="0027767B"/>
    <w:rsid w:val="00277934"/>
    <w:rsid w:val="00280C60"/>
    <w:rsid w:val="002822E3"/>
    <w:rsid w:val="00282AD5"/>
    <w:rsid w:val="002834BC"/>
    <w:rsid w:val="002834BD"/>
    <w:rsid w:val="00283A0F"/>
    <w:rsid w:val="00283E9D"/>
    <w:rsid w:val="00285652"/>
    <w:rsid w:val="002859D5"/>
    <w:rsid w:val="00285CA6"/>
    <w:rsid w:val="00285D54"/>
    <w:rsid w:val="00286C27"/>
    <w:rsid w:val="0028763E"/>
    <w:rsid w:val="00290683"/>
    <w:rsid w:val="00290E93"/>
    <w:rsid w:val="0029156D"/>
    <w:rsid w:val="00291D43"/>
    <w:rsid w:val="002931BD"/>
    <w:rsid w:val="002939BB"/>
    <w:rsid w:val="00293C0C"/>
    <w:rsid w:val="00294EBB"/>
    <w:rsid w:val="0029518B"/>
    <w:rsid w:val="002959D2"/>
    <w:rsid w:val="00296B17"/>
    <w:rsid w:val="00297A6C"/>
    <w:rsid w:val="002A085E"/>
    <w:rsid w:val="002A2959"/>
    <w:rsid w:val="002A34B2"/>
    <w:rsid w:val="002A3D0E"/>
    <w:rsid w:val="002A4486"/>
    <w:rsid w:val="002A49D6"/>
    <w:rsid w:val="002A4A1F"/>
    <w:rsid w:val="002A6E58"/>
    <w:rsid w:val="002A7211"/>
    <w:rsid w:val="002B0B39"/>
    <w:rsid w:val="002B1D3A"/>
    <w:rsid w:val="002B1ED8"/>
    <w:rsid w:val="002B36E5"/>
    <w:rsid w:val="002B3942"/>
    <w:rsid w:val="002B44A6"/>
    <w:rsid w:val="002B47D7"/>
    <w:rsid w:val="002B4947"/>
    <w:rsid w:val="002B57AB"/>
    <w:rsid w:val="002B5F28"/>
    <w:rsid w:val="002B6051"/>
    <w:rsid w:val="002B737D"/>
    <w:rsid w:val="002B790B"/>
    <w:rsid w:val="002C0511"/>
    <w:rsid w:val="002C1740"/>
    <w:rsid w:val="002C20A0"/>
    <w:rsid w:val="002C225A"/>
    <w:rsid w:val="002C31FD"/>
    <w:rsid w:val="002C476F"/>
    <w:rsid w:val="002C483F"/>
    <w:rsid w:val="002C54E1"/>
    <w:rsid w:val="002C596C"/>
    <w:rsid w:val="002C68AE"/>
    <w:rsid w:val="002C6EFC"/>
    <w:rsid w:val="002C739F"/>
    <w:rsid w:val="002C79A2"/>
    <w:rsid w:val="002D009A"/>
    <w:rsid w:val="002D1AA4"/>
    <w:rsid w:val="002D1D15"/>
    <w:rsid w:val="002D2067"/>
    <w:rsid w:val="002D3457"/>
    <w:rsid w:val="002D41B8"/>
    <w:rsid w:val="002D43B3"/>
    <w:rsid w:val="002D4BE1"/>
    <w:rsid w:val="002D4CD4"/>
    <w:rsid w:val="002D54D7"/>
    <w:rsid w:val="002D703B"/>
    <w:rsid w:val="002E02B2"/>
    <w:rsid w:val="002E0F94"/>
    <w:rsid w:val="002E14FD"/>
    <w:rsid w:val="002E24B2"/>
    <w:rsid w:val="002E254E"/>
    <w:rsid w:val="002E36BE"/>
    <w:rsid w:val="002E77F1"/>
    <w:rsid w:val="002E7A91"/>
    <w:rsid w:val="002F0283"/>
    <w:rsid w:val="002F070D"/>
    <w:rsid w:val="002F0ED6"/>
    <w:rsid w:val="002F21AE"/>
    <w:rsid w:val="002F230D"/>
    <w:rsid w:val="002F3658"/>
    <w:rsid w:val="002F42D1"/>
    <w:rsid w:val="002F45B6"/>
    <w:rsid w:val="002F5033"/>
    <w:rsid w:val="002F547E"/>
    <w:rsid w:val="002F5AB0"/>
    <w:rsid w:val="002F6384"/>
    <w:rsid w:val="002F646D"/>
    <w:rsid w:val="002F7BE3"/>
    <w:rsid w:val="002F7C14"/>
    <w:rsid w:val="002F7E41"/>
    <w:rsid w:val="003008A5"/>
    <w:rsid w:val="003009A7"/>
    <w:rsid w:val="00301937"/>
    <w:rsid w:val="003020E6"/>
    <w:rsid w:val="00302A0C"/>
    <w:rsid w:val="0030388A"/>
    <w:rsid w:val="003052EF"/>
    <w:rsid w:val="0030542B"/>
    <w:rsid w:val="00305462"/>
    <w:rsid w:val="003057D8"/>
    <w:rsid w:val="00305BD5"/>
    <w:rsid w:val="00306623"/>
    <w:rsid w:val="00306AF6"/>
    <w:rsid w:val="00306B99"/>
    <w:rsid w:val="003076ED"/>
    <w:rsid w:val="003102D8"/>
    <w:rsid w:val="00310846"/>
    <w:rsid w:val="0031119C"/>
    <w:rsid w:val="003112A4"/>
    <w:rsid w:val="00311741"/>
    <w:rsid w:val="003157D2"/>
    <w:rsid w:val="003158FB"/>
    <w:rsid w:val="00315B95"/>
    <w:rsid w:val="00315F9B"/>
    <w:rsid w:val="003161F2"/>
    <w:rsid w:val="0031632F"/>
    <w:rsid w:val="00316F3C"/>
    <w:rsid w:val="0031779A"/>
    <w:rsid w:val="00322884"/>
    <w:rsid w:val="00323AB7"/>
    <w:rsid w:val="00323ECF"/>
    <w:rsid w:val="00326153"/>
    <w:rsid w:val="0032704C"/>
    <w:rsid w:val="00331572"/>
    <w:rsid w:val="003346A0"/>
    <w:rsid w:val="00335E85"/>
    <w:rsid w:val="00336132"/>
    <w:rsid w:val="00341717"/>
    <w:rsid w:val="00341E1A"/>
    <w:rsid w:val="00342017"/>
    <w:rsid w:val="00342A9E"/>
    <w:rsid w:val="00343386"/>
    <w:rsid w:val="00343520"/>
    <w:rsid w:val="0034454A"/>
    <w:rsid w:val="00344AF9"/>
    <w:rsid w:val="00344B5E"/>
    <w:rsid w:val="00344B8E"/>
    <w:rsid w:val="00344DED"/>
    <w:rsid w:val="003468F7"/>
    <w:rsid w:val="00347276"/>
    <w:rsid w:val="00347506"/>
    <w:rsid w:val="0035121C"/>
    <w:rsid w:val="00352B2E"/>
    <w:rsid w:val="00352BF9"/>
    <w:rsid w:val="0035537B"/>
    <w:rsid w:val="0035543C"/>
    <w:rsid w:val="0035617B"/>
    <w:rsid w:val="00356576"/>
    <w:rsid w:val="00357574"/>
    <w:rsid w:val="00360757"/>
    <w:rsid w:val="003610B7"/>
    <w:rsid w:val="00361D32"/>
    <w:rsid w:val="0036259E"/>
    <w:rsid w:val="0036474B"/>
    <w:rsid w:val="003648A2"/>
    <w:rsid w:val="003653A7"/>
    <w:rsid w:val="0036616C"/>
    <w:rsid w:val="00367823"/>
    <w:rsid w:val="00367D92"/>
    <w:rsid w:val="0037000E"/>
    <w:rsid w:val="003700DC"/>
    <w:rsid w:val="00370390"/>
    <w:rsid w:val="00370C1D"/>
    <w:rsid w:val="00371825"/>
    <w:rsid w:val="00371828"/>
    <w:rsid w:val="0037277B"/>
    <w:rsid w:val="00374D5F"/>
    <w:rsid w:val="00374DE9"/>
    <w:rsid w:val="003755B9"/>
    <w:rsid w:val="00376FD3"/>
    <w:rsid w:val="003771AD"/>
    <w:rsid w:val="0037731E"/>
    <w:rsid w:val="00381456"/>
    <w:rsid w:val="0038232C"/>
    <w:rsid w:val="003832DF"/>
    <w:rsid w:val="003834E6"/>
    <w:rsid w:val="003837C9"/>
    <w:rsid w:val="0038535A"/>
    <w:rsid w:val="0038598E"/>
    <w:rsid w:val="0038615E"/>
    <w:rsid w:val="00386659"/>
    <w:rsid w:val="00387D15"/>
    <w:rsid w:val="00387FF7"/>
    <w:rsid w:val="00390F4B"/>
    <w:rsid w:val="00391C26"/>
    <w:rsid w:val="0039352D"/>
    <w:rsid w:val="0039412A"/>
    <w:rsid w:val="00395159"/>
    <w:rsid w:val="003A1AC3"/>
    <w:rsid w:val="003A1FC1"/>
    <w:rsid w:val="003A22FE"/>
    <w:rsid w:val="003A3AF9"/>
    <w:rsid w:val="003A46EA"/>
    <w:rsid w:val="003A47E7"/>
    <w:rsid w:val="003A5538"/>
    <w:rsid w:val="003A5688"/>
    <w:rsid w:val="003A5B1B"/>
    <w:rsid w:val="003B05C4"/>
    <w:rsid w:val="003B0635"/>
    <w:rsid w:val="003B1094"/>
    <w:rsid w:val="003B241D"/>
    <w:rsid w:val="003B26BA"/>
    <w:rsid w:val="003B2705"/>
    <w:rsid w:val="003B2944"/>
    <w:rsid w:val="003B2AD8"/>
    <w:rsid w:val="003B2ECB"/>
    <w:rsid w:val="003B40C1"/>
    <w:rsid w:val="003B42DA"/>
    <w:rsid w:val="003B679E"/>
    <w:rsid w:val="003B788F"/>
    <w:rsid w:val="003B7F72"/>
    <w:rsid w:val="003C1A24"/>
    <w:rsid w:val="003C36EB"/>
    <w:rsid w:val="003C38F1"/>
    <w:rsid w:val="003C4077"/>
    <w:rsid w:val="003C4309"/>
    <w:rsid w:val="003C5323"/>
    <w:rsid w:val="003C56C7"/>
    <w:rsid w:val="003C577C"/>
    <w:rsid w:val="003C5847"/>
    <w:rsid w:val="003C66A5"/>
    <w:rsid w:val="003C72AE"/>
    <w:rsid w:val="003C76E9"/>
    <w:rsid w:val="003C7DB4"/>
    <w:rsid w:val="003D1025"/>
    <w:rsid w:val="003D1E70"/>
    <w:rsid w:val="003D2B4F"/>
    <w:rsid w:val="003D2DCD"/>
    <w:rsid w:val="003D30E1"/>
    <w:rsid w:val="003D333B"/>
    <w:rsid w:val="003D3347"/>
    <w:rsid w:val="003D3F5F"/>
    <w:rsid w:val="003D4245"/>
    <w:rsid w:val="003D46D7"/>
    <w:rsid w:val="003D4B98"/>
    <w:rsid w:val="003D5070"/>
    <w:rsid w:val="003D531B"/>
    <w:rsid w:val="003D57A3"/>
    <w:rsid w:val="003D613C"/>
    <w:rsid w:val="003D7497"/>
    <w:rsid w:val="003E105C"/>
    <w:rsid w:val="003E1910"/>
    <w:rsid w:val="003E3F7B"/>
    <w:rsid w:val="003E5362"/>
    <w:rsid w:val="003E777C"/>
    <w:rsid w:val="003E7A7F"/>
    <w:rsid w:val="003F16D9"/>
    <w:rsid w:val="003F2CE1"/>
    <w:rsid w:val="003F2DE0"/>
    <w:rsid w:val="003F2EF7"/>
    <w:rsid w:val="003F3105"/>
    <w:rsid w:val="003F315D"/>
    <w:rsid w:val="003F345B"/>
    <w:rsid w:val="003F3585"/>
    <w:rsid w:val="003F3808"/>
    <w:rsid w:val="003F3E98"/>
    <w:rsid w:val="003F4EBB"/>
    <w:rsid w:val="003F5125"/>
    <w:rsid w:val="003F53EE"/>
    <w:rsid w:val="003F54C2"/>
    <w:rsid w:val="003F5BB1"/>
    <w:rsid w:val="003F677C"/>
    <w:rsid w:val="003F6935"/>
    <w:rsid w:val="003F703C"/>
    <w:rsid w:val="00401973"/>
    <w:rsid w:val="004023EB"/>
    <w:rsid w:val="00402475"/>
    <w:rsid w:val="00402528"/>
    <w:rsid w:val="00404F88"/>
    <w:rsid w:val="0040540E"/>
    <w:rsid w:val="004054A0"/>
    <w:rsid w:val="00405BE7"/>
    <w:rsid w:val="00406090"/>
    <w:rsid w:val="00406EF3"/>
    <w:rsid w:val="00407D5B"/>
    <w:rsid w:val="0041133E"/>
    <w:rsid w:val="00412069"/>
    <w:rsid w:val="004121EF"/>
    <w:rsid w:val="00414D66"/>
    <w:rsid w:val="00414E5C"/>
    <w:rsid w:val="00415412"/>
    <w:rsid w:val="00415E75"/>
    <w:rsid w:val="00416192"/>
    <w:rsid w:val="00416984"/>
    <w:rsid w:val="00417426"/>
    <w:rsid w:val="00417573"/>
    <w:rsid w:val="00420030"/>
    <w:rsid w:val="00420277"/>
    <w:rsid w:val="0042127F"/>
    <w:rsid w:val="00421F13"/>
    <w:rsid w:val="004225E0"/>
    <w:rsid w:val="00422DBD"/>
    <w:rsid w:val="004230EB"/>
    <w:rsid w:val="00423654"/>
    <w:rsid w:val="00425029"/>
    <w:rsid w:val="00425F36"/>
    <w:rsid w:val="00426B5B"/>
    <w:rsid w:val="004273D9"/>
    <w:rsid w:val="00430916"/>
    <w:rsid w:val="00432D17"/>
    <w:rsid w:val="00433BDE"/>
    <w:rsid w:val="0043446D"/>
    <w:rsid w:val="0043525F"/>
    <w:rsid w:val="00436BD8"/>
    <w:rsid w:val="0043705F"/>
    <w:rsid w:val="00442D20"/>
    <w:rsid w:val="004432B4"/>
    <w:rsid w:val="004434A2"/>
    <w:rsid w:val="00443A34"/>
    <w:rsid w:val="00444176"/>
    <w:rsid w:val="004444D6"/>
    <w:rsid w:val="00444A2B"/>
    <w:rsid w:val="00445E10"/>
    <w:rsid w:val="0044620E"/>
    <w:rsid w:val="00446B6E"/>
    <w:rsid w:val="00447C93"/>
    <w:rsid w:val="00447F6C"/>
    <w:rsid w:val="00451DE1"/>
    <w:rsid w:val="00452275"/>
    <w:rsid w:val="004524A2"/>
    <w:rsid w:val="004526AD"/>
    <w:rsid w:val="004527B8"/>
    <w:rsid w:val="00452E41"/>
    <w:rsid w:val="00454314"/>
    <w:rsid w:val="00454613"/>
    <w:rsid w:val="0045470F"/>
    <w:rsid w:val="0045561A"/>
    <w:rsid w:val="00455A0B"/>
    <w:rsid w:val="004560FB"/>
    <w:rsid w:val="0046135D"/>
    <w:rsid w:val="00461E8E"/>
    <w:rsid w:val="00463137"/>
    <w:rsid w:val="00464AA4"/>
    <w:rsid w:val="00465612"/>
    <w:rsid w:val="004666BB"/>
    <w:rsid w:val="00467101"/>
    <w:rsid w:val="00467660"/>
    <w:rsid w:val="00470052"/>
    <w:rsid w:val="004700C2"/>
    <w:rsid w:val="00470786"/>
    <w:rsid w:val="00470C39"/>
    <w:rsid w:val="0047207D"/>
    <w:rsid w:val="00474335"/>
    <w:rsid w:val="00474823"/>
    <w:rsid w:val="0047530A"/>
    <w:rsid w:val="0047601E"/>
    <w:rsid w:val="004764CF"/>
    <w:rsid w:val="00476542"/>
    <w:rsid w:val="004765DF"/>
    <w:rsid w:val="00476663"/>
    <w:rsid w:val="00476F82"/>
    <w:rsid w:val="00477B29"/>
    <w:rsid w:val="0048060B"/>
    <w:rsid w:val="00480796"/>
    <w:rsid w:val="0048211A"/>
    <w:rsid w:val="00483462"/>
    <w:rsid w:val="004835DA"/>
    <w:rsid w:val="00485750"/>
    <w:rsid w:val="004859B8"/>
    <w:rsid w:val="00486CDC"/>
    <w:rsid w:val="00490938"/>
    <w:rsid w:val="0049345A"/>
    <w:rsid w:val="0049393B"/>
    <w:rsid w:val="00493C41"/>
    <w:rsid w:val="004952EA"/>
    <w:rsid w:val="00495B21"/>
    <w:rsid w:val="00496480"/>
    <w:rsid w:val="00496F86"/>
    <w:rsid w:val="004A0E6A"/>
    <w:rsid w:val="004A125D"/>
    <w:rsid w:val="004A1E2B"/>
    <w:rsid w:val="004A225D"/>
    <w:rsid w:val="004A24BF"/>
    <w:rsid w:val="004A2EC8"/>
    <w:rsid w:val="004A3A0D"/>
    <w:rsid w:val="004A4176"/>
    <w:rsid w:val="004A4714"/>
    <w:rsid w:val="004A53EC"/>
    <w:rsid w:val="004A5595"/>
    <w:rsid w:val="004A5C81"/>
    <w:rsid w:val="004A68BD"/>
    <w:rsid w:val="004A6D4F"/>
    <w:rsid w:val="004B0ABE"/>
    <w:rsid w:val="004B1502"/>
    <w:rsid w:val="004B1B83"/>
    <w:rsid w:val="004B2954"/>
    <w:rsid w:val="004B3B62"/>
    <w:rsid w:val="004B498E"/>
    <w:rsid w:val="004B4BD5"/>
    <w:rsid w:val="004B4D1C"/>
    <w:rsid w:val="004B4E8A"/>
    <w:rsid w:val="004B5B16"/>
    <w:rsid w:val="004B5FAF"/>
    <w:rsid w:val="004B789B"/>
    <w:rsid w:val="004C04BA"/>
    <w:rsid w:val="004C0B4C"/>
    <w:rsid w:val="004C19E7"/>
    <w:rsid w:val="004C38C6"/>
    <w:rsid w:val="004C4E3C"/>
    <w:rsid w:val="004C4F12"/>
    <w:rsid w:val="004C6375"/>
    <w:rsid w:val="004C66B1"/>
    <w:rsid w:val="004C6A65"/>
    <w:rsid w:val="004C6A86"/>
    <w:rsid w:val="004C76CB"/>
    <w:rsid w:val="004C7A1B"/>
    <w:rsid w:val="004D26A9"/>
    <w:rsid w:val="004D276A"/>
    <w:rsid w:val="004D30B7"/>
    <w:rsid w:val="004D339F"/>
    <w:rsid w:val="004D3BFE"/>
    <w:rsid w:val="004D3F9F"/>
    <w:rsid w:val="004D4B17"/>
    <w:rsid w:val="004D5B18"/>
    <w:rsid w:val="004D5D56"/>
    <w:rsid w:val="004D6EBE"/>
    <w:rsid w:val="004E0786"/>
    <w:rsid w:val="004E0D25"/>
    <w:rsid w:val="004E0D60"/>
    <w:rsid w:val="004E1046"/>
    <w:rsid w:val="004E1210"/>
    <w:rsid w:val="004E1562"/>
    <w:rsid w:val="004E16BF"/>
    <w:rsid w:val="004E2A42"/>
    <w:rsid w:val="004E36AA"/>
    <w:rsid w:val="004E3751"/>
    <w:rsid w:val="004E40A2"/>
    <w:rsid w:val="004E45F8"/>
    <w:rsid w:val="004E5DAA"/>
    <w:rsid w:val="004E5ECC"/>
    <w:rsid w:val="004E7226"/>
    <w:rsid w:val="004E74B6"/>
    <w:rsid w:val="004F07E7"/>
    <w:rsid w:val="004F2D4C"/>
    <w:rsid w:val="004F364B"/>
    <w:rsid w:val="004F4272"/>
    <w:rsid w:val="004F44BB"/>
    <w:rsid w:val="004F45C3"/>
    <w:rsid w:val="004F45CA"/>
    <w:rsid w:val="004F59FB"/>
    <w:rsid w:val="004F704B"/>
    <w:rsid w:val="0050045C"/>
    <w:rsid w:val="0050169E"/>
    <w:rsid w:val="00501864"/>
    <w:rsid w:val="00502228"/>
    <w:rsid w:val="00502F60"/>
    <w:rsid w:val="00505FA6"/>
    <w:rsid w:val="005060B0"/>
    <w:rsid w:val="00506FB5"/>
    <w:rsid w:val="00510BD8"/>
    <w:rsid w:val="00510C2E"/>
    <w:rsid w:val="0051314E"/>
    <w:rsid w:val="00513187"/>
    <w:rsid w:val="005144A3"/>
    <w:rsid w:val="00514B42"/>
    <w:rsid w:val="0051529E"/>
    <w:rsid w:val="00515379"/>
    <w:rsid w:val="005174F1"/>
    <w:rsid w:val="00520A44"/>
    <w:rsid w:val="00520C7E"/>
    <w:rsid w:val="005215E4"/>
    <w:rsid w:val="005222B0"/>
    <w:rsid w:val="00523DA0"/>
    <w:rsid w:val="00524765"/>
    <w:rsid w:val="0052515D"/>
    <w:rsid w:val="00526557"/>
    <w:rsid w:val="0052798D"/>
    <w:rsid w:val="0053077C"/>
    <w:rsid w:val="0053102D"/>
    <w:rsid w:val="00531AA3"/>
    <w:rsid w:val="00531D89"/>
    <w:rsid w:val="00531E50"/>
    <w:rsid w:val="005334D9"/>
    <w:rsid w:val="00533799"/>
    <w:rsid w:val="00533B6C"/>
    <w:rsid w:val="00534A58"/>
    <w:rsid w:val="0053508F"/>
    <w:rsid w:val="0053716A"/>
    <w:rsid w:val="0053722A"/>
    <w:rsid w:val="00537921"/>
    <w:rsid w:val="00537D5A"/>
    <w:rsid w:val="005407E3"/>
    <w:rsid w:val="00540E8A"/>
    <w:rsid w:val="00541899"/>
    <w:rsid w:val="00541B3D"/>
    <w:rsid w:val="00541BEF"/>
    <w:rsid w:val="005429B1"/>
    <w:rsid w:val="00542DC2"/>
    <w:rsid w:val="00542DDA"/>
    <w:rsid w:val="00544610"/>
    <w:rsid w:val="005454C1"/>
    <w:rsid w:val="005462C0"/>
    <w:rsid w:val="00546F0D"/>
    <w:rsid w:val="00547B1B"/>
    <w:rsid w:val="005514DB"/>
    <w:rsid w:val="00551A5B"/>
    <w:rsid w:val="00551F9F"/>
    <w:rsid w:val="005539F1"/>
    <w:rsid w:val="00553B85"/>
    <w:rsid w:val="005541CC"/>
    <w:rsid w:val="005546CC"/>
    <w:rsid w:val="00554989"/>
    <w:rsid w:val="00554E49"/>
    <w:rsid w:val="0055615A"/>
    <w:rsid w:val="005573BD"/>
    <w:rsid w:val="00557424"/>
    <w:rsid w:val="005579C6"/>
    <w:rsid w:val="00560DC8"/>
    <w:rsid w:val="00561762"/>
    <w:rsid w:val="00561D8B"/>
    <w:rsid w:val="0056259D"/>
    <w:rsid w:val="0056265B"/>
    <w:rsid w:val="005626B7"/>
    <w:rsid w:val="005631CA"/>
    <w:rsid w:val="005647BC"/>
    <w:rsid w:val="00564957"/>
    <w:rsid w:val="00564DD6"/>
    <w:rsid w:val="00565E13"/>
    <w:rsid w:val="00566903"/>
    <w:rsid w:val="00567856"/>
    <w:rsid w:val="005709DE"/>
    <w:rsid w:val="00570B47"/>
    <w:rsid w:val="00571D19"/>
    <w:rsid w:val="00572EF7"/>
    <w:rsid w:val="005731E2"/>
    <w:rsid w:val="005731F0"/>
    <w:rsid w:val="00575090"/>
    <w:rsid w:val="005755DD"/>
    <w:rsid w:val="00575713"/>
    <w:rsid w:val="00575CB6"/>
    <w:rsid w:val="0057604E"/>
    <w:rsid w:val="00580008"/>
    <w:rsid w:val="00581176"/>
    <w:rsid w:val="00582531"/>
    <w:rsid w:val="00582722"/>
    <w:rsid w:val="005827EC"/>
    <w:rsid w:val="00583078"/>
    <w:rsid w:val="005832D2"/>
    <w:rsid w:val="00585DD2"/>
    <w:rsid w:val="00586B5D"/>
    <w:rsid w:val="00587069"/>
    <w:rsid w:val="005873AE"/>
    <w:rsid w:val="005877F3"/>
    <w:rsid w:val="00590A6A"/>
    <w:rsid w:val="00590FA4"/>
    <w:rsid w:val="00592F27"/>
    <w:rsid w:val="005936C1"/>
    <w:rsid w:val="00593BA1"/>
    <w:rsid w:val="00594521"/>
    <w:rsid w:val="005962EE"/>
    <w:rsid w:val="00596508"/>
    <w:rsid w:val="0059760F"/>
    <w:rsid w:val="00597745"/>
    <w:rsid w:val="00597F5C"/>
    <w:rsid w:val="005A0544"/>
    <w:rsid w:val="005A0663"/>
    <w:rsid w:val="005A2601"/>
    <w:rsid w:val="005A43EB"/>
    <w:rsid w:val="005A522D"/>
    <w:rsid w:val="005A5C59"/>
    <w:rsid w:val="005A7168"/>
    <w:rsid w:val="005A75A6"/>
    <w:rsid w:val="005A7840"/>
    <w:rsid w:val="005A78E2"/>
    <w:rsid w:val="005B0870"/>
    <w:rsid w:val="005B3D93"/>
    <w:rsid w:val="005B3FFD"/>
    <w:rsid w:val="005B5918"/>
    <w:rsid w:val="005B5AC2"/>
    <w:rsid w:val="005B63D4"/>
    <w:rsid w:val="005C0394"/>
    <w:rsid w:val="005C055A"/>
    <w:rsid w:val="005C23E6"/>
    <w:rsid w:val="005C279D"/>
    <w:rsid w:val="005D1093"/>
    <w:rsid w:val="005D1EFA"/>
    <w:rsid w:val="005D2648"/>
    <w:rsid w:val="005D31FF"/>
    <w:rsid w:val="005D4161"/>
    <w:rsid w:val="005D4547"/>
    <w:rsid w:val="005E0A5D"/>
    <w:rsid w:val="005E1BE5"/>
    <w:rsid w:val="005E1D5D"/>
    <w:rsid w:val="005E3317"/>
    <w:rsid w:val="005E33BD"/>
    <w:rsid w:val="005E4361"/>
    <w:rsid w:val="005E5473"/>
    <w:rsid w:val="005E5733"/>
    <w:rsid w:val="005E66DE"/>
    <w:rsid w:val="005E737E"/>
    <w:rsid w:val="005E7BC9"/>
    <w:rsid w:val="005F0593"/>
    <w:rsid w:val="005F28F8"/>
    <w:rsid w:val="005F2B2E"/>
    <w:rsid w:val="00601158"/>
    <w:rsid w:val="00601BBD"/>
    <w:rsid w:val="0060248D"/>
    <w:rsid w:val="00603488"/>
    <w:rsid w:val="00612B9B"/>
    <w:rsid w:val="006131FD"/>
    <w:rsid w:val="00614084"/>
    <w:rsid w:val="00614688"/>
    <w:rsid w:val="00615264"/>
    <w:rsid w:val="0061580B"/>
    <w:rsid w:val="00615C0D"/>
    <w:rsid w:val="0061641E"/>
    <w:rsid w:val="0062062D"/>
    <w:rsid w:val="00621563"/>
    <w:rsid w:val="00621B36"/>
    <w:rsid w:val="00621E1F"/>
    <w:rsid w:val="0062299B"/>
    <w:rsid w:val="00622AA4"/>
    <w:rsid w:val="00624F7F"/>
    <w:rsid w:val="00624FC0"/>
    <w:rsid w:val="00625190"/>
    <w:rsid w:val="0062544F"/>
    <w:rsid w:val="00625B40"/>
    <w:rsid w:val="0062693B"/>
    <w:rsid w:val="00627A30"/>
    <w:rsid w:val="00630CCB"/>
    <w:rsid w:val="006311E7"/>
    <w:rsid w:val="006327A4"/>
    <w:rsid w:val="00632A6E"/>
    <w:rsid w:val="006341FE"/>
    <w:rsid w:val="006348F9"/>
    <w:rsid w:val="00634B70"/>
    <w:rsid w:val="00637DCC"/>
    <w:rsid w:val="00640B68"/>
    <w:rsid w:val="00640E07"/>
    <w:rsid w:val="0064165D"/>
    <w:rsid w:val="006420B4"/>
    <w:rsid w:val="006425B4"/>
    <w:rsid w:val="006444C7"/>
    <w:rsid w:val="00646868"/>
    <w:rsid w:val="00647B2A"/>
    <w:rsid w:val="0065049A"/>
    <w:rsid w:val="00651286"/>
    <w:rsid w:val="0065375E"/>
    <w:rsid w:val="00653794"/>
    <w:rsid w:val="00653F38"/>
    <w:rsid w:val="00655C17"/>
    <w:rsid w:val="006573DA"/>
    <w:rsid w:val="00657722"/>
    <w:rsid w:val="00660CE1"/>
    <w:rsid w:val="0066248D"/>
    <w:rsid w:val="006625F9"/>
    <w:rsid w:val="00662E79"/>
    <w:rsid w:val="00664417"/>
    <w:rsid w:val="00664AC8"/>
    <w:rsid w:val="00664E1D"/>
    <w:rsid w:val="00664F68"/>
    <w:rsid w:val="00666244"/>
    <w:rsid w:val="006677E8"/>
    <w:rsid w:val="00670238"/>
    <w:rsid w:val="006708BF"/>
    <w:rsid w:val="006726DA"/>
    <w:rsid w:val="00672702"/>
    <w:rsid w:val="00673195"/>
    <w:rsid w:val="006734F3"/>
    <w:rsid w:val="0067469B"/>
    <w:rsid w:val="006749EC"/>
    <w:rsid w:val="006759E9"/>
    <w:rsid w:val="00676E97"/>
    <w:rsid w:val="00676EBE"/>
    <w:rsid w:val="00680451"/>
    <w:rsid w:val="0068055A"/>
    <w:rsid w:val="00681024"/>
    <w:rsid w:val="00681190"/>
    <w:rsid w:val="006819D4"/>
    <w:rsid w:val="006828B8"/>
    <w:rsid w:val="00682C0C"/>
    <w:rsid w:val="00683A88"/>
    <w:rsid w:val="0068430F"/>
    <w:rsid w:val="00684513"/>
    <w:rsid w:val="006845C8"/>
    <w:rsid w:val="0068461B"/>
    <w:rsid w:val="006853D0"/>
    <w:rsid w:val="006869A6"/>
    <w:rsid w:val="00686FCD"/>
    <w:rsid w:val="00690701"/>
    <w:rsid w:val="00691923"/>
    <w:rsid w:val="0069350B"/>
    <w:rsid w:val="00693585"/>
    <w:rsid w:val="00693E88"/>
    <w:rsid w:val="0069434E"/>
    <w:rsid w:val="00694CAF"/>
    <w:rsid w:val="006950F3"/>
    <w:rsid w:val="006958E9"/>
    <w:rsid w:val="00695ECE"/>
    <w:rsid w:val="006962B1"/>
    <w:rsid w:val="00697F4B"/>
    <w:rsid w:val="006A014F"/>
    <w:rsid w:val="006A022A"/>
    <w:rsid w:val="006A103C"/>
    <w:rsid w:val="006A1B36"/>
    <w:rsid w:val="006A22A1"/>
    <w:rsid w:val="006A22F9"/>
    <w:rsid w:val="006A3F5D"/>
    <w:rsid w:val="006A5518"/>
    <w:rsid w:val="006A59DD"/>
    <w:rsid w:val="006A5AD1"/>
    <w:rsid w:val="006A63C4"/>
    <w:rsid w:val="006A7430"/>
    <w:rsid w:val="006B173F"/>
    <w:rsid w:val="006B18CC"/>
    <w:rsid w:val="006B3209"/>
    <w:rsid w:val="006B3636"/>
    <w:rsid w:val="006B401A"/>
    <w:rsid w:val="006B5507"/>
    <w:rsid w:val="006B6B41"/>
    <w:rsid w:val="006B762C"/>
    <w:rsid w:val="006B7B24"/>
    <w:rsid w:val="006C080C"/>
    <w:rsid w:val="006C1D12"/>
    <w:rsid w:val="006C23AA"/>
    <w:rsid w:val="006C2C80"/>
    <w:rsid w:val="006C6021"/>
    <w:rsid w:val="006C713E"/>
    <w:rsid w:val="006D0CC9"/>
    <w:rsid w:val="006D189C"/>
    <w:rsid w:val="006D191D"/>
    <w:rsid w:val="006D3280"/>
    <w:rsid w:val="006D33B4"/>
    <w:rsid w:val="006D395F"/>
    <w:rsid w:val="006D40F1"/>
    <w:rsid w:val="006D47D3"/>
    <w:rsid w:val="006D52B5"/>
    <w:rsid w:val="006D590A"/>
    <w:rsid w:val="006D59FB"/>
    <w:rsid w:val="006D7637"/>
    <w:rsid w:val="006D78F3"/>
    <w:rsid w:val="006E0E4F"/>
    <w:rsid w:val="006E14EE"/>
    <w:rsid w:val="006E169F"/>
    <w:rsid w:val="006E21D6"/>
    <w:rsid w:val="006E23AB"/>
    <w:rsid w:val="006E2434"/>
    <w:rsid w:val="006E256E"/>
    <w:rsid w:val="006E284C"/>
    <w:rsid w:val="006E326A"/>
    <w:rsid w:val="006E4FA7"/>
    <w:rsid w:val="006E5317"/>
    <w:rsid w:val="006E59B7"/>
    <w:rsid w:val="006E5B57"/>
    <w:rsid w:val="006E62B3"/>
    <w:rsid w:val="006E653B"/>
    <w:rsid w:val="006E6D01"/>
    <w:rsid w:val="006E75F9"/>
    <w:rsid w:val="006E7D19"/>
    <w:rsid w:val="006F085C"/>
    <w:rsid w:val="006F2B11"/>
    <w:rsid w:val="006F30B3"/>
    <w:rsid w:val="006F3557"/>
    <w:rsid w:val="006F3D33"/>
    <w:rsid w:val="006F46AF"/>
    <w:rsid w:val="006F4858"/>
    <w:rsid w:val="006F501C"/>
    <w:rsid w:val="006F5B64"/>
    <w:rsid w:val="006F6639"/>
    <w:rsid w:val="006F69F1"/>
    <w:rsid w:val="006F7302"/>
    <w:rsid w:val="0070040C"/>
    <w:rsid w:val="007005DD"/>
    <w:rsid w:val="0070097E"/>
    <w:rsid w:val="00700CC9"/>
    <w:rsid w:val="0070114B"/>
    <w:rsid w:val="0070122E"/>
    <w:rsid w:val="007015BF"/>
    <w:rsid w:val="00701A6A"/>
    <w:rsid w:val="00701AFC"/>
    <w:rsid w:val="00703419"/>
    <w:rsid w:val="007036E5"/>
    <w:rsid w:val="0070441B"/>
    <w:rsid w:val="00705D28"/>
    <w:rsid w:val="00705E8E"/>
    <w:rsid w:val="00707BC9"/>
    <w:rsid w:val="00710B2B"/>
    <w:rsid w:val="007113EB"/>
    <w:rsid w:val="00711D08"/>
    <w:rsid w:val="007133B1"/>
    <w:rsid w:val="007143CA"/>
    <w:rsid w:val="0071449F"/>
    <w:rsid w:val="00715AB9"/>
    <w:rsid w:val="00717FF3"/>
    <w:rsid w:val="007202E2"/>
    <w:rsid w:val="00721097"/>
    <w:rsid w:val="0072420E"/>
    <w:rsid w:val="007250A9"/>
    <w:rsid w:val="00725AEA"/>
    <w:rsid w:val="00725E56"/>
    <w:rsid w:val="007260D5"/>
    <w:rsid w:val="00726EBC"/>
    <w:rsid w:val="007270E5"/>
    <w:rsid w:val="00731DE0"/>
    <w:rsid w:val="0073291F"/>
    <w:rsid w:val="00732A60"/>
    <w:rsid w:val="00732FBB"/>
    <w:rsid w:val="0073360F"/>
    <w:rsid w:val="00733E62"/>
    <w:rsid w:val="007343D0"/>
    <w:rsid w:val="00734D06"/>
    <w:rsid w:val="00734EA1"/>
    <w:rsid w:val="007356D7"/>
    <w:rsid w:val="007367BD"/>
    <w:rsid w:val="00736F55"/>
    <w:rsid w:val="00740581"/>
    <w:rsid w:val="00741023"/>
    <w:rsid w:val="00741F05"/>
    <w:rsid w:val="007430D8"/>
    <w:rsid w:val="007435EA"/>
    <w:rsid w:val="00743714"/>
    <w:rsid w:val="00745C82"/>
    <w:rsid w:val="00746B1A"/>
    <w:rsid w:val="00746BDB"/>
    <w:rsid w:val="007513F8"/>
    <w:rsid w:val="00751D95"/>
    <w:rsid w:val="007527CF"/>
    <w:rsid w:val="007534D8"/>
    <w:rsid w:val="00754BBA"/>
    <w:rsid w:val="007554F5"/>
    <w:rsid w:val="00756287"/>
    <w:rsid w:val="00756318"/>
    <w:rsid w:val="007565B6"/>
    <w:rsid w:val="00756B65"/>
    <w:rsid w:val="00756F38"/>
    <w:rsid w:val="00757000"/>
    <w:rsid w:val="007571A2"/>
    <w:rsid w:val="00760042"/>
    <w:rsid w:val="00760AE5"/>
    <w:rsid w:val="007628B4"/>
    <w:rsid w:val="00762918"/>
    <w:rsid w:val="0076378F"/>
    <w:rsid w:val="007637E9"/>
    <w:rsid w:val="00763E0F"/>
    <w:rsid w:val="0076424D"/>
    <w:rsid w:val="00765471"/>
    <w:rsid w:val="00766C0E"/>
    <w:rsid w:val="00766C53"/>
    <w:rsid w:val="00766FBF"/>
    <w:rsid w:val="00766FC3"/>
    <w:rsid w:val="00767397"/>
    <w:rsid w:val="007675B6"/>
    <w:rsid w:val="00770195"/>
    <w:rsid w:val="00770C77"/>
    <w:rsid w:val="007715B1"/>
    <w:rsid w:val="00772F44"/>
    <w:rsid w:val="0077372F"/>
    <w:rsid w:val="007775F9"/>
    <w:rsid w:val="00777D97"/>
    <w:rsid w:val="00780FBD"/>
    <w:rsid w:val="007812DB"/>
    <w:rsid w:val="00782B02"/>
    <w:rsid w:val="00783838"/>
    <w:rsid w:val="007863B3"/>
    <w:rsid w:val="00786AD1"/>
    <w:rsid w:val="00786B3F"/>
    <w:rsid w:val="00786F32"/>
    <w:rsid w:val="0079004E"/>
    <w:rsid w:val="00792C3A"/>
    <w:rsid w:val="00792FA1"/>
    <w:rsid w:val="00794587"/>
    <w:rsid w:val="00794636"/>
    <w:rsid w:val="007948A3"/>
    <w:rsid w:val="0079516E"/>
    <w:rsid w:val="0079621C"/>
    <w:rsid w:val="007963A9"/>
    <w:rsid w:val="007971C3"/>
    <w:rsid w:val="00797A19"/>
    <w:rsid w:val="007A07D8"/>
    <w:rsid w:val="007A119B"/>
    <w:rsid w:val="007A3134"/>
    <w:rsid w:val="007A372A"/>
    <w:rsid w:val="007A430E"/>
    <w:rsid w:val="007A460A"/>
    <w:rsid w:val="007A64DE"/>
    <w:rsid w:val="007A6A04"/>
    <w:rsid w:val="007A729B"/>
    <w:rsid w:val="007B00C3"/>
    <w:rsid w:val="007B4EE4"/>
    <w:rsid w:val="007B51E4"/>
    <w:rsid w:val="007B67FA"/>
    <w:rsid w:val="007B722D"/>
    <w:rsid w:val="007B7B9B"/>
    <w:rsid w:val="007C02EE"/>
    <w:rsid w:val="007C128E"/>
    <w:rsid w:val="007C3261"/>
    <w:rsid w:val="007C3AC7"/>
    <w:rsid w:val="007C444A"/>
    <w:rsid w:val="007C510E"/>
    <w:rsid w:val="007C51E6"/>
    <w:rsid w:val="007C5E6F"/>
    <w:rsid w:val="007C5F89"/>
    <w:rsid w:val="007C6BF5"/>
    <w:rsid w:val="007C6E61"/>
    <w:rsid w:val="007D23A7"/>
    <w:rsid w:val="007D2BFA"/>
    <w:rsid w:val="007D2F18"/>
    <w:rsid w:val="007D37B0"/>
    <w:rsid w:val="007D39B4"/>
    <w:rsid w:val="007D3AB3"/>
    <w:rsid w:val="007D45E1"/>
    <w:rsid w:val="007D53DB"/>
    <w:rsid w:val="007D6192"/>
    <w:rsid w:val="007D6480"/>
    <w:rsid w:val="007D6889"/>
    <w:rsid w:val="007D73B2"/>
    <w:rsid w:val="007D78C7"/>
    <w:rsid w:val="007D7ED9"/>
    <w:rsid w:val="007E06EC"/>
    <w:rsid w:val="007E0EF7"/>
    <w:rsid w:val="007E0F00"/>
    <w:rsid w:val="007E15E5"/>
    <w:rsid w:val="007E2C2A"/>
    <w:rsid w:val="007E2C67"/>
    <w:rsid w:val="007E5622"/>
    <w:rsid w:val="007E5DC9"/>
    <w:rsid w:val="007E6A87"/>
    <w:rsid w:val="007E7733"/>
    <w:rsid w:val="007F036B"/>
    <w:rsid w:val="007F04D7"/>
    <w:rsid w:val="007F1017"/>
    <w:rsid w:val="007F141D"/>
    <w:rsid w:val="007F1FD4"/>
    <w:rsid w:val="007F2335"/>
    <w:rsid w:val="007F2527"/>
    <w:rsid w:val="007F4F7E"/>
    <w:rsid w:val="00801281"/>
    <w:rsid w:val="0080235A"/>
    <w:rsid w:val="00803DA9"/>
    <w:rsid w:val="00804459"/>
    <w:rsid w:val="00804B1B"/>
    <w:rsid w:val="0080572B"/>
    <w:rsid w:val="00806591"/>
    <w:rsid w:val="00806C14"/>
    <w:rsid w:val="008100C5"/>
    <w:rsid w:val="00811746"/>
    <w:rsid w:val="008143A6"/>
    <w:rsid w:val="008143CC"/>
    <w:rsid w:val="00814A75"/>
    <w:rsid w:val="008151BC"/>
    <w:rsid w:val="00815542"/>
    <w:rsid w:val="00815562"/>
    <w:rsid w:val="008158E5"/>
    <w:rsid w:val="00816C5E"/>
    <w:rsid w:val="0081798F"/>
    <w:rsid w:val="00821E0C"/>
    <w:rsid w:val="00821E9F"/>
    <w:rsid w:val="00822B80"/>
    <w:rsid w:val="00822F2B"/>
    <w:rsid w:val="00823626"/>
    <w:rsid w:val="00824E16"/>
    <w:rsid w:val="008256AF"/>
    <w:rsid w:val="00830F17"/>
    <w:rsid w:val="0083244D"/>
    <w:rsid w:val="00832C07"/>
    <w:rsid w:val="00832C8C"/>
    <w:rsid w:val="00832DA0"/>
    <w:rsid w:val="00833200"/>
    <w:rsid w:val="008334E6"/>
    <w:rsid w:val="0083360B"/>
    <w:rsid w:val="00833D2A"/>
    <w:rsid w:val="0083419F"/>
    <w:rsid w:val="008342D9"/>
    <w:rsid w:val="00834953"/>
    <w:rsid w:val="00835716"/>
    <w:rsid w:val="008367A1"/>
    <w:rsid w:val="0084056D"/>
    <w:rsid w:val="008411BC"/>
    <w:rsid w:val="00841C5E"/>
    <w:rsid w:val="00841F92"/>
    <w:rsid w:val="00843050"/>
    <w:rsid w:val="00843598"/>
    <w:rsid w:val="00845C25"/>
    <w:rsid w:val="00847029"/>
    <w:rsid w:val="00847897"/>
    <w:rsid w:val="00851E83"/>
    <w:rsid w:val="008523AA"/>
    <w:rsid w:val="008523F4"/>
    <w:rsid w:val="008526A0"/>
    <w:rsid w:val="00852C3C"/>
    <w:rsid w:val="00853BC6"/>
    <w:rsid w:val="00854DCB"/>
    <w:rsid w:val="008550C7"/>
    <w:rsid w:val="008568C7"/>
    <w:rsid w:val="00857304"/>
    <w:rsid w:val="00857A7D"/>
    <w:rsid w:val="00857BAA"/>
    <w:rsid w:val="00857FDD"/>
    <w:rsid w:val="0086246B"/>
    <w:rsid w:val="008626DD"/>
    <w:rsid w:val="00862724"/>
    <w:rsid w:val="00863BE0"/>
    <w:rsid w:val="00864D1B"/>
    <w:rsid w:val="00864FB9"/>
    <w:rsid w:val="008652A8"/>
    <w:rsid w:val="00865E6D"/>
    <w:rsid w:val="00870836"/>
    <w:rsid w:val="008708B9"/>
    <w:rsid w:val="00870DD6"/>
    <w:rsid w:val="008718C8"/>
    <w:rsid w:val="00872287"/>
    <w:rsid w:val="00872D9A"/>
    <w:rsid w:val="0087310C"/>
    <w:rsid w:val="0087343D"/>
    <w:rsid w:val="00873960"/>
    <w:rsid w:val="00876BE4"/>
    <w:rsid w:val="008774FE"/>
    <w:rsid w:val="008813DB"/>
    <w:rsid w:val="008819BD"/>
    <w:rsid w:val="00881E08"/>
    <w:rsid w:val="0088293A"/>
    <w:rsid w:val="00883CA6"/>
    <w:rsid w:val="008850C1"/>
    <w:rsid w:val="008857DA"/>
    <w:rsid w:val="00887539"/>
    <w:rsid w:val="00890776"/>
    <w:rsid w:val="00890AA4"/>
    <w:rsid w:val="00892C78"/>
    <w:rsid w:val="008943A3"/>
    <w:rsid w:val="00894CCD"/>
    <w:rsid w:val="00896054"/>
    <w:rsid w:val="00896465"/>
    <w:rsid w:val="008964E2"/>
    <w:rsid w:val="00896D75"/>
    <w:rsid w:val="008A1146"/>
    <w:rsid w:val="008A2560"/>
    <w:rsid w:val="008A3844"/>
    <w:rsid w:val="008A5058"/>
    <w:rsid w:val="008A57A8"/>
    <w:rsid w:val="008A5BE5"/>
    <w:rsid w:val="008A61A4"/>
    <w:rsid w:val="008A6267"/>
    <w:rsid w:val="008A7F95"/>
    <w:rsid w:val="008B1A46"/>
    <w:rsid w:val="008B2103"/>
    <w:rsid w:val="008B263D"/>
    <w:rsid w:val="008B3035"/>
    <w:rsid w:val="008B4A99"/>
    <w:rsid w:val="008B5D2E"/>
    <w:rsid w:val="008B5D85"/>
    <w:rsid w:val="008B619A"/>
    <w:rsid w:val="008B771F"/>
    <w:rsid w:val="008B7A8A"/>
    <w:rsid w:val="008B7C90"/>
    <w:rsid w:val="008B7D3F"/>
    <w:rsid w:val="008C0F0A"/>
    <w:rsid w:val="008C18AA"/>
    <w:rsid w:val="008C2BFF"/>
    <w:rsid w:val="008C392B"/>
    <w:rsid w:val="008C39C3"/>
    <w:rsid w:val="008C50B4"/>
    <w:rsid w:val="008C54E0"/>
    <w:rsid w:val="008C56F0"/>
    <w:rsid w:val="008C5FBD"/>
    <w:rsid w:val="008C6890"/>
    <w:rsid w:val="008C6E02"/>
    <w:rsid w:val="008C710C"/>
    <w:rsid w:val="008C738A"/>
    <w:rsid w:val="008D0B36"/>
    <w:rsid w:val="008D3627"/>
    <w:rsid w:val="008D4D4B"/>
    <w:rsid w:val="008D55E1"/>
    <w:rsid w:val="008D5765"/>
    <w:rsid w:val="008D6F41"/>
    <w:rsid w:val="008D7273"/>
    <w:rsid w:val="008D7802"/>
    <w:rsid w:val="008E0312"/>
    <w:rsid w:val="008E0B07"/>
    <w:rsid w:val="008E1187"/>
    <w:rsid w:val="008E1386"/>
    <w:rsid w:val="008E29B7"/>
    <w:rsid w:val="008E2DEB"/>
    <w:rsid w:val="008E34AA"/>
    <w:rsid w:val="008E51DB"/>
    <w:rsid w:val="008E540A"/>
    <w:rsid w:val="008E5D89"/>
    <w:rsid w:val="008E6073"/>
    <w:rsid w:val="008E6076"/>
    <w:rsid w:val="008E625E"/>
    <w:rsid w:val="008E7366"/>
    <w:rsid w:val="008E7AA7"/>
    <w:rsid w:val="008F013E"/>
    <w:rsid w:val="008F05C7"/>
    <w:rsid w:val="008F092D"/>
    <w:rsid w:val="008F0AC6"/>
    <w:rsid w:val="008F1D54"/>
    <w:rsid w:val="008F32C1"/>
    <w:rsid w:val="008F45F4"/>
    <w:rsid w:val="008F51EA"/>
    <w:rsid w:val="008F6ACD"/>
    <w:rsid w:val="008F6C38"/>
    <w:rsid w:val="008F6ED5"/>
    <w:rsid w:val="009008EB"/>
    <w:rsid w:val="00902F82"/>
    <w:rsid w:val="00904276"/>
    <w:rsid w:val="00904318"/>
    <w:rsid w:val="00905132"/>
    <w:rsid w:val="0090599B"/>
    <w:rsid w:val="00907162"/>
    <w:rsid w:val="009073BF"/>
    <w:rsid w:val="0090765A"/>
    <w:rsid w:val="0091029D"/>
    <w:rsid w:val="00912A77"/>
    <w:rsid w:val="0091317A"/>
    <w:rsid w:val="00913B54"/>
    <w:rsid w:val="00914746"/>
    <w:rsid w:val="009175F8"/>
    <w:rsid w:val="00917F1D"/>
    <w:rsid w:val="00920229"/>
    <w:rsid w:val="00920A80"/>
    <w:rsid w:val="00922046"/>
    <w:rsid w:val="00922397"/>
    <w:rsid w:val="00922686"/>
    <w:rsid w:val="009234B3"/>
    <w:rsid w:val="009241BE"/>
    <w:rsid w:val="009258A5"/>
    <w:rsid w:val="009261F6"/>
    <w:rsid w:val="00930FE7"/>
    <w:rsid w:val="00931773"/>
    <w:rsid w:val="00935799"/>
    <w:rsid w:val="009369D3"/>
    <w:rsid w:val="00936B46"/>
    <w:rsid w:val="00937933"/>
    <w:rsid w:val="0094308C"/>
    <w:rsid w:val="0094416E"/>
    <w:rsid w:val="00944187"/>
    <w:rsid w:val="00946348"/>
    <w:rsid w:val="00946402"/>
    <w:rsid w:val="00946CE8"/>
    <w:rsid w:val="009476FD"/>
    <w:rsid w:val="00950529"/>
    <w:rsid w:val="0095174A"/>
    <w:rsid w:val="00951CA2"/>
    <w:rsid w:val="00951EDF"/>
    <w:rsid w:val="0095223B"/>
    <w:rsid w:val="0095334A"/>
    <w:rsid w:val="00953514"/>
    <w:rsid w:val="009536A6"/>
    <w:rsid w:val="00953B1D"/>
    <w:rsid w:val="00955332"/>
    <w:rsid w:val="00955FA6"/>
    <w:rsid w:val="0096063D"/>
    <w:rsid w:val="0096193C"/>
    <w:rsid w:val="009627AC"/>
    <w:rsid w:val="00963CAA"/>
    <w:rsid w:val="00965850"/>
    <w:rsid w:val="00966FA8"/>
    <w:rsid w:val="0096719B"/>
    <w:rsid w:val="00967E02"/>
    <w:rsid w:val="00971479"/>
    <w:rsid w:val="009728E1"/>
    <w:rsid w:val="00973957"/>
    <w:rsid w:val="00973A49"/>
    <w:rsid w:val="00973A4D"/>
    <w:rsid w:val="009743FC"/>
    <w:rsid w:val="009763EE"/>
    <w:rsid w:val="00976790"/>
    <w:rsid w:val="009812FD"/>
    <w:rsid w:val="00981493"/>
    <w:rsid w:val="00981DBD"/>
    <w:rsid w:val="00982011"/>
    <w:rsid w:val="009828BA"/>
    <w:rsid w:val="00984BB7"/>
    <w:rsid w:val="00985016"/>
    <w:rsid w:val="00986AF1"/>
    <w:rsid w:val="009901B5"/>
    <w:rsid w:val="00990B41"/>
    <w:rsid w:val="0099100D"/>
    <w:rsid w:val="00991504"/>
    <w:rsid w:val="00992245"/>
    <w:rsid w:val="00992792"/>
    <w:rsid w:val="00993E14"/>
    <w:rsid w:val="00994BCC"/>
    <w:rsid w:val="009955BB"/>
    <w:rsid w:val="009966C6"/>
    <w:rsid w:val="00996B9C"/>
    <w:rsid w:val="00996BF0"/>
    <w:rsid w:val="009972FB"/>
    <w:rsid w:val="00997C12"/>
    <w:rsid w:val="009A10BD"/>
    <w:rsid w:val="009A1478"/>
    <w:rsid w:val="009A199B"/>
    <w:rsid w:val="009A3017"/>
    <w:rsid w:val="009A4606"/>
    <w:rsid w:val="009A4887"/>
    <w:rsid w:val="009A50CF"/>
    <w:rsid w:val="009A5139"/>
    <w:rsid w:val="009A5596"/>
    <w:rsid w:val="009A667C"/>
    <w:rsid w:val="009A66C4"/>
    <w:rsid w:val="009A6FB8"/>
    <w:rsid w:val="009A79A2"/>
    <w:rsid w:val="009B027F"/>
    <w:rsid w:val="009B100D"/>
    <w:rsid w:val="009B3B73"/>
    <w:rsid w:val="009B3E22"/>
    <w:rsid w:val="009B4886"/>
    <w:rsid w:val="009B78E7"/>
    <w:rsid w:val="009B7EE0"/>
    <w:rsid w:val="009C01EB"/>
    <w:rsid w:val="009C09EF"/>
    <w:rsid w:val="009C160D"/>
    <w:rsid w:val="009C2C7F"/>
    <w:rsid w:val="009C3571"/>
    <w:rsid w:val="009C3991"/>
    <w:rsid w:val="009C4247"/>
    <w:rsid w:val="009C5063"/>
    <w:rsid w:val="009C56C0"/>
    <w:rsid w:val="009D093B"/>
    <w:rsid w:val="009D17F0"/>
    <w:rsid w:val="009D20CB"/>
    <w:rsid w:val="009D3224"/>
    <w:rsid w:val="009D3341"/>
    <w:rsid w:val="009D372C"/>
    <w:rsid w:val="009D481F"/>
    <w:rsid w:val="009D5304"/>
    <w:rsid w:val="009D70BC"/>
    <w:rsid w:val="009D755B"/>
    <w:rsid w:val="009D777A"/>
    <w:rsid w:val="009D7D5D"/>
    <w:rsid w:val="009E0180"/>
    <w:rsid w:val="009E18C3"/>
    <w:rsid w:val="009E2090"/>
    <w:rsid w:val="009E2E3F"/>
    <w:rsid w:val="009E2E78"/>
    <w:rsid w:val="009E49CB"/>
    <w:rsid w:val="009E546E"/>
    <w:rsid w:val="009E58C8"/>
    <w:rsid w:val="009E5BEE"/>
    <w:rsid w:val="009E6046"/>
    <w:rsid w:val="009E6174"/>
    <w:rsid w:val="009E6443"/>
    <w:rsid w:val="009E64EA"/>
    <w:rsid w:val="009E706C"/>
    <w:rsid w:val="009E7357"/>
    <w:rsid w:val="009E7992"/>
    <w:rsid w:val="009F024A"/>
    <w:rsid w:val="009F0A7F"/>
    <w:rsid w:val="009F0DD5"/>
    <w:rsid w:val="009F1501"/>
    <w:rsid w:val="009F20D5"/>
    <w:rsid w:val="009F2244"/>
    <w:rsid w:val="009F2C1F"/>
    <w:rsid w:val="009F2D76"/>
    <w:rsid w:val="009F5272"/>
    <w:rsid w:val="009F5F23"/>
    <w:rsid w:val="009F61CB"/>
    <w:rsid w:val="009F7A87"/>
    <w:rsid w:val="00A02AD6"/>
    <w:rsid w:val="00A04635"/>
    <w:rsid w:val="00A048F0"/>
    <w:rsid w:val="00A04AB4"/>
    <w:rsid w:val="00A04C8A"/>
    <w:rsid w:val="00A05303"/>
    <w:rsid w:val="00A06760"/>
    <w:rsid w:val="00A06F25"/>
    <w:rsid w:val="00A07287"/>
    <w:rsid w:val="00A1132D"/>
    <w:rsid w:val="00A11430"/>
    <w:rsid w:val="00A12F9E"/>
    <w:rsid w:val="00A1465A"/>
    <w:rsid w:val="00A146E4"/>
    <w:rsid w:val="00A15532"/>
    <w:rsid w:val="00A1605C"/>
    <w:rsid w:val="00A177DD"/>
    <w:rsid w:val="00A17E82"/>
    <w:rsid w:val="00A20170"/>
    <w:rsid w:val="00A214E5"/>
    <w:rsid w:val="00A220A3"/>
    <w:rsid w:val="00A2215F"/>
    <w:rsid w:val="00A2258B"/>
    <w:rsid w:val="00A22A78"/>
    <w:rsid w:val="00A22B9C"/>
    <w:rsid w:val="00A24C2F"/>
    <w:rsid w:val="00A304FF"/>
    <w:rsid w:val="00A30C6A"/>
    <w:rsid w:val="00A31816"/>
    <w:rsid w:val="00A31C31"/>
    <w:rsid w:val="00A32D8A"/>
    <w:rsid w:val="00A3338F"/>
    <w:rsid w:val="00A33776"/>
    <w:rsid w:val="00A34AD4"/>
    <w:rsid w:val="00A34DD8"/>
    <w:rsid w:val="00A36CB1"/>
    <w:rsid w:val="00A44F3D"/>
    <w:rsid w:val="00A452FF"/>
    <w:rsid w:val="00A453F4"/>
    <w:rsid w:val="00A45B27"/>
    <w:rsid w:val="00A46B98"/>
    <w:rsid w:val="00A51667"/>
    <w:rsid w:val="00A51C04"/>
    <w:rsid w:val="00A51C31"/>
    <w:rsid w:val="00A51D1F"/>
    <w:rsid w:val="00A51D4E"/>
    <w:rsid w:val="00A53D33"/>
    <w:rsid w:val="00A53D7C"/>
    <w:rsid w:val="00A5429E"/>
    <w:rsid w:val="00A558AF"/>
    <w:rsid w:val="00A56B10"/>
    <w:rsid w:val="00A57B61"/>
    <w:rsid w:val="00A6068D"/>
    <w:rsid w:val="00A61485"/>
    <w:rsid w:val="00A61819"/>
    <w:rsid w:val="00A63A62"/>
    <w:rsid w:val="00A63B11"/>
    <w:rsid w:val="00A63D94"/>
    <w:rsid w:val="00A6468A"/>
    <w:rsid w:val="00A64E61"/>
    <w:rsid w:val="00A64FC6"/>
    <w:rsid w:val="00A66626"/>
    <w:rsid w:val="00A66FD6"/>
    <w:rsid w:val="00A67BBC"/>
    <w:rsid w:val="00A7003C"/>
    <w:rsid w:val="00A71A95"/>
    <w:rsid w:val="00A71EEF"/>
    <w:rsid w:val="00A722EB"/>
    <w:rsid w:val="00A7279F"/>
    <w:rsid w:val="00A732DD"/>
    <w:rsid w:val="00A73818"/>
    <w:rsid w:val="00A74068"/>
    <w:rsid w:val="00A7450F"/>
    <w:rsid w:val="00A761F1"/>
    <w:rsid w:val="00A76857"/>
    <w:rsid w:val="00A77572"/>
    <w:rsid w:val="00A8063C"/>
    <w:rsid w:val="00A8096B"/>
    <w:rsid w:val="00A80AED"/>
    <w:rsid w:val="00A83EA0"/>
    <w:rsid w:val="00A85715"/>
    <w:rsid w:val="00A85B37"/>
    <w:rsid w:val="00A86EF6"/>
    <w:rsid w:val="00A915AB"/>
    <w:rsid w:val="00A9297B"/>
    <w:rsid w:val="00A92D5B"/>
    <w:rsid w:val="00A94423"/>
    <w:rsid w:val="00A950CE"/>
    <w:rsid w:val="00A9638E"/>
    <w:rsid w:val="00A97106"/>
    <w:rsid w:val="00A97117"/>
    <w:rsid w:val="00AA15B5"/>
    <w:rsid w:val="00AA3E11"/>
    <w:rsid w:val="00AA4BBF"/>
    <w:rsid w:val="00AA4D8D"/>
    <w:rsid w:val="00AA5355"/>
    <w:rsid w:val="00AA57B9"/>
    <w:rsid w:val="00AA66AF"/>
    <w:rsid w:val="00AA69C3"/>
    <w:rsid w:val="00AA7AE9"/>
    <w:rsid w:val="00AA7DDB"/>
    <w:rsid w:val="00AB009F"/>
    <w:rsid w:val="00AB0113"/>
    <w:rsid w:val="00AB0D26"/>
    <w:rsid w:val="00AB0D36"/>
    <w:rsid w:val="00AB0E5C"/>
    <w:rsid w:val="00AB1CD1"/>
    <w:rsid w:val="00AB2372"/>
    <w:rsid w:val="00AB3C12"/>
    <w:rsid w:val="00AB42BD"/>
    <w:rsid w:val="00AB45AD"/>
    <w:rsid w:val="00AB4B18"/>
    <w:rsid w:val="00AB4DC6"/>
    <w:rsid w:val="00AB5162"/>
    <w:rsid w:val="00AB529E"/>
    <w:rsid w:val="00AB540E"/>
    <w:rsid w:val="00AB6DC5"/>
    <w:rsid w:val="00AB711F"/>
    <w:rsid w:val="00AC08A1"/>
    <w:rsid w:val="00AC15DB"/>
    <w:rsid w:val="00AC3747"/>
    <w:rsid w:val="00AC3F63"/>
    <w:rsid w:val="00AC41E7"/>
    <w:rsid w:val="00AC4A9C"/>
    <w:rsid w:val="00AC5732"/>
    <w:rsid w:val="00AC58CF"/>
    <w:rsid w:val="00AC76CB"/>
    <w:rsid w:val="00AC7BE2"/>
    <w:rsid w:val="00AD0234"/>
    <w:rsid w:val="00AD080B"/>
    <w:rsid w:val="00AD10CB"/>
    <w:rsid w:val="00AD1CCF"/>
    <w:rsid w:val="00AD1E3B"/>
    <w:rsid w:val="00AD20D8"/>
    <w:rsid w:val="00AD218D"/>
    <w:rsid w:val="00AD2D4D"/>
    <w:rsid w:val="00AD4B4C"/>
    <w:rsid w:val="00AD50ED"/>
    <w:rsid w:val="00AD57E1"/>
    <w:rsid w:val="00AD6155"/>
    <w:rsid w:val="00AE2163"/>
    <w:rsid w:val="00AE360B"/>
    <w:rsid w:val="00AE3D9C"/>
    <w:rsid w:val="00AE4D44"/>
    <w:rsid w:val="00AE4FB8"/>
    <w:rsid w:val="00AE726B"/>
    <w:rsid w:val="00AE7850"/>
    <w:rsid w:val="00AE7AA9"/>
    <w:rsid w:val="00AE7D27"/>
    <w:rsid w:val="00AF009B"/>
    <w:rsid w:val="00AF1EED"/>
    <w:rsid w:val="00AF3D7D"/>
    <w:rsid w:val="00AF40AF"/>
    <w:rsid w:val="00AF46E8"/>
    <w:rsid w:val="00AF60F1"/>
    <w:rsid w:val="00AF64A9"/>
    <w:rsid w:val="00AF71AC"/>
    <w:rsid w:val="00AF760F"/>
    <w:rsid w:val="00AF790D"/>
    <w:rsid w:val="00AF7D71"/>
    <w:rsid w:val="00B00555"/>
    <w:rsid w:val="00B00FEA"/>
    <w:rsid w:val="00B01720"/>
    <w:rsid w:val="00B024B6"/>
    <w:rsid w:val="00B026D7"/>
    <w:rsid w:val="00B02A4D"/>
    <w:rsid w:val="00B03760"/>
    <w:rsid w:val="00B03B7F"/>
    <w:rsid w:val="00B04240"/>
    <w:rsid w:val="00B044CA"/>
    <w:rsid w:val="00B0543C"/>
    <w:rsid w:val="00B05596"/>
    <w:rsid w:val="00B05E45"/>
    <w:rsid w:val="00B063A2"/>
    <w:rsid w:val="00B06B49"/>
    <w:rsid w:val="00B10EFD"/>
    <w:rsid w:val="00B11036"/>
    <w:rsid w:val="00B114B2"/>
    <w:rsid w:val="00B115DA"/>
    <w:rsid w:val="00B11C19"/>
    <w:rsid w:val="00B13329"/>
    <w:rsid w:val="00B136B1"/>
    <w:rsid w:val="00B15146"/>
    <w:rsid w:val="00B22A37"/>
    <w:rsid w:val="00B22B4A"/>
    <w:rsid w:val="00B23859"/>
    <w:rsid w:val="00B23C3A"/>
    <w:rsid w:val="00B24536"/>
    <w:rsid w:val="00B304E8"/>
    <w:rsid w:val="00B30600"/>
    <w:rsid w:val="00B30F35"/>
    <w:rsid w:val="00B31632"/>
    <w:rsid w:val="00B32115"/>
    <w:rsid w:val="00B32A3D"/>
    <w:rsid w:val="00B3450B"/>
    <w:rsid w:val="00B4074B"/>
    <w:rsid w:val="00B41CE1"/>
    <w:rsid w:val="00B42D12"/>
    <w:rsid w:val="00B439D6"/>
    <w:rsid w:val="00B46445"/>
    <w:rsid w:val="00B47F0C"/>
    <w:rsid w:val="00B50791"/>
    <w:rsid w:val="00B50E46"/>
    <w:rsid w:val="00B52880"/>
    <w:rsid w:val="00B52A0A"/>
    <w:rsid w:val="00B5385A"/>
    <w:rsid w:val="00B545D9"/>
    <w:rsid w:val="00B55762"/>
    <w:rsid w:val="00B55F44"/>
    <w:rsid w:val="00B56094"/>
    <w:rsid w:val="00B5747B"/>
    <w:rsid w:val="00B576D8"/>
    <w:rsid w:val="00B604A3"/>
    <w:rsid w:val="00B608CB"/>
    <w:rsid w:val="00B6201E"/>
    <w:rsid w:val="00B6288A"/>
    <w:rsid w:val="00B62E3B"/>
    <w:rsid w:val="00B64FD5"/>
    <w:rsid w:val="00B67175"/>
    <w:rsid w:val="00B674EF"/>
    <w:rsid w:val="00B677CD"/>
    <w:rsid w:val="00B7042D"/>
    <w:rsid w:val="00B71A02"/>
    <w:rsid w:val="00B72064"/>
    <w:rsid w:val="00B77EF2"/>
    <w:rsid w:val="00B805BE"/>
    <w:rsid w:val="00B80C2B"/>
    <w:rsid w:val="00B818CC"/>
    <w:rsid w:val="00B823CE"/>
    <w:rsid w:val="00B82A07"/>
    <w:rsid w:val="00B84183"/>
    <w:rsid w:val="00B846C6"/>
    <w:rsid w:val="00B84B4D"/>
    <w:rsid w:val="00B860CF"/>
    <w:rsid w:val="00B862E3"/>
    <w:rsid w:val="00B8726E"/>
    <w:rsid w:val="00B8790F"/>
    <w:rsid w:val="00B87DAD"/>
    <w:rsid w:val="00B91298"/>
    <w:rsid w:val="00B9309F"/>
    <w:rsid w:val="00B93214"/>
    <w:rsid w:val="00B935A2"/>
    <w:rsid w:val="00B93F57"/>
    <w:rsid w:val="00B9434D"/>
    <w:rsid w:val="00B95C76"/>
    <w:rsid w:val="00B95FCB"/>
    <w:rsid w:val="00B97610"/>
    <w:rsid w:val="00B97700"/>
    <w:rsid w:val="00B97727"/>
    <w:rsid w:val="00B97F98"/>
    <w:rsid w:val="00BA09B3"/>
    <w:rsid w:val="00BA1EEF"/>
    <w:rsid w:val="00BA1FFD"/>
    <w:rsid w:val="00BA3088"/>
    <w:rsid w:val="00BA30A4"/>
    <w:rsid w:val="00BA365A"/>
    <w:rsid w:val="00BA383E"/>
    <w:rsid w:val="00BA390E"/>
    <w:rsid w:val="00BA409F"/>
    <w:rsid w:val="00BA5FA0"/>
    <w:rsid w:val="00BA6243"/>
    <w:rsid w:val="00BA62DE"/>
    <w:rsid w:val="00BA6AA8"/>
    <w:rsid w:val="00BA7019"/>
    <w:rsid w:val="00BB05E4"/>
    <w:rsid w:val="00BB0D0C"/>
    <w:rsid w:val="00BB1BA5"/>
    <w:rsid w:val="00BB2E5A"/>
    <w:rsid w:val="00BB2F02"/>
    <w:rsid w:val="00BB3D29"/>
    <w:rsid w:val="00BB4964"/>
    <w:rsid w:val="00BB5428"/>
    <w:rsid w:val="00BB55F1"/>
    <w:rsid w:val="00BB56CD"/>
    <w:rsid w:val="00BB7320"/>
    <w:rsid w:val="00BC184C"/>
    <w:rsid w:val="00BC2E47"/>
    <w:rsid w:val="00BC5916"/>
    <w:rsid w:val="00BC7295"/>
    <w:rsid w:val="00BD07EC"/>
    <w:rsid w:val="00BD1349"/>
    <w:rsid w:val="00BD13CA"/>
    <w:rsid w:val="00BD1451"/>
    <w:rsid w:val="00BD1CA9"/>
    <w:rsid w:val="00BD3181"/>
    <w:rsid w:val="00BD3FE2"/>
    <w:rsid w:val="00BD4775"/>
    <w:rsid w:val="00BD4D6F"/>
    <w:rsid w:val="00BD52A6"/>
    <w:rsid w:val="00BD5D9F"/>
    <w:rsid w:val="00BD5E34"/>
    <w:rsid w:val="00BD6F6A"/>
    <w:rsid w:val="00BD7FA3"/>
    <w:rsid w:val="00BE0523"/>
    <w:rsid w:val="00BE103A"/>
    <w:rsid w:val="00BE1A97"/>
    <w:rsid w:val="00BE1B35"/>
    <w:rsid w:val="00BE1EE5"/>
    <w:rsid w:val="00BE2FA1"/>
    <w:rsid w:val="00BE35EC"/>
    <w:rsid w:val="00BE4486"/>
    <w:rsid w:val="00BE49FF"/>
    <w:rsid w:val="00BE6334"/>
    <w:rsid w:val="00BE6D01"/>
    <w:rsid w:val="00BE7A51"/>
    <w:rsid w:val="00BF1AEE"/>
    <w:rsid w:val="00BF2C0E"/>
    <w:rsid w:val="00BF65BD"/>
    <w:rsid w:val="00BF6D1E"/>
    <w:rsid w:val="00BF7FDA"/>
    <w:rsid w:val="00C0004F"/>
    <w:rsid w:val="00C00AF7"/>
    <w:rsid w:val="00C0274B"/>
    <w:rsid w:val="00C027DB"/>
    <w:rsid w:val="00C02C54"/>
    <w:rsid w:val="00C033B6"/>
    <w:rsid w:val="00C043D2"/>
    <w:rsid w:val="00C04F34"/>
    <w:rsid w:val="00C05715"/>
    <w:rsid w:val="00C063F0"/>
    <w:rsid w:val="00C0695E"/>
    <w:rsid w:val="00C06F10"/>
    <w:rsid w:val="00C07A2E"/>
    <w:rsid w:val="00C103CD"/>
    <w:rsid w:val="00C11480"/>
    <w:rsid w:val="00C11550"/>
    <w:rsid w:val="00C11561"/>
    <w:rsid w:val="00C125BD"/>
    <w:rsid w:val="00C15530"/>
    <w:rsid w:val="00C2001F"/>
    <w:rsid w:val="00C2208D"/>
    <w:rsid w:val="00C22707"/>
    <w:rsid w:val="00C22CAD"/>
    <w:rsid w:val="00C2334B"/>
    <w:rsid w:val="00C2367D"/>
    <w:rsid w:val="00C23C4D"/>
    <w:rsid w:val="00C245A2"/>
    <w:rsid w:val="00C2464F"/>
    <w:rsid w:val="00C26EDE"/>
    <w:rsid w:val="00C30146"/>
    <w:rsid w:val="00C30295"/>
    <w:rsid w:val="00C3186A"/>
    <w:rsid w:val="00C32007"/>
    <w:rsid w:val="00C323C2"/>
    <w:rsid w:val="00C324D0"/>
    <w:rsid w:val="00C32E99"/>
    <w:rsid w:val="00C32F23"/>
    <w:rsid w:val="00C32F8C"/>
    <w:rsid w:val="00C3306C"/>
    <w:rsid w:val="00C35EA2"/>
    <w:rsid w:val="00C36129"/>
    <w:rsid w:val="00C364E4"/>
    <w:rsid w:val="00C368AC"/>
    <w:rsid w:val="00C4000B"/>
    <w:rsid w:val="00C400B5"/>
    <w:rsid w:val="00C4073F"/>
    <w:rsid w:val="00C41286"/>
    <w:rsid w:val="00C42DC2"/>
    <w:rsid w:val="00C441A7"/>
    <w:rsid w:val="00C443C7"/>
    <w:rsid w:val="00C45DDB"/>
    <w:rsid w:val="00C45FA7"/>
    <w:rsid w:val="00C46174"/>
    <w:rsid w:val="00C47464"/>
    <w:rsid w:val="00C479DA"/>
    <w:rsid w:val="00C47F75"/>
    <w:rsid w:val="00C47F8D"/>
    <w:rsid w:val="00C5000A"/>
    <w:rsid w:val="00C50548"/>
    <w:rsid w:val="00C51697"/>
    <w:rsid w:val="00C5218E"/>
    <w:rsid w:val="00C534C1"/>
    <w:rsid w:val="00C5541E"/>
    <w:rsid w:val="00C554D8"/>
    <w:rsid w:val="00C558BF"/>
    <w:rsid w:val="00C55C91"/>
    <w:rsid w:val="00C60BFC"/>
    <w:rsid w:val="00C60FF3"/>
    <w:rsid w:val="00C61090"/>
    <w:rsid w:val="00C62ACC"/>
    <w:rsid w:val="00C62DFB"/>
    <w:rsid w:val="00C6352D"/>
    <w:rsid w:val="00C637CC"/>
    <w:rsid w:val="00C642B7"/>
    <w:rsid w:val="00C6578F"/>
    <w:rsid w:val="00C6759C"/>
    <w:rsid w:val="00C67C20"/>
    <w:rsid w:val="00C73A30"/>
    <w:rsid w:val="00C76DA7"/>
    <w:rsid w:val="00C76F1B"/>
    <w:rsid w:val="00C7783E"/>
    <w:rsid w:val="00C803EB"/>
    <w:rsid w:val="00C80BC1"/>
    <w:rsid w:val="00C81FD1"/>
    <w:rsid w:val="00C8237A"/>
    <w:rsid w:val="00C8379D"/>
    <w:rsid w:val="00C837B9"/>
    <w:rsid w:val="00C841D3"/>
    <w:rsid w:val="00C84214"/>
    <w:rsid w:val="00C85A19"/>
    <w:rsid w:val="00C86AC1"/>
    <w:rsid w:val="00C87262"/>
    <w:rsid w:val="00C879A5"/>
    <w:rsid w:val="00C9182D"/>
    <w:rsid w:val="00C92398"/>
    <w:rsid w:val="00C9245D"/>
    <w:rsid w:val="00C94FA7"/>
    <w:rsid w:val="00C97945"/>
    <w:rsid w:val="00CA0378"/>
    <w:rsid w:val="00CA0483"/>
    <w:rsid w:val="00CA0903"/>
    <w:rsid w:val="00CA107A"/>
    <w:rsid w:val="00CA1091"/>
    <w:rsid w:val="00CA12AE"/>
    <w:rsid w:val="00CA168A"/>
    <w:rsid w:val="00CA1D2B"/>
    <w:rsid w:val="00CA28B1"/>
    <w:rsid w:val="00CA3231"/>
    <w:rsid w:val="00CA3256"/>
    <w:rsid w:val="00CA32C3"/>
    <w:rsid w:val="00CA4802"/>
    <w:rsid w:val="00CA4AA4"/>
    <w:rsid w:val="00CA57E8"/>
    <w:rsid w:val="00CA5B23"/>
    <w:rsid w:val="00CA6120"/>
    <w:rsid w:val="00CA79A8"/>
    <w:rsid w:val="00CB0F6A"/>
    <w:rsid w:val="00CB156D"/>
    <w:rsid w:val="00CB1885"/>
    <w:rsid w:val="00CB2D2E"/>
    <w:rsid w:val="00CB3AD4"/>
    <w:rsid w:val="00CB3CCC"/>
    <w:rsid w:val="00CB57A1"/>
    <w:rsid w:val="00CB5DE2"/>
    <w:rsid w:val="00CB5E7E"/>
    <w:rsid w:val="00CB7392"/>
    <w:rsid w:val="00CC1078"/>
    <w:rsid w:val="00CC11A4"/>
    <w:rsid w:val="00CC13E6"/>
    <w:rsid w:val="00CC1A17"/>
    <w:rsid w:val="00CC3795"/>
    <w:rsid w:val="00CC3852"/>
    <w:rsid w:val="00CC41C5"/>
    <w:rsid w:val="00CC47BD"/>
    <w:rsid w:val="00CC4DC6"/>
    <w:rsid w:val="00CC4EDD"/>
    <w:rsid w:val="00CC6DCD"/>
    <w:rsid w:val="00CC70AB"/>
    <w:rsid w:val="00CC743A"/>
    <w:rsid w:val="00CD0EDE"/>
    <w:rsid w:val="00CD2364"/>
    <w:rsid w:val="00CD4051"/>
    <w:rsid w:val="00CD59DB"/>
    <w:rsid w:val="00CD7309"/>
    <w:rsid w:val="00CD7679"/>
    <w:rsid w:val="00CD7896"/>
    <w:rsid w:val="00CE0A9F"/>
    <w:rsid w:val="00CE24AE"/>
    <w:rsid w:val="00CE291D"/>
    <w:rsid w:val="00CE3763"/>
    <w:rsid w:val="00CE4F16"/>
    <w:rsid w:val="00CF0321"/>
    <w:rsid w:val="00CF09B9"/>
    <w:rsid w:val="00CF0C2A"/>
    <w:rsid w:val="00CF1142"/>
    <w:rsid w:val="00CF2944"/>
    <w:rsid w:val="00CF2EAF"/>
    <w:rsid w:val="00CF4501"/>
    <w:rsid w:val="00CF55D8"/>
    <w:rsid w:val="00CF5FDB"/>
    <w:rsid w:val="00CF70AC"/>
    <w:rsid w:val="00D00090"/>
    <w:rsid w:val="00D00B48"/>
    <w:rsid w:val="00D00CFC"/>
    <w:rsid w:val="00D0103E"/>
    <w:rsid w:val="00D011DB"/>
    <w:rsid w:val="00D021BB"/>
    <w:rsid w:val="00D02536"/>
    <w:rsid w:val="00D02FA4"/>
    <w:rsid w:val="00D03E93"/>
    <w:rsid w:val="00D0427C"/>
    <w:rsid w:val="00D0489A"/>
    <w:rsid w:val="00D05BCC"/>
    <w:rsid w:val="00D06A48"/>
    <w:rsid w:val="00D06C36"/>
    <w:rsid w:val="00D07413"/>
    <w:rsid w:val="00D11A97"/>
    <w:rsid w:val="00D12AF0"/>
    <w:rsid w:val="00D13B26"/>
    <w:rsid w:val="00D144B1"/>
    <w:rsid w:val="00D14EFB"/>
    <w:rsid w:val="00D15AE0"/>
    <w:rsid w:val="00D16365"/>
    <w:rsid w:val="00D16FF0"/>
    <w:rsid w:val="00D17CA1"/>
    <w:rsid w:val="00D20250"/>
    <w:rsid w:val="00D20A88"/>
    <w:rsid w:val="00D20E3D"/>
    <w:rsid w:val="00D21A0E"/>
    <w:rsid w:val="00D21E9E"/>
    <w:rsid w:val="00D22206"/>
    <w:rsid w:val="00D233D6"/>
    <w:rsid w:val="00D236F1"/>
    <w:rsid w:val="00D246EB"/>
    <w:rsid w:val="00D24A7D"/>
    <w:rsid w:val="00D275C2"/>
    <w:rsid w:val="00D27B69"/>
    <w:rsid w:val="00D27FF5"/>
    <w:rsid w:val="00D304E2"/>
    <w:rsid w:val="00D317E4"/>
    <w:rsid w:val="00D319A2"/>
    <w:rsid w:val="00D32C35"/>
    <w:rsid w:val="00D339B3"/>
    <w:rsid w:val="00D34AA9"/>
    <w:rsid w:val="00D34C83"/>
    <w:rsid w:val="00D36B62"/>
    <w:rsid w:val="00D36B79"/>
    <w:rsid w:val="00D373A1"/>
    <w:rsid w:val="00D37B3A"/>
    <w:rsid w:val="00D4033F"/>
    <w:rsid w:val="00D4117A"/>
    <w:rsid w:val="00D41ABC"/>
    <w:rsid w:val="00D43203"/>
    <w:rsid w:val="00D433D7"/>
    <w:rsid w:val="00D44913"/>
    <w:rsid w:val="00D457FF"/>
    <w:rsid w:val="00D45FC1"/>
    <w:rsid w:val="00D46235"/>
    <w:rsid w:val="00D47E91"/>
    <w:rsid w:val="00D47FA2"/>
    <w:rsid w:val="00D52490"/>
    <w:rsid w:val="00D529E8"/>
    <w:rsid w:val="00D544C2"/>
    <w:rsid w:val="00D54F0C"/>
    <w:rsid w:val="00D5523E"/>
    <w:rsid w:val="00D557E5"/>
    <w:rsid w:val="00D55FB8"/>
    <w:rsid w:val="00D560BC"/>
    <w:rsid w:val="00D56CF1"/>
    <w:rsid w:val="00D56FDB"/>
    <w:rsid w:val="00D5750F"/>
    <w:rsid w:val="00D57917"/>
    <w:rsid w:val="00D60904"/>
    <w:rsid w:val="00D60E2F"/>
    <w:rsid w:val="00D6359F"/>
    <w:rsid w:val="00D645A1"/>
    <w:rsid w:val="00D65FCE"/>
    <w:rsid w:val="00D6655C"/>
    <w:rsid w:val="00D66C47"/>
    <w:rsid w:val="00D67161"/>
    <w:rsid w:val="00D67F42"/>
    <w:rsid w:val="00D70C4C"/>
    <w:rsid w:val="00D70E65"/>
    <w:rsid w:val="00D72F29"/>
    <w:rsid w:val="00D72FA4"/>
    <w:rsid w:val="00D73077"/>
    <w:rsid w:val="00D7334E"/>
    <w:rsid w:val="00D73970"/>
    <w:rsid w:val="00D7527A"/>
    <w:rsid w:val="00D758A7"/>
    <w:rsid w:val="00D80518"/>
    <w:rsid w:val="00D818D0"/>
    <w:rsid w:val="00D826F8"/>
    <w:rsid w:val="00D82C26"/>
    <w:rsid w:val="00D82F71"/>
    <w:rsid w:val="00D83121"/>
    <w:rsid w:val="00D832C6"/>
    <w:rsid w:val="00D849E4"/>
    <w:rsid w:val="00D84FBC"/>
    <w:rsid w:val="00D86A25"/>
    <w:rsid w:val="00D872B8"/>
    <w:rsid w:val="00D87546"/>
    <w:rsid w:val="00D902B3"/>
    <w:rsid w:val="00D90513"/>
    <w:rsid w:val="00D907AF"/>
    <w:rsid w:val="00D914FB"/>
    <w:rsid w:val="00D91D01"/>
    <w:rsid w:val="00D920EB"/>
    <w:rsid w:val="00D92869"/>
    <w:rsid w:val="00D9511B"/>
    <w:rsid w:val="00D95655"/>
    <w:rsid w:val="00D9587D"/>
    <w:rsid w:val="00D9734E"/>
    <w:rsid w:val="00D97394"/>
    <w:rsid w:val="00D97F2B"/>
    <w:rsid w:val="00DA0736"/>
    <w:rsid w:val="00DA12A0"/>
    <w:rsid w:val="00DA1E7C"/>
    <w:rsid w:val="00DA3EF8"/>
    <w:rsid w:val="00DA41FC"/>
    <w:rsid w:val="00DA4743"/>
    <w:rsid w:val="00DA4C3A"/>
    <w:rsid w:val="00DA5630"/>
    <w:rsid w:val="00DA61AC"/>
    <w:rsid w:val="00DA6B56"/>
    <w:rsid w:val="00DA71F9"/>
    <w:rsid w:val="00DA7549"/>
    <w:rsid w:val="00DB1257"/>
    <w:rsid w:val="00DB37D7"/>
    <w:rsid w:val="00DB4464"/>
    <w:rsid w:val="00DB57B9"/>
    <w:rsid w:val="00DB61AC"/>
    <w:rsid w:val="00DB64BB"/>
    <w:rsid w:val="00DB7A2D"/>
    <w:rsid w:val="00DC10A5"/>
    <w:rsid w:val="00DC20B5"/>
    <w:rsid w:val="00DC2545"/>
    <w:rsid w:val="00DC29BC"/>
    <w:rsid w:val="00DC3878"/>
    <w:rsid w:val="00DC3897"/>
    <w:rsid w:val="00DC39F4"/>
    <w:rsid w:val="00DC3D80"/>
    <w:rsid w:val="00DC59C7"/>
    <w:rsid w:val="00DC634A"/>
    <w:rsid w:val="00DC66CD"/>
    <w:rsid w:val="00DC7538"/>
    <w:rsid w:val="00DC766C"/>
    <w:rsid w:val="00DD02E4"/>
    <w:rsid w:val="00DD1627"/>
    <w:rsid w:val="00DD1E41"/>
    <w:rsid w:val="00DD35A9"/>
    <w:rsid w:val="00DD59F8"/>
    <w:rsid w:val="00DD6654"/>
    <w:rsid w:val="00DE063C"/>
    <w:rsid w:val="00DE191A"/>
    <w:rsid w:val="00DE1A21"/>
    <w:rsid w:val="00DE3367"/>
    <w:rsid w:val="00DE3473"/>
    <w:rsid w:val="00DE4073"/>
    <w:rsid w:val="00DE42AB"/>
    <w:rsid w:val="00DE6F04"/>
    <w:rsid w:val="00DE73EA"/>
    <w:rsid w:val="00DE78F0"/>
    <w:rsid w:val="00DF02AF"/>
    <w:rsid w:val="00DF19A9"/>
    <w:rsid w:val="00DF5749"/>
    <w:rsid w:val="00DF6137"/>
    <w:rsid w:val="00DF77B0"/>
    <w:rsid w:val="00DF7B6F"/>
    <w:rsid w:val="00E00AA3"/>
    <w:rsid w:val="00E00EE4"/>
    <w:rsid w:val="00E01A10"/>
    <w:rsid w:val="00E027AC"/>
    <w:rsid w:val="00E03FFF"/>
    <w:rsid w:val="00E059A1"/>
    <w:rsid w:val="00E0757A"/>
    <w:rsid w:val="00E113B9"/>
    <w:rsid w:val="00E115B7"/>
    <w:rsid w:val="00E135A9"/>
    <w:rsid w:val="00E145E4"/>
    <w:rsid w:val="00E1476F"/>
    <w:rsid w:val="00E1519D"/>
    <w:rsid w:val="00E155C1"/>
    <w:rsid w:val="00E162ED"/>
    <w:rsid w:val="00E16CFF"/>
    <w:rsid w:val="00E17B65"/>
    <w:rsid w:val="00E20435"/>
    <w:rsid w:val="00E20DAC"/>
    <w:rsid w:val="00E2227F"/>
    <w:rsid w:val="00E235E8"/>
    <w:rsid w:val="00E23AAF"/>
    <w:rsid w:val="00E24764"/>
    <w:rsid w:val="00E251E6"/>
    <w:rsid w:val="00E27EFB"/>
    <w:rsid w:val="00E31311"/>
    <w:rsid w:val="00E31B2C"/>
    <w:rsid w:val="00E31BB5"/>
    <w:rsid w:val="00E31E62"/>
    <w:rsid w:val="00E321AB"/>
    <w:rsid w:val="00E32D72"/>
    <w:rsid w:val="00E35045"/>
    <w:rsid w:val="00E351EA"/>
    <w:rsid w:val="00E35550"/>
    <w:rsid w:val="00E3630A"/>
    <w:rsid w:val="00E402F0"/>
    <w:rsid w:val="00E40CFC"/>
    <w:rsid w:val="00E40FB5"/>
    <w:rsid w:val="00E410B5"/>
    <w:rsid w:val="00E436A6"/>
    <w:rsid w:val="00E43EFB"/>
    <w:rsid w:val="00E454F8"/>
    <w:rsid w:val="00E469D7"/>
    <w:rsid w:val="00E472F3"/>
    <w:rsid w:val="00E47593"/>
    <w:rsid w:val="00E47A04"/>
    <w:rsid w:val="00E500C1"/>
    <w:rsid w:val="00E50DDB"/>
    <w:rsid w:val="00E51054"/>
    <w:rsid w:val="00E5148D"/>
    <w:rsid w:val="00E52A8D"/>
    <w:rsid w:val="00E5368F"/>
    <w:rsid w:val="00E53A10"/>
    <w:rsid w:val="00E53CA3"/>
    <w:rsid w:val="00E5402A"/>
    <w:rsid w:val="00E5419A"/>
    <w:rsid w:val="00E54976"/>
    <w:rsid w:val="00E55768"/>
    <w:rsid w:val="00E56539"/>
    <w:rsid w:val="00E56B36"/>
    <w:rsid w:val="00E606A2"/>
    <w:rsid w:val="00E608EC"/>
    <w:rsid w:val="00E638BC"/>
    <w:rsid w:val="00E67B52"/>
    <w:rsid w:val="00E71987"/>
    <w:rsid w:val="00E71E28"/>
    <w:rsid w:val="00E71E3F"/>
    <w:rsid w:val="00E72C0F"/>
    <w:rsid w:val="00E73FD4"/>
    <w:rsid w:val="00E75060"/>
    <w:rsid w:val="00E754C0"/>
    <w:rsid w:val="00E75651"/>
    <w:rsid w:val="00E762DA"/>
    <w:rsid w:val="00E76912"/>
    <w:rsid w:val="00E76EA0"/>
    <w:rsid w:val="00E8030B"/>
    <w:rsid w:val="00E8036F"/>
    <w:rsid w:val="00E80480"/>
    <w:rsid w:val="00E81F8F"/>
    <w:rsid w:val="00E820AA"/>
    <w:rsid w:val="00E82B6C"/>
    <w:rsid w:val="00E82CBB"/>
    <w:rsid w:val="00E83254"/>
    <w:rsid w:val="00E83F6E"/>
    <w:rsid w:val="00E8404A"/>
    <w:rsid w:val="00E843C5"/>
    <w:rsid w:val="00E8518A"/>
    <w:rsid w:val="00E858E7"/>
    <w:rsid w:val="00E868B4"/>
    <w:rsid w:val="00E86DB9"/>
    <w:rsid w:val="00E87BB9"/>
    <w:rsid w:val="00E87D93"/>
    <w:rsid w:val="00E91962"/>
    <w:rsid w:val="00E91D8F"/>
    <w:rsid w:val="00E920E0"/>
    <w:rsid w:val="00E92208"/>
    <w:rsid w:val="00E93960"/>
    <w:rsid w:val="00E954A3"/>
    <w:rsid w:val="00E95994"/>
    <w:rsid w:val="00E9638D"/>
    <w:rsid w:val="00E963EA"/>
    <w:rsid w:val="00EA1CDD"/>
    <w:rsid w:val="00EA24BD"/>
    <w:rsid w:val="00EA381C"/>
    <w:rsid w:val="00EA3D60"/>
    <w:rsid w:val="00EA407C"/>
    <w:rsid w:val="00EA415D"/>
    <w:rsid w:val="00EA4E8A"/>
    <w:rsid w:val="00EA551E"/>
    <w:rsid w:val="00EA677C"/>
    <w:rsid w:val="00EA680F"/>
    <w:rsid w:val="00EA7386"/>
    <w:rsid w:val="00EB1C7E"/>
    <w:rsid w:val="00EB27C8"/>
    <w:rsid w:val="00EB2BF6"/>
    <w:rsid w:val="00EB38C7"/>
    <w:rsid w:val="00EB563B"/>
    <w:rsid w:val="00EB598F"/>
    <w:rsid w:val="00EB5D9C"/>
    <w:rsid w:val="00EB5DB0"/>
    <w:rsid w:val="00EB6657"/>
    <w:rsid w:val="00EC008B"/>
    <w:rsid w:val="00EC01F1"/>
    <w:rsid w:val="00EC1230"/>
    <w:rsid w:val="00EC1C8C"/>
    <w:rsid w:val="00EC1E72"/>
    <w:rsid w:val="00EC2898"/>
    <w:rsid w:val="00EC2BA5"/>
    <w:rsid w:val="00EC2CD9"/>
    <w:rsid w:val="00EC3378"/>
    <w:rsid w:val="00EC382B"/>
    <w:rsid w:val="00EC4FD1"/>
    <w:rsid w:val="00EC50C3"/>
    <w:rsid w:val="00EC5D7E"/>
    <w:rsid w:val="00EC6792"/>
    <w:rsid w:val="00EC7DC5"/>
    <w:rsid w:val="00EC7E53"/>
    <w:rsid w:val="00ED0DF6"/>
    <w:rsid w:val="00ED11E7"/>
    <w:rsid w:val="00ED32FE"/>
    <w:rsid w:val="00ED3C9A"/>
    <w:rsid w:val="00ED48E8"/>
    <w:rsid w:val="00ED52AA"/>
    <w:rsid w:val="00ED713B"/>
    <w:rsid w:val="00ED76BF"/>
    <w:rsid w:val="00ED7EA3"/>
    <w:rsid w:val="00EE07B5"/>
    <w:rsid w:val="00EE0F8A"/>
    <w:rsid w:val="00EE1319"/>
    <w:rsid w:val="00EE2046"/>
    <w:rsid w:val="00EE2B59"/>
    <w:rsid w:val="00EE2ECE"/>
    <w:rsid w:val="00EE68D3"/>
    <w:rsid w:val="00EF1879"/>
    <w:rsid w:val="00EF1B4B"/>
    <w:rsid w:val="00EF1FA8"/>
    <w:rsid w:val="00EF2861"/>
    <w:rsid w:val="00EF2B0A"/>
    <w:rsid w:val="00EF2CBD"/>
    <w:rsid w:val="00EF5729"/>
    <w:rsid w:val="00EF668E"/>
    <w:rsid w:val="00EF6C4B"/>
    <w:rsid w:val="00EF6FD9"/>
    <w:rsid w:val="00EF71D0"/>
    <w:rsid w:val="00F018B2"/>
    <w:rsid w:val="00F0344C"/>
    <w:rsid w:val="00F03EC3"/>
    <w:rsid w:val="00F05126"/>
    <w:rsid w:val="00F0594B"/>
    <w:rsid w:val="00F06A02"/>
    <w:rsid w:val="00F07355"/>
    <w:rsid w:val="00F102BF"/>
    <w:rsid w:val="00F10604"/>
    <w:rsid w:val="00F10D85"/>
    <w:rsid w:val="00F1159D"/>
    <w:rsid w:val="00F12576"/>
    <w:rsid w:val="00F12F18"/>
    <w:rsid w:val="00F1329A"/>
    <w:rsid w:val="00F14CB4"/>
    <w:rsid w:val="00F151FE"/>
    <w:rsid w:val="00F1701F"/>
    <w:rsid w:val="00F219C1"/>
    <w:rsid w:val="00F22582"/>
    <w:rsid w:val="00F225D2"/>
    <w:rsid w:val="00F22835"/>
    <w:rsid w:val="00F24351"/>
    <w:rsid w:val="00F25479"/>
    <w:rsid w:val="00F25EA8"/>
    <w:rsid w:val="00F265C4"/>
    <w:rsid w:val="00F26978"/>
    <w:rsid w:val="00F274B6"/>
    <w:rsid w:val="00F34335"/>
    <w:rsid w:val="00F3435B"/>
    <w:rsid w:val="00F34B8A"/>
    <w:rsid w:val="00F34E2A"/>
    <w:rsid w:val="00F35E40"/>
    <w:rsid w:val="00F376E7"/>
    <w:rsid w:val="00F378C7"/>
    <w:rsid w:val="00F378D9"/>
    <w:rsid w:val="00F37E54"/>
    <w:rsid w:val="00F4089B"/>
    <w:rsid w:val="00F41BD5"/>
    <w:rsid w:val="00F41F7D"/>
    <w:rsid w:val="00F45606"/>
    <w:rsid w:val="00F45FBF"/>
    <w:rsid w:val="00F4600B"/>
    <w:rsid w:val="00F46176"/>
    <w:rsid w:val="00F476FC"/>
    <w:rsid w:val="00F50344"/>
    <w:rsid w:val="00F50C74"/>
    <w:rsid w:val="00F51B15"/>
    <w:rsid w:val="00F537A1"/>
    <w:rsid w:val="00F53A78"/>
    <w:rsid w:val="00F567BF"/>
    <w:rsid w:val="00F56982"/>
    <w:rsid w:val="00F57FD5"/>
    <w:rsid w:val="00F602EA"/>
    <w:rsid w:val="00F6127E"/>
    <w:rsid w:val="00F61312"/>
    <w:rsid w:val="00F63A25"/>
    <w:rsid w:val="00F6577F"/>
    <w:rsid w:val="00F6595B"/>
    <w:rsid w:val="00F66F04"/>
    <w:rsid w:val="00F678EA"/>
    <w:rsid w:val="00F70FEB"/>
    <w:rsid w:val="00F71320"/>
    <w:rsid w:val="00F71CA9"/>
    <w:rsid w:val="00F72505"/>
    <w:rsid w:val="00F73C02"/>
    <w:rsid w:val="00F74B4F"/>
    <w:rsid w:val="00F74CB6"/>
    <w:rsid w:val="00F75C3B"/>
    <w:rsid w:val="00F75E0F"/>
    <w:rsid w:val="00F80583"/>
    <w:rsid w:val="00F8072A"/>
    <w:rsid w:val="00F809AA"/>
    <w:rsid w:val="00F80AC9"/>
    <w:rsid w:val="00F82011"/>
    <w:rsid w:val="00F827EA"/>
    <w:rsid w:val="00F831C7"/>
    <w:rsid w:val="00F833B9"/>
    <w:rsid w:val="00F83B28"/>
    <w:rsid w:val="00F83C71"/>
    <w:rsid w:val="00F8412F"/>
    <w:rsid w:val="00F846E8"/>
    <w:rsid w:val="00F86B1A"/>
    <w:rsid w:val="00F8793F"/>
    <w:rsid w:val="00F9054A"/>
    <w:rsid w:val="00F92631"/>
    <w:rsid w:val="00F9384A"/>
    <w:rsid w:val="00F93C56"/>
    <w:rsid w:val="00F94138"/>
    <w:rsid w:val="00F944F4"/>
    <w:rsid w:val="00F9494C"/>
    <w:rsid w:val="00F9500F"/>
    <w:rsid w:val="00F961E7"/>
    <w:rsid w:val="00F96584"/>
    <w:rsid w:val="00F9694C"/>
    <w:rsid w:val="00F96FE2"/>
    <w:rsid w:val="00FA05AB"/>
    <w:rsid w:val="00FA09B7"/>
    <w:rsid w:val="00FA44C7"/>
    <w:rsid w:val="00FA4575"/>
    <w:rsid w:val="00FA4893"/>
    <w:rsid w:val="00FA6205"/>
    <w:rsid w:val="00FB0025"/>
    <w:rsid w:val="00FB0D59"/>
    <w:rsid w:val="00FB19C2"/>
    <w:rsid w:val="00FB2013"/>
    <w:rsid w:val="00FB23D1"/>
    <w:rsid w:val="00FB2414"/>
    <w:rsid w:val="00FB3457"/>
    <w:rsid w:val="00FB3ECA"/>
    <w:rsid w:val="00FB4113"/>
    <w:rsid w:val="00FB544B"/>
    <w:rsid w:val="00FB58BE"/>
    <w:rsid w:val="00FB65BF"/>
    <w:rsid w:val="00FB703B"/>
    <w:rsid w:val="00FC070A"/>
    <w:rsid w:val="00FC0B78"/>
    <w:rsid w:val="00FC2114"/>
    <w:rsid w:val="00FC266B"/>
    <w:rsid w:val="00FC2BDF"/>
    <w:rsid w:val="00FC354D"/>
    <w:rsid w:val="00FC47B1"/>
    <w:rsid w:val="00FC49A7"/>
    <w:rsid w:val="00FC4D0F"/>
    <w:rsid w:val="00FC4DAC"/>
    <w:rsid w:val="00FC5AE6"/>
    <w:rsid w:val="00FD016C"/>
    <w:rsid w:val="00FD0323"/>
    <w:rsid w:val="00FD05F8"/>
    <w:rsid w:val="00FD0E73"/>
    <w:rsid w:val="00FD1AD8"/>
    <w:rsid w:val="00FD1E31"/>
    <w:rsid w:val="00FD306E"/>
    <w:rsid w:val="00FD4756"/>
    <w:rsid w:val="00FD4B67"/>
    <w:rsid w:val="00FD5E64"/>
    <w:rsid w:val="00FE0638"/>
    <w:rsid w:val="00FE1CCB"/>
    <w:rsid w:val="00FE1E0A"/>
    <w:rsid w:val="00FE201B"/>
    <w:rsid w:val="00FE282E"/>
    <w:rsid w:val="00FE3029"/>
    <w:rsid w:val="00FE31A3"/>
    <w:rsid w:val="00FE4737"/>
    <w:rsid w:val="00FE49E5"/>
    <w:rsid w:val="00FE5545"/>
    <w:rsid w:val="00FE6266"/>
    <w:rsid w:val="00FE7682"/>
    <w:rsid w:val="00FE779F"/>
    <w:rsid w:val="00FF09B6"/>
    <w:rsid w:val="00FF15EE"/>
    <w:rsid w:val="00FF19D4"/>
    <w:rsid w:val="00FF1C03"/>
    <w:rsid w:val="00FF1EFC"/>
    <w:rsid w:val="00FF1F9B"/>
    <w:rsid w:val="00FF3B17"/>
    <w:rsid w:val="00FF4DD6"/>
    <w:rsid w:val="00FF533C"/>
    <w:rsid w:val="00FF556D"/>
    <w:rsid w:val="00FF5B9A"/>
    <w:rsid w:val="00FF7177"/>
    <w:rsid w:val="00FF7C5C"/>
    <w:rsid w:val="00FF7E2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91E4854"/>
  <w15:docId w15:val="{3B83C950-6E00-49EA-AF0F-6E1CFBC45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60CF"/>
    <w:pPr>
      <w:spacing w:line="288" w:lineRule="auto"/>
    </w:pPr>
    <w:rPr>
      <w:rFonts w:ascii="Arial" w:hAnsi="Arial"/>
      <w:lang w:eastAsia="en-US"/>
    </w:rPr>
  </w:style>
  <w:style w:type="paragraph" w:styleId="Overskrift1">
    <w:name w:val="heading 1"/>
    <w:basedOn w:val="Normal"/>
    <w:next w:val="Normal"/>
    <w:link w:val="Overskrift1Tegn"/>
    <w:qFormat/>
    <w:rsid w:val="007863B3"/>
    <w:pPr>
      <w:keepNext/>
      <w:spacing w:after="240"/>
      <w:outlineLvl w:val="0"/>
    </w:pPr>
    <w:rPr>
      <w:b/>
      <w:kern w:val="28"/>
      <w:sz w:val="28"/>
    </w:rPr>
  </w:style>
  <w:style w:type="paragraph" w:styleId="Overskrift2">
    <w:name w:val="heading 2"/>
    <w:basedOn w:val="Normal"/>
    <w:next w:val="Normal"/>
    <w:qFormat/>
    <w:rsid w:val="00E40CFC"/>
    <w:pPr>
      <w:keepNext/>
      <w:tabs>
        <w:tab w:val="left" w:pos="0"/>
        <w:tab w:val="left" w:pos="1134"/>
      </w:tabs>
      <w:spacing w:after="240"/>
      <w:ind w:hanging="1701"/>
      <w:outlineLvl w:val="1"/>
    </w:pPr>
    <w:rPr>
      <w:b/>
      <w:caps/>
      <w:u w:val="single"/>
    </w:rPr>
  </w:style>
  <w:style w:type="paragraph" w:styleId="Overskrift3">
    <w:name w:val="heading 3"/>
    <w:aliases w:val="Overskrift 3 Tegn,Overskrift 3 Tegn1 Tegn,Overskrift 3 Tegn Tegn1 Tegn,Overskrift 3 Tegn1 Tegn Tegn Tegn,Overskrift 3 Tegn Tegn1 Tegn Tegn Tegn,Overskrift 3 Tegn1 Tegn Tegn Tegn Tegn Tegn,Overskrift 3 Tegn Tegn1 Tegn Tegn Tegn Tegn Tegn"/>
    <w:basedOn w:val="Normal"/>
    <w:next w:val="Normal"/>
    <w:link w:val="Overskrift3Tegn1"/>
    <w:qFormat/>
    <w:rsid w:val="00095919"/>
    <w:pPr>
      <w:keepNext/>
      <w:tabs>
        <w:tab w:val="left" w:pos="0"/>
        <w:tab w:val="left" w:pos="1134"/>
        <w:tab w:val="left" w:pos="1701"/>
        <w:tab w:val="left" w:pos="1843"/>
      </w:tabs>
      <w:spacing w:after="240"/>
      <w:ind w:hanging="1701"/>
      <w:outlineLvl w:val="2"/>
    </w:pPr>
    <w:rPr>
      <w:b/>
      <w:sz w:val="24"/>
    </w:rPr>
  </w:style>
  <w:style w:type="paragraph" w:styleId="Overskrift4">
    <w:name w:val="heading 4"/>
    <w:aliases w:val="Overskrift 4 Tegn,Overskrift 4 Tegn1 Tegn,Overskrift 4 Tegn Tegn Tegn,Overskrift 4 Tegn1 Tegn Tegn Tegn,Overskrift 4 Tegn Tegn Tegn Tegn Tegn,Overskrift 4 Tegn1 Tegn Tegn Tegn Tegn1 Tegn,Overskrift 4 Tegn Tegn Tegn Tegn Tegn Tegn1 Tegn"/>
    <w:basedOn w:val="Normal"/>
    <w:next w:val="Normal"/>
    <w:link w:val="Overskrift4Tegn1"/>
    <w:qFormat/>
    <w:rsid w:val="003D3347"/>
    <w:pPr>
      <w:keepNext/>
      <w:tabs>
        <w:tab w:val="left" w:pos="0"/>
        <w:tab w:val="left" w:pos="1134"/>
      </w:tabs>
      <w:spacing w:after="240"/>
      <w:ind w:hanging="1701"/>
      <w:outlineLvl w:val="3"/>
    </w:pPr>
    <w:rPr>
      <w:b/>
    </w:rPr>
  </w:style>
  <w:style w:type="paragraph" w:styleId="Overskrift5">
    <w:name w:val="heading 5"/>
    <w:aliases w:val="Overskrift 5 Tegn,Overskrift 5 Tegn1 Tegn,Overskrift 5 Tegn1 Tegn Tegn Tegn,Overskrift 5 Tegn Tegn Tegn Tegn Tegn,Overskrift 5 Tegn1 Tegn Tegn Tegn Tegn Tegn,Overskrift 5 Tegn Tegn Tegn Tegn Tegn Tegn1 Tegn"/>
    <w:basedOn w:val="Normal"/>
    <w:next w:val="Normal"/>
    <w:link w:val="Overskrift5Tegn1"/>
    <w:qFormat/>
    <w:rsid w:val="003D3347"/>
    <w:pPr>
      <w:keepNext/>
      <w:widowControl w:val="0"/>
      <w:tabs>
        <w:tab w:val="left" w:pos="0"/>
        <w:tab w:val="left" w:pos="1134"/>
        <w:tab w:val="left" w:pos="1701"/>
      </w:tabs>
      <w:spacing w:after="120"/>
      <w:ind w:hanging="1701"/>
      <w:outlineLvl w:val="4"/>
    </w:pPr>
  </w:style>
  <w:style w:type="paragraph" w:styleId="Overskrift6">
    <w:name w:val="heading 6"/>
    <w:basedOn w:val="Overskrift5"/>
    <w:next w:val="Normal"/>
    <w:qFormat/>
    <w:pPr>
      <w:outlineLvl w:val="5"/>
    </w:pPr>
  </w:style>
  <w:style w:type="paragraph" w:styleId="Overskrift7">
    <w:name w:val="heading 7"/>
    <w:basedOn w:val="Normal"/>
    <w:next w:val="Normal"/>
    <w:qFormat/>
    <w:pPr>
      <w:keepNext/>
      <w:outlineLvl w:val="6"/>
    </w:pPr>
    <w:rPr>
      <w:b/>
    </w:rPr>
  </w:style>
  <w:style w:type="paragraph" w:styleId="Overskrift8">
    <w:name w:val="heading 8"/>
    <w:basedOn w:val="Normal"/>
    <w:next w:val="Normal"/>
    <w:qFormat/>
    <w:pPr>
      <w:keepNext/>
      <w:ind w:left="720" w:firstLine="720"/>
      <w:outlineLvl w:val="7"/>
    </w:pPr>
    <w:rPr>
      <w:b/>
      <w:sz w:val="24"/>
    </w:rPr>
  </w:style>
  <w:style w:type="paragraph" w:styleId="Overskrift9">
    <w:name w:val="heading 9"/>
    <w:basedOn w:val="Normal"/>
    <w:next w:val="Normal"/>
    <w:qFormat/>
    <w:pPr>
      <w:keepNext/>
      <w:outlineLvl w:val="8"/>
    </w:pPr>
    <w:rPr>
      <w:b/>
      <w: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rsid w:val="007863B3"/>
    <w:rPr>
      <w:rFonts w:ascii="Verdana" w:hAnsi="Verdana"/>
      <w:b/>
      <w:kern w:val="28"/>
      <w:sz w:val="28"/>
      <w:lang w:val="da-DK" w:eastAsia="en-US" w:bidi="ar-SA"/>
    </w:rPr>
  </w:style>
  <w:style w:type="character" w:customStyle="1" w:styleId="Overskrift3Tegn1">
    <w:name w:val="Overskrift 3 Tegn1"/>
    <w:aliases w:val="Overskrift 3 Tegn Tegn,Overskrift 3 Tegn1 Tegn Tegn,Overskrift 3 Tegn Tegn1 Tegn Tegn,Overskrift 3 Tegn1 Tegn Tegn Tegn Tegn,Overskrift 3 Tegn Tegn1 Tegn Tegn Tegn Tegn,Overskrift 3 Tegn1 Tegn Tegn Tegn Tegn Tegn Tegn"/>
    <w:link w:val="Overskrift3"/>
    <w:rsid w:val="00095919"/>
    <w:rPr>
      <w:rFonts w:ascii="Verdana" w:hAnsi="Verdana"/>
      <w:b/>
      <w:sz w:val="24"/>
      <w:lang w:val="da-DK" w:eastAsia="en-US" w:bidi="ar-SA"/>
    </w:rPr>
  </w:style>
  <w:style w:type="character" w:customStyle="1" w:styleId="Overskrift4Tegn1">
    <w:name w:val="Overskrift 4 Tegn1"/>
    <w:aliases w:val="Overskrift 4 Tegn Tegn,Overskrift 4 Tegn1 Tegn Tegn,Overskrift 4 Tegn Tegn Tegn Tegn,Overskrift 4 Tegn1 Tegn Tegn Tegn Tegn,Overskrift 4 Tegn Tegn Tegn Tegn Tegn Tegn,Overskrift 4 Tegn1 Tegn Tegn Tegn Tegn1 Tegn Tegn"/>
    <w:link w:val="Overskrift4"/>
    <w:rsid w:val="003D3347"/>
    <w:rPr>
      <w:rFonts w:ascii="Verdana" w:hAnsi="Verdana"/>
      <w:b/>
      <w:lang w:val="da-DK" w:eastAsia="en-US" w:bidi="ar-SA"/>
    </w:rPr>
  </w:style>
  <w:style w:type="character" w:customStyle="1" w:styleId="Overskrift5Tegn1">
    <w:name w:val="Overskrift 5 Tegn1"/>
    <w:aliases w:val="Overskrift 5 Tegn Tegn,Overskrift 5 Tegn1 Tegn Tegn,Overskrift 5 Tegn1 Tegn Tegn Tegn Tegn,Overskrift 5 Tegn Tegn Tegn Tegn Tegn Tegn,Overskrift 5 Tegn1 Tegn Tegn Tegn Tegn Tegn Tegn"/>
    <w:link w:val="Overskrift5"/>
    <w:rsid w:val="003D3347"/>
    <w:rPr>
      <w:rFonts w:ascii="Verdana" w:hAnsi="Verdana"/>
      <w:lang w:val="da-DK" w:eastAsia="en-US" w:bidi="ar-SA"/>
    </w:rPr>
  </w:style>
  <w:style w:type="character" w:styleId="Fodnotehenvisning">
    <w:name w:val="footnote reference"/>
    <w:semiHidden/>
  </w:style>
  <w:style w:type="paragraph" w:styleId="Sidehoved">
    <w:name w:val="header"/>
    <w:basedOn w:val="Normal"/>
    <w:link w:val="SidehovedTegn"/>
    <w:uiPriority w:val="99"/>
    <w:pPr>
      <w:tabs>
        <w:tab w:val="center" w:pos="4819"/>
        <w:tab w:val="right" w:pos="9638"/>
      </w:tabs>
      <w:jc w:val="right"/>
    </w:pPr>
  </w:style>
  <w:style w:type="paragraph" w:styleId="Sidefod">
    <w:name w:val="footer"/>
    <w:basedOn w:val="Normal"/>
    <w:link w:val="SidefodTegn"/>
    <w:pPr>
      <w:pBdr>
        <w:top w:val="single" w:sz="4" w:space="1" w:color="auto"/>
      </w:pBdr>
      <w:tabs>
        <w:tab w:val="center" w:pos="4819"/>
        <w:tab w:val="right" w:pos="9356"/>
      </w:tabs>
    </w:pPr>
    <w:rPr>
      <w:sz w:val="14"/>
    </w:rPr>
  </w:style>
  <w:style w:type="paragraph" w:styleId="Indholdsfortegnelse1">
    <w:name w:val="toc 1"/>
    <w:basedOn w:val="Normal"/>
    <w:next w:val="Normal"/>
    <w:autoRedefine/>
    <w:semiHidden/>
    <w:rsid w:val="00681024"/>
    <w:pPr>
      <w:shd w:val="clear" w:color="auto" w:fill="CCFFFF"/>
      <w:tabs>
        <w:tab w:val="left" w:pos="1276"/>
        <w:tab w:val="left" w:pos="1701"/>
        <w:tab w:val="right" w:leader="dot" w:pos="9457"/>
      </w:tabs>
      <w:spacing w:before="80"/>
    </w:pPr>
    <w:rPr>
      <w:b/>
      <w:caps/>
      <w:noProof/>
      <w:sz w:val="24"/>
    </w:rPr>
  </w:style>
  <w:style w:type="paragraph" w:styleId="Indholdsfortegnelse2">
    <w:name w:val="toc 2"/>
    <w:basedOn w:val="Normal"/>
    <w:next w:val="Normal"/>
    <w:autoRedefine/>
    <w:semiHidden/>
    <w:pPr>
      <w:tabs>
        <w:tab w:val="right" w:leader="dot" w:pos="9457"/>
      </w:tabs>
      <w:spacing w:line="264" w:lineRule="auto"/>
      <w:ind w:left="142"/>
    </w:pPr>
    <w:rPr>
      <w:caps/>
      <w:noProof/>
    </w:rPr>
  </w:style>
  <w:style w:type="paragraph" w:styleId="Indholdsfortegnelse3">
    <w:name w:val="toc 3"/>
    <w:basedOn w:val="Normal"/>
    <w:next w:val="Normal"/>
    <w:autoRedefine/>
    <w:semiHidden/>
    <w:pPr>
      <w:ind w:left="400"/>
    </w:pPr>
    <w:rPr>
      <w:rFonts w:ascii="Times New Roman" w:hAnsi="Times New Roman"/>
      <w:i/>
    </w:rPr>
  </w:style>
  <w:style w:type="paragraph" w:styleId="Indholdsfortegnelse4">
    <w:name w:val="toc 4"/>
    <w:basedOn w:val="Normal"/>
    <w:next w:val="Normal"/>
    <w:autoRedefine/>
    <w:semiHidden/>
    <w:pPr>
      <w:ind w:left="600"/>
    </w:pPr>
    <w:rPr>
      <w:rFonts w:ascii="Times New Roman" w:hAnsi="Times New Roman"/>
      <w:sz w:val="18"/>
    </w:rPr>
  </w:style>
  <w:style w:type="paragraph" w:styleId="Indholdsfortegnelse5">
    <w:name w:val="toc 5"/>
    <w:basedOn w:val="Normal"/>
    <w:next w:val="Normal"/>
    <w:autoRedefine/>
    <w:semiHidden/>
    <w:pPr>
      <w:ind w:left="800"/>
    </w:pPr>
    <w:rPr>
      <w:rFonts w:ascii="Times New Roman" w:hAnsi="Times New Roman"/>
      <w:sz w:val="18"/>
    </w:rPr>
  </w:style>
  <w:style w:type="paragraph" w:styleId="Indholdsfortegnelse6">
    <w:name w:val="toc 6"/>
    <w:basedOn w:val="Normal"/>
    <w:next w:val="Normal"/>
    <w:autoRedefine/>
    <w:semiHidden/>
    <w:pPr>
      <w:ind w:left="1000"/>
    </w:pPr>
    <w:rPr>
      <w:rFonts w:ascii="Times New Roman" w:hAnsi="Times New Roman"/>
      <w:sz w:val="18"/>
    </w:rPr>
  </w:style>
  <w:style w:type="paragraph" w:styleId="Indholdsfortegnelse7">
    <w:name w:val="toc 7"/>
    <w:basedOn w:val="Normal"/>
    <w:next w:val="Normal"/>
    <w:autoRedefine/>
    <w:semiHidden/>
    <w:pPr>
      <w:ind w:left="1200"/>
    </w:pPr>
    <w:rPr>
      <w:rFonts w:ascii="Times New Roman" w:hAnsi="Times New Roman"/>
      <w:sz w:val="18"/>
    </w:rPr>
  </w:style>
  <w:style w:type="paragraph" w:styleId="Indholdsfortegnelse8">
    <w:name w:val="toc 8"/>
    <w:basedOn w:val="Normal"/>
    <w:next w:val="Normal"/>
    <w:autoRedefine/>
    <w:semiHidden/>
    <w:pPr>
      <w:ind w:left="1400"/>
    </w:pPr>
    <w:rPr>
      <w:rFonts w:ascii="Times New Roman" w:hAnsi="Times New Roman"/>
      <w:sz w:val="18"/>
    </w:rPr>
  </w:style>
  <w:style w:type="paragraph" w:styleId="Indholdsfortegnelse9">
    <w:name w:val="toc 9"/>
    <w:basedOn w:val="Normal"/>
    <w:next w:val="Normal"/>
    <w:autoRedefine/>
    <w:semiHidden/>
    <w:pPr>
      <w:ind w:left="1600"/>
    </w:pPr>
    <w:rPr>
      <w:rFonts w:ascii="Times New Roman" w:hAnsi="Times New Roman"/>
      <w:sz w:val="18"/>
    </w:rPr>
  </w:style>
  <w:style w:type="paragraph" w:customStyle="1" w:styleId="HngendeSB">
    <w:name w:val="Hængende_SB"/>
    <w:basedOn w:val="Normal"/>
    <w:link w:val="HngendeSBTegn"/>
    <w:rsid w:val="00E31311"/>
    <w:pPr>
      <w:tabs>
        <w:tab w:val="left" w:pos="0"/>
      </w:tabs>
      <w:ind w:hanging="1701"/>
    </w:pPr>
  </w:style>
  <w:style w:type="character" w:customStyle="1" w:styleId="HngendeSBTegn">
    <w:name w:val="Hængende_SB Tegn"/>
    <w:link w:val="HngendeSB"/>
    <w:rsid w:val="00E31311"/>
    <w:rPr>
      <w:rFonts w:ascii="Verdana" w:hAnsi="Verdana"/>
      <w:lang w:val="da-DK" w:eastAsia="en-US" w:bidi="ar-SA"/>
    </w:rPr>
  </w:style>
  <w:style w:type="paragraph" w:customStyle="1" w:styleId="PKTSB">
    <w:name w:val="PKT_SB"/>
    <w:basedOn w:val="Normal"/>
    <w:next w:val="Normal"/>
    <w:rsid w:val="007A07D8"/>
    <w:pPr>
      <w:tabs>
        <w:tab w:val="left" w:pos="357"/>
      </w:tabs>
    </w:pPr>
  </w:style>
  <w:style w:type="paragraph" w:customStyle="1" w:styleId="HngendeTAG">
    <w:name w:val="Hængende_TAG"/>
    <w:basedOn w:val="HngendeSB"/>
    <w:next w:val="Normal"/>
    <w:pPr>
      <w:tabs>
        <w:tab w:val="left" w:pos="426"/>
        <w:tab w:val="left" w:pos="1134"/>
      </w:tabs>
      <w:ind w:left="1134" w:hanging="1134"/>
    </w:pPr>
  </w:style>
  <w:style w:type="paragraph" w:styleId="Dokumentoversigt">
    <w:name w:val="Document Map"/>
    <w:basedOn w:val="Normal"/>
    <w:semiHidden/>
    <w:pPr>
      <w:shd w:val="clear" w:color="auto" w:fill="000080"/>
    </w:pPr>
    <w:rPr>
      <w:rFonts w:ascii="Tahoma" w:hAnsi="Tahoma"/>
    </w:rPr>
  </w:style>
  <w:style w:type="paragraph" w:styleId="Citatoverskrift">
    <w:name w:val="toa heading"/>
    <w:basedOn w:val="Normal"/>
    <w:next w:val="Normal"/>
    <w:semiHidden/>
    <w:pPr>
      <w:tabs>
        <w:tab w:val="right" w:pos="9360"/>
      </w:tabs>
      <w:suppressAutoHyphens/>
      <w:spacing w:line="240" w:lineRule="auto"/>
    </w:pPr>
    <w:rPr>
      <w:rFonts w:ascii="Courier" w:hAnsi="Courier"/>
      <w:lang w:val="en-US"/>
    </w:rPr>
  </w:style>
  <w:style w:type="character" w:styleId="Hyperlink">
    <w:name w:val="Hyperlink"/>
    <w:rPr>
      <w:color w:val="0000FF"/>
      <w:u w:val="single"/>
    </w:rPr>
  </w:style>
  <w:style w:type="paragraph" w:styleId="Markeringsbobletekst">
    <w:name w:val="Balloon Text"/>
    <w:basedOn w:val="Normal"/>
    <w:semiHidden/>
    <w:rPr>
      <w:rFonts w:ascii="Tahoma" w:hAnsi="Tahoma" w:cs="Tahoma"/>
      <w:sz w:val="16"/>
      <w:szCs w:val="16"/>
    </w:rPr>
  </w:style>
  <w:style w:type="paragraph" w:customStyle="1" w:styleId="IndrykSABTAG">
    <w:name w:val="Indryk_SAB_TAG"/>
    <w:basedOn w:val="Normal"/>
    <w:link w:val="IndrykSABTAGTegn"/>
    <w:rsid w:val="0021224A"/>
    <w:pPr>
      <w:ind w:left="1134"/>
    </w:pPr>
  </w:style>
  <w:style w:type="character" w:styleId="Kommentarhenvisning">
    <w:name w:val="annotation reference"/>
    <w:semiHidden/>
    <w:rPr>
      <w:sz w:val="16"/>
      <w:szCs w:val="16"/>
    </w:rPr>
  </w:style>
  <w:style w:type="paragraph" w:styleId="Kommentartekst">
    <w:name w:val="annotation text"/>
    <w:basedOn w:val="Normal"/>
    <w:semiHidden/>
  </w:style>
  <w:style w:type="paragraph" w:styleId="Kommentaremne">
    <w:name w:val="annotation subject"/>
    <w:basedOn w:val="Kommentartekst"/>
    <w:next w:val="Kommentartekst"/>
    <w:semiHidden/>
    <w:rPr>
      <w:b/>
      <w:bCs/>
    </w:rPr>
  </w:style>
  <w:style w:type="paragraph" w:customStyle="1" w:styleId="Punkter">
    <w:name w:val="Punkter"/>
    <w:basedOn w:val="Normal"/>
    <w:pPr>
      <w:numPr>
        <w:numId w:val="1"/>
      </w:numPr>
    </w:pPr>
  </w:style>
  <w:style w:type="table" w:styleId="Tabel-Gitter">
    <w:name w:val="Table Grid"/>
    <w:basedOn w:val="Tabel-Normal"/>
    <w:rsid w:val="00BB7320"/>
    <w:pPr>
      <w:spacing w:line="288"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pografiPKTSBVenstre3">
    <w:name w:val="Typografi PKT_SB + Venstre:  3"/>
    <w:aliases w:val="4 cm"/>
    <w:basedOn w:val="PKTSB"/>
    <w:semiHidden/>
    <w:rsid w:val="005E1D5D"/>
    <w:pPr>
      <w:ind w:left="2160"/>
    </w:pPr>
    <w:rPr>
      <w:spacing w:val="-2"/>
    </w:rPr>
  </w:style>
  <w:style w:type="paragraph" w:customStyle="1" w:styleId="TypografiPKTSBVenstre414cm">
    <w:name w:val="Typografi PKT_SB + Venstre:  414 cm"/>
    <w:basedOn w:val="PKTSB"/>
    <w:semiHidden/>
    <w:rsid w:val="005E1D5D"/>
    <w:pPr>
      <w:ind w:left="2160"/>
    </w:pPr>
    <w:rPr>
      <w:spacing w:val="-2"/>
    </w:rPr>
  </w:style>
  <w:style w:type="table" w:styleId="Tabel-Klassisk3">
    <w:name w:val="Table Classic 3"/>
    <w:basedOn w:val="Tabel-Normal"/>
    <w:rsid w:val="005E1D5D"/>
    <w:pPr>
      <w:spacing w:line="288"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Elegant">
    <w:name w:val="Table Elegant"/>
    <w:basedOn w:val="Tabel-Normal"/>
    <w:rsid w:val="005E1D5D"/>
    <w:pPr>
      <w:spacing w:line="288"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Slutnotetekst">
    <w:name w:val="endnote text"/>
    <w:basedOn w:val="Normal"/>
    <w:semiHidden/>
    <w:rsid w:val="005E1D5D"/>
    <w:pPr>
      <w:widowControl w:val="0"/>
      <w:spacing w:line="240" w:lineRule="auto"/>
    </w:pPr>
    <w:rPr>
      <w:rFonts w:ascii="Courier" w:hAnsi="Courier"/>
      <w:snapToGrid w:val="0"/>
      <w:sz w:val="24"/>
      <w:lang w:val="en-AU"/>
    </w:rPr>
  </w:style>
  <w:style w:type="paragraph" w:styleId="Billedtekst">
    <w:name w:val="caption"/>
    <w:basedOn w:val="Normal"/>
    <w:next w:val="Normal"/>
    <w:qFormat/>
    <w:rsid w:val="005E1D5D"/>
    <w:pPr>
      <w:widowControl w:val="0"/>
      <w:spacing w:line="240" w:lineRule="auto"/>
    </w:pPr>
    <w:rPr>
      <w:rFonts w:ascii="Courier" w:hAnsi="Courier"/>
      <w:snapToGrid w:val="0"/>
      <w:sz w:val="24"/>
      <w:lang w:val="en-AU"/>
    </w:rPr>
  </w:style>
  <w:style w:type="paragraph" w:customStyle="1" w:styleId="Indryk">
    <w:name w:val="Indryk"/>
    <w:basedOn w:val="Normal"/>
    <w:semiHidden/>
    <w:rsid w:val="00691923"/>
    <w:pPr>
      <w:spacing w:line="280" w:lineRule="atLeast"/>
      <w:ind w:left="1418"/>
    </w:pPr>
    <w:rPr>
      <w:rFonts w:ascii="Times New Roman" w:eastAsia="MS Mincho" w:hAnsi="Times New Roman"/>
      <w:snapToGrid w:val="0"/>
      <w:kern w:val="28"/>
      <w:sz w:val="24"/>
    </w:rPr>
  </w:style>
  <w:style w:type="paragraph" w:customStyle="1" w:styleId="StyleLeftAfter0ptLinespacingMultiple12li">
    <w:name w:val="Style Left After:  0 pt Line spacing:  Multiple 12 li"/>
    <w:basedOn w:val="Normal"/>
    <w:rsid w:val="00FE3029"/>
    <w:pPr>
      <w:numPr>
        <w:numId w:val="2"/>
      </w:numPr>
    </w:pPr>
  </w:style>
  <w:style w:type="paragraph" w:customStyle="1" w:styleId="HeadingSABNAVN">
    <w:name w:val="Heading_SAB_NAVN"/>
    <w:basedOn w:val="Overskrift2"/>
    <w:rsid w:val="003D3347"/>
    <w:rPr>
      <w:caps w:val="0"/>
      <w:sz w:val="34"/>
      <w:u w:val="none"/>
    </w:rPr>
  </w:style>
  <w:style w:type="character" w:customStyle="1" w:styleId="IndrykSABTAGTegn">
    <w:name w:val="Indryk_SAB_TAG Tegn"/>
    <w:link w:val="IndrykSABTAG"/>
    <w:rsid w:val="0021224A"/>
    <w:rPr>
      <w:rFonts w:ascii="Verdana" w:hAnsi="Verdana"/>
      <w:lang w:val="da-DK" w:eastAsia="en-US" w:bidi="ar-SA"/>
    </w:rPr>
  </w:style>
  <w:style w:type="character" w:styleId="Sidetal">
    <w:name w:val="page number"/>
    <w:basedOn w:val="Standardskrifttypeiafsnit"/>
    <w:rsid w:val="00D95655"/>
  </w:style>
  <w:style w:type="character" w:customStyle="1" w:styleId="Overskrift2Tegn">
    <w:name w:val="Overskrift 2 Tegn"/>
    <w:aliases w:val="Overskrift 2 Tegn2 Tegn,Overskrift 2 Tegn1 Tegn Tegn,Overskrift 2 Tegn Tegn Tegn Tegn,Overskrift 2 Tegn Tegn1 Tegn,Overskrift 2 Tegn Tegn1 Tegn Tegn"/>
    <w:rsid w:val="006C6021"/>
    <w:rPr>
      <w:rFonts w:ascii="Arial" w:hAnsi="Arial"/>
      <w:b/>
      <w:caps/>
      <w:u w:val="single"/>
      <w:lang w:val="da-DK" w:eastAsia="en-US" w:bidi="ar-SA"/>
    </w:rPr>
  </w:style>
  <w:style w:type="character" w:customStyle="1" w:styleId="Overskrift5TegnTegn2">
    <w:name w:val="Overskrift 5 Tegn Tegn2"/>
    <w:aliases w:val="Overskrift 5 Tegn1 Tegn Tegn2,Overskrift 5 Tegn Tegn Tegn Tegn2,Overskrift 5 Tegn1 Tegn Tegn Tegn Tegn2,Overskrift 5 Tegn Tegn Tegn Tegn Tegn Tegn2,Overskrift 5 Tegn1 Tegn Tegn Tegn Tegn Tegn Tegn2"/>
    <w:rsid w:val="006C6021"/>
    <w:rPr>
      <w:rFonts w:ascii="Arial" w:hAnsi="Arial"/>
      <w:u w:val="single"/>
      <w:lang w:val="da-DK" w:eastAsia="en-US" w:bidi="ar-SA"/>
    </w:rPr>
  </w:style>
  <w:style w:type="character" w:customStyle="1" w:styleId="IndrykSBhngendeTegn">
    <w:name w:val="Indryk_SB_hængende Tegn"/>
    <w:rsid w:val="006C6021"/>
    <w:rPr>
      <w:rFonts w:ascii="Arial" w:hAnsi="Arial"/>
      <w:lang w:val="da-DK" w:eastAsia="en-US" w:bidi="ar-SA"/>
    </w:rPr>
  </w:style>
  <w:style w:type="paragraph" w:customStyle="1" w:styleId="IndrykSABTAGTegnTegnTegnTegnTegn1TegnTegnTegnTegnTegnTegnTegnTegnTegn">
    <w:name w:val="Indryk_SAB_TAG Tegn Tegn Tegn Tegn Tegn1 Tegn Tegn Tegn Tegn Tegn Tegn Tegn Tegn Tegn"/>
    <w:basedOn w:val="Normal"/>
    <w:rsid w:val="006C6021"/>
    <w:pPr>
      <w:ind w:left="1134"/>
    </w:pPr>
  </w:style>
  <w:style w:type="character" w:customStyle="1" w:styleId="IndrykSABTAGTegnTegnTegnTegnTegn1TegnTegnTegnTegnTegnTegnTegnTegnTegnTegn">
    <w:name w:val="Indryk_SAB_TAG Tegn Tegn Tegn Tegn Tegn1 Tegn Tegn Tegn Tegn Tegn Tegn Tegn Tegn Tegn Tegn"/>
    <w:rsid w:val="006C6021"/>
    <w:rPr>
      <w:rFonts w:ascii="Arial" w:hAnsi="Arial"/>
      <w:lang w:val="da-DK" w:eastAsia="en-US" w:bidi="ar-SA"/>
    </w:rPr>
  </w:style>
  <w:style w:type="paragraph" w:customStyle="1" w:styleId="IndrykSABTAGTegnTegn1TegnTegnTegn">
    <w:name w:val="Indryk_SAB_TAG Tegn Tegn1 Tegn Tegn Tegn"/>
    <w:basedOn w:val="Normal"/>
    <w:rsid w:val="006C6021"/>
    <w:pPr>
      <w:ind w:left="1134"/>
    </w:pPr>
  </w:style>
  <w:style w:type="character" w:customStyle="1" w:styleId="Overskrift3Tegn1Tegn1">
    <w:name w:val="Overskrift 3 Tegn1 Tegn1"/>
    <w:aliases w:val="Overskrift 3 Tegn Tegn1 Tegn1,Overskrift 3 Tegn1 Tegn Tegn Tegn1,Overskrift 3 Tegn Tegn1 Tegn Tegn Tegn1,Overskrift 3 Tegn1 Tegn Tegn Tegn Tegn Tegn1,Overskrift 3 Tegn Tegn1 Tegn Tegn Tegn Tegn Tegn1"/>
    <w:rsid w:val="00DD59F8"/>
    <w:rPr>
      <w:rFonts w:ascii="TrueFrutiger" w:hAnsi="TrueFrutiger"/>
      <w:b/>
      <w:u w:val="single"/>
      <w:lang w:val="da-DK" w:eastAsia="en-US" w:bidi="ar-SA"/>
    </w:rPr>
  </w:style>
  <w:style w:type="paragraph" w:customStyle="1" w:styleId="TypografiOverskrift4Overskrift4TegnOverskrift4Tegn1TegnOversk">
    <w:name w:val="Typografi Overskrift 4Overskrift 4 TegnOverskrift 4 Tegn1 TegnOversk..."/>
    <w:basedOn w:val="Overskrift4"/>
    <w:rsid w:val="006A1B36"/>
    <w:pPr>
      <w:shd w:val="clear" w:color="auto" w:fill="CCFFFF"/>
    </w:pPr>
    <w:rPr>
      <w:bCs/>
    </w:rPr>
  </w:style>
  <w:style w:type="paragraph" w:styleId="Almindeligtekst">
    <w:name w:val="Plain Text"/>
    <w:basedOn w:val="Normal"/>
    <w:semiHidden/>
    <w:rsid w:val="00007548"/>
    <w:pPr>
      <w:spacing w:line="240" w:lineRule="auto"/>
    </w:pPr>
    <w:rPr>
      <w:rFonts w:ascii="Courier New" w:hAnsi="Courier New" w:cs="Courier New"/>
      <w:lang w:eastAsia="da-DK"/>
    </w:rPr>
  </w:style>
  <w:style w:type="paragraph" w:customStyle="1" w:styleId="Normal1">
    <w:name w:val="Normal1"/>
    <w:basedOn w:val="Normal"/>
    <w:link w:val="normalTegn"/>
    <w:rsid w:val="00612B9B"/>
    <w:rPr>
      <w:shd w:val="clear" w:color="auto" w:fill="CCFFFF"/>
    </w:rPr>
  </w:style>
  <w:style w:type="character" w:customStyle="1" w:styleId="normalTegn">
    <w:name w:val="normal Tegn"/>
    <w:link w:val="Normal1"/>
    <w:rsid w:val="00612B9B"/>
    <w:rPr>
      <w:rFonts w:ascii="Verdana" w:hAnsi="Verdana"/>
      <w:shd w:val="clear" w:color="auto" w:fill="CCFFFF"/>
      <w:lang w:val="da-DK" w:eastAsia="en-US" w:bidi="ar-SA"/>
    </w:rPr>
  </w:style>
  <w:style w:type="paragraph" w:customStyle="1" w:styleId="TypografiHeadingSABNAVN14pktRd">
    <w:name w:val="Typografi Heading_SAB_NAVN + 14 pkt Rød"/>
    <w:basedOn w:val="HeadingSABNAVN"/>
    <w:rsid w:val="00565E13"/>
    <w:rPr>
      <w:bCs/>
      <w:color w:val="FF0000"/>
      <w:sz w:val="28"/>
    </w:rPr>
  </w:style>
  <w:style w:type="paragraph" w:customStyle="1" w:styleId="Tabel">
    <w:name w:val="Tabel"/>
    <w:basedOn w:val="Normal"/>
    <w:rsid w:val="00832C07"/>
    <w:pPr>
      <w:spacing w:line="240" w:lineRule="auto"/>
    </w:pPr>
    <w:rPr>
      <w:rFonts w:ascii="Times New Roman" w:hAnsi="Times New Roman"/>
      <w:kern w:val="28"/>
      <w:lang w:eastAsia="da-DK"/>
    </w:rPr>
  </w:style>
  <w:style w:type="paragraph" w:styleId="Listeafsnit">
    <w:name w:val="List Paragraph"/>
    <w:aliases w:val="Punktliste"/>
    <w:basedOn w:val="Normal"/>
    <w:link w:val="ListeafsnitTegn"/>
    <w:uiPriority w:val="34"/>
    <w:qFormat/>
    <w:rsid w:val="00AA69C3"/>
    <w:pPr>
      <w:ind w:left="720"/>
      <w:contextualSpacing/>
    </w:pPr>
  </w:style>
  <w:style w:type="paragraph" w:customStyle="1" w:styleId="Default">
    <w:name w:val="Default"/>
    <w:rsid w:val="004A1E2B"/>
    <w:pPr>
      <w:autoSpaceDE w:val="0"/>
      <w:autoSpaceDN w:val="0"/>
      <w:adjustRightInd w:val="0"/>
    </w:pPr>
    <w:rPr>
      <w:rFonts w:ascii="Arial" w:hAnsi="Arial" w:cs="Arial"/>
      <w:color w:val="000000"/>
      <w:sz w:val="24"/>
      <w:szCs w:val="24"/>
    </w:rPr>
  </w:style>
  <w:style w:type="paragraph" w:customStyle="1" w:styleId="TypografiVenstre063cmLinjeafstandMindst12pkt">
    <w:name w:val="Typografi Venstre:  063 cm Linjeafstand:  Mindst 12 pkt."/>
    <w:basedOn w:val="Normal"/>
    <w:rsid w:val="00F93C56"/>
    <w:pPr>
      <w:spacing w:line="240" w:lineRule="atLeast"/>
      <w:ind w:left="360"/>
    </w:pPr>
    <w:rPr>
      <w:rFonts w:ascii="Verdana" w:hAnsi="Verdana"/>
      <w:lang w:eastAsia="da-DK"/>
    </w:rPr>
  </w:style>
  <w:style w:type="table" w:styleId="Lysliste-fremhvningsfarve5">
    <w:name w:val="Light List Accent 5"/>
    <w:basedOn w:val="Tabel-Normal"/>
    <w:uiPriority w:val="61"/>
    <w:rsid w:val="002D54D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Brdtekst">
    <w:name w:val="Body Text"/>
    <w:basedOn w:val="Normal"/>
    <w:link w:val="BrdtekstTegn"/>
    <w:unhideWhenUsed/>
    <w:rsid w:val="000F6424"/>
    <w:pPr>
      <w:spacing w:after="260" w:line="260" w:lineRule="atLeast"/>
    </w:pPr>
    <w:rPr>
      <w:rFonts w:asciiTheme="minorHAnsi" w:eastAsiaTheme="minorHAnsi" w:hAnsiTheme="minorHAnsi" w:cstheme="minorBidi"/>
    </w:rPr>
  </w:style>
  <w:style w:type="character" w:customStyle="1" w:styleId="BrdtekstTegn">
    <w:name w:val="Brødtekst Tegn"/>
    <w:basedOn w:val="Standardskrifttypeiafsnit"/>
    <w:link w:val="Brdtekst"/>
    <w:rsid w:val="000F6424"/>
    <w:rPr>
      <w:rFonts w:asciiTheme="minorHAnsi" w:eastAsiaTheme="minorHAnsi" w:hAnsiTheme="minorHAnsi" w:cstheme="minorBidi"/>
      <w:lang w:eastAsia="en-US"/>
    </w:rPr>
  </w:style>
  <w:style w:type="character" w:customStyle="1" w:styleId="IngenafstandTegn">
    <w:name w:val="Ingen afstand Tegn"/>
    <w:basedOn w:val="Standardskrifttypeiafsnit"/>
    <w:link w:val="Ingenafstand"/>
    <w:uiPriority w:val="1"/>
    <w:locked/>
    <w:rsid w:val="000F6424"/>
  </w:style>
  <w:style w:type="paragraph" w:styleId="Ingenafstand">
    <w:name w:val="No Spacing"/>
    <w:link w:val="IngenafstandTegn"/>
    <w:uiPriority w:val="1"/>
    <w:qFormat/>
    <w:rsid w:val="000F6424"/>
    <w:pPr>
      <w:spacing w:line="260" w:lineRule="atLeast"/>
    </w:pPr>
  </w:style>
  <w:style w:type="paragraph" w:customStyle="1" w:styleId="Vejledningstekst">
    <w:name w:val="Vejledningstekst"/>
    <w:basedOn w:val="Normal"/>
    <w:rsid w:val="0091317A"/>
    <w:pPr>
      <w:spacing w:after="180" w:line="240" w:lineRule="atLeast"/>
      <w:jc w:val="both"/>
    </w:pPr>
    <w:rPr>
      <w:sz w:val="16"/>
      <w:lang w:eastAsia="da-DK"/>
    </w:rPr>
  </w:style>
  <w:style w:type="character" w:customStyle="1" w:styleId="SidehovedTegn">
    <w:name w:val="Sidehoved Tegn"/>
    <w:link w:val="Sidehoved"/>
    <w:uiPriority w:val="99"/>
    <w:rsid w:val="00495B21"/>
    <w:rPr>
      <w:rFonts w:ascii="Arial" w:hAnsi="Arial"/>
      <w:lang w:eastAsia="en-US"/>
    </w:rPr>
  </w:style>
  <w:style w:type="paragraph" w:customStyle="1" w:styleId="Sidehovedblaa">
    <w:name w:val="Sidehoved blaa"/>
    <w:basedOn w:val="Ingenafstand"/>
    <w:next w:val="Sidehoved"/>
    <w:unhideWhenUsed/>
    <w:rsid w:val="00495B21"/>
    <w:pPr>
      <w:tabs>
        <w:tab w:val="left" w:pos="7910"/>
      </w:tabs>
      <w:spacing w:line="180" w:lineRule="atLeast"/>
    </w:pPr>
    <w:rPr>
      <w:rFonts w:ascii="Arial Black" w:eastAsia="Calibri" w:hAnsi="Arial Black"/>
      <w:caps/>
      <w:color w:val="009DBB"/>
      <w:sz w:val="12"/>
    </w:rPr>
  </w:style>
  <w:style w:type="character" w:customStyle="1" w:styleId="SidefodTegn">
    <w:name w:val="Sidefod Tegn"/>
    <w:basedOn w:val="Standardskrifttypeiafsnit"/>
    <w:link w:val="Sidefod"/>
    <w:rsid w:val="00D80518"/>
    <w:rPr>
      <w:rFonts w:ascii="Arial" w:hAnsi="Arial"/>
      <w:sz w:val="14"/>
      <w:lang w:eastAsia="en-US"/>
    </w:rPr>
  </w:style>
  <w:style w:type="paragraph" w:customStyle="1" w:styleId="Sti">
    <w:name w:val="Sti"/>
    <w:basedOn w:val="Normal"/>
    <w:rsid w:val="00D80518"/>
    <w:pPr>
      <w:spacing w:line="240" w:lineRule="auto"/>
    </w:pPr>
    <w:rPr>
      <w:rFonts w:ascii="Helv" w:hAnsi="Helv"/>
      <w:sz w:val="12"/>
    </w:rPr>
  </w:style>
  <w:style w:type="character" w:customStyle="1" w:styleId="ListeafsnitTegn">
    <w:name w:val="Listeafsnit Tegn"/>
    <w:aliases w:val="Punktliste Tegn"/>
    <w:link w:val="Listeafsnit"/>
    <w:uiPriority w:val="34"/>
    <w:locked/>
    <w:rsid w:val="00963CAA"/>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38603">
      <w:bodyDiv w:val="1"/>
      <w:marLeft w:val="0"/>
      <w:marRight w:val="0"/>
      <w:marTop w:val="0"/>
      <w:marBottom w:val="0"/>
      <w:divBdr>
        <w:top w:val="none" w:sz="0" w:space="0" w:color="auto"/>
        <w:left w:val="none" w:sz="0" w:space="0" w:color="auto"/>
        <w:bottom w:val="none" w:sz="0" w:space="0" w:color="auto"/>
        <w:right w:val="none" w:sz="0" w:space="0" w:color="auto"/>
      </w:divBdr>
    </w:div>
    <w:div w:id="78910981">
      <w:bodyDiv w:val="1"/>
      <w:marLeft w:val="0"/>
      <w:marRight w:val="0"/>
      <w:marTop w:val="0"/>
      <w:marBottom w:val="0"/>
      <w:divBdr>
        <w:top w:val="none" w:sz="0" w:space="0" w:color="auto"/>
        <w:left w:val="none" w:sz="0" w:space="0" w:color="auto"/>
        <w:bottom w:val="none" w:sz="0" w:space="0" w:color="auto"/>
        <w:right w:val="none" w:sz="0" w:space="0" w:color="auto"/>
      </w:divBdr>
    </w:div>
    <w:div w:id="225335604">
      <w:bodyDiv w:val="1"/>
      <w:marLeft w:val="0"/>
      <w:marRight w:val="0"/>
      <w:marTop w:val="0"/>
      <w:marBottom w:val="0"/>
      <w:divBdr>
        <w:top w:val="none" w:sz="0" w:space="0" w:color="auto"/>
        <w:left w:val="none" w:sz="0" w:space="0" w:color="auto"/>
        <w:bottom w:val="none" w:sz="0" w:space="0" w:color="auto"/>
        <w:right w:val="none" w:sz="0" w:space="0" w:color="auto"/>
      </w:divBdr>
    </w:div>
    <w:div w:id="322315947">
      <w:bodyDiv w:val="1"/>
      <w:marLeft w:val="0"/>
      <w:marRight w:val="0"/>
      <w:marTop w:val="0"/>
      <w:marBottom w:val="0"/>
      <w:divBdr>
        <w:top w:val="none" w:sz="0" w:space="0" w:color="auto"/>
        <w:left w:val="none" w:sz="0" w:space="0" w:color="auto"/>
        <w:bottom w:val="none" w:sz="0" w:space="0" w:color="auto"/>
        <w:right w:val="none" w:sz="0" w:space="0" w:color="auto"/>
      </w:divBdr>
    </w:div>
    <w:div w:id="660961690">
      <w:bodyDiv w:val="1"/>
      <w:marLeft w:val="0"/>
      <w:marRight w:val="0"/>
      <w:marTop w:val="0"/>
      <w:marBottom w:val="0"/>
      <w:divBdr>
        <w:top w:val="none" w:sz="0" w:space="0" w:color="auto"/>
        <w:left w:val="none" w:sz="0" w:space="0" w:color="auto"/>
        <w:bottom w:val="none" w:sz="0" w:space="0" w:color="auto"/>
        <w:right w:val="none" w:sz="0" w:space="0" w:color="auto"/>
      </w:divBdr>
    </w:div>
    <w:div w:id="728960297">
      <w:bodyDiv w:val="1"/>
      <w:marLeft w:val="0"/>
      <w:marRight w:val="0"/>
      <w:marTop w:val="0"/>
      <w:marBottom w:val="0"/>
      <w:divBdr>
        <w:top w:val="none" w:sz="0" w:space="0" w:color="auto"/>
        <w:left w:val="none" w:sz="0" w:space="0" w:color="auto"/>
        <w:bottom w:val="none" w:sz="0" w:space="0" w:color="auto"/>
        <w:right w:val="none" w:sz="0" w:space="0" w:color="auto"/>
      </w:divBdr>
    </w:div>
    <w:div w:id="1101611124">
      <w:bodyDiv w:val="1"/>
      <w:marLeft w:val="0"/>
      <w:marRight w:val="0"/>
      <w:marTop w:val="0"/>
      <w:marBottom w:val="0"/>
      <w:divBdr>
        <w:top w:val="none" w:sz="0" w:space="0" w:color="auto"/>
        <w:left w:val="none" w:sz="0" w:space="0" w:color="auto"/>
        <w:bottom w:val="none" w:sz="0" w:space="0" w:color="auto"/>
        <w:right w:val="none" w:sz="0" w:space="0" w:color="auto"/>
      </w:divBdr>
    </w:div>
    <w:div w:id="1208712876">
      <w:bodyDiv w:val="1"/>
      <w:marLeft w:val="0"/>
      <w:marRight w:val="0"/>
      <w:marTop w:val="0"/>
      <w:marBottom w:val="0"/>
      <w:divBdr>
        <w:top w:val="none" w:sz="0" w:space="0" w:color="auto"/>
        <w:left w:val="none" w:sz="0" w:space="0" w:color="auto"/>
        <w:bottom w:val="none" w:sz="0" w:space="0" w:color="auto"/>
        <w:right w:val="none" w:sz="0" w:space="0" w:color="auto"/>
      </w:divBdr>
    </w:div>
    <w:div w:id="1208878130">
      <w:bodyDiv w:val="1"/>
      <w:marLeft w:val="0"/>
      <w:marRight w:val="0"/>
      <w:marTop w:val="0"/>
      <w:marBottom w:val="0"/>
      <w:divBdr>
        <w:top w:val="none" w:sz="0" w:space="0" w:color="auto"/>
        <w:left w:val="none" w:sz="0" w:space="0" w:color="auto"/>
        <w:bottom w:val="none" w:sz="0" w:space="0" w:color="auto"/>
        <w:right w:val="none" w:sz="0" w:space="0" w:color="auto"/>
      </w:divBdr>
    </w:div>
    <w:div w:id="1242330616">
      <w:bodyDiv w:val="1"/>
      <w:marLeft w:val="0"/>
      <w:marRight w:val="0"/>
      <w:marTop w:val="0"/>
      <w:marBottom w:val="0"/>
      <w:divBdr>
        <w:top w:val="none" w:sz="0" w:space="0" w:color="auto"/>
        <w:left w:val="none" w:sz="0" w:space="0" w:color="auto"/>
        <w:bottom w:val="none" w:sz="0" w:space="0" w:color="auto"/>
        <w:right w:val="none" w:sz="0" w:space="0" w:color="auto"/>
      </w:divBdr>
    </w:div>
    <w:div w:id="140190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B43F5173E4800D4B833A41E3782D5C0A" ma:contentTypeVersion="34" ma:contentTypeDescription="Opret et nyt dokument." ma:contentTypeScope="" ma:versionID="a63d0e75a0f091dcbad37d293dee72cc">
  <xsd:schema xmlns:xsd="http://www.w3.org/2001/XMLSchema" xmlns:xs="http://www.w3.org/2001/XMLSchema" xmlns:p="http://schemas.microsoft.com/office/2006/metadata/properties" xmlns:ns2="4e4dffc3-cd06-4864-b0c1-1b34da011617" targetNamespace="http://schemas.microsoft.com/office/2006/metadata/properties" ma:root="true" ma:fieldsID="8b344adde0b3702be8bb44bba1a20493" ns2:_="">
    <xsd:import namespace="4e4dffc3-cd06-4864-b0c1-1b34da011617"/>
    <xsd:element name="properties">
      <xsd:complexType>
        <xsd:sequence>
          <xsd:element name="documentManagement">
            <xsd:complexType>
              <xsd:all>
                <xsd:element ref="ns2:File_x0020_version" minOccurs="0"/>
                <xsd:element ref="ns2:File_x0020_variant" minOccurs="0"/>
                <xsd:element ref="ns2:File_x0020_status" minOccurs="0"/>
                <xsd:element ref="ns2:_x0024_Resources_x003a_BE5601D0_x002d_D879_x002d_4DD1_x002d_A08E_x002d_5646297984B4_x003b_" minOccurs="0"/>
                <xsd:element ref="ns2:Checked_x0020_Out_x0020_From_x0020_360_x00b0_" minOccurs="0"/>
                <xsd:element ref="ns2:Checked_x0020_Out_x0020_From_x0020_360_x00b0__x0020_By" minOccurs="0"/>
                <xsd:element ref="ns2:Checked_x0020_In_x0020_From_x0020_360_x00b0__x0020_By" minOccurs="0"/>
                <xsd:element ref="ns2:Document_x0020_number" minOccurs="0"/>
                <xsd:element ref="ns2:FileRecNo" minOccurs="0"/>
                <xsd:element ref="ns2:_x0024_Resources_x003a_SILocalization_x002c_9FAAD48B_x002d_B0D9_x002d_4ea4_x002d_88D3_x002d_6170FF9A7B5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dffc3-cd06-4864-b0c1-1b34da011617" elementFormDefault="qualified">
    <xsd:import namespace="http://schemas.microsoft.com/office/2006/documentManagement/types"/>
    <xsd:import namespace="http://schemas.microsoft.com/office/infopath/2007/PartnerControls"/>
    <xsd:element name="File_x0020_version" ma:index="8" nillable="true" ma:displayName="Filversion" ma:internalName="File_x0020_version">
      <xsd:simpleType>
        <xsd:restriction base="dms:Text"/>
      </xsd:simpleType>
    </xsd:element>
    <xsd:element name="File_x0020_variant" ma:index="9" nillable="true" ma:displayName="Filvariant" ma:internalName="File_x0020_variant">
      <xsd:simpleType>
        <xsd:restriction base="dms:Text"/>
      </xsd:simpleType>
    </xsd:element>
    <xsd:element name="File_x0020_status" ma:index="10" nillable="true" ma:displayName="Filstatus" ma:internalName="File_x0020_status">
      <xsd:simpleType>
        <xsd:restriction base="dms:Text"/>
      </xsd:simpleType>
    </xsd:element>
    <xsd:element name="_x0024_Resources_x003a_BE5601D0_x002d_D879_x002d_4DD1_x002d_A08E_x002d_5646297984B4_x003b_" ma:index="11" nillable="true" ma:displayName="Dok.ver.id" ma:internalName="_x0024_Resources_x003a_BE5601D0_x002d_D879_x002d_4DD1_x002d_A08E_x002d_5646297984B4_x003b_">
      <xsd:simpleType>
        <xsd:restriction base="dms:Text"/>
      </xsd:simpleType>
    </xsd:element>
    <xsd:element name="Checked_x0020_Out_x0020_From_x0020_360_x00b0_" ma:index="12" nillable="true" ma:displayName="Checket ud af 360°" ma:default="0" ma:internalName="Checked_x0020_Out_x0020_From_x0020_360_x00b0_">
      <xsd:simpleType>
        <xsd:restriction base="dms:Boolean"/>
      </xsd:simpleType>
    </xsd:element>
    <xsd:element name="Checked_x0020_Out_x0020_From_x0020_360_x00b0__x0020_By" ma:index="13" nillable="true" ma:displayName="Checked Out From 360° By" ma:internalName="Checked_x0020_Out_x0020_From_x0020_360_x00b0__x0020_By">
      <xsd:simpleType>
        <xsd:restriction base="dms:Text"/>
      </xsd:simpleType>
    </xsd:element>
    <xsd:element name="Checked_x0020_In_x0020_From_x0020_360_x00b0__x0020_By" ma:index="14" nillable="true" ma:displayName="Checked In From 360° By" ma:internalName="Checked_x0020_In_x0020_From_x0020_360_x00b0__x0020_By">
      <xsd:simpleType>
        <xsd:restriction base="dms:Text"/>
      </xsd:simpleType>
    </xsd:element>
    <xsd:element name="Document_x0020_number" ma:index="15" nillable="true" ma:displayName="Dokumentnummer" ma:internalName="Document_x0020_number">
      <xsd:simpleType>
        <xsd:restriction base="dms:Text"/>
      </xsd:simpleType>
    </xsd:element>
    <xsd:element name="FileRecNo" ma:index="16" nillable="true" ma:displayName="FileRecNo" ma:internalName="FileRecNo">
      <xsd:simpleType>
        <xsd:restriction base="dms:Text"/>
      </xsd:simpleType>
    </xsd:element>
    <xsd:element name="_x0024_Resources_x003a_SILocalization_x002c_9FAAD48B_x002d_B0D9_x002d_4ea4_x002d_88D3_x002d_6170FF9A7B50" ma:index="17" nillable="true" ma:displayName="Dokumenttitel" ma:internalName="_x0024_Resources_x003a_SILocalization_x002c_9FAAD48B_x002d_B0D9_x002d_4ea4_x002d_88D3_x002d_6170FF9A7B50">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0024_Resources_x003a_BE5601D0_x002d_D879_x002d_4DD1_x002d_A08E_x002d_5646297984B4_x003b_ xmlns="4e4dffc3-cd06-4864-b0c1-1b34da011617" xsi:nil="true"/>
    <Checked_x0020_Out_x0020_From_x0020_360_x00b0_ xmlns="4e4dffc3-cd06-4864-b0c1-1b34da011617">false</Checked_x0020_Out_x0020_From_x0020_360_x00b0_>
    <_x0024_Resources_x003a_SILocalization_x002c_9FAAD48B_x002d_B0D9_x002d_4ea4_x002d_88D3_x002d_6170FF9A7B50 xmlns="4e4dffc3-cd06-4864-b0c1-1b34da011617">
      <Url xsi:nil="true"/>
      <Description xsi:nil="true"/>
    </_x0024_Resources_x003a_SILocalization_x002c_9FAAD48B_x002d_B0D9_x002d_4ea4_x002d_88D3_x002d_6170FF9A7B50>
    <Checked_x0020_In_x0020_From_x0020_360_x00b0__x0020_By xmlns="4e4dffc3-cd06-4864-b0c1-1b34da011617" xsi:nil="true"/>
    <File_x0020_status xmlns="4e4dffc3-cd06-4864-b0c1-1b34da011617" xsi:nil="true"/>
    <Checked_x0020_Out_x0020_From_x0020_360_x00b0__x0020_By xmlns="4e4dffc3-cd06-4864-b0c1-1b34da011617" xsi:nil="true"/>
    <File_x0020_variant xmlns="4e4dffc3-cd06-4864-b0c1-1b34da011617" xsi:nil="true"/>
    <File_x0020_version xmlns="4e4dffc3-cd06-4864-b0c1-1b34da011617" xsi:nil="true"/>
    <FileRecNo xmlns="4e4dffc3-cd06-4864-b0c1-1b34da011617" xsi:nil="true"/>
    <Document_x0020_number xmlns="4e4dffc3-cd06-4864-b0c1-1b34da011617" xsi:nil="true"/>
  </documentManagement>
</p:properties>
</file>

<file path=customXml/itemProps1.xml><?xml version="1.0" encoding="utf-8"?>
<ds:datastoreItem xmlns:ds="http://schemas.openxmlformats.org/officeDocument/2006/customXml" ds:itemID="{FB5AA78B-5F75-428D-9B7A-209AF0D1F229}">
  <ds:schemaRefs>
    <ds:schemaRef ds:uri="http://schemas.microsoft.com/sharepoint/v3/contenttype/forms"/>
  </ds:schemaRefs>
</ds:datastoreItem>
</file>

<file path=customXml/itemProps2.xml><?xml version="1.0" encoding="utf-8"?>
<ds:datastoreItem xmlns:ds="http://schemas.openxmlformats.org/officeDocument/2006/customXml" ds:itemID="{E3576364-C8D4-468C-ACEF-92EFDB8DC744}">
  <ds:schemaRefs>
    <ds:schemaRef ds:uri="http://schemas.openxmlformats.org/officeDocument/2006/bibliography"/>
  </ds:schemaRefs>
</ds:datastoreItem>
</file>

<file path=customXml/itemProps3.xml><?xml version="1.0" encoding="utf-8"?>
<ds:datastoreItem xmlns:ds="http://schemas.openxmlformats.org/officeDocument/2006/customXml" ds:itemID="{9EA724F7-47D2-46A5-B258-BCC37678E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dffc3-cd06-4864-b0c1-1b34da011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9F802A-3F4E-471E-A914-B2DF86DAA2B8}">
  <ds:schemaRefs>
    <ds:schemaRef ds:uri="http://www.w3.org/XML/1998/namespace"/>
    <ds:schemaRef ds:uri="http://schemas.microsoft.com/office/infopath/2007/PartnerControls"/>
    <ds:schemaRef ds:uri="http://purl.org/dc/dcmitype/"/>
    <ds:schemaRef ds:uri="http://schemas.microsoft.com/office/2006/documentManagement/types"/>
    <ds:schemaRef ds:uri="http://purl.org/dc/terms/"/>
    <ds:schemaRef ds:uri="http://schemas.openxmlformats.org/package/2006/metadata/core-properties"/>
    <ds:schemaRef ds:uri="4e4dffc3-cd06-4864-b0c1-1b34da011617"/>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9493</Words>
  <Characters>61095</Characters>
  <Application>Microsoft Office Word</Application>
  <DocSecurity>4</DocSecurity>
  <Lines>1909</Lines>
  <Paragraphs>500</Paragraphs>
  <ScaleCrop>false</ScaleCrop>
  <HeadingPairs>
    <vt:vector size="2" baseType="variant">
      <vt:variant>
        <vt:lpstr>Titel</vt:lpstr>
      </vt:variant>
      <vt:variant>
        <vt:i4>1</vt:i4>
      </vt:variant>
    </vt:vector>
  </HeadingPairs>
  <TitlesOfParts>
    <vt:vector size="1" baseType="lpstr">
      <vt:lpstr>SBB ver. 11</vt:lpstr>
    </vt:vector>
  </TitlesOfParts>
  <Company>Vejdirektoratet</Company>
  <LinksUpToDate>false</LinksUpToDate>
  <CharactersWithSpaces>70088</CharactersWithSpaces>
  <SharedDoc>false</SharedDoc>
  <HLinks>
    <vt:vector size="6" baseType="variant">
      <vt:variant>
        <vt:i4>524378</vt:i4>
      </vt:variant>
      <vt:variant>
        <vt:i4>0</vt:i4>
      </vt:variant>
      <vt:variant>
        <vt:i4>0</vt:i4>
      </vt:variant>
      <vt:variant>
        <vt:i4>5</vt:i4>
      </vt:variant>
      <vt:variant>
        <vt:lpwstr>http://webvand.vd.dk/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SBB ver. 11</dc:title>
  <dc:creator>Niels Chresten Johannessen</dc:creator>
  <cp:lastModifiedBy>Alice Knudsen. ALIKN</cp:lastModifiedBy>
  <cp:revision>2</cp:revision>
  <cp:lastPrinted>2021-05-05T20:36:00Z</cp:lastPrinted>
  <dcterms:created xsi:type="dcterms:W3CDTF">2021-05-06T14:30:00Z</dcterms:created>
  <dcterms:modified xsi:type="dcterms:W3CDTF">2021-05-06T14:30:00Z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kSysSagnr">
    <vt:lpwstr>0743081</vt:lpwstr>
  </property>
  <property fmtid="{D5CDD505-2E9C-101B-9397-08002B2CF9AE}" pid="4" name="DokSysJnr">
    <vt:lpwstr>P00047-1-JKR</vt:lpwstr>
  </property>
  <property fmtid="{D5CDD505-2E9C-101B-9397-08002B2CF9AE}" pid="5" name="BackOfficeType">
    <vt:lpwstr>growBusiness Solutions</vt:lpwstr>
  </property>
  <property fmtid="{D5CDD505-2E9C-101B-9397-08002B2CF9AE}" pid="6" name="Server">
    <vt:lpwstr>esdhnetprod</vt:lpwstr>
  </property>
  <property fmtid="{D5CDD505-2E9C-101B-9397-08002B2CF9AE}" pid="7" name="Protocol">
    <vt:lpwstr>off</vt:lpwstr>
  </property>
  <property fmtid="{D5CDD505-2E9C-101B-9397-08002B2CF9AE}" pid="8" name="Site">
    <vt:lpwstr>/locator.aspx</vt:lpwstr>
  </property>
  <property fmtid="{D5CDD505-2E9C-101B-9397-08002B2CF9AE}" pid="9" name="FileID">
    <vt:lpwstr>1675570</vt:lpwstr>
  </property>
  <property fmtid="{D5CDD505-2E9C-101B-9397-08002B2CF9AE}" pid="10" name="VerID">
    <vt:lpwstr>0</vt:lpwstr>
  </property>
  <property fmtid="{D5CDD505-2E9C-101B-9397-08002B2CF9AE}" pid="11" name="FilePath">
    <vt:lpwstr>\\VDK-ESDHFILE01\360users\work\vdnet\cslp</vt:lpwstr>
  </property>
  <property fmtid="{D5CDD505-2E9C-101B-9397-08002B2CF9AE}" pid="12" name="FileName">
    <vt:lpwstr>11-03376-13 SAB_signalanlæg_11022013.docx 1675570_578630_0.DOCX</vt:lpwstr>
  </property>
  <property fmtid="{D5CDD505-2E9C-101B-9397-08002B2CF9AE}" pid="13" name="FullFileName">
    <vt:lpwstr>\\VDK-ESDHFILE01\360users\work\vdnet\cslp\11-03376-13 SAB_signalanlæg_11022013.docx 1675570_578630_0.DOCX</vt:lpwstr>
  </property>
  <property fmtid="{D5CDD505-2E9C-101B-9397-08002B2CF9AE}" pid="14" name="ContentTypeId">
    <vt:lpwstr>0x010100B43F5173E4800D4B833A41E3782D5C0A</vt:lpwstr>
  </property>
  <property fmtid="{D5CDD505-2E9C-101B-9397-08002B2CF9AE}" pid="15" name="OfficeInstanceGUID">
    <vt:lpwstr>{A8B08905-9299-4A96-846D-60AFD2C6C3D1}</vt:lpwstr>
  </property>
</Properties>
</file>