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Layout w:type="fixed"/>
        <w:tblCellMar>
          <w:top w:w="57" w:type="dxa"/>
          <w:left w:w="0" w:type="dxa"/>
          <w:right w:w="0" w:type="dxa"/>
        </w:tblCellMar>
        <w:tblLook w:val="01E0" w:firstRow="1" w:lastRow="1" w:firstColumn="1" w:lastColumn="1" w:noHBand="0" w:noVBand="0"/>
      </w:tblPr>
      <w:tblGrid>
        <w:gridCol w:w="7257"/>
        <w:gridCol w:w="624"/>
        <w:gridCol w:w="2019"/>
      </w:tblGrid>
      <w:tr w:rsidR="001128CF" w:rsidTr="00A74F79">
        <w:trPr>
          <w:trHeight w:hRule="exact" w:val="910"/>
        </w:trPr>
        <w:tc>
          <w:tcPr>
            <w:tcW w:w="7257" w:type="dxa"/>
            <w:tcBorders>
              <w:bottom w:val="single" w:sz="2" w:space="0" w:color="auto"/>
            </w:tcBorders>
          </w:tcPr>
          <w:p w:rsidR="00E9603B" w:rsidRPr="00C21C3D" w:rsidRDefault="00E9603B" w:rsidP="00DF1742">
            <w:pPr>
              <w:rPr>
                <w:sz w:val="36"/>
                <w:szCs w:val="36"/>
              </w:rPr>
            </w:pPr>
            <w:r w:rsidRPr="00C21C3D">
              <w:rPr>
                <w:sz w:val="36"/>
                <w:szCs w:val="36"/>
              </w:rPr>
              <w:t xml:space="preserve">Bilag </w:t>
            </w:r>
            <w:r w:rsidR="00124E12">
              <w:rPr>
                <w:sz w:val="36"/>
                <w:szCs w:val="36"/>
              </w:rPr>
              <w:t>4</w:t>
            </w:r>
            <w:r w:rsidRPr="00C21C3D">
              <w:rPr>
                <w:sz w:val="36"/>
                <w:szCs w:val="36"/>
              </w:rPr>
              <w:t xml:space="preserve">: Kontohavere </w:t>
            </w:r>
            <w:r w:rsidR="001D724D">
              <w:rPr>
                <w:sz w:val="36"/>
                <w:szCs w:val="36"/>
              </w:rPr>
              <w:t xml:space="preserve">og kontostrukturer </w:t>
            </w:r>
            <w:r w:rsidRPr="00C21C3D">
              <w:rPr>
                <w:sz w:val="36"/>
                <w:szCs w:val="36"/>
              </w:rPr>
              <w:t>i SKB/OBS</w:t>
            </w:r>
          </w:p>
          <w:p w:rsidR="001128CF" w:rsidRPr="002A786E" w:rsidRDefault="001128CF" w:rsidP="00E9603B">
            <w:pPr>
              <w:pStyle w:val="DokTitel"/>
            </w:pPr>
          </w:p>
        </w:tc>
        <w:tc>
          <w:tcPr>
            <w:tcW w:w="624" w:type="dxa"/>
          </w:tcPr>
          <w:p w:rsidR="001128CF" w:rsidRPr="002A786E" w:rsidRDefault="001128CF" w:rsidP="00D2297E">
            <w:pPr>
              <w:pStyle w:val="DokTitel"/>
            </w:pPr>
          </w:p>
        </w:tc>
        <w:tc>
          <w:tcPr>
            <w:tcW w:w="2019" w:type="dxa"/>
          </w:tcPr>
          <w:p w:rsidR="001128CF" w:rsidRDefault="005A253A" w:rsidP="00F74E86">
            <w:bookmarkStart w:id="0" w:name="BmDato"/>
            <w:bookmarkEnd w:id="0"/>
            <w:r>
              <w:t>april</w:t>
            </w:r>
            <w:r w:rsidR="001D724D">
              <w:t xml:space="preserve"> </w:t>
            </w:r>
            <w:r w:rsidR="00F64985">
              <w:t>201</w:t>
            </w:r>
            <w:r w:rsidR="001D724D">
              <w:t>8</w:t>
            </w:r>
          </w:p>
          <w:p w:rsidR="001128CF" w:rsidRDefault="001128CF" w:rsidP="00DF1742">
            <w:bookmarkStart w:id="1" w:name="BmOmraade"/>
            <w:bookmarkStart w:id="2" w:name="BmJournalnr"/>
            <w:bookmarkEnd w:id="1"/>
            <w:bookmarkEnd w:id="2"/>
          </w:p>
        </w:tc>
      </w:tr>
    </w:tbl>
    <w:p w:rsidR="00DF1742" w:rsidRDefault="00DF1742" w:rsidP="00DF1742">
      <w:bookmarkStart w:id="3" w:name="BmOverskrift"/>
      <w:bookmarkStart w:id="4" w:name="_Toc328126023"/>
      <w:bookmarkEnd w:id="3"/>
    </w:p>
    <w:bookmarkEnd w:id="4"/>
    <w:p w:rsidR="00DF1742" w:rsidRDefault="00DF1742" w:rsidP="00F64985">
      <w:pPr>
        <w:rPr>
          <w:u w:val="single"/>
        </w:rPr>
      </w:pPr>
    </w:p>
    <w:p w:rsidR="00FD7C2A" w:rsidRPr="00BB7A53" w:rsidRDefault="00FD7C2A" w:rsidP="00F64985">
      <w:pPr>
        <w:rPr>
          <w:b/>
        </w:rPr>
      </w:pPr>
      <w:r w:rsidRPr="00BB7A53">
        <w:rPr>
          <w:b/>
        </w:rPr>
        <w:t>Indholdsfortegnelse</w:t>
      </w:r>
    </w:p>
    <w:p w:rsidR="00F64985" w:rsidRDefault="00F64985" w:rsidP="00F64985"/>
    <w:p w:rsidR="00A5027B" w:rsidRDefault="00FD7C2A">
      <w:pPr>
        <w:pStyle w:val="Indholdsfortegnelse1"/>
        <w:tabs>
          <w:tab w:val="right" w:leader="dot" w:pos="7644"/>
        </w:tabs>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512500598" w:history="1">
        <w:r w:rsidR="00A5027B" w:rsidRPr="003A05B5">
          <w:rPr>
            <w:rStyle w:val="Hyperlink"/>
            <w:noProof/>
          </w:rPr>
          <w:t>1 Indledning</w:t>
        </w:r>
        <w:r w:rsidR="00A5027B">
          <w:rPr>
            <w:noProof/>
            <w:webHidden/>
          </w:rPr>
          <w:tab/>
        </w:r>
        <w:r w:rsidR="00A5027B">
          <w:rPr>
            <w:noProof/>
            <w:webHidden/>
          </w:rPr>
          <w:fldChar w:fldCharType="begin"/>
        </w:r>
        <w:r w:rsidR="00A5027B">
          <w:rPr>
            <w:noProof/>
            <w:webHidden/>
          </w:rPr>
          <w:instrText xml:space="preserve"> PAGEREF _Toc512500598 \h </w:instrText>
        </w:r>
        <w:r w:rsidR="00A5027B">
          <w:rPr>
            <w:noProof/>
            <w:webHidden/>
          </w:rPr>
        </w:r>
        <w:r w:rsidR="00A5027B">
          <w:rPr>
            <w:noProof/>
            <w:webHidden/>
          </w:rPr>
          <w:fldChar w:fldCharType="separate"/>
        </w:r>
        <w:r w:rsidR="00A5027B">
          <w:rPr>
            <w:noProof/>
            <w:webHidden/>
          </w:rPr>
          <w:t>3</w:t>
        </w:r>
        <w:r w:rsidR="00A5027B">
          <w:rPr>
            <w:noProof/>
            <w:webHidden/>
          </w:rPr>
          <w:fldChar w:fldCharType="end"/>
        </w:r>
      </w:hyperlink>
    </w:p>
    <w:p w:rsidR="00A5027B" w:rsidRDefault="00A5027B">
      <w:pPr>
        <w:pStyle w:val="Indholdsfortegnelse1"/>
        <w:tabs>
          <w:tab w:val="right" w:leader="dot" w:pos="7644"/>
        </w:tabs>
        <w:rPr>
          <w:rFonts w:asciiTheme="minorHAnsi" w:eastAsiaTheme="minorEastAsia" w:hAnsiTheme="minorHAnsi" w:cstheme="minorBidi"/>
          <w:b w:val="0"/>
          <w:noProof/>
          <w:szCs w:val="22"/>
        </w:rPr>
      </w:pPr>
      <w:hyperlink w:anchor="_Toc512500599" w:history="1">
        <w:r w:rsidRPr="003A05B5">
          <w:rPr>
            <w:rStyle w:val="Hyperlink"/>
            <w:noProof/>
          </w:rPr>
          <w:t>2 Terminologi anvendt i kravspecifikationen</w:t>
        </w:r>
        <w:r>
          <w:rPr>
            <w:noProof/>
            <w:webHidden/>
          </w:rPr>
          <w:tab/>
        </w:r>
        <w:r>
          <w:rPr>
            <w:noProof/>
            <w:webHidden/>
          </w:rPr>
          <w:fldChar w:fldCharType="begin"/>
        </w:r>
        <w:r>
          <w:rPr>
            <w:noProof/>
            <w:webHidden/>
          </w:rPr>
          <w:instrText xml:space="preserve"> PAGEREF _Toc512500599 \h </w:instrText>
        </w:r>
        <w:r>
          <w:rPr>
            <w:noProof/>
            <w:webHidden/>
          </w:rPr>
        </w:r>
        <w:r>
          <w:rPr>
            <w:noProof/>
            <w:webHidden/>
          </w:rPr>
          <w:fldChar w:fldCharType="separate"/>
        </w:r>
        <w:r>
          <w:rPr>
            <w:noProof/>
            <w:webHidden/>
          </w:rPr>
          <w:t>5</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00" w:history="1">
        <w:r w:rsidRPr="003A05B5">
          <w:rPr>
            <w:rStyle w:val="Hyperlink"/>
            <w:noProof/>
          </w:rPr>
          <w:t>2.1 Mindstekrav (MK):</w:t>
        </w:r>
        <w:r>
          <w:rPr>
            <w:noProof/>
            <w:webHidden/>
          </w:rPr>
          <w:tab/>
        </w:r>
        <w:r>
          <w:rPr>
            <w:noProof/>
            <w:webHidden/>
          </w:rPr>
          <w:fldChar w:fldCharType="begin"/>
        </w:r>
        <w:r>
          <w:rPr>
            <w:noProof/>
            <w:webHidden/>
          </w:rPr>
          <w:instrText xml:space="preserve"> PAGEREF _Toc512500600 \h </w:instrText>
        </w:r>
        <w:r>
          <w:rPr>
            <w:noProof/>
            <w:webHidden/>
          </w:rPr>
        </w:r>
        <w:r>
          <w:rPr>
            <w:noProof/>
            <w:webHidden/>
          </w:rPr>
          <w:fldChar w:fldCharType="separate"/>
        </w:r>
        <w:r>
          <w:rPr>
            <w:noProof/>
            <w:webHidden/>
          </w:rPr>
          <w:t>5</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01" w:history="1">
        <w:r w:rsidRPr="003A05B5">
          <w:rPr>
            <w:rStyle w:val="Hyperlink"/>
            <w:noProof/>
          </w:rPr>
          <w:t>2.2 Krav (K):</w:t>
        </w:r>
        <w:r>
          <w:rPr>
            <w:noProof/>
            <w:webHidden/>
          </w:rPr>
          <w:tab/>
        </w:r>
        <w:r>
          <w:rPr>
            <w:noProof/>
            <w:webHidden/>
          </w:rPr>
          <w:fldChar w:fldCharType="begin"/>
        </w:r>
        <w:r>
          <w:rPr>
            <w:noProof/>
            <w:webHidden/>
          </w:rPr>
          <w:instrText xml:space="preserve"> PAGEREF _Toc512500601 \h </w:instrText>
        </w:r>
        <w:r>
          <w:rPr>
            <w:noProof/>
            <w:webHidden/>
          </w:rPr>
        </w:r>
        <w:r>
          <w:rPr>
            <w:noProof/>
            <w:webHidden/>
          </w:rPr>
          <w:fldChar w:fldCharType="separate"/>
        </w:r>
        <w:r>
          <w:rPr>
            <w:noProof/>
            <w:webHidden/>
          </w:rPr>
          <w:t>5</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02" w:history="1">
        <w:r w:rsidRPr="003A05B5">
          <w:rPr>
            <w:rStyle w:val="Hyperlink"/>
            <w:noProof/>
          </w:rPr>
          <w:t>2.3 Beskrivelseskrav (BK):</w:t>
        </w:r>
        <w:r>
          <w:rPr>
            <w:noProof/>
            <w:webHidden/>
          </w:rPr>
          <w:tab/>
        </w:r>
        <w:r>
          <w:rPr>
            <w:noProof/>
            <w:webHidden/>
          </w:rPr>
          <w:fldChar w:fldCharType="begin"/>
        </w:r>
        <w:r>
          <w:rPr>
            <w:noProof/>
            <w:webHidden/>
          </w:rPr>
          <w:instrText xml:space="preserve"> PAGEREF _Toc512500602 \h </w:instrText>
        </w:r>
        <w:r>
          <w:rPr>
            <w:noProof/>
            <w:webHidden/>
          </w:rPr>
        </w:r>
        <w:r>
          <w:rPr>
            <w:noProof/>
            <w:webHidden/>
          </w:rPr>
          <w:fldChar w:fldCharType="separate"/>
        </w:r>
        <w:r>
          <w:rPr>
            <w:noProof/>
            <w:webHidden/>
          </w:rPr>
          <w:t>5</w:t>
        </w:r>
        <w:r>
          <w:rPr>
            <w:noProof/>
            <w:webHidden/>
          </w:rPr>
          <w:fldChar w:fldCharType="end"/>
        </w:r>
      </w:hyperlink>
    </w:p>
    <w:p w:rsidR="00A5027B" w:rsidRDefault="00A5027B">
      <w:pPr>
        <w:pStyle w:val="Indholdsfortegnelse1"/>
        <w:tabs>
          <w:tab w:val="right" w:leader="dot" w:pos="7644"/>
        </w:tabs>
        <w:rPr>
          <w:rFonts w:asciiTheme="minorHAnsi" w:eastAsiaTheme="minorEastAsia" w:hAnsiTheme="minorHAnsi" w:cstheme="minorBidi"/>
          <w:b w:val="0"/>
          <w:noProof/>
          <w:szCs w:val="22"/>
        </w:rPr>
      </w:pPr>
      <w:hyperlink w:anchor="_Toc512500603" w:history="1">
        <w:r w:rsidRPr="003A05B5">
          <w:rPr>
            <w:rStyle w:val="Hyperlink"/>
            <w:noProof/>
          </w:rPr>
          <w:t>3 Kontohaverne i SKB/OBS</w:t>
        </w:r>
        <w:r>
          <w:rPr>
            <w:noProof/>
            <w:webHidden/>
          </w:rPr>
          <w:tab/>
        </w:r>
        <w:r>
          <w:rPr>
            <w:noProof/>
            <w:webHidden/>
          </w:rPr>
          <w:fldChar w:fldCharType="begin"/>
        </w:r>
        <w:r>
          <w:rPr>
            <w:noProof/>
            <w:webHidden/>
          </w:rPr>
          <w:instrText xml:space="preserve"> PAGEREF _Toc512500603 \h </w:instrText>
        </w:r>
        <w:r>
          <w:rPr>
            <w:noProof/>
            <w:webHidden/>
          </w:rPr>
        </w:r>
        <w:r>
          <w:rPr>
            <w:noProof/>
            <w:webHidden/>
          </w:rPr>
          <w:fldChar w:fldCharType="separate"/>
        </w:r>
        <w:r>
          <w:rPr>
            <w:noProof/>
            <w:webHidden/>
          </w:rPr>
          <w:t>6</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04" w:history="1">
        <w:r w:rsidRPr="003A05B5">
          <w:rPr>
            <w:rStyle w:val="Hyperlink"/>
            <w:noProof/>
          </w:rPr>
          <w:t>3.1 Kontohavere i SKB/OBS</w:t>
        </w:r>
        <w:r>
          <w:rPr>
            <w:noProof/>
            <w:webHidden/>
          </w:rPr>
          <w:tab/>
        </w:r>
        <w:r>
          <w:rPr>
            <w:noProof/>
            <w:webHidden/>
          </w:rPr>
          <w:fldChar w:fldCharType="begin"/>
        </w:r>
        <w:r>
          <w:rPr>
            <w:noProof/>
            <w:webHidden/>
          </w:rPr>
          <w:instrText xml:space="preserve"> PAGEREF _Toc512500604 \h </w:instrText>
        </w:r>
        <w:r>
          <w:rPr>
            <w:noProof/>
            <w:webHidden/>
          </w:rPr>
        </w:r>
        <w:r>
          <w:rPr>
            <w:noProof/>
            <w:webHidden/>
          </w:rPr>
          <w:fldChar w:fldCharType="separate"/>
        </w:r>
        <w:r>
          <w:rPr>
            <w:noProof/>
            <w:webHidden/>
          </w:rPr>
          <w:t>6</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05" w:history="1">
        <w:r w:rsidRPr="003A05B5">
          <w:rPr>
            <w:rStyle w:val="Hyperlink"/>
            <w:noProof/>
          </w:rPr>
          <w:t>3.2 Kontohaverbegrebet i SKB/OBS</w:t>
        </w:r>
        <w:r>
          <w:rPr>
            <w:noProof/>
            <w:webHidden/>
          </w:rPr>
          <w:tab/>
        </w:r>
        <w:r>
          <w:rPr>
            <w:noProof/>
            <w:webHidden/>
          </w:rPr>
          <w:fldChar w:fldCharType="begin"/>
        </w:r>
        <w:r>
          <w:rPr>
            <w:noProof/>
            <w:webHidden/>
          </w:rPr>
          <w:instrText xml:space="preserve"> PAGEREF _Toc512500605 \h </w:instrText>
        </w:r>
        <w:r>
          <w:rPr>
            <w:noProof/>
            <w:webHidden/>
          </w:rPr>
        </w:r>
        <w:r>
          <w:rPr>
            <w:noProof/>
            <w:webHidden/>
          </w:rPr>
          <w:fldChar w:fldCharType="separate"/>
        </w:r>
        <w:r>
          <w:rPr>
            <w:noProof/>
            <w:webHidden/>
          </w:rPr>
          <w:t>7</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06" w:history="1">
        <w:r w:rsidRPr="003A05B5">
          <w:rPr>
            <w:rStyle w:val="Hyperlink"/>
            <w:noProof/>
          </w:rPr>
          <w:t>3.2.1 Statsinstitutioner som kontohavere</w:t>
        </w:r>
        <w:r>
          <w:rPr>
            <w:noProof/>
            <w:webHidden/>
          </w:rPr>
          <w:tab/>
        </w:r>
        <w:r>
          <w:rPr>
            <w:noProof/>
            <w:webHidden/>
          </w:rPr>
          <w:fldChar w:fldCharType="begin"/>
        </w:r>
        <w:r>
          <w:rPr>
            <w:noProof/>
            <w:webHidden/>
          </w:rPr>
          <w:instrText xml:space="preserve"> PAGEREF _Toc512500606 \h </w:instrText>
        </w:r>
        <w:r>
          <w:rPr>
            <w:noProof/>
            <w:webHidden/>
          </w:rPr>
        </w:r>
        <w:r>
          <w:rPr>
            <w:noProof/>
            <w:webHidden/>
          </w:rPr>
          <w:fldChar w:fldCharType="separate"/>
        </w:r>
        <w:r>
          <w:rPr>
            <w:noProof/>
            <w:webHidden/>
          </w:rPr>
          <w:t>7</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07" w:history="1">
        <w:r w:rsidRPr="003A05B5">
          <w:rPr>
            <w:rStyle w:val="Hyperlink"/>
            <w:noProof/>
          </w:rPr>
          <w:t>3.2.2 Selvejende institutioner som kontohavere</w:t>
        </w:r>
        <w:r>
          <w:rPr>
            <w:noProof/>
            <w:webHidden/>
          </w:rPr>
          <w:tab/>
        </w:r>
        <w:r>
          <w:rPr>
            <w:noProof/>
            <w:webHidden/>
          </w:rPr>
          <w:fldChar w:fldCharType="begin"/>
        </w:r>
        <w:r>
          <w:rPr>
            <w:noProof/>
            <w:webHidden/>
          </w:rPr>
          <w:instrText xml:space="preserve"> PAGEREF _Toc512500607 \h </w:instrText>
        </w:r>
        <w:r>
          <w:rPr>
            <w:noProof/>
            <w:webHidden/>
          </w:rPr>
        </w:r>
        <w:r>
          <w:rPr>
            <w:noProof/>
            <w:webHidden/>
          </w:rPr>
          <w:fldChar w:fldCharType="separate"/>
        </w:r>
        <w:r>
          <w:rPr>
            <w:noProof/>
            <w:webHidden/>
          </w:rPr>
          <w:t>8</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08" w:history="1">
        <w:r w:rsidRPr="003A05B5">
          <w:rPr>
            <w:rStyle w:val="Hyperlink"/>
            <w:noProof/>
          </w:rPr>
          <w:t>3.2.3 Kommuner/regioner som kontohavere (OBS)</w:t>
        </w:r>
        <w:r>
          <w:rPr>
            <w:noProof/>
            <w:webHidden/>
          </w:rPr>
          <w:tab/>
        </w:r>
        <w:r>
          <w:rPr>
            <w:noProof/>
            <w:webHidden/>
          </w:rPr>
          <w:fldChar w:fldCharType="begin"/>
        </w:r>
        <w:r>
          <w:rPr>
            <w:noProof/>
            <w:webHidden/>
          </w:rPr>
          <w:instrText xml:space="preserve"> PAGEREF _Toc512500608 \h </w:instrText>
        </w:r>
        <w:r>
          <w:rPr>
            <w:noProof/>
            <w:webHidden/>
          </w:rPr>
        </w:r>
        <w:r>
          <w:rPr>
            <w:noProof/>
            <w:webHidden/>
          </w:rPr>
          <w:fldChar w:fldCharType="separate"/>
        </w:r>
        <w:r>
          <w:rPr>
            <w:noProof/>
            <w:webHidden/>
          </w:rPr>
          <w:t>10</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09" w:history="1">
        <w:r w:rsidRPr="003A05B5">
          <w:rPr>
            <w:rStyle w:val="Hyperlink"/>
            <w:noProof/>
          </w:rPr>
          <w:t>3.2.4 Nationalbanken som kontohaver (NKB)</w:t>
        </w:r>
        <w:r>
          <w:rPr>
            <w:noProof/>
            <w:webHidden/>
          </w:rPr>
          <w:tab/>
        </w:r>
        <w:r>
          <w:rPr>
            <w:noProof/>
            <w:webHidden/>
          </w:rPr>
          <w:fldChar w:fldCharType="begin"/>
        </w:r>
        <w:r>
          <w:rPr>
            <w:noProof/>
            <w:webHidden/>
          </w:rPr>
          <w:instrText xml:space="preserve"> PAGEREF _Toc512500609 \h </w:instrText>
        </w:r>
        <w:r>
          <w:rPr>
            <w:noProof/>
            <w:webHidden/>
          </w:rPr>
        </w:r>
        <w:r>
          <w:rPr>
            <w:noProof/>
            <w:webHidden/>
          </w:rPr>
          <w:fldChar w:fldCharType="separate"/>
        </w:r>
        <w:r>
          <w:rPr>
            <w:noProof/>
            <w:webHidden/>
          </w:rPr>
          <w:t>11</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10" w:history="1">
        <w:r w:rsidRPr="003A05B5">
          <w:rPr>
            <w:rStyle w:val="Hyperlink"/>
            <w:noProof/>
          </w:rPr>
          <w:t>3.2.5 Andre myndigheder m.fl. som kontohavere</w:t>
        </w:r>
        <w:r>
          <w:rPr>
            <w:noProof/>
            <w:webHidden/>
          </w:rPr>
          <w:tab/>
        </w:r>
        <w:r>
          <w:rPr>
            <w:noProof/>
            <w:webHidden/>
          </w:rPr>
          <w:fldChar w:fldCharType="begin"/>
        </w:r>
        <w:r>
          <w:rPr>
            <w:noProof/>
            <w:webHidden/>
          </w:rPr>
          <w:instrText xml:space="preserve"> PAGEREF _Toc512500610 \h </w:instrText>
        </w:r>
        <w:r>
          <w:rPr>
            <w:noProof/>
            <w:webHidden/>
          </w:rPr>
        </w:r>
        <w:r>
          <w:rPr>
            <w:noProof/>
            <w:webHidden/>
          </w:rPr>
          <w:fldChar w:fldCharType="separate"/>
        </w:r>
        <w:r>
          <w:rPr>
            <w:noProof/>
            <w:webHidden/>
          </w:rPr>
          <w:t>11</w:t>
        </w:r>
        <w:r>
          <w:rPr>
            <w:noProof/>
            <w:webHidden/>
          </w:rPr>
          <w:fldChar w:fldCharType="end"/>
        </w:r>
      </w:hyperlink>
    </w:p>
    <w:p w:rsidR="00A5027B" w:rsidRDefault="00A5027B">
      <w:pPr>
        <w:pStyle w:val="Indholdsfortegnelse1"/>
        <w:tabs>
          <w:tab w:val="right" w:leader="dot" w:pos="7644"/>
        </w:tabs>
        <w:rPr>
          <w:rFonts w:asciiTheme="minorHAnsi" w:eastAsiaTheme="minorEastAsia" w:hAnsiTheme="minorHAnsi" w:cstheme="minorBidi"/>
          <w:b w:val="0"/>
          <w:noProof/>
          <w:szCs w:val="22"/>
        </w:rPr>
      </w:pPr>
      <w:hyperlink w:anchor="_Toc512500611" w:history="1">
        <w:r w:rsidRPr="003A05B5">
          <w:rPr>
            <w:rStyle w:val="Hyperlink"/>
            <w:noProof/>
          </w:rPr>
          <w:t>4 Kontoforhold</w:t>
        </w:r>
        <w:r>
          <w:rPr>
            <w:noProof/>
            <w:webHidden/>
          </w:rPr>
          <w:tab/>
        </w:r>
        <w:r>
          <w:rPr>
            <w:noProof/>
            <w:webHidden/>
          </w:rPr>
          <w:fldChar w:fldCharType="begin"/>
        </w:r>
        <w:r>
          <w:rPr>
            <w:noProof/>
            <w:webHidden/>
          </w:rPr>
          <w:instrText xml:space="preserve"> PAGEREF _Toc512500611 \h </w:instrText>
        </w:r>
        <w:r>
          <w:rPr>
            <w:noProof/>
            <w:webHidden/>
          </w:rPr>
        </w:r>
        <w:r>
          <w:rPr>
            <w:noProof/>
            <w:webHidden/>
          </w:rPr>
          <w:fldChar w:fldCharType="separate"/>
        </w:r>
        <w:r>
          <w:rPr>
            <w:noProof/>
            <w:webHidden/>
          </w:rPr>
          <w:t>12</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12" w:history="1">
        <w:r w:rsidRPr="003A05B5">
          <w:rPr>
            <w:rStyle w:val="Hyperlink"/>
            <w:noProof/>
          </w:rPr>
          <w:t>4.1 Statslige institutioners kontoforhold</w:t>
        </w:r>
        <w:r>
          <w:rPr>
            <w:noProof/>
            <w:webHidden/>
          </w:rPr>
          <w:tab/>
        </w:r>
        <w:r>
          <w:rPr>
            <w:noProof/>
            <w:webHidden/>
          </w:rPr>
          <w:fldChar w:fldCharType="begin"/>
        </w:r>
        <w:r>
          <w:rPr>
            <w:noProof/>
            <w:webHidden/>
          </w:rPr>
          <w:instrText xml:space="preserve"> PAGEREF _Toc512500612 \h </w:instrText>
        </w:r>
        <w:r>
          <w:rPr>
            <w:noProof/>
            <w:webHidden/>
          </w:rPr>
        </w:r>
        <w:r>
          <w:rPr>
            <w:noProof/>
            <w:webHidden/>
          </w:rPr>
          <w:fldChar w:fldCharType="separate"/>
        </w:r>
        <w:r>
          <w:rPr>
            <w:noProof/>
            <w:webHidden/>
          </w:rPr>
          <w:t>12</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13" w:history="1">
        <w:r w:rsidRPr="003A05B5">
          <w:rPr>
            <w:rStyle w:val="Hyperlink"/>
            <w:noProof/>
          </w:rPr>
          <w:t>4.1.1 Kontoforhold vedrørende statslige driftsudgifter</w:t>
        </w:r>
        <w:r>
          <w:rPr>
            <w:noProof/>
            <w:webHidden/>
          </w:rPr>
          <w:tab/>
        </w:r>
        <w:r>
          <w:rPr>
            <w:noProof/>
            <w:webHidden/>
          </w:rPr>
          <w:fldChar w:fldCharType="begin"/>
        </w:r>
        <w:r>
          <w:rPr>
            <w:noProof/>
            <w:webHidden/>
          </w:rPr>
          <w:instrText xml:space="preserve"> PAGEREF _Toc512500613 \h </w:instrText>
        </w:r>
        <w:r>
          <w:rPr>
            <w:noProof/>
            <w:webHidden/>
          </w:rPr>
        </w:r>
        <w:r>
          <w:rPr>
            <w:noProof/>
            <w:webHidden/>
          </w:rPr>
          <w:fldChar w:fldCharType="separate"/>
        </w:r>
        <w:r>
          <w:rPr>
            <w:noProof/>
            <w:webHidden/>
          </w:rPr>
          <w:t>13</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14" w:history="1">
        <w:r w:rsidRPr="003A05B5">
          <w:rPr>
            <w:rStyle w:val="Hyperlink"/>
            <w:noProof/>
          </w:rPr>
          <w:t>4.1.2 Kontoforhold vedrørende andre bevillingstyper</w:t>
        </w:r>
        <w:r>
          <w:rPr>
            <w:noProof/>
            <w:webHidden/>
          </w:rPr>
          <w:tab/>
        </w:r>
        <w:r>
          <w:rPr>
            <w:noProof/>
            <w:webHidden/>
          </w:rPr>
          <w:fldChar w:fldCharType="begin"/>
        </w:r>
        <w:r>
          <w:rPr>
            <w:noProof/>
            <w:webHidden/>
          </w:rPr>
          <w:instrText xml:space="preserve"> PAGEREF _Toc512500614 \h </w:instrText>
        </w:r>
        <w:r>
          <w:rPr>
            <w:noProof/>
            <w:webHidden/>
          </w:rPr>
        </w:r>
        <w:r>
          <w:rPr>
            <w:noProof/>
            <w:webHidden/>
          </w:rPr>
          <w:fldChar w:fldCharType="separate"/>
        </w:r>
        <w:r>
          <w:rPr>
            <w:noProof/>
            <w:webHidden/>
          </w:rPr>
          <w:t>14</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15" w:history="1">
        <w:r w:rsidRPr="003A05B5">
          <w:rPr>
            <w:rStyle w:val="Hyperlink"/>
            <w:noProof/>
          </w:rPr>
          <w:t>4.1.3 Kontoforhold med særlige kontovilkår</w:t>
        </w:r>
        <w:r>
          <w:rPr>
            <w:noProof/>
            <w:webHidden/>
          </w:rPr>
          <w:tab/>
        </w:r>
        <w:r>
          <w:rPr>
            <w:noProof/>
            <w:webHidden/>
          </w:rPr>
          <w:fldChar w:fldCharType="begin"/>
        </w:r>
        <w:r>
          <w:rPr>
            <w:noProof/>
            <w:webHidden/>
          </w:rPr>
          <w:instrText xml:space="preserve"> PAGEREF _Toc512500615 \h </w:instrText>
        </w:r>
        <w:r>
          <w:rPr>
            <w:noProof/>
            <w:webHidden/>
          </w:rPr>
        </w:r>
        <w:r>
          <w:rPr>
            <w:noProof/>
            <w:webHidden/>
          </w:rPr>
          <w:fldChar w:fldCharType="separate"/>
        </w:r>
        <w:r>
          <w:rPr>
            <w:noProof/>
            <w:webHidden/>
          </w:rPr>
          <w:t>14</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16" w:history="1">
        <w:r w:rsidRPr="003A05B5">
          <w:rPr>
            <w:rStyle w:val="Hyperlink"/>
            <w:noProof/>
          </w:rPr>
          <w:t>4.1.4 Statens Administration</w:t>
        </w:r>
        <w:r>
          <w:rPr>
            <w:noProof/>
            <w:webHidden/>
          </w:rPr>
          <w:tab/>
        </w:r>
        <w:r>
          <w:rPr>
            <w:noProof/>
            <w:webHidden/>
          </w:rPr>
          <w:fldChar w:fldCharType="begin"/>
        </w:r>
        <w:r>
          <w:rPr>
            <w:noProof/>
            <w:webHidden/>
          </w:rPr>
          <w:instrText xml:space="preserve"> PAGEREF _Toc512500616 \h </w:instrText>
        </w:r>
        <w:r>
          <w:rPr>
            <w:noProof/>
            <w:webHidden/>
          </w:rPr>
        </w:r>
        <w:r>
          <w:rPr>
            <w:noProof/>
            <w:webHidden/>
          </w:rPr>
          <w:fldChar w:fldCharType="separate"/>
        </w:r>
        <w:r>
          <w:rPr>
            <w:noProof/>
            <w:webHidden/>
          </w:rPr>
          <w:t>15</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17" w:history="1">
        <w:r w:rsidRPr="003A05B5">
          <w:rPr>
            <w:rStyle w:val="Hyperlink"/>
            <w:noProof/>
          </w:rPr>
          <w:t>4.2 Kontoforhold for selvejende institutioner under staten</w:t>
        </w:r>
        <w:r>
          <w:rPr>
            <w:noProof/>
            <w:webHidden/>
          </w:rPr>
          <w:tab/>
        </w:r>
        <w:r>
          <w:rPr>
            <w:noProof/>
            <w:webHidden/>
          </w:rPr>
          <w:fldChar w:fldCharType="begin"/>
        </w:r>
        <w:r>
          <w:rPr>
            <w:noProof/>
            <w:webHidden/>
          </w:rPr>
          <w:instrText xml:space="preserve"> PAGEREF _Toc512500617 \h </w:instrText>
        </w:r>
        <w:r>
          <w:rPr>
            <w:noProof/>
            <w:webHidden/>
          </w:rPr>
        </w:r>
        <w:r>
          <w:rPr>
            <w:noProof/>
            <w:webHidden/>
          </w:rPr>
          <w:fldChar w:fldCharType="separate"/>
        </w:r>
        <w:r>
          <w:rPr>
            <w:noProof/>
            <w:webHidden/>
          </w:rPr>
          <w:t>16</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18" w:history="1">
        <w:r w:rsidRPr="003A05B5">
          <w:rPr>
            <w:rStyle w:val="Hyperlink"/>
            <w:noProof/>
          </w:rPr>
          <w:t>4.3 Kontoforhold for kommuner/regioner (OBS)</w:t>
        </w:r>
        <w:r>
          <w:rPr>
            <w:noProof/>
            <w:webHidden/>
          </w:rPr>
          <w:tab/>
        </w:r>
        <w:r>
          <w:rPr>
            <w:noProof/>
            <w:webHidden/>
          </w:rPr>
          <w:fldChar w:fldCharType="begin"/>
        </w:r>
        <w:r>
          <w:rPr>
            <w:noProof/>
            <w:webHidden/>
          </w:rPr>
          <w:instrText xml:space="preserve"> PAGEREF _Toc512500618 \h </w:instrText>
        </w:r>
        <w:r>
          <w:rPr>
            <w:noProof/>
            <w:webHidden/>
          </w:rPr>
        </w:r>
        <w:r>
          <w:rPr>
            <w:noProof/>
            <w:webHidden/>
          </w:rPr>
          <w:fldChar w:fldCharType="separate"/>
        </w:r>
        <w:r>
          <w:rPr>
            <w:noProof/>
            <w:webHidden/>
          </w:rPr>
          <w:t>16</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19" w:history="1">
        <w:r w:rsidRPr="003A05B5">
          <w:rPr>
            <w:rStyle w:val="Hyperlink"/>
            <w:noProof/>
          </w:rPr>
          <w:t>4.4 Kontoforhold i Nationalbanken</w:t>
        </w:r>
        <w:r>
          <w:rPr>
            <w:noProof/>
            <w:webHidden/>
          </w:rPr>
          <w:tab/>
        </w:r>
        <w:r>
          <w:rPr>
            <w:noProof/>
            <w:webHidden/>
          </w:rPr>
          <w:fldChar w:fldCharType="begin"/>
        </w:r>
        <w:r>
          <w:rPr>
            <w:noProof/>
            <w:webHidden/>
          </w:rPr>
          <w:instrText xml:space="preserve"> PAGEREF _Toc512500619 \h </w:instrText>
        </w:r>
        <w:r>
          <w:rPr>
            <w:noProof/>
            <w:webHidden/>
          </w:rPr>
        </w:r>
        <w:r>
          <w:rPr>
            <w:noProof/>
            <w:webHidden/>
          </w:rPr>
          <w:fldChar w:fldCharType="separate"/>
        </w:r>
        <w:r>
          <w:rPr>
            <w:noProof/>
            <w:webHidden/>
          </w:rPr>
          <w:t>17</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20" w:history="1">
        <w:r w:rsidRPr="003A05B5">
          <w:rPr>
            <w:rStyle w:val="Hyperlink"/>
            <w:noProof/>
          </w:rPr>
          <w:t>4.5 Kontoforhold for andre myndigheders m.fl.</w:t>
        </w:r>
        <w:r>
          <w:rPr>
            <w:noProof/>
            <w:webHidden/>
          </w:rPr>
          <w:tab/>
        </w:r>
        <w:r>
          <w:rPr>
            <w:noProof/>
            <w:webHidden/>
          </w:rPr>
          <w:fldChar w:fldCharType="begin"/>
        </w:r>
        <w:r>
          <w:rPr>
            <w:noProof/>
            <w:webHidden/>
          </w:rPr>
          <w:instrText xml:space="preserve"> PAGEREF _Toc512500620 \h </w:instrText>
        </w:r>
        <w:r>
          <w:rPr>
            <w:noProof/>
            <w:webHidden/>
          </w:rPr>
        </w:r>
        <w:r>
          <w:rPr>
            <w:noProof/>
            <w:webHidden/>
          </w:rPr>
          <w:fldChar w:fldCharType="separate"/>
        </w:r>
        <w:r>
          <w:rPr>
            <w:noProof/>
            <w:webHidden/>
          </w:rPr>
          <w:t>17</w:t>
        </w:r>
        <w:r>
          <w:rPr>
            <w:noProof/>
            <w:webHidden/>
          </w:rPr>
          <w:fldChar w:fldCharType="end"/>
        </w:r>
      </w:hyperlink>
    </w:p>
    <w:p w:rsidR="00A5027B" w:rsidRDefault="00A5027B">
      <w:pPr>
        <w:pStyle w:val="Indholdsfortegnelse1"/>
        <w:tabs>
          <w:tab w:val="right" w:leader="dot" w:pos="7644"/>
        </w:tabs>
        <w:rPr>
          <w:rFonts w:asciiTheme="minorHAnsi" w:eastAsiaTheme="minorEastAsia" w:hAnsiTheme="minorHAnsi" w:cstheme="minorBidi"/>
          <w:b w:val="0"/>
          <w:noProof/>
          <w:szCs w:val="22"/>
        </w:rPr>
      </w:pPr>
      <w:hyperlink w:anchor="_Toc512500621" w:history="1">
        <w:r w:rsidRPr="003A05B5">
          <w:rPr>
            <w:rStyle w:val="Hyperlink"/>
            <w:noProof/>
          </w:rPr>
          <w:t>5 Kontostrukturer i SKB/OBS</w:t>
        </w:r>
        <w:r>
          <w:rPr>
            <w:noProof/>
            <w:webHidden/>
          </w:rPr>
          <w:tab/>
        </w:r>
        <w:r>
          <w:rPr>
            <w:noProof/>
            <w:webHidden/>
          </w:rPr>
          <w:fldChar w:fldCharType="begin"/>
        </w:r>
        <w:r>
          <w:rPr>
            <w:noProof/>
            <w:webHidden/>
          </w:rPr>
          <w:instrText xml:space="preserve"> PAGEREF _Toc512500621 \h </w:instrText>
        </w:r>
        <w:r>
          <w:rPr>
            <w:noProof/>
            <w:webHidden/>
          </w:rPr>
        </w:r>
        <w:r>
          <w:rPr>
            <w:noProof/>
            <w:webHidden/>
          </w:rPr>
          <w:fldChar w:fldCharType="separate"/>
        </w:r>
        <w:r>
          <w:rPr>
            <w:noProof/>
            <w:webHidden/>
          </w:rPr>
          <w:t>18</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22" w:history="1">
        <w:r w:rsidRPr="003A05B5">
          <w:rPr>
            <w:rStyle w:val="Hyperlink"/>
            <w:noProof/>
          </w:rPr>
          <w:t>5.1 SKB/OBS og NKB som cash pool system</w:t>
        </w:r>
        <w:r>
          <w:rPr>
            <w:noProof/>
            <w:webHidden/>
          </w:rPr>
          <w:tab/>
        </w:r>
        <w:r>
          <w:rPr>
            <w:noProof/>
            <w:webHidden/>
          </w:rPr>
          <w:fldChar w:fldCharType="begin"/>
        </w:r>
        <w:r>
          <w:rPr>
            <w:noProof/>
            <w:webHidden/>
          </w:rPr>
          <w:instrText xml:space="preserve"> PAGEREF _Toc512500622 \h </w:instrText>
        </w:r>
        <w:r>
          <w:rPr>
            <w:noProof/>
            <w:webHidden/>
          </w:rPr>
        </w:r>
        <w:r>
          <w:rPr>
            <w:noProof/>
            <w:webHidden/>
          </w:rPr>
          <w:fldChar w:fldCharType="separate"/>
        </w:r>
        <w:r>
          <w:rPr>
            <w:noProof/>
            <w:webHidden/>
          </w:rPr>
          <w:t>18</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23" w:history="1">
        <w:r w:rsidRPr="003A05B5">
          <w:rPr>
            <w:rStyle w:val="Hyperlink"/>
            <w:noProof/>
          </w:rPr>
          <w:t>5.2 Tekniske konti i SKB/OBS-systemet til Moderniseringsstyrelsen</w:t>
        </w:r>
        <w:r>
          <w:rPr>
            <w:noProof/>
            <w:webHidden/>
          </w:rPr>
          <w:tab/>
        </w:r>
        <w:r>
          <w:rPr>
            <w:noProof/>
            <w:webHidden/>
          </w:rPr>
          <w:fldChar w:fldCharType="begin"/>
        </w:r>
        <w:r>
          <w:rPr>
            <w:noProof/>
            <w:webHidden/>
          </w:rPr>
          <w:instrText xml:space="preserve"> PAGEREF _Toc512500623 \h </w:instrText>
        </w:r>
        <w:r>
          <w:rPr>
            <w:noProof/>
            <w:webHidden/>
          </w:rPr>
        </w:r>
        <w:r>
          <w:rPr>
            <w:noProof/>
            <w:webHidden/>
          </w:rPr>
          <w:fldChar w:fldCharType="separate"/>
        </w:r>
        <w:r>
          <w:rPr>
            <w:noProof/>
            <w:webHidden/>
          </w:rPr>
          <w:t>22</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24" w:history="1">
        <w:r w:rsidRPr="003A05B5">
          <w:rPr>
            <w:rStyle w:val="Hyperlink"/>
            <w:noProof/>
          </w:rPr>
          <w:t>5.3 Kontostrukturer for statsinstitutioner</w:t>
        </w:r>
        <w:r>
          <w:rPr>
            <w:noProof/>
            <w:webHidden/>
          </w:rPr>
          <w:tab/>
        </w:r>
        <w:r>
          <w:rPr>
            <w:noProof/>
            <w:webHidden/>
          </w:rPr>
          <w:fldChar w:fldCharType="begin"/>
        </w:r>
        <w:r>
          <w:rPr>
            <w:noProof/>
            <w:webHidden/>
          </w:rPr>
          <w:instrText xml:space="preserve"> PAGEREF _Toc512500624 \h </w:instrText>
        </w:r>
        <w:r>
          <w:rPr>
            <w:noProof/>
            <w:webHidden/>
          </w:rPr>
        </w:r>
        <w:r>
          <w:rPr>
            <w:noProof/>
            <w:webHidden/>
          </w:rPr>
          <w:fldChar w:fldCharType="separate"/>
        </w:r>
        <w:r>
          <w:rPr>
            <w:noProof/>
            <w:webHidden/>
          </w:rPr>
          <w:t>23</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25" w:history="1">
        <w:r w:rsidRPr="003A05B5">
          <w:rPr>
            <w:rStyle w:val="Hyperlink"/>
            <w:noProof/>
          </w:rPr>
          <w:t>5.3.1. Kontostrukturer for statsinstitutioners driftsudgifter</w:t>
        </w:r>
        <w:r>
          <w:rPr>
            <w:noProof/>
            <w:webHidden/>
          </w:rPr>
          <w:tab/>
        </w:r>
        <w:r>
          <w:rPr>
            <w:noProof/>
            <w:webHidden/>
          </w:rPr>
          <w:fldChar w:fldCharType="begin"/>
        </w:r>
        <w:r>
          <w:rPr>
            <w:noProof/>
            <w:webHidden/>
          </w:rPr>
          <w:instrText xml:space="preserve"> PAGEREF _Toc512500625 \h </w:instrText>
        </w:r>
        <w:r>
          <w:rPr>
            <w:noProof/>
            <w:webHidden/>
          </w:rPr>
        </w:r>
        <w:r>
          <w:rPr>
            <w:noProof/>
            <w:webHidden/>
          </w:rPr>
          <w:fldChar w:fldCharType="separate"/>
        </w:r>
        <w:r>
          <w:rPr>
            <w:noProof/>
            <w:webHidden/>
          </w:rPr>
          <w:t>23</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26" w:history="1">
        <w:r w:rsidRPr="003A05B5">
          <w:rPr>
            <w:rStyle w:val="Hyperlink"/>
            <w:noProof/>
          </w:rPr>
          <w:t>5.3.2 Kontoforhold vedrørende øvrige bevillingstyper</w:t>
        </w:r>
        <w:r>
          <w:rPr>
            <w:noProof/>
            <w:webHidden/>
          </w:rPr>
          <w:tab/>
        </w:r>
        <w:r>
          <w:rPr>
            <w:noProof/>
            <w:webHidden/>
          </w:rPr>
          <w:fldChar w:fldCharType="begin"/>
        </w:r>
        <w:r>
          <w:rPr>
            <w:noProof/>
            <w:webHidden/>
          </w:rPr>
          <w:instrText xml:space="preserve"> PAGEREF _Toc512500626 \h </w:instrText>
        </w:r>
        <w:r>
          <w:rPr>
            <w:noProof/>
            <w:webHidden/>
          </w:rPr>
        </w:r>
        <w:r>
          <w:rPr>
            <w:noProof/>
            <w:webHidden/>
          </w:rPr>
          <w:fldChar w:fldCharType="separate"/>
        </w:r>
        <w:r>
          <w:rPr>
            <w:noProof/>
            <w:webHidden/>
          </w:rPr>
          <w:t>24</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27" w:history="1">
        <w:r w:rsidRPr="003A05B5">
          <w:rPr>
            <w:rStyle w:val="Hyperlink"/>
            <w:noProof/>
          </w:rPr>
          <w:t>5.3.3 Særlige kontoforhold</w:t>
        </w:r>
        <w:r>
          <w:rPr>
            <w:noProof/>
            <w:webHidden/>
          </w:rPr>
          <w:tab/>
        </w:r>
        <w:r>
          <w:rPr>
            <w:noProof/>
            <w:webHidden/>
          </w:rPr>
          <w:fldChar w:fldCharType="begin"/>
        </w:r>
        <w:r>
          <w:rPr>
            <w:noProof/>
            <w:webHidden/>
          </w:rPr>
          <w:instrText xml:space="preserve"> PAGEREF _Toc512500627 \h </w:instrText>
        </w:r>
        <w:r>
          <w:rPr>
            <w:noProof/>
            <w:webHidden/>
          </w:rPr>
        </w:r>
        <w:r>
          <w:rPr>
            <w:noProof/>
            <w:webHidden/>
          </w:rPr>
          <w:fldChar w:fldCharType="separate"/>
        </w:r>
        <w:r>
          <w:rPr>
            <w:noProof/>
            <w:webHidden/>
          </w:rPr>
          <w:t>24</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28" w:history="1">
        <w:r w:rsidRPr="003A05B5">
          <w:rPr>
            <w:rStyle w:val="Hyperlink"/>
            <w:noProof/>
          </w:rPr>
          <w:t>5.4 Kontostruktur for selvejende institutioner</w:t>
        </w:r>
        <w:r>
          <w:rPr>
            <w:noProof/>
            <w:webHidden/>
          </w:rPr>
          <w:tab/>
        </w:r>
        <w:r>
          <w:rPr>
            <w:noProof/>
            <w:webHidden/>
          </w:rPr>
          <w:fldChar w:fldCharType="begin"/>
        </w:r>
        <w:r>
          <w:rPr>
            <w:noProof/>
            <w:webHidden/>
          </w:rPr>
          <w:instrText xml:space="preserve"> PAGEREF _Toc512500628 \h </w:instrText>
        </w:r>
        <w:r>
          <w:rPr>
            <w:noProof/>
            <w:webHidden/>
          </w:rPr>
        </w:r>
        <w:r>
          <w:rPr>
            <w:noProof/>
            <w:webHidden/>
          </w:rPr>
          <w:fldChar w:fldCharType="separate"/>
        </w:r>
        <w:r>
          <w:rPr>
            <w:noProof/>
            <w:webHidden/>
          </w:rPr>
          <w:t>25</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29" w:history="1">
        <w:r w:rsidRPr="003A05B5">
          <w:rPr>
            <w:rStyle w:val="Hyperlink"/>
            <w:noProof/>
          </w:rPr>
          <w:t>5.5 Kontostrukturer for kommuner og regioners anvendelse af OBS</w:t>
        </w:r>
        <w:r>
          <w:rPr>
            <w:noProof/>
            <w:webHidden/>
          </w:rPr>
          <w:tab/>
        </w:r>
        <w:r>
          <w:rPr>
            <w:noProof/>
            <w:webHidden/>
          </w:rPr>
          <w:fldChar w:fldCharType="begin"/>
        </w:r>
        <w:r>
          <w:rPr>
            <w:noProof/>
            <w:webHidden/>
          </w:rPr>
          <w:instrText xml:space="preserve"> PAGEREF _Toc512500629 \h </w:instrText>
        </w:r>
        <w:r>
          <w:rPr>
            <w:noProof/>
            <w:webHidden/>
          </w:rPr>
        </w:r>
        <w:r>
          <w:rPr>
            <w:noProof/>
            <w:webHidden/>
          </w:rPr>
          <w:fldChar w:fldCharType="separate"/>
        </w:r>
        <w:r>
          <w:rPr>
            <w:noProof/>
            <w:webHidden/>
          </w:rPr>
          <w:t>25</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30" w:history="1">
        <w:r w:rsidRPr="003A05B5">
          <w:rPr>
            <w:rStyle w:val="Hyperlink"/>
            <w:noProof/>
          </w:rPr>
          <w:t>5.5.1. Kommuner/regioners pligtmæssige anvendelse</w:t>
        </w:r>
        <w:r>
          <w:rPr>
            <w:noProof/>
            <w:webHidden/>
          </w:rPr>
          <w:tab/>
        </w:r>
        <w:r>
          <w:rPr>
            <w:noProof/>
            <w:webHidden/>
          </w:rPr>
          <w:fldChar w:fldCharType="begin"/>
        </w:r>
        <w:r>
          <w:rPr>
            <w:noProof/>
            <w:webHidden/>
          </w:rPr>
          <w:instrText xml:space="preserve"> PAGEREF _Toc512500630 \h </w:instrText>
        </w:r>
        <w:r>
          <w:rPr>
            <w:noProof/>
            <w:webHidden/>
          </w:rPr>
        </w:r>
        <w:r>
          <w:rPr>
            <w:noProof/>
            <w:webHidden/>
          </w:rPr>
          <w:fldChar w:fldCharType="separate"/>
        </w:r>
        <w:r>
          <w:rPr>
            <w:noProof/>
            <w:webHidden/>
          </w:rPr>
          <w:t>25</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31" w:history="1">
        <w:r w:rsidRPr="003A05B5">
          <w:rPr>
            <w:rStyle w:val="Hyperlink"/>
            <w:noProof/>
          </w:rPr>
          <w:t>5.6 Kontostruktur for Nationalbanken (NKB)</w:t>
        </w:r>
        <w:r>
          <w:rPr>
            <w:noProof/>
            <w:webHidden/>
          </w:rPr>
          <w:tab/>
        </w:r>
        <w:r>
          <w:rPr>
            <w:noProof/>
            <w:webHidden/>
          </w:rPr>
          <w:fldChar w:fldCharType="begin"/>
        </w:r>
        <w:r>
          <w:rPr>
            <w:noProof/>
            <w:webHidden/>
          </w:rPr>
          <w:instrText xml:space="preserve"> PAGEREF _Toc512500631 \h </w:instrText>
        </w:r>
        <w:r>
          <w:rPr>
            <w:noProof/>
            <w:webHidden/>
          </w:rPr>
        </w:r>
        <w:r>
          <w:rPr>
            <w:noProof/>
            <w:webHidden/>
          </w:rPr>
          <w:fldChar w:fldCharType="separate"/>
        </w:r>
        <w:r>
          <w:rPr>
            <w:noProof/>
            <w:webHidden/>
          </w:rPr>
          <w:t>26</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32" w:history="1">
        <w:r w:rsidRPr="003A05B5">
          <w:rPr>
            <w:rStyle w:val="Hyperlink"/>
            <w:noProof/>
          </w:rPr>
          <w:t>5.7 Kontostruktur for andre myndigheder m.fl.</w:t>
        </w:r>
        <w:r>
          <w:rPr>
            <w:noProof/>
            <w:webHidden/>
          </w:rPr>
          <w:tab/>
        </w:r>
        <w:r>
          <w:rPr>
            <w:noProof/>
            <w:webHidden/>
          </w:rPr>
          <w:fldChar w:fldCharType="begin"/>
        </w:r>
        <w:r>
          <w:rPr>
            <w:noProof/>
            <w:webHidden/>
          </w:rPr>
          <w:instrText xml:space="preserve"> PAGEREF _Toc512500632 \h </w:instrText>
        </w:r>
        <w:r>
          <w:rPr>
            <w:noProof/>
            <w:webHidden/>
          </w:rPr>
        </w:r>
        <w:r>
          <w:rPr>
            <w:noProof/>
            <w:webHidden/>
          </w:rPr>
          <w:fldChar w:fldCharType="separate"/>
        </w:r>
        <w:r>
          <w:rPr>
            <w:noProof/>
            <w:webHidden/>
          </w:rPr>
          <w:t>26</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33" w:history="1">
        <w:r w:rsidRPr="003A05B5">
          <w:rPr>
            <w:rStyle w:val="Hyperlink"/>
            <w:noProof/>
          </w:rPr>
          <w:t>5.7.1 Opbygningen af kontostrukturen for andre myndigheder m.fl.</w:t>
        </w:r>
        <w:r>
          <w:rPr>
            <w:noProof/>
            <w:webHidden/>
          </w:rPr>
          <w:tab/>
        </w:r>
        <w:r>
          <w:rPr>
            <w:noProof/>
            <w:webHidden/>
          </w:rPr>
          <w:fldChar w:fldCharType="begin"/>
        </w:r>
        <w:r>
          <w:rPr>
            <w:noProof/>
            <w:webHidden/>
          </w:rPr>
          <w:instrText xml:space="preserve"> PAGEREF _Toc512500633 \h </w:instrText>
        </w:r>
        <w:r>
          <w:rPr>
            <w:noProof/>
            <w:webHidden/>
          </w:rPr>
        </w:r>
        <w:r>
          <w:rPr>
            <w:noProof/>
            <w:webHidden/>
          </w:rPr>
          <w:fldChar w:fldCharType="separate"/>
        </w:r>
        <w:r>
          <w:rPr>
            <w:noProof/>
            <w:webHidden/>
          </w:rPr>
          <w:t>26</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34" w:history="1">
        <w:r w:rsidRPr="003A05B5">
          <w:rPr>
            <w:rStyle w:val="Hyperlink"/>
            <w:noProof/>
          </w:rPr>
          <w:t>5.7.2 Særligt vedrørende Udbetaling Danmark</w:t>
        </w:r>
        <w:r>
          <w:rPr>
            <w:noProof/>
            <w:webHidden/>
          </w:rPr>
          <w:tab/>
        </w:r>
        <w:r>
          <w:rPr>
            <w:noProof/>
            <w:webHidden/>
          </w:rPr>
          <w:fldChar w:fldCharType="begin"/>
        </w:r>
        <w:r>
          <w:rPr>
            <w:noProof/>
            <w:webHidden/>
          </w:rPr>
          <w:instrText xml:space="preserve"> PAGEREF _Toc512500634 \h </w:instrText>
        </w:r>
        <w:r>
          <w:rPr>
            <w:noProof/>
            <w:webHidden/>
          </w:rPr>
        </w:r>
        <w:r>
          <w:rPr>
            <w:noProof/>
            <w:webHidden/>
          </w:rPr>
          <w:fldChar w:fldCharType="separate"/>
        </w:r>
        <w:r>
          <w:rPr>
            <w:noProof/>
            <w:webHidden/>
          </w:rPr>
          <w:t>27</w:t>
        </w:r>
        <w:r>
          <w:rPr>
            <w:noProof/>
            <w:webHidden/>
          </w:rPr>
          <w:fldChar w:fldCharType="end"/>
        </w:r>
      </w:hyperlink>
    </w:p>
    <w:p w:rsidR="00A5027B" w:rsidRDefault="00A5027B">
      <w:pPr>
        <w:pStyle w:val="Indholdsfortegnelse1"/>
        <w:tabs>
          <w:tab w:val="right" w:leader="dot" w:pos="7644"/>
        </w:tabs>
        <w:rPr>
          <w:rFonts w:asciiTheme="minorHAnsi" w:eastAsiaTheme="minorEastAsia" w:hAnsiTheme="minorHAnsi" w:cstheme="minorBidi"/>
          <w:b w:val="0"/>
          <w:noProof/>
          <w:szCs w:val="22"/>
        </w:rPr>
      </w:pPr>
      <w:hyperlink w:anchor="_Toc512500635" w:history="1">
        <w:r w:rsidRPr="003A05B5">
          <w:rPr>
            <w:rStyle w:val="Hyperlink"/>
            <w:noProof/>
          </w:rPr>
          <w:t>6 Kontovilkår</w:t>
        </w:r>
        <w:r>
          <w:rPr>
            <w:noProof/>
            <w:webHidden/>
          </w:rPr>
          <w:tab/>
        </w:r>
        <w:r>
          <w:rPr>
            <w:noProof/>
            <w:webHidden/>
          </w:rPr>
          <w:fldChar w:fldCharType="begin"/>
        </w:r>
        <w:r>
          <w:rPr>
            <w:noProof/>
            <w:webHidden/>
          </w:rPr>
          <w:instrText xml:space="preserve"> PAGEREF _Toc512500635 \h </w:instrText>
        </w:r>
        <w:r>
          <w:rPr>
            <w:noProof/>
            <w:webHidden/>
          </w:rPr>
        </w:r>
        <w:r>
          <w:rPr>
            <w:noProof/>
            <w:webHidden/>
          </w:rPr>
          <w:fldChar w:fldCharType="separate"/>
        </w:r>
        <w:r>
          <w:rPr>
            <w:noProof/>
            <w:webHidden/>
          </w:rPr>
          <w:t>28</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36" w:history="1">
        <w:r w:rsidRPr="003A05B5">
          <w:rPr>
            <w:rStyle w:val="Hyperlink"/>
            <w:noProof/>
          </w:rPr>
          <w:t>6.1 Fastsættelse af kontovilkår</w:t>
        </w:r>
        <w:r>
          <w:rPr>
            <w:noProof/>
            <w:webHidden/>
          </w:rPr>
          <w:tab/>
        </w:r>
        <w:r>
          <w:rPr>
            <w:noProof/>
            <w:webHidden/>
          </w:rPr>
          <w:fldChar w:fldCharType="begin"/>
        </w:r>
        <w:r>
          <w:rPr>
            <w:noProof/>
            <w:webHidden/>
          </w:rPr>
          <w:instrText xml:space="preserve"> PAGEREF _Toc512500636 \h </w:instrText>
        </w:r>
        <w:r>
          <w:rPr>
            <w:noProof/>
            <w:webHidden/>
          </w:rPr>
        </w:r>
        <w:r>
          <w:rPr>
            <w:noProof/>
            <w:webHidden/>
          </w:rPr>
          <w:fldChar w:fldCharType="separate"/>
        </w:r>
        <w:r>
          <w:rPr>
            <w:noProof/>
            <w:webHidden/>
          </w:rPr>
          <w:t>28</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37" w:history="1">
        <w:r w:rsidRPr="003A05B5">
          <w:rPr>
            <w:rStyle w:val="Hyperlink"/>
            <w:noProof/>
          </w:rPr>
          <w:t>6.2 Kontovilkår for statsinstitutioner</w:t>
        </w:r>
        <w:r>
          <w:rPr>
            <w:noProof/>
            <w:webHidden/>
          </w:rPr>
          <w:tab/>
        </w:r>
        <w:r>
          <w:rPr>
            <w:noProof/>
            <w:webHidden/>
          </w:rPr>
          <w:fldChar w:fldCharType="begin"/>
        </w:r>
        <w:r>
          <w:rPr>
            <w:noProof/>
            <w:webHidden/>
          </w:rPr>
          <w:instrText xml:space="preserve"> PAGEREF _Toc512500637 \h </w:instrText>
        </w:r>
        <w:r>
          <w:rPr>
            <w:noProof/>
            <w:webHidden/>
          </w:rPr>
        </w:r>
        <w:r>
          <w:rPr>
            <w:noProof/>
            <w:webHidden/>
          </w:rPr>
          <w:fldChar w:fldCharType="separate"/>
        </w:r>
        <w:r>
          <w:rPr>
            <w:noProof/>
            <w:webHidden/>
          </w:rPr>
          <w:t>28</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38" w:history="1">
        <w:r w:rsidRPr="003A05B5">
          <w:rPr>
            <w:rStyle w:val="Hyperlink"/>
            <w:noProof/>
          </w:rPr>
          <w:t>6.2.2 Kontoforhold vedrørende andre bevillingstyper</w:t>
        </w:r>
        <w:r>
          <w:rPr>
            <w:noProof/>
            <w:webHidden/>
          </w:rPr>
          <w:tab/>
        </w:r>
        <w:r>
          <w:rPr>
            <w:noProof/>
            <w:webHidden/>
          </w:rPr>
          <w:fldChar w:fldCharType="begin"/>
        </w:r>
        <w:r>
          <w:rPr>
            <w:noProof/>
            <w:webHidden/>
          </w:rPr>
          <w:instrText xml:space="preserve"> PAGEREF _Toc512500638 \h </w:instrText>
        </w:r>
        <w:r>
          <w:rPr>
            <w:noProof/>
            <w:webHidden/>
          </w:rPr>
        </w:r>
        <w:r>
          <w:rPr>
            <w:noProof/>
            <w:webHidden/>
          </w:rPr>
          <w:fldChar w:fldCharType="separate"/>
        </w:r>
        <w:r>
          <w:rPr>
            <w:noProof/>
            <w:webHidden/>
          </w:rPr>
          <w:t>30</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39" w:history="1">
        <w:r w:rsidRPr="003A05B5">
          <w:rPr>
            <w:rStyle w:val="Hyperlink"/>
            <w:noProof/>
          </w:rPr>
          <w:t>6.3 Kontovilkår for selvejende institutioner</w:t>
        </w:r>
        <w:r>
          <w:rPr>
            <w:noProof/>
            <w:webHidden/>
          </w:rPr>
          <w:tab/>
        </w:r>
        <w:r>
          <w:rPr>
            <w:noProof/>
            <w:webHidden/>
          </w:rPr>
          <w:fldChar w:fldCharType="begin"/>
        </w:r>
        <w:r>
          <w:rPr>
            <w:noProof/>
            <w:webHidden/>
          </w:rPr>
          <w:instrText xml:space="preserve"> PAGEREF _Toc512500639 \h </w:instrText>
        </w:r>
        <w:r>
          <w:rPr>
            <w:noProof/>
            <w:webHidden/>
          </w:rPr>
        </w:r>
        <w:r>
          <w:rPr>
            <w:noProof/>
            <w:webHidden/>
          </w:rPr>
          <w:fldChar w:fldCharType="separate"/>
        </w:r>
        <w:r>
          <w:rPr>
            <w:noProof/>
            <w:webHidden/>
          </w:rPr>
          <w:t>32</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40" w:history="1">
        <w:r w:rsidRPr="003A05B5">
          <w:rPr>
            <w:rStyle w:val="Hyperlink"/>
            <w:noProof/>
          </w:rPr>
          <w:t>6.3.1 Vilkår for finansieringskontoen</w:t>
        </w:r>
        <w:r>
          <w:rPr>
            <w:noProof/>
            <w:webHidden/>
          </w:rPr>
          <w:tab/>
        </w:r>
        <w:r>
          <w:rPr>
            <w:noProof/>
            <w:webHidden/>
          </w:rPr>
          <w:fldChar w:fldCharType="begin"/>
        </w:r>
        <w:r>
          <w:rPr>
            <w:noProof/>
            <w:webHidden/>
          </w:rPr>
          <w:instrText xml:space="preserve"> PAGEREF _Toc512500640 \h </w:instrText>
        </w:r>
        <w:r>
          <w:rPr>
            <w:noProof/>
            <w:webHidden/>
          </w:rPr>
        </w:r>
        <w:r>
          <w:rPr>
            <w:noProof/>
            <w:webHidden/>
          </w:rPr>
          <w:fldChar w:fldCharType="separate"/>
        </w:r>
        <w:r>
          <w:rPr>
            <w:noProof/>
            <w:webHidden/>
          </w:rPr>
          <w:t>32</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41" w:history="1">
        <w:r w:rsidRPr="003A05B5">
          <w:rPr>
            <w:rStyle w:val="Hyperlink"/>
            <w:noProof/>
          </w:rPr>
          <w:t>6.3.2 Vilkår for transaktionskontiene</w:t>
        </w:r>
        <w:r>
          <w:rPr>
            <w:noProof/>
            <w:webHidden/>
          </w:rPr>
          <w:tab/>
        </w:r>
        <w:r>
          <w:rPr>
            <w:noProof/>
            <w:webHidden/>
          </w:rPr>
          <w:fldChar w:fldCharType="begin"/>
        </w:r>
        <w:r>
          <w:rPr>
            <w:noProof/>
            <w:webHidden/>
          </w:rPr>
          <w:instrText xml:space="preserve"> PAGEREF _Toc512500641 \h </w:instrText>
        </w:r>
        <w:r>
          <w:rPr>
            <w:noProof/>
            <w:webHidden/>
          </w:rPr>
        </w:r>
        <w:r>
          <w:rPr>
            <w:noProof/>
            <w:webHidden/>
          </w:rPr>
          <w:fldChar w:fldCharType="separate"/>
        </w:r>
        <w:r>
          <w:rPr>
            <w:noProof/>
            <w:webHidden/>
          </w:rPr>
          <w:t>33</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42" w:history="1">
        <w:r w:rsidRPr="003A05B5">
          <w:rPr>
            <w:rStyle w:val="Hyperlink"/>
            <w:noProof/>
          </w:rPr>
          <w:t>6.4 Kontovilkår for kommuner og regioners anvendelse af OBS</w:t>
        </w:r>
        <w:r>
          <w:rPr>
            <w:noProof/>
            <w:webHidden/>
          </w:rPr>
          <w:tab/>
        </w:r>
        <w:r>
          <w:rPr>
            <w:noProof/>
            <w:webHidden/>
          </w:rPr>
          <w:fldChar w:fldCharType="begin"/>
        </w:r>
        <w:r>
          <w:rPr>
            <w:noProof/>
            <w:webHidden/>
          </w:rPr>
          <w:instrText xml:space="preserve"> PAGEREF _Toc512500642 \h </w:instrText>
        </w:r>
        <w:r>
          <w:rPr>
            <w:noProof/>
            <w:webHidden/>
          </w:rPr>
        </w:r>
        <w:r>
          <w:rPr>
            <w:noProof/>
            <w:webHidden/>
          </w:rPr>
          <w:fldChar w:fldCharType="separate"/>
        </w:r>
        <w:r>
          <w:rPr>
            <w:noProof/>
            <w:webHidden/>
          </w:rPr>
          <w:t>34</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43" w:history="1">
        <w:r w:rsidRPr="003A05B5">
          <w:rPr>
            <w:rStyle w:val="Hyperlink"/>
            <w:noProof/>
          </w:rPr>
          <w:t>6.4.1 Vilkårene for finansieringskontoen</w:t>
        </w:r>
        <w:r>
          <w:rPr>
            <w:noProof/>
            <w:webHidden/>
          </w:rPr>
          <w:tab/>
        </w:r>
        <w:r>
          <w:rPr>
            <w:noProof/>
            <w:webHidden/>
          </w:rPr>
          <w:fldChar w:fldCharType="begin"/>
        </w:r>
        <w:r>
          <w:rPr>
            <w:noProof/>
            <w:webHidden/>
          </w:rPr>
          <w:instrText xml:space="preserve"> PAGEREF _Toc512500643 \h </w:instrText>
        </w:r>
        <w:r>
          <w:rPr>
            <w:noProof/>
            <w:webHidden/>
          </w:rPr>
        </w:r>
        <w:r>
          <w:rPr>
            <w:noProof/>
            <w:webHidden/>
          </w:rPr>
          <w:fldChar w:fldCharType="separate"/>
        </w:r>
        <w:r>
          <w:rPr>
            <w:noProof/>
            <w:webHidden/>
          </w:rPr>
          <w:t>34</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44" w:history="1">
        <w:r w:rsidRPr="003A05B5">
          <w:rPr>
            <w:rStyle w:val="Hyperlink"/>
            <w:noProof/>
          </w:rPr>
          <w:t>6.4.2 Transaktionskontiene</w:t>
        </w:r>
        <w:r>
          <w:rPr>
            <w:noProof/>
            <w:webHidden/>
          </w:rPr>
          <w:tab/>
        </w:r>
        <w:r>
          <w:rPr>
            <w:noProof/>
            <w:webHidden/>
          </w:rPr>
          <w:fldChar w:fldCharType="begin"/>
        </w:r>
        <w:r>
          <w:rPr>
            <w:noProof/>
            <w:webHidden/>
          </w:rPr>
          <w:instrText xml:space="preserve"> PAGEREF _Toc512500644 \h </w:instrText>
        </w:r>
        <w:r>
          <w:rPr>
            <w:noProof/>
            <w:webHidden/>
          </w:rPr>
        </w:r>
        <w:r>
          <w:rPr>
            <w:noProof/>
            <w:webHidden/>
          </w:rPr>
          <w:fldChar w:fldCharType="separate"/>
        </w:r>
        <w:r>
          <w:rPr>
            <w:noProof/>
            <w:webHidden/>
          </w:rPr>
          <w:t>34</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45" w:history="1">
        <w:r w:rsidRPr="003A05B5">
          <w:rPr>
            <w:rStyle w:val="Hyperlink"/>
            <w:noProof/>
          </w:rPr>
          <w:t>6.5 Kontovilkår for Nationalbanken (NKB)</w:t>
        </w:r>
        <w:r>
          <w:rPr>
            <w:noProof/>
            <w:webHidden/>
          </w:rPr>
          <w:tab/>
        </w:r>
        <w:r>
          <w:rPr>
            <w:noProof/>
            <w:webHidden/>
          </w:rPr>
          <w:fldChar w:fldCharType="begin"/>
        </w:r>
        <w:r>
          <w:rPr>
            <w:noProof/>
            <w:webHidden/>
          </w:rPr>
          <w:instrText xml:space="preserve"> PAGEREF _Toc512500645 \h </w:instrText>
        </w:r>
        <w:r>
          <w:rPr>
            <w:noProof/>
            <w:webHidden/>
          </w:rPr>
        </w:r>
        <w:r>
          <w:rPr>
            <w:noProof/>
            <w:webHidden/>
          </w:rPr>
          <w:fldChar w:fldCharType="separate"/>
        </w:r>
        <w:r>
          <w:rPr>
            <w:noProof/>
            <w:webHidden/>
          </w:rPr>
          <w:t>35</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46" w:history="1">
        <w:r w:rsidRPr="003A05B5">
          <w:rPr>
            <w:rStyle w:val="Hyperlink"/>
            <w:noProof/>
          </w:rPr>
          <w:t>6.5.1 Vilkårene for finansieringskontoen</w:t>
        </w:r>
        <w:r>
          <w:rPr>
            <w:noProof/>
            <w:webHidden/>
          </w:rPr>
          <w:tab/>
        </w:r>
        <w:r>
          <w:rPr>
            <w:noProof/>
            <w:webHidden/>
          </w:rPr>
          <w:fldChar w:fldCharType="begin"/>
        </w:r>
        <w:r>
          <w:rPr>
            <w:noProof/>
            <w:webHidden/>
          </w:rPr>
          <w:instrText xml:space="preserve"> PAGEREF _Toc512500646 \h </w:instrText>
        </w:r>
        <w:r>
          <w:rPr>
            <w:noProof/>
            <w:webHidden/>
          </w:rPr>
        </w:r>
        <w:r>
          <w:rPr>
            <w:noProof/>
            <w:webHidden/>
          </w:rPr>
          <w:fldChar w:fldCharType="separate"/>
        </w:r>
        <w:r>
          <w:rPr>
            <w:noProof/>
            <w:webHidden/>
          </w:rPr>
          <w:t>35</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47" w:history="1">
        <w:r w:rsidRPr="003A05B5">
          <w:rPr>
            <w:rStyle w:val="Hyperlink"/>
            <w:noProof/>
          </w:rPr>
          <w:t>6.5.2 Transaktionskontiene</w:t>
        </w:r>
        <w:r>
          <w:rPr>
            <w:noProof/>
            <w:webHidden/>
          </w:rPr>
          <w:tab/>
        </w:r>
        <w:r>
          <w:rPr>
            <w:noProof/>
            <w:webHidden/>
          </w:rPr>
          <w:fldChar w:fldCharType="begin"/>
        </w:r>
        <w:r>
          <w:rPr>
            <w:noProof/>
            <w:webHidden/>
          </w:rPr>
          <w:instrText xml:space="preserve"> PAGEREF _Toc512500647 \h </w:instrText>
        </w:r>
        <w:r>
          <w:rPr>
            <w:noProof/>
            <w:webHidden/>
          </w:rPr>
        </w:r>
        <w:r>
          <w:rPr>
            <w:noProof/>
            <w:webHidden/>
          </w:rPr>
          <w:fldChar w:fldCharType="separate"/>
        </w:r>
        <w:r>
          <w:rPr>
            <w:noProof/>
            <w:webHidden/>
          </w:rPr>
          <w:t>35</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48" w:history="1">
        <w:r w:rsidRPr="003A05B5">
          <w:rPr>
            <w:rStyle w:val="Hyperlink"/>
            <w:noProof/>
          </w:rPr>
          <w:t>6.6 Kontovilkår for andre myndigheder m.fl.</w:t>
        </w:r>
        <w:r>
          <w:rPr>
            <w:noProof/>
            <w:webHidden/>
          </w:rPr>
          <w:tab/>
        </w:r>
        <w:r>
          <w:rPr>
            <w:noProof/>
            <w:webHidden/>
          </w:rPr>
          <w:fldChar w:fldCharType="begin"/>
        </w:r>
        <w:r>
          <w:rPr>
            <w:noProof/>
            <w:webHidden/>
          </w:rPr>
          <w:instrText xml:space="preserve"> PAGEREF _Toc512500648 \h </w:instrText>
        </w:r>
        <w:r>
          <w:rPr>
            <w:noProof/>
            <w:webHidden/>
          </w:rPr>
        </w:r>
        <w:r>
          <w:rPr>
            <w:noProof/>
            <w:webHidden/>
          </w:rPr>
          <w:fldChar w:fldCharType="separate"/>
        </w:r>
        <w:r>
          <w:rPr>
            <w:noProof/>
            <w:webHidden/>
          </w:rPr>
          <w:t>35</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49" w:history="1">
        <w:r w:rsidRPr="003A05B5">
          <w:rPr>
            <w:rStyle w:val="Hyperlink"/>
            <w:noProof/>
          </w:rPr>
          <w:t>6.6.1 Vilkårene for finansieringskontoen</w:t>
        </w:r>
        <w:r>
          <w:rPr>
            <w:noProof/>
            <w:webHidden/>
          </w:rPr>
          <w:tab/>
        </w:r>
        <w:r>
          <w:rPr>
            <w:noProof/>
            <w:webHidden/>
          </w:rPr>
          <w:fldChar w:fldCharType="begin"/>
        </w:r>
        <w:r>
          <w:rPr>
            <w:noProof/>
            <w:webHidden/>
          </w:rPr>
          <w:instrText xml:space="preserve"> PAGEREF _Toc512500649 \h </w:instrText>
        </w:r>
        <w:r>
          <w:rPr>
            <w:noProof/>
            <w:webHidden/>
          </w:rPr>
        </w:r>
        <w:r>
          <w:rPr>
            <w:noProof/>
            <w:webHidden/>
          </w:rPr>
          <w:fldChar w:fldCharType="separate"/>
        </w:r>
        <w:r>
          <w:rPr>
            <w:noProof/>
            <w:webHidden/>
          </w:rPr>
          <w:t>35</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50" w:history="1">
        <w:r w:rsidRPr="003A05B5">
          <w:rPr>
            <w:rStyle w:val="Hyperlink"/>
            <w:noProof/>
          </w:rPr>
          <w:t>6.6.2 Transaktionskontiene</w:t>
        </w:r>
        <w:r>
          <w:rPr>
            <w:noProof/>
            <w:webHidden/>
          </w:rPr>
          <w:tab/>
        </w:r>
        <w:r>
          <w:rPr>
            <w:noProof/>
            <w:webHidden/>
          </w:rPr>
          <w:fldChar w:fldCharType="begin"/>
        </w:r>
        <w:r>
          <w:rPr>
            <w:noProof/>
            <w:webHidden/>
          </w:rPr>
          <w:instrText xml:space="preserve"> PAGEREF _Toc512500650 \h </w:instrText>
        </w:r>
        <w:r>
          <w:rPr>
            <w:noProof/>
            <w:webHidden/>
          </w:rPr>
        </w:r>
        <w:r>
          <w:rPr>
            <w:noProof/>
            <w:webHidden/>
          </w:rPr>
          <w:fldChar w:fldCharType="separate"/>
        </w:r>
        <w:r>
          <w:rPr>
            <w:noProof/>
            <w:webHidden/>
          </w:rPr>
          <w:t>35</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51" w:history="1">
        <w:r w:rsidRPr="003A05B5">
          <w:rPr>
            <w:rStyle w:val="Hyperlink"/>
            <w:noProof/>
          </w:rPr>
          <w:t>6.7 Rente-modpostkonti</w:t>
        </w:r>
        <w:r>
          <w:rPr>
            <w:noProof/>
            <w:webHidden/>
          </w:rPr>
          <w:tab/>
        </w:r>
        <w:r>
          <w:rPr>
            <w:noProof/>
            <w:webHidden/>
          </w:rPr>
          <w:fldChar w:fldCharType="begin"/>
        </w:r>
        <w:r>
          <w:rPr>
            <w:noProof/>
            <w:webHidden/>
          </w:rPr>
          <w:instrText xml:space="preserve"> PAGEREF _Toc512500651 \h </w:instrText>
        </w:r>
        <w:r>
          <w:rPr>
            <w:noProof/>
            <w:webHidden/>
          </w:rPr>
        </w:r>
        <w:r>
          <w:rPr>
            <w:noProof/>
            <w:webHidden/>
          </w:rPr>
          <w:fldChar w:fldCharType="separate"/>
        </w:r>
        <w:r>
          <w:rPr>
            <w:noProof/>
            <w:webHidden/>
          </w:rPr>
          <w:t>35</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52" w:history="1">
        <w:r w:rsidRPr="003A05B5">
          <w:rPr>
            <w:rStyle w:val="Hyperlink"/>
            <w:noProof/>
          </w:rPr>
          <w:t>6.7.1 Modpostkonto for rentetilskrivning i SKB og OBS</w:t>
        </w:r>
        <w:r>
          <w:rPr>
            <w:noProof/>
            <w:webHidden/>
          </w:rPr>
          <w:tab/>
        </w:r>
        <w:r>
          <w:rPr>
            <w:noProof/>
            <w:webHidden/>
          </w:rPr>
          <w:fldChar w:fldCharType="begin"/>
        </w:r>
        <w:r>
          <w:rPr>
            <w:noProof/>
            <w:webHidden/>
          </w:rPr>
          <w:instrText xml:space="preserve"> PAGEREF _Toc512500652 \h </w:instrText>
        </w:r>
        <w:r>
          <w:rPr>
            <w:noProof/>
            <w:webHidden/>
          </w:rPr>
        </w:r>
        <w:r>
          <w:rPr>
            <w:noProof/>
            <w:webHidden/>
          </w:rPr>
          <w:fldChar w:fldCharType="separate"/>
        </w:r>
        <w:r>
          <w:rPr>
            <w:noProof/>
            <w:webHidden/>
          </w:rPr>
          <w:t>35</w:t>
        </w:r>
        <w:r>
          <w:rPr>
            <w:noProof/>
            <w:webHidden/>
          </w:rPr>
          <w:fldChar w:fldCharType="end"/>
        </w:r>
      </w:hyperlink>
    </w:p>
    <w:p w:rsidR="00A5027B" w:rsidRDefault="00A5027B">
      <w:pPr>
        <w:pStyle w:val="Indholdsfortegnelse3"/>
        <w:tabs>
          <w:tab w:val="right" w:leader="dot" w:pos="7644"/>
        </w:tabs>
        <w:rPr>
          <w:rFonts w:asciiTheme="minorHAnsi" w:eastAsiaTheme="minorEastAsia" w:hAnsiTheme="minorHAnsi" w:cstheme="minorBidi"/>
          <w:noProof/>
          <w:sz w:val="22"/>
          <w:szCs w:val="22"/>
          <w:lang w:eastAsia="da-DK"/>
        </w:rPr>
      </w:pPr>
      <w:hyperlink w:anchor="_Toc512500653" w:history="1">
        <w:r w:rsidRPr="003A05B5">
          <w:rPr>
            <w:rStyle w:val="Hyperlink"/>
            <w:noProof/>
          </w:rPr>
          <w:t>5.7.2 Modpostkonto for rentetilskrivning i NKB</w:t>
        </w:r>
        <w:r>
          <w:rPr>
            <w:noProof/>
            <w:webHidden/>
          </w:rPr>
          <w:tab/>
        </w:r>
        <w:r>
          <w:rPr>
            <w:noProof/>
            <w:webHidden/>
          </w:rPr>
          <w:fldChar w:fldCharType="begin"/>
        </w:r>
        <w:r>
          <w:rPr>
            <w:noProof/>
            <w:webHidden/>
          </w:rPr>
          <w:instrText xml:space="preserve"> PAGEREF _Toc512500653 \h </w:instrText>
        </w:r>
        <w:r>
          <w:rPr>
            <w:noProof/>
            <w:webHidden/>
          </w:rPr>
        </w:r>
        <w:r>
          <w:rPr>
            <w:noProof/>
            <w:webHidden/>
          </w:rPr>
          <w:fldChar w:fldCharType="separate"/>
        </w:r>
        <w:r>
          <w:rPr>
            <w:noProof/>
            <w:webHidden/>
          </w:rPr>
          <w:t>36</w:t>
        </w:r>
        <w:r>
          <w:rPr>
            <w:noProof/>
            <w:webHidden/>
          </w:rPr>
          <w:fldChar w:fldCharType="end"/>
        </w:r>
      </w:hyperlink>
    </w:p>
    <w:p w:rsidR="00A5027B" w:rsidRDefault="00A5027B">
      <w:pPr>
        <w:pStyle w:val="Indholdsfortegnelse1"/>
        <w:tabs>
          <w:tab w:val="right" w:leader="dot" w:pos="7644"/>
        </w:tabs>
        <w:rPr>
          <w:rFonts w:asciiTheme="minorHAnsi" w:eastAsiaTheme="minorEastAsia" w:hAnsiTheme="minorHAnsi" w:cstheme="minorBidi"/>
          <w:b w:val="0"/>
          <w:noProof/>
          <w:szCs w:val="22"/>
        </w:rPr>
      </w:pPr>
      <w:hyperlink w:anchor="_Toc512500654" w:history="1">
        <w:r w:rsidRPr="003A05B5">
          <w:rPr>
            <w:rStyle w:val="Hyperlink"/>
            <w:noProof/>
          </w:rPr>
          <w:t>7 Antallet af kontohavere m.v. i SKB/OBS</w:t>
        </w:r>
        <w:r>
          <w:rPr>
            <w:noProof/>
            <w:webHidden/>
          </w:rPr>
          <w:tab/>
        </w:r>
        <w:r>
          <w:rPr>
            <w:noProof/>
            <w:webHidden/>
          </w:rPr>
          <w:fldChar w:fldCharType="begin"/>
        </w:r>
        <w:r>
          <w:rPr>
            <w:noProof/>
            <w:webHidden/>
          </w:rPr>
          <w:instrText xml:space="preserve"> PAGEREF _Toc512500654 \h </w:instrText>
        </w:r>
        <w:r>
          <w:rPr>
            <w:noProof/>
            <w:webHidden/>
          </w:rPr>
        </w:r>
        <w:r>
          <w:rPr>
            <w:noProof/>
            <w:webHidden/>
          </w:rPr>
          <w:fldChar w:fldCharType="separate"/>
        </w:r>
        <w:r>
          <w:rPr>
            <w:noProof/>
            <w:webHidden/>
          </w:rPr>
          <w:t>37</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55" w:history="1">
        <w:r w:rsidRPr="003A05B5">
          <w:rPr>
            <w:rStyle w:val="Hyperlink"/>
            <w:noProof/>
          </w:rPr>
          <w:t>7.1 Antal af kontohavere i SKB/OBS og NKB</w:t>
        </w:r>
        <w:r>
          <w:rPr>
            <w:noProof/>
            <w:webHidden/>
          </w:rPr>
          <w:tab/>
        </w:r>
        <w:r>
          <w:rPr>
            <w:noProof/>
            <w:webHidden/>
          </w:rPr>
          <w:fldChar w:fldCharType="begin"/>
        </w:r>
        <w:r>
          <w:rPr>
            <w:noProof/>
            <w:webHidden/>
          </w:rPr>
          <w:instrText xml:space="preserve"> PAGEREF _Toc512500655 \h </w:instrText>
        </w:r>
        <w:r>
          <w:rPr>
            <w:noProof/>
            <w:webHidden/>
          </w:rPr>
        </w:r>
        <w:r>
          <w:rPr>
            <w:noProof/>
            <w:webHidden/>
          </w:rPr>
          <w:fldChar w:fldCharType="separate"/>
        </w:r>
        <w:r>
          <w:rPr>
            <w:noProof/>
            <w:webHidden/>
          </w:rPr>
          <w:t>37</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56" w:history="1">
        <w:r w:rsidRPr="003A05B5">
          <w:rPr>
            <w:rStyle w:val="Hyperlink"/>
            <w:noProof/>
          </w:rPr>
          <w:t>7.2 Oversigt over antal kontohavere i SKB/OBS og NKB</w:t>
        </w:r>
        <w:r>
          <w:rPr>
            <w:noProof/>
            <w:webHidden/>
          </w:rPr>
          <w:tab/>
        </w:r>
        <w:r>
          <w:rPr>
            <w:noProof/>
            <w:webHidden/>
          </w:rPr>
          <w:fldChar w:fldCharType="begin"/>
        </w:r>
        <w:r>
          <w:rPr>
            <w:noProof/>
            <w:webHidden/>
          </w:rPr>
          <w:instrText xml:space="preserve"> PAGEREF _Toc512500656 \h </w:instrText>
        </w:r>
        <w:r>
          <w:rPr>
            <w:noProof/>
            <w:webHidden/>
          </w:rPr>
        </w:r>
        <w:r>
          <w:rPr>
            <w:noProof/>
            <w:webHidden/>
          </w:rPr>
          <w:fldChar w:fldCharType="separate"/>
        </w:r>
        <w:r>
          <w:rPr>
            <w:noProof/>
            <w:webHidden/>
          </w:rPr>
          <w:t>37</w:t>
        </w:r>
        <w:r>
          <w:rPr>
            <w:noProof/>
            <w:webHidden/>
          </w:rPr>
          <w:fldChar w:fldCharType="end"/>
        </w:r>
      </w:hyperlink>
    </w:p>
    <w:p w:rsidR="00A5027B" w:rsidRDefault="00A5027B">
      <w:pPr>
        <w:pStyle w:val="Indholdsfortegnelse1"/>
        <w:tabs>
          <w:tab w:val="right" w:leader="dot" w:pos="7644"/>
        </w:tabs>
        <w:rPr>
          <w:rFonts w:asciiTheme="minorHAnsi" w:eastAsiaTheme="minorEastAsia" w:hAnsiTheme="minorHAnsi" w:cstheme="minorBidi"/>
          <w:b w:val="0"/>
          <w:noProof/>
          <w:szCs w:val="22"/>
        </w:rPr>
      </w:pPr>
      <w:hyperlink w:anchor="_Toc512500657" w:history="1">
        <w:r w:rsidRPr="003A05B5">
          <w:rPr>
            <w:rStyle w:val="Hyperlink"/>
            <w:noProof/>
          </w:rPr>
          <w:t>8. Fortegnelse over kontohavere i SKB</w:t>
        </w:r>
        <w:r>
          <w:rPr>
            <w:noProof/>
            <w:webHidden/>
          </w:rPr>
          <w:tab/>
        </w:r>
        <w:r>
          <w:rPr>
            <w:noProof/>
            <w:webHidden/>
          </w:rPr>
          <w:fldChar w:fldCharType="begin"/>
        </w:r>
        <w:r>
          <w:rPr>
            <w:noProof/>
            <w:webHidden/>
          </w:rPr>
          <w:instrText xml:space="preserve"> PAGEREF _Toc512500657 \h </w:instrText>
        </w:r>
        <w:r>
          <w:rPr>
            <w:noProof/>
            <w:webHidden/>
          </w:rPr>
        </w:r>
        <w:r>
          <w:rPr>
            <w:noProof/>
            <w:webHidden/>
          </w:rPr>
          <w:fldChar w:fldCharType="separate"/>
        </w:r>
        <w:r>
          <w:rPr>
            <w:noProof/>
            <w:webHidden/>
          </w:rPr>
          <w:t>39</w:t>
        </w:r>
        <w:r>
          <w:rPr>
            <w:noProof/>
            <w:webHidden/>
          </w:rPr>
          <w:fldChar w:fldCharType="end"/>
        </w:r>
      </w:hyperlink>
    </w:p>
    <w:p w:rsidR="00A5027B" w:rsidRDefault="00A5027B">
      <w:pPr>
        <w:pStyle w:val="Indholdsfortegnelse2"/>
        <w:tabs>
          <w:tab w:val="right" w:leader="dot" w:pos="7644"/>
        </w:tabs>
        <w:rPr>
          <w:rFonts w:asciiTheme="minorHAnsi" w:eastAsiaTheme="minorEastAsia" w:hAnsiTheme="minorHAnsi" w:cstheme="minorBidi"/>
          <w:noProof/>
          <w:szCs w:val="22"/>
        </w:rPr>
      </w:pPr>
      <w:hyperlink w:anchor="_Toc512500658" w:history="1">
        <w:r w:rsidRPr="003A05B5">
          <w:rPr>
            <w:rStyle w:val="Hyperlink"/>
            <w:noProof/>
          </w:rPr>
          <w:t>8.1 Fortegnelse over kontohavere i SKB</w:t>
        </w:r>
        <w:r>
          <w:rPr>
            <w:noProof/>
            <w:webHidden/>
          </w:rPr>
          <w:tab/>
        </w:r>
        <w:r>
          <w:rPr>
            <w:noProof/>
            <w:webHidden/>
          </w:rPr>
          <w:fldChar w:fldCharType="begin"/>
        </w:r>
        <w:r>
          <w:rPr>
            <w:noProof/>
            <w:webHidden/>
          </w:rPr>
          <w:instrText xml:space="preserve"> PAGEREF _Toc512500658 \h </w:instrText>
        </w:r>
        <w:r>
          <w:rPr>
            <w:noProof/>
            <w:webHidden/>
          </w:rPr>
        </w:r>
        <w:r>
          <w:rPr>
            <w:noProof/>
            <w:webHidden/>
          </w:rPr>
          <w:fldChar w:fldCharType="separate"/>
        </w:r>
        <w:r>
          <w:rPr>
            <w:noProof/>
            <w:webHidden/>
          </w:rPr>
          <w:t>39</w:t>
        </w:r>
        <w:r>
          <w:rPr>
            <w:noProof/>
            <w:webHidden/>
          </w:rPr>
          <w:fldChar w:fldCharType="end"/>
        </w:r>
      </w:hyperlink>
    </w:p>
    <w:p w:rsidR="00A5027B" w:rsidRDefault="00A5027B">
      <w:pPr>
        <w:pStyle w:val="Indholdsfortegnelse1"/>
        <w:tabs>
          <w:tab w:val="right" w:leader="dot" w:pos="7644"/>
        </w:tabs>
        <w:rPr>
          <w:rFonts w:asciiTheme="minorHAnsi" w:eastAsiaTheme="minorEastAsia" w:hAnsiTheme="minorHAnsi" w:cstheme="minorBidi"/>
          <w:b w:val="0"/>
          <w:noProof/>
          <w:szCs w:val="22"/>
        </w:rPr>
      </w:pPr>
      <w:hyperlink w:anchor="_Toc512500659" w:history="1">
        <w:r w:rsidRPr="003A05B5">
          <w:rPr>
            <w:rStyle w:val="Hyperlink"/>
            <w:noProof/>
          </w:rPr>
          <w:t>9 Leverandørens opfyldelse af mindstekrav</w:t>
        </w:r>
        <w:r>
          <w:rPr>
            <w:noProof/>
            <w:webHidden/>
          </w:rPr>
          <w:tab/>
        </w:r>
        <w:r>
          <w:rPr>
            <w:noProof/>
            <w:webHidden/>
          </w:rPr>
          <w:fldChar w:fldCharType="begin"/>
        </w:r>
        <w:r>
          <w:rPr>
            <w:noProof/>
            <w:webHidden/>
          </w:rPr>
          <w:instrText xml:space="preserve"> PAGEREF _Toc512500659 \h </w:instrText>
        </w:r>
        <w:r>
          <w:rPr>
            <w:noProof/>
            <w:webHidden/>
          </w:rPr>
        </w:r>
        <w:r>
          <w:rPr>
            <w:noProof/>
            <w:webHidden/>
          </w:rPr>
          <w:fldChar w:fldCharType="separate"/>
        </w:r>
        <w:r>
          <w:rPr>
            <w:noProof/>
            <w:webHidden/>
          </w:rPr>
          <w:t>40</w:t>
        </w:r>
        <w:r>
          <w:rPr>
            <w:noProof/>
            <w:webHidden/>
          </w:rPr>
          <w:fldChar w:fldCharType="end"/>
        </w:r>
      </w:hyperlink>
    </w:p>
    <w:p w:rsidR="00D53FF6" w:rsidRDefault="00FD7C2A" w:rsidP="00D53FF6">
      <w:r>
        <w:fldChar w:fldCharType="end"/>
      </w:r>
    </w:p>
    <w:p w:rsidR="00FD7C2A" w:rsidRPr="007A2D4F" w:rsidRDefault="00FD7C2A" w:rsidP="00D53FF6"/>
    <w:p w:rsidR="00D53FF6" w:rsidRPr="007A2D4F" w:rsidRDefault="00D53FF6" w:rsidP="00D53FF6"/>
    <w:p w:rsidR="00D53FF6" w:rsidRPr="00A5164F" w:rsidRDefault="00D53FF6" w:rsidP="00D53FF6">
      <w:pPr>
        <w:rPr>
          <w:sz w:val="32"/>
          <w:szCs w:val="32"/>
        </w:rPr>
      </w:pPr>
      <w:r>
        <w:br w:type="page"/>
      </w:r>
    </w:p>
    <w:p w:rsidR="00D53FF6" w:rsidRPr="00715797" w:rsidRDefault="00541D6A" w:rsidP="00715797">
      <w:pPr>
        <w:pStyle w:val="Overskrift1"/>
      </w:pPr>
      <w:bookmarkStart w:id="5" w:name="_Toc159289811"/>
      <w:bookmarkStart w:id="6" w:name="_Toc512500598"/>
      <w:r w:rsidRPr="00715797">
        <w:lastRenderedPageBreak/>
        <w:t xml:space="preserve">1 </w:t>
      </w:r>
      <w:r w:rsidR="00D53FF6" w:rsidRPr="00715797">
        <w:t>Indledning</w:t>
      </w:r>
      <w:bookmarkEnd w:id="5"/>
      <w:bookmarkEnd w:id="6"/>
    </w:p>
    <w:p w:rsidR="000F0D8C" w:rsidRDefault="00134B9A" w:rsidP="000F0D8C">
      <w:r>
        <w:rPr>
          <w:noProof/>
          <w:lang w:eastAsia="da-DK"/>
        </w:rPr>
        <w:drawing>
          <wp:anchor distT="0" distB="0" distL="114300" distR="114300" simplePos="0" relativeHeight="251657728" behindDoc="0" locked="1" layoutInCell="1" allowOverlap="1">
            <wp:simplePos x="0" y="0"/>
            <wp:positionH relativeFrom="page">
              <wp:align>center</wp:align>
            </wp:positionH>
            <wp:positionV relativeFrom="page">
              <wp:posOffset>377825</wp:posOffset>
            </wp:positionV>
            <wp:extent cx="2245995" cy="417195"/>
            <wp:effectExtent l="0" t="0" r="0" b="0"/>
            <wp:wrapSquare wrapText="bothSides"/>
            <wp:docPr id="170" name="Billede 0" descr="OES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OES_LOGO_R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59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3BF">
        <w:t xml:space="preserve">Dette bilag knytter sig til kontrakten om SKB/OBS </w:t>
      </w:r>
      <w:proofErr w:type="gramStart"/>
      <w:r w:rsidR="008743BF">
        <w:t xml:space="preserve">og </w:t>
      </w:r>
      <w:r w:rsidR="000F0D8C" w:rsidRPr="00DF1742">
        <w:t xml:space="preserve"> </w:t>
      </w:r>
      <w:r w:rsidR="000F0D8C">
        <w:t>indeholder</w:t>
      </w:r>
      <w:proofErr w:type="gramEnd"/>
      <w:r w:rsidR="000F0D8C">
        <w:t xml:space="preserve"> en b</w:t>
      </w:r>
      <w:r w:rsidR="000F0D8C">
        <w:t>e</w:t>
      </w:r>
      <w:r w:rsidR="000F0D8C">
        <w:t>skrivelse af</w:t>
      </w:r>
      <w:r w:rsidR="008743BF">
        <w:t>,</w:t>
      </w:r>
      <w:r w:rsidR="000F0D8C">
        <w:t xml:space="preserve"> hvilke </w:t>
      </w:r>
      <w:r w:rsidR="000F0D8C" w:rsidRPr="00DF1742">
        <w:t xml:space="preserve">kontohaverne </w:t>
      </w:r>
      <w:r w:rsidR="000F0D8C">
        <w:t xml:space="preserve">der skal oprettes </w:t>
      </w:r>
      <w:r w:rsidR="000F0D8C" w:rsidRPr="00DF1742">
        <w:t>i SKB/OBS</w:t>
      </w:r>
      <w:r w:rsidR="008743BF">
        <w:t>,</w:t>
      </w:r>
      <w:r w:rsidR="000F0D8C" w:rsidRPr="00DF1742">
        <w:t xml:space="preserve"> </w:t>
      </w:r>
      <w:r w:rsidR="000F0D8C">
        <w:t>samt hvilke ko</w:t>
      </w:r>
      <w:r w:rsidR="000F0D8C">
        <w:t>n</w:t>
      </w:r>
      <w:r w:rsidR="000F0D8C">
        <w:t xml:space="preserve">toforhold </w:t>
      </w:r>
      <w:r w:rsidR="000F0D8C" w:rsidRPr="00DF1742">
        <w:t xml:space="preserve">med tilhørende </w:t>
      </w:r>
      <w:r w:rsidR="000F0D8C">
        <w:t xml:space="preserve">kontostrukturer og </w:t>
      </w:r>
      <w:r w:rsidR="000F0D8C" w:rsidRPr="00DF1742">
        <w:t xml:space="preserve">kontovilkår </w:t>
      </w:r>
      <w:r w:rsidR="000F0D8C">
        <w:t>der skal oprettes for den enkelte ko</w:t>
      </w:r>
      <w:r w:rsidR="000F0D8C">
        <w:t>n</w:t>
      </w:r>
      <w:r w:rsidR="000F0D8C">
        <w:t>tohaver.</w:t>
      </w:r>
    </w:p>
    <w:p w:rsidR="000F0D8C" w:rsidRDefault="000F0D8C" w:rsidP="000F0D8C"/>
    <w:p w:rsidR="000F0D8C" w:rsidRPr="00DF1742" w:rsidRDefault="000F0D8C" w:rsidP="000F0D8C">
      <w:r>
        <w:t xml:space="preserve">Beskrivelsen tager udgangspunkt i en </w:t>
      </w:r>
      <w:proofErr w:type="spellStart"/>
      <w:r>
        <w:t>cash</w:t>
      </w:r>
      <w:proofErr w:type="spellEnd"/>
      <w:r>
        <w:t xml:space="preserve"> pool struktur, svarende til det eksist</w:t>
      </w:r>
      <w:r>
        <w:t>e</w:t>
      </w:r>
      <w:r>
        <w:t>rende set-up i SKB/OBS. L</w:t>
      </w:r>
      <w:r w:rsidRPr="00DF1742">
        <w:t xml:space="preserve">everandøren </w:t>
      </w:r>
      <w:r>
        <w:t xml:space="preserve">kan </w:t>
      </w:r>
      <w:r w:rsidRPr="00DF1742">
        <w:t>på baggrund heraf foretage en vu</w:t>
      </w:r>
      <w:r w:rsidRPr="00DF1742">
        <w:t>r</w:t>
      </w:r>
      <w:r w:rsidRPr="00DF1742">
        <w:t>dering af, om det vil være mest hensigtsmæssigt at fortsætte med den nuværende kontostruktur i SKB/OBS og - vilkårene he</w:t>
      </w:r>
      <w:r w:rsidRPr="00DF1742">
        <w:t>r</w:t>
      </w:r>
      <w:r w:rsidRPr="00DF1742">
        <w:t>for, eller om leverandøren vil foreslå en anden kontostruktur og under andre kontovilkår, fordi lev</w:t>
      </w:r>
      <w:r w:rsidRPr="00DF1742">
        <w:t>e</w:t>
      </w:r>
      <w:r w:rsidRPr="00DF1742">
        <w:t>randøren finder</w:t>
      </w:r>
      <w:r>
        <w:t>, at</w:t>
      </w:r>
      <w:r w:rsidRPr="00DF1742">
        <w:t xml:space="preserve"> dette bedre</w:t>
      </w:r>
      <w:r>
        <w:t xml:space="preserve"> vil kunne understøtte Moderniseringsstyre</w:t>
      </w:r>
      <w:r>
        <w:t>l</w:t>
      </w:r>
      <w:r>
        <w:t>sens behov for at stille en fleksibel betalingsløsning med tilhørende kontostrukturer til rådighed for de o</w:t>
      </w:r>
      <w:r>
        <w:t>f</w:t>
      </w:r>
      <w:r>
        <w:t>fentlige kontohavere, der skal anvende SKB/OBS</w:t>
      </w:r>
      <w:r w:rsidRPr="00DF1742">
        <w:t>.</w:t>
      </w:r>
    </w:p>
    <w:p w:rsidR="001A4D95" w:rsidRDefault="001A4D95" w:rsidP="007E5BA6"/>
    <w:p w:rsidR="00D53FF6" w:rsidRDefault="00FA587E" w:rsidP="00D53FF6">
      <w:r>
        <w:t>Moderniseringsstyrelsen</w:t>
      </w:r>
      <w:r w:rsidR="00D53FF6">
        <w:t xml:space="preserve"> ejer formelt alle kontoforhold i SKB/OBS, men stiller disse til rådighed for de tilsluttede kontohavere, dvs. de offentlige myndigheder m.fl., der i henhold til lov om offentlige betalinger m.v. er forpligtet til </w:t>
      </w:r>
      <w:r w:rsidR="00743200">
        <w:t xml:space="preserve">eller inden for loven om offentlige betalinger m.v. tilbydes </w:t>
      </w:r>
      <w:r w:rsidR="00D53FF6">
        <w:t>at anvende SKB/OBS til bet</w:t>
      </w:r>
      <w:r w:rsidR="00D53FF6">
        <w:t>a</w:t>
      </w:r>
      <w:r w:rsidR="00D53FF6">
        <w:t>lingsformidling m.v.</w:t>
      </w:r>
    </w:p>
    <w:p w:rsidR="00D53FF6" w:rsidRDefault="00D53FF6" w:rsidP="00D53FF6"/>
    <w:p w:rsidR="00D53FF6" w:rsidRDefault="00D53FF6" w:rsidP="00D53FF6">
      <w:r>
        <w:t>Kontohaverne i SKB/OBS er offentlige myndigheder m.fl., såfremt myndigh</w:t>
      </w:r>
      <w:r>
        <w:t>e</w:t>
      </w:r>
      <w:r>
        <w:t>dens virksomhed er omfattet af eller henhører under:</w:t>
      </w:r>
    </w:p>
    <w:p w:rsidR="00D53FF6" w:rsidRDefault="00D53FF6" w:rsidP="00ED3709">
      <w:pPr>
        <w:numPr>
          <w:ilvl w:val="0"/>
          <w:numId w:val="10"/>
        </w:numPr>
        <w:spacing w:line="240" w:lineRule="auto"/>
      </w:pPr>
      <w:r>
        <w:t>Offentligheds- og forvaltningsloven</w:t>
      </w:r>
    </w:p>
    <w:p w:rsidR="00D53FF6" w:rsidRDefault="00D53FF6" w:rsidP="00ED3709">
      <w:pPr>
        <w:numPr>
          <w:ilvl w:val="0"/>
          <w:numId w:val="10"/>
        </w:numPr>
        <w:spacing w:line="240" w:lineRule="auto"/>
      </w:pPr>
      <w:r>
        <w:t>Domstolene</w:t>
      </w:r>
    </w:p>
    <w:p w:rsidR="00D53FF6" w:rsidRDefault="00D53FF6" w:rsidP="00ED3709">
      <w:pPr>
        <w:numPr>
          <w:ilvl w:val="0"/>
          <w:numId w:val="10"/>
        </w:numPr>
        <w:spacing w:line="240" w:lineRule="auto"/>
      </w:pPr>
      <w:r>
        <w:t>Folketinget, Folketingets Ombudsmand, Rigsrevisionen og Statsrevisore</w:t>
      </w:r>
      <w:r>
        <w:t>r</w:t>
      </w:r>
      <w:r>
        <w:t xml:space="preserve">ne </w:t>
      </w:r>
    </w:p>
    <w:p w:rsidR="00D53FF6" w:rsidRDefault="00D53FF6" w:rsidP="00ED3709">
      <w:pPr>
        <w:numPr>
          <w:ilvl w:val="0"/>
          <w:numId w:val="10"/>
        </w:numPr>
        <w:spacing w:line="240" w:lineRule="auto"/>
      </w:pPr>
      <w:r>
        <w:t>Selvejende institutioner under staten, jf. § 12, stk. 1 og 3, i lov om offentl</w:t>
      </w:r>
      <w:r>
        <w:t>i</w:t>
      </w:r>
      <w:r>
        <w:t>ge betalinger m.v.</w:t>
      </w:r>
    </w:p>
    <w:p w:rsidR="00E50299" w:rsidRDefault="00E50299" w:rsidP="00ED3709">
      <w:pPr>
        <w:numPr>
          <w:ilvl w:val="0"/>
          <w:numId w:val="10"/>
        </w:numPr>
        <w:spacing w:line="240" w:lineRule="auto"/>
      </w:pPr>
      <w:r>
        <w:t>Nationalbanken</w:t>
      </w:r>
    </w:p>
    <w:p w:rsidR="00D53FF6" w:rsidRDefault="00D53FF6" w:rsidP="00ED3709">
      <w:pPr>
        <w:numPr>
          <w:ilvl w:val="0"/>
          <w:numId w:val="10"/>
        </w:numPr>
        <w:spacing w:line="240" w:lineRule="auto"/>
      </w:pPr>
      <w:r>
        <w:t>Andre myndigheder m.fl.</w:t>
      </w:r>
    </w:p>
    <w:p w:rsidR="00D53FF6" w:rsidRDefault="00D53FF6" w:rsidP="00D53FF6">
      <w:pPr>
        <w:pStyle w:val="KIindrykning"/>
        <w:ind w:left="0"/>
        <w:rPr>
          <w:rFonts w:ascii="Times New Roman" w:hAnsi="Times New Roman"/>
          <w:sz w:val="24"/>
          <w:szCs w:val="24"/>
        </w:rPr>
      </w:pPr>
    </w:p>
    <w:p w:rsidR="00710B41" w:rsidRPr="00710B41" w:rsidRDefault="00710B41" w:rsidP="00710B41">
      <w:pPr>
        <w:pStyle w:val="KIindrykning"/>
        <w:ind w:left="0"/>
        <w:rPr>
          <w:rFonts w:ascii="Garamond" w:hAnsi="Garamond"/>
          <w:i/>
          <w:sz w:val="24"/>
          <w:szCs w:val="24"/>
        </w:rPr>
      </w:pPr>
      <w:r w:rsidRPr="00710B41">
        <w:rPr>
          <w:rFonts w:ascii="Garamond" w:hAnsi="Garamond"/>
          <w:sz w:val="24"/>
          <w:szCs w:val="24"/>
        </w:rPr>
        <w:t>Til h</w:t>
      </w:r>
      <w:r w:rsidR="00D53FF6" w:rsidRPr="00710B41">
        <w:rPr>
          <w:rFonts w:ascii="Garamond" w:hAnsi="Garamond"/>
          <w:sz w:val="24"/>
          <w:szCs w:val="24"/>
        </w:rPr>
        <w:t xml:space="preserve">ver kontohaver i SKB/OBS </w:t>
      </w:r>
      <w:r w:rsidR="006A79C4">
        <w:rPr>
          <w:rFonts w:ascii="Garamond" w:hAnsi="Garamond"/>
          <w:sz w:val="24"/>
          <w:szCs w:val="24"/>
        </w:rPr>
        <w:t>er</w:t>
      </w:r>
      <w:r w:rsidR="00D53FF6" w:rsidRPr="00710B41">
        <w:rPr>
          <w:rFonts w:ascii="Garamond" w:hAnsi="Garamond"/>
          <w:sz w:val="24"/>
          <w:szCs w:val="24"/>
        </w:rPr>
        <w:t xml:space="preserve"> oprette</w:t>
      </w:r>
      <w:r w:rsidR="006A79C4">
        <w:rPr>
          <w:rFonts w:ascii="Garamond" w:hAnsi="Garamond"/>
          <w:sz w:val="24"/>
          <w:szCs w:val="24"/>
        </w:rPr>
        <w:t>t</w:t>
      </w:r>
      <w:r w:rsidR="00D53FF6" w:rsidRPr="00710B41">
        <w:rPr>
          <w:rFonts w:ascii="Garamond" w:hAnsi="Garamond"/>
          <w:sz w:val="24"/>
          <w:szCs w:val="24"/>
        </w:rPr>
        <w:t xml:space="preserve"> </w:t>
      </w:r>
      <w:r w:rsidR="008F79E0">
        <w:rPr>
          <w:rFonts w:ascii="Garamond" w:hAnsi="Garamond"/>
          <w:sz w:val="24"/>
          <w:szCs w:val="24"/>
        </w:rPr>
        <w:t xml:space="preserve">et eller flere kontoforhold. Hvert kontoforhold indeholder </w:t>
      </w:r>
      <w:r w:rsidR="00D53FF6" w:rsidRPr="00710B41">
        <w:rPr>
          <w:rFonts w:ascii="Garamond" w:hAnsi="Garamond"/>
          <w:sz w:val="24"/>
          <w:szCs w:val="24"/>
        </w:rPr>
        <w:t>en eller flere mellemregningskonti (finansieringskonti), der viser, hvad hver enkelt kontohaver til enhver tid har i mellemregning med st</w:t>
      </w:r>
      <w:r w:rsidR="00D53FF6" w:rsidRPr="00710B41">
        <w:rPr>
          <w:rFonts w:ascii="Garamond" w:hAnsi="Garamond"/>
          <w:sz w:val="24"/>
          <w:szCs w:val="24"/>
        </w:rPr>
        <w:t>a</w:t>
      </w:r>
      <w:r w:rsidR="00D53FF6" w:rsidRPr="00710B41">
        <w:rPr>
          <w:rFonts w:ascii="Garamond" w:hAnsi="Garamond"/>
          <w:sz w:val="24"/>
          <w:szCs w:val="24"/>
        </w:rPr>
        <w:t>ten (</w:t>
      </w:r>
      <w:r w:rsidR="00FA587E" w:rsidRPr="00710B41">
        <w:rPr>
          <w:rFonts w:ascii="Garamond" w:hAnsi="Garamond"/>
          <w:sz w:val="24"/>
          <w:szCs w:val="24"/>
        </w:rPr>
        <w:t>Moderniseringsstyrelsen</w:t>
      </w:r>
      <w:r w:rsidR="00D53FF6" w:rsidRPr="00710B41">
        <w:rPr>
          <w:rFonts w:ascii="Garamond" w:hAnsi="Garamond"/>
          <w:sz w:val="24"/>
          <w:szCs w:val="24"/>
        </w:rPr>
        <w:t>). De beløb, kontoh</w:t>
      </w:r>
      <w:r w:rsidR="00D53FF6" w:rsidRPr="00710B41">
        <w:rPr>
          <w:rFonts w:ascii="Garamond" w:hAnsi="Garamond"/>
          <w:sz w:val="24"/>
          <w:szCs w:val="24"/>
        </w:rPr>
        <w:t>a</w:t>
      </w:r>
      <w:r w:rsidR="00D53FF6" w:rsidRPr="00710B41">
        <w:rPr>
          <w:rFonts w:ascii="Garamond" w:hAnsi="Garamond"/>
          <w:sz w:val="24"/>
          <w:szCs w:val="24"/>
        </w:rPr>
        <w:t>verne har i mellemregning med staten (</w:t>
      </w:r>
      <w:r w:rsidR="00FA587E" w:rsidRPr="00710B41">
        <w:rPr>
          <w:rFonts w:ascii="Garamond" w:hAnsi="Garamond"/>
          <w:sz w:val="24"/>
          <w:szCs w:val="24"/>
        </w:rPr>
        <w:t>Moderniseringsstyrelsen</w:t>
      </w:r>
      <w:r w:rsidR="00D53FF6" w:rsidRPr="00710B41">
        <w:rPr>
          <w:rFonts w:ascii="Garamond" w:hAnsi="Garamond"/>
          <w:sz w:val="24"/>
          <w:szCs w:val="24"/>
        </w:rPr>
        <w:t>), skal kunne udsættes for forrentning, idet fo</w:t>
      </w:r>
      <w:r w:rsidR="00D53FF6" w:rsidRPr="00710B41">
        <w:rPr>
          <w:rFonts w:ascii="Garamond" w:hAnsi="Garamond"/>
          <w:sz w:val="24"/>
          <w:szCs w:val="24"/>
        </w:rPr>
        <w:t>r</w:t>
      </w:r>
      <w:r w:rsidR="00D53FF6" w:rsidRPr="00710B41">
        <w:rPr>
          <w:rFonts w:ascii="Garamond" w:hAnsi="Garamond"/>
          <w:sz w:val="24"/>
          <w:szCs w:val="24"/>
        </w:rPr>
        <w:t>rentningen af kontiene kan være fo</w:t>
      </w:r>
      <w:r w:rsidR="00D53FF6" w:rsidRPr="00710B41">
        <w:rPr>
          <w:rFonts w:ascii="Garamond" w:hAnsi="Garamond"/>
          <w:sz w:val="24"/>
          <w:szCs w:val="24"/>
        </w:rPr>
        <w:t>r</w:t>
      </w:r>
      <w:r w:rsidR="00D53FF6" w:rsidRPr="00710B41">
        <w:rPr>
          <w:rFonts w:ascii="Garamond" w:hAnsi="Garamond"/>
          <w:sz w:val="24"/>
          <w:szCs w:val="24"/>
        </w:rPr>
        <w:t>skellig.</w:t>
      </w:r>
      <w:r w:rsidRPr="00710B41">
        <w:rPr>
          <w:rFonts w:ascii="Garamond" w:hAnsi="Garamond"/>
          <w:sz w:val="24"/>
          <w:szCs w:val="24"/>
        </w:rPr>
        <w:t xml:space="preserve"> </w:t>
      </w:r>
    </w:p>
    <w:p w:rsidR="00D53FF6" w:rsidRDefault="00D53FF6" w:rsidP="00D53FF6"/>
    <w:p w:rsidR="00710B41" w:rsidRPr="00710B41" w:rsidRDefault="00FA587E" w:rsidP="00710B41">
      <w:pPr>
        <w:pStyle w:val="KIindrykning"/>
        <w:ind w:left="0"/>
        <w:rPr>
          <w:rFonts w:ascii="Garamond" w:hAnsi="Garamond"/>
          <w:i/>
          <w:sz w:val="24"/>
          <w:szCs w:val="24"/>
        </w:rPr>
      </w:pPr>
      <w:r w:rsidRPr="00710B41">
        <w:rPr>
          <w:rFonts w:ascii="Garamond" w:hAnsi="Garamond"/>
          <w:sz w:val="24"/>
          <w:szCs w:val="24"/>
        </w:rPr>
        <w:t>Moderniseringsstyrelsen</w:t>
      </w:r>
      <w:r w:rsidR="00D53FF6" w:rsidRPr="00710B41">
        <w:rPr>
          <w:rFonts w:ascii="Garamond" w:hAnsi="Garamond"/>
          <w:sz w:val="24"/>
          <w:szCs w:val="24"/>
        </w:rPr>
        <w:t xml:space="preserve"> fastsætter de rentesatser, der gæ</w:t>
      </w:r>
      <w:r w:rsidR="00D53FF6" w:rsidRPr="00710B41">
        <w:rPr>
          <w:rFonts w:ascii="Garamond" w:hAnsi="Garamond"/>
          <w:sz w:val="24"/>
          <w:szCs w:val="24"/>
        </w:rPr>
        <w:t>l</w:t>
      </w:r>
      <w:r w:rsidR="00D53FF6" w:rsidRPr="00710B41">
        <w:rPr>
          <w:rFonts w:ascii="Garamond" w:hAnsi="Garamond"/>
          <w:sz w:val="24"/>
          <w:szCs w:val="24"/>
        </w:rPr>
        <w:t>der for forrentning af mellemregningskontiene</w:t>
      </w:r>
      <w:r w:rsidR="00710B41" w:rsidRPr="00710B41">
        <w:rPr>
          <w:rFonts w:ascii="Garamond" w:hAnsi="Garamond"/>
          <w:sz w:val="24"/>
          <w:szCs w:val="24"/>
        </w:rPr>
        <w:t xml:space="preserve"> (finansieringskontiene) i SKB for kontohavere under st</w:t>
      </w:r>
      <w:r w:rsidR="00710B41" w:rsidRPr="00710B41">
        <w:rPr>
          <w:rFonts w:ascii="Garamond" w:hAnsi="Garamond"/>
          <w:sz w:val="24"/>
          <w:szCs w:val="24"/>
        </w:rPr>
        <w:t>a</w:t>
      </w:r>
      <w:r w:rsidR="00710B41" w:rsidRPr="00710B41">
        <w:rPr>
          <w:rFonts w:ascii="Garamond" w:hAnsi="Garamond"/>
          <w:sz w:val="24"/>
          <w:szCs w:val="24"/>
        </w:rPr>
        <w:t xml:space="preserve">ten og for de selvejende institutioner under staten, </w:t>
      </w:r>
      <w:r w:rsidR="006A79C4">
        <w:rPr>
          <w:rFonts w:ascii="Garamond" w:hAnsi="Garamond"/>
          <w:sz w:val="24"/>
          <w:szCs w:val="24"/>
        </w:rPr>
        <w:t>samt</w:t>
      </w:r>
      <w:r w:rsidR="00634501" w:rsidRPr="00710B41">
        <w:rPr>
          <w:rFonts w:ascii="Garamond" w:hAnsi="Garamond"/>
          <w:sz w:val="24"/>
          <w:szCs w:val="24"/>
        </w:rPr>
        <w:t xml:space="preserve"> regione</w:t>
      </w:r>
      <w:r w:rsidR="006A79C4">
        <w:rPr>
          <w:rFonts w:ascii="Garamond" w:hAnsi="Garamond"/>
          <w:sz w:val="24"/>
          <w:szCs w:val="24"/>
        </w:rPr>
        <w:t>r</w:t>
      </w:r>
      <w:r w:rsidR="00634501" w:rsidRPr="00710B41">
        <w:rPr>
          <w:rFonts w:ascii="Garamond" w:hAnsi="Garamond"/>
          <w:sz w:val="24"/>
          <w:szCs w:val="24"/>
        </w:rPr>
        <w:t>/kommuner</w:t>
      </w:r>
      <w:r w:rsidR="006A79C4">
        <w:rPr>
          <w:rFonts w:ascii="Garamond" w:hAnsi="Garamond"/>
          <w:sz w:val="24"/>
          <w:szCs w:val="24"/>
        </w:rPr>
        <w:t>.</w:t>
      </w:r>
      <w:r w:rsidR="00634501" w:rsidRPr="00710B41">
        <w:rPr>
          <w:rFonts w:ascii="Garamond" w:hAnsi="Garamond"/>
          <w:sz w:val="24"/>
          <w:szCs w:val="24"/>
        </w:rPr>
        <w:t xml:space="preserve"> Renterne beregnes dagligt og tilskrives kvartalsvis bagud. D</w:t>
      </w:r>
      <w:r w:rsidR="00D53FF6" w:rsidRPr="00710B41">
        <w:rPr>
          <w:rFonts w:ascii="Garamond" w:hAnsi="Garamond"/>
          <w:sz w:val="24"/>
          <w:szCs w:val="24"/>
        </w:rPr>
        <w:t>e tilskrevne renter pr. kvartal afregnes med staten (</w:t>
      </w:r>
      <w:r w:rsidRPr="00710B41">
        <w:rPr>
          <w:rFonts w:ascii="Garamond" w:hAnsi="Garamond"/>
          <w:sz w:val="24"/>
          <w:szCs w:val="24"/>
        </w:rPr>
        <w:t>Moderniseringsstyre</w:t>
      </w:r>
      <w:r w:rsidRPr="00710B41">
        <w:rPr>
          <w:rFonts w:ascii="Garamond" w:hAnsi="Garamond"/>
          <w:sz w:val="24"/>
          <w:szCs w:val="24"/>
        </w:rPr>
        <w:t>l</w:t>
      </w:r>
      <w:r w:rsidRPr="00710B41">
        <w:rPr>
          <w:rFonts w:ascii="Garamond" w:hAnsi="Garamond"/>
          <w:sz w:val="24"/>
          <w:szCs w:val="24"/>
        </w:rPr>
        <w:t>sen</w:t>
      </w:r>
      <w:r w:rsidR="00D53FF6" w:rsidRPr="00710B41">
        <w:rPr>
          <w:rFonts w:ascii="Garamond" w:hAnsi="Garamond"/>
          <w:sz w:val="24"/>
          <w:szCs w:val="24"/>
        </w:rPr>
        <w:t>)</w:t>
      </w:r>
      <w:r w:rsidR="00F24909">
        <w:rPr>
          <w:rFonts w:ascii="Garamond" w:hAnsi="Garamond"/>
          <w:sz w:val="24"/>
          <w:szCs w:val="24"/>
        </w:rPr>
        <w:t>.</w:t>
      </w:r>
    </w:p>
    <w:p w:rsidR="00002A3C" w:rsidRDefault="00002A3C" w:rsidP="00D53FF6"/>
    <w:p w:rsidR="008F79E0" w:rsidRDefault="008F79E0" w:rsidP="00D53FF6">
      <w:r>
        <w:t>Til brug for en kontohavers mulige adskillelse af forskellige betalinger, skal der tilhørende en finansieringskonto kunne oprettes en eller flere såkald</w:t>
      </w:r>
      <w:r w:rsidR="008743BF">
        <w:t>t</w:t>
      </w:r>
      <w:r>
        <w:t>e transakt</w:t>
      </w:r>
      <w:r>
        <w:t>i</w:t>
      </w:r>
      <w:r>
        <w:t>onskonti. Det er afgørende, at alle transaktionskonti</w:t>
      </w:r>
      <w:r w:rsidR="00E01342">
        <w:t xml:space="preserve"> hørende til en finansiering</w:t>
      </w:r>
      <w:r w:rsidR="00E01342">
        <w:t>s</w:t>
      </w:r>
      <w:r w:rsidR="00E01342">
        <w:t xml:space="preserve">konto udsættes for en samlet forrentning. Hvis dette sker gennem en daglig </w:t>
      </w:r>
      <w:proofErr w:type="spellStart"/>
      <w:r w:rsidR="00E01342">
        <w:t>udsa</w:t>
      </w:r>
      <w:r w:rsidR="00E01342">
        <w:t>l</w:t>
      </w:r>
      <w:r w:rsidR="00E01342">
        <w:t>dering</w:t>
      </w:r>
      <w:proofErr w:type="spellEnd"/>
      <w:r w:rsidR="00E01342">
        <w:t xml:space="preserve"> fra transaktionskontoen til finansieringskontoen, skal </w:t>
      </w:r>
      <w:proofErr w:type="spellStart"/>
      <w:r w:rsidR="00E01342">
        <w:t>udsalderingsposteri</w:t>
      </w:r>
      <w:r w:rsidR="00E01342">
        <w:t>n</w:t>
      </w:r>
      <w:r w:rsidR="00E01342">
        <w:t>gen</w:t>
      </w:r>
      <w:proofErr w:type="spellEnd"/>
      <w:r w:rsidR="00E01342">
        <w:t xml:space="preserve"> te</w:t>
      </w:r>
      <w:r w:rsidR="00E01342">
        <w:t>k</w:t>
      </w:r>
      <w:r w:rsidR="00E01342">
        <w:t>nisk kunne adskilles fra andre posteringer.</w:t>
      </w:r>
    </w:p>
    <w:p w:rsidR="00D53FF6" w:rsidRDefault="00D53FF6" w:rsidP="00D53FF6"/>
    <w:p w:rsidR="00D53FF6" w:rsidRDefault="00D53FF6" w:rsidP="00D53FF6">
      <w:r>
        <w:t xml:space="preserve">Det vurderes, at antallet af kontohavere i SKB/OBS vil være </w:t>
      </w:r>
      <w:r w:rsidR="005447D6">
        <w:t xml:space="preserve">knap </w:t>
      </w:r>
      <w:r w:rsidR="00491A53" w:rsidRPr="00F13F6D">
        <w:t>6</w:t>
      </w:r>
      <w:r w:rsidRPr="00F13F6D">
        <w:t>00</w:t>
      </w:r>
      <w:r w:rsidR="008743BF">
        <w:t>,</w:t>
      </w:r>
      <w:r>
        <w:t xml:space="preserve"> til hvem der skal etableres </w:t>
      </w:r>
      <w:r w:rsidR="005447D6">
        <w:t xml:space="preserve">knap </w:t>
      </w:r>
      <w:r w:rsidR="00491A53" w:rsidRPr="00F13F6D">
        <w:t>8</w:t>
      </w:r>
      <w:r w:rsidRPr="00F13F6D">
        <w:t>00</w:t>
      </w:r>
      <w:r>
        <w:t xml:space="preserve"> ko</w:t>
      </w:r>
      <w:r>
        <w:t>n</w:t>
      </w:r>
      <w:r>
        <w:t xml:space="preserve">toforhold, hvorunder </w:t>
      </w:r>
      <w:r w:rsidR="00B13E07">
        <w:t xml:space="preserve">at </w:t>
      </w:r>
      <w:r>
        <w:t xml:space="preserve">der skal oprettes </w:t>
      </w:r>
      <w:r w:rsidR="005447D6">
        <w:t xml:space="preserve">ca. </w:t>
      </w:r>
      <w:r w:rsidR="00491A53" w:rsidRPr="00F13F6D">
        <w:t>1.</w:t>
      </w:r>
      <w:r w:rsidR="005447D6" w:rsidRPr="00F13F6D">
        <w:t>1</w:t>
      </w:r>
      <w:r w:rsidR="00491A53" w:rsidRPr="00F13F6D">
        <w:t>00</w:t>
      </w:r>
      <w:r>
        <w:t xml:space="preserve"> mellemregningskonti (finansieringskonti). Under mellemregning</w:t>
      </w:r>
      <w:r>
        <w:t>s</w:t>
      </w:r>
      <w:r>
        <w:t xml:space="preserve">kontiene skal der kunne oprettes omkring </w:t>
      </w:r>
      <w:r w:rsidR="00491A53" w:rsidRPr="00F13F6D">
        <w:t>5</w:t>
      </w:r>
      <w:r w:rsidRPr="00F13F6D">
        <w:t>.</w:t>
      </w:r>
      <w:r w:rsidR="005447D6" w:rsidRPr="00F13F6D">
        <w:t>5</w:t>
      </w:r>
      <w:r w:rsidRPr="00F13F6D">
        <w:t>00</w:t>
      </w:r>
      <w:r>
        <w:t xml:space="preserve"> transaktionskonti til varetagelse af de da</w:t>
      </w:r>
      <w:r>
        <w:t>g</w:t>
      </w:r>
      <w:r>
        <w:t>lige ud- og indbetalinger.</w:t>
      </w:r>
      <w:r w:rsidR="00B13E07">
        <w:t xml:space="preserve"> </w:t>
      </w:r>
    </w:p>
    <w:p w:rsidR="00D53FF6" w:rsidRDefault="00D53FF6" w:rsidP="00D53FF6"/>
    <w:p w:rsidR="00E50299" w:rsidRDefault="00D53FF6" w:rsidP="005D159E">
      <w:r>
        <w:t>Hvem der skal anvende SKB/OBS som kontohavere, se</w:t>
      </w:r>
      <w:r>
        <w:t>l</w:t>
      </w:r>
      <w:r>
        <w:t>ve kontohaverbegrebet i SKB/OBS og antallet af kont</w:t>
      </w:r>
      <w:r>
        <w:t>o</w:t>
      </w:r>
      <w:r>
        <w:t xml:space="preserve">havere i SKB/OBS </w:t>
      </w:r>
      <w:r w:rsidR="00E50299">
        <w:t xml:space="preserve">samt kontostrukturer for de forskellige typer kontohavere </w:t>
      </w:r>
      <w:r>
        <w:t>er nærmere uddybet i de følgende kapi</w:t>
      </w:r>
      <w:r>
        <w:t>t</w:t>
      </w:r>
      <w:r>
        <w:t>ler</w:t>
      </w:r>
      <w:r w:rsidR="00E50299">
        <w:t>.</w:t>
      </w:r>
    </w:p>
    <w:p w:rsidR="00D53FF6" w:rsidRDefault="00D53FF6" w:rsidP="00D53FF6"/>
    <w:p w:rsidR="00E50299" w:rsidRDefault="00E50299" w:rsidP="00D53FF6">
      <w:r>
        <w:t xml:space="preserve">Kontohavere af typen ’Andre myndigheder m.fl.’ </w:t>
      </w:r>
      <w:r w:rsidR="00BC3791">
        <w:t xml:space="preserve">(undtagen Udbetaling Danmark) </w:t>
      </w:r>
      <w:r>
        <w:t>kan i forbindelse med implementeringen vælge at ophøre som kontohaver. Disse kontoh</w:t>
      </w:r>
      <w:r>
        <w:t>a</w:t>
      </w:r>
      <w:r>
        <w:t>vere kan endvidere efterfølgende ophøre som kontohavere med et varsel på minimum 12 måneder fra starten af en måned.</w:t>
      </w:r>
      <w:r w:rsidR="00C941C6">
        <w:t xml:space="preserve"> </w:t>
      </w:r>
      <w:r w:rsidR="00C941C6" w:rsidRPr="00C941C6">
        <w:t>Tilsvarende gælder for Købe</w:t>
      </w:r>
      <w:r w:rsidR="00C941C6" w:rsidRPr="00C941C6">
        <w:t>n</w:t>
      </w:r>
      <w:r w:rsidR="00C941C6" w:rsidRPr="00C941C6">
        <w:t>havns Ko</w:t>
      </w:r>
      <w:r w:rsidR="00C941C6" w:rsidRPr="00C941C6">
        <w:t>m</w:t>
      </w:r>
      <w:r w:rsidR="00C941C6" w:rsidRPr="00C941C6">
        <w:t>mune for så vidt angår kommunens udvidede anvendelse af OBS.</w:t>
      </w:r>
    </w:p>
    <w:p w:rsidR="00E50299" w:rsidRDefault="00E50299" w:rsidP="00D53FF6"/>
    <w:p w:rsidR="00D53FF6" w:rsidRDefault="00D53FF6" w:rsidP="00D53FF6"/>
    <w:p w:rsidR="00DF31F5" w:rsidRPr="00304C6A" w:rsidRDefault="00DF31F5" w:rsidP="00D130FF">
      <w:pPr>
        <w:pStyle w:val="Overskrift1"/>
      </w:pPr>
      <w:r>
        <w:br w:type="page"/>
      </w:r>
      <w:bookmarkStart w:id="7" w:name="_Toc511126842"/>
      <w:bookmarkStart w:id="8" w:name="_Toc511245161"/>
      <w:bookmarkStart w:id="9" w:name="_Toc505851728"/>
      <w:bookmarkStart w:id="10" w:name="_Toc505941476"/>
      <w:bookmarkStart w:id="11" w:name="_Toc506212180"/>
      <w:bookmarkStart w:id="12" w:name="_Toc506800446"/>
      <w:bookmarkStart w:id="13" w:name="_Toc508613177"/>
      <w:bookmarkStart w:id="14" w:name="_Toc509577608"/>
      <w:bookmarkStart w:id="15" w:name="_Toc512500599"/>
      <w:r w:rsidRPr="00304C6A">
        <w:lastRenderedPageBreak/>
        <w:t>2 Terminologi anvendt i kravspecifikationen</w:t>
      </w:r>
      <w:bookmarkEnd w:id="7"/>
      <w:bookmarkEnd w:id="8"/>
      <w:bookmarkEnd w:id="15"/>
    </w:p>
    <w:p w:rsidR="00DF31F5" w:rsidRPr="00293813" w:rsidRDefault="00DF31F5" w:rsidP="00DF31F5">
      <w:pPr>
        <w:pStyle w:val="Overskrift2"/>
        <w:rPr>
          <w:b w:val="0"/>
        </w:rPr>
      </w:pPr>
      <w:bookmarkStart w:id="16" w:name="_Toc511126843"/>
      <w:bookmarkStart w:id="17" w:name="_Toc511245162"/>
      <w:bookmarkStart w:id="18" w:name="_Toc512500600"/>
      <w:r w:rsidRPr="00FE3819">
        <w:t>2.1 Mindstekrav (M</w:t>
      </w:r>
      <w:r w:rsidRPr="00293813">
        <w:t>K):</w:t>
      </w:r>
      <w:bookmarkEnd w:id="16"/>
      <w:bookmarkEnd w:id="17"/>
      <w:bookmarkEnd w:id="18"/>
    </w:p>
    <w:p w:rsidR="00DF31F5" w:rsidRPr="00304C6A" w:rsidRDefault="00DF31F5" w:rsidP="00DF31F5">
      <w:r w:rsidRPr="00304C6A">
        <w:t>Mindstekrav (markeret med angivelsen ”(MK)”) skal opfyldes af leverandøren. I tilfælde af, at et tilbud ikke opfylder et mindstekrav, vil og skal Moderniseringsst</w:t>
      </w:r>
      <w:r w:rsidRPr="00304C6A">
        <w:t>y</w:t>
      </w:r>
      <w:r w:rsidRPr="00304C6A">
        <w:t xml:space="preserve">relsen erklære tilbuddet </w:t>
      </w:r>
      <w:proofErr w:type="spellStart"/>
      <w:r w:rsidRPr="00304C6A">
        <w:t>ukonditionsmæssigt</w:t>
      </w:r>
      <w:proofErr w:type="spellEnd"/>
      <w:r w:rsidRPr="00304C6A">
        <w:t xml:space="preserve"> med den virkning, at tilbuddet ikke indgår i </w:t>
      </w:r>
      <w:r>
        <w:t>tilbudsvurderingen.</w:t>
      </w:r>
    </w:p>
    <w:p w:rsidR="00DF31F5" w:rsidRPr="00293813" w:rsidRDefault="00DF31F5" w:rsidP="00DF31F5">
      <w:pPr>
        <w:pStyle w:val="Overskrift2"/>
        <w:rPr>
          <w:b w:val="0"/>
        </w:rPr>
      </w:pPr>
      <w:bookmarkStart w:id="19" w:name="_Toc511126844"/>
      <w:bookmarkStart w:id="20" w:name="_Toc511245163"/>
      <w:bookmarkStart w:id="21" w:name="_Toc512500601"/>
      <w:r w:rsidRPr="00FE3819">
        <w:t>2.2 Krav (K):</w:t>
      </w:r>
      <w:bookmarkEnd w:id="19"/>
      <w:bookmarkEnd w:id="20"/>
      <w:bookmarkEnd w:id="21"/>
    </w:p>
    <w:p w:rsidR="00DF31F5" w:rsidRPr="00304C6A" w:rsidRDefault="00DF31F5" w:rsidP="00DF31F5">
      <w:r w:rsidRPr="00304C6A">
        <w:t>Krav (markeret med angivelsen ”(K)”) kan opfyldes af leverandøren. Krav er s</w:t>
      </w:r>
      <w:r w:rsidRPr="00304C6A">
        <w:t>å</w:t>
      </w:r>
      <w:r w:rsidRPr="00304C6A">
        <w:t>ledes udtryk for Moderniseringsstyrelsens ønsker til leverandørens løsning. Krav indgår i tilbudsevalueringen.</w:t>
      </w:r>
    </w:p>
    <w:p w:rsidR="00DF31F5" w:rsidRPr="00293813" w:rsidRDefault="00DF31F5" w:rsidP="00DF31F5">
      <w:pPr>
        <w:pStyle w:val="Overskrift2"/>
        <w:rPr>
          <w:b w:val="0"/>
        </w:rPr>
      </w:pPr>
      <w:bookmarkStart w:id="22" w:name="_Toc511126845"/>
      <w:bookmarkStart w:id="23" w:name="_Toc511245164"/>
      <w:bookmarkStart w:id="24" w:name="_Toc512500602"/>
      <w:r w:rsidRPr="00FE3819">
        <w:t>2.3 Beskrivelseskrav (BK):</w:t>
      </w:r>
      <w:bookmarkEnd w:id="22"/>
      <w:bookmarkEnd w:id="23"/>
      <w:bookmarkEnd w:id="24"/>
    </w:p>
    <w:p w:rsidR="00DF31F5" w:rsidRPr="00304C6A" w:rsidRDefault="00DF31F5" w:rsidP="00DF31F5">
      <w:r w:rsidRPr="00304C6A">
        <w:t xml:space="preserve">Beskrivelseskrav (markeret med angivelsen ”(BK)”) indeholder i) en aftaleretlig forpligtelse for leverandøren til at levere, det som beskrives ved tilbudsafgivelsen, samt ii) en instruks til tilbudsgivere om, hvad de skal beskrive i forbindelse med tilbuddet. </w:t>
      </w:r>
    </w:p>
    <w:p w:rsidR="00DF31F5" w:rsidRPr="00304C6A" w:rsidRDefault="00DF31F5" w:rsidP="00DF31F5"/>
    <w:p w:rsidR="00DF31F5" w:rsidRDefault="00DF31F5" w:rsidP="00DF31F5">
      <w:pPr>
        <w:ind w:right="-1"/>
      </w:pPr>
      <w:r w:rsidRPr="00304C6A">
        <w:t>Beskrivelseskrav indeholder desuden en angivelse af, hvilke elementer Modernis</w:t>
      </w:r>
      <w:r w:rsidRPr="00304C6A">
        <w:t>e</w:t>
      </w:r>
      <w:r w:rsidRPr="00304C6A">
        <w:t>ringsstyrelsen vil tillægge positiv betydning i evalueringen af tilbudsgiverens b</w:t>
      </w:r>
      <w:r w:rsidRPr="00304C6A">
        <w:t>e</w:t>
      </w:r>
      <w:r w:rsidRPr="00304C6A">
        <w:t>skrivelse af løsningen.</w:t>
      </w:r>
      <w:bookmarkEnd w:id="9"/>
      <w:bookmarkEnd w:id="10"/>
      <w:bookmarkEnd w:id="11"/>
      <w:bookmarkEnd w:id="12"/>
      <w:bookmarkEnd w:id="13"/>
      <w:bookmarkEnd w:id="14"/>
    </w:p>
    <w:p w:rsidR="00FD215C" w:rsidRDefault="00FD215C" w:rsidP="00FD215C">
      <w:pPr>
        <w:ind w:right="-1"/>
      </w:pPr>
    </w:p>
    <w:p w:rsidR="00FD215C" w:rsidRDefault="00FD215C" w:rsidP="00FD215C">
      <w:pPr>
        <w:ind w:right="-1"/>
      </w:pPr>
      <w:r w:rsidRPr="00135214">
        <w:t>Beskrivelseskrav indgår i tilbudsevalueringen.</w:t>
      </w:r>
    </w:p>
    <w:p w:rsidR="00D53FF6" w:rsidRPr="00715797" w:rsidRDefault="00ED76CF" w:rsidP="00ED76CF">
      <w:pPr>
        <w:pStyle w:val="Overskrift1"/>
      </w:pPr>
      <w:bookmarkStart w:id="25" w:name="_GoBack"/>
      <w:bookmarkEnd w:id="25"/>
      <w:r>
        <w:br w:type="page"/>
      </w:r>
      <w:bookmarkStart w:id="26" w:name="_Toc159289812"/>
      <w:bookmarkStart w:id="27" w:name="_Toc512500603"/>
      <w:r w:rsidR="00DF31F5">
        <w:lastRenderedPageBreak/>
        <w:t>3</w:t>
      </w:r>
      <w:r w:rsidR="00541D6A" w:rsidRPr="00715797">
        <w:t xml:space="preserve"> </w:t>
      </w:r>
      <w:bookmarkEnd w:id="26"/>
      <w:r w:rsidR="00E01342">
        <w:t>Kontohaverne i SKB/OBS</w:t>
      </w:r>
      <w:bookmarkEnd w:id="27"/>
    </w:p>
    <w:p w:rsidR="00E01342" w:rsidRPr="00715797" w:rsidRDefault="00DF31F5" w:rsidP="00E01342">
      <w:pPr>
        <w:pStyle w:val="Overskrift2"/>
      </w:pPr>
      <w:bookmarkStart w:id="28" w:name="_Toc512500604"/>
      <w:r>
        <w:t>3</w:t>
      </w:r>
      <w:r w:rsidR="00E01342" w:rsidRPr="00715797">
        <w:t>.1 Kontohavere i SKB/OBS</w:t>
      </w:r>
      <w:bookmarkEnd w:id="28"/>
    </w:p>
    <w:p w:rsidR="00D53FF6" w:rsidRDefault="00D53FF6" w:rsidP="00D53FF6">
      <w:r>
        <w:t>Offentlige myndigheder m.fl. skal anvende SKB/OBS til betalingsformidling, s</w:t>
      </w:r>
      <w:r>
        <w:t>å</w:t>
      </w:r>
      <w:r>
        <w:t>fremt myndighedens virksomhed er omfattet af eller henhører under:</w:t>
      </w:r>
    </w:p>
    <w:p w:rsidR="00D53FF6" w:rsidRDefault="00D53FF6" w:rsidP="00ED3709">
      <w:pPr>
        <w:numPr>
          <w:ilvl w:val="0"/>
          <w:numId w:val="2"/>
        </w:numPr>
        <w:spacing w:line="240" w:lineRule="auto"/>
      </w:pPr>
      <w:r>
        <w:t>Offentligheds- og forvaltningsloven</w:t>
      </w:r>
    </w:p>
    <w:p w:rsidR="00D53FF6" w:rsidRDefault="00D53FF6" w:rsidP="00ED3709">
      <w:pPr>
        <w:numPr>
          <w:ilvl w:val="0"/>
          <w:numId w:val="2"/>
        </w:numPr>
        <w:spacing w:line="240" w:lineRule="auto"/>
      </w:pPr>
      <w:r>
        <w:t>Domstolene</w:t>
      </w:r>
    </w:p>
    <w:p w:rsidR="00D53FF6" w:rsidRDefault="00D53FF6" w:rsidP="00ED3709">
      <w:pPr>
        <w:numPr>
          <w:ilvl w:val="0"/>
          <w:numId w:val="2"/>
        </w:numPr>
        <w:spacing w:line="240" w:lineRule="auto"/>
      </w:pPr>
      <w:r>
        <w:t>Folketinget, Folketingets Ombudsmand, Rigsrevisionen og Statsrevisore</w:t>
      </w:r>
      <w:r>
        <w:t>r</w:t>
      </w:r>
      <w:r>
        <w:t xml:space="preserve">ne </w:t>
      </w:r>
    </w:p>
    <w:p w:rsidR="00D53FF6" w:rsidRDefault="00D53FF6" w:rsidP="00ED3709">
      <w:pPr>
        <w:numPr>
          <w:ilvl w:val="0"/>
          <w:numId w:val="2"/>
        </w:numPr>
        <w:spacing w:line="240" w:lineRule="auto"/>
      </w:pPr>
      <w:r>
        <w:t>Selvejende institutioner under staten, jf. § 12, stk. 1 og 3, i lov om offentl</w:t>
      </w:r>
      <w:r>
        <w:t>i</w:t>
      </w:r>
      <w:r>
        <w:t>ge betalinger m.v.</w:t>
      </w:r>
    </w:p>
    <w:p w:rsidR="00E50299" w:rsidRDefault="00E50299" w:rsidP="00ED3709">
      <w:pPr>
        <w:numPr>
          <w:ilvl w:val="0"/>
          <w:numId w:val="2"/>
        </w:numPr>
        <w:spacing w:line="240" w:lineRule="auto"/>
      </w:pPr>
      <w:r>
        <w:t>Nationalbanken</w:t>
      </w:r>
    </w:p>
    <w:p w:rsidR="00D53FF6" w:rsidRDefault="00D53FF6" w:rsidP="00ED3709">
      <w:pPr>
        <w:numPr>
          <w:ilvl w:val="0"/>
          <w:numId w:val="2"/>
        </w:numPr>
        <w:spacing w:line="240" w:lineRule="auto"/>
      </w:pPr>
      <w:r>
        <w:t>Andre myndigheder m.fl.</w:t>
      </w:r>
    </w:p>
    <w:p w:rsidR="00D53FF6" w:rsidRDefault="00D53FF6" w:rsidP="00D53FF6"/>
    <w:p w:rsidR="00D53FF6" w:rsidRDefault="00D53FF6" w:rsidP="00D53FF6">
      <w:r>
        <w:t>Offentligheds- og forvaltningsloven omfatter alle dele af den offentlige forval</w:t>
      </w:r>
      <w:r>
        <w:t>t</w:t>
      </w:r>
      <w:r>
        <w:t>ning, dvs. forvaltningsmyndigheder:</w:t>
      </w:r>
    </w:p>
    <w:p w:rsidR="00D53FF6" w:rsidRDefault="00D53FF6" w:rsidP="00ED3709">
      <w:pPr>
        <w:numPr>
          <w:ilvl w:val="0"/>
          <w:numId w:val="11"/>
        </w:numPr>
        <w:spacing w:line="240" w:lineRule="auto"/>
      </w:pPr>
      <w:r>
        <w:t>Uanset om de tilhører den statslige eller komm</w:t>
      </w:r>
      <w:r>
        <w:t>u</w:t>
      </w:r>
      <w:r>
        <w:t>nale forvaltning</w:t>
      </w:r>
    </w:p>
    <w:p w:rsidR="00D53FF6" w:rsidRDefault="00D53FF6" w:rsidP="00ED3709">
      <w:pPr>
        <w:numPr>
          <w:ilvl w:val="0"/>
          <w:numId w:val="11"/>
        </w:numPr>
        <w:spacing w:line="240" w:lineRule="auto"/>
      </w:pPr>
      <w:r>
        <w:t>Uanset om der er tale om almindelige eller særlige forvaltningsenheder m.fl.</w:t>
      </w:r>
    </w:p>
    <w:p w:rsidR="00D53FF6" w:rsidRDefault="00D53FF6" w:rsidP="00D53FF6"/>
    <w:p w:rsidR="00D53FF6" w:rsidRDefault="00D53FF6" w:rsidP="00D53FF6">
      <w:r>
        <w:t>Statsinstitutioner, kommuner og regioner skal, fordi de er omfattet af offentli</w:t>
      </w:r>
      <w:r>
        <w:t>g</w:t>
      </w:r>
      <w:r>
        <w:t>heds- og forvaltningsloven, anvende SKB/OBS. Herudover kan vedkommende minister have fastsat regler om, at de under 1) nævnte love helt eller de</w:t>
      </w:r>
      <w:r>
        <w:t>l</w:t>
      </w:r>
      <w:r>
        <w:t>vist skal gælde for nærmere angivne selskaber, institutioner, foreninger m.v., som ikke he</w:t>
      </w:r>
      <w:r>
        <w:t>n</w:t>
      </w:r>
      <w:r>
        <w:t>regnes til den offentlige fo</w:t>
      </w:r>
      <w:r>
        <w:t>r</w:t>
      </w:r>
      <w:r>
        <w:t>valtning.</w:t>
      </w:r>
    </w:p>
    <w:p w:rsidR="00D53FF6" w:rsidRDefault="00D53FF6" w:rsidP="00D53FF6"/>
    <w:p w:rsidR="00D53FF6" w:rsidRDefault="00D53FF6" w:rsidP="00D53FF6">
      <w:r>
        <w:t>Domstolene, Folketinget, Folketingets Ombudsmand, Rigsrevisionen og Statsr</w:t>
      </w:r>
      <w:r>
        <w:t>e</w:t>
      </w:r>
      <w:r>
        <w:t>visorerne er ikke omfattet af o</w:t>
      </w:r>
      <w:r>
        <w:t>f</w:t>
      </w:r>
      <w:r>
        <w:t>fentligheds- og forvaltningsloven, hvorfor deres anvendelse af SKB/OBS er hjemlet direkte i lov om offentlige bet</w:t>
      </w:r>
      <w:r>
        <w:t>a</w:t>
      </w:r>
      <w:r>
        <w:t>linger m.v.</w:t>
      </w:r>
    </w:p>
    <w:p w:rsidR="00D53FF6" w:rsidRDefault="00D53FF6" w:rsidP="00D53FF6"/>
    <w:p w:rsidR="00D53FF6" w:rsidRDefault="00D53FF6" w:rsidP="00D53FF6">
      <w:r>
        <w:t>I henhold til lov om offentlige betalinger m.v., § 12, stk. 1 og 3, skal selvejende institutioner under staten anvende SKB, såfremt:</w:t>
      </w:r>
    </w:p>
    <w:p w:rsidR="00D53FF6" w:rsidRDefault="00D53FF6" w:rsidP="00ED3709">
      <w:pPr>
        <w:numPr>
          <w:ilvl w:val="0"/>
          <w:numId w:val="12"/>
        </w:numPr>
        <w:spacing w:line="240" w:lineRule="auto"/>
      </w:pPr>
      <w:r>
        <w:t>De er selvejende institutioner m.v., hvis driftsbudget er optaget på bevi</w:t>
      </w:r>
      <w:r>
        <w:t>l</w:t>
      </w:r>
      <w:r>
        <w:t>lingslov, jf. stk. 1</w:t>
      </w:r>
    </w:p>
    <w:p w:rsidR="00D53FF6" w:rsidRDefault="00D53FF6" w:rsidP="00ED3709">
      <w:pPr>
        <w:numPr>
          <w:ilvl w:val="0"/>
          <w:numId w:val="12"/>
        </w:numPr>
        <w:spacing w:line="240" w:lineRule="auto"/>
      </w:pPr>
      <w:r>
        <w:t>De er institutioner, foreninger, fonde m.v., jf. stk. 3,</w:t>
      </w:r>
    </w:p>
    <w:p w:rsidR="00D53FF6" w:rsidRDefault="00D53FF6" w:rsidP="00ED3709">
      <w:pPr>
        <w:numPr>
          <w:ilvl w:val="0"/>
          <w:numId w:val="1"/>
        </w:numPr>
        <w:tabs>
          <w:tab w:val="clear" w:pos="284"/>
          <w:tab w:val="left" w:pos="1440"/>
        </w:tabs>
        <w:spacing w:line="240" w:lineRule="auto"/>
        <w:ind w:left="1440" w:hanging="360"/>
      </w:pPr>
      <w:r>
        <w:t>hvis udgifter eller regnskabsmæssige underskud dækkes ved stat</w:t>
      </w:r>
      <w:r>
        <w:t>s</w:t>
      </w:r>
      <w:r>
        <w:t>tilskud eller ved bidrag, afgift eller anden indtægt i he</w:t>
      </w:r>
      <w:r>
        <w:t>n</w:t>
      </w:r>
      <w:r>
        <w:t xml:space="preserve">hold til lov, eller </w:t>
      </w:r>
    </w:p>
    <w:p w:rsidR="00D53FF6" w:rsidRDefault="00D53FF6" w:rsidP="00ED3709">
      <w:pPr>
        <w:numPr>
          <w:ilvl w:val="0"/>
          <w:numId w:val="1"/>
        </w:numPr>
        <w:tabs>
          <w:tab w:val="clear" w:pos="284"/>
          <w:tab w:val="left" w:pos="1418"/>
        </w:tabs>
        <w:spacing w:line="240" w:lineRule="auto"/>
        <w:ind w:left="1418" w:hanging="338"/>
      </w:pPr>
      <w:r>
        <w:t>som modtager kapitalindskud, tilskud, lån, garanti eller anden stø</w:t>
      </w:r>
      <w:r>
        <w:t>t</w:t>
      </w:r>
      <w:r>
        <w:t>te fra staten eller</w:t>
      </w:r>
      <w:r w:rsidR="00D56453">
        <w:t xml:space="preserve"> en institution m.v., som er omfattet af nr. 1, s</w:t>
      </w:r>
      <w:r w:rsidR="00D56453">
        <w:t>å</w:t>
      </w:r>
      <w:r w:rsidR="00D56453">
        <w:t>fremt kapitalindskuddet m.v. har væsentlig betydning for modtag</w:t>
      </w:r>
      <w:r w:rsidR="00D56453">
        <w:t>e</w:t>
      </w:r>
      <w:r w:rsidR="00D56453">
        <w:t>ren</w:t>
      </w:r>
    </w:p>
    <w:p w:rsidR="00D53FF6" w:rsidRDefault="00D53FF6" w:rsidP="00D53FF6"/>
    <w:p w:rsidR="00D53FF6" w:rsidRDefault="00D53FF6" w:rsidP="00D53FF6">
      <w:r>
        <w:lastRenderedPageBreak/>
        <w:t>Selve anvendelsen af SKB/OBS for de ovennævnte inst</w:t>
      </w:r>
      <w:r>
        <w:t>i</w:t>
      </w:r>
      <w:r>
        <w:t>tutioner/myndigheder kan være fuldstændig eller delvis, ligesom vilkårene for benyttelsen af SKB/OBS kan være forskellige for de forskellige typer af instituti</w:t>
      </w:r>
      <w:r>
        <w:t>o</w:t>
      </w:r>
      <w:r>
        <w:t>ner/myndigheder.</w:t>
      </w:r>
    </w:p>
    <w:p w:rsidR="00D53FF6" w:rsidRDefault="00D53FF6" w:rsidP="00D53FF6"/>
    <w:p w:rsidR="00D53FF6" w:rsidRDefault="00D53FF6" w:rsidP="00D53FF6">
      <w:r>
        <w:t>Efter lov om offentlige betalinger m.v. § 12, stk. 6</w:t>
      </w:r>
      <w:r w:rsidR="006A79C4">
        <w:t>,</w:t>
      </w:r>
      <w:r>
        <w:t xml:space="preserve"> kan vedkommende minister efter forhandling med finansmin</w:t>
      </w:r>
      <w:r>
        <w:t>i</w:t>
      </w:r>
      <w:r>
        <w:t>steren undtage institutioner, foreninger og fonde fra l</w:t>
      </w:r>
      <w:r>
        <w:t>o</w:t>
      </w:r>
      <w:r>
        <w:t>vens §§ 1-8.</w:t>
      </w:r>
    </w:p>
    <w:p w:rsidR="00D53FF6" w:rsidRDefault="00D53FF6" w:rsidP="00D53FF6"/>
    <w:p w:rsidR="00E50299" w:rsidRDefault="00E50299" w:rsidP="00D53FF6">
      <w:r>
        <w:t>Nationalbankens anvendelse skal kunne adskilles fra st</w:t>
      </w:r>
      <w:r>
        <w:t>a</w:t>
      </w:r>
      <w:r>
        <w:t>tens anvendelse, således at der i forbindelse med den da</w:t>
      </w:r>
      <w:r>
        <w:t>g</w:t>
      </w:r>
      <w:r>
        <w:t>lige clearing af betalinger i SKB/OBS kan foretages en specifikation af</w:t>
      </w:r>
      <w:r w:rsidR="008743BF">
        <w:t>,</w:t>
      </w:r>
      <w:r>
        <w:t xml:space="preserve"> hvor stor en del af den samlede clearing, der vedrører Nati</w:t>
      </w:r>
      <w:r>
        <w:t>o</w:t>
      </w:r>
      <w:r>
        <w:t>nalbanken</w:t>
      </w:r>
      <w:r w:rsidR="008743BF">
        <w:t>,</w:t>
      </w:r>
      <w:r>
        <w:t xml:space="preserve"> og hvor stor en del der ve</w:t>
      </w:r>
      <w:r>
        <w:t>d</w:t>
      </w:r>
      <w:r>
        <w:t>rører staten (dvs. øvrige kontohavere).</w:t>
      </w:r>
    </w:p>
    <w:p w:rsidR="00D53FF6" w:rsidRDefault="00D53FF6" w:rsidP="00D53FF6"/>
    <w:p w:rsidR="00D53FF6" w:rsidRPr="00715797" w:rsidRDefault="00DF31F5" w:rsidP="00715797">
      <w:pPr>
        <w:pStyle w:val="Overskrift2"/>
      </w:pPr>
      <w:bookmarkStart w:id="29" w:name="_Toc159289815"/>
      <w:bookmarkStart w:id="30" w:name="_Toc512500605"/>
      <w:r>
        <w:t>3</w:t>
      </w:r>
      <w:r w:rsidR="00124E12">
        <w:t>.2</w:t>
      </w:r>
      <w:r w:rsidR="00D53FF6" w:rsidRPr="00715797">
        <w:t xml:space="preserve"> Kontohaverbegrebet i SKB/OBS</w:t>
      </w:r>
      <w:bookmarkEnd w:id="29"/>
      <w:bookmarkEnd w:id="30"/>
    </w:p>
    <w:p w:rsidR="00D53FF6" w:rsidRDefault="00D53FF6" w:rsidP="00D53FF6">
      <w:r>
        <w:t>Kontohaverbegrebet afhænger af:</w:t>
      </w:r>
    </w:p>
    <w:p w:rsidR="00606AF7" w:rsidRDefault="00F73D4C" w:rsidP="00ED3709">
      <w:pPr>
        <w:numPr>
          <w:ilvl w:val="0"/>
          <w:numId w:val="13"/>
        </w:numPr>
        <w:spacing w:line="240" w:lineRule="auto"/>
      </w:pPr>
      <w:r>
        <w:t>Hvorledes i</w:t>
      </w:r>
      <w:r w:rsidR="00D53FF6">
        <w:t>nstitutionens/myndighedens aktiviteter finansieres</w:t>
      </w:r>
      <w:r>
        <w:t>, og</w:t>
      </w:r>
    </w:p>
    <w:p w:rsidR="00606AF7" w:rsidRDefault="00D53FF6" w:rsidP="00ED3709">
      <w:pPr>
        <w:numPr>
          <w:ilvl w:val="0"/>
          <w:numId w:val="13"/>
        </w:numPr>
        <w:spacing w:line="240" w:lineRule="auto"/>
      </w:pPr>
      <w:r>
        <w:t>Den måde, hvorpå institutionen/myndigheden har organiseret sine bet</w:t>
      </w:r>
      <w:r>
        <w:t>a</w:t>
      </w:r>
      <w:r>
        <w:t>lingsforretninger</w:t>
      </w:r>
    </w:p>
    <w:p w:rsidR="00F371BE" w:rsidRDefault="00F371BE" w:rsidP="00D53FF6">
      <w:pPr>
        <w:tabs>
          <w:tab w:val="left" w:pos="720"/>
        </w:tabs>
        <w:rPr>
          <w:b/>
        </w:rPr>
      </w:pPr>
    </w:p>
    <w:p w:rsidR="00D53FF6" w:rsidRDefault="00D53FF6" w:rsidP="00D53FF6">
      <w:pPr>
        <w:tabs>
          <w:tab w:val="left" w:pos="720"/>
        </w:tabs>
      </w:pPr>
      <w:r w:rsidRPr="00733C1A">
        <w:t xml:space="preserve">Uanset </w:t>
      </w:r>
      <w:r>
        <w:t xml:space="preserve">tilhørsforhold og </w:t>
      </w:r>
      <w:r w:rsidRPr="00733C1A">
        <w:t>organisering</w:t>
      </w:r>
      <w:r>
        <w:t xml:space="preserve"> skal der i SKB/OBS pr. kontohaver være mindst én konto, hvoraf </w:t>
      </w:r>
      <w:r w:rsidRPr="003D6086">
        <w:t>kontohav</w:t>
      </w:r>
      <w:r w:rsidRPr="003D6086">
        <w:t>e</w:t>
      </w:r>
      <w:r w:rsidRPr="003D6086">
        <w:t>rens mellemværende</w:t>
      </w:r>
      <w:r>
        <w:t xml:space="preserve"> med staten til enhver tid fremgår, s</w:t>
      </w:r>
      <w:r>
        <w:t>å</w:t>
      </w:r>
      <w:r>
        <w:t>ledes at kontoforholdet kan udsættes for forrentning.</w:t>
      </w:r>
    </w:p>
    <w:p w:rsidR="00D53FF6" w:rsidRDefault="00D53FF6" w:rsidP="00D53FF6">
      <w:pPr>
        <w:tabs>
          <w:tab w:val="left" w:pos="720"/>
        </w:tabs>
      </w:pPr>
    </w:p>
    <w:p w:rsidR="00D53FF6" w:rsidRDefault="00D53FF6" w:rsidP="00D53FF6">
      <w:pPr>
        <w:tabs>
          <w:tab w:val="left" w:pos="720"/>
        </w:tabs>
      </w:pPr>
      <w:r>
        <w:t>Kontohaver</w:t>
      </w:r>
      <w:r w:rsidR="00E13EA7">
        <w:t>ne kan overordnet inddeles i 4 grupper</w:t>
      </w:r>
      <w:r>
        <w:t>:</w:t>
      </w:r>
    </w:p>
    <w:p w:rsidR="00D53FF6" w:rsidRDefault="00D53FF6" w:rsidP="00ED3709">
      <w:pPr>
        <w:numPr>
          <w:ilvl w:val="0"/>
          <w:numId w:val="6"/>
        </w:numPr>
        <w:spacing w:line="240" w:lineRule="auto"/>
      </w:pPr>
      <w:r>
        <w:t xml:space="preserve">Statsinstitutioner, jf. afsnit </w:t>
      </w:r>
      <w:r w:rsidR="00DD04A0">
        <w:t>2</w:t>
      </w:r>
      <w:r>
        <w:t>.</w:t>
      </w:r>
      <w:r w:rsidR="00E36DA6">
        <w:t>2.1</w:t>
      </w:r>
    </w:p>
    <w:p w:rsidR="00D53FF6" w:rsidRDefault="00D53FF6" w:rsidP="00ED3709">
      <w:pPr>
        <w:numPr>
          <w:ilvl w:val="0"/>
          <w:numId w:val="6"/>
        </w:numPr>
        <w:spacing w:line="240" w:lineRule="auto"/>
      </w:pPr>
      <w:r>
        <w:t xml:space="preserve">Selvejende institutioner under staten, jf. afsnit </w:t>
      </w:r>
      <w:r w:rsidR="00DD04A0">
        <w:t>2</w:t>
      </w:r>
      <w:r>
        <w:t>.</w:t>
      </w:r>
      <w:r w:rsidR="00E36DA6">
        <w:t>2.2</w:t>
      </w:r>
    </w:p>
    <w:p w:rsidR="00D53FF6" w:rsidRDefault="00D53FF6" w:rsidP="00ED3709">
      <w:pPr>
        <w:numPr>
          <w:ilvl w:val="0"/>
          <w:numId w:val="6"/>
        </w:numPr>
        <w:spacing w:line="240" w:lineRule="auto"/>
      </w:pPr>
      <w:r>
        <w:t xml:space="preserve">Kommuner/regioner, jf. afsnit </w:t>
      </w:r>
      <w:r w:rsidR="00DD04A0">
        <w:t>2</w:t>
      </w:r>
      <w:r>
        <w:t>.</w:t>
      </w:r>
      <w:r w:rsidR="00E36DA6">
        <w:t>2.3</w:t>
      </w:r>
    </w:p>
    <w:p w:rsidR="00E01342" w:rsidRDefault="00E01342" w:rsidP="00ED3709">
      <w:pPr>
        <w:numPr>
          <w:ilvl w:val="0"/>
          <w:numId w:val="6"/>
        </w:numPr>
        <w:spacing w:line="240" w:lineRule="auto"/>
      </w:pPr>
      <w:r>
        <w:t>Nationalbanken med tilhørende kontohavere (NKB)</w:t>
      </w:r>
      <w:r w:rsidR="00E36DA6">
        <w:t xml:space="preserve">, jf. afsnit </w:t>
      </w:r>
      <w:r w:rsidR="00DD04A0">
        <w:t>2</w:t>
      </w:r>
      <w:r w:rsidR="00E36DA6">
        <w:t>.2.4</w:t>
      </w:r>
    </w:p>
    <w:p w:rsidR="00DD04A0" w:rsidRDefault="00DD04A0" w:rsidP="00ED3709">
      <w:pPr>
        <w:numPr>
          <w:ilvl w:val="0"/>
          <w:numId w:val="6"/>
        </w:numPr>
        <w:spacing w:line="240" w:lineRule="auto"/>
      </w:pPr>
      <w:r>
        <w:t>Andre myndigheder m.fl., jf. afsnit 2.2.5</w:t>
      </w:r>
    </w:p>
    <w:p w:rsidR="00D53FF6" w:rsidRDefault="00D53FF6" w:rsidP="00D53FF6"/>
    <w:p w:rsidR="00E13EA7" w:rsidRDefault="00E13EA7" w:rsidP="00D53FF6">
      <w:r>
        <w:t>Alle kontohavere i SKB/OBS kan identificeres med et CVR-nummer. En kont</w:t>
      </w:r>
      <w:r>
        <w:t>o</w:t>
      </w:r>
      <w:r>
        <w:t>haver kan have underliggende udførende enheder, der eventuelt også selv er ko</w:t>
      </w:r>
      <w:r>
        <w:t>n</w:t>
      </w:r>
      <w:r>
        <w:t>tohaver i SKB/OBS, eller være tilsluttet et administrativt fællesskab. Sådanne u</w:t>
      </w:r>
      <w:r>
        <w:t>n</w:t>
      </w:r>
      <w:r>
        <w:t>derliggende udførende enheder kan identificeres entydigt i den statslige numme</w:t>
      </w:r>
      <w:r>
        <w:t>r</w:t>
      </w:r>
      <w:r>
        <w:t>struktur, men ikke nødvendigvis ved et P-nummer i CVR-registret. S</w:t>
      </w:r>
      <w:r>
        <w:t>å</w:t>
      </w:r>
      <w:r>
        <w:t>fremt den udførende enhed er en anden offentlig myndighed, vil denne også kunne identif</w:t>
      </w:r>
      <w:r>
        <w:t>i</w:t>
      </w:r>
      <w:r>
        <w:t>ceres ved CVR-nummer.</w:t>
      </w:r>
    </w:p>
    <w:p w:rsidR="00D53FF6" w:rsidRPr="00715797" w:rsidRDefault="00DF31F5" w:rsidP="00D07224">
      <w:pPr>
        <w:pStyle w:val="Overskrift3"/>
      </w:pPr>
      <w:bookmarkStart w:id="31" w:name="_Toc159289816"/>
      <w:bookmarkStart w:id="32" w:name="_Toc512500606"/>
      <w:r>
        <w:t>3</w:t>
      </w:r>
      <w:r w:rsidR="00E36DA6">
        <w:t>.</w:t>
      </w:r>
      <w:r w:rsidR="00124E12">
        <w:t>2.1</w:t>
      </w:r>
      <w:r w:rsidR="00D53FF6" w:rsidRPr="00715797">
        <w:t xml:space="preserve"> </w:t>
      </w:r>
      <w:r w:rsidR="00143815">
        <w:t>Statsinstitutioner som kontohavere</w:t>
      </w:r>
      <w:bookmarkEnd w:id="31"/>
      <w:bookmarkEnd w:id="32"/>
    </w:p>
    <w:p w:rsidR="00337954" w:rsidRDefault="00337954" w:rsidP="00D53FF6">
      <w:r>
        <w:t>Statsinstitutioner skal anvende SKB til deres løbende ind- og udbetalinger. Det er den enkelte statsinstitution, der optræder som kontohaver</w:t>
      </w:r>
      <w:r w:rsidR="00041EAF">
        <w:t xml:space="preserve">, men </w:t>
      </w:r>
      <w:proofErr w:type="spellStart"/>
      <w:r w:rsidR="00041EAF">
        <w:t>cash</w:t>
      </w:r>
      <w:proofErr w:type="spellEnd"/>
      <w:r w:rsidR="00041EAF">
        <w:t xml:space="preserve"> pool syst</w:t>
      </w:r>
      <w:r w:rsidR="00041EAF">
        <w:t>e</w:t>
      </w:r>
      <w:r w:rsidR="00041EAF">
        <w:t>mer</w:t>
      </w:r>
      <w:r w:rsidR="00041EAF" w:rsidRPr="005447D6">
        <w:t xml:space="preserve">, </w:t>
      </w:r>
      <w:r w:rsidR="00041EAF" w:rsidRPr="00F13F6D">
        <w:t xml:space="preserve">jf. afsnit </w:t>
      </w:r>
      <w:r w:rsidR="00DF31F5">
        <w:t>5</w:t>
      </w:r>
      <w:r w:rsidR="005447D6" w:rsidRPr="00F13F6D">
        <w:t>.1</w:t>
      </w:r>
      <w:r w:rsidR="00041EAF">
        <w:t>, skal kunne identificere det hierarki, som institutionen in</w:t>
      </w:r>
      <w:r w:rsidR="00041EAF">
        <w:t>d</w:t>
      </w:r>
      <w:r w:rsidR="00041EAF">
        <w:t>går i.</w:t>
      </w:r>
    </w:p>
    <w:p w:rsidR="00041EAF" w:rsidRDefault="00041EAF" w:rsidP="00D53FF6"/>
    <w:p w:rsidR="00D53FF6" w:rsidRDefault="00D53FF6" w:rsidP="00D53FF6">
      <w:r>
        <w:t>Staten er organiseret på fø</w:t>
      </w:r>
      <w:r>
        <w:t>l</w:t>
      </w:r>
      <w:r>
        <w:t>gende måde:</w:t>
      </w:r>
    </w:p>
    <w:p w:rsidR="00D53FF6" w:rsidRDefault="00D53FF6" w:rsidP="00ED3709">
      <w:pPr>
        <w:numPr>
          <w:ilvl w:val="0"/>
          <w:numId w:val="21"/>
        </w:numPr>
        <w:spacing w:line="240" w:lineRule="auto"/>
      </w:pPr>
      <w:r>
        <w:t>Staten som helhed</w:t>
      </w:r>
    </w:p>
    <w:p w:rsidR="00D53FF6" w:rsidRDefault="00D53FF6" w:rsidP="00ED3709">
      <w:pPr>
        <w:numPr>
          <w:ilvl w:val="0"/>
          <w:numId w:val="21"/>
        </w:numPr>
        <w:spacing w:line="240" w:lineRule="auto"/>
      </w:pPr>
      <w:r>
        <w:lastRenderedPageBreak/>
        <w:t>Ministerområder inden for staten som helhed</w:t>
      </w:r>
    </w:p>
    <w:p w:rsidR="00D53FF6" w:rsidRDefault="00D53FF6" w:rsidP="00ED3709">
      <w:pPr>
        <w:numPr>
          <w:ilvl w:val="0"/>
          <w:numId w:val="21"/>
        </w:numPr>
        <w:spacing w:line="240" w:lineRule="auto"/>
      </w:pPr>
      <w:r>
        <w:t>Virksomheder inden for ministerområderne</w:t>
      </w:r>
      <w:r w:rsidR="00E36DA6">
        <w:t xml:space="preserve"> (ko</w:t>
      </w:r>
      <w:r w:rsidR="00E36DA6">
        <w:t>n</w:t>
      </w:r>
      <w:r w:rsidR="00E36DA6">
        <w:t>tohavere)</w:t>
      </w:r>
    </w:p>
    <w:p w:rsidR="00D53FF6" w:rsidRDefault="00D53FF6" w:rsidP="00ED3709">
      <w:pPr>
        <w:numPr>
          <w:ilvl w:val="0"/>
          <w:numId w:val="21"/>
        </w:numPr>
        <w:spacing w:line="240" w:lineRule="auto"/>
      </w:pPr>
      <w:r>
        <w:t>Regnskabsførende institutioner inden for virksomhederne</w:t>
      </w:r>
      <w:r w:rsidR="00E36DA6">
        <w:t xml:space="preserve"> (udførende e</w:t>
      </w:r>
      <w:r w:rsidR="00E36DA6">
        <w:t>n</w:t>
      </w:r>
      <w:r w:rsidR="00E36DA6">
        <w:t>heder)</w:t>
      </w:r>
      <w:r>
        <w:t>, der administrerer en eller flere bogføringskredse/regnskaber</w:t>
      </w:r>
    </w:p>
    <w:p w:rsidR="00D53FF6" w:rsidRPr="00B43F3E" w:rsidRDefault="00D53FF6" w:rsidP="00ED3709">
      <w:pPr>
        <w:numPr>
          <w:ilvl w:val="0"/>
          <w:numId w:val="21"/>
        </w:numPr>
        <w:spacing w:line="240" w:lineRule="auto"/>
      </w:pPr>
      <w:r>
        <w:t>Bogføringskredse</w:t>
      </w:r>
      <w:r w:rsidR="00E36DA6">
        <w:t xml:space="preserve"> (kontoforhold)</w:t>
      </w:r>
      <w:r>
        <w:t>, der udgør en regnskabsmæssig balanc</w:t>
      </w:r>
      <w:r>
        <w:t>e</w:t>
      </w:r>
      <w:r>
        <w:t>rende enhed/aktivitet såvel løbende som i regnskabsafslutningsmæssig hensee</w:t>
      </w:r>
      <w:r>
        <w:t>n</w:t>
      </w:r>
      <w:r>
        <w:t>de</w:t>
      </w:r>
    </w:p>
    <w:p w:rsidR="00D53FF6" w:rsidRDefault="00D53FF6" w:rsidP="00D53FF6"/>
    <w:p w:rsidR="00D53FF6" w:rsidRDefault="00D53FF6" w:rsidP="00D53FF6">
      <w:r>
        <w:t>Kontohaverbegrebet i SKB for statsinstitutioner hænger entydigt sammen med den måde, hvorpå regnskabsvæsenet er organiseret inden for staten, jf. bekendtg</w:t>
      </w:r>
      <w:r>
        <w:t>ø</w:t>
      </w:r>
      <w:r>
        <w:t>relsen om statens regnskabsvæsen m.v., kapitel 3. Regnskabsvæsenets organisat</w:t>
      </w:r>
      <w:r>
        <w:t>i</w:t>
      </w:r>
      <w:r>
        <w:t>on.</w:t>
      </w:r>
    </w:p>
    <w:p w:rsidR="00D53FF6" w:rsidRDefault="00D53FF6" w:rsidP="00D53FF6"/>
    <w:p w:rsidR="00D53FF6" w:rsidRDefault="00D53FF6" w:rsidP="00D53FF6">
      <w:r>
        <w:t>Af §§ 3-5 i nævnte bekendtgørelse fremgår det, hvorledes en virksomhed, en reg</w:t>
      </w:r>
      <w:r>
        <w:t>n</w:t>
      </w:r>
      <w:r>
        <w:t>skabsførende institution og en bogføringskreds under en regnskabsførende inst</w:t>
      </w:r>
      <w:r>
        <w:t>i</w:t>
      </w:r>
      <w:r>
        <w:t>tution er defineret:</w:t>
      </w:r>
    </w:p>
    <w:p w:rsidR="00D53FF6" w:rsidRPr="00B764BE" w:rsidRDefault="00D53FF6" w:rsidP="00D53FF6">
      <w:pPr>
        <w:pStyle w:val="paragraftekst"/>
        <w:ind w:firstLine="0"/>
        <w:rPr>
          <w:sz w:val="20"/>
          <w:szCs w:val="20"/>
        </w:rPr>
      </w:pPr>
      <w:r>
        <w:rPr>
          <w:b/>
          <w:bCs/>
          <w:sz w:val="20"/>
          <w:szCs w:val="20"/>
        </w:rPr>
        <w:t xml:space="preserve">” </w:t>
      </w:r>
      <w:r w:rsidRPr="00B764BE">
        <w:rPr>
          <w:b/>
          <w:bCs/>
          <w:sz w:val="20"/>
          <w:szCs w:val="20"/>
        </w:rPr>
        <w:t>§ </w:t>
      </w:r>
      <w:r w:rsidRPr="00B764BE">
        <w:rPr>
          <w:bCs/>
          <w:sz w:val="20"/>
          <w:szCs w:val="20"/>
        </w:rPr>
        <w:t>3</w:t>
      </w:r>
      <w:r w:rsidRPr="00B764BE">
        <w:rPr>
          <w:b/>
          <w:bCs/>
          <w:sz w:val="20"/>
          <w:szCs w:val="20"/>
        </w:rPr>
        <w:t xml:space="preserve">. </w:t>
      </w:r>
      <w:r w:rsidRPr="00B764BE">
        <w:rPr>
          <w:sz w:val="20"/>
          <w:szCs w:val="20"/>
        </w:rPr>
        <w:t>En virksomhed er betegnelsen for en forvaltningsenhed inden</w:t>
      </w:r>
      <w:r w:rsidR="008743BF">
        <w:rPr>
          <w:sz w:val="20"/>
          <w:szCs w:val="20"/>
        </w:rPr>
        <w:t xml:space="preserve"> </w:t>
      </w:r>
      <w:r w:rsidRPr="00B764BE">
        <w:rPr>
          <w:sz w:val="20"/>
          <w:szCs w:val="20"/>
        </w:rPr>
        <w:t>for et ministerområde, hvis ledelse er budget- og regnskabsmæssig ansvarlig for en eller flere hovedkonti på bevillingsl</w:t>
      </w:r>
      <w:r w:rsidRPr="00B764BE">
        <w:rPr>
          <w:sz w:val="20"/>
          <w:szCs w:val="20"/>
        </w:rPr>
        <w:t>o</w:t>
      </w:r>
      <w:r w:rsidRPr="00B764BE">
        <w:rPr>
          <w:sz w:val="20"/>
          <w:szCs w:val="20"/>
        </w:rPr>
        <w:t>vene inden</w:t>
      </w:r>
      <w:r w:rsidR="008743BF">
        <w:rPr>
          <w:sz w:val="20"/>
          <w:szCs w:val="20"/>
        </w:rPr>
        <w:t xml:space="preserve"> </w:t>
      </w:r>
      <w:r w:rsidRPr="00B764BE">
        <w:rPr>
          <w:sz w:val="20"/>
          <w:szCs w:val="20"/>
        </w:rPr>
        <w:t xml:space="preserve">for ministerområdet og eventuelle fællesparagraffer. </w:t>
      </w:r>
    </w:p>
    <w:p w:rsidR="00D53FF6" w:rsidRPr="00B764BE" w:rsidRDefault="00D53FF6" w:rsidP="00D53FF6">
      <w:pPr>
        <w:pStyle w:val="paragraftekst"/>
        <w:ind w:firstLine="0"/>
        <w:rPr>
          <w:sz w:val="20"/>
          <w:szCs w:val="20"/>
        </w:rPr>
      </w:pPr>
      <w:r w:rsidRPr="00B764BE">
        <w:rPr>
          <w:b/>
          <w:bCs/>
          <w:sz w:val="20"/>
          <w:szCs w:val="20"/>
        </w:rPr>
        <w:t>§ </w:t>
      </w:r>
      <w:r w:rsidRPr="00B764BE">
        <w:rPr>
          <w:bCs/>
          <w:sz w:val="20"/>
          <w:szCs w:val="20"/>
        </w:rPr>
        <w:t>4</w:t>
      </w:r>
      <w:r w:rsidRPr="00B764BE">
        <w:rPr>
          <w:b/>
          <w:bCs/>
          <w:sz w:val="20"/>
          <w:szCs w:val="20"/>
        </w:rPr>
        <w:t xml:space="preserve">. </w:t>
      </w:r>
      <w:r w:rsidRPr="00B764BE">
        <w:rPr>
          <w:sz w:val="20"/>
          <w:szCs w:val="20"/>
        </w:rPr>
        <w:t>En regnskabsførende institution er en organisation under en virksomhed med et selvstæ</w:t>
      </w:r>
      <w:r w:rsidRPr="00B764BE">
        <w:rPr>
          <w:sz w:val="20"/>
          <w:szCs w:val="20"/>
        </w:rPr>
        <w:t>n</w:t>
      </w:r>
      <w:r w:rsidRPr="00B764BE">
        <w:rPr>
          <w:sz w:val="20"/>
          <w:szCs w:val="20"/>
        </w:rPr>
        <w:t xml:space="preserve">digt ansvar for udførelsen af hele eller dele af virksomhedens opgaver. </w:t>
      </w:r>
    </w:p>
    <w:p w:rsidR="00D53FF6" w:rsidRPr="00B764BE" w:rsidRDefault="00D53FF6" w:rsidP="00D53FF6">
      <w:pPr>
        <w:pStyle w:val="stk"/>
        <w:ind w:firstLine="0"/>
        <w:rPr>
          <w:sz w:val="20"/>
          <w:szCs w:val="20"/>
        </w:rPr>
      </w:pPr>
      <w:r w:rsidRPr="00B764BE">
        <w:rPr>
          <w:i/>
          <w:iCs/>
          <w:sz w:val="20"/>
          <w:szCs w:val="20"/>
        </w:rPr>
        <w:t xml:space="preserve">Stk. 2. </w:t>
      </w:r>
      <w:r w:rsidRPr="00B764BE">
        <w:rPr>
          <w:sz w:val="20"/>
          <w:szCs w:val="20"/>
        </w:rPr>
        <w:t>Som regnskabsførende institutioner betragtes endvidere sel</w:t>
      </w:r>
      <w:r w:rsidRPr="00B764BE">
        <w:rPr>
          <w:sz w:val="20"/>
          <w:szCs w:val="20"/>
        </w:rPr>
        <w:t>v</w:t>
      </w:r>
      <w:r w:rsidRPr="00B764BE">
        <w:rPr>
          <w:sz w:val="20"/>
          <w:szCs w:val="20"/>
        </w:rPr>
        <w:t>ejende institutioner mv. som er omfattet af § 2, stk. </w:t>
      </w:r>
      <w:r w:rsidR="00680994">
        <w:rPr>
          <w:sz w:val="20"/>
          <w:szCs w:val="20"/>
        </w:rPr>
        <w:t>1, nr. 2-3</w:t>
      </w:r>
      <w:r w:rsidRPr="00B764BE">
        <w:rPr>
          <w:sz w:val="20"/>
          <w:szCs w:val="20"/>
        </w:rPr>
        <w:t xml:space="preserve">. </w:t>
      </w:r>
    </w:p>
    <w:p w:rsidR="00680994" w:rsidRDefault="00D53FF6" w:rsidP="00D53FF6">
      <w:pPr>
        <w:pStyle w:val="stk"/>
        <w:ind w:firstLine="0"/>
        <w:rPr>
          <w:rFonts w:ascii="Tahoma" w:hAnsi="Tahoma" w:cs="Tahoma"/>
          <w:i/>
          <w:iCs/>
          <w:sz w:val="17"/>
          <w:szCs w:val="17"/>
          <w:lang w:eastAsia="en-US"/>
        </w:rPr>
      </w:pPr>
      <w:r w:rsidRPr="00B764BE">
        <w:rPr>
          <w:i/>
          <w:iCs/>
          <w:sz w:val="20"/>
          <w:szCs w:val="20"/>
        </w:rPr>
        <w:t xml:space="preserve">Stk. 3. </w:t>
      </w:r>
      <w:r w:rsidRPr="00B764BE">
        <w:rPr>
          <w:sz w:val="20"/>
          <w:szCs w:val="20"/>
        </w:rPr>
        <w:t>En regnskabsførende institution administrerer en eller flere bogføringskredse/</w:t>
      </w:r>
      <w:r w:rsidR="00A76D9F">
        <w:rPr>
          <w:sz w:val="20"/>
          <w:szCs w:val="20"/>
        </w:rPr>
        <w:t xml:space="preserve"> </w:t>
      </w:r>
      <w:r w:rsidRPr="00B764BE">
        <w:rPr>
          <w:sz w:val="20"/>
          <w:szCs w:val="20"/>
        </w:rPr>
        <w:t>regnsk</w:t>
      </w:r>
      <w:r w:rsidRPr="00B764BE">
        <w:rPr>
          <w:sz w:val="20"/>
          <w:szCs w:val="20"/>
        </w:rPr>
        <w:t>a</w:t>
      </w:r>
      <w:r w:rsidRPr="00B764BE">
        <w:rPr>
          <w:sz w:val="20"/>
          <w:szCs w:val="20"/>
        </w:rPr>
        <w:t>ber</w:t>
      </w:r>
      <w:r w:rsidR="00680994" w:rsidRPr="00680994">
        <w:rPr>
          <w:rFonts w:ascii="Tahoma" w:hAnsi="Tahoma" w:cs="Tahoma"/>
          <w:i/>
          <w:iCs/>
          <w:sz w:val="17"/>
          <w:szCs w:val="17"/>
          <w:lang w:eastAsia="en-US"/>
        </w:rPr>
        <w:t xml:space="preserve"> </w:t>
      </w:r>
    </w:p>
    <w:p w:rsidR="00D53FF6" w:rsidRDefault="00680994" w:rsidP="00D53FF6">
      <w:pPr>
        <w:pStyle w:val="stk"/>
        <w:ind w:firstLine="0"/>
        <w:rPr>
          <w:sz w:val="20"/>
          <w:szCs w:val="20"/>
        </w:rPr>
      </w:pPr>
      <w:r w:rsidRPr="00680994">
        <w:rPr>
          <w:i/>
          <w:iCs/>
          <w:sz w:val="20"/>
          <w:szCs w:val="20"/>
        </w:rPr>
        <w:t>Stk. 4.</w:t>
      </w:r>
      <w:r w:rsidRPr="00680994">
        <w:rPr>
          <w:sz w:val="20"/>
          <w:szCs w:val="20"/>
        </w:rPr>
        <w:t xml:space="preserve"> Institutioner, som er omfattet af § 2, stk. 1, nr. 4, administr</w:t>
      </w:r>
      <w:r w:rsidRPr="00680994">
        <w:rPr>
          <w:sz w:val="20"/>
          <w:szCs w:val="20"/>
        </w:rPr>
        <w:t>e</w:t>
      </w:r>
      <w:r w:rsidRPr="00680994">
        <w:rPr>
          <w:sz w:val="20"/>
          <w:szCs w:val="20"/>
        </w:rPr>
        <w:t>rer bevillingerne i en eller flere bogføringskredse/regnskaber.</w:t>
      </w:r>
    </w:p>
    <w:p w:rsidR="00680994" w:rsidRPr="00B764BE" w:rsidRDefault="00680994" w:rsidP="00D53FF6">
      <w:pPr>
        <w:pStyle w:val="stk"/>
        <w:ind w:firstLine="0"/>
        <w:rPr>
          <w:sz w:val="20"/>
          <w:szCs w:val="20"/>
        </w:rPr>
      </w:pPr>
    </w:p>
    <w:p w:rsidR="00D53FF6" w:rsidRPr="00B764BE" w:rsidRDefault="00D53FF6" w:rsidP="00D53FF6">
      <w:pPr>
        <w:pStyle w:val="paragraftekst"/>
        <w:ind w:firstLine="0"/>
        <w:rPr>
          <w:sz w:val="20"/>
          <w:szCs w:val="20"/>
        </w:rPr>
      </w:pPr>
      <w:r w:rsidRPr="00B764BE">
        <w:rPr>
          <w:b/>
          <w:bCs/>
          <w:sz w:val="20"/>
          <w:szCs w:val="20"/>
        </w:rPr>
        <w:t>§ </w:t>
      </w:r>
      <w:r w:rsidRPr="00B764BE">
        <w:rPr>
          <w:bCs/>
          <w:sz w:val="20"/>
          <w:szCs w:val="20"/>
        </w:rPr>
        <w:t>5</w:t>
      </w:r>
      <w:r w:rsidRPr="00B764BE">
        <w:rPr>
          <w:b/>
          <w:bCs/>
          <w:sz w:val="20"/>
          <w:szCs w:val="20"/>
        </w:rPr>
        <w:t xml:space="preserve">. </w:t>
      </w:r>
      <w:r w:rsidRPr="00B764BE">
        <w:rPr>
          <w:sz w:val="20"/>
          <w:szCs w:val="20"/>
        </w:rPr>
        <w:t>En bogføringskreds udgør en regnskabsmæssigt balancerende enhed/aktivitet såvel løbe</w:t>
      </w:r>
      <w:r w:rsidRPr="00B764BE">
        <w:rPr>
          <w:sz w:val="20"/>
          <w:szCs w:val="20"/>
        </w:rPr>
        <w:t>n</w:t>
      </w:r>
      <w:r w:rsidRPr="00B764BE">
        <w:rPr>
          <w:sz w:val="20"/>
          <w:szCs w:val="20"/>
        </w:rPr>
        <w:t>de som i regnskabsafslutningsmæssig henseende.</w:t>
      </w:r>
      <w:r>
        <w:rPr>
          <w:sz w:val="20"/>
          <w:szCs w:val="20"/>
        </w:rPr>
        <w:t>”</w:t>
      </w:r>
    </w:p>
    <w:p w:rsidR="00D53FF6" w:rsidRDefault="00D53FF6" w:rsidP="00D53FF6"/>
    <w:p w:rsidR="007723DD" w:rsidRDefault="00DD04A0" w:rsidP="00D53FF6">
      <w:r>
        <w:t>Domstolene, Folketinget og Folketingets institutioner behandles som statsinstit</w:t>
      </w:r>
      <w:r>
        <w:t>u</w:t>
      </w:r>
      <w:r>
        <w:t>tioner.</w:t>
      </w:r>
    </w:p>
    <w:p w:rsidR="007723DD" w:rsidRDefault="00DF31F5" w:rsidP="00D07224">
      <w:pPr>
        <w:pStyle w:val="Overskrift3"/>
      </w:pPr>
      <w:bookmarkStart w:id="33" w:name="_Toc512500607"/>
      <w:r>
        <w:t>3</w:t>
      </w:r>
      <w:r w:rsidR="00E414BC">
        <w:t>.</w:t>
      </w:r>
      <w:r w:rsidR="00124E12">
        <w:t>2.</w:t>
      </w:r>
      <w:r w:rsidR="00E414BC">
        <w:t>2 Selvejende institutioner som kontohavere</w:t>
      </w:r>
      <w:bookmarkEnd w:id="33"/>
    </w:p>
    <w:p w:rsidR="00434020" w:rsidRDefault="00E414BC" w:rsidP="00E414BC">
      <w:r>
        <w:t>Selvejende institutioner under staten skal i principper a</w:t>
      </w:r>
      <w:r>
        <w:t>n</w:t>
      </w:r>
      <w:r>
        <w:t>vende SKB til modtagelse af tilskud, udbetaling af nettoløn, samt afregning af A-skat og andre lønkredit</w:t>
      </w:r>
      <w:r>
        <w:t>o</w:t>
      </w:r>
      <w:r>
        <w:t xml:space="preserve">rer. Der er i </w:t>
      </w:r>
      <w:r w:rsidRPr="005447D6">
        <w:t xml:space="preserve">alt </w:t>
      </w:r>
      <w:r w:rsidRPr="00F13F6D">
        <w:t>omkring 2.000</w:t>
      </w:r>
      <w:r>
        <w:t xml:space="preserve"> selvejende institutioner under staten, men en række primært mindre institutioner, der ikke a</w:t>
      </w:r>
      <w:r>
        <w:t>n</w:t>
      </w:r>
      <w:r>
        <w:t>vender det statslige lønsystem</w:t>
      </w:r>
      <w:r w:rsidR="00BC7B9E">
        <w:t>,</w:t>
      </w:r>
      <w:r>
        <w:t xml:space="preserve"> har fået dispensation for anvendelsen. </w:t>
      </w:r>
    </w:p>
    <w:p w:rsidR="00041EAF" w:rsidRDefault="00041EAF" w:rsidP="00E414BC"/>
    <w:p w:rsidR="00041EAF" w:rsidRDefault="00041EAF" w:rsidP="00E414BC">
      <w:r>
        <w:t>De selvejende institutioner skal opføres i et hierarki sv</w:t>
      </w:r>
      <w:r>
        <w:t>a</w:t>
      </w:r>
      <w:r>
        <w:t>rende til det, der gælder for statsinstitutioner:</w:t>
      </w:r>
    </w:p>
    <w:p w:rsidR="00041EAF" w:rsidRDefault="00041EAF" w:rsidP="00041EAF">
      <w:pPr>
        <w:numPr>
          <w:ilvl w:val="0"/>
          <w:numId w:val="34"/>
        </w:numPr>
        <w:spacing w:line="240" w:lineRule="auto"/>
      </w:pPr>
      <w:r>
        <w:t>Selvejende institutioner i alt</w:t>
      </w:r>
    </w:p>
    <w:p w:rsidR="00041EAF" w:rsidRDefault="00041EAF" w:rsidP="00041EAF">
      <w:pPr>
        <w:numPr>
          <w:ilvl w:val="0"/>
          <w:numId w:val="34"/>
        </w:numPr>
        <w:spacing w:line="240" w:lineRule="auto"/>
      </w:pPr>
      <w:r>
        <w:t>Selvejende institutioner pr. ministerområde</w:t>
      </w:r>
    </w:p>
    <w:p w:rsidR="00041EAF" w:rsidRDefault="00041EAF" w:rsidP="00041EAF">
      <w:pPr>
        <w:numPr>
          <w:ilvl w:val="0"/>
          <w:numId w:val="34"/>
        </w:numPr>
        <w:spacing w:line="240" w:lineRule="auto"/>
      </w:pPr>
      <w:r>
        <w:t>Den enkelte institution (kontohav</w:t>
      </w:r>
      <w:r>
        <w:t>e</w:t>
      </w:r>
      <w:r>
        <w:t>re)</w:t>
      </w:r>
    </w:p>
    <w:p w:rsidR="00041EAF" w:rsidRDefault="00041EAF" w:rsidP="00041EAF">
      <w:pPr>
        <w:numPr>
          <w:ilvl w:val="0"/>
          <w:numId w:val="34"/>
        </w:numPr>
        <w:spacing w:line="240" w:lineRule="auto"/>
      </w:pPr>
      <w:r>
        <w:lastRenderedPageBreak/>
        <w:t>Regnskabsførende institutioner (svarende til vir</w:t>
      </w:r>
      <w:r>
        <w:t>k</w:t>
      </w:r>
      <w:r>
        <w:t>somheder)</w:t>
      </w:r>
    </w:p>
    <w:p w:rsidR="00041EAF" w:rsidRPr="00B43F3E" w:rsidRDefault="00041EAF" w:rsidP="00041EAF">
      <w:pPr>
        <w:numPr>
          <w:ilvl w:val="0"/>
          <w:numId w:val="34"/>
        </w:numPr>
        <w:spacing w:line="240" w:lineRule="auto"/>
      </w:pPr>
      <w:r>
        <w:t>Bogføringskredse (kontoforhold), der udgør en regnskabsmæssig balanc</w:t>
      </w:r>
      <w:r>
        <w:t>e</w:t>
      </w:r>
      <w:r>
        <w:t>rende enhed/aktivitet såvel løbende som i regnskabsafslutningsmæssig hensee</w:t>
      </w:r>
      <w:r>
        <w:t>n</w:t>
      </w:r>
      <w:r>
        <w:t>de</w:t>
      </w:r>
    </w:p>
    <w:p w:rsidR="00434020" w:rsidRDefault="00434020" w:rsidP="00E414BC"/>
    <w:p w:rsidR="00E414BC" w:rsidRDefault="00E414BC" w:rsidP="00E414BC">
      <w:r>
        <w:t>Der er pt. ca. 300 selvejende institutioner under st</w:t>
      </w:r>
      <w:r>
        <w:t>a</w:t>
      </w:r>
      <w:r>
        <w:t xml:space="preserve">ten, der anvender </w:t>
      </w:r>
      <w:r w:rsidR="0069762A">
        <w:t>SKB. D</w:t>
      </w:r>
      <w:r>
        <w:t>enne anvendelse omfatter en</w:t>
      </w:r>
      <w:r w:rsidRPr="00331805">
        <w:t xml:space="preserve"> minimum</w:t>
      </w:r>
      <w:r w:rsidRPr="00331805">
        <w:t>s</w:t>
      </w:r>
      <w:r w:rsidRPr="00331805">
        <w:t xml:space="preserve">forpligtelse, en teknisk betinget anvendelse og en </w:t>
      </w:r>
      <w:r>
        <w:t>mulighed for</w:t>
      </w:r>
      <w:r w:rsidRPr="00331805">
        <w:t xml:space="preserve"> yderligere anve</w:t>
      </w:r>
      <w:r w:rsidRPr="00331805">
        <w:t>n</w:t>
      </w:r>
      <w:r w:rsidRPr="00331805">
        <w:t>delse.</w:t>
      </w:r>
    </w:p>
    <w:p w:rsidR="00434020" w:rsidRDefault="00434020" w:rsidP="00E414BC"/>
    <w:p w:rsidR="00E414BC" w:rsidRPr="00D07224" w:rsidRDefault="00E414BC" w:rsidP="00D07224">
      <w:pPr>
        <w:rPr>
          <w:b/>
        </w:rPr>
      </w:pPr>
      <w:r w:rsidRPr="00D07224">
        <w:rPr>
          <w:b/>
        </w:rPr>
        <w:t>Minimumsanvendelse</w:t>
      </w:r>
    </w:p>
    <w:p w:rsidR="00E414BC" w:rsidRDefault="00E414BC" w:rsidP="00E414BC">
      <w:r>
        <w:t>De selvejende institutioner er som</w:t>
      </w:r>
      <w:r w:rsidRPr="00766809">
        <w:t xml:space="preserve"> minimum</w:t>
      </w:r>
      <w:r>
        <w:t xml:space="preserve"> forpligtet til at anvende SKB, når der modtages tilskud m.v. fra staten, og når disse institutioner afregner A-skat og a</w:t>
      </w:r>
      <w:r>
        <w:t>r</w:t>
      </w:r>
      <w:r>
        <w:t>bejdsmarkedsbidrag til SKAT for de ansatte, således at disse bet</w:t>
      </w:r>
      <w:r>
        <w:t>a</w:t>
      </w:r>
      <w:r>
        <w:t>linger afvikles internt i SKB som kontooverførsler uden brug af likvid</w:t>
      </w:r>
      <w:r>
        <w:t>i</w:t>
      </w:r>
      <w:r>
        <w:t>tet.</w:t>
      </w:r>
    </w:p>
    <w:p w:rsidR="00E414BC" w:rsidRPr="007977E8" w:rsidRDefault="00E414BC" w:rsidP="00E414BC">
      <w:pPr>
        <w:numPr>
          <w:ilvl w:val="0"/>
          <w:numId w:val="22"/>
        </w:numPr>
        <w:tabs>
          <w:tab w:val="left" w:pos="7655"/>
        </w:tabs>
        <w:spacing w:line="240" w:lineRule="auto"/>
        <w:rPr>
          <w:b/>
        </w:rPr>
      </w:pPr>
      <w:r w:rsidRPr="002A4324">
        <w:rPr>
          <w:i/>
        </w:rPr>
        <w:t>Tilskud m.v. fra state</w:t>
      </w:r>
      <w:r>
        <w:rPr>
          <w:i/>
        </w:rPr>
        <w:t>n:</w:t>
      </w:r>
      <w:r w:rsidRPr="002A4324">
        <w:br/>
      </w:r>
      <w:r>
        <w:t>Tilskud m.v. fra staten indsættes på den selvejende institutions indbet</w:t>
      </w:r>
      <w:r>
        <w:t>a</w:t>
      </w:r>
      <w:r>
        <w:t>lingskonto i SKB.</w:t>
      </w:r>
    </w:p>
    <w:p w:rsidR="00E414BC" w:rsidRPr="00331805" w:rsidRDefault="00E414BC" w:rsidP="00E414BC">
      <w:pPr>
        <w:numPr>
          <w:ilvl w:val="0"/>
          <w:numId w:val="22"/>
        </w:numPr>
        <w:tabs>
          <w:tab w:val="left" w:pos="7655"/>
        </w:tabs>
        <w:spacing w:line="240" w:lineRule="auto"/>
        <w:rPr>
          <w:b/>
        </w:rPr>
      </w:pPr>
      <w:r>
        <w:rPr>
          <w:i/>
        </w:rPr>
        <w:t>A</w:t>
      </w:r>
      <w:r w:rsidRPr="002A4324">
        <w:rPr>
          <w:i/>
        </w:rPr>
        <w:t xml:space="preserve">-skat og </w:t>
      </w:r>
      <w:proofErr w:type="spellStart"/>
      <w:r w:rsidRPr="002A4324">
        <w:rPr>
          <w:i/>
        </w:rPr>
        <w:t>arbejdmarkedsbidrag</w:t>
      </w:r>
      <w:proofErr w:type="spellEnd"/>
      <w:r>
        <w:rPr>
          <w:i/>
        </w:rPr>
        <w:t>:</w:t>
      </w:r>
      <w:r>
        <w:rPr>
          <w:b/>
        </w:rPr>
        <w:br/>
      </w:r>
      <w:r w:rsidRPr="0041390A">
        <w:t xml:space="preserve">Den selvejende institutions lønleverandør </w:t>
      </w:r>
      <w:r>
        <w:t>sender filen med A-skat/arbejdsmarkedsbidrag via CSC/PBS til SKB, således at A-skatten/arbejdsmarkedsbidraget kan blive overført fra institutionens lø</w:t>
      </w:r>
      <w:r>
        <w:t>n</w:t>
      </w:r>
      <w:r>
        <w:t xml:space="preserve">konto i SKB til </w:t>
      </w:r>
      <w:proofErr w:type="spellStart"/>
      <w:r>
        <w:t>SKATs</w:t>
      </w:r>
      <w:proofErr w:type="spellEnd"/>
      <w:r>
        <w:t xml:space="preserve"> konto i SKB.</w:t>
      </w:r>
    </w:p>
    <w:p w:rsidR="0069762A" w:rsidRDefault="0069762A" w:rsidP="00D07224">
      <w:pPr>
        <w:rPr>
          <w:b/>
        </w:rPr>
      </w:pPr>
    </w:p>
    <w:p w:rsidR="00E414BC" w:rsidRPr="00D07224" w:rsidRDefault="0069762A" w:rsidP="00D07224">
      <w:pPr>
        <w:rPr>
          <w:b/>
        </w:rPr>
      </w:pPr>
      <w:r>
        <w:rPr>
          <w:b/>
        </w:rPr>
        <w:t>T</w:t>
      </w:r>
      <w:r w:rsidR="00E414BC" w:rsidRPr="00D07224">
        <w:rPr>
          <w:b/>
        </w:rPr>
        <w:t>eknisk betinge</w:t>
      </w:r>
      <w:r>
        <w:rPr>
          <w:b/>
        </w:rPr>
        <w:t>t</w:t>
      </w:r>
      <w:r w:rsidR="00E414BC" w:rsidRPr="00D07224">
        <w:rPr>
          <w:b/>
        </w:rPr>
        <w:t xml:space="preserve"> anvendelse</w:t>
      </w:r>
    </w:p>
    <w:p w:rsidR="00E414BC" w:rsidRDefault="00E414BC" w:rsidP="00E414BC">
      <w:pPr>
        <w:tabs>
          <w:tab w:val="left" w:pos="7655"/>
        </w:tabs>
      </w:pPr>
      <w:r>
        <w:t>Institutionerne er af tekniske årsager nødt til at anvende SKB til betaling af nett</w:t>
      </w:r>
      <w:r>
        <w:t>o</w:t>
      </w:r>
      <w:r>
        <w:t>løn og øvrige lønkreditorer ud over A-skat/arbejdsmarkedsbidrag.</w:t>
      </w:r>
    </w:p>
    <w:p w:rsidR="00E414BC" w:rsidRPr="007977E8" w:rsidRDefault="00E414BC" w:rsidP="00E414BC">
      <w:pPr>
        <w:numPr>
          <w:ilvl w:val="0"/>
          <w:numId w:val="23"/>
        </w:numPr>
        <w:tabs>
          <w:tab w:val="left" w:pos="7655"/>
        </w:tabs>
        <w:spacing w:line="240" w:lineRule="auto"/>
        <w:rPr>
          <w:b/>
        </w:rPr>
      </w:pPr>
      <w:r w:rsidRPr="002A4324">
        <w:rPr>
          <w:i/>
        </w:rPr>
        <w:t>Nettoløn:</w:t>
      </w:r>
      <w:r w:rsidRPr="002A4324">
        <w:rPr>
          <w:i/>
        </w:rPr>
        <w:br/>
      </w:r>
      <w:r w:rsidRPr="0041390A">
        <w:t xml:space="preserve">Den selvejende institutions lønleverandør </w:t>
      </w:r>
      <w:r>
        <w:t>s</w:t>
      </w:r>
      <w:r w:rsidRPr="0041390A">
        <w:t>kal</w:t>
      </w:r>
      <w:r>
        <w:t xml:space="preserve"> sende filen med nettoløn via </w:t>
      </w:r>
      <w:proofErr w:type="spellStart"/>
      <w:r>
        <w:t>NemKonto</w:t>
      </w:r>
      <w:proofErr w:type="spellEnd"/>
      <w:r>
        <w:t>-Systemet til SKB, således at nettolønnen kan afvikles fra institutionens lønkonto i SKB</w:t>
      </w:r>
    </w:p>
    <w:p w:rsidR="00E414BC" w:rsidRDefault="00E414BC" w:rsidP="00E414BC">
      <w:pPr>
        <w:numPr>
          <w:ilvl w:val="0"/>
          <w:numId w:val="23"/>
        </w:numPr>
        <w:tabs>
          <w:tab w:val="left" w:pos="7655"/>
        </w:tabs>
        <w:spacing w:line="240" w:lineRule="auto"/>
        <w:rPr>
          <w:b/>
        </w:rPr>
      </w:pPr>
      <w:r>
        <w:rPr>
          <w:i/>
        </w:rPr>
        <w:t>Ø</w:t>
      </w:r>
      <w:r w:rsidRPr="002A4324">
        <w:rPr>
          <w:i/>
        </w:rPr>
        <w:t>vrige</w:t>
      </w:r>
      <w:r>
        <w:rPr>
          <w:i/>
        </w:rPr>
        <w:t xml:space="preserve"> </w:t>
      </w:r>
      <w:r w:rsidRPr="002A4324">
        <w:rPr>
          <w:i/>
        </w:rPr>
        <w:t>lønkreditorer:</w:t>
      </w:r>
      <w:r w:rsidRPr="002A4324">
        <w:rPr>
          <w:i/>
        </w:rPr>
        <w:br/>
      </w:r>
      <w:r w:rsidRPr="0041390A">
        <w:t xml:space="preserve">Den selvejende institutions lønleverandør </w:t>
      </w:r>
      <w:r>
        <w:t>s</w:t>
      </w:r>
      <w:r w:rsidRPr="0041390A">
        <w:t>kal</w:t>
      </w:r>
      <w:r>
        <w:t xml:space="preserve"> sende filen med øvrige lø</w:t>
      </w:r>
      <w:r>
        <w:t>n</w:t>
      </w:r>
      <w:r>
        <w:t>kreditorer via CSC/PBS til SKB, således at de øvrige lønkreditorer ud over A-skat/arbejdsmarkedsbidrag kan afvikles fra inst</w:t>
      </w:r>
      <w:r>
        <w:t>i</w:t>
      </w:r>
      <w:r>
        <w:t>tutionens lønkonto i SKB.</w:t>
      </w:r>
    </w:p>
    <w:p w:rsidR="0069762A" w:rsidRDefault="0069762A" w:rsidP="00D07224"/>
    <w:p w:rsidR="00E414BC" w:rsidRPr="00D07224" w:rsidRDefault="0069762A" w:rsidP="00D07224">
      <w:pPr>
        <w:rPr>
          <w:b/>
        </w:rPr>
      </w:pPr>
      <w:r>
        <w:rPr>
          <w:b/>
        </w:rPr>
        <w:t>Eventuel</w:t>
      </w:r>
      <w:r w:rsidR="00E414BC" w:rsidRPr="00D07224">
        <w:rPr>
          <w:b/>
        </w:rPr>
        <w:t xml:space="preserve"> yderligere anvendelse af SKB</w:t>
      </w:r>
    </w:p>
    <w:p w:rsidR="00E414BC" w:rsidRPr="00766809" w:rsidRDefault="00E414BC" w:rsidP="00E414BC">
      <w:r w:rsidRPr="00766809">
        <w:t xml:space="preserve">Den under afsnit </w:t>
      </w:r>
      <w:r w:rsidR="00DF31F5">
        <w:t>4</w:t>
      </w:r>
      <w:r>
        <w:t>.4.1</w:t>
      </w:r>
      <w:r w:rsidRPr="00766809">
        <w:t xml:space="preserve"> og </w:t>
      </w:r>
      <w:r w:rsidR="00DF31F5">
        <w:t>4</w:t>
      </w:r>
      <w:r>
        <w:t>.4.2</w:t>
      </w:r>
      <w:r w:rsidRPr="00766809">
        <w:t xml:space="preserve"> nævnte anvendelse af SKB vedrører hovedsag</w:t>
      </w:r>
      <w:r w:rsidRPr="00766809">
        <w:t>e</w:t>
      </w:r>
      <w:r w:rsidRPr="00766809">
        <w:t>ligt betalinger, der afvikles omkring et månedsskift. Så snart disse betalinger er afviklet kan inst</w:t>
      </w:r>
      <w:r w:rsidRPr="00766809">
        <w:t>i</w:t>
      </w:r>
      <w:r w:rsidRPr="00766809">
        <w:t xml:space="preserve">tutionen, - såfremt den måtte ønske det - overføre saldoen i SKB til et </w:t>
      </w:r>
      <w:r>
        <w:t>privat</w:t>
      </w:r>
      <w:r w:rsidRPr="00766809">
        <w:t xml:space="preserve"> pengeinstitut. Institutionen skal dog sikre, at der er dækning på kont</w:t>
      </w:r>
      <w:r w:rsidRPr="00766809">
        <w:t>o</w:t>
      </w:r>
      <w:r w:rsidRPr="00766809">
        <w:t>en i SKB til betaling af eventuelle lønkreditorer, der ikke afvikles omkring månedsski</w:t>
      </w:r>
      <w:r w:rsidRPr="00766809">
        <w:t>f</w:t>
      </w:r>
      <w:r w:rsidRPr="00766809">
        <w:t xml:space="preserve">tet (fx ATP-bidrag m.v.). </w:t>
      </w:r>
    </w:p>
    <w:p w:rsidR="00E414BC" w:rsidRDefault="00E414BC" w:rsidP="00E414BC">
      <w:pPr>
        <w:tabs>
          <w:tab w:val="left" w:pos="7655"/>
        </w:tabs>
      </w:pPr>
      <w:r>
        <w:br/>
        <w:t xml:space="preserve">Institutionen kan vælge også at anvende </w:t>
      </w:r>
      <w:r w:rsidRPr="003E0DE4">
        <w:t xml:space="preserve">SKB til afvikling af 3. partsbetalinger, </w:t>
      </w:r>
      <w:r w:rsidRPr="003E0DE4">
        <w:lastRenderedPageBreak/>
        <w:t>dvs. betaling til 3.</w:t>
      </w:r>
      <w:r>
        <w:t xml:space="preserve"> </w:t>
      </w:r>
      <w:r w:rsidRPr="003E0DE4">
        <w:t>mand fx b</w:t>
      </w:r>
      <w:r w:rsidRPr="003E0DE4">
        <w:t>e</w:t>
      </w:r>
      <w:r w:rsidRPr="003E0DE4">
        <w:t>talinger til kreditorer og modtagelse af indbetalinger</w:t>
      </w:r>
      <w:r>
        <w:t>, dvs. til:</w:t>
      </w:r>
    </w:p>
    <w:p w:rsidR="00E414BC" w:rsidRPr="007977E8" w:rsidRDefault="00E414BC" w:rsidP="00E414BC">
      <w:pPr>
        <w:numPr>
          <w:ilvl w:val="0"/>
          <w:numId w:val="24"/>
        </w:numPr>
        <w:tabs>
          <w:tab w:val="left" w:pos="7655"/>
        </w:tabs>
        <w:spacing w:line="240" w:lineRule="auto"/>
        <w:rPr>
          <w:b/>
        </w:rPr>
      </w:pPr>
      <w:r w:rsidRPr="002A4324">
        <w:rPr>
          <w:i/>
        </w:rPr>
        <w:t>Betalinger til kreditorer:</w:t>
      </w:r>
      <w:r w:rsidRPr="002A4324">
        <w:rPr>
          <w:i/>
        </w:rPr>
        <w:br/>
      </w:r>
      <w:r w:rsidRPr="00202431">
        <w:t>Kreditorbetalinger</w:t>
      </w:r>
      <w:r>
        <w:t xml:space="preserve"> kan afvikles ved, at institutionen danner betalingen i økonomi- og regnskabssyst</w:t>
      </w:r>
      <w:r>
        <w:t>e</w:t>
      </w:r>
      <w:r>
        <w:t xml:space="preserve">met og sender betalingsfilen (ukomplette eller komplette) via enten </w:t>
      </w:r>
      <w:proofErr w:type="spellStart"/>
      <w:r>
        <w:t>NemKonto</w:t>
      </w:r>
      <w:proofErr w:type="spellEnd"/>
      <w:r>
        <w:t>-Systemet (NKS) eller direkte som ko</w:t>
      </w:r>
      <w:r>
        <w:t>m</w:t>
      </w:r>
      <w:r>
        <w:t xml:space="preserve">plette via </w:t>
      </w:r>
      <w:proofErr w:type="spellStart"/>
      <w:r>
        <w:t>netbanksystemet</w:t>
      </w:r>
      <w:proofErr w:type="spellEnd"/>
      <w:r>
        <w:t xml:space="preserve"> til SKB</w:t>
      </w:r>
    </w:p>
    <w:p w:rsidR="00E414BC" w:rsidRDefault="00E414BC" w:rsidP="00E414BC">
      <w:pPr>
        <w:numPr>
          <w:ilvl w:val="0"/>
          <w:numId w:val="24"/>
        </w:numPr>
        <w:tabs>
          <w:tab w:val="left" w:pos="7655"/>
        </w:tabs>
        <w:spacing w:line="240" w:lineRule="auto"/>
      </w:pPr>
      <w:r>
        <w:rPr>
          <w:i/>
        </w:rPr>
        <w:t>M</w:t>
      </w:r>
      <w:r w:rsidRPr="002A4324">
        <w:rPr>
          <w:i/>
        </w:rPr>
        <w:t>odtagelse af indbetalinger:</w:t>
      </w:r>
      <w:r w:rsidRPr="002A4324">
        <w:rPr>
          <w:i/>
        </w:rPr>
        <w:br/>
      </w:r>
      <w:r w:rsidRPr="000A5D9B">
        <w:t>I tilfælde, hvor institutionen udsend</w:t>
      </w:r>
      <w:r>
        <w:t>er</w:t>
      </w:r>
      <w:r w:rsidRPr="000A5D9B">
        <w:t xml:space="preserve"> o</w:t>
      </w:r>
      <w:r w:rsidRPr="00A47135">
        <w:t>pkrævninger</w:t>
      </w:r>
      <w:r>
        <w:t xml:space="preserve"> til debitor,</w:t>
      </w:r>
      <w:r>
        <w:rPr>
          <w:b/>
        </w:rPr>
        <w:t xml:space="preserve"> </w:t>
      </w:r>
      <w:r w:rsidRPr="00A47135">
        <w:t>kan</w:t>
      </w:r>
      <w:r>
        <w:rPr>
          <w:b/>
        </w:rPr>
        <w:t xml:space="preserve"> </w:t>
      </w:r>
      <w:r w:rsidRPr="000A5D9B">
        <w:t>disse</w:t>
      </w:r>
      <w:r>
        <w:rPr>
          <w:b/>
        </w:rPr>
        <w:t xml:space="preserve"> </w:t>
      </w:r>
      <w:r w:rsidRPr="00A47135">
        <w:t>indbetales til institutionens indbetalingskonto i SKB</w:t>
      </w:r>
      <w:r>
        <w:t xml:space="preserve"> fx </w:t>
      </w:r>
      <w:r w:rsidRPr="00A47135">
        <w:t>ved</w:t>
      </w:r>
      <w:r>
        <w:t>,</w:t>
      </w:r>
      <w:r w:rsidRPr="00A47135">
        <w:t xml:space="preserve"> at instituti</w:t>
      </w:r>
      <w:r w:rsidRPr="00A47135">
        <w:t>o</w:t>
      </w:r>
      <w:r w:rsidRPr="00A47135">
        <w:t xml:space="preserve">nen via </w:t>
      </w:r>
      <w:r>
        <w:t>økonomisystemet</w:t>
      </w:r>
      <w:r w:rsidRPr="00A47135">
        <w:t xml:space="preserve"> danner en FI-</w:t>
      </w:r>
      <w:r>
        <w:t xml:space="preserve">kort (Fælles </w:t>
      </w:r>
      <w:proofErr w:type="spellStart"/>
      <w:r>
        <w:t>I</w:t>
      </w:r>
      <w:r w:rsidRPr="00A47135">
        <w:t>ndbetalings</w:t>
      </w:r>
      <w:r>
        <w:t>K</w:t>
      </w:r>
      <w:r w:rsidRPr="00A47135">
        <w:t>ort</w:t>
      </w:r>
      <w:proofErr w:type="spellEnd"/>
      <w:r w:rsidRPr="00A47135">
        <w:t>) med optisk læsbar lin</w:t>
      </w:r>
      <w:r>
        <w:t>j</w:t>
      </w:r>
      <w:r w:rsidRPr="00A47135">
        <w:t>e, der sendes til debitor enten via elektronisk fakt</w:t>
      </w:r>
      <w:r w:rsidRPr="00A47135">
        <w:t>u</w:t>
      </w:r>
      <w:r w:rsidRPr="00A47135">
        <w:t xml:space="preserve">rering </w:t>
      </w:r>
      <w:r>
        <w:t>(offentlige myndigheder, der er omfattet af elektr</w:t>
      </w:r>
      <w:r>
        <w:t>o</w:t>
      </w:r>
      <w:r>
        <w:t xml:space="preserve">nisk fakturering) </w:t>
      </w:r>
      <w:r w:rsidRPr="00A47135">
        <w:t xml:space="preserve">eller via et </w:t>
      </w:r>
      <w:r>
        <w:t>papirbaseret</w:t>
      </w:r>
      <w:r w:rsidRPr="00A47135">
        <w:t xml:space="preserve"> FI-</w:t>
      </w:r>
      <w:r>
        <w:t>opkrævnings</w:t>
      </w:r>
      <w:r w:rsidRPr="00A47135">
        <w:t>kort</w:t>
      </w:r>
      <w:r>
        <w:t xml:space="preserve"> (private</w:t>
      </w:r>
      <w:r w:rsidR="00BC7B9E">
        <w:t>,</w:t>
      </w:r>
      <w:r>
        <w:t xml:space="preserve"> der ikke er omfattet elektronisk fakturering)</w:t>
      </w:r>
      <w:r w:rsidRPr="00A47135">
        <w:t>.</w:t>
      </w:r>
      <w:r>
        <w:t xml:space="preserve"> I tilfælde, hvor institutionen modtager indbetali</w:t>
      </w:r>
      <w:r>
        <w:t>n</w:t>
      </w:r>
      <w:r>
        <w:t>ger fra debitor uden forudgående udsendelse af opkrævninger, kan dette tilsvarende ske til institutionens indbetalingskonto i SKB.</w:t>
      </w:r>
    </w:p>
    <w:p w:rsidR="00E414BC" w:rsidRDefault="00E414BC" w:rsidP="00E414BC">
      <w:pPr>
        <w:tabs>
          <w:tab w:val="left" w:pos="7655"/>
        </w:tabs>
        <w:rPr>
          <w:b/>
        </w:rPr>
      </w:pPr>
    </w:p>
    <w:p w:rsidR="00E414BC" w:rsidRDefault="00DF31F5" w:rsidP="00D07224">
      <w:pPr>
        <w:pStyle w:val="Overskrift3"/>
      </w:pPr>
      <w:bookmarkStart w:id="34" w:name="_Toc512500608"/>
      <w:r>
        <w:t>3</w:t>
      </w:r>
      <w:r w:rsidR="0069762A">
        <w:t>.2.3 Kommuner/regioner som kontohavere</w:t>
      </w:r>
      <w:r w:rsidR="0089286E">
        <w:t xml:space="preserve"> (OBS)</w:t>
      </w:r>
      <w:bookmarkEnd w:id="34"/>
    </w:p>
    <w:p w:rsidR="0069762A" w:rsidRDefault="0089286E" w:rsidP="00D07224">
      <w:r>
        <w:t xml:space="preserve">Kommuner og Regioner skal </w:t>
      </w:r>
      <w:r w:rsidR="00125610">
        <w:t>efter lov om offentlige bet</w:t>
      </w:r>
      <w:r w:rsidR="00125610">
        <w:t>a</w:t>
      </w:r>
      <w:r w:rsidR="00125610">
        <w:t xml:space="preserve">linger </w:t>
      </w:r>
      <w:r>
        <w:t>anvende OBS til afvikling af en række betalinger mellem staten og kommunen/regionen, der som udgangspunkt fa</w:t>
      </w:r>
      <w:r>
        <w:t>l</w:t>
      </w:r>
      <w:r>
        <w:t>der omkring månedsskiftet.</w:t>
      </w:r>
    </w:p>
    <w:p w:rsidR="0089286E" w:rsidRDefault="0089286E" w:rsidP="00D07224"/>
    <w:p w:rsidR="00041EAF" w:rsidRDefault="00041EAF" w:rsidP="00D07224">
      <w:r>
        <w:t>Kommuner og regioner skal opstilles i et hierarki, hvor hver kommune er opført som kontohaver med eget kontoforhold. Alle henføres under F</w:t>
      </w:r>
      <w:r>
        <w:t>i</w:t>
      </w:r>
      <w:r>
        <w:t>nansministeriet.</w:t>
      </w:r>
    </w:p>
    <w:p w:rsidR="000A3018" w:rsidRDefault="000A3018" w:rsidP="00D07224"/>
    <w:p w:rsidR="002E3417" w:rsidRPr="00246F99" w:rsidRDefault="002E3417" w:rsidP="002E3417">
      <w:pPr>
        <w:tabs>
          <w:tab w:val="left" w:pos="284"/>
        </w:tabs>
        <w:rPr>
          <w:i/>
          <w:sz w:val="20"/>
          <w:szCs w:val="20"/>
        </w:rPr>
      </w:pPr>
      <w:r>
        <w:t>Kommuner/regioner er forpligtet til at anvende OBS, s</w:t>
      </w:r>
      <w:r>
        <w:t>å</w:t>
      </w:r>
      <w:r>
        <w:t>ledes som anvendelsen efter bemyndigelse fastsættes af Finansministeren i henhold til bestemmelserne i lov om offentlige betalinger m.v., jf. §§ 8-11.</w:t>
      </w:r>
    </w:p>
    <w:p w:rsidR="002E3417" w:rsidRDefault="002E3417" w:rsidP="002E3417"/>
    <w:p w:rsidR="002E3417" w:rsidRDefault="002E3417" w:rsidP="002E3417">
      <w:pPr>
        <w:tabs>
          <w:tab w:val="left" w:pos="7655"/>
        </w:tabs>
      </w:pPr>
      <w:r>
        <w:t>OBS-kontoen kan ikke overtrækkes, hvorfor udbetalinger fra udbetalingskontoen vil blive afvist, hvis der ikke er dækning for disse på finansieringskontoen, me</w:t>
      </w:r>
      <w:r>
        <w:t>d</w:t>
      </w:r>
      <w:r>
        <w:t>mindre andet er aftalt.</w:t>
      </w:r>
    </w:p>
    <w:p w:rsidR="002E3417" w:rsidRDefault="002E3417" w:rsidP="002E3417"/>
    <w:p w:rsidR="000A3018" w:rsidRDefault="000A3018" w:rsidP="000A3018">
      <w:r>
        <w:t>Der skal oprettes 98 OBS -konti til kommunerne og 5 til regionerne.</w:t>
      </w:r>
    </w:p>
    <w:p w:rsidR="00041EAF" w:rsidRDefault="00041EAF" w:rsidP="00E15D03"/>
    <w:p w:rsidR="0089286E" w:rsidRDefault="0089286E" w:rsidP="00D07224">
      <w:r>
        <w:t>Herudover har Københavns Kommune en udvidet anve</w:t>
      </w:r>
      <w:r>
        <w:t>n</w:t>
      </w:r>
      <w:r>
        <w:t>delse. Denne udvidede anvendelse betragtes som en sel</w:t>
      </w:r>
      <w:r>
        <w:t>v</w:t>
      </w:r>
      <w:r>
        <w:t>stændig</w:t>
      </w:r>
      <w:r w:rsidR="00125610">
        <w:t xml:space="preserve"> kontohaver, for at kunne adskille den pligtmæssige og den udvidede anvendelse. </w:t>
      </w:r>
      <w:r w:rsidR="00A369FF">
        <w:t xml:space="preserve">Løsningen skal kunne vise det samlede mellemværende med Københavns Kommune. </w:t>
      </w:r>
      <w:r w:rsidR="00125610">
        <w:t>Leverandøren kan foreslå en a</w:t>
      </w:r>
      <w:r w:rsidR="00125610">
        <w:t>n</w:t>
      </w:r>
      <w:r w:rsidR="00125610">
        <w:t>derledes metode til at sikre denne adskillelse, hvis det findes hensigtsmæssigt i forhold til leverandørens foreslåede lø</w:t>
      </w:r>
      <w:r w:rsidR="00125610">
        <w:t>s</w:t>
      </w:r>
      <w:r w:rsidR="00125610">
        <w:t>ning.</w:t>
      </w:r>
    </w:p>
    <w:p w:rsidR="00125610" w:rsidRDefault="00125610" w:rsidP="00D07224"/>
    <w:p w:rsidR="0069762A" w:rsidRDefault="0069762A" w:rsidP="00D07224"/>
    <w:p w:rsidR="00125610" w:rsidRDefault="00DF31F5" w:rsidP="00D07224">
      <w:pPr>
        <w:pStyle w:val="Overskrift3"/>
      </w:pPr>
      <w:bookmarkStart w:id="35" w:name="_Toc512500609"/>
      <w:r>
        <w:lastRenderedPageBreak/>
        <w:t>3</w:t>
      </w:r>
      <w:r w:rsidR="00434020">
        <w:t>.2.4 Nationalbanken som kontohaver</w:t>
      </w:r>
      <w:r w:rsidR="00337954">
        <w:t xml:space="preserve"> (NKB)</w:t>
      </w:r>
      <w:bookmarkEnd w:id="35"/>
    </w:p>
    <w:p w:rsidR="00434020" w:rsidRDefault="00337954" w:rsidP="00D07224">
      <w:r>
        <w:t xml:space="preserve">Nationalbanken og tilknyttede institutioner indgår som kontohavere med en struktur, der kan minde </w:t>
      </w:r>
      <w:r w:rsidR="00810F17">
        <w:t>om det, der gælder for selvejende institutioner.</w:t>
      </w:r>
    </w:p>
    <w:p w:rsidR="00434020" w:rsidRDefault="00434020" w:rsidP="00D07224"/>
    <w:p w:rsidR="00041EAF" w:rsidRDefault="00041EAF" w:rsidP="00D07224">
      <w:r>
        <w:t xml:space="preserve">Kontohavere under Nationalbanken skal opstilles i et </w:t>
      </w:r>
      <w:r w:rsidR="009075F0">
        <w:t>hi</w:t>
      </w:r>
      <w:r w:rsidR="009075F0">
        <w:t>e</w:t>
      </w:r>
      <w:r w:rsidR="009075F0">
        <w:t>rarki, hvor hver tilknyttet institution optræder som sel</w:t>
      </w:r>
      <w:r w:rsidR="009075F0">
        <w:t>v</w:t>
      </w:r>
      <w:r w:rsidR="009075F0">
        <w:t>stændig kontohaver og med eget kontoforhold.</w:t>
      </w:r>
    </w:p>
    <w:p w:rsidR="00A00CD2" w:rsidRDefault="00A00CD2" w:rsidP="00D07224"/>
    <w:p w:rsidR="009075F0" w:rsidRDefault="009075F0" w:rsidP="00D07224"/>
    <w:p w:rsidR="00DD04A0" w:rsidRDefault="00DF31F5" w:rsidP="005D159E">
      <w:pPr>
        <w:pStyle w:val="Overskrift3"/>
      </w:pPr>
      <w:bookmarkStart w:id="36" w:name="_Toc512500610"/>
      <w:r>
        <w:t>3</w:t>
      </w:r>
      <w:r w:rsidR="00DD04A0">
        <w:t>.2.5 Andre myndigheder m.fl.</w:t>
      </w:r>
      <w:r w:rsidR="00810F17">
        <w:t xml:space="preserve"> som kontohavere</w:t>
      </w:r>
      <w:bookmarkEnd w:id="36"/>
    </w:p>
    <w:p w:rsidR="00810F17" w:rsidRDefault="00DD04A0" w:rsidP="00DD04A0">
      <w:r>
        <w:t>Ud</w:t>
      </w:r>
      <w:r w:rsidR="00527F56">
        <w:t xml:space="preserve"> </w:t>
      </w:r>
      <w:r>
        <w:t xml:space="preserve">over de kontohavere, der er nævnt i afsnit </w:t>
      </w:r>
      <w:r w:rsidR="00DF31F5">
        <w:t>3</w:t>
      </w:r>
      <w:r>
        <w:t>.2.</w:t>
      </w:r>
      <w:r w:rsidR="00810F17">
        <w:t xml:space="preserve">1 – </w:t>
      </w:r>
      <w:r w:rsidR="00DF31F5">
        <w:t>3</w:t>
      </w:r>
      <w:r w:rsidR="00810F17">
        <w:t>.2.4</w:t>
      </w:r>
      <w:r>
        <w:t>, er der et mi</w:t>
      </w:r>
      <w:r>
        <w:t>n</w:t>
      </w:r>
      <w:r>
        <w:t xml:space="preserve">dre antal særlige kontohavere, der </w:t>
      </w:r>
      <w:r w:rsidR="00810F17">
        <w:t>er omfattet i bestemmelserne i lov om offentlige betali</w:t>
      </w:r>
      <w:r w:rsidR="00810F17">
        <w:t>n</w:t>
      </w:r>
      <w:r w:rsidR="00810F17">
        <w:t xml:space="preserve">ger, men </w:t>
      </w:r>
      <w:r>
        <w:t>ikke modtager tilskud fra staten, og derfor ikke er omfattet af min</w:t>
      </w:r>
      <w:r>
        <w:t>i</w:t>
      </w:r>
      <w:r>
        <w:t>mumsanvendelsen</w:t>
      </w:r>
      <w:r w:rsidR="00810F17">
        <w:t xml:space="preserve"> for selvejende institutioner</w:t>
      </w:r>
      <w:r>
        <w:t xml:space="preserve">. </w:t>
      </w:r>
    </w:p>
    <w:p w:rsidR="00810F17" w:rsidRDefault="00810F17" w:rsidP="00DD04A0"/>
    <w:p w:rsidR="00DD04A0" w:rsidRDefault="00810F17" w:rsidP="00DD04A0">
      <w:r>
        <w:t>Disse kontohavere er tilsluttet SKB på samme måde</w:t>
      </w:r>
      <w:r w:rsidR="00527F56">
        <w:t>,</w:t>
      </w:r>
      <w:r>
        <w:t xml:space="preserve"> som gælder for selvejende institutioners yderligere anvendelse. Denne type særlige</w:t>
      </w:r>
      <w:r w:rsidR="00DD04A0">
        <w:t xml:space="preserve"> kontohavere (fx Udbet</w:t>
      </w:r>
      <w:r w:rsidR="00DD04A0">
        <w:t>a</w:t>
      </w:r>
      <w:r w:rsidR="00DD04A0">
        <w:t>ling Danmark)</w:t>
      </w:r>
      <w:r>
        <w:t xml:space="preserve"> kan også</w:t>
      </w:r>
      <w:r w:rsidR="00DD04A0">
        <w:t xml:space="preserve"> fungere som udførende enhed for en eller flere statsinst</w:t>
      </w:r>
      <w:r w:rsidR="00DD04A0">
        <w:t>i</w:t>
      </w:r>
      <w:r w:rsidR="00DD04A0">
        <w:t xml:space="preserve">tutioner. </w:t>
      </w:r>
    </w:p>
    <w:p w:rsidR="00DD04A0" w:rsidRPr="0069762A" w:rsidRDefault="00DD04A0" w:rsidP="00D07224"/>
    <w:p w:rsidR="007723DD" w:rsidRDefault="00BB7994" w:rsidP="0046020E">
      <w:pPr>
        <w:pStyle w:val="Overskrift1"/>
      </w:pPr>
      <w:r>
        <w:br w:type="page"/>
      </w:r>
      <w:bookmarkStart w:id="37" w:name="_Toc512500611"/>
      <w:r w:rsidR="00146D64">
        <w:lastRenderedPageBreak/>
        <w:t>4</w:t>
      </w:r>
      <w:r w:rsidR="007723DD">
        <w:t xml:space="preserve"> Kontoforhold</w:t>
      </w:r>
      <w:bookmarkEnd w:id="37"/>
    </w:p>
    <w:p w:rsidR="00017F93" w:rsidRDefault="007D31CB" w:rsidP="00D53FF6">
      <w:r>
        <w:t>En statslig kontohaver står som udgangspunkt selv for administrationen af de b</w:t>
      </w:r>
      <w:r>
        <w:t>e</w:t>
      </w:r>
      <w:r>
        <w:t xml:space="preserve">villinger i finansloven, som man har ansvar for. </w:t>
      </w:r>
      <w:r w:rsidR="00017F93">
        <w:t>Den regnskabsmæssige organis</w:t>
      </w:r>
      <w:r w:rsidR="00017F93">
        <w:t>e</w:t>
      </w:r>
      <w:r w:rsidR="00017F93">
        <w:t>ring muliggør, at en kontohaver kan have en anden myndighed til at fungere som udførende enhed. Der skal for kontohaveren selv samt eventuelle underliggende u</w:t>
      </w:r>
      <w:r w:rsidR="00017F93">
        <w:t>d</w:t>
      </w:r>
      <w:r w:rsidR="00017F93">
        <w:t xml:space="preserve">førende enheder </w:t>
      </w:r>
      <w:r w:rsidR="00E0656C">
        <w:t xml:space="preserve">(regnskabsførende institutioner) </w:t>
      </w:r>
      <w:r w:rsidR="00017F93">
        <w:t>kunne opsættes et eller flere kontoforhold</w:t>
      </w:r>
      <w:r w:rsidR="00E0656C">
        <w:t>, der igen består af en eller flere finansieringskonti (mellemregning</w:t>
      </w:r>
      <w:r w:rsidR="00E0656C">
        <w:t>s</w:t>
      </w:r>
      <w:r w:rsidR="00E0656C">
        <w:t>konti), der kan underlægges fo</w:t>
      </w:r>
      <w:r w:rsidR="00E0656C">
        <w:t>r</w:t>
      </w:r>
      <w:r w:rsidR="00E0656C">
        <w:t>rentning.</w:t>
      </w:r>
    </w:p>
    <w:p w:rsidR="00E0656C" w:rsidRDefault="00E0656C" w:rsidP="00D53FF6"/>
    <w:p w:rsidR="007723DD" w:rsidRDefault="00017F93" w:rsidP="00D53FF6">
      <w:r>
        <w:t>Endvidere kan kontohaveren eller den udførende enhed h</w:t>
      </w:r>
      <w:r w:rsidR="00E0656C">
        <w:t>ave placeret den daglige bogføring og betalingsanvisning mv. i et administrativt servicecenter, der i givet fald skal have adgang til opslag samt disponering over kontoforholdets finansi</w:t>
      </w:r>
      <w:r w:rsidR="00E0656C">
        <w:t>e</w:t>
      </w:r>
      <w:r w:rsidR="00E0656C">
        <w:t>ringskonti på kontohaverens vegne.</w:t>
      </w:r>
    </w:p>
    <w:p w:rsidR="007723DD" w:rsidRDefault="007723DD" w:rsidP="00D53FF6"/>
    <w:p w:rsidR="007723DD" w:rsidRDefault="00146D64" w:rsidP="0046020E">
      <w:pPr>
        <w:pStyle w:val="Overskrift2"/>
      </w:pPr>
      <w:bookmarkStart w:id="38" w:name="_Toc512500612"/>
      <w:r>
        <w:t>4</w:t>
      </w:r>
      <w:r w:rsidR="007723DD">
        <w:t>.1 Statslige institutioners kontoforhold</w:t>
      </w:r>
      <w:bookmarkEnd w:id="38"/>
    </w:p>
    <w:p w:rsidR="00D53FF6" w:rsidRDefault="005C5843" w:rsidP="00D53FF6">
      <w:r>
        <w:t xml:space="preserve">De fleste statslige kontohavere er organiseret </w:t>
      </w:r>
      <w:r w:rsidR="00F371BE">
        <w:t xml:space="preserve">med en </w:t>
      </w:r>
      <w:r w:rsidR="00D53FF6">
        <w:t>regnskabsførende institut</w:t>
      </w:r>
      <w:r w:rsidR="00D53FF6">
        <w:t>i</w:t>
      </w:r>
      <w:r w:rsidR="00D53FF6">
        <w:t>on, der a</w:t>
      </w:r>
      <w:r w:rsidR="00D53FF6">
        <w:t>d</w:t>
      </w:r>
      <w:r w:rsidR="00D53FF6">
        <w:t xml:space="preserve">ministrerer </w:t>
      </w:r>
      <w:r>
        <w:t xml:space="preserve">sit </w:t>
      </w:r>
      <w:r w:rsidR="00D53FF6">
        <w:t>regnskab for</w:t>
      </w:r>
      <w:r>
        <w:t>delt på</w:t>
      </w:r>
      <w:r w:rsidR="00D53FF6">
        <w:t xml:space="preserve"> flere bogføringskredse</w:t>
      </w:r>
      <w:r>
        <w:t>, afhængig af typen af bevilling i finansloven eller andre særlige forhold</w:t>
      </w:r>
      <w:r w:rsidR="00D53FF6">
        <w:t>.</w:t>
      </w:r>
    </w:p>
    <w:p w:rsidR="005C5843" w:rsidRDefault="005C5843" w:rsidP="00D53FF6"/>
    <w:p w:rsidR="005C5843" w:rsidRDefault="005C5843" w:rsidP="00D53FF6">
      <w:r>
        <w:t xml:space="preserve">For at underskøtte dette opereres der med forskellige typer af kontoforhold, som illustreret i </w:t>
      </w:r>
      <w:r w:rsidRPr="00D07224">
        <w:rPr>
          <w:i/>
        </w:rPr>
        <w:t xml:space="preserve">figur </w:t>
      </w:r>
      <w:r w:rsidR="00146D64">
        <w:rPr>
          <w:i/>
        </w:rPr>
        <w:t>4</w:t>
      </w:r>
      <w:r w:rsidRPr="00D07224">
        <w:rPr>
          <w:i/>
        </w:rPr>
        <w:t>.</w:t>
      </w:r>
      <w:r w:rsidR="00124E12">
        <w:rPr>
          <w:i/>
        </w:rPr>
        <w:t>1</w:t>
      </w:r>
      <w:r>
        <w:t>.</w:t>
      </w:r>
    </w:p>
    <w:p w:rsidR="00D53FF6" w:rsidRDefault="00D53FF6" w:rsidP="00D53FF6">
      <w:pPr>
        <w:rPr>
          <w:b/>
          <w:sz w:val="22"/>
          <w:szCs w:val="22"/>
        </w:rPr>
      </w:pPr>
    </w:p>
    <w:p w:rsidR="00186CA0" w:rsidRDefault="00D53FF6" w:rsidP="009F76FA">
      <w:pPr>
        <w:ind w:left="993" w:hanging="993"/>
        <w:rPr>
          <w:sz w:val="20"/>
          <w:szCs w:val="20"/>
        </w:rPr>
      </w:pPr>
      <w:r>
        <w:rPr>
          <w:b/>
          <w:sz w:val="22"/>
          <w:szCs w:val="22"/>
        </w:rPr>
        <w:br w:type="page"/>
      </w:r>
      <w:r w:rsidR="00541D6A" w:rsidRPr="00717B0B">
        <w:rPr>
          <w:b/>
          <w:sz w:val="22"/>
          <w:szCs w:val="22"/>
        </w:rPr>
        <w:lastRenderedPageBreak/>
        <w:t>Figur</w:t>
      </w:r>
      <w:r w:rsidR="00541D6A">
        <w:rPr>
          <w:b/>
          <w:sz w:val="22"/>
          <w:szCs w:val="22"/>
        </w:rPr>
        <w:t xml:space="preserve"> </w:t>
      </w:r>
      <w:r w:rsidR="00146D64">
        <w:rPr>
          <w:b/>
          <w:sz w:val="22"/>
          <w:szCs w:val="22"/>
        </w:rPr>
        <w:t>4</w:t>
      </w:r>
      <w:r>
        <w:rPr>
          <w:b/>
          <w:sz w:val="22"/>
          <w:szCs w:val="22"/>
        </w:rPr>
        <w:t>.</w:t>
      </w:r>
      <w:r w:rsidR="00124E12">
        <w:rPr>
          <w:b/>
          <w:sz w:val="22"/>
          <w:szCs w:val="22"/>
        </w:rPr>
        <w:t>1</w:t>
      </w:r>
      <w:r w:rsidRPr="00717B0B">
        <w:rPr>
          <w:b/>
          <w:sz w:val="22"/>
          <w:szCs w:val="22"/>
        </w:rPr>
        <w:t>.</w:t>
      </w:r>
      <w:r>
        <w:rPr>
          <w:b/>
          <w:sz w:val="22"/>
          <w:szCs w:val="22"/>
        </w:rPr>
        <w:t xml:space="preserve"> </w:t>
      </w:r>
      <w:r w:rsidR="005C5843">
        <w:rPr>
          <w:b/>
          <w:sz w:val="22"/>
          <w:szCs w:val="22"/>
        </w:rPr>
        <w:t>Skitse over typer af kont</w:t>
      </w:r>
      <w:r w:rsidR="005C5843">
        <w:rPr>
          <w:b/>
          <w:sz w:val="22"/>
          <w:szCs w:val="22"/>
        </w:rPr>
        <w:t>o</w:t>
      </w:r>
      <w:r w:rsidR="005C5843">
        <w:rPr>
          <w:b/>
          <w:sz w:val="22"/>
          <w:szCs w:val="22"/>
        </w:rPr>
        <w:t>forhold for en statslig kontohaver</w:t>
      </w:r>
    </w:p>
    <w:p w:rsidR="00186CA0" w:rsidRDefault="00186CA0" w:rsidP="00D53FF6">
      <w:pPr>
        <w:rPr>
          <w:sz w:val="20"/>
          <w:szCs w:val="20"/>
        </w:rPr>
      </w:pPr>
    </w:p>
    <w:p w:rsidR="00816D41" w:rsidRDefault="00816D41" w:rsidP="00816D41">
      <w:pPr>
        <w:rPr>
          <w:b/>
          <w:sz w:val="20"/>
          <w:szCs w:val="20"/>
        </w:rPr>
      </w:pPr>
    </w:p>
    <w:p w:rsidR="00515BEE" w:rsidRDefault="00515BEE" w:rsidP="00515BEE">
      <w:pPr>
        <w:rPr>
          <w:sz w:val="20"/>
          <w:szCs w:val="20"/>
        </w:rPr>
      </w:pPr>
    </w:p>
    <w:p w:rsidR="00515BEE" w:rsidRPr="00515BEE" w:rsidRDefault="00515BEE" w:rsidP="00515BEE">
      <w:pPr>
        <w:rPr>
          <w:b/>
          <w:sz w:val="20"/>
          <w:szCs w:val="20"/>
        </w:rPr>
      </w:pPr>
    </w:p>
    <w:p w:rsidR="00515BEE" w:rsidRDefault="00134B9A" w:rsidP="00515BEE">
      <w:pPr>
        <w:rPr>
          <w:sz w:val="20"/>
          <w:szCs w:val="20"/>
        </w:rPr>
      </w:pPr>
      <w:r>
        <w:rPr>
          <w:noProof/>
          <w:sz w:val="20"/>
          <w:szCs w:val="20"/>
          <w:lang w:eastAsia="da-DK"/>
        </w:rPr>
        <mc:AlternateContent>
          <mc:Choice Requires="wps">
            <w:drawing>
              <wp:anchor distT="0" distB="0" distL="114300" distR="114300" simplePos="0" relativeHeight="251647488" behindDoc="0" locked="0" layoutInCell="1" allowOverlap="1">
                <wp:simplePos x="0" y="0"/>
                <wp:positionH relativeFrom="column">
                  <wp:posOffset>2362200</wp:posOffset>
                </wp:positionH>
                <wp:positionV relativeFrom="paragraph">
                  <wp:posOffset>-323850</wp:posOffset>
                </wp:positionV>
                <wp:extent cx="1143000" cy="779780"/>
                <wp:effectExtent l="5080" t="9525" r="13970" b="10795"/>
                <wp:wrapNone/>
                <wp:docPr id="16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9780"/>
                        </a:xfrm>
                        <a:prstGeom prst="rect">
                          <a:avLst/>
                        </a:prstGeom>
                        <a:solidFill>
                          <a:srgbClr val="FFFFFF"/>
                        </a:solidFill>
                        <a:ln w="9525">
                          <a:solidFill>
                            <a:srgbClr val="000000"/>
                          </a:solidFill>
                          <a:miter lim="800000"/>
                          <a:headEnd/>
                          <a:tailEnd/>
                        </a:ln>
                      </wps:spPr>
                      <wps:txbx>
                        <w:txbxContent>
                          <w:p w:rsidR="00F615E6" w:rsidRPr="005F1A61" w:rsidRDefault="00F615E6" w:rsidP="00515BEE">
                            <w:pPr>
                              <w:jc w:val="center"/>
                              <w:rPr>
                                <w:sz w:val="20"/>
                                <w:szCs w:val="20"/>
                                <w:vertAlign w:val="superscript"/>
                              </w:rPr>
                            </w:pPr>
                            <w:r>
                              <w:rPr>
                                <w:sz w:val="20"/>
                                <w:szCs w:val="20"/>
                              </w:rPr>
                              <w:t>Virksomhed med eget CVR- nr. (kontohaver)</w:t>
                            </w:r>
                            <w:r w:rsidRPr="00151C1A">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margin-left:186pt;margin-top:-25.5pt;width:90pt;height:6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">
                <v:textbox>
                  <w:txbxContent>
                    <w:p w:rsidR="00F615E6" w:rsidRPr="005F1A61" w:rsidRDefault="00F615E6" w:rsidP="00515BEE">
                      <w:pPr>
                        <w:jc w:val="center"/>
                        <w:rPr>
                          <w:sz w:val="20"/>
                          <w:szCs w:val="20"/>
                          <w:vertAlign w:val="superscript"/>
                        </w:rPr>
                      </w:pPr>
                      <w:r>
                        <w:rPr>
                          <w:sz w:val="20"/>
                          <w:szCs w:val="20"/>
                        </w:rPr>
                        <w:t>Virksomhed med eget CVR- nr. (kontohaver)</w:t>
                      </w:r>
                      <w:r w:rsidRPr="00151C1A">
                        <w:rPr>
                          <w:sz w:val="20"/>
                          <w:szCs w:val="20"/>
                        </w:rPr>
                        <w:t xml:space="preserve"> </w:t>
                      </w:r>
                    </w:p>
                  </w:txbxContent>
                </v:textbox>
              </v:shape>
            </w:pict>
          </mc:Fallback>
        </mc:AlternateContent>
      </w:r>
    </w:p>
    <w:p w:rsidR="00515BEE" w:rsidRDefault="00515BEE" w:rsidP="00816D41">
      <w:pPr>
        <w:rPr>
          <w:b/>
          <w:sz w:val="20"/>
          <w:szCs w:val="20"/>
        </w:rPr>
      </w:pPr>
    </w:p>
    <w:p w:rsidR="00515BEE" w:rsidRDefault="00134B9A" w:rsidP="00816D41">
      <w:pPr>
        <w:rPr>
          <w:b/>
          <w:sz w:val="20"/>
          <w:szCs w:val="20"/>
        </w:rPr>
      </w:pPr>
      <w:r>
        <w:rPr>
          <w:b/>
          <w:noProof/>
          <w:sz w:val="20"/>
          <w:szCs w:val="20"/>
          <w:lang w:eastAsia="da-DK"/>
        </w:rPr>
        <mc:AlternateContent>
          <mc:Choice Requires="wps">
            <w:drawing>
              <wp:anchor distT="0" distB="0" distL="114300" distR="114300" simplePos="0" relativeHeight="251648512" behindDoc="0" locked="0" layoutInCell="1" allowOverlap="1">
                <wp:simplePos x="0" y="0"/>
                <wp:positionH relativeFrom="column">
                  <wp:posOffset>2962275</wp:posOffset>
                </wp:positionH>
                <wp:positionV relativeFrom="paragraph">
                  <wp:posOffset>100330</wp:posOffset>
                </wp:positionV>
                <wp:extent cx="635" cy="306070"/>
                <wp:effectExtent l="5080" t="8255" r="13335" b="9525"/>
                <wp:wrapNone/>
                <wp:docPr id="16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06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7.9pt" to="233.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"/>
            </w:pict>
          </mc:Fallback>
        </mc:AlternateContent>
      </w:r>
    </w:p>
    <w:p w:rsidR="00515BEE" w:rsidRDefault="00515BEE" w:rsidP="00816D41">
      <w:pPr>
        <w:rPr>
          <w:b/>
          <w:sz w:val="20"/>
          <w:szCs w:val="20"/>
        </w:rPr>
      </w:pPr>
    </w:p>
    <w:p w:rsidR="00515BEE" w:rsidRDefault="00515BEE" w:rsidP="00816D41">
      <w:pPr>
        <w:rPr>
          <w:b/>
          <w:sz w:val="20"/>
          <w:szCs w:val="20"/>
        </w:rPr>
      </w:pPr>
    </w:p>
    <w:p w:rsidR="00515BEE" w:rsidRDefault="00134B9A" w:rsidP="00816D41">
      <w:pPr>
        <w:rPr>
          <w:b/>
          <w:sz w:val="20"/>
          <w:szCs w:val="20"/>
        </w:rPr>
      </w:pPr>
      <w:r>
        <w:rPr>
          <w:b/>
          <w:noProof/>
          <w:sz w:val="20"/>
          <w:szCs w:val="20"/>
          <w:lang w:eastAsia="da-DK"/>
        </w:rPr>
        <mc:AlternateContent>
          <mc:Choice Requires="wps">
            <w:drawing>
              <wp:anchor distT="0" distB="0" distL="114300" distR="114300" simplePos="0" relativeHeight="251649536" behindDoc="0" locked="0" layoutInCell="1" allowOverlap="1">
                <wp:simplePos x="0" y="0"/>
                <wp:positionH relativeFrom="column">
                  <wp:posOffset>2381250</wp:posOffset>
                </wp:positionH>
                <wp:positionV relativeFrom="paragraph">
                  <wp:posOffset>-127000</wp:posOffset>
                </wp:positionV>
                <wp:extent cx="1143000" cy="779780"/>
                <wp:effectExtent l="5080" t="9525" r="13970" b="10795"/>
                <wp:wrapNone/>
                <wp:docPr id="16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9780"/>
                        </a:xfrm>
                        <a:prstGeom prst="rect">
                          <a:avLst/>
                        </a:prstGeom>
                        <a:solidFill>
                          <a:srgbClr val="FFFFFF"/>
                        </a:solidFill>
                        <a:ln w="9525">
                          <a:solidFill>
                            <a:srgbClr val="000000"/>
                          </a:solidFill>
                          <a:miter lim="800000"/>
                          <a:headEnd/>
                          <a:tailEnd/>
                        </a:ln>
                      </wps:spPr>
                      <wps:txbx>
                        <w:txbxContent>
                          <w:p w:rsidR="00F615E6" w:rsidRPr="00C16624" w:rsidRDefault="00F615E6" w:rsidP="00515BEE">
                            <w:pPr>
                              <w:jc w:val="center"/>
                              <w:rPr>
                                <w:sz w:val="20"/>
                                <w:szCs w:val="20"/>
                                <w:vertAlign w:val="superscript"/>
                              </w:rPr>
                            </w:pPr>
                            <w:r w:rsidRPr="00151C1A">
                              <w:rPr>
                                <w:sz w:val="20"/>
                                <w:szCs w:val="20"/>
                              </w:rPr>
                              <w:t>Regnskabsførende institution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7" type="#_x0000_t202" style="position:absolute;margin-left:187.5pt;margin-top:-10pt;width:90pt;height:6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">
                <v:textbox>
                  <w:txbxContent>
                    <w:p w:rsidR="00F615E6" w:rsidRPr="00C16624" w:rsidRDefault="00F615E6" w:rsidP="00515BEE">
                      <w:pPr>
                        <w:jc w:val="center"/>
                        <w:rPr>
                          <w:sz w:val="20"/>
                          <w:szCs w:val="20"/>
                          <w:vertAlign w:val="superscript"/>
                        </w:rPr>
                      </w:pPr>
                      <w:r w:rsidRPr="00151C1A">
                        <w:rPr>
                          <w:sz w:val="20"/>
                          <w:szCs w:val="20"/>
                        </w:rPr>
                        <w:t>Regnskabsførende institution</w:t>
                      </w:r>
                    </w:p>
                  </w:txbxContent>
                </v:textbox>
              </v:shape>
            </w:pict>
          </mc:Fallback>
        </mc:AlternateContent>
      </w:r>
    </w:p>
    <w:p w:rsidR="00515BEE" w:rsidRDefault="00515BEE" w:rsidP="00816D41">
      <w:pPr>
        <w:rPr>
          <w:b/>
          <w:sz w:val="20"/>
          <w:szCs w:val="20"/>
        </w:rPr>
      </w:pPr>
    </w:p>
    <w:p w:rsidR="00515BEE" w:rsidRDefault="00515BEE" w:rsidP="00816D41">
      <w:pPr>
        <w:rPr>
          <w:b/>
          <w:sz w:val="20"/>
          <w:szCs w:val="20"/>
        </w:rPr>
      </w:pPr>
    </w:p>
    <w:p w:rsidR="00515BEE" w:rsidRDefault="00134B9A" w:rsidP="00816D41">
      <w:pPr>
        <w:rPr>
          <w:b/>
          <w:sz w:val="20"/>
          <w:szCs w:val="20"/>
        </w:rPr>
      </w:pPr>
      <w:r>
        <w:rPr>
          <w:b/>
          <w:noProof/>
          <w:sz w:val="20"/>
          <w:szCs w:val="20"/>
          <w:lang w:eastAsia="da-DK"/>
        </w:rPr>
        <mc:AlternateContent>
          <mc:Choice Requires="wps">
            <w:drawing>
              <wp:anchor distT="0" distB="0" distL="114300" distR="114300" simplePos="0" relativeHeight="251650560" behindDoc="0" locked="0" layoutInCell="1" allowOverlap="1">
                <wp:simplePos x="0" y="0"/>
                <wp:positionH relativeFrom="column">
                  <wp:posOffset>2972435</wp:posOffset>
                </wp:positionH>
                <wp:positionV relativeFrom="paragraph">
                  <wp:posOffset>119380</wp:posOffset>
                </wp:positionV>
                <wp:extent cx="0" cy="581025"/>
                <wp:effectExtent l="5715" t="8255" r="13335" b="10795"/>
                <wp:wrapNone/>
                <wp:docPr id="16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9.4pt" to="234.0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"/>
            </w:pict>
          </mc:Fallback>
        </mc:AlternateContent>
      </w:r>
    </w:p>
    <w:p w:rsidR="00515BEE" w:rsidRDefault="00515BEE" w:rsidP="00816D41">
      <w:pPr>
        <w:rPr>
          <w:b/>
          <w:sz w:val="20"/>
          <w:szCs w:val="20"/>
        </w:rPr>
      </w:pPr>
    </w:p>
    <w:p w:rsidR="00515BEE" w:rsidRDefault="00515BEE" w:rsidP="00816D41">
      <w:pPr>
        <w:rPr>
          <w:b/>
          <w:sz w:val="20"/>
          <w:szCs w:val="20"/>
        </w:rPr>
      </w:pPr>
    </w:p>
    <w:p w:rsidR="00515BEE" w:rsidRDefault="00134B9A" w:rsidP="00816D41">
      <w:pPr>
        <w:rPr>
          <w:b/>
          <w:sz w:val="20"/>
          <w:szCs w:val="20"/>
        </w:rPr>
      </w:pPr>
      <w:r>
        <w:rPr>
          <w:b/>
          <w:noProof/>
          <w:sz w:val="20"/>
          <w:szCs w:val="20"/>
          <w:lang w:eastAsia="da-DK"/>
        </w:rPr>
        <mc:AlternateContent>
          <mc:Choice Requires="wps">
            <w:drawing>
              <wp:anchor distT="0" distB="0" distL="114300" distR="114300" simplePos="0" relativeHeight="251653632" behindDoc="0" locked="0" layoutInCell="1" allowOverlap="1">
                <wp:simplePos x="0" y="0"/>
                <wp:positionH relativeFrom="column">
                  <wp:posOffset>5257800</wp:posOffset>
                </wp:positionH>
                <wp:positionV relativeFrom="paragraph">
                  <wp:posOffset>-175895</wp:posOffset>
                </wp:positionV>
                <wp:extent cx="635" cy="342900"/>
                <wp:effectExtent l="5080" t="8255" r="13335" b="10795"/>
                <wp:wrapNone/>
                <wp:docPr id="16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3.85pt" to="41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"/>
            </w:pict>
          </mc:Fallback>
        </mc:AlternateContent>
      </w:r>
      <w:r>
        <w:rPr>
          <w:b/>
          <w:noProof/>
          <w:sz w:val="20"/>
          <w:szCs w:val="20"/>
          <w:lang w:eastAsia="da-DK"/>
        </w:rPr>
        <mc:AlternateContent>
          <mc:Choice Requires="wps">
            <w:drawing>
              <wp:anchor distT="0" distB="0" distL="114300" distR="114300" simplePos="0" relativeHeight="251652608" behindDoc="0" locked="0" layoutInCell="1" allowOverlap="1">
                <wp:simplePos x="0" y="0"/>
                <wp:positionH relativeFrom="column">
                  <wp:posOffset>799465</wp:posOffset>
                </wp:positionH>
                <wp:positionV relativeFrom="paragraph">
                  <wp:posOffset>-175895</wp:posOffset>
                </wp:positionV>
                <wp:extent cx="635" cy="342900"/>
                <wp:effectExtent l="13970" t="8255" r="13970" b="10795"/>
                <wp:wrapNone/>
                <wp:docPr id="16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13.85pt" to="63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BNGQIAAC0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"/>
            </w:pict>
          </mc:Fallback>
        </mc:AlternateContent>
      </w:r>
    </w:p>
    <w:p w:rsidR="00515BEE" w:rsidRDefault="00134B9A" w:rsidP="00816D41">
      <w:pPr>
        <w:rPr>
          <w:b/>
          <w:sz w:val="20"/>
          <w:szCs w:val="20"/>
        </w:rPr>
      </w:pPr>
      <w:r>
        <w:rPr>
          <w:b/>
          <w:noProof/>
          <w:sz w:val="20"/>
          <w:szCs w:val="20"/>
          <w:lang w:eastAsia="da-DK"/>
        </w:rPr>
        <mc:AlternateContent>
          <mc:Choice Requires="wps">
            <w:drawing>
              <wp:anchor distT="0" distB="0" distL="114300" distR="114300" simplePos="0" relativeHeight="251651584" behindDoc="0" locked="0" layoutInCell="1" allowOverlap="1">
                <wp:simplePos x="0" y="0"/>
                <wp:positionH relativeFrom="column">
                  <wp:posOffset>800100</wp:posOffset>
                </wp:positionH>
                <wp:positionV relativeFrom="paragraph">
                  <wp:posOffset>-353695</wp:posOffset>
                </wp:positionV>
                <wp:extent cx="4457700" cy="0"/>
                <wp:effectExtent l="5080" t="8255" r="13970" b="10795"/>
                <wp:wrapNone/>
                <wp:docPr id="16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85pt" to="41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IprFgIAACw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"/>
            </w:pict>
          </mc:Fallback>
        </mc:AlternateContent>
      </w:r>
    </w:p>
    <w:p w:rsidR="00515BEE" w:rsidRDefault="00134B9A" w:rsidP="00816D41">
      <w:pPr>
        <w:rPr>
          <w:b/>
          <w:sz w:val="20"/>
          <w:szCs w:val="20"/>
        </w:rPr>
      </w:pPr>
      <w:r>
        <w:rPr>
          <w:b/>
          <w:noProof/>
          <w:sz w:val="20"/>
          <w:szCs w:val="20"/>
          <w:lang w:eastAsia="da-DK"/>
        </w:rPr>
        <mc:AlternateContent>
          <mc:Choice Requires="wps">
            <w:drawing>
              <wp:anchor distT="0" distB="0" distL="114300" distR="114300" simplePos="0" relativeHeight="251656704" behindDoc="0" locked="0" layoutInCell="1" allowOverlap="1">
                <wp:simplePos x="0" y="0"/>
                <wp:positionH relativeFrom="column">
                  <wp:posOffset>4572000</wp:posOffset>
                </wp:positionH>
                <wp:positionV relativeFrom="paragraph">
                  <wp:posOffset>-188595</wp:posOffset>
                </wp:positionV>
                <wp:extent cx="1371600" cy="1028700"/>
                <wp:effectExtent l="5080" t="8255" r="13970" b="10795"/>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rsidR="00F615E6" w:rsidRDefault="00F615E6" w:rsidP="009F76FA">
                            <w:pPr>
                              <w:jc w:val="center"/>
                              <w:rPr>
                                <w:sz w:val="18"/>
                                <w:szCs w:val="18"/>
                              </w:rPr>
                            </w:pPr>
                            <w:r w:rsidRPr="00A039E5">
                              <w:rPr>
                                <w:sz w:val="18"/>
                                <w:szCs w:val="18"/>
                              </w:rPr>
                              <w:t xml:space="preserve">Bogføringskreds </w:t>
                            </w:r>
                            <w:r>
                              <w:rPr>
                                <w:sz w:val="18"/>
                                <w:szCs w:val="18"/>
                              </w:rPr>
                              <w:t>3/</w:t>
                            </w:r>
                          </w:p>
                          <w:p w:rsidR="00F615E6" w:rsidRDefault="00F615E6" w:rsidP="009F76FA">
                            <w:pPr>
                              <w:jc w:val="center"/>
                              <w:rPr>
                                <w:sz w:val="18"/>
                                <w:szCs w:val="18"/>
                              </w:rPr>
                            </w:pPr>
                            <w:proofErr w:type="spellStart"/>
                            <w:r>
                              <w:rPr>
                                <w:sz w:val="18"/>
                                <w:szCs w:val="18"/>
                              </w:rPr>
                              <w:t>Kontoforholdtype</w:t>
                            </w:r>
                            <w:proofErr w:type="spellEnd"/>
                            <w:r>
                              <w:rPr>
                                <w:sz w:val="18"/>
                                <w:szCs w:val="18"/>
                              </w:rPr>
                              <w:t xml:space="preserve"> 3</w:t>
                            </w:r>
                          </w:p>
                          <w:p w:rsidR="00F615E6" w:rsidRPr="00A039E5" w:rsidRDefault="00F615E6" w:rsidP="009F76FA">
                            <w:pPr>
                              <w:jc w:val="center"/>
                              <w:rPr>
                                <w:szCs w:val="18"/>
                              </w:rPr>
                            </w:pPr>
                            <w:r w:rsidRPr="00A039E5">
                              <w:rPr>
                                <w:sz w:val="18"/>
                                <w:szCs w:val="18"/>
                              </w:rPr>
                              <w:t>(</w:t>
                            </w:r>
                            <w:r>
                              <w:rPr>
                                <w:sz w:val="16"/>
                                <w:szCs w:val="16"/>
                              </w:rPr>
                              <w:t>B</w:t>
                            </w:r>
                            <w:r w:rsidRPr="00A039E5">
                              <w:rPr>
                                <w:sz w:val="16"/>
                                <w:szCs w:val="16"/>
                              </w:rPr>
                              <w:t>evillingstype:</w:t>
                            </w:r>
                            <w:r>
                              <w:rPr>
                                <w:sz w:val="16"/>
                                <w:szCs w:val="16"/>
                              </w:rPr>
                              <w:t xml:space="preserve"> Særlige bevi</w:t>
                            </w:r>
                            <w:r>
                              <w:rPr>
                                <w:sz w:val="16"/>
                                <w:szCs w:val="16"/>
                              </w:rPr>
                              <w:t>l</w:t>
                            </w:r>
                            <w:r>
                              <w:rPr>
                                <w:sz w:val="16"/>
                                <w:szCs w:val="16"/>
                              </w:rPr>
                              <w:t>lingskonstruktioner)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28" type="#_x0000_t202" style="position:absolute;margin-left:5in;margin-top:-14.85pt;width:10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">
                <v:textbox>
                  <w:txbxContent>
                    <w:p w:rsidR="00F615E6" w:rsidRDefault="00F615E6" w:rsidP="009F76FA">
                      <w:pPr>
                        <w:jc w:val="center"/>
                        <w:rPr>
                          <w:sz w:val="18"/>
                          <w:szCs w:val="18"/>
                        </w:rPr>
                      </w:pPr>
                      <w:r w:rsidRPr="00A039E5">
                        <w:rPr>
                          <w:sz w:val="18"/>
                          <w:szCs w:val="18"/>
                        </w:rPr>
                        <w:t xml:space="preserve">Bogføringskreds </w:t>
                      </w:r>
                      <w:r>
                        <w:rPr>
                          <w:sz w:val="18"/>
                          <w:szCs w:val="18"/>
                        </w:rPr>
                        <w:t>3/</w:t>
                      </w:r>
                    </w:p>
                    <w:p w:rsidR="00F615E6" w:rsidRDefault="00F615E6" w:rsidP="009F76FA">
                      <w:pPr>
                        <w:jc w:val="center"/>
                        <w:rPr>
                          <w:sz w:val="18"/>
                          <w:szCs w:val="18"/>
                        </w:rPr>
                      </w:pPr>
                      <w:proofErr w:type="spellStart"/>
                      <w:r>
                        <w:rPr>
                          <w:sz w:val="18"/>
                          <w:szCs w:val="18"/>
                        </w:rPr>
                        <w:t>Kontoforholdtype</w:t>
                      </w:r>
                      <w:proofErr w:type="spellEnd"/>
                      <w:r>
                        <w:rPr>
                          <w:sz w:val="18"/>
                          <w:szCs w:val="18"/>
                        </w:rPr>
                        <w:t xml:space="preserve"> 3</w:t>
                      </w:r>
                    </w:p>
                    <w:p w:rsidR="00F615E6" w:rsidRPr="00A039E5" w:rsidRDefault="00F615E6" w:rsidP="009F76FA">
                      <w:pPr>
                        <w:jc w:val="center"/>
                        <w:rPr>
                          <w:szCs w:val="18"/>
                        </w:rPr>
                      </w:pPr>
                      <w:r w:rsidRPr="00A039E5">
                        <w:rPr>
                          <w:sz w:val="18"/>
                          <w:szCs w:val="18"/>
                        </w:rPr>
                        <w:t>(</w:t>
                      </w:r>
                      <w:r>
                        <w:rPr>
                          <w:sz w:val="16"/>
                          <w:szCs w:val="16"/>
                        </w:rPr>
                        <w:t>B</w:t>
                      </w:r>
                      <w:r w:rsidRPr="00A039E5">
                        <w:rPr>
                          <w:sz w:val="16"/>
                          <w:szCs w:val="16"/>
                        </w:rPr>
                        <w:t>evillingstype:</w:t>
                      </w:r>
                      <w:r>
                        <w:rPr>
                          <w:sz w:val="16"/>
                          <w:szCs w:val="16"/>
                        </w:rPr>
                        <w:t xml:space="preserve"> Særlige bevi</w:t>
                      </w:r>
                      <w:r>
                        <w:rPr>
                          <w:sz w:val="16"/>
                          <w:szCs w:val="16"/>
                        </w:rPr>
                        <w:t>l</w:t>
                      </w:r>
                      <w:r>
                        <w:rPr>
                          <w:sz w:val="16"/>
                          <w:szCs w:val="16"/>
                        </w:rPr>
                        <w:t>lingskonstruktioner)</w:t>
                      </w:r>
                    </w:p>
                  </w:txbxContent>
                </v:textbox>
              </v:shape>
            </w:pict>
          </mc:Fallback>
        </mc:AlternateContent>
      </w:r>
    </w:p>
    <w:p w:rsidR="00515BEE" w:rsidRDefault="00515BEE" w:rsidP="00816D41">
      <w:pPr>
        <w:rPr>
          <w:b/>
          <w:sz w:val="20"/>
          <w:szCs w:val="20"/>
        </w:rPr>
      </w:pPr>
    </w:p>
    <w:p w:rsidR="00515BEE" w:rsidRDefault="00134B9A" w:rsidP="00816D41">
      <w:pPr>
        <w:rPr>
          <w:b/>
          <w:sz w:val="20"/>
          <w:szCs w:val="20"/>
        </w:rPr>
      </w:pPr>
      <w:r>
        <w:rPr>
          <w:b/>
          <w:noProof/>
          <w:sz w:val="20"/>
          <w:szCs w:val="20"/>
          <w:lang w:eastAsia="da-DK"/>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-544195</wp:posOffset>
                </wp:positionV>
                <wp:extent cx="1371600" cy="1028700"/>
                <wp:effectExtent l="5080" t="8255" r="13970" b="10795"/>
                <wp:wrapNone/>
                <wp:docPr id="16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rsidR="00F615E6" w:rsidRDefault="00F615E6" w:rsidP="009F76FA">
                            <w:pPr>
                              <w:jc w:val="center"/>
                              <w:rPr>
                                <w:sz w:val="18"/>
                                <w:szCs w:val="18"/>
                              </w:rPr>
                            </w:pPr>
                            <w:r w:rsidRPr="00A039E5">
                              <w:rPr>
                                <w:sz w:val="18"/>
                                <w:szCs w:val="18"/>
                              </w:rPr>
                              <w:t>Bogføringskreds 1</w:t>
                            </w:r>
                            <w:r>
                              <w:rPr>
                                <w:sz w:val="18"/>
                                <w:szCs w:val="18"/>
                              </w:rPr>
                              <w:t xml:space="preserve">/ </w:t>
                            </w:r>
                            <w:proofErr w:type="spellStart"/>
                            <w:r>
                              <w:rPr>
                                <w:sz w:val="18"/>
                                <w:szCs w:val="18"/>
                              </w:rPr>
                              <w:t>Ko</w:t>
                            </w:r>
                            <w:r>
                              <w:rPr>
                                <w:sz w:val="18"/>
                                <w:szCs w:val="18"/>
                              </w:rPr>
                              <w:t>n</w:t>
                            </w:r>
                            <w:r>
                              <w:rPr>
                                <w:sz w:val="18"/>
                                <w:szCs w:val="18"/>
                              </w:rPr>
                              <w:t>toforholdtype</w:t>
                            </w:r>
                            <w:proofErr w:type="spellEnd"/>
                            <w:r>
                              <w:rPr>
                                <w:sz w:val="18"/>
                                <w:szCs w:val="18"/>
                              </w:rPr>
                              <w:t xml:space="preserve"> 1</w:t>
                            </w:r>
                          </w:p>
                          <w:p w:rsidR="00F615E6" w:rsidRPr="002A3E6B" w:rsidRDefault="00F615E6" w:rsidP="009F76FA">
                            <w:pPr>
                              <w:jc w:val="center"/>
                              <w:rPr>
                                <w:sz w:val="18"/>
                                <w:szCs w:val="18"/>
                              </w:rPr>
                            </w:pPr>
                            <w:r w:rsidRPr="00A039E5">
                              <w:rPr>
                                <w:sz w:val="18"/>
                                <w:szCs w:val="18"/>
                              </w:rPr>
                              <w:t>(</w:t>
                            </w:r>
                            <w:r>
                              <w:rPr>
                                <w:sz w:val="16"/>
                                <w:szCs w:val="16"/>
                              </w:rPr>
                              <w:t>B</w:t>
                            </w:r>
                            <w:r w:rsidRPr="00A039E5">
                              <w:rPr>
                                <w:sz w:val="16"/>
                                <w:szCs w:val="16"/>
                              </w:rPr>
                              <w:t>evillingstype:</w:t>
                            </w:r>
                            <w:r>
                              <w:rPr>
                                <w:sz w:val="16"/>
                                <w:szCs w:val="16"/>
                              </w:rPr>
                              <w:t xml:space="preserve"> </w:t>
                            </w:r>
                            <w:proofErr w:type="spellStart"/>
                            <w:r>
                              <w:rPr>
                                <w:sz w:val="16"/>
                                <w:szCs w:val="16"/>
                              </w:rPr>
                              <w:t>Driftsbev</w:t>
                            </w:r>
                            <w:proofErr w:type="spellEnd"/>
                            <w:r>
                              <w:rPr>
                                <w:sz w:val="16"/>
                                <w:szCs w:val="16"/>
                              </w:rPr>
                              <w:t>.</w:t>
                            </w:r>
                            <w:r w:rsidRPr="00A039E5">
                              <w:rPr>
                                <w:sz w:val="16"/>
                                <w:szCs w:val="16"/>
                              </w:rPr>
                              <w:t>/</w:t>
                            </w:r>
                            <w:r>
                              <w:rPr>
                                <w:sz w:val="16"/>
                                <w:szCs w:val="16"/>
                              </w:rPr>
                              <w:t xml:space="preserve"> </w:t>
                            </w:r>
                            <w:proofErr w:type="spellStart"/>
                            <w:r w:rsidRPr="00A039E5">
                              <w:rPr>
                                <w:sz w:val="16"/>
                                <w:szCs w:val="16"/>
                              </w:rPr>
                              <w:t>statsvirksomhedsbev</w:t>
                            </w:r>
                            <w:proofErr w:type="spellEnd"/>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9" type="#_x0000_t202" style="position:absolute;margin-left:9pt;margin-top:-42.85pt;width:108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">
                <v:textbox>
                  <w:txbxContent>
                    <w:p w:rsidR="00F615E6" w:rsidRDefault="00F615E6" w:rsidP="009F76FA">
                      <w:pPr>
                        <w:jc w:val="center"/>
                        <w:rPr>
                          <w:sz w:val="18"/>
                          <w:szCs w:val="18"/>
                        </w:rPr>
                      </w:pPr>
                      <w:r w:rsidRPr="00A039E5">
                        <w:rPr>
                          <w:sz w:val="18"/>
                          <w:szCs w:val="18"/>
                        </w:rPr>
                        <w:t>Bogføringskreds 1</w:t>
                      </w:r>
                      <w:r>
                        <w:rPr>
                          <w:sz w:val="18"/>
                          <w:szCs w:val="18"/>
                        </w:rPr>
                        <w:t xml:space="preserve">/ </w:t>
                      </w:r>
                      <w:proofErr w:type="spellStart"/>
                      <w:r>
                        <w:rPr>
                          <w:sz w:val="18"/>
                          <w:szCs w:val="18"/>
                        </w:rPr>
                        <w:t>Ko</w:t>
                      </w:r>
                      <w:r>
                        <w:rPr>
                          <w:sz w:val="18"/>
                          <w:szCs w:val="18"/>
                        </w:rPr>
                        <w:t>n</w:t>
                      </w:r>
                      <w:r>
                        <w:rPr>
                          <w:sz w:val="18"/>
                          <w:szCs w:val="18"/>
                        </w:rPr>
                        <w:t>toforholdtype</w:t>
                      </w:r>
                      <w:proofErr w:type="spellEnd"/>
                      <w:r>
                        <w:rPr>
                          <w:sz w:val="18"/>
                          <w:szCs w:val="18"/>
                        </w:rPr>
                        <w:t xml:space="preserve"> 1</w:t>
                      </w:r>
                    </w:p>
                    <w:p w:rsidR="00F615E6" w:rsidRPr="002A3E6B" w:rsidRDefault="00F615E6" w:rsidP="009F76FA">
                      <w:pPr>
                        <w:jc w:val="center"/>
                        <w:rPr>
                          <w:sz w:val="18"/>
                          <w:szCs w:val="18"/>
                        </w:rPr>
                      </w:pPr>
                      <w:r w:rsidRPr="00A039E5">
                        <w:rPr>
                          <w:sz w:val="18"/>
                          <w:szCs w:val="18"/>
                        </w:rPr>
                        <w:t>(</w:t>
                      </w:r>
                      <w:r>
                        <w:rPr>
                          <w:sz w:val="16"/>
                          <w:szCs w:val="16"/>
                        </w:rPr>
                        <w:t>B</w:t>
                      </w:r>
                      <w:r w:rsidRPr="00A039E5">
                        <w:rPr>
                          <w:sz w:val="16"/>
                          <w:szCs w:val="16"/>
                        </w:rPr>
                        <w:t>evillingstype:</w:t>
                      </w:r>
                      <w:r>
                        <w:rPr>
                          <w:sz w:val="16"/>
                          <w:szCs w:val="16"/>
                        </w:rPr>
                        <w:t xml:space="preserve"> </w:t>
                      </w:r>
                      <w:proofErr w:type="spellStart"/>
                      <w:r>
                        <w:rPr>
                          <w:sz w:val="16"/>
                          <w:szCs w:val="16"/>
                        </w:rPr>
                        <w:t>Driftsbev</w:t>
                      </w:r>
                      <w:proofErr w:type="spellEnd"/>
                      <w:r>
                        <w:rPr>
                          <w:sz w:val="16"/>
                          <w:szCs w:val="16"/>
                        </w:rPr>
                        <w:t>.</w:t>
                      </w:r>
                      <w:r w:rsidRPr="00A039E5">
                        <w:rPr>
                          <w:sz w:val="16"/>
                          <w:szCs w:val="16"/>
                        </w:rPr>
                        <w:t>/</w:t>
                      </w:r>
                      <w:r>
                        <w:rPr>
                          <w:sz w:val="16"/>
                          <w:szCs w:val="16"/>
                        </w:rPr>
                        <w:t xml:space="preserve"> </w:t>
                      </w:r>
                      <w:proofErr w:type="spellStart"/>
                      <w:r w:rsidRPr="00A039E5">
                        <w:rPr>
                          <w:sz w:val="16"/>
                          <w:szCs w:val="16"/>
                        </w:rPr>
                        <w:t>statsvirksomhedsbev</w:t>
                      </w:r>
                      <w:proofErr w:type="spellEnd"/>
                      <w:r>
                        <w:rPr>
                          <w:sz w:val="16"/>
                          <w:szCs w:val="16"/>
                        </w:rPr>
                        <w:t>.)</w:t>
                      </w:r>
                    </w:p>
                  </w:txbxContent>
                </v:textbox>
              </v:shape>
            </w:pict>
          </mc:Fallback>
        </mc:AlternateContent>
      </w:r>
    </w:p>
    <w:p w:rsidR="00515BEE" w:rsidRDefault="00134B9A" w:rsidP="00816D41">
      <w:pPr>
        <w:rPr>
          <w:b/>
          <w:sz w:val="20"/>
          <w:szCs w:val="20"/>
        </w:rPr>
      </w:pPr>
      <w:r>
        <w:rPr>
          <w:b/>
          <w:noProof/>
          <w:sz w:val="20"/>
          <w:szCs w:val="20"/>
          <w:lang w:eastAsia="da-DK"/>
        </w:rPr>
        <mc:AlternateContent>
          <mc:Choice Requires="wps">
            <w:drawing>
              <wp:anchor distT="0" distB="0" distL="114300" distR="114300" simplePos="0" relativeHeight="251655680" behindDoc="0" locked="0" layoutInCell="1" allowOverlap="1">
                <wp:simplePos x="0" y="0"/>
                <wp:positionH relativeFrom="column">
                  <wp:posOffset>2286000</wp:posOffset>
                </wp:positionH>
                <wp:positionV relativeFrom="paragraph">
                  <wp:posOffset>-721995</wp:posOffset>
                </wp:positionV>
                <wp:extent cx="1371600" cy="1028700"/>
                <wp:effectExtent l="5080" t="8255" r="13970" b="10795"/>
                <wp:wrapNone/>
                <wp:docPr id="15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28700"/>
                        </a:xfrm>
                        <a:prstGeom prst="rect">
                          <a:avLst/>
                        </a:prstGeom>
                        <a:solidFill>
                          <a:srgbClr val="FFFFFF"/>
                        </a:solidFill>
                        <a:ln w="9525">
                          <a:solidFill>
                            <a:srgbClr val="000000"/>
                          </a:solidFill>
                          <a:miter lim="800000"/>
                          <a:headEnd/>
                          <a:tailEnd/>
                        </a:ln>
                      </wps:spPr>
                      <wps:txbx>
                        <w:txbxContent>
                          <w:p w:rsidR="00F615E6" w:rsidRDefault="00F615E6" w:rsidP="009F76FA">
                            <w:pPr>
                              <w:jc w:val="center"/>
                              <w:rPr>
                                <w:sz w:val="18"/>
                                <w:szCs w:val="18"/>
                              </w:rPr>
                            </w:pPr>
                            <w:r w:rsidRPr="00A039E5">
                              <w:rPr>
                                <w:sz w:val="18"/>
                                <w:szCs w:val="18"/>
                              </w:rPr>
                              <w:t xml:space="preserve">Bogføringskreds </w:t>
                            </w:r>
                            <w:r>
                              <w:rPr>
                                <w:sz w:val="18"/>
                                <w:szCs w:val="18"/>
                              </w:rPr>
                              <w:t>2/</w:t>
                            </w:r>
                          </w:p>
                          <w:p w:rsidR="00F615E6" w:rsidRDefault="00F615E6" w:rsidP="009F76FA">
                            <w:pPr>
                              <w:jc w:val="center"/>
                              <w:rPr>
                                <w:sz w:val="18"/>
                                <w:szCs w:val="18"/>
                              </w:rPr>
                            </w:pPr>
                            <w:proofErr w:type="spellStart"/>
                            <w:r>
                              <w:rPr>
                                <w:sz w:val="18"/>
                                <w:szCs w:val="18"/>
                              </w:rPr>
                              <w:t>Kontoforholdtype</w:t>
                            </w:r>
                            <w:proofErr w:type="spellEnd"/>
                            <w:r>
                              <w:rPr>
                                <w:sz w:val="18"/>
                                <w:szCs w:val="18"/>
                              </w:rPr>
                              <w:t xml:space="preserve"> 2</w:t>
                            </w:r>
                          </w:p>
                          <w:p w:rsidR="00F615E6" w:rsidRDefault="00F615E6" w:rsidP="009F76FA">
                            <w:pPr>
                              <w:jc w:val="center"/>
                              <w:rPr>
                                <w:sz w:val="16"/>
                                <w:szCs w:val="16"/>
                              </w:rPr>
                            </w:pPr>
                            <w:r w:rsidRPr="00A039E5">
                              <w:rPr>
                                <w:sz w:val="18"/>
                                <w:szCs w:val="18"/>
                              </w:rPr>
                              <w:t>(</w:t>
                            </w:r>
                            <w:r>
                              <w:rPr>
                                <w:sz w:val="16"/>
                                <w:szCs w:val="16"/>
                              </w:rPr>
                              <w:t>B</w:t>
                            </w:r>
                            <w:r w:rsidRPr="00A039E5">
                              <w:rPr>
                                <w:sz w:val="16"/>
                                <w:szCs w:val="16"/>
                              </w:rPr>
                              <w:t>evillingstype:</w:t>
                            </w:r>
                            <w:r>
                              <w:rPr>
                                <w:sz w:val="16"/>
                                <w:szCs w:val="16"/>
                              </w:rPr>
                              <w:t xml:space="preserve"> </w:t>
                            </w:r>
                            <w:proofErr w:type="spellStart"/>
                            <w:r>
                              <w:rPr>
                                <w:sz w:val="16"/>
                                <w:szCs w:val="16"/>
                              </w:rPr>
                              <w:t>Anlæg</w:t>
                            </w:r>
                            <w:r>
                              <w:rPr>
                                <w:sz w:val="16"/>
                                <w:szCs w:val="16"/>
                              </w:rPr>
                              <w:t>s</w:t>
                            </w:r>
                            <w:r>
                              <w:rPr>
                                <w:sz w:val="16"/>
                                <w:szCs w:val="16"/>
                              </w:rPr>
                              <w:t>bev</w:t>
                            </w:r>
                            <w:proofErr w:type="spellEnd"/>
                            <w:r>
                              <w:rPr>
                                <w:sz w:val="16"/>
                                <w:szCs w:val="16"/>
                              </w:rPr>
                              <w:t xml:space="preserve">./Lovbunden </w:t>
                            </w:r>
                            <w:proofErr w:type="spellStart"/>
                            <w:r>
                              <w:rPr>
                                <w:sz w:val="16"/>
                                <w:szCs w:val="16"/>
                              </w:rPr>
                              <w:t>bev</w:t>
                            </w:r>
                            <w:proofErr w:type="spellEnd"/>
                            <w:r>
                              <w:rPr>
                                <w:sz w:val="16"/>
                                <w:szCs w:val="16"/>
                              </w:rPr>
                              <w:t>./</w:t>
                            </w:r>
                            <w:proofErr w:type="spellStart"/>
                            <w:r>
                              <w:rPr>
                                <w:sz w:val="16"/>
                                <w:szCs w:val="16"/>
                              </w:rPr>
                              <w:t>Reservationsbev</w:t>
                            </w:r>
                            <w:proofErr w:type="spellEnd"/>
                            <w:r>
                              <w:rPr>
                                <w:sz w:val="16"/>
                                <w:szCs w:val="16"/>
                              </w:rPr>
                              <w:t>./</w:t>
                            </w:r>
                          </w:p>
                          <w:p w:rsidR="00F615E6" w:rsidRPr="00A039E5" w:rsidRDefault="00F615E6" w:rsidP="009F76FA">
                            <w:pPr>
                              <w:jc w:val="center"/>
                              <w:rPr>
                                <w:szCs w:val="18"/>
                              </w:rPr>
                            </w:pPr>
                            <w:proofErr w:type="gramStart"/>
                            <w:r>
                              <w:rPr>
                                <w:sz w:val="16"/>
                                <w:szCs w:val="16"/>
                              </w:rPr>
                              <w:t xml:space="preserve">Anden  </w:t>
                            </w:r>
                            <w:proofErr w:type="spellStart"/>
                            <w:r>
                              <w:rPr>
                                <w:sz w:val="16"/>
                                <w:szCs w:val="16"/>
                              </w:rPr>
                              <w:t>bev</w:t>
                            </w:r>
                            <w:proofErr w:type="spellEnd"/>
                            <w:proofErr w:type="gramEnd"/>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0" type="#_x0000_t202" style="position:absolute;margin-left:180pt;margin-top:-56.85pt;width:108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">
                <v:textbox>
                  <w:txbxContent>
                    <w:p w:rsidR="00F615E6" w:rsidRDefault="00F615E6" w:rsidP="009F76FA">
                      <w:pPr>
                        <w:jc w:val="center"/>
                        <w:rPr>
                          <w:sz w:val="18"/>
                          <w:szCs w:val="18"/>
                        </w:rPr>
                      </w:pPr>
                      <w:r w:rsidRPr="00A039E5">
                        <w:rPr>
                          <w:sz w:val="18"/>
                          <w:szCs w:val="18"/>
                        </w:rPr>
                        <w:t xml:space="preserve">Bogføringskreds </w:t>
                      </w:r>
                      <w:r>
                        <w:rPr>
                          <w:sz w:val="18"/>
                          <w:szCs w:val="18"/>
                        </w:rPr>
                        <w:t>2/</w:t>
                      </w:r>
                    </w:p>
                    <w:p w:rsidR="00F615E6" w:rsidRDefault="00F615E6" w:rsidP="009F76FA">
                      <w:pPr>
                        <w:jc w:val="center"/>
                        <w:rPr>
                          <w:sz w:val="18"/>
                          <w:szCs w:val="18"/>
                        </w:rPr>
                      </w:pPr>
                      <w:proofErr w:type="spellStart"/>
                      <w:r>
                        <w:rPr>
                          <w:sz w:val="18"/>
                          <w:szCs w:val="18"/>
                        </w:rPr>
                        <w:t>Kontoforholdtype</w:t>
                      </w:r>
                      <w:proofErr w:type="spellEnd"/>
                      <w:r>
                        <w:rPr>
                          <w:sz w:val="18"/>
                          <w:szCs w:val="18"/>
                        </w:rPr>
                        <w:t xml:space="preserve"> 2</w:t>
                      </w:r>
                    </w:p>
                    <w:p w:rsidR="00F615E6" w:rsidRDefault="00F615E6" w:rsidP="009F76FA">
                      <w:pPr>
                        <w:jc w:val="center"/>
                        <w:rPr>
                          <w:sz w:val="16"/>
                          <w:szCs w:val="16"/>
                        </w:rPr>
                      </w:pPr>
                      <w:r w:rsidRPr="00A039E5">
                        <w:rPr>
                          <w:sz w:val="18"/>
                          <w:szCs w:val="18"/>
                        </w:rPr>
                        <w:t>(</w:t>
                      </w:r>
                      <w:r>
                        <w:rPr>
                          <w:sz w:val="16"/>
                          <w:szCs w:val="16"/>
                        </w:rPr>
                        <w:t>B</w:t>
                      </w:r>
                      <w:r w:rsidRPr="00A039E5">
                        <w:rPr>
                          <w:sz w:val="16"/>
                          <w:szCs w:val="16"/>
                        </w:rPr>
                        <w:t>evillingstype:</w:t>
                      </w:r>
                      <w:r>
                        <w:rPr>
                          <w:sz w:val="16"/>
                          <w:szCs w:val="16"/>
                        </w:rPr>
                        <w:t xml:space="preserve"> </w:t>
                      </w:r>
                      <w:proofErr w:type="spellStart"/>
                      <w:r>
                        <w:rPr>
                          <w:sz w:val="16"/>
                          <w:szCs w:val="16"/>
                        </w:rPr>
                        <w:t>Anlæg</w:t>
                      </w:r>
                      <w:r>
                        <w:rPr>
                          <w:sz w:val="16"/>
                          <w:szCs w:val="16"/>
                        </w:rPr>
                        <w:t>s</w:t>
                      </w:r>
                      <w:r>
                        <w:rPr>
                          <w:sz w:val="16"/>
                          <w:szCs w:val="16"/>
                        </w:rPr>
                        <w:t>bev</w:t>
                      </w:r>
                      <w:proofErr w:type="spellEnd"/>
                      <w:r>
                        <w:rPr>
                          <w:sz w:val="16"/>
                          <w:szCs w:val="16"/>
                        </w:rPr>
                        <w:t xml:space="preserve">./Lovbunden </w:t>
                      </w:r>
                      <w:proofErr w:type="spellStart"/>
                      <w:r>
                        <w:rPr>
                          <w:sz w:val="16"/>
                          <w:szCs w:val="16"/>
                        </w:rPr>
                        <w:t>bev</w:t>
                      </w:r>
                      <w:proofErr w:type="spellEnd"/>
                      <w:r>
                        <w:rPr>
                          <w:sz w:val="16"/>
                          <w:szCs w:val="16"/>
                        </w:rPr>
                        <w:t>./</w:t>
                      </w:r>
                      <w:proofErr w:type="spellStart"/>
                      <w:r>
                        <w:rPr>
                          <w:sz w:val="16"/>
                          <w:szCs w:val="16"/>
                        </w:rPr>
                        <w:t>Reservationsbev</w:t>
                      </w:r>
                      <w:proofErr w:type="spellEnd"/>
                      <w:r>
                        <w:rPr>
                          <w:sz w:val="16"/>
                          <w:szCs w:val="16"/>
                        </w:rPr>
                        <w:t>./</w:t>
                      </w:r>
                    </w:p>
                    <w:p w:rsidR="00F615E6" w:rsidRPr="00A039E5" w:rsidRDefault="00F615E6" w:rsidP="009F76FA">
                      <w:pPr>
                        <w:jc w:val="center"/>
                        <w:rPr>
                          <w:szCs w:val="18"/>
                        </w:rPr>
                      </w:pPr>
                      <w:proofErr w:type="gramStart"/>
                      <w:r>
                        <w:rPr>
                          <w:sz w:val="16"/>
                          <w:szCs w:val="16"/>
                        </w:rPr>
                        <w:t xml:space="preserve">Anden  </w:t>
                      </w:r>
                      <w:proofErr w:type="spellStart"/>
                      <w:r>
                        <w:rPr>
                          <w:sz w:val="16"/>
                          <w:szCs w:val="16"/>
                        </w:rPr>
                        <w:t>bev</w:t>
                      </w:r>
                      <w:proofErr w:type="spellEnd"/>
                      <w:proofErr w:type="gramEnd"/>
                      <w:r>
                        <w:rPr>
                          <w:sz w:val="16"/>
                          <w:szCs w:val="16"/>
                        </w:rPr>
                        <w:t>.)</w:t>
                      </w:r>
                    </w:p>
                  </w:txbxContent>
                </v:textbox>
              </v:shape>
            </w:pict>
          </mc:Fallback>
        </mc:AlternateContent>
      </w:r>
    </w:p>
    <w:p w:rsidR="00515BEE" w:rsidRDefault="00515BEE" w:rsidP="00816D41">
      <w:pPr>
        <w:rPr>
          <w:b/>
          <w:sz w:val="20"/>
          <w:szCs w:val="20"/>
        </w:rPr>
      </w:pPr>
    </w:p>
    <w:p w:rsidR="00515BEE" w:rsidRDefault="00515BEE" w:rsidP="00816D41">
      <w:pPr>
        <w:rPr>
          <w:b/>
          <w:sz w:val="20"/>
          <w:szCs w:val="20"/>
        </w:rPr>
      </w:pPr>
    </w:p>
    <w:p w:rsidR="00D53FF6" w:rsidRDefault="00D53FF6" w:rsidP="00D53FF6"/>
    <w:p w:rsidR="00D53FF6" w:rsidRDefault="008C02DB" w:rsidP="00D53FF6">
      <w:r>
        <w:t>En s</w:t>
      </w:r>
      <w:r w:rsidR="00D53FF6">
        <w:t>tatsinstitution</w:t>
      </w:r>
      <w:r w:rsidR="007723DD">
        <w:t>s kontoforhold</w:t>
      </w:r>
      <w:r w:rsidR="00D53FF6">
        <w:t xml:space="preserve"> kan i relation til SKB administrativt opdeles i </w:t>
      </w:r>
      <w:r w:rsidR="00715797">
        <w:t>tre</w:t>
      </w:r>
      <w:r w:rsidR="00D53FF6">
        <w:t xml:space="preserve"> k</w:t>
      </w:r>
      <w:r w:rsidR="00D53FF6">
        <w:t>a</w:t>
      </w:r>
      <w:r w:rsidR="00D53FF6">
        <w:t>tegorier:</w:t>
      </w:r>
    </w:p>
    <w:p w:rsidR="00D53FF6" w:rsidRDefault="008C02DB" w:rsidP="00ED3709">
      <w:pPr>
        <w:numPr>
          <w:ilvl w:val="0"/>
          <w:numId w:val="4"/>
        </w:numPr>
        <w:spacing w:line="240" w:lineRule="auto"/>
      </w:pPr>
      <w:bookmarkStart w:id="39" w:name="OLE_LINK1"/>
      <w:bookmarkStart w:id="40" w:name="OLE_LINK2"/>
      <w:r>
        <w:t>K</w:t>
      </w:r>
      <w:r w:rsidR="006A79C4">
        <w:t>ontoforhold</w:t>
      </w:r>
      <w:r w:rsidR="00D53FF6">
        <w:t xml:space="preserve">, der </w:t>
      </w:r>
      <w:r>
        <w:t>vedrører bevillinger til statslige driftsudgifter</w:t>
      </w:r>
      <w:r w:rsidR="00D53FF6">
        <w:t>, hvor der er behov for at oprette flere mellemregningskonti</w:t>
      </w:r>
      <w:r>
        <w:t xml:space="preserve"> (finansieringskonti)</w:t>
      </w:r>
      <w:r w:rsidR="00D53FF6">
        <w:t xml:space="preserve"> i SKB, der forrentes forskelligt, </w:t>
      </w:r>
    </w:p>
    <w:p w:rsidR="00D53FF6" w:rsidRDefault="008C02DB" w:rsidP="00ED3709">
      <w:pPr>
        <w:numPr>
          <w:ilvl w:val="0"/>
          <w:numId w:val="4"/>
        </w:numPr>
        <w:spacing w:line="240" w:lineRule="auto"/>
      </w:pPr>
      <w:r>
        <w:t>K</w:t>
      </w:r>
      <w:r w:rsidR="006A79C4">
        <w:t>ontoforhold</w:t>
      </w:r>
      <w:r w:rsidR="00D53FF6">
        <w:t xml:space="preserve">, der </w:t>
      </w:r>
      <w:r>
        <w:t>vedrører andre bevillingstyper i finansloven, fx udbet</w:t>
      </w:r>
      <w:r>
        <w:t>a</w:t>
      </w:r>
      <w:r>
        <w:t>ling af tilskud</w:t>
      </w:r>
      <w:r w:rsidR="00D53FF6">
        <w:t>, hvor der ikke er behov for at forrente mellemregningsfo</w:t>
      </w:r>
      <w:r w:rsidR="00D53FF6">
        <w:t>r</w:t>
      </w:r>
      <w:r w:rsidR="00D53FF6">
        <w:t>holdet med statska</w:t>
      </w:r>
      <w:r w:rsidR="00D53FF6">
        <w:t>s</w:t>
      </w:r>
      <w:r w:rsidR="00D53FF6">
        <w:t>sen</w:t>
      </w:r>
    </w:p>
    <w:p w:rsidR="00D53FF6" w:rsidRDefault="008C02DB" w:rsidP="005D159E">
      <w:pPr>
        <w:numPr>
          <w:ilvl w:val="0"/>
          <w:numId w:val="4"/>
        </w:numPr>
        <w:spacing w:line="240" w:lineRule="auto"/>
      </w:pPr>
      <w:r>
        <w:t xml:space="preserve">Kontoforhold for </w:t>
      </w:r>
      <w:r w:rsidR="00D53FF6">
        <w:t>statsinstitutioner med særlige kontovilkår i SKB</w:t>
      </w:r>
      <w:bookmarkEnd w:id="39"/>
      <w:bookmarkEnd w:id="40"/>
    </w:p>
    <w:p w:rsidR="000E5958" w:rsidRPr="00D07224" w:rsidRDefault="0044688D" w:rsidP="0046020E">
      <w:pPr>
        <w:pStyle w:val="Overskrift3"/>
      </w:pPr>
      <w:bookmarkStart w:id="41" w:name="_Toc512500613"/>
      <w:r>
        <w:t>4</w:t>
      </w:r>
      <w:r w:rsidR="0046020E">
        <w:t>.</w:t>
      </w:r>
      <w:r w:rsidR="00124E12">
        <w:t>1</w:t>
      </w:r>
      <w:r w:rsidR="0046020E">
        <w:t>.1</w:t>
      </w:r>
      <w:r w:rsidR="000E5958">
        <w:t xml:space="preserve"> </w:t>
      </w:r>
      <w:r w:rsidR="000E5958" w:rsidRPr="00D07224">
        <w:t>Kontoforhold vedrørende statslige driftsudgifter</w:t>
      </w:r>
      <w:bookmarkEnd w:id="41"/>
    </w:p>
    <w:p w:rsidR="00027250" w:rsidRDefault="000E5958" w:rsidP="00D53FF6">
      <w:r>
        <w:t>De statslige institutioners bevillinger til driftsudgifter er underlagt særlige krav til den løbende likviditetsstyring. En kontohavers bevillinger til driftsudgifter er de</w:t>
      </w:r>
      <w:r>
        <w:t>r</w:t>
      </w:r>
      <w:r>
        <w:t>for saml</w:t>
      </w:r>
      <w:r w:rsidR="00027250">
        <w:t>et i et kontoforhold med flere mellemregningskonti med forskellige rent</w:t>
      </w:r>
      <w:r w:rsidR="00027250">
        <w:t>e</w:t>
      </w:r>
      <w:r w:rsidR="00027250">
        <w:t>satser (et likviditetsområde).</w:t>
      </w:r>
    </w:p>
    <w:p w:rsidR="00027250" w:rsidRDefault="00027250" w:rsidP="00D53FF6"/>
    <w:p w:rsidR="00D53FF6" w:rsidRDefault="00D53FF6" w:rsidP="00D53FF6">
      <w:r w:rsidRPr="00C61524">
        <w:t>Til et likviditetsområde</w:t>
      </w:r>
      <w:r w:rsidR="00E02515">
        <w:t xml:space="preserve"> </w:t>
      </w:r>
      <w:r>
        <w:t>skal der oprettes følgende mellemregningskonti (finansi</w:t>
      </w:r>
      <w:r>
        <w:t>e</w:t>
      </w:r>
      <w:r>
        <w:t>ringskonti) med fo</w:t>
      </w:r>
      <w:r>
        <w:t>r</w:t>
      </w:r>
      <w:r>
        <w:t>skellige forrentninger:</w:t>
      </w:r>
    </w:p>
    <w:p w:rsidR="00D53FF6" w:rsidRDefault="00D53FF6" w:rsidP="00ED3709">
      <w:pPr>
        <w:numPr>
          <w:ilvl w:val="0"/>
          <w:numId w:val="19"/>
        </w:numPr>
        <w:spacing w:line="240" w:lineRule="auto"/>
      </w:pPr>
      <w:r>
        <w:t xml:space="preserve">En finansieringskonto for </w:t>
      </w:r>
      <w:proofErr w:type="spellStart"/>
      <w:r>
        <w:t>uforrentede</w:t>
      </w:r>
      <w:proofErr w:type="spellEnd"/>
      <w:r>
        <w:t xml:space="preserve"> likvider</w:t>
      </w:r>
    </w:p>
    <w:p w:rsidR="00D53FF6" w:rsidRDefault="00D53FF6" w:rsidP="00ED3709">
      <w:pPr>
        <w:numPr>
          <w:ilvl w:val="0"/>
          <w:numId w:val="19"/>
        </w:numPr>
        <w:spacing w:line="240" w:lineRule="auto"/>
      </w:pPr>
      <w:r>
        <w:t xml:space="preserve">En finansieringskonto for </w:t>
      </w:r>
      <w:r w:rsidR="00027250">
        <w:t xml:space="preserve">den løbende </w:t>
      </w:r>
      <w:r>
        <w:t>drift, dvs. en kassekredit</w:t>
      </w:r>
    </w:p>
    <w:p w:rsidR="00D53FF6" w:rsidRDefault="00D53FF6" w:rsidP="00ED3709">
      <w:pPr>
        <w:numPr>
          <w:ilvl w:val="0"/>
          <w:numId w:val="19"/>
        </w:numPr>
        <w:tabs>
          <w:tab w:val="left" w:pos="142"/>
        </w:tabs>
        <w:spacing w:line="240" w:lineRule="auto"/>
      </w:pPr>
      <w:r>
        <w:t xml:space="preserve">En finansieringskonto for langfristet gæld </w:t>
      </w:r>
    </w:p>
    <w:p w:rsidR="00D53FF6" w:rsidRDefault="00D53FF6" w:rsidP="00D53FF6"/>
    <w:p w:rsidR="00027250" w:rsidRDefault="00027250" w:rsidP="00D53FF6">
      <w:r>
        <w:t xml:space="preserve">Hver kontohaver i SKB skal som udgangspunkt have et likviditetsområde. </w:t>
      </w:r>
    </w:p>
    <w:p w:rsidR="00027250" w:rsidRDefault="00027250" w:rsidP="00D53FF6">
      <w:r>
        <w:t>Der vil således skulle oprettes omkring 150 sådanne likviditetsområder.</w:t>
      </w:r>
    </w:p>
    <w:p w:rsidR="00027250" w:rsidRDefault="00027250" w:rsidP="00D53FF6"/>
    <w:p w:rsidR="00D53FF6" w:rsidRDefault="00D53FF6" w:rsidP="00D53FF6">
      <w:r w:rsidRPr="005D159E">
        <w:t xml:space="preserve">Opmærksomheden henledes på, at der under en virksomhed kan henhøre flere bogføringskredse, der er omfattet af likviditetsordningen, fordi de administrerer aktiviteter med fælles pengeforsyning. Virksomhedens bogføringskredse kan være adskilte på grund af fysisk forskellige placeringer, men der skal være mulighed </w:t>
      </w:r>
      <w:r w:rsidR="001C66F4" w:rsidRPr="005D159E">
        <w:t xml:space="preserve">for </w:t>
      </w:r>
      <w:r w:rsidRPr="005D159E">
        <w:t>at etablere fx én samlet finansieringskonto hos en hovedansvarlig bogf</w:t>
      </w:r>
      <w:r w:rsidRPr="005D159E">
        <w:t>ø</w:t>
      </w:r>
      <w:r w:rsidRPr="005D159E">
        <w:t>rings</w:t>
      </w:r>
      <w:r w:rsidR="001C66F4" w:rsidRPr="005D159E">
        <w:t>-</w:t>
      </w:r>
      <w:r w:rsidRPr="005D159E">
        <w:t>kreds, hvorfra bogføringskredsens egne og de øvrige bogføringskredses ud- og indbetalinger finansieres</w:t>
      </w:r>
      <w:r w:rsidR="005A1C24" w:rsidRPr="005D159E">
        <w:t xml:space="preserve"> og forrentes</w:t>
      </w:r>
      <w:r w:rsidRPr="005D159E">
        <w:t>.</w:t>
      </w:r>
      <w:r w:rsidRPr="005A1C24">
        <w:t xml:space="preserve"> </w:t>
      </w:r>
      <w:r w:rsidR="005A1C24" w:rsidRPr="005A1C24">
        <w:t>Dette set-up anvendes eksempelvis i</w:t>
      </w:r>
      <w:r w:rsidR="005A1C24">
        <w:t xml:space="preserve"> sa</w:t>
      </w:r>
      <w:r w:rsidR="005A1C24">
        <w:t>m</w:t>
      </w:r>
      <w:r w:rsidR="005A1C24">
        <w:t>spillet mellem Rigspolitiet og de enkelte politikredse.</w:t>
      </w:r>
    </w:p>
    <w:p w:rsidR="00D53FF6" w:rsidRDefault="00D53FF6" w:rsidP="00D53FF6"/>
    <w:p w:rsidR="002B795A" w:rsidRDefault="00D53FF6" w:rsidP="007522DE">
      <w:r>
        <w:t>Under den statslige ejendomsadministration (SEA-ordningen) henhører admin</w:t>
      </w:r>
      <w:r>
        <w:t>i</w:t>
      </w:r>
      <w:r>
        <w:t xml:space="preserve">strationen af statens kontorejendomme og af statens uddannelsesbygninger m.v. SEA- ordningens driftsadministration minder om administrationen af statslige </w:t>
      </w:r>
      <w:r w:rsidR="009A19C6">
        <w:t>driftsudgifter, men skal kunne adskilles, da kontovi</w:t>
      </w:r>
      <w:r w:rsidR="009A19C6">
        <w:t>l</w:t>
      </w:r>
      <w:r w:rsidR="009A19C6">
        <w:t>kårene kan være anderledes</w:t>
      </w:r>
      <w:r w:rsidR="00491A53">
        <w:t>.</w:t>
      </w:r>
    </w:p>
    <w:p w:rsidR="009A19C6" w:rsidRDefault="009A19C6" w:rsidP="007522DE"/>
    <w:p w:rsidR="005A1C24" w:rsidRDefault="005A1C24" w:rsidP="007522DE">
      <w:r w:rsidRPr="00F13F6D">
        <w:t>Den statslige skatteforvaltning opsplittes bevillingsmæssigt fra 1. januar 2019 i 7 styrelser. De 7 styrelser vil få tildelt et teknisk CVR-nummer. Løsningen skal ku</w:t>
      </w:r>
      <w:r w:rsidRPr="00F13F6D">
        <w:t>n</w:t>
      </w:r>
      <w:r w:rsidRPr="00F13F6D">
        <w:t>ne håndtere</w:t>
      </w:r>
      <w:r w:rsidR="00C2243F" w:rsidRPr="00F13F6D">
        <w:t xml:space="preserve"> disse 7 styrelser som selvstændige kontohavere med egne kontofo</w:t>
      </w:r>
      <w:r w:rsidR="00C2243F" w:rsidRPr="00F13F6D">
        <w:t>r</w:t>
      </w:r>
      <w:r w:rsidR="00C2243F" w:rsidRPr="00F13F6D">
        <w:t>hold, selvom CVR-numrene ikke vil fremgå af CVR-registret.</w:t>
      </w:r>
    </w:p>
    <w:p w:rsidR="009A19C6" w:rsidRPr="00D07224" w:rsidRDefault="00146D64" w:rsidP="0046020E">
      <w:pPr>
        <w:pStyle w:val="Overskrift3"/>
      </w:pPr>
      <w:bookmarkStart w:id="42" w:name="_Toc512500614"/>
      <w:r>
        <w:t>4</w:t>
      </w:r>
      <w:r w:rsidR="0046020E">
        <w:t>.</w:t>
      </w:r>
      <w:r w:rsidR="00124E12">
        <w:t>1</w:t>
      </w:r>
      <w:r w:rsidR="0046020E">
        <w:t>.2</w:t>
      </w:r>
      <w:r w:rsidR="009A19C6" w:rsidRPr="00D07224">
        <w:t xml:space="preserve"> Kontoforhold vedrørende andre bevillingstyper</w:t>
      </w:r>
      <w:bookmarkEnd w:id="42"/>
    </w:p>
    <w:p w:rsidR="009A19C6" w:rsidRDefault="009A19C6" w:rsidP="00D53FF6">
      <w:r>
        <w:t>Statsinstitutionernes udbetalinger fra bevillinger til fx tilskud er ikke omfattet af kravene til løbende likviditetsstyring og opføres derfor under et særskilt kontofo</w:t>
      </w:r>
      <w:r>
        <w:t>r</w:t>
      </w:r>
      <w:r>
        <w:t>hold.</w:t>
      </w:r>
    </w:p>
    <w:p w:rsidR="009A19C6" w:rsidRDefault="009A19C6" w:rsidP="00D53FF6"/>
    <w:p w:rsidR="00D53FF6" w:rsidRDefault="00D53FF6" w:rsidP="00D53FF6">
      <w:r>
        <w:t xml:space="preserve">Disse </w:t>
      </w:r>
      <w:r w:rsidR="009A19C6">
        <w:t xml:space="preserve">kontoforhold </w:t>
      </w:r>
      <w:r>
        <w:t>har ikke behov for at have en mellemre</w:t>
      </w:r>
      <w:r>
        <w:t>g</w:t>
      </w:r>
      <w:r>
        <w:t xml:space="preserve">ningskonto i SKB, der forrentes, fordi deres aktiviteter finansieres ved direkte træk på statskassen, men alene en mellemregningskonto, der viser mellemværendet med </w:t>
      </w:r>
      <w:r w:rsidR="00FA587E">
        <w:t>Modernis</w:t>
      </w:r>
      <w:r w:rsidR="00FA587E">
        <w:t>e</w:t>
      </w:r>
      <w:r w:rsidR="00FA587E">
        <w:t>ringsstyrelsen</w:t>
      </w:r>
      <w:r>
        <w:t xml:space="preserve">. </w:t>
      </w:r>
      <w:r w:rsidR="00064949">
        <w:t xml:space="preserve">Som følge heraf skal saldoen månedligt </w:t>
      </w:r>
      <w:proofErr w:type="spellStart"/>
      <w:r w:rsidR="00064949">
        <w:t>udsalderes</w:t>
      </w:r>
      <w:proofErr w:type="spellEnd"/>
      <w:r w:rsidR="00064949">
        <w:t xml:space="preserve"> til Modernis</w:t>
      </w:r>
      <w:r w:rsidR="00064949">
        <w:t>e</w:t>
      </w:r>
      <w:r w:rsidR="00064949">
        <w:t>ringsstyrelsen.</w:t>
      </w:r>
    </w:p>
    <w:p w:rsidR="00D53FF6" w:rsidRDefault="00D53FF6" w:rsidP="00D53FF6"/>
    <w:p w:rsidR="00BB7994" w:rsidRDefault="00D53FF6" w:rsidP="006251CC">
      <w:pPr>
        <w:spacing w:line="240" w:lineRule="auto"/>
      </w:pPr>
      <w:r>
        <w:t>SKAT har i forbindelse med opkrævning af skatter og afgifter en kontostruktur og -vilkår af ovennævnte art, dog med væsentlig flere finansieringskonti og transakt</w:t>
      </w:r>
      <w:r>
        <w:t>i</w:t>
      </w:r>
      <w:r>
        <w:t xml:space="preserve">onskonti for både ud- og indbetalinger. </w:t>
      </w:r>
      <w:proofErr w:type="spellStart"/>
      <w:r>
        <w:t>SKATs</w:t>
      </w:r>
      <w:proofErr w:type="spellEnd"/>
      <w:r>
        <w:t xml:space="preserve"> kontostruktur og -vilkår må derfor aftales med </w:t>
      </w:r>
      <w:proofErr w:type="spellStart"/>
      <w:r>
        <w:t>SKATs</w:t>
      </w:r>
      <w:proofErr w:type="spellEnd"/>
      <w:r>
        <w:t xml:space="preserve"> medvirken, idet </w:t>
      </w:r>
      <w:r w:rsidR="00FA587E">
        <w:t>Moderniseringsstyrelsen</w:t>
      </w:r>
      <w:r>
        <w:t xml:space="preserve"> dog skal godkende en sådan aftale.</w:t>
      </w:r>
      <w:r w:rsidR="00DF01AE">
        <w:t xml:space="preserve"> </w:t>
      </w:r>
      <w:r>
        <w:t>Andre store statslige kontohavere kan have samme behov.</w:t>
      </w:r>
      <w:bookmarkStart w:id="43" w:name="_Toc159289820"/>
    </w:p>
    <w:bookmarkEnd w:id="43"/>
    <w:p w:rsidR="00A84596" w:rsidRDefault="00A84596" w:rsidP="005D159E">
      <w:pPr>
        <w:spacing w:line="240" w:lineRule="auto"/>
      </w:pPr>
    </w:p>
    <w:p w:rsidR="00A84596" w:rsidRPr="00D07224" w:rsidRDefault="00146D64" w:rsidP="0046020E">
      <w:pPr>
        <w:pStyle w:val="Overskrift3"/>
      </w:pPr>
      <w:bookmarkStart w:id="44" w:name="_Toc512500615"/>
      <w:r>
        <w:t>4</w:t>
      </w:r>
      <w:r w:rsidR="0046020E">
        <w:t>.</w:t>
      </w:r>
      <w:r w:rsidR="00124E12">
        <w:t>1</w:t>
      </w:r>
      <w:r w:rsidR="0046020E">
        <w:t>.3</w:t>
      </w:r>
      <w:r w:rsidR="00A84596" w:rsidRPr="00D07224">
        <w:t xml:space="preserve"> Kontoforhold med særlige kontovilkår</w:t>
      </w:r>
      <w:bookmarkEnd w:id="44"/>
    </w:p>
    <w:p w:rsidR="00D53FF6" w:rsidRDefault="00D53FF6" w:rsidP="00D53FF6">
      <w:r>
        <w:t>Kontostrukturen i SKB må være så fleks</w:t>
      </w:r>
      <w:r>
        <w:t>i</w:t>
      </w:r>
      <w:r>
        <w:t xml:space="preserve">bel, at den kan tilgodese opbygningen af kontostrukturer, der imødekommer særlige behov hos </w:t>
      </w:r>
      <w:r w:rsidR="000B7DCA">
        <w:t xml:space="preserve">kontohaveren og </w:t>
      </w:r>
      <w:r>
        <w:t>den reg</w:t>
      </w:r>
      <w:r>
        <w:t>n</w:t>
      </w:r>
      <w:r>
        <w:t>skabsførende institution.</w:t>
      </w:r>
    </w:p>
    <w:p w:rsidR="00D53FF6" w:rsidRDefault="00D53FF6" w:rsidP="00D53FF6"/>
    <w:p w:rsidR="00D53FF6" w:rsidRDefault="00D53FF6" w:rsidP="00D53FF6">
      <w:r>
        <w:lastRenderedPageBreak/>
        <w:t xml:space="preserve">Af statsinstitutioner med særlige kontovilkår kan bl.a. nævnes: </w:t>
      </w:r>
    </w:p>
    <w:p w:rsidR="00D53FF6" w:rsidRDefault="00A84596" w:rsidP="00D07224">
      <w:pPr>
        <w:numPr>
          <w:ilvl w:val="0"/>
          <w:numId w:val="35"/>
        </w:numPr>
        <w:spacing w:line="240" w:lineRule="auto"/>
      </w:pPr>
      <w:r>
        <w:t xml:space="preserve">Styrelsen for </w:t>
      </w:r>
      <w:r w:rsidR="00D53FF6">
        <w:t>Arbejdsmarked</w:t>
      </w:r>
      <w:r>
        <w:t xml:space="preserve"> og Rekruttering (STAR)</w:t>
      </w:r>
    </w:p>
    <w:p w:rsidR="00D53FF6" w:rsidRDefault="00A84596" w:rsidP="00D07224">
      <w:pPr>
        <w:numPr>
          <w:ilvl w:val="0"/>
          <w:numId w:val="35"/>
        </w:numPr>
        <w:spacing w:line="240" w:lineRule="auto"/>
      </w:pPr>
      <w:r>
        <w:t>Landbrugsstyrelsen</w:t>
      </w:r>
    </w:p>
    <w:p w:rsidR="00FF20D5" w:rsidRDefault="00D53FF6" w:rsidP="00D07224">
      <w:pPr>
        <w:numPr>
          <w:ilvl w:val="0"/>
          <w:numId w:val="35"/>
        </w:numPr>
        <w:spacing w:line="240" w:lineRule="auto"/>
      </w:pPr>
      <w:r>
        <w:t xml:space="preserve">Forskellige ministeriers administration af </w:t>
      </w:r>
      <w:r w:rsidR="00432C5A">
        <w:t>Udlo</w:t>
      </w:r>
      <w:r w:rsidR="00432C5A">
        <w:t>d</w:t>
      </w:r>
      <w:r w:rsidR="00432C5A">
        <w:t>ningsmidler</w:t>
      </w:r>
    </w:p>
    <w:p w:rsidR="007060FE" w:rsidRDefault="007060FE" w:rsidP="00D07224">
      <w:pPr>
        <w:numPr>
          <w:ilvl w:val="0"/>
          <w:numId w:val="35"/>
        </w:numPr>
        <w:spacing w:line="240" w:lineRule="auto"/>
      </w:pPr>
      <w:r>
        <w:t>Ventekontoen hos Digitaliseringsstyrelsen</w:t>
      </w:r>
    </w:p>
    <w:p w:rsidR="00D53FF6" w:rsidRDefault="00D53FF6" w:rsidP="00D53FF6"/>
    <w:p w:rsidR="00FF20D5" w:rsidRPr="006F0D54" w:rsidRDefault="00FF20D5" w:rsidP="00D53FF6">
      <w:pPr>
        <w:rPr>
          <w:i/>
        </w:rPr>
      </w:pPr>
      <w:r w:rsidRPr="006F0D54">
        <w:rPr>
          <w:i/>
        </w:rPr>
        <w:t xml:space="preserve">Ad </w:t>
      </w:r>
      <w:r w:rsidR="00A84596">
        <w:rPr>
          <w:i/>
        </w:rPr>
        <w:t>a</w:t>
      </w:r>
      <w:r w:rsidRPr="006F0D54">
        <w:rPr>
          <w:i/>
        </w:rPr>
        <w:t xml:space="preserve">) </w:t>
      </w:r>
      <w:r w:rsidR="00A84596">
        <w:rPr>
          <w:i/>
        </w:rPr>
        <w:t xml:space="preserve">Styrelsen for </w:t>
      </w:r>
      <w:r w:rsidRPr="006F0D54">
        <w:rPr>
          <w:i/>
        </w:rPr>
        <w:t>Arbejdsmarked</w:t>
      </w:r>
      <w:r w:rsidR="00A84596">
        <w:rPr>
          <w:i/>
        </w:rPr>
        <w:t xml:space="preserve"> og Rekruttering (STAR)</w:t>
      </w:r>
    </w:p>
    <w:p w:rsidR="00D53FF6" w:rsidRDefault="00D53FF6" w:rsidP="00D53FF6">
      <w:r>
        <w:t xml:space="preserve">Som </w:t>
      </w:r>
      <w:r w:rsidR="007060FE">
        <w:t xml:space="preserve">et </w:t>
      </w:r>
      <w:r>
        <w:t xml:space="preserve">eksempel på en statsinstitution med særlige kontovilkår kan nævnes </w:t>
      </w:r>
      <w:proofErr w:type="spellStart"/>
      <w:r w:rsidR="00A84596">
        <w:t>STARs</w:t>
      </w:r>
      <w:proofErr w:type="spellEnd"/>
      <w:r w:rsidR="00A84596">
        <w:t xml:space="preserve"> </w:t>
      </w:r>
      <w:r>
        <w:t xml:space="preserve">anvendelse af SKB, når A-kasserne udbetaler dagpenge m.v. via SKB. </w:t>
      </w:r>
      <w:r w:rsidR="00A84596">
        <w:t xml:space="preserve">STAR </w:t>
      </w:r>
      <w:r>
        <w:t>har en overliggende melle</w:t>
      </w:r>
      <w:r>
        <w:t>m</w:t>
      </w:r>
      <w:r>
        <w:t>regningskonto i SKB, der ikke forrentes. Hver A-kasse har en under mellemregningskontoen liggende transaktionskont</w:t>
      </w:r>
      <w:r w:rsidR="00C2243F">
        <w:t>i</w:t>
      </w:r>
      <w:r>
        <w:t xml:space="preserve"> for u</w:t>
      </w:r>
      <w:r>
        <w:t>d</w:t>
      </w:r>
      <w:r>
        <w:t xml:space="preserve">betaling </w:t>
      </w:r>
      <w:r w:rsidR="00C2243F">
        <w:t xml:space="preserve">og indbetaling </w:t>
      </w:r>
      <w:r>
        <w:t>af dagpenge m.v., hvortil kommer en fejlkonto, hvorpå a</w:t>
      </w:r>
      <w:r>
        <w:t>f</w:t>
      </w:r>
      <w:r>
        <w:t>viste og standsede dagpenge m.v. indsættes.</w:t>
      </w:r>
    </w:p>
    <w:p w:rsidR="00D53FF6" w:rsidRDefault="00D53FF6" w:rsidP="00D53FF6"/>
    <w:p w:rsidR="00D53FF6" w:rsidRDefault="00D53FF6" w:rsidP="00D53FF6">
      <w:r>
        <w:t xml:space="preserve">Det er vigtigt at have kontostrukturer i SKB, der gør det nemt for alle parter (A-kasserne og </w:t>
      </w:r>
      <w:r w:rsidR="00A84596">
        <w:t>STAR</w:t>
      </w:r>
      <w:r>
        <w:t>) at håndtere, herunder at afstemme udbetalingerne af dagpenge m.v. fra SKB, lig</w:t>
      </w:r>
      <w:r>
        <w:t>e</w:t>
      </w:r>
      <w:r>
        <w:t xml:space="preserve">som fejlhåndteringen skal være nem. </w:t>
      </w:r>
    </w:p>
    <w:p w:rsidR="00D53FF6" w:rsidRDefault="00D53FF6" w:rsidP="00D53FF6"/>
    <w:p w:rsidR="00D53FF6" w:rsidRDefault="00D53FF6" w:rsidP="00D53FF6">
      <w:r>
        <w:t xml:space="preserve">Der er </w:t>
      </w:r>
      <w:r w:rsidRPr="00064949">
        <w:t>p.t</w:t>
      </w:r>
      <w:r w:rsidRPr="005D159E">
        <w:t xml:space="preserve">. omkring </w:t>
      </w:r>
      <w:r w:rsidR="00064949" w:rsidRPr="005D159E">
        <w:t>25</w:t>
      </w:r>
      <w:r w:rsidRPr="005D159E">
        <w:t xml:space="preserve"> A-kasser</w:t>
      </w:r>
      <w:r w:rsidRPr="00064949">
        <w:t>, d</w:t>
      </w:r>
      <w:r>
        <w:t>er er involveret i ovennævnte kontostruktur for Arbejdsmarkedsstyrelsen.</w:t>
      </w:r>
    </w:p>
    <w:p w:rsidR="007060FE" w:rsidRDefault="007060FE" w:rsidP="00D53FF6"/>
    <w:p w:rsidR="00FF20D5" w:rsidRPr="006F0D54" w:rsidRDefault="00FF20D5" w:rsidP="00D53FF6">
      <w:pPr>
        <w:rPr>
          <w:i/>
        </w:rPr>
      </w:pPr>
      <w:r w:rsidRPr="006F0D54">
        <w:rPr>
          <w:i/>
        </w:rPr>
        <w:t xml:space="preserve">Ad </w:t>
      </w:r>
      <w:r w:rsidR="00432C5A">
        <w:rPr>
          <w:i/>
        </w:rPr>
        <w:t>b</w:t>
      </w:r>
      <w:r w:rsidRPr="006F0D54">
        <w:rPr>
          <w:i/>
        </w:rPr>
        <w:t xml:space="preserve">) </w:t>
      </w:r>
      <w:r w:rsidR="00432C5A">
        <w:rPr>
          <w:i/>
        </w:rPr>
        <w:t>Landbrugs</w:t>
      </w:r>
      <w:r w:rsidR="00432C5A" w:rsidRPr="006F0D54">
        <w:rPr>
          <w:i/>
        </w:rPr>
        <w:t>styrelsen</w:t>
      </w:r>
    </w:p>
    <w:p w:rsidR="00133960" w:rsidRDefault="00432C5A" w:rsidP="00133960">
      <w:pPr>
        <w:tabs>
          <w:tab w:val="left" w:pos="0"/>
        </w:tabs>
      </w:pPr>
      <w:r>
        <w:t>E</w:t>
      </w:r>
      <w:r w:rsidR="00FF20D5">
        <w:t>t andet eksempel</w:t>
      </w:r>
      <w:r>
        <w:t xml:space="preserve"> er</w:t>
      </w:r>
      <w:r w:rsidR="00FF20D5">
        <w:t xml:space="preserve"> </w:t>
      </w:r>
      <w:r>
        <w:t>Landbrugsstyrelsen</w:t>
      </w:r>
      <w:r w:rsidR="00FF20D5">
        <w:t xml:space="preserve">, som har et kontoforhold i SKB, der </w:t>
      </w:r>
      <w:r w:rsidR="00064949">
        <w:t xml:space="preserve">anvendes til forvaltning af EU-midler, hvorfor der ikke skal ske en månedlig </w:t>
      </w:r>
      <w:proofErr w:type="spellStart"/>
      <w:r w:rsidR="00064949">
        <w:t>ud</w:t>
      </w:r>
      <w:r w:rsidR="00146D64">
        <w:softHyphen/>
      </w:r>
      <w:r w:rsidR="00064949">
        <w:t>s</w:t>
      </w:r>
      <w:r w:rsidR="00064949">
        <w:t>aldering</w:t>
      </w:r>
      <w:proofErr w:type="spellEnd"/>
      <w:r w:rsidR="00064949">
        <w:t xml:space="preserve"> til Moderniseringsstyrelsen.</w:t>
      </w:r>
    </w:p>
    <w:p w:rsidR="00133960" w:rsidRDefault="00133960" w:rsidP="00133960"/>
    <w:p w:rsidR="00133960" w:rsidRPr="006F0D54" w:rsidRDefault="00133960" w:rsidP="00133960">
      <w:pPr>
        <w:tabs>
          <w:tab w:val="left" w:pos="0"/>
        </w:tabs>
        <w:rPr>
          <w:i/>
        </w:rPr>
      </w:pPr>
      <w:r w:rsidRPr="006F0D54">
        <w:rPr>
          <w:i/>
        </w:rPr>
        <w:t xml:space="preserve">Ad </w:t>
      </w:r>
      <w:r w:rsidR="00432C5A">
        <w:rPr>
          <w:i/>
        </w:rPr>
        <w:t>c</w:t>
      </w:r>
      <w:r w:rsidRPr="006F0D54">
        <w:rPr>
          <w:i/>
        </w:rPr>
        <w:t xml:space="preserve">) Forskellige ministeriers administration af </w:t>
      </w:r>
      <w:r w:rsidR="00432C5A">
        <w:rPr>
          <w:i/>
        </w:rPr>
        <w:t>udlodningsmidler</w:t>
      </w:r>
    </w:p>
    <w:p w:rsidR="001C66F4" w:rsidRDefault="00432C5A" w:rsidP="001C66F4">
      <w:pPr>
        <w:tabs>
          <w:tab w:val="left" w:pos="0"/>
        </w:tabs>
      </w:pPr>
      <w:r>
        <w:t>E</w:t>
      </w:r>
      <w:r w:rsidR="00133960">
        <w:t xml:space="preserve">t tredje eksempel på et særligt kontoforhold i SKB </w:t>
      </w:r>
      <w:r>
        <w:t xml:space="preserve">er </w:t>
      </w:r>
      <w:r w:rsidR="00133960">
        <w:t xml:space="preserve">forskellige ministeriers administration af </w:t>
      </w:r>
      <w:r>
        <w:t>Udlodningsmidler</w:t>
      </w:r>
      <w:r w:rsidR="00133960">
        <w:t xml:space="preserve">, hvortil der er knyttet kontoforhold, der </w:t>
      </w:r>
      <w:r w:rsidR="00064949">
        <w:t xml:space="preserve">hvor der ikke skal ske en månedlig </w:t>
      </w:r>
      <w:proofErr w:type="spellStart"/>
      <w:r w:rsidR="00064949">
        <w:t>udsaldering</w:t>
      </w:r>
      <w:proofErr w:type="spellEnd"/>
      <w:r w:rsidR="00064949">
        <w:t xml:space="preserve"> til Moderniseringsstyrelsen</w:t>
      </w:r>
      <w:r w:rsidR="001C66F4">
        <w:t>.</w:t>
      </w:r>
    </w:p>
    <w:p w:rsidR="00133960" w:rsidRDefault="00133960" w:rsidP="00133960">
      <w:pPr>
        <w:tabs>
          <w:tab w:val="left" w:pos="0"/>
        </w:tabs>
      </w:pPr>
    </w:p>
    <w:p w:rsidR="00133960" w:rsidRPr="006F0D54" w:rsidRDefault="00133960" w:rsidP="00D53FF6">
      <w:pPr>
        <w:rPr>
          <w:i/>
        </w:rPr>
      </w:pPr>
      <w:r w:rsidRPr="006F0D54">
        <w:rPr>
          <w:i/>
        </w:rPr>
        <w:t xml:space="preserve">Ad </w:t>
      </w:r>
      <w:r w:rsidR="00064949">
        <w:rPr>
          <w:i/>
        </w:rPr>
        <w:t>d</w:t>
      </w:r>
      <w:r w:rsidRPr="006F0D54">
        <w:rPr>
          <w:i/>
        </w:rPr>
        <w:t>) Ventekontoordningen</w:t>
      </w:r>
    </w:p>
    <w:p w:rsidR="007060FE" w:rsidRDefault="00432C5A" w:rsidP="00D53FF6">
      <w:r>
        <w:t>E</w:t>
      </w:r>
      <w:r w:rsidR="007060FE">
        <w:t xml:space="preserve">t </w:t>
      </w:r>
      <w:r w:rsidR="00133960">
        <w:t>fjerde</w:t>
      </w:r>
      <w:r w:rsidR="007060FE">
        <w:t xml:space="preserve"> eksempel på et kontoforhold i SKB er der til Digitaliseringsstyrelsen o</w:t>
      </w:r>
      <w:r w:rsidR="007060FE">
        <w:t>p</w:t>
      </w:r>
      <w:r w:rsidR="007060FE">
        <w:t xml:space="preserve">rettet en såkaldt ventekonto i SKB, hvortil udbetalende offentlige myndigheder kan vælge via </w:t>
      </w:r>
      <w:proofErr w:type="spellStart"/>
      <w:r w:rsidR="007060FE">
        <w:t>NemKontosystemet</w:t>
      </w:r>
      <w:proofErr w:type="spellEnd"/>
      <w:r w:rsidR="00064949">
        <w:t xml:space="preserve"> at få overført betalinger</w:t>
      </w:r>
      <w:r w:rsidR="007060FE">
        <w:t xml:space="preserve"> til de borg</w:t>
      </w:r>
      <w:r w:rsidR="007060FE">
        <w:t>e</w:t>
      </w:r>
      <w:r w:rsidR="007060FE">
        <w:t xml:space="preserve">re/virksomheder, der ikke har oplyst en </w:t>
      </w:r>
      <w:proofErr w:type="spellStart"/>
      <w:r w:rsidR="007060FE">
        <w:t>NemKonto</w:t>
      </w:r>
      <w:proofErr w:type="spellEnd"/>
      <w:r w:rsidR="007060FE">
        <w:t>.</w:t>
      </w:r>
      <w:r w:rsidR="00064949">
        <w:t xml:space="preserve"> Denne konto skal ikke være omfattet af månedlig </w:t>
      </w:r>
      <w:proofErr w:type="spellStart"/>
      <w:r w:rsidR="00064949">
        <w:t>udsaldering</w:t>
      </w:r>
      <w:proofErr w:type="spellEnd"/>
      <w:r w:rsidR="00064949">
        <w:t xml:space="preserve"> til Moderniseringsstyrelsen.</w:t>
      </w:r>
    </w:p>
    <w:p w:rsidR="007060FE" w:rsidRDefault="007060FE" w:rsidP="00D53FF6"/>
    <w:p w:rsidR="007060FE" w:rsidRDefault="007060FE" w:rsidP="00D53FF6">
      <w:r>
        <w:t xml:space="preserve">Borgere/virksomheder uden </w:t>
      </w:r>
      <w:proofErr w:type="spellStart"/>
      <w:r>
        <w:t>Nem</w:t>
      </w:r>
      <w:r w:rsidR="00491A53">
        <w:t>K</w:t>
      </w:r>
      <w:r>
        <w:t>onto</w:t>
      </w:r>
      <w:proofErr w:type="spellEnd"/>
      <w:r>
        <w:t xml:space="preserve"> kontaktes </w:t>
      </w:r>
      <w:r w:rsidR="00133960">
        <w:t xml:space="preserve">derefter </w:t>
      </w:r>
      <w:r>
        <w:t>af Digitaliserings</w:t>
      </w:r>
      <w:r w:rsidR="00133960">
        <w:t>-</w:t>
      </w:r>
      <w:r>
        <w:t xml:space="preserve">styrelsen med en opfordring til at få oprettet en </w:t>
      </w:r>
      <w:proofErr w:type="spellStart"/>
      <w:r>
        <w:t>NemKonto</w:t>
      </w:r>
      <w:proofErr w:type="spellEnd"/>
      <w:r>
        <w:t>, hvortil de ventende penge hos Digitaliseringsstyrelsen efter en sådan oprettelse kan anvise</w:t>
      </w:r>
      <w:r w:rsidR="00F31166">
        <w:t>s.</w:t>
      </w:r>
    </w:p>
    <w:p w:rsidR="007060FE" w:rsidRDefault="007060FE" w:rsidP="00D53FF6"/>
    <w:p w:rsidR="007060FE" w:rsidRPr="005D159E" w:rsidRDefault="00146D64" w:rsidP="00F97316">
      <w:pPr>
        <w:pStyle w:val="Overskrift3"/>
      </w:pPr>
      <w:bookmarkStart w:id="45" w:name="_Toc512500616"/>
      <w:r>
        <w:t>4</w:t>
      </w:r>
      <w:r w:rsidR="007060FE" w:rsidRPr="005D159E">
        <w:t>.</w:t>
      </w:r>
      <w:r w:rsidR="00124E12" w:rsidRPr="005D159E">
        <w:t>1</w:t>
      </w:r>
      <w:r w:rsidR="007060FE" w:rsidRPr="005D159E">
        <w:t>.</w:t>
      </w:r>
      <w:r w:rsidR="008F7B8A" w:rsidRPr="005D159E">
        <w:t>4</w:t>
      </w:r>
      <w:r w:rsidR="007060FE" w:rsidRPr="005D159E">
        <w:t xml:space="preserve"> Statens Administration</w:t>
      </w:r>
      <w:bookmarkEnd w:id="45"/>
    </w:p>
    <w:p w:rsidR="007060FE" w:rsidRPr="005D159E" w:rsidRDefault="007060FE" w:rsidP="00907B8A">
      <w:r w:rsidRPr="005D159E">
        <w:t>Statens Administration</w:t>
      </w:r>
      <w:r w:rsidR="007D31CB" w:rsidRPr="005D159E">
        <w:t xml:space="preserve"> </w:t>
      </w:r>
      <w:r w:rsidR="00064949" w:rsidRPr="005D159E">
        <w:t>har til opgave</w:t>
      </w:r>
      <w:r w:rsidRPr="005D159E">
        <w:t xml:space="preserve"> at varetage/udføre bogførings- og bet</w:t>
      </w:r>
      <w:r w:rsidRPr="005D159E">
        <w:t>a</w:t>
      </w:r>
      <w:r w:rsidRPr="005D159E">
        <w:t xml:space="preserve">lingsopgaver for de kunder (statsinstitutioner), der er indgået kundeaftale med </w:t>
      </w:r>
      <w:r w:rsidRPr="005D159E">
        <w:lastRenderedPageBreak/>
        <w:t>herom.</w:t>
      </w:r>
      <w:r w:rsidR="007D31CB" w:rsidRPr="005D159E">
        <w:t xml:space="preserve"> Som følge heraf </w:t>
      </w:r>
      <w:r w:rsidRPr="005D159E">
        <w:t>bliver udgifter og indtægter for en kunde registreret af Statens Administration i kundens regnskab, ligesom de ud- og indb</w:t>
      </w:r>
      <w:r w:rsidRPr="005D159E">
        <w:t>e</w:t>
      </w:r>
      <w:r w:rsidRPr="005D159E">
        <w:t>talinger, der knytter sig til kundens udgifter og indtægter, bliver håndteret af Statens Admin</w:t>
      </w:r>
      <w:r w:rsidRPr="005D159E">
        <w:t>i</w:t>
      </w:r>
      <w:r w:rsidRPr="005D159E">
        <w:t>stration efter godkendelse hos kunden.</w:t>
      </w:r>
    </w:p>
    <w:p w:rsidR="007060FE" w:rsidRPr="005D159E" w:rsidRDefault="007060FE" w:rsidP="007060FE"/>
    <w:p w:rsidR="00F42A3A" w:rsidRPr="005D159E" w:rsidRDefault="007060FE" w:rsidP="007060FE">
      <w:r w:rsidRPr="005D159E">
        <w:t xml:space="preserve">Dette </w:t>
      </w:r>
      <w:r w:rsidR="007D31CB" w:rsidRPr="005D159E">
        <w:t xml:space="preserve">gør ikke Statens Administration til udførende enhed for den myndighed de løser opgaver for, men det </w:t>
      </w:r>
      <w:r w:rsidRPr="005D159E">
        <w:t>betyder, at der er behov for</w:t>
      </w:r>
      <w:r w:rsidR="007D31CB" w:rsidRPr="005D159E">
        <w:t>,</w:t>
      </w:r>
      <w:r w:rsidRPr="005D159E">
        <w:t xml:space="preserve"> at der i SKB </w:t>
      </w:r>
      <w:r w:rsidR="007D31CB" w:rsidRPr="005D159E">
        <w:t>kan håndt</w:t>
      </w:r>
      <w:r w:rsidR="007D31CB" w:rsidRPr="005D159E">
        <w:t>e</w:t>
      </w:r>
      <w:r w:rsidR="007D31CB" w:rsidRPr="005D159E">
        <w:t>res</w:t>
      </w:r>
      <w:r w:rsidRPr="005D159E">
        <w:t xml:space="preserve"> de nødvendige fuldmagter til Statens Administration</w:t>
      </w:r>
      <w:r w:rsidR="00F42A3A" w:rsidRPr="005D159E">
        <w:t xml:space="preserve"> til at agere på kontohav</w:t>
      </w:r>
      <w:r w:rsidR="00F42A3A" w:rsidRPr="005D159E">
        <w:t>e</w:t>
      </w:r>
      <w:r w:rsidR="00F42A3A" w:rsidRPr="005D159E">
        <w:t>rens vegne</w:t>
      </w:r>
      <w:r w:rsidR="007D31CB" w:rsidRPr="005D159E">
        <w:t>.</w:t>
      </w:r>
      <w:r w:rsidRPr="005D159E">
        <w:t xml:space="preserve"> </w:t>
      </w:r>
      <w:r w:rsidR="00F42A3A" w:rsidRPr="005D159E">
        <w:t>Kontohaveren skal endvidere selv have adgang til at se bevægelser på de konti, der indgår i kontoforholdet.</w:t>
      </w:r>
    </w:p>
    <w:p w:rsidR="00F42A3A" w:rsidRPr="005D159E" w:rsidRDefault="00F42A3A" w:rsidP="007060FE"/>
    <w:p w:rsidR="00F42A3A" w:rsidRPr="005D159E" w:rsidRDefault="00F42A3A" w:rsidP="007060FE">
      <w:r w:rsidRPr="005D159E">
        <w:t>Af hensyn til den administrative tilrettelæggelse af opgaveløsningen i Statens A</w:t>
      </w:r>
      <w:r w:rsidRPr="005D159E">
        <w:t>d</w:t>
      </w:r>
      <w:r w:rsidRPr="005D159E">
        <w:t xml:space="preserve">ministration skal det </w:t>
      </w:r>
      <w:r w:rsidR="00A75800" w:rsidRPr="005D159E">
        <w:t>være muligt at samle administrationen af flere kontoforhold.</w:t>
      </w:r>
    </w:p>
    <w:p w:rsidR="00F42A3A" w:rsidRPr="005D159E" w:rsidRDefault="00F42A3A" w:rsidP="007060FE"/>
    <w:p w:rsidR="00F42A3A" w:rsidRPr="005D159E" w:rsidRDefault="00F42A3A" w:rsidP="007060FE">
      <w:r w:rsidRPr="005D159E">
        <w:t>Der kan tænkes etableret andre administrative fællesskaber, som skal have en ti</w:t>
      </w:r>
      <w:r w:rsidRPr="005D159E">
        <w:t>l</w:t>
      </w:r>
      <w:r w:rsidRPr="005D159E">
        <w:t>svarende opsætning med fuldmagter.</w:t>
      </w:r>
    </w:p>
    <w:p w:rsidR="00F42A3A" w:rsidRPr="005D159E" w:rsidRDefault="00F42A3A" w:rsidP="007060FE"/>
    <w:p w:rsidR="00314F94" w:rsidRPr="0076480A" w:rsidRDefault="00314F94" w:rsidP="0076480A">
      <w:pPr>
        <w:pBdr>
          <w:top w:val="single" w:sz="4" w:space="1" w:color="auto"/>
          <w:left w:val="single" w:sz="4" w:space="4" w:color="auto"/>
          <w:bottom w:val="single" w:sz="4" w:space="1" w:color="auto"/>
          <w:right w:val="single" w:sz="4" w:space="4" w:color="auto"/>
        </w:pBdr>
        <w:shd w:val="solid" w:color="FFFFFF" w:fill="FFFFFF"/>
        <w:rPr>
          <w:i/>
        </w:rPr>
      </w:pPr>
      <w:r w:rsidRPr="0076480A">
        <w:rPr>
          <w:i/>
        </w:rPr>
        <w:t>4.1.1 Mulighed for at give fuldmagt til et administrativt fællesskab (MK)</w:t>
      </w:r>
    </w:p>
    <w:p w:rsidR="00314F94" w:rsidRPr="0076480A" w:rsidRDefault="00314F94" w:rsidP="0076480A">
      <w:pPr>
        <w:pBdr>
          <w:top w:val="single" w:sz="4" w:space="1" w:color="auto"/>
          <w:left w:val="single" w:sz="4" w:space="4" w:color="auto"/>
          <w:bottom w:val="single" w:sz="4" w:space="1" w:color="auto"/>
          <w:right w:val="single" w:sz="4" w:space="4" w:color="auto"/>
        </w:pBdr>
        <w:shd w:val="solid" w:color="FFFFFF" w:fill="FFFFFF"/>
      </w:pPr>
      <w:r w:rsidRPr="0076480A">
        <w:t>Leverandøren skal sikre, at en kontohaver ved fuldmagt kan overgive administr</w:t>
      </w:r>
      <w:r w:rsidRPr="0076480A">
        <w:t>a</w:t>
      </w:r>
      <w:r w:rsidRPr="0076480A">
        <w:t xml:space="preserve">tionen af et kontoforhold til et administrativt fællesskab. </w:t>
      </w:r>
    </w:p>
    <w:p w:rsidR="00314F94" w:rsidRPr="0076480A" w:rsidRDefault="00314F94" w:rsidP="0076480A">
      <w:pPr>
        <w:pBdr>
          <w:top w:val="single" w:sz="4" w:space="1" w:color="auto"/>
          <w:left w:val="single" w:sz="4" w:space="4" w:color="auto"/>
          <w:bottom w:val="single" w:sz="4" w:space="1" w:color="auto"/>
          <w:right w:val="single" w:sz="4" w:space="4" w:color="auto"/>
        </w:pBdr>
        <w:shd w:val="solid" w:color="FFFFFF" w:fill="FFFFFF"/>
      </w:pPr>
    </w:p>
    <w:p w:rsidR="00314F94" w:rsidRPr="00ED1C78" w:rsidRDefault="00314F94" w:rsidP="0076480A">
      <w:pPr>
        <w:pBdr>
          <w:top w:val="single" w:sz="4" w:space="1" w:color="auto"/>
          <w:left w:val="single" w:sz="4" w:space="4" w:color="auto"/>
          <w:bottom w:val="single" w:sz="4" w:space="1" w:color="auto"/>
          <w:right w:val="single" w:sz="4" w:space="4" w:color="auto"/>
        </w:pBdr>
        <w:shd w:val="solid" w:color="FFFFFF" w:fill="FFFFFF"/>
      </w:pPr>
      <w:r w:rsidRPr="0076480A">
        <w:t xml:space="preserve">Kontohaveren skal samtidig selv have adgang til at se bevægelser på de konti, der indgår i kontoforholdet. </w:t>
      </w:r>
    </w:p>
    <w:p w:rsidR="00A75800" w:rsidRPr="005D159E" w:rsidRDefault="00A75800" w:rsidP="007060FE"/>
    <w:p w:rsidR="00D53FF6" w:rsidRPr="00D27081" w:rsidRDefault="00146D64" w:rsidP="0046020E">
      <w:pPr>
        <w:pStyle w:val="Overskrift2"/>
      </w:pPr>
      <w:bookmarkStart w:id="46" w:name="_Toc159289821"/>
      <w:bookmarkStart w:id="47" w:name="_Toc512500617"/>
      <w:r>
        <w:t>4</w:t>
      </w:r>
      <w:r w:rsidR="00D53FF6" w:rsidRPr="00D27081">
        <w:t>.</w:t>
      </w:r>
      <w:r w:rsidR="000A3018">
        <w:t>2</w:t>
      </w:r>
      <w:r w:rsidR="00D53FF6" w:rsidRPr="00D27081">
        <w:t xml:space="preserve"> </w:t>
      </w:r>
      <w:r w:rsidR="00491E8E">
        <w:t>Kontoforhold</w:t>
      </w:r>
      <w:r w:rsidR="00D53FF6" w:rsidRPr="00D27081">
        <w:t xml:space="preserve"> for selvejende institutioner under st</w:t>
      </w:r>
      <w:r w:rsidR="00D53FF6" w:rsidRPr="00D27081">
        <w:t>a</w:t>
      </w:r>
      <w:r w:rsidR="00D53FF6" w:rsidRPr="00D27081">
        <w:t>ten</w:t>
      </w:r>
      <w:bookmarkEnd w:id="46"/>
      <w:bookmarkEnd w:id="47"/>
    </w:p>
    <w:p w:rsidR="00491E8E" w:rsidRDefault="00D53FF6" w:rsidP="00D53FF6">
      <w:r>
        <w:t xml:space="preserve">De selvejende institutioners </w:t>
      </w:r>
      <w:r w:rsidR="00491E8E">
        <w:t>skal som udgangspunkt oprettes med et kontoforhold og en mellemregningskonto (finansieringskonto), der skal kunne underlægges fo</w:t>
      </w:r>
      <w:r w:rsidR="00491E8E">
        <w:t>r</w:t>
      </w:r>
      <w:r w:rsidR="00491E8E">
        <w:t>rentning.</w:t>
      </w:r>
    </w:p>
    <w:p w:rsidR="00546C27" w:rsidRPr="00D27081" w:rsidRDefault="00146D64" w:rsidP="00AD3545">
      <w:pPr>
        <w:pStyle w:val="Overskrift2"/>
      </w:pPr>
      <w:bookmarkStart w:id="48" w:name="_Toc159289825"/>
      <w:bookmarkStart w:id="49" w:name="_Toc512500618"/>
      <w:r>
        <w:t>4</w:t>
      </w:r>
      <w:r w:rsidR="00546C27" w:rsidRPr="00D27081">
        <w:t>.</w:t>
      </w:r>
      <w:r w:rsidR="00491E8E">
        <w:t>3</w:t>
      </w:r>
      <w:r w:rsidR="00546C27" w:rsidRPr="00D27081">
        <w:t xml:space="preserve"> </w:t>
      </w:r>
      <w:r w:rsidR="00D53FF6" w:rsidRPr="00D27081">
        <w:t>Konto</w:t>
      </w:r>
      <w:r w:rsidR="00491E8E">
        <w:t>forhold</w:t>
      </w:r>
      <w:r w:rsidR="00D53FF6" w:rsidRPr="00D27081">
        <w:t xml:space="preserve"> for kommuner/regioner</w:t>
      </w:r>
      <w:bookmarkEnd w:id="48"/>
      <w:r w:rsidR="00491E8E">
        <w:t xml:space="preserve"> (OBS)</w:t>
      </w:r>
      <w:bookmarkEnd w:id="49"/>
    </w:p>
    <w:p w:rsidR="00D53FF6" w:rsidRDefault="00D53FF6" w:rsidP="00D53FF6">
      <w:r>
        <w:t>Konto</w:t>
      </w:r>
      <w:r w:rsidR="002E3417">
        <w:t>forhold</w:t>
      </w:r>
      <w:r>
        <w:t xml:space="preserve"> for kommuner/regioner i OBS ligner det, der gælder i SKB for selvejende institutioner under staten, dog med visse yderligere begrænsninger</w:t>
      </w:r>
      <w:r w:rsidR="00A75800">
        <w:t xml:space="preserve">, herunder at saldoen på kontoen skal overføres til kommunens </w:t>
      </w:r>
      <w:r w:rsidR="00A75800" w:rsidRPr="005447D6">
        <w:t xml:space="preserve">pengeinstitut </w:t>
      </w:r>
      <w:r w:rsidR="00A75800" w:rsidRPr="00F13F6D">
        <w:t xml:space="preserve">den </w:t>
      </w:r>
      <w:r w:rsidR="007B660F" w:rsidRPr="00F13F6D">
        <w:t>første</w:t>
      </w:r>
      <w:r w:rsidR="00A75800" w:rsidRPr="00F13F6D">
        <w:t xml:space="preserve"> bankdag i måneden</w:t>
      </w:r>
      <w:r w:rsidRPr="005447D6">
        <w:t>.</w:t>
      </w:r>
    </w:p>
    <w:p w:rsidR="00D53FF6" w:rsidRDefault="00D53FF6" w:rsidP="00D53FF6"/>
    <w:p w:rsidR="00D1657A" w:rsidRDefault="00907B8A" w:rsidP="006329ED">
      <w:r>
        <w:t>K</w:t>
      </w:r>
      <w:r w:rsidR="00835FB1" w:rsidRPr="000B5C7A">
        <w:t xml:space="preserve">ontoforholdet og opbygningen af kontostrukturen for </w:t>
      </w:r>
      <w:r w:rsidR="002E3417">
        <w:t xml:space="preserve">Københavns Kommunes </w:t>
      </w:r>
      <w:r w:rsidR="00835FB1" w:rsidRPr="000B5C7A">
        <w:t xml:space="preserve">udvidede anvendelse af OBS </w:t>
      </w:r>
      <w:r w:rsidR="00D1657A">
        <w:t xml:space="preserve">skal </w:t>
      </w:r>
      <w:r>
        <w:t>i sig selv muliggøre en opdeling af kontoforho</w:t>
      </w:r>
      <w:r>
        <w:t>l</w:t>
      </w:r>
      <w:r>
        <w:t>det på eksempelvis forvaltninger og institutioner. Endvidere skal der kunne eta</w:t>
      </w:r>
      <w:r>
        <w:t>b</w:t>
      </w:r>
      <w:r>
        <w:t>leres en daglig opfyldning/</w:t>
      </w:r>
      <w:proofErr w:type="spellStart"/>
      <w:r>
        <w:t>udsaldering</w:t>
      </w:r>
      <w:proofErr w:type="spellEnd"/>
      <w:r>
        <w:t xml:space="preserve"> i forhold til ko</w:t>
      </w:r>
      <w:r>
        <w:t>m</w:t>
      </w:r>
      <w:r>
        <w:t>munens pengeinstitut i forhold til et nærmere specificeret indestående ultimo hver bankdag</w:t>
      </w:r>
      <w:r w:rsidR="00835FB1" w:rsidRPr="000B5C7A">
        <w:t>.</w:t>
      </w:r>
      <w:r w:rsidR="00477C9E" w:rsidRPr="000B5C7A">
        <w:t xml:space="preserve"> </w:t>
      </w:r>
    </w:p>
    <w:p w:rsidR="00D1657A" w:rsidRDefault="00D1657A" w:rsidP="006329ED"/>
    <w:p w:rsidR="00D1657A" w:rsidRDefault="00146D64" w:rsidP="0046020E">
      <w:pPr>
        <w:pStyle w:val="Overskrift2"/>
      </w:pPr>
      <w:bookmarkStart w:id="50" w:name="_Toc512500619"/>
      <w:r>
        <w:lastRenderedPageBreak/>
        <w:t>4</w:t>
      </w:r>
      <w:r w:rsidR="00D1657A">
        <w:t>.4 Kontoforhold i Nationalbanken</w:t>
      </w:r>
      <w:bookmarkEnd w:id="50"/>
    </w:p>
    <w:p w:rsidR="00D1657A" w:rsidRDefault="00D1657A" w:rsidP="00D07224">
      <w:r>
        <w:t>Der skal under hver kontohaver kunne oprettes et eller flere kontoforhold. Det er særligt for Nationalbanken selv samt for Finansiel Stabilitet, at der kan være b</w:t>
      </w:r>
      <w:r>
        <w:t>e</w:t>
      </w:r>
      <w:r>
        <w:t>hov for flere kontoforhold.</w:t>
      </w:r>
    </w:p>
    <w:p w:rsidR="00D1657A" w:rsidRDefault="00D1657A" w:rsidP="00D07224"/>
    <w:p w:rsidR="00D1657A" w:rsidRDefault="00D1657A" w:rsidP="00D07224">
      <w:r>
        <w:t>Den på kontoforholdene foretagne forrentning skal modregnes under Nationa</w:t>
      </w:r>
      <w:r>
        <w:t>l</w:t>
      </w:r>
      <w:r>
        <w:t>bankens egen kontohaver.</w:t>
      </w:r>
    </w:p>
    <w:p w:rsidR="00D1657A" w:rsidRDefault="00D1657A" w:rsidP="00D07224"/>
    <w:p w:rsidR="00907B8A" w:rsidRDefault="00146D64" w:rsidP="005D159E">
      <w:pPr>
        <w:pStyle w:val="Overskrift2"/>
      </w:pPr>
      <w:bookmarkStart w:id="51" w:name="_Toc512500620"/>
      <w:r>
        <w:t>4</w:t>
      </w:r>
      <w:r w:rsidR="00907B8A">
        <w:t>.5 Kontoforhold for andre myndigheders m.fl.</w:t>
      </w:r>
      <w:bookmarkEnd w:id="51"/>
    </w:p>
    <w:p w:rsidR="00907B8A" w:rsidRDefault="00907B8A" w:rsidP="00D07224">
      <w:r>
        <w:t>Kontoforholdene for andre myndigheder minder grundlæggende om kontofo</w:t>
      </w:r>
      <w:r>
        <w:t>r</w:t>
      </w:r>
      <w:r>
        <w:t>holdene for selvejende institutioner. For visse kontohavere kan der dog være b</w:t>
      </w:r>
      <w:r>
        <w:t>e</w:t>
      </w:r>
      <w:r>
        <w:t xml:space="preserve">hold for flere underliggende </w:t>
      </w:r>
      <w:r w:rsidR="00E86FB5">
        <w:t>mellemregningskonti til at specificere forskellige b</w:t>
      </w:r>
      <w:r w:rsidR="00E86FB5">
        <w:t>e</w:t>
      </w:r>
      <w:r w:rsidR="00E86FB5">
        <w:t>holdninger.</w:t>
      </w:r>
    </w:p>
    <w:p w:rsidR="00E86FB5" w:rsidRDefault="00E86FB5" w:rsidP="00D07224"/>
    <w:p w:rsidR="00D1657A" w:rsidRDefault="00BB7994" w:rsidP="0046020E">
      <w:pPr>
        <w:pStyle w:val="Overskrift1"/>
      </w:pPr>
      <w:r>
        <w:br w:type="page"/>
      </w:r>
      <w:bookmarkStart w:id="52" w:name="_Toc512500621"/>
      <w:r w:rsidR="00146D64">
        <w:lastRenderedPageBreak/>
        <w:t>5</w:t>
      </w:r>
      <w:r w:rsidR="00D1657A">
        <w:t xml:space="preserve"> Kontostrukturer i SKB/OBS</w:t>
      </w:r>
      <w:bookmarkEnd w:id="52"/>
    </w:p>
    <w:p w:rsidR="00EC3E85" w:rsidRPr="00AD3545" w:rsidRDefault="00146D64" w:rsidP="00EC3E85">
      <w:pPr>
        <w:pStyle w:val="Overskrift2"/>
      </w:pPr>
      <w:bookmarkStart w:id="53" w:name="_Toc336941135"/>
      <w:bookmarkStart w:id="54" w:name="_Toc512500622"/>
      <w:r>
        <w:t>5</w:t>
      </w:r>
      <w:r w:rsidR="00EC3E85" w:rsidRPr="00EC3E85">
        <w:t xml:space="preserve">.1 SKB/OBS og NKB som </w:t>
      </w:r>
      <w:proofErr w:type="spellStart"/>
      <w:r w:rsidR="00EC3E85" w:rsidRPr="00EC3E85">
        <w:t>cash</w:t>
      </w:r>
      <w:proofErr w:type="spellEnd"/>
      <w:r w:rsidR="00EC3E85" w:rsidRPr="00EC3E85">
        <w:t xml:space="preserve"> pool system</w:t>
      </w:r>
      <w:bookmarkEnd w:id="53"/>
      <w:bookmarkEnd w:id="54"/>
    </w:p>
    <w:p w:rsidR="00EC3E85" w:rsidRPr="0089141F" w:rsidRDefault="00EC3E85" w:rsidP="00E86FB5">
      <w:pPr>
        <w:pStyle w:val="KIindrykning"/>
        <w:ind w:left="0" w:right="-1"/>
        <w:rPr>
          <w:rFonts w:ascii="Garamond" w:hAnsi="Garamond"/>
          <w:sz w:val="24"/>
          <w:szCs w:val="24"/>
        </w:rPr>
      </w:pPr>
      <w:r w:rsidRPr="0089141F">
        <w:rPr>
          <w:rFonts w:ascii="Garamond" w:hAnsi="Garamond"/>
          <w:sz w:val="24"/>
          <w:szCs w:val="24"/>
        </w:rPr>
        <w:t>Kontostrukturen i SKB/OBS</w:t>
      </w:r>
      <w:r>
        <w:rPr>
          <w:rFonts w:ascii="Garamond" w:hAnsi="Garamond"/>
          <w:sz w:val="24"/>
          <w:szCs w:val="24"/>
        </w:rPr>
        <w:t xml:space="preserve"> og NKB</w:t>
      </w:r>
      <w:r w:rsidRPr="0089141F">
        <w:rPr>
          <w:rFonts w:ascii="Garamond" w:hAnsi="Garamond"/>
          <w:sz w:val="24"/>
          <w:szCs w:val="24"/>
        </w:rPr>
        <w:t xml:space="preserve"> afhænger af den måde, hvorpå staten og kommunerne/regionerne m.fl. har organiseret sig i relation til varetagelsen af b</w:t>
      </w:r>
      <w:r w:rsidRPr="0089141F">
        <w:rPr>
          <w:rFonts w:ascii="Garamond" w:hAnsi="Garamond"/>
          <w:sz w:val="24"/>
          <w:szCs w:val="24"/>
        </w:rPr>
        <w:t>e</w:t>
      </w:r>
      <w:r w:rsidRPr="0089141F">
        <w:rPr>
          <w:rFonts w:ascii="Garamond" w:hAnsi="Garamond"/>
          <w:sz w:val="24"/>
          <w:szCs w:val="24"/>
        </w:rPr>
        <w:t>talingsformidling</w:t>
      </w:r>
      <w:r w:rsidRPr="0089141F">
        <w:rPr>
          <w:rFonts w:ascii="Garamond" w:hAnsi="Garamond"/>
          <w:sz w:val="24"/>
          <w:szCs w:val="24"/>
        </w:rPr>
        <w:t>s</w:t>
      </w:r>
      <w:r w:rsidRPr="0089141F">
        <w:rPr>
          <w:rFonts w:ascii="Garamond" w:hAnsi="Garamond"/>
          <w:sz w:val="24"/>
          <w:szCs w:val="24"/>
        </w:rPr>
        <w:t>opgaven.</w:t>
      </w:r>
    </w:p>
    <w:p w:rsidR="00EC3E85" w:rsidRPr="0089141F" w:rsidRDefault="00EC3E85" w:rsidP="00E86FB5">
      <w:pPr>
        <w:pStyle w:val="KIindrykning"/>
        <w:ind w:left="0" w:right="-1"/>
        <w:rPr>
          <w:rFonts w:ascii="Garamond" w:hAnsi="Garamond"/>
          <w:sz w:val="24"/>
          <w:szCs w:val="24"/>
        </w:rPr>
      </w:pPr>
    </w:p>
    <w:p w:rsidR="00EC3E85" w:rsidRDefault="00EC3E85" w:rsidP="00E86FB5">
      <w:pPr>
        <w:pStyle w:val="KIindrykning"/>
        <w:ind w:left="0" w:right="-1"/>
        <w:rPr>
          <w:rFonts w:ascii="Garamond" w:hAnsi="Garamond"/>
          <w:sz w:val="24"/>
          <w:szCs w:val="24"/>
        </w:rPr>
      </w:pPr>
      <w:r>
        <w:rPr>
          <w:rFonts w:ascii="Garamond" w:hAnsi="Garamond"/>
          <w:sz w:val="24"/>
          <w:szCs w:val="24"/>
        </w:rPr>
        <w:t xml:space="preserve">Nationalbankens anvendelse (NKB) </w:t>
      </w:r>
      <w:r w:rsidR="00E86FB5">
        <w:rPr>
          <w:rFonts w:ascii="Garamond" w:hAnsi="Garamond"/>
          <w:sz w:val="24"/>
          <w:szCs w:val="24"/>
        </w:rPr>
        <w:t xml:space="preserve">vil være </w:t>
      </w:r>
      <w:r>
        <w:rPr>
          <w:rFonts w:ascii="Garamond" w:hAnsi="Garamond"/>
          <w:sz w:val="24"/>
          <w:szCs w:val="24"/>
        </w:rPr>
        <w:t>indplacer</w:t>
      </w:r>
      <w:r w:rsidR="00E86FB5">
        <w:rPr>
          <w:rFonts w:ascii="Garamond" w:hAnsi="Garamond"/>
          <w:sz w:val="24"/>
          <w:szCs w:val="24"/>
        </w:rPr>
        <w:t>et</w:t>
      </w:r>
      <w:r>
        <w:rPr>
          <w:rFonts w:ascii="Garamond" w:hAnsi="Garamond"/>
          <w:sz w:val="24"/>
          <w:szCs w:val="24"/>
        </w:rPr>
        <w:t xml:space="preserve"> som en selvstændig gruppe på samme niveau som statslige myndigh</w:t>
      </w:r>
      <w:r>
        <w:rPr>
          <w:rFonts w:ascii="Garamond" w:hAnsi="Garamond"/>
          <w:sz w:val="24"/>
          <w:szCs w:val="24"/>
        </w:rPr>
        <w:t>e</w:t>
      </w:r>
      <w:r>
        <w:rPr>
          <w:rFonts w:ascii="Garamond" w:hAnsi="Garamond"/>
          <w:sz w:val="24"/>
          <w:szCs w:val="24"/>
        </w:rPr>
        <w:t>der m.fl.</w:t>
      </w:r>
    </w:p>
    <w:p w:rsidR="00EC3E85" w:rsidRDefault="00EC3E85" w:rsidP="00E86FB5">
      <w:pPr>
        <w:pStyle w:val="KIindrykning"/>
        <w:ind w:left="0" w:right="-1"/>
        <w:rPr>
          <w:rFonts w:ascii="Garamond" w:hAnsi="Garamond"/>
          <w:sz w:val="24"/>
          <w:szCs w:val="24"/>
        </w:rPr>
      </w:pPr>
    </w:p>
    <w:p w:rsidR="00146D64" w:rsidRPr="0026268B" w:rsidRDefault="00146D64" w:rsidP="00D130FF">
      <w:pPr>
        <w:pStyle w:val="KIindrykning"/>
        <w:pBdr>
          <w:top w:val="single" w:sz="4" w:space="1" w:color="auto"/>
          <w:left w:val="single" w:sz="4" w:space="4" w:color="auto"/>
          <w:bottom w:val="single" w:sz="4" w:space="1" w:color="auto"/>
          <w:right w:val="single" w:sz="4" w:space="4" w:color="auto"/>
        </w:pBdr>
        <w:ind w:left="0" w:right="-1"/>
        <w:rPr>
          <w:rFonts w:ascii="Garamond" w:hAnsi="Garamond"/>
          <w:i/>
          <w:sz w:val="24"/>
          <w:szCs w:val="24"/>
          <w:u w:val="single"/>
        </w:rPr>
      </w:pPr>
      <w:r w:rsidRPr="0026268B">
        <w:rPr>
          <w:rFonts w:ascii="Garamond" w:hAnsi="Garamond"/>
          <w:i/>
          <w:sz w:val="24"/>
          <w:szCs w:val="24"/>
          <w:u w:val="single"/>
        </w:rPr>
        <w:t>5.1.1 Kontostrukturens identifikation af kategorier af kontohavere (MK)</w:t>
      </w:r>
    </w:p>
    <w:p w:rsidR="00EC3E85" w:rsidRDefault="00EC3E85" w:rsidP="00D130FF">
      <w:pPr>
        <w:pStyle w:val="KIindrykning"/>
        <w:pBdr>
          <w:top w:val="single" w:sz="4" w:space="1" w:color="auto"/>
          <w:left w:val="single" w:sz="4" w:space="4" w:color="auto"/>
          <w:bottom w:val="single" w:sz="4" w:space="1" w:color="auto"/>
          <w:right w:val="single" w:sz="4" w:space="4" w:color="auto"/>
        </w:pBdr>
        <w:ind w:left="0" w:right="-1"/>
        <w:rPr>
          <w:rFonts w:ascii="Garamond" w:hAnsi="Garamond"/>
          <w:sz w:val="24"/>
          <w:szCs w:val="24"/>
        </w:rPr>
      </w:pPr>
      <w:r>
        <w:rPr>
          <w:rFonts w:ascii="Garamond" w:hAnsi="Garamond"/>
          <w:sz w:val="24"/>
          <w:szCs w:val="24"/>
        </w:rPr>
        <w:t xml:space="preserve">Kontostrukturen </w:t>
      </w:r>
      <w:r w:rsidR="00146D64">
        <w:rPr>
          <w:rFonts w:ascii="Garamond" w:hAnsi="Garamond"/>
          <w:sz w:val="24"/>
          <w:szCs w:val="24"/>
        </w:rPr>
        <w:t xml:space="preserve">i leverandørens løsning </w:t>
      </w:r>
      <w:r>
        <w:rPr>
          <w:rFonts w:ascii="Garamond" w:hAnsi="Garamond"/>
          <w:sz w:val="24"/>
          <w:szCs w:val="24"/>
        </w:rPr>
        <w:t xml:space="preserve">skal kunne identificere de forskellige </w:t>
      </w:r>
      <w:r w:rsidR="00BC3791">
        <w:rPr>
          <w:rFonts w:ascii="Garamond" w:hAnsi="Garamond"/>
          <w:sz w:val="24"/>
          <w:szCs w:val="24"/>
        </w:rPr>
        <w:t xml:space="preserve">grupper </w:t>
      </w:r>
      <w:r>
        <w:rPr>
          <w:rFonts w:ascii="Garamond" w:hAnsi="Garamond"/>
          <w:sz w:val="24"/>
          <w:szCs w:val="24"/>
        </w:rPr>
        <w:t xml:space="preserve">af kontohavere samt inden for hver </w:t>
      </w:r>
      <w:r w:rsidR="00BC3791">
        <w:rPr>
          <w:rFonts w:ascii="Garamond" w:hAnsi="Garamond"/>
          <w:sz w:val="24"/>
          <w:szCs w:val="24"/>
        </w:rPr>
        <w:t xml:space="preserve">gruppe </w:t>
      </w:r>
      <w:r>
        <w:rPr>
          <w:rFonts w:ascii="Garamond" w:hAnsi="Garamond"/>
          <w:sz w:val="24"/>
          <w:szCs w:val="24"/>
        </w:rPr>
        <w:t>den enkelte ko</w:t>
      </w:r>
      <w:r>
        <w:rPr>
          <w:rFonts w:ascii="Garamond" w:hAnsi="Garamond"/>
          <w:sz w:val="24"/>
          <w:szCs w:val="24"/>
        </w:rPr>
        <w:t>n</w:t>
      </w:r>
      <w:r>
        <w:rPr>
          <w:rFonts w:ascii="Garamond" w:hAnsi="Garamond"/>
          <w:sz w:val="24"/>
          <w:szCs w:val="24"/>
        </w:rPr>
        <w:t>tohaver.</w:t>
      </w:r>
    </w:p>
    <w:p w:rsidR="00EC3E85" w:rsidRDefault="00EC3E85" w:rsidP="00E86FB5">
      <w:pPr>
        <w:pStyle w:val="KIindrykning"/>
        <w:ind w:left="0" w:right="-1"/>
        <w:rPr>
          <w:rFonts w:ascii="Garamond" w:hAnsi="Garamond"/>
          <w:sz w:val="24"/>
          <w:szCs w:val="24"/>
        </w:rPr>
      </w:pPr>
    </w:p>
    <w:p w:rsidR="00146D64" w:rsidRPr="0026268B" w:rsidRDefault="00146D64" w:rsidP="00D130FF">
      <w:pPr>
        <w:pStyle w:val="KIindrykning"/>
        <w:pBdr>
          <w:top w:val="single" w:sz="4" w:space="1" w:color="auto"/>
          <w:left w:val="single" w:sz="4" w:space="4" w:color="auto"/>
          <w:bottom w:val="single" w:sz="4" w:space="1" w:color="auto"/>
          <w:right w:val="single" w:sz="4" w:space="4" w:color="auto"/>
        </w:pBdr>
        <w:ind w:left="0" w:right="-1"/>
        <w:rPr>
          <w:rFonts w:ascii="Garamond" w:hAnsi="Garamond"/>
          <w:i/>
          <w:sz w:val="24"/>
          <w:szCs w:val="24"/>
          <w:u w:val="single"/>
        </w:rPr>
      </w:pPr>
      <w:r w:rsidRPr="0026268B">
        <w:rPr>
          <w:rFonts w:ascii="Garamond" w:hAnsi="Garamond"/>
          <w:i/>
          <w:sz w:val="24"/>
          <w:szCs w:val="24"/>
          <w:u w:val="single"/>
        </w:rPr>
        <w:t xml:space="preserve">5.1.2 Opbygning af kontostrukturen som </w:t>
      </w:r>
      <w:proofErr w:type="spellStart"/>
      <w:r w:rsidRPr="0026268B">
        <w:rPr>
          <w:rFonts w:ascii="Garamond" w:hAnsi="Garamond"/>
          <w:i/>
          <w:sz w:val="24"/>
          <w:szCs w:val="24"/>
          <w:u w:val="single"/>
        </w:rPr>
        <w:t>cash</w:t>
      </w:r>
      <w:proofErr w:type="spellEnd"/>
      <w:r w:rsidRPr="0026268B">
        <w:rPr>
          <w:rFonts w:ascii="Garamond" w:hAnsi="Garamond"/>
          <w:i/>
          <w:sz w:val="24"/>
          <w:szCs w:val="24"/>
          <w:u w:val="single"/>
        </w:rPr>
        <w:t xml:space="preserve"> pool (K)</w:t>
      </w:r>
    </w:p>
    <w:p w:rsidR="00EC3E85" w:rsidRDefault="005B0AD8" w:rsidP="00D130FF">
      <w:pPr>
        <w:pStyle w:val="KIindrykning"/>
        <w:pBdr>
          <w:top w:val="single" w:sz="4" w:space="1" w:color="auto"/>
          <w:left w:val="single" w:sz="4" w:space="4" w:color="auto"/>
          <w:bottom w:val="single" w:sz="4" w:space="1" w:color="auto"/>
          <w:right w:val="single" w:sz="4" w:space="4" w:color="auto"/>
        </w:pBdr>
        <w:ind w:left="0" w:right="-1"/>
        <w:rPr>
          <w:rFonts w:ascii="Garamond" w:hAnsi="Garamond"/>
          <w:sz w:val="24"/>
          <w:szCs w:val="24"/>
        </w:rPr>
      </w:pPr>
      <w:r>
        <w:rPr>
          <w:rFonts w:ascii="Garamond" w:hAnsi="Garamond"/>
          <w:sz w:val="24"/>
          <w:szCs w:val="24"/>
        </w:rPr>
        <w:t xml:space="preserve">Leverandørens opbygning af kontostrukturen skal være struktureret som en </w:t>
      </w:r>
      <w:proofErr w:type="spellStart"/>
      <w:r>
        <w:rPr>
          <w:rFonts w:ascii="Garamond" w:hAnsi="Garamond"/>
          <w:sz w:val="24"/>
          <w:szCs w:val="24"/>
        </w:rPr>
        <w:t>c</w:t>
      </w:r>
      <w:r w:rsidR="00EC3E85">
        <w:rPr>
          <w:rFonts w:ascii="Garamond" w:hAnsi="Garamond"/>
          <w:sz w:val="24"/>
          <w:szCs w:val="24"/>
        </w:rPr>
        <w:t>ash</w:t>
      </w:r>
      <w:proofErr w:type="spellEnd"/>
      <w:r w:rsidR="00EC3E85">
        <w:rPr>
          <w:rFonts w:ascii="Garamond" w:hAnsi="Garamond"/>
          <w:sz w:val="24"/>
          <w:szCs w:val="24"/>
        </w:rPr>
        <w:t xml:space="preserve"> pool med følgende n</w:t>
      </w:r>
      <w:r w:rsidR="00EC3E85">
        <w:rPr>
          <w:rFonts w:ascii="Garamond" w:hAnsi="Garamond"/>
          <w:sz w:val="24"/>
          <w:szCs w:val="24"/>
        </w:rPr>
        <w:t>i</w:t>
      </w:r>
      <w:r w:rsidR="00EC3E85">
        <w:rPr>
          <w:rFonts w:ascii="Garamond" w:hAnsi="Garamond"/>
          <w:sz w:val="24"/>
          <w:szCs w:val="24"/>
        </w:rPr>
        <w:t>veauer:</w:t>
      </w:r>
    </w:p>
    <w:p w:rsidR="00EC3E85" w:rsidRDefault="00EC3E85" w:rsidP="00D130FF">
      <w:pPr>
        <w:pStyle w:val="KIindrykning"/>
        <w:pBdr>
          <w:top w:val="single" w:sz="4" w:space="1" w:color="auto"/>
          <w:left w:val="single" w:sz="4" w:space="4" w:color="auto"/>
          <w:bottom w:val="single" w:sz="4" w:space="1" w:color="auto"/>
          <w:right w:val="single" w:sz="4" w:space="4" w:color="auto"/>
        </w:pBdr>
        <w:ind w:left="0" w:right="-1"/>
        <w:rPr>
          <w:rFonts w:ascii="Garamond" w:hAnsi="Garamond"/>
          <w:sz w:val="24"/>
          <w:szCs w:val="24"/>
        </w:rPr>
      </w:pPr>
    </w:p>
    <w:p w:rsidR="00EC3E85" w:rsidRPr="007B3CAE" w:rsidRDefault="00EC3E85" w:rsidP="00D130FF">
      <w:pPr>
        <w:pStyle w:val="KIindrykning"/>
        <w:numPr>
          <w:ilvl w:val="0"/>
          <w:numId w:val="36"/>
        </w:numPr>
        <w:pBdr>
          <w:top w:val="single" w:sz="4" w:space="1" w:color="auto"/>
          <w:left w:val="single" w:sz="4" w:space="4" w:color="auto"/>
          <w:bottom w:val="single" w:sz="4" w:space="1" w:color="auto"/>
          <w:right w:val="single" w:sz="4" w:space="4" w:color="auto"/>
        </w:pBdr>
        <w:ind w:right="-1"/>
        <w:rPr>
          <w:rFonts w:ascii="Garamond" w:hAnsi="Garamond"/>
          <w:sz w:val="24"/>
          <w:szCs w:val="24"/>
        </w:rPr>
      </w:pPr>
      <w:r w:rsidRPr="007B3CAE">
        <w:rPr>
          <w:rFonts w:ascii="Garamond" w:hAnsi="Garamond"/>
          <w:b/>
          <w:sz w:val="24"/>
          <w:szCs w:val="24"/>
        </w:rPr>
        <w:t>Niveau 1</w:t>
      </w:r>
      <w:r w:rsidRPr="007B3CAE">
        <w:rPr>
          <w:rFonts w:ascii="Garamond" w:hAnsi="Garamond"/>
          <w:sz w:val="24"/>
          <w:szCs w:val="24"/>
        </w:rPr>
        <w:t>: Statens topkonto i SKB/OBS skal udvise en 0-balance, når su</w:t>
      </w:r>
      <w:r w:rsidRPr="007B3CAE">
        <w:rPr>
          <w:rFonts w:ascii="Garamond" w:hAnsi="Garamond"/>
          <w:sz w:val="24"/>
          <w:szCs w:val="24"/>
        </w:rPr>
        <w:t>m</w:t>
      </w:r>
      <w:r w:rsidRPr="007B3CAE">
        <w:rPr>
          <w:rFonts w:ascii="Garamond" w:hAnsi="Garamond"/>
          <w:sz w:val="24"/>
          <w:szCs w:val="24"/>
        </w:rPr>
        <w:t>clearingen har fundet sted</w:t>
      </w:r>
    </w:p>
    <w:p w:rsidR="00EC3E85" w:rsidRPr="007B3CAE" w:rsidRDefault="00EC3E85" w:rsidP="00D130FF">
      <w:pPr>
        <w:pStyle w:val="KIindrykning"/>
        <w:numPr>
          <w:ilvl w:val="0"/>
          <w:numId w:val="36"/>
        </w:numPr>
        <w:pBdr>
          <w:top w:val="single" w:sz="4" w:space="1" w:color="auto"/>
          <w:left w:val="single" w:sz="4" w:space="4" w:color="auto"/>
          <w:bottom w:val="single" w:sz="4" w:space="1" w:color="auto"/>
          <w:right w:val="single" w:sz="4" w:space="4" w:color="auto"/>
        </w:pBdr>
        <w:ind w:right="-1"/>
        <w:rPr>
          <w:rFonts w:ascii="Garamond" w:hAnsi="Garamond"/>
          <w:sz w:val="24"/>
          <w:szCs w:val="24"/>
        </w:rPr>
      </w:pPr>
      <w:r w:rsidRPr="007B3CAE">
        <w:rPr>
          <w:rFonts w:ascii="Garamond" w:hAnsi="Garamond"/>
          <w:b/>
          <w:sz w:val="24"/>
          <w:szCs w:val="24"/>
        </w:rPr>
        <w:t>Niveau 2</w:t>
      </w:r>
      <w:r w:rsidRPr="007B3CAE">
        <w:rPr>
          <w:rFonts w:ascii="Garamond" w:hAnsi="Garamond"/>
          <w:sz w:val="24"/>
          <w:szCs w:val="24"/>
        </w:rPr>
        <w:t>: Under topkontoen er der en opdeling af kontohaverne på forskell</w:t>
      </w:r>
      <w:r w:rsidRPr="007B3CAE">
        <w:rPr>
          <w:rFonts w:ascii="Garamond" w:hAnsi="Garamond"/>
          <w:sz w:val="24"/>
          <w:szCs w:val="24"/>
        </w:rPr>
        <w:t>i</w:t>
      </w:r>
      <w:r w:rsidRPr="007B3CAE">
        <w:rPr>
          <w:rFonts w:ascii="Garamond" w:hAnsi="Garamond"/>
          <w:sz w:val="24"/>
          <w:szCs w:val="24"/>
        </w:rPr>
        <w:t>ge grupper af kontohavere: Statslige, selvejende under staten</w:t>
      </w:r>
      <w:r w:rsidR="00BC3791">
        <w:rPr>
          <w:rFonts w:ascii="Garamond" w:hAnsi="Garamond"/>
          <w:sz w:val="24"/>
          <w:szCs w:val="24"/>
        </w:rPr>
        <w:t>,</w:t>
      </w:r>
      <w:r w:rsidRPr="007B3CAE">
        <w:rPr>
          <w:rFonts w:ascii="Garamond" w:hAnsi="Garamond"/>
          <w:sz w:val="24"/>
          <w:szCs w:val="24"/>
        </w:rPr>
        <w:t xml:space="preserve"> regi</w:t>
      </w:r>
      <w:r w:rsidRPr="007B3CAE">
        <w:rPr>
          <w:rFonts w:ascii="Garamond" w:hAnsi="Garamond"/>
          <w:sz w:val="24"/>
          <w:szCs w:val="24"/>
        </w:rPr>
        <w:t>o</w:t>
      </w:r>
      <w:r w:rsidRPr="007B3CAE">
        <w:rPr>
          <w:rFonts w:ascii="Garamond" w:hAnsi="Garamond"/>
          <w:sz w:val="24"/>
          <w:szCs w:val="24"/>
        </w:rPr>
        <w:t>ner</w:t>
      </w:r>
      <w:r w:rsidR="00BC3791">
        <w:rPr>
          <w:rFonts w:ascii="Garamond" w:hAnsi="Garamond"/>
          <w:sz w:val="24"/>
          <w:szCs w:val="24"/>
        </w:rPr>
        <w:t>s</w:t>
      </w:r>
      <w:r w:rsidRPr="007B3CAE">
        <w:rPr>
          <w:rFonts w:ascii="Garamond" w:hAnsi="Garamond"/>
          <w:sz w:val="24"/>
          <w:szCs w:val="24"/>
        </w:rPr>
        <w:t>/kommuner</w:t>
      </w:r>
      <w:r w:rsidR="00BC3791">
        <w:rPr>
          <w:rFonts w:ascii="Garamond" w:hAnsi="Garamond"/>
          <w:sz w:val="24"/>
          <w:szCs w:val="24"/>
        </w:rPr>
        <w:t>s pligtmæssige anvendelse af OBS, Københavns Kommunes udvidede anvendelse af OBS</w:t>
      </w:r>
      <w:r w:rsidRPr="007B3CAE">
        <w:rPr>
          <w:rFonts w:ascii="Garamond" w:hAnsi="Garamond"/>
          <w:sz w:val="24"/>
          <w:szCs w:val="24"/>
        </w:rPr>
        <w:t xml:space="preserve">, </w:t>
      </w:r>
      <w:r w:rsidR="00BC3791">
        <w:rPr>
          <w:rFonts w:ascii="Garamond" w:hAnsi="Garamond"/>
          <w:sz w:val="24"/>
          <w:szCs w:val="24"/>
        </w:rPr>
        <w:t>Nationalbankens kontohavere og Andre my</w:t>
      </w:r>
      <w:r w:rsidR="00BC3791">
        <w:rPr>
          <w:rFonts w:ascii="Garamond" w:hAnsi="Garamond"/>
          <w:sz w:val="24"/>
          <w:szCs w:val="24"/>
        </w:rPr>
        <w:t>n</w:t>
      </w:r>
      <w:r w:rsidR="00BC3791">
        <w:rPr>
          <w:rFonts w:ascii="Garamond" w:hAnsi="Garamond"/>
          <w:sz w:val="24"/>
          <w:szCs w:val="24"/>
        </w:rPr>
        <w:t xml:space="preserve">digheder m.fl., </w:t>
      </w:r>
      <w:r w:rsidRPr="007B3CAE">
        <w:rPr>
          <w:rFonts w:ascii="Garamond" w:hAnsi="Garamond"/>
          <w:sz w:val="24"/>
          <w:szCs w:val="24"/>
        </w:rPr>
        <w:t>hvor man skal kunne se, hvad der er i mellemværende med de underliggende kontohav</w:t>
      </w:r>
      <w:r w:rsidRPr="007B3CAE">
        <w:rPr>
          <w:rFonts w:ascii="Garamond" w:hAnsi="Garamond"/>
          <w:sz w:val="24"/>
          <w:szCs w:val="24"/>
        </w:rPr>
        <w:t>e</w:t>
      </w:r>
      <w:r w:rsidRPr="007B3CAE">
        <w:rPr>
          <w:rFonts w:ascii="Garamond" w:hAnsi="Garamond"/>
          <w:sz w:val="24"/>
          <w:szCs w:val="24"/>
        </w:rPr>
        <w:t>re</w:t>
      </w:r>
    </w:p>
    <w:p w:rsidR="00EC3E85" w:rsidRPr="007B3CAE" w:rsidRDefault="00EC3E85" w:rsidP="00D130FF">
      <w:pPr>
        <w:pStyle w:val="KIindrykning"/>
        <w:numPr>
          <w:ilvl w:val="0"/>
          <w:numId w:val="36"/>
        </w:numPr>
        <w:pBdr>
          <w:top w:val="single" w:sz="4" w:space="1" w:color="auto"/>
          <w:left w:val="single" w:sz="4" w:space="4" w:color="auto"/>
          <w:bottom w:val="single" w:sz="4" w:space="1" w:color="auto"/>
          <w:right w:val="single" w:sz="4" w:space="4" w:color="auto"/>
        </w:pBdr>
        <w:ind w:right="-1"/>
        <w:rPr>
          <w:rFonts w:ascii="Garamond" w:hAnsi="Garamond"/>
          <w:sz w:val="24"/>
          <w:szCs w:val="24"/>
        </w:rPr>
      </w:pPr>
      <w:r w:rsidRPr="007B3CAE">
        <w:rPr>
          <w:rFonts w:ascii="Garamond" w:hAnsi="Garamond"/>
          <w:b/>
          <w:sz w:val="24"/>
          <w:szCs w:val="24"/>
        </w:rPr>
        <w:t>Niveau 3</w:t>
      </w:r>
      <w:r w:rsidRPr="007B3CAE">
        <w:rPr>
          <w:rFonts w:ascii="Garamond" w:hAnsi="Garamond"/>
          <w:sz w:val="24"/>
          <w:szCs w:val="24"/>
        </w:rPr>
        <w:t>: Kontohavere, som staten har uddelegeret dispositionsretten over kontoforholdene til, idet man skal kunne se, hvad disse kontohavere har af mellemværender med staten, således at disse mellemværender kan udsættes for forrentning</w:t>
      </w:r>
      <w:r>
        <w:rPr>
          <w:rFonts w:ascii="Garamond" w:hAnsi="Garamond"/>
          <w:sz w:val="24"/>
          <w:szCs w:val="24"/>
        </w:rPr>
        <w:t>. Der kan eventuelt tænkes en gruppering af kontohavere efter fx ministerområde, eller en kontohaver kan have underliggende enheder, fx afd</w:t>
      </w:r>
      <w:r>
        <w:rPr>
          <w:rFonts w:ascii="Garamond" w:hAnsi="Garamond"/>
          <w:sz w:val="24"/>
          <w:szCs w:val="24"/>
        </w:rPr>
        <w:t>e</w:t>
      </w:r>
      <w:r>
        <w:rPr>
          <w:rFonts w:ascii="Garamond" w:hAnsi="Garamond"/>
          <w:sz w:val="24"/>
          <w:szCs w:val="24"/>
        </w:rPr>
        <w:t>linger eller andre myndigheder, der udf</w:t>
      </w:r>
      <w:r>
        <w:rPr>
          <w:rFonts w:ascii="Garamond" w:hAnsi="Garamond"/>
          <w:sz w:val="24"/>
          <w:szCs w:val="24"/>
        </w:rPr>
        <w:t>ø</w:t>
      </w:r>
      <w:r>
        <w:rPr>
          <w:rFonts w:ascii="Garamond" w:hAnsi="Garamond"/>
          <w:sz w:val="24"/>
          <w:szCs w:val="24"/>
        </w:rPr>
        <w:t>rer opgaver for kontohaveren. Dette niveau kan således, afhængig af leverandørens tekniske løsning, bestå af flere niveauer eller være defineret på det laveste niveau med nogle overliggende sumkonti, jf. punkt 5.</w:t>
      </w:r>
    </w:p>
    <w:p w:rsidR="00EC3E85" w:rsidRPr="007B3CAE" w:rsidRDefault="00EC3E85" w:rsidP="00D130FF">
      <w:pPr>
        <w:pStyle w:val="KIindrykning"/>
        <w:numPr>
          <w:ilvl w:val="0"/>
          <w:numId w:val="36"/>
        </w:numPr>
        <w:pBdr>
          <w:top w:val="single" w:sz="4" w:space="1" w:color="auto"/>
          <w:left w:val="single" w:sz="4" w:space="4" w:color="auto"/>
          <w:bottom w:val="single" w:sz="4" w:space="1" w:color="auto"/>
          <w:right w:val="single" w:sz="4" w:space="4" w:color="auto"/>
        </w:pBdr>
        <w:ind w:right="-1"/>
        <w:rPr>
          <w:rFonts w:ascii="Garamond" w:hAnsi="Garamond"/>
          <w:sz w:val="24"/>
          <w:szCs w:val="24"/>
        </w:rPr>
      </w:pPr>
      <w:r w:rsidRPr="007B3CAE">
        <w:rPr>
          <w:rFonts w:ascii="Garamond" w:hAnsi="Garamond"/>
          <w:b/>
          <w:sz w:val="24"/>
          <w:szCs w:val="24"/>
        </w:rPr>
        <w:t>Niveau 4</w:t>
      </w:r>
      <w:r w:rsidRPr="007B3CAE">
        <w:rPr>
          <w:rFonts w:ascii="Garamond" w:hAnsi="Garamond"/>
          <w:sz w:val="24"/>
          <w:szCs w:val="24"/>
        </w:rPr>
        <w:t>: Transaktionskontiene, hvorfra udbetalinger og hvortil indbetalinger for ko</w:t>
      </w:r>
      <w:r w:rsidRPr="007B3CAE">
        <w:rPr>
          <w:rFonts w:ascii="Garamond" w:hAnsi="Garamond"/>
          <w:sz w:val="24"/>
          <w:szCs w:val="24"/>
        </w:rPr>
        <w:t>n</w:t>
      </w:r>
      <w:r w:rsidRPr="007B3CAE">
        <w:rPr>
          <w:rFonts w:ascii="Garamond" w:hAnsi="Garamond"/>
          <w:sz w:val="24"/>
          <w:szCs w:val="24"/>
        </w:rPr>
        <w:t>tohaverne afvikles.</w:t>
      </w:r>
    </w:p>
    <w:p w:rsidR="00EC3E85" w:rsidRDefault="00EC3E85" w:rsidP="00D130FF">
      <w:pPr>
        <w:pStyle w:val="KIindrykning"/>
        <w:numPr>
          <w:ilvl w:val="0"/>
          <w:numId w:val="36"/>
        </w:numPr>
        <w:pBdr>
          <w:top w:val="single" w:sz="4" w:space="1" w:color="auto"/>
          <w:left w:val="single" w:sz="4" w:space="4" w:color="auto"/>
          <w:bottom w:val="single" w:sz="4" w:space="1" w:color="auto"/>
          <w:right w:val="single" w:sz="4" w:space="4" w:color="auto"/>
        </w:pBdr>
        <w:ind w:right="-1"/>
        <w:rPr>
          <w:rFonts w:ascii="Garamond" w:hAnsi="Garamond"/>
          <w:sz w:val="24"/>
          <w:szCs w:val="24"/>
        </w:rPr>
      </w:pPr>
      <w:r w:rsidRPr="007B3CAE">
        <w:rPr>
          <w:rFonts w:ascii="Garamond" w:hAnsi="Garamond"/>
          <w:sz w:val="24"/>
          <w:szCs w:val="24"/>
        </w:rPr>
        <w:t>Der kan tænkes etableret sumkonti på de forskellige niveauer, som - niveau for niveau - viser, hvilket beløb der likviditetsmæssigt er disponeret på unde</w:t>
      </w:r>
      <w:r w:rsidRPr="007B3CAE">
        <w:rPr>
          <w:rFonts w:ascii="Garamond" w:hAnsi="Garamond"/>
          <w:sz w:val="24"/>
          <w:szCs w:val="24"/>
        </w:rPr>
        <w:t>r</w:t>
      </w:r>
      <w:r w:rsidRPr="007B3CAE">
        <w:rPr>
          <w:rFonts w:ascii="Garamond" w:hAnsi="Garamond"/>
          <w:sz w:val="24"/>
          <w:szCs w:val="24"/>
        </w:rPr>
        <w:t>liggende konti. Fx viser en sumkonto for en kontohaver med selvstændig l</w:t>
      </w:r>
      <w:r w:rsidRPr="007B3CAE">
        <w:rPr>
          <w:rFonts w:ascii="Garamond" w:hAnsi="Garamond"/>
          <w:sz w:val="24"/>
          <w:szCs w:val="24"/>
        </w:rPr>
        <w:t>i</w:t>
      </w:r>
      <w:r w:rsidRPr="007B3CAE">
        <w:rPr>
          <w:rFonts w:ascii="Garamond" w:hAnsi="Garamond"/>
          <w:sz w:val="24"/>
          <w:szCs w:val="24"/>
        </w:rPr>
        <w:t>kviditet dels hvilket beløb, der er i rentemæssigt mellemværende med staten, dels hvilke beløb, der henstår på de underli</w:t>
      </w:r>
      <w:r w:rsidRPr="007B3CAE">
        <w:rPr>
          <w:rFonts w:ascii="Garamond" w:hAnsi="Garamond"/>
          <w:sz w:val="24"/>
          <w:szCs w:val="24"/>
        </w:rPr>
        <w:t>g</w:t>
      </w:r>
      <w:r w:rsidRPr="007B3CAE">
        <w:rPr>
          <w:rFonts w:ascii="Garamond" w:hAnsi="Garamond"/>
          <w:sz w:val="24"/>
          <w:szCs w:val="24"/>
        </w:rPr>
        <w:t>gende transaktionskonti</w:t>
      </w:r>
      <w:r>
        <w:rPr>
          <w:rFonts w:ascii="Garamond" w:hAnsi="Garamond"/>
          <w:sz w:val="24"/>
          <w:szCs w:val="24"/>
        </w:rPr>
        <w:t xml:space="preserve">, afhængig af om der sker </w:t>
      </w:r>
      <w:proofErr w:type="spellStart"/>
      <w:r>
        <w:rPr>
          <w:rFonts w:ascii="Garamond" w:hAnsi="Garamond"/>
          <w:sz w:val="24"/>
          <w:szCs w:val="24"/>
        </w:rPr>
        <w:t>udsaldering</w:t>
      </w:r>
      <w:proofErr w:type="spellEnd"/>
      <w:r>
        <w:rPr>
          <w:rFonts w:ascii="Garamond" w:hAnsi="Garamond"/>
          <w:sz w:val="24"/>
          <w:szCs w:val="24"/>
        </w:rPr>
        <w:t xml:space="preserve"> til en sådan overliggende sumkonto. </w:t>
      </w:r>
    </w:p>
    <w:p w:rsidR="00EC3E85" w:rsidRPr="00AC0266" w:rsidRDefault="00EC3E85" w:rsidP="005D159E">
      <w:pPr>
        <w:pStyle w:val="KIindrykning"/>
        <w:keepNext/>
        <w:keepLines/>
        <w:tabs>
          <w:tab w:val="left" w:pos="7655"/>
        </w:tabs>
        <w:ind w:left="0" w:right="-1"/>
        <w:rPr>
          <w:rFonts w:ascii="Garamond" w:hAnsi="Garamond"/>
          <w:b/>
          <w:sz w:val="24"/>
          <w:szCs w:val="24"/>
          <w:lang w:val="en-US"/>
        </w:rPr>
      </w:pPr>
      <w:proofErr w:type="spellStart"/>
      <w:r w:rsidRPr="00AC0266">
        <w:rPr>
          <w:rFonts w:ascii="Garamond" w:hAnsi="Garamond"/>
          <w:b/>
          <w:sz w:val="24"/>
          <w:szCs w:val="24"/>
          <w:lang w:val="en-US"/>
        </w:rPr>
        <w:lastRenderedPageBreak/>
        <w:t>Figur</w:t>
      </w:r>
      <w:proofErr w:type="spellEnd"/>
      <w:r w:rsidRPr="00AC0266">
        <w:rPr>
          <w:rFonts w:ascii="Garamond" w:hAnsi="Garamond"/>
          <w:b/>
          <w:sz w:val="24"/>
          <w:szCs w:val="24"/>
          <w:lang w:val="en-US"/>
        </w:rPr>
        <w:t xml:space="preserve"> </w:t>
      </w:r>
      <w:r w:rsidR="005B0AD8">
        <w:rPr>
          <w:rFonts w:ascii="Garamond" w:hAnsi="Garamond"/>
          <w:b/>
          <w:sz w:val="24"/>
          <w:szCs w:val="24"/>
          <w:lang w:val="en-US"/>
        </w:rPr>
        <w:t>5</w:t>
      </w:r>
      <w:r w:rsidRPr="00AC0266">
        <w:rPr>
          <w:rFonts w:ascii="Garamond" w:hAnsi="Garamond"/>
          <w:b/>
          <w:sz w:val="24"/>
          <w:szCs w:val="24"/>
          <w:lang w:val="en-US"/>
        </w:rPr>
        <w:t xml:space="preserve">.1.1 </w:t>
      </w:r>
      <w:proofErr w:type="spellStart"/>
      <w:r w:rsidRPr="00AC0266">
        <w:rPr>
          <w:rFonts w:ascii="Garamond" w:hAnsi="Garamond"/>
          <w:b/>
          <w:sz w:val="24"/>
          <w:szCs w:val="24"/>
          <w:lang w:val="en-US"/>
        </w:rPr>
        <w:t>Principskitse</w:t>
      </w:r>
      <w:proofErr w:type="spellEnd"/>
      <w:r w:rsidRPr="00AC0266">
        <w:rPr>
          <w:rFonts w:ascii="Garamond" w:hAnsi="Garamond"/>
          <w:b/>
          <w:sz w:val="24"/>
          <w:szCs w:val="24"/>
          <w:lang w:val="en-US"/>
        </w:rPr>
        <w:t xml:space="preserve"> for SKB/OBS </w:t>
      </w:r>
      <w:proofErr w:type="spellStart"/>
      <w:r w:rsidRPr="00AC0266">
        <w:rPr>
          <w:rFonts w:ascii="Garamond" w:hAnsi="Garamond"/>
          <w:b/>
          <w:sz w:val="24"/>
          <w:szCs w:val="24"/>
          <w:lang w:val="en-US"/>
        </w:rPr>
        <w:t>som</w:t>
      </w:r>
      <w:proofErr w:type="spellEnd"/>
      <w:r w:rsidRPr="00AC0266">
        <w:rPr>
          <w:rFonts w:ascii="Garamond" w:hAnsi="Garamond"/>
          <w:b/>
          <w:sz w:val="24"/>
          <w:szCs w:val="24"/>
          <w:lang w:val="en-US"/>
        </w:rPr>
        <w:t xml:space="preserve"> cash pool system</w:t>
      </w:r>
    </w:p>
    <w:p w:rsidR="00EC3E85" w:rsidRPr="00AC0266" w:rsidRDefault="00EC3E85" w:rsidP="005D159E">
      <w:pPr>
        <w:pStyle w:val="KIindrykning"/>
        <w:keepNext/>
        <w:keepLines/>
        <w:tabs>
          <w:tab w:val="left" w:pos="7655"/>
        </w:tabs>
        <w:ind w:left="0" w:right="-1"/>
        <w:rPr>
          <w:rFonts w:ascii="Garamond" w:hAnsi="Garamond"/>
          <w:b/>
          <w:sz w:val="22"/>
          <w:szCs w:val="22"/>
          <w:lang w:val="en-US"/>
        </w:rPr>
      </w:pPr>
    </w:p>
    <w:p w:rsidR="00EC3E85" w:rsidRDefault="00134B9A" w:rsidP="005D159E">
      <w:pPr>
        <w:pStyle w:val="KIindrykning"/>
        <w:keepNext/>
        <w:keepLines/>
        <w:tabs>
          <w:tab w:val="left" w:pos="7655"/>
        </w:tabs>
        <w:ind w:left="0" w:right="-852"/>
        <w:rPr>
          <w:rFonts w:ascii="Garamond" w:hAnsi="Garamond"/>
          <w:sz w:val="24"/>
          <w:szCs w:val="24"/>
        </w:rPr>
      </w:pPr>
      <w:r>
        <w:rPr>
          <w:noProof/>
        </w:rPr>
        <mc:AlternateContent>
          <mc:Choice Requires="wps">
            <w:drawing>
              <wp:anchor distT="0" distB="0" distL="114300" distR="114300" simplePos="0" relativeHeight="251660800" behindDoc="0" locked="0" layoutInCell="0" allowOverlap="1">
                <wp:simplePos x="0" y="0"/>
                <wp:positionH relativeFrom="page">
                  <wp:align>center</wp:align>
                </wp:positionH>
                <wp:positionV relativeFrom="page">
                  <wp:posOffset>5819775</wp:posOffset>
                </wp:positionV>
                <wp:extent cx="1190625" cy="19050"/>
                <wp:effectExtent l="0" t="0" r="0" b="0"/>
                <wp:wrapNone/>
                <wp:docPr id="194"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190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4" o:spid="_x0000_s1026" type="#_x0000_t32" style="position:absolute;margin-left:0;margin-top:458.25pt;width:93.75pt;height:1.5pt;flip:y;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" o:allowincell="f" stroked="f">
                <w10:wrap anchorx="page" anchory="page"/>
              </v:shape>
            </w:pict>
          </mc:Fallback>
        </mc:AlternateContent>
      </w:r>
      <w:r>
        <w:rPr>
          <w:noProof/>
        </w:rPr>
        <mc:AlternateContent>
          <mc:Choice Requires="wps">
            <w:drawing>
              <wp:anchor distT="0" distB="0" distL="114299" distR="114299" simplePos="0" relativeHeight="251659776" behindDoc="0" locked="0" layoutInCell="0" allowOverlap="1">
                <wp:simplePos x="0" y="0"/>
                <wp:positionH relativeFrom="page">
                  <wp:align>center</wp:align>
                </wp:positionH>
                <wp:positionV relativeFrom="page">
                  <wp:posOffset>5334000</wp:posOffset>
                </wp:positionV>
                <wp:extent cx="0" cy="180975"/>
                <wp:effectExtent l="0" t="0" r="0" b="0"/>
                <wp:wrapNone/>
                <wp:docPr id="193"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383" o:spid="_x0000_s1026" type="#_x0000_t32" style="position:absolute;margin-left:0;margin-top:420pt;width:0;height:14.25pt;z-index:251659776;visibility:visible;mso-wrap-style:square;mso-width-percent:0;mso-height-percent:0;mso-wrap-distance-left:3.17497mm;mso-wrap-distance-top:0;mso-wrap-distance-right:3.17497mm;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" o:allowincell="f" stroked="f">
                <w10:wrap anchorx="page" anchory="page"/>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page">
                  <wp:align>center</wp:align>
                </wp:positionH>
                <wp:positionV relativeFrom="page">
                  <wp:posOffset>5381625</wp:posOffset>
                </wp:positionV>
                <wp:extent cx="9525" cy="276225"/>
                <wp:effectExtent l="0" t="0" r="0" b="0"/>
                <wp:wrapNone/>
                <wp:docPr id="192"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622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382" o:spid="_x0000_s1026" type="#_x0000_t32" style="position:absolute;margin-left:0;margin-top:423.75pt;width:.75pt;height:21.7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" o:allowincell="f" stroked="f">
                <w10:wrap anchorx="page" anchory="page"/>
              </v:shape>
            </w:pict>
          </mc:Fallback>
        </mc:AlternateContent>
      </w:r>
      <w:r>
        <w:rPr>
          <w:noProof/>
        </w:rPr>
        <mc:AlternateContent>
          <mc:Choice Requires="wpc">
            <w:drawing>
              <wp:inline distT="0" distB="0" distL="0" distR="0">
                <wp:extent cx="6383020" cy="3595370"/>
                <wp:effectExtent l="0" t="0" r="12700" b="0"/>
                <wp:docPr id="158" name="Lærred 1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6" name="AutoShape 117"/>
                        <wps:cNvCnPr>
                          <a:cxnSpLocks noChangeShapeType="1"/>
                        </wps:cNvCnPr>
                        <wps:spPr bwMode="auto">
                          <a:xfrm>
                            <a:off x="2139238" y="580565"/>
                            <a:ext cx="0" cy="43930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27" name="Text Box 118"/>
                        <wps:cNvSpPr txBox="1">
                          <a:spLocks noChangeArrowheads="1"/>
                        </wps:cNvSpPr>
                        <wps:spPr bwMode="auto">
                          <a:xfrm>
                            <a:off x="2764790" y="140970"/>
                            <a:ext cx="1337946" cy="4394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Staten</w:t>
                              </w:r>
                            </w:p>
                            <w:p w:rsidR="00F615E6" w:rsidRPr="005E6071" w:rsidRDefault="00F615E6" w:rsidP="008B1B79">
                              <w:pPr>
                                <w:jc w:val="center"/>
                                <w:rPr>
                                  <w:sz w:val="18"/>
                                  <w:szCs w:val="20"/>
                                </w:rPr>
                              </w:pPr>
                              <w:r w:rsidRPr="005E6071">
                                <w:rPr>
                                  <w:sz w:val="18"/>
                                  <w:szCs w:val="20"/>
                                </w:rPr>
                                <w:t>(MODST)</w:t>
                              </w:r>
                            </w:p>
                          </w:txbxContent>
                        </wps:txbx>
                        <wps:bodyPr rot="0" vert="horz" wrap="square" lIns="83886" tIns="41943" rIns="83886" bIns="41943" anchor="t" anchorCtr="0" upright="1">
                          <a:noAutofit/>
                        </wps:bodyPr>
                      </wps:wsp>
                      <wps:wsp>
                        <wps:cNvPr id="328" name="Text Box 119"/>
                        <wps:cNvSpPr txBox="1">
                          <a:spLocks noChangeArrowheads="1"/>
                        </wps:cNvSpPr>
                        <wps:spPr bwMode="auto">
                          <a:xfrm>
                            <a:off x="201210" y="1010103"/>
                            <a:ext cx="1338482" cy="4387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Statslige</w:t>
                              </w:r>
                            </w:p>
                            <w:p w:rsidR="00F615E6" w:rsidRPr="005E6071" w:rsidRDefault="00F615E6" w:rsidP="008B1B79">
                              <w:pPr>
                                <w:jc w:val="center"/>
                                <w:rPr>
                                  <w:sz w:val="18"/>
                                  <w:szCs w:val="20"/>
                                </w:rPr>
                              </w:pPr>
                              <w:r w:rsidRPr="005E6071">
                                <w:rPr>
                                  <w:sz w:val="18"/>
                                  <w:szCs w:val="20"/>
                                </w:rPr>
                                <w:t>myndigheder</w:t>
                              </w:r>
                            </w:p>
                          </w:txbxContent>
                        </wps:txbx>
                        <wps:bodyPr rot="0" vert="horz" wrap="square" lIns="83886" tIns="41943" rIns="83886" bIns="41943" anchor="t" anchorCtr="0" upright="1">
                          <a:noAutofit/>
                        </wps:bodyPr>
                      </wps:wsp>
                      <wps:wsp>
                        <wps:cNvPr id="329" name="Text Box 120"/>
                        <wps:cNvSpPr txBox="1">
                          <a:spLocks noChangeArrowheads="1"/>
                        </wps:cNvSpPr>
                        <wps:spPr bwMode="auto">
                          <a:xfrm>
                            <a:off x="1740535" y="1010285"/>
                            <a:ext cx="1132840" cy="439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Selvejende instituti</w:t>
                              </w:r>
                              <w:r w:rsidRPr="005E6071">
                                <w:rPr>
                                  <w:sz w:val="18"/>
                                  <w:szCs w:val="20"/>
                                </w:rPr>
                                <w:t>o</w:t>
                              </w:r>
                              <w:r w:rsidRPr="005E6071">
                                <w:rPr>
                                  <w:sz w:val="18"/>
                                  <w:szCs w:val="20"/>
                                </w:rPr>
                                <w:t>ner under staten</w:t>
                              </w:r>
                            </w:p>
                          </w:txbxContent>
                        </wps:txbx>
                        <wps:bodyPr rot="0" vert="horz" wrap="square" lIns="83886" tIns="41943" rIns="83886" bIns="41943" anchor="t" anchorCtr="0" upright="1">
                          <a:noAutofit/>
                        </wps:bodyPr>
                      </wps:wsp>
                      <wps:wsp>
                        <wps:cNvPr id="330" name="Text Box 121"/>
                        <wps:cNvSpPr txBox="1">
                          <a:spLocks noChangeArrowheads="1"/>
                        </wps:cNvSpPr>
                        <wps:spPr bwMode="auto">
                          <a:xfrm>
                            <a:off x="3060065" y="1002665"/>
                            <a:ext cx="1238249" cy="439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Regioner/kommuner</w:t>
                              </w:r>
                            </w:p>
                          </w:txbxContent>
                        </wps:txbx>
                        <wps:bodyPr rot="0" vert="horz" wrap="square" lIns="83886" tIns="41943" rIns="83886" bIns="41943" anchor="t" anchorCtr="0" upright="1">
                          <a:noAutofit/>
                        </wps:bodyPr>
                      </wps:wsp>
                      <wps:wsp>
                        <wps:cNvPr id="331" name="AutoShape 122"/>
                        <wps:cNvCnPr>
                          <a:cxnSpLocks noChangeShapeType="1"/>
                          <a:stCxn id="327" idx="2"/>
                          <a:endCxn id="329" idx="0"/>
                        </wps:cNvCnPr>
                        <wps:spPr bwMode="auto">
                          <a:xfrm flipH="1">
                            <a:off x="2306955" y="580390"/>
                            <a:ext cx="1127125" cy="4298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32" name="AutoShape 123"/>
                        <wps:cNvCnPr>
                          <a:cxnSpLocks noChangeShapeType="1"/>
                          <a:endCxn id="329" idx="0"/>
                        </wps:cNvCnPr>
                        <wps:spPr bwMode="auto">
                          <a:xfrm flipH="1">
                            <a:off x="2306955" y="580390"/>
                            <a:ext cx="794385" cy="42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3" name="Text Box 124"/>
                        <wps:cNvSpPr txBox="1">
                          <a:spLocks noChangeArrowheads="1"/>
                        </wps:cNvSpPr>
                        <wps:spPr bwMode="auto">
                          <a:xfrm>
                            <a:off x="9331" y="1950148"/>
                            <a:ext cx="547640" cy="8010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Konto-fo</w:t>
                              </w:r>
                              <w:r w:rsidRPr="005E6071">
                                <w:rPr>
                                  <w:sz w:val="18"/>
                                  <w:szCs w:val="20"/>
                                </w:rPr>
                                <w:t>r</w:t>
                              </w:r>
                              <w:r w:rsidRPr="005E6071">
                                <w:rPr>
                                  <w:sz w:val="18"/>
                                  <w:szCs w:val="20"/>
                                </w:rPr>
                                <w:t>hold vedr. drift</w:t>
                              </w:r>
                            </w:p>
                          </w:txbxContent>
                        </wps:txbx>
                        <wps:bodyPr rot="0" vert="horz" wrap="square" lIns="83886" tIns="41943" rIns="83886" bIns="41943" anchor="t" anchorCtr="0" upright="1">
                          <a:noAutofit/>
                        </wps:bodyPr>
                      </wps:wsp>
                      <wps:wsp>
                        <wps:cNvPr id="334" name="Text Box 125"/>
                        <wps:cNvSpPr txBox="1">
                          <a:spLocks noChangeArrowheads="1"/>
                        </wps:cNvSpPr>
                        <wps:spPr bwMode="auto">
                          <a:xfrm>
                            <a:off x="583800" y="1958762"/>
                            <a:ext cx="526061" cy="7924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ind w:left="-284" w:firstLine="284"/>
                                <w:jc w:val="center"/>
                                <w:rPr>
                                  <w:sz w:val="18"/>
                                  <w:szCs w:val="20"/>
                                </w:rPr>
                              </w:pPr>
                              <w:r w:rsidRPr="005E6071">
                                <w:rPr>
                                  <w:sz w:val="18"/>
                                  <w:szCs w:val="20"/>
                                </w:rPr>
                                <w:t>Ko</w:t>
                              </w:r>
                              <w:r w:rsidRPr="005E6071">
                                <w:rPr>
                                  <w:sz w:val="18"/>
                                  <w:szCs w:val="20"/>
                                </w:rPr>
                                <w:t>n</w:t>
                              </w:r>
                              <w:r w:rsidRPr="005E6071">
                                <w:rPr>
                                  <w:sz w:val="18"/>
                                  <w:szCs w:val="20"/>
                                </w:rPr>
                                <w:t xml:space="preserve">to- </w:t>
                              </w:r>
                            </w:p>
                            <w:p w:rsidR="00F615E6" w:rsidRPr="005E6071" w:rsidRDefault="00F615E6" w:rsidP="008B1B79">
                              <w:pPr>
                                <w:jc w:val="center"/>
                                <w:rPr>
                                  <w:sz w:val="18"/>
                                  <w:szCs w:val="20"/>
                                </w:rPr>
                              </w:pPr>
                              <w:r w:rsidRPr="005E6071">
                                <w:rPr>
                                  <w:sz w:val="18"/>
                                  <w:szCs w:val="20"/>
                                </w:rPr>
                                <w:t>fo</w:t>
                              </w:r>
                              <w:r w:rsidRPr="005E6071">
                                <w:rPr>
                                  <w:sz w:val="18"/>
                                  <w:szCs w:val="20"/>
                                </w:rPr>
                                <w:t>r</w:t>
                              </w:r>
                              <w:r w:rsidRPr="005E6071">
                                <w:rPr>
                                  <w:sz w:val="18"/>
                                  <w:szCs w:val="20"/>
                                </w:rPr>
                                <w:t>hold andre typer</w:t>
                              </w:r>
                            </w:p>
                            <w:p w:rsidR="00F615E6" w:rsidRPr="005E6071" w:rsidRDefault="00F615E6" w:rsidP="008B1B79">
                              <w:pPr>
                                <w:rPr>
                                  <w:sz w:val="22"/>
                                  <w:szCs w:val="20"/>
                                </w:rPr>
                              </w:pPr>
                            </w:p>
                          </w:txbxContent>
                        </wps:txbx>
                        <wps:bodyPr rot="0" vert="horz" wrap="square" lIns="83886" tIns="41943" rIns="83886" bIns="41943" anchor="t" anchorCtr="0" upright="1">
                          <a:noAutofit/>
                        </wps:bodyPr>
                      </wps:wsp>
                      <wps:wsp>
                        <wps:cNvPr id="335" name="AutoShape 126"/>
                        <wps:cNvCnPr>
                          <a:cxnSpLocks noChangeShapeType="1"/>
                          <a:endCxn id="333" idx="0"/>
                        </wps:cNvCnPr>
                        <wps:spPr bwMode="auto">
                          <a:xfrm flipH="1">
                            <a:off x="283210" y="1457960"/>
                            <a:ext cx="313690" cy="49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Text Box 128"/>
                        <wps:cNvSpPr txBox="1">
                          <a:spLocks noChangeArrowheads="1"/>
                        </wps:cNvSpPr>
                        <wps:spPr bwMode="auto">
                          <a:xfrm>
                            <a:off x="1766570" y="1958975"/>
                            <a:ext cx="1106804" cy="783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Selvejende institut</w:t>
                              </w:r>
                              <w:r w:rsidRPr="005E6071">
                                <w:rPr>
                                  <w:sz w:val="18"/>
                                  <w:szCs w:val="20"/>
                                </w:rPr>
                                <w:t>i</w:t>
                              </w:r>
                              <w:r w:rsidRPr="005E6071">
                                <w:rPr>
                                  <w:sz w:val="18"/>
                                  <w:szCs w:val="20"/>
                                </w:rPr>
                                <w:t>oner under staten</w:t>
                              </w:r>
                            </w:p>
                          </w:txbxContent>
                        </wps:txbx>
                        <wps:bodyPr rot="0" vert="horz" wrap="square" lIns="83886" tIns="41943" rIns="83886" bIns="41943" anchor="t" anchorCtr="0" upright="1">
                          <a:noAutofit/>
                        </wps:bodyPr>
                      </wps:wsp>
                      <wps:wsp>
                        <wps:cNvPr id="337" name="AutoShape 129"/>
                        <wps:cNvCnPr>
                          <a:cxnSpLocks noChangeShapeType="1"/>
                        </wps:cNvCnPr>
                        <wps:spPr bwMode="auto">
                          <a:xfrm flipH="1">
                            <a:off x="78734" y="2742037"/>
                            <a:ext cx="122475" cy="5087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130"/>
                        <wps:cNvCnPr>
                          <a:cxnSpLocks noChangeShapeType="1"/>
                        </wps:cNvCnPr>
                        <wps:spPr bwMode="auto">
                          <a:xfrm>
                            <a:off x="282860" y="2742037"/>
                            <a:ext cx="583" cy="50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131"/>
                        <wps:cNvCnPr>
                          <a:cxnSpLocks noChangeShapeType="1"/>
                        </wps:cNvCnPr>
                        <wps:spPr bwMode="auto">
                          <a:xfrm>
                            <a:off x="396587" y="2742611"/>
                            <a:ext cx="104979" cy="499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132"/>
                        <wps:cNvCnPr>
                          <a:cxnSpLocks noChangeShapeType="1"/>
                        </wps:cNvCnPr>
                        <wps:spPr bwMode="auto">
                          <a:xfrm flipH="1">
                            <a:off x="1163517" y="2750650"/>
                            <a:ext cx="122475" cy="5087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AutoShape 133"/>
                        <wps:cNvCnPr>
                          <a:cxnSpLocks noChangeShapeType="1"/>
                        </wps:cNvCnPr>
                        <wps:spPr bwMode="auto">
                          <a:xfrm>
                            <a:off x="1398553" y="2756967"/>
                            <a:ext cx="583" cy="50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134"/>
                        <wps:cNvCnPr>
                          <a:cxnSpLocks noChangeShapeType="1"/>
                        </wps:cNvCnPr>
                        <wps:spPr bwMode="auto">
                          <a:xfrm>
                            <a:off x="1539692" y="2750650"/>
                            <a:ext cx="104979" cy="499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135"/>
                        <wps:cNvCnPr>
                          <a:cxnSpLocks noChangeShapeType="1"/>
                        </wps:cNvCnPr>
                        <wps:spPr bwMode="auto">
                          <a:xfrm>
                            <a:off x="2580150" y="2762710"/>
                            <a:ext cx="104979" cy="456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AutoShape 137"/>
                        <wps:cNvCnPr>
                          <a:cxnSpLocks noChangeShapeType="1"/>
                        </wps:cNvCnPr>
                        <wps:spPr bwMode="auto">
                          <a:xfrm flipH="1">
                            <a:off x="2098996" y="2762135"/>
                            <a:ext cx="122475" cy="4484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Text Box 138"/>
                        <wps:cNvSpPr txBox="1">
                          <a:spLocks noChangeArrowheads="1"/>
                        </wps:cNvSpPr>
                        <wps:spPr bwMode="auto">
                          <a:xfrm>
                            <a:off x="2950210" y="1958975"/>
                            <a:ext cx="728979" cy="77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Regi</w:t>
                              </w:r>
                              <w:r w:rsidRPr="005E6071">
                                <w:rPr>
                                  <w:sz w:val="18"/>
                                  <w:szCs w:val="20"/>
                                </w:rPr>
                                <w:t>o</w:t>
                              </w:r>
                              <w:r w:rsidRPr="005E6071">
                                <w:rPr>
                                  <w:sz w:val="18"/>
                                  <w:szCs w:val="20"/>
                                </w:rPr>
                                <w:t>ner/ ko</w:t>
                              </w:r>
                              <w:r w:rsidRPr="005E6071">
                                <w:rPr>
                                  <w:sz w:val="18"/>
                                  <w:szCs w:val="20"/>
                                </w:rPr>
                                <w:t>m</w:t>
                              </w:r>
                              <w:r w:rsidRPr="005E6071">
                                <w:rPr>
                                  <w:sz w:val="18"/>
                                  <w:szCs w:val="20"/>
                                </w:rPr>
                                <w:t>muner</w:t>
                              </w:r>
                            </w:p>
                            <w:p w:rsidR="00F615E6" w:rsidRPr="005E6071" w:rsidRDefault="00F615E6" w:rsidP="008B1B79">
                              <w:pPr>
                                <w:jc w:val="center"/>
                                <w:rPr>
                                  <w:sz w:val="18"/>
                                  <w:szCs w:val="20"/>
                                </w:rPr>
                              </w:pPr>
                              <w:r w:rsidRPr="005E6071">
                                <w:rPr>
                                  <w:sz w:val="18"/>
                                  <w:szCs w:val="20"/>
                                </w:rPr>
                                <w:t>Pligtmæ</w:t>
                              </w:r>
                              <w:r w:rsidRPr="005E6071">
                                <w:rPr>
                                  <w:sz w:val="18"/>
                                  <w:szCs w:val="20"/>
                                </w:rPr>
                                <w:t>s</w:t>
                              </w:r>
                              <w:r w:rsidRPr="005E6071">
                                <w:rPr>
                                  <w:sz w:val="18"/>
                                  <w:szCs w:val="20"/>
                                </w:rPr>
                                <w:t>sig</w:t>
                              </w:r>
                            </w:p>
                            <w:p w:rsidR="00F615E6" w:rsidRPr="005E6071" w:rsidRDefault="00F615E6" w:rsidP="008B1B79">
                              <w:pPr>
                                <w:jc w:val="center"/>
                                <w:rPr>
                                  <w:sz w:val="18"/>
                                  <w:szCs w:val="20"/>
                                </w:rPr>
                              </w:pPr>
                              <w:r w:rsidRPr="005E6071">
                                <w:rPr>
                                  <w:sz w:val="18"/>
                                  <w:szCs w:val="20"/>
                                </w:rPr>
                                <w:t>anvendelse</w:t>
                              </w:r>
                            </w:p>
                          </w:txbxContent>
                        </wps:txbx>
                        <wps:bodyPr rot="0" vert="horz" wrap="square" lIns="83886" tIns="41943" rIns="83886" bIns="41943" anchor="t" anchorCtr="0" upright="1">
                          <a:noAutofit/>
                        </wps:bodyPr>
                      </wps:wsp>
                      <wps:wsp>
                        <wps:cNvPr id="347" name="Text Box 139"/>
                        <wps:cNvSpPr txBox="1">
                          <a:spLocks noChangeArrowheads="1"/>
                        </wps:cNvSpPr>
                        <wps:spPr bwMode="auto">
                          <a:xfrm>
                            <a:off x="3716655" y="1958975"/>
                            <a:ext cx="686435" cy="77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Kbh. Kommune</w:t>
                              </w:r>
                            </w:p>
                            <w:p w:rsidR="00F615E6" w:rsidRPr="005E6071" w:rsidRDefault="00F615E6" w:rsidP="008B1B79">
                              <w:pPr>
                                <w:jc w:val="center"/>
                                <w:rPr>
                                  <w:sz w:val="18"/>
                                  <w:szCs w:val="20"/>
                                </w:rPr>
                              </w:pPr>
                              <w:r w:rsidRPr="005E6071">
                                <w:rPr>
                                  <w:sz w:val="18"/>
                                  <w:szCs w:val="20"/>
                                </w:rPr>
                                <w:t>Udvidet</w:t>
                              </w:r>
                            </w:p>
                            <w:p w:rsidR="00F615E6" w:rsidRPr="005E6071" w:rsidRDefault="00F615E6" w:rsidP="008B1B79">
                              <w:pPr>
                                <w:jc w:val="center"/>
                                <w:rPr>
                                  <w:sz w:val="18"/>
                                  <w:szCs w:val="20"/>
                                </w:rPr>
                              </w:pPr>
                              <w:r w:rsidRPr="005E6071">
                                <w:rPr>
                                  <w:sz w:val="18"/>
                                  <w:szCs w:val="20"/>
                                </w:rPr>
                                <w:t>anvendelse</w:t>
                              </w:r>
                            </w:p>
                          </w:txbxContent>
                        </wps:txbx>
                        <wps:bodyPr rot="0" vert="horz" wrap="square" lIns="83886" tIns="41943" rIns="83886" bIns="41943" anchor="t" anchorCtr="0" upright="1">
                          <a:noAutofit/>
                        </wps:bodyPr>
                      </wps:wsp>
                      <wps:wsp>
                        <wps:cNvPr id="348" name="AutoShape 143"/>
                        <wps:cNvCnPr>
                          <a:cxnSpLocks noChangeShapeType="1"/>
                          <a:endCxn id="336" idx="0"/>
                        </wps:cNvCnPr>
                        <wps:spPr bwMode="auto">
                          <a:xfrm>
                            <a:off x="2320290" y="1442085"/>
                            <a:ext cx="1"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AutoShape 144"/>
                        <wps:cNvCnPr>
                          <a:cxnSpLocks noChangeShapeType="1"/>
                          <a:endCxn id="346" idx="0"/>
                        </wps:cNvCnPr>
                        <wps:spPr bwMode="auto">
                          <a:xfrm flipH="1">
                            <a:off x="3314700" y="1433830"/>
                            <a:ext cx="218441" cy="52514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350" name="AutoShape 145"/>
                        <wps:cNvCnPr>
                          <a:cxnSpLocks noChangeShapeType="1"/>
                          <a:endCxn id="347" idx="0"/>
                        </wps:cNvCnPr>
                        <wps:spPr bwMode="auto">
                          <a:xfrm>
                            <a:off x="3903345" y="1441450"/>
                            <a:ext cx="156845" cy="517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Text Box 146"/>
                        <wps:cNvSpPr txBox="1">
                          <a:spLocks noChangeArrowheads="1"/>
                        </wps:cNvSpPr>
                        <wps:spPr bwMode="auto">
                          <a:xfrm>
                            <a:off x="9525" y="3242310"/>
                            <a:ext cx="6373495" cy="30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sidRPr="005E6071">
                                <w:rPr>
                                  <w:sz w:val="18"/>
                                  <w:szCs w:val="20"/>
                                </w:rPr>
                                <w:t>Transaktionskontiene</w:t>
                              </w:r>
                            </w:p>
                          </w:txbxContent>
                        </wps:txbx>
                        <wps:bodyPr rot="0" vert="horz" wrap="square" lIns="83886" tIns="41943" rIns="83886" bIns="41943" anchor="t" anchorCtr="0" upright="1">
                          <a:noAutofit/>
                        </wps:bodyPr>
                      </wps:wsp>
                      <wps:wsp>
                        <wps:cNvPr id="128" name="AutoShape 147"/>
                        <wps:cNvCnPr>
                          <a:cxnSpLocks noChangeShapeType="1"/>
                          <a:stCxn id="327" idx="1"/>
                          <a:endCxn id="328" idx="0"/>
                        </wps:cNvCnPr>
                        <wps:spPr bwMode="auto">
                          <a:xfrm flipH="1">
                            <a:off x="870585" y="360680"/>
                            <a:ext cx="1894205" cy="649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148"/>
                        <wps:cNvCnPr>
                          <a:cxnSpLocks noChangeShapeType="1"/>
                          <a:stCxn id="327" idx="2"/>
                          <a:endCxn id="330" idx="0"/>
                        </wps:cNvCnPr>
                        <wps:spPr bwMode="auto">
                          <a:xfrm>
                            <a:off x="3434080" y="580390"/>
                            <a:ext cx="245110" cy="422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52"/>
                        <wps:cNvCnPr>
                          <a:cxnSpLocks noChangeShapeType="1"/>
                        </wps:cNvCnPr>
                        <wps:spPr bwMode="auto">
                          <a:xfrm>
                            <a:off x="2396437" y="2759838"/>
                            <a:ext cx="583" cy="4565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366"/>
                        <wps:cNvSpPr>
                          <a:spLocks noChangeArrowheads="1"/>
                        </wps:cNvSpPr>
                        <wps:spPr bwMode="auto">
                          <a:xfrm>
                            <a:off x="1134356" y="1958762"/>
                            <a:ext cx="528977" cy="792463"/>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615E6" w:rsidRPr="005E6071" w:rsidRDefault="00F615E6" w:rsidP="008B1B79">
                              <w:pPr>
                                <w:rPr>
                                  <w:sz w:val="18"/>
                                  <w:szCs w:val="20"/>
                                </w:rPr>
                              </w:pPr>
                              <w:r w:rsidRPr="005E6071">
                                <w:rPr>
                                  <w:sz w:val="18"/>
                                  <w:szCs w:val="20"/>
                                </w:rPr>
                                <w:t>Særl</w:t>
                              </w:r>
                              <w:r w:rsidRPr="005E6071">
                                <w:rPr>
                                  <w:sz w:val="18"/>
                                  <w:szCs w:val="20"/>
                                </w:rPr>
                                <w:t>i</w:t>
                              </w:r>
                              <w:r w:rsidRPr="005E6071">
                                <w:rPr>
                                  <w:sz w:val="18"/>
                                  <w:szCs w:val="20"/>
                                </w:rPr>
                                <w:t>ge kont</w:t>
                              </w:r>
                              <w:r w:rsidRPr="005E6071">
                                <w:rPr>
                                  <w:sz w:val="18"/>
                                  <w:szCs w:val="20"/>
                                </w:rPr>
                                <w:t>o</w:t>
                              </w:r>
                              <w:r w:rsidRPr="005E6071">
                                <w:rPr>
                                  <w:sz w:val="18"/>
                                  <w:szCs w:val="20"/>
                                </w:rPr>
                                <w:t>fo</w:t>
                              </w:r>
                              <w:r w:rsidRPr="005E6071">
                                <w:rPr>
                                  <w:sz w:val="18"/>
                                  <w:szCs w:val="20"/>
                                </w:rPr>
                                <w:t>r</w:t>
                              </w:r>
                              <w:r w:rsidRPr="005E6071">
                                <w:rPr>
                                  <w:sz w:val="18"/>
                                  <w:szCs w:val="20"/>
                                </w:rPr>
                                <w:t>hold</w:t>
                              </w:r>
                            </w:p>
                          </w:txbxContent>
                        </wps:txbx>
                        <wps:bodyPr rot="0" vert="horz" wrap="square" lIns="83886" tIns="41943" rIns="83886" bIns="41943" anchor="t" anchorCtr="0" upright="1">
                          <a:noAutofit/>
                        </wps:bodyPr>
                      </wps:wsp>
                      <wps:wsp>
                        <wps:cNvPr id="132" name="AutoShape 367"/>
                        <wps:cNvCnPr>
                          <a:cxnSpLocks noChangeShapeType="1"/>
                          <a:stCxn id="334" idx="0"/>
                          <a:endCxn id="328" idx="2"/>
                        </wps:cNvCnPr>
                        <wps:spPr bwMode="auto">
                          <a:xfrm flipV="1">
                            <a:off x="847090" y="1449070"/>
                            <a:ext cx="23495" cy="50990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AutoShape 369"/>
                        <wps:cNvCnPr>
                          <a:cxnSpLocks noChangeShapeType="1"/>
                          <a:stCxn id="131" idx="0"/>
                        </wps:cNvCnPr>
                        <wps:spPr bwMode="auto">
                          <a:xfrm flipH="1" flipV="1">
                            <a:off x="1116330" y="1449070"/>
                            <a:ext cx="282575" cy="50990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AutoShape 129"/>
                        <wps:cNvCnPr>
                          <a:cxnSpLocks noChangeShapeType="1"/>
                        </wps:cNvCnPr>
                        <wps:spPr bwMode="auto">
                          <a:xfrm flipH="1">
                            <a:off x="609461" y="2748353"/>
                            <a:ext cx="122475" cy="5087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30"/>
                        <wps:cNvCnPr>
                          <a:cxnSpLocks noChangeShapeType="1"/>
                        </wps:cNvCnPr>
                        <wps:spPr bwMode="auto">
                          <a:xfrm>
                            <a:off x="813587" y="2748353"/>
                            <a:ext cx="583" cy="500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31"/>
                        <wps:cNvCnPr>
                          <a:cxnSpLocks noChangeShapeType="1"/>
                        </wps:cNvCnPr>
                        <wps:spPr bwMode="auto">
                          <a:xfrm>
                            <a:off x="927314" y="2748928"/>
                            <a:ext cx="104979" cy="4995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AutoShape 129"/>
                        <wps:cNvCnPr>
                          <a:cxnSpLocks noChangeShapeType="1"/>
                        </wps:cNvCnPr>
                        <wps:spPr bwMode="auto">
                          <a:xfrm flipH="1">
                            <a:off x="3218815" y="2747645"/>
                            <a:ext cx="122554" cy="508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30"/>
                        <wps:cNvCnPr>
                          <a:cxnSpLocks noChangeShapeType="1"/>
                        </wps:cNvCnPr>
                        <wps:spPr bwMode="auto">
                          <a:xfrm>
                            <a:off x="3422650" y="2747645"/>
                            <a:ext cx="636" cy="500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31"/>
                        <wps:cNvCnPr>
                          <a:cxnSpLocks noChangeShapeType="1"/>
                        </wps:cNvCnPr>
                        <wps:spPr bwMode="auto">
                          <a:xfrm>
                            <a:off x="3536950" y="2748280"/>
                            <a:ext cx="104775" cy="499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AutoShape 129"/>
                        <wps:cNvCnPr>
                          <a:cxnSpLocks noChangeShapeType="1"/>
                        </wps:cNvCnPr>
                        <wps:spPr bwMode="auto">
                          <a:xfrm flipH="1">
                            <a:off x="3980180" y="2750185"/>
                            <a:ext cx="122555" cy="508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AutoShape 130"/>
                        <wps:cNvCnPr>
                          <a:cxnSpLocks noChangeShapeType="1"/>
                        </wps:cNvCnPr>
                        <wps:spPr bwMode="auto">
                          <a:xfrm>
                            <a:off x="4184015" y="2750185"/>
                            <a:ext cx="636" cy="500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31"/>
                        <wps:cNvCnPr>
                          <a:cxnSpLocks noChangeShapeType="1"/>
                        </wps:cNvCnPr>
                        <wps:spPr bwMode="auto">
                          <a:xfrm>
                            <a:off x="4298315" y="2750820"/>
                            <a:ext cx="104775" cy="499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Text Box 121"/>
                        <wps:cNvSpPr txBox="1">
                          <a:spLocks noChangeArrowheads="1"/>
                        </wps:cNvSpPr>
                        <wps:spPr bwMode="auto">
                          <a:xfrm>
                            <a:off x="4490085" y="1002030"/>
                            <a:ext cx="893445" cy="4394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Default="00F615E6" w:rsidP="008B1B79">
                              <w:pPr>
                                <w:jc w:val="center"/>
                                <w:rPr>
                                  <w:sz w:val="18"/>
                                  <w:szCs w:val="20"/>
                                </w:rPr>
                              </w:pPr>
                              <w:r>
                                <w:rPr>
                                  <w:sz w:val="18"/>
                                  <w:szCs w:val="20"/>
                                </w:rPr>
                                <w:t>Nationalbanken</w:t>
                              </w:r>
                            </w:p>
                            <w:p w:rsidR="00F615E6" w:rsidRPr="005E6071" w:rsidRDefault="00F615E6" w:rsidP="008B1B79">
                              <w:pPr>
                                <w:jc w:val="center"/>
                                <w:rPr>
                                  <w:sz w:val="18"/>
                                  <w:szCs w:val="20"/>
                                </w:rPr>
                              </w:pPr>
                              <w:r>
                                <w:rPr>
                                  <w:sz w:val="18"/>
                                  <w:szCs w:val="20"/>
                                </w:rPr>
                                <w:t>(NKB)</w:t>
                              </w:r>
                            </w:p>
                          </w:txbxContent>
                        </wps:txbx>
                        <wps:bodyPr rot="0" vert="horz" wrap="square" lIns="83886" tIns="41943" rIns="83886" bIns="41943" anchor="t" anchorCtr="0" upright="1">
                          <a:noAutofit/>
                        </wps:bodyPr>
                      </wps:wsp>
                      <wps:wsp>
                        <wps:cNvPr id="144" name="Text Box 121"/>
                        <wps:cNvSpPr txBox="1">
                          <a:spLocks noChangeArrowheads="1"/>
                        </wps:cNvSpPr>
                        <wps:spPr bwMode="auto">
                          <a:xfrm>
                            <a:off x="5452745" y="1002030"/>
                            <a:ext cx="930275" cy="4394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Default="00F615E6" w:rsidP="008B1B79">
                              <w:pPr>
                                <w:jc w:val="center"/>
                                <w:rPr>
                                  <w:sz w:val="18"/>
                                  <w:szCs w:val="20"/>
                                </w:rPr>
                              </w:pPr>
                              <w:r>
                                <w:rPr>
                                  <w:sz w:val="18"/>
                                  <w:szCs w:val="20"/>
                                </w:rPr>
                                <w:t>Andre myndi</w:t>
                              </w:r>
                              <w:r>
                                <w:rPr>
                                  <w:sz w:val="18"/>
                                  <w:szCs w:val="20"/>
                                </w:rPr>
                                <w:t>g</w:t>
                              </w:r>
                              <w:r>
                                <w:rPr>
                                  <w:sz w:val="18"/>
                                  <w:szCs w:val="20"/>
                                </w:rPr>
                                <w:t>heder m.fl.</w:t>
                              </w:r>
                            </w:p>
                            <w:p w:rsidR="00F615E6" w:rsidRPr="005E6071" w:rsidRDefault="00F615E6" w:rsidP="008B1B79">
                              <w:pPr>
                                <w:jc w:val="center"/>
                                <w:rPr>
                                  <w:sz w:val="18"/>
                                  <w:szCs w:val="20"/>
                                </w:rPr>
                              </w:pPr>
                              <w:r>
                                <w:rPr>
                                  <w:sz w:val="18"/>
                                  <w:szCs w:val="20"/>
                                </w:rPr>
                                <w:t>(NKB)</w:t>
                              </w:r>
                            </w:p>
                          </w:txbxContent>
                        </wps:txbx>
                        <wps:bodyPr rot="0" vert="horz" wrap="square" lIns="83886" tIns="41943" rIns="83886" bIns="41943" anchor="t" anchorCtr="0" upright="1">
                          <a:noAutofit/>
                        </wps:bodyPr>
                      </wps:wsp>
                      <wps:wsp>
                        <wps:cNvPr id="145" name="Text Box 139"/>
                        <wps:cNvSpPr txBox="1">
                          <a:spLocks noChangeArrowheads="1"/>
                        </wps:cNvSpPr>
                        <wps:spPr bwMode="auto">
                          <a:xfrm>
                            <a:off x="4517390" y="1950085"/>
                            <a:ext cx="835025" cy="77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Pr>
                                  <w:sz w:val="18"/>
                                  <w:szCs w:val="20"/>
                                </w:rPr>
                                <w:t>Kontofo</w:t>
                              </w:r>
                              <w:r>
                                <w:rPr>
                                  <w:sz w:val="18"/>
                                  <w:szCs w:val="20"/>
                                </w:rPr>
                                <w:t>r</w:t>
                              </w:r>
                              <w:r>
                                <w:rPr>
                                  <w:sz w:val="18"/>
                                  <w:szCs w:val="20"/>
                                </w:rPr>
                                <w:t>hold for NKB-kontohav</w:t>
                              </w:r>
                              <w:r>
                                <w:rPr>
                                  <w:sz w:val="18"/>
                                  <w:szCs w:val="20"/>
                                </w:rPr>
                                <w:t>e</w:t>
                              </w:r>
                              <w:r>
                                <w:rPr>
                                  <w:sz w:val="18"/>
                                  <w:szCs w:val="20"/>
                                </w:rPr>
                                <w:t>re</w:t>
                              </w:r>
                            </w:p>
                          </w:txbxContent>
                        </wps:txbx>
                        <wps:bodyPr rot="0" vert="horz" wrap="square" lIns="83886" tIns="41943" rIns="83886" bIns="41943" anchor="t" anchorCtr="0" upright="1">
                          <a:noAutofit/>
                        </wps:bodyPr>
                      </wps:wsp>
                      <wps:wsp>
                        <wps:cNvPr id="146" name="Text Box 139"/>
                        <wps:cNvSpPr txBox="1">
                          <a:spLocks noChangeArrowheads="1"/>
                        </wps:cNvSpPr>
                        <wps:spPr bwMode="auto">
                          <a:xfrm>
                            <a:off x="5479415" y="1950085"/>
                            <a:ext cx="903605" cy="774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615E6" w:rsidRPr="005E6071" w:rsidRDefault="00F615E6" w:rsidP="008B1B79">
                              <w:pPr>
                                <w:jc w:val="center"/>
                                <w:rPr>
                                  <w:sz w:val="18"/>
                                  <w:szCs w:val="20"/>
                                </w:rPr>
                              </w:pPr>
                              <w:r>
                                <w:rPr>
                                  <w:sz w:val="18"/>
                                  <w:szCs w:val="20"/>
                                </w:rPr>
                                <w:t>Kontoforhold for andre my</w:t>
                              </w:r>
                              <w:r>
                                <w:rPr>
                                  <w:sz w:val="18"/>
                                  <w:szCs w:val="20"/>
                                </w:rPr>
                                <w:t>n</w:t>
                              </w:r>
                              <w:r>
                                <w:rPr>
                                  <w:sz w:val="18"/>
                                  <w:szCs w:val="20"/>
                                </w:rPr>
                                <w:t>digheder</w:t>
                              </w:r>
                            </w:p>
                          </w:txbxContent>
                        </wps:txbx>
                        <wps:bodyPr rot="0" vert="horz" wrap="square" lIns="83886" tIns="41943" rIns="83886" bIns="41943" anchor="t" anchorCtr="0" upright="1">
                          <a:noAutofit/>
                        </wps:bodyPr>
                      </wps:wsp>
                      <wps:wsp>
                        <wps:cNvPr id="147" name="AutoShape 129"/>
                        <wps:cNvCnPr>
                          <a:cxnSpLocks noChangeShapeType="1"/>
                        </wps:cNvCnPr>
                        <wps:spPr bwMode="auto">
                          <a:xfrm flipH="1">
                            <a:off x="4742180" y="2733040"/>
                            <a:ext cx="122554" cy="508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AutoShape 130"/>
                        <wps:cNvCnPr>
                          <a:cxnSpLocks noChangeShapeType="1"/>
                        </wps:cNvCnPr>
                        <wps:spPr bwMode="auto">
                          <a:xfrm>
                            <a:off x="4946015" y="2733040"/>
                            <a:ext cx="635" cy="500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AutoShape 131"/>
                        <wps:cNvCnPr>
                          <a:cxnSpLocks noChangeShapeType="1"/>
                        </wps:cNvCnPr>
                        <wps:spPr bwMode="auto">
                          <a:xfrm>
                            <a:off x="5060315" y="2733675"/>
                            <a:ext cx="104775" cy="499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129"/>
                        <wps:cNvCnPr>
                          <a:cxnSpLocks noChangeShapeType="1"/>
                        </wps:cNvCnPr>
                        <wps:spPr bwMode="auto">
                          <a:xfrm flipH="1">
                            <a:off x="5730875" y="2733675"/>
                            <a:ext cx="122555" cy="508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30"/>
                        <wps:cNvCnPr>
                          <a:cxnSpLocks noChangeShapeType="1"/>
                        </wps:cNvCnPr>
                        <wps:spPr bwMode="auto">
                          <a:xfrm>
                            <a:off x="5934710" y="2733675"/>
                            <a:ext cx="635" cy="500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31"/>
                        <wps:cNvCnPr>
                          <a:cxnSpLocks noChangeShapeType="1"/>
                        </wps:cNvCnPr>
                        <wps:spPr bwMode="auto">
                          <a:xfrm>
                            <a:off x="6049010" y="2734310"/>
                            <a:ext cx="104775" cy="499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392"/>
                        <wps:cNvCnPr>
                          <a:cxnSpLocks noChangeShapeType="1"/>
                          <a:stCxn id="145" idx="0"/>
                          <a:endCxn id="143" idx="2"/>
                        </wps:cNvCnPr>
                        <wps:spPr bwMode="auto">
                          <a:xfrm flipV="1">
                            <a:off x="4935220" y="1441450"/>
                            <a:ext cx="1905" cy="508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AutoShape 393"/>
                        <wps:cNvCnPr>
                          <a:cxnSpLocks noChangeShapeType="1"/>
                          <a:stCxn id="146" idx="0"/>
                          <a:endCxn id="144" idx="2"/>
                        </wps:cNvCnPr>
                        <wps:spPr bwMode="auto">
                          <a:xfrm flipH="1" flipV="1">
                            <a:off x="5918200" y="1441450"/>
                            <a:ext cx="13335" cy="508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AutoShape 123"/>
                        <wps:cNvCnPr>
                          <a:cxnSpLocks noChangeShapeType="1"/>
                          <a:endCxn id="143" idx="0"/>
                        </wps:cNvCnPr>
                        <wps:spPr bwMode="auto">
                          <a:xfrm>
                            <a:off x="3787775" y="580390"/>
                            <a:ext cx="114935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AutoShape 395"/>
                        <wps:cNvCnPr>
                          <a:cxnSpLocks noChangeShapeType="1"/>
                          <a:stCxn id="144" idx="0"/>
                          <a:endCxn id="327" idx="3"/>
                        </wps:cNvCnPr>
                        <wps:spPr bwMode="auto">
                          <a:xfrm flipH="1" flipV="1">
                            <a:off x="4102735" y="360680"/>
                            <a:ext cx="1815465" cy="64135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Lærred 115" o:spid="_x0000_s1031" editas="canvas" style="width:502.6pt;height:283.1pt;mso-position-horizontal-relative:char;mso-position-vertical-relative:line" coordsize="63830,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3830;height:35953;visibility:visible;mso-wrap-style:square">
                  <v:fill o:detectmouseclick="t"/>
                  <v:path o:connecttype="none"/>
                </v:shape>
                <v:shape id="AutoShape 117" o:spid="_x0000_s1033" type="#_x0000_t32" style="position:absolute;left:21392;top:5805;width:0;height:43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2rfMUAAADcAAAADwAAAGRycy9kb3ducmV2LnhtbESPT2sCMRTE70K/Q3gFL1KzriDt1igi&#10;iN7EbS+9PTZv/9DNy5rEdfXTG6HQ4zAzv2GW68G0oifnG8sKZtMEBHFhdcOVgu+v3ds7CB+QNbaW&#10;ScGNPKxXL6MlZtpe+UR9HioRIewzVFCH0GVS+qImg35qO+LoldYZDFG6SmqH1wg3rUyTZCENNhwX&#10;auxoW1Pxm1+Mgrt3Id3256GU9/zjkk7Kn83+qNT4ddh8ggg0hP/wX/ugFczTBTzP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2rfMUAAADcAAAADwAAAAAAAAAA&#10;AAAAAAChAgAAZHJzL2Rvd25yZXYueG1sUEsFBgAAAAAEAAQA+QAAAJMDAAAAAA==&#10;" stroked="f"/>
                <v:shape id="Text Box 118" o:spid="_x0000_s1034" type="#_x0000_t202" style="position:absolute;left:27647;top:1409;width:13380;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lKEMIA&#10;AADcAAAADwAAAGRycy9kb3ducmV2LnhtbESP3YrCMBSE7wXfIRzBO03VxZVqFH8QeunPPsCxObbF&#10;5qQkUevbbwTBy2FmvmEWq9bU4kHOV5YVjIYJCOLc6ooLBX/n/WAGwgdkjbVlUvAiD6tlt7PAVNsn&#10;H+lxCoWIEPYpKihDaFIpfV6SQT+0DXH0rtYZDFG6QmqHzwg3tRwnyVQarDgulNjQtqT8drobBZti&#10;d5ysf27n2cHl/t5esmmdZUr1e+16DiJQG77hTzvTCibjX3ifi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iUoQwgAAANwAAAAPAAAAAAAAAAAAAAAAAJgCAABkcnMvZG93&#10;bnJldi54bWxQSwUGAAAAAAQABAD1AAAAhwMAAAAA&#10;" filled="f">
                  <v:textbox inset="2.33017mm,1.1651mm,2.33017mm,1.1651mm">
                    <w:txbxContent>
                      <w:p w:rsidR="00F615E6" w:rsidRPr="005E6071" w:rsidRDefault="00F615E6" w:rsidP="008B1B79">
                        <w:pPr>
                          <w:jc w:val="center"/>
                          <w:rPr>
                            <w:sz w:val="18"/>
                            <w:szCs w:val="20"/>
                          </w:rPr>
                        </w:pPr>
                        <w:r w:rsidRPr="005E6071">
                          <w:rPr>
                            <w:sz w:val="18"/>
                            <w:szCs w:val="20"/>
                          </w:rPr>
                          <w:t>Staten</w:t>
                        </w:r>
                      </w:p>
                      <w:p w:rsidR="00F615E6" w:rsidRPr="005E6071" w:rsidRDefault="00F615E6" w:rsidP="008B1B79">
                        <w:pPr>
                          <w:jc w:val="center"/>
                          <w:rPr>
                            <w:sz w:val="18"/>
                            <w:szCs w:val="20"/>
                          </w:rPr>
                        </w:pPr>
                        <w:r w:rsidRPr="005E6071">
                          <w:rPr>
                            <w:sz w:val="18"/>
                            <w:szCs w:val="20"/>
                          </w:rPr>
                          <w:t>(MODST)</w:t>
                        </w:r>
                      </w:p>
                    </w:txbxContent>
                  </v:textbox>
                </v:shape>
                <v:shape id="Text Box 119" o:spid="_x0000_s1035" type="#_x0000_t202" style="position:absolute;left:2012;top:10101;width:13384;height:4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eYrwA&#10;AADcAAAADwAAAGRycy9kb3ducmV2LnhtbERPyQrCMBC9C/5DGMGbpi6IVKO4IPTo9gFjM7bFZlKS&#10;qPXvzUHw+Hj7ct2aWrzI+cqygtEwAUGcW11xoeB6OQzmIHxA1lhbJgUf8rBedTtLTLV984le51CI&#10;GMI+RQVlCE0qpc9LMuiHtiGO3N06gyFCV0jt8B3DTS3HSTKTBiuODSU2tCspf5yfRsG22J8mm+nj&#10;Mj+63D/bWzars0ypfq/dLEAEasNf/HNnWsFkHNf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2Ft5ivAAAANwAAAAPAAAAAAAAAAAAAAAAAJgCAABkcnMvZG93bnJldi54&#10;bWxQSwUGAAAAAAQABAD1AAAAgQMAAAAA&#10;" filled="f">
                  <v:textbox inset="2.33017mm,1.1651mm,2.33017mm,1.1651mm">
                    <w:txbxContent>
                      <w:p w:rsidR="00F615E6" w:rsidRPr="005E6071" w:rsidRDefault="00F615E6" w:rsidP="008B1B79">
                        <w:pPr>
                          <w:jc w:val="center"/>
                          <w:rPr>
                            <w:sz w:val="18"/>
                            <w:szCs w:val="20"/>
                          </w:rPr>
                        </w:pPr>
                        <w:r w:rsidRPr="005E6071">
                          <w:rPr>
                            <w:sz w:val="18"/>
                            <w:szCs w:val="20"/>
                          </w:rPr>
                          <w:t>Statslige</w:t>
                        </w:r>
                      </w:p>
                      <w:p w:rsidR="00F615E6" w:rsidRPr="005E6071" w:rsidRDefault="00F615E6" w:rsidP="008B1B79">
                        <w:pPr>
                          <w:jc w:val="center"/>
                          <w:rPr>
                            <w:sz w:val="18"/>
                            <w:szCs w:val="20"/>
                          </w:rPr>
                        </w:pPr>
                        <w:r w:rsidRPr="005E6071">
                          <w:rPr>
                            <w:sz w:val="18"/>
                            <w:szCs w:val="20"/>
                          </w:rPr>
                          <w:t>myndigheder</w:t>
                        </w:r>
                      </w:p>
                    </w:txbxContent>
                  </v:textbox>
                </v:shape>
                <v:shape id="Text Box 120" o:spid="_x0000_s1036" type="#_x0000_t202" style="position:absolute;left:17405;top:10102;width:11328;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7+cIA&#10;AADcAAAADwAAAGRycy9kb3ducmV2LnhtbESP3YrCMBSE7wXfIRzBO03VRdxqFH8QeunPPsCxObbF&#10;5qQkUevbbwTBy2FmvmEWq9bU4kHOV5YVjIYJCOLc6ooLBX/n/WAGwgdkjbVlUvAiD6tlt7PAVNsn&#10;H+lxCoWIEPYpKihDaFIpfV6SQT+0DXH0rtYZDFG6QmqHzwg3tRwnyVQarDgulNjQtqT8drobBZti&#10;d5ysf27n2cHl/t5esmmdZUr1e+16DiJQG77hTzvTCibjX3ifiU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nv5wgAAANwAAAAPAAAAAAAAAAAAAAAAAJgCAABkcnMvZG93&#10;bnJldi54bWxQSwUGAAAAAAQABAD1AAAAhwMAAAAA&#10;" filled="f">
                  <v:textbox inset="2.33017mm,1.1651mm,2.33017mm,1.1651mm">
                    <w:txbxContent>
                      <w:p w:rsidR="00F615E6" w:rsidRPr="005E6071" w:rsidRDefault="00F615E6" w:rsidP="008B1B79">
                        <w:pPr>
                          <w:jc w:val="center"/>
                          <w:rPr>
                            <w:sz w:val="18"/>
                            <w:szCs w:val="20"/>
                          </w:rPr>
                        </w:pPr>
                        <w:r w:rsidRPr="005E6071">
                          <w:rPr>
                            <w:sz w:val="18"/>
                            <w:szCs w:val="20"/>
                          </w:rPr>
                          <w:t>Selvejende instituti</w:t>
                        </w:r>
                        <w:r w:rsidRPr="005E6071">
                          <w:rPr>
                            <w:sz w:val="18"/>
                            <w:szCs w:val="20"/>
                          </w:rPr>
                          <w:t>o</w:t>
                        </w:r>
                        <w:r w:rsidRPr="005E6071">
                          <w:rPr>
                            <w:sz w:val="18"/>
                            <w:szCs w:val="20"/>
                          </w:rPr>
                          <w:t>ner under staten</w:t>
                        </w:r>
                      </w:p>
                    </w:txbxContent>
                  </v:textbox>
                </v:shape>
                <v:shape id="Text Box 121" o:spid="_x0000_s1037" type="#_x0000_t202" style="position:absolute;left:30600;top:10026;width:12383;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EucAA&#10;AADcAAAADwAAAGRycy9kb3ducmV2LnhtbERP3WrCMBS+F3yHcATvNNWOIp1RuonQy1V9gLPm2Bab&#10;k5Kk2r39cjHY5cf3vz9OphdPcr6zrGCzTkAQ11Z33Ci4Xc+rHQgfkDX2lknBD3k4HuazPebavrii&#10;5yU0Ioawz1FBG8KQS+nrlgz6tR2II3e3zmCI0DVSO3zFcNPLbZJk0mDHsaHFgT5bqh+X0Sj4aE5V&#10;Wrw9rrsvV/tx+i6zviyVWi6m4h1EoCn8i//cpVaQpnF+PBOP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lEucAAAADcAAAADwAAAAAAAAAAAAAAAACYAgAAZHJzL2Rvd25y&#10;ZXYueG1sUEsFBgAAAAAEAAQA9QAAAIUDAAAAAA==&#10;" filled="f">
                  <v:textbox inset="2.33017mm,1.1651mm,2.33017mm,1.1651mm">
                    <w:txbxContent>
                      <w:p w:rsidR="00F615E6" w:rsidRPr="005E6071" w:rsidRDefault="00F615E6" w:rsidP="008B1B79">
                        <w:pPr>
                          <w:jc w:val="center"/>
                          <w:rPr>
                            <w:sz w:val="18"/>
                            <w:szCs w:val="20"/>
                          </w:rPr>
                        </w:pPr>
                        <w:r w:rsidRPr="005E6071">
                          <w:rPr>
                            <w:sz w:val="18"/>
                            <w:szCs w:val="20"/>
                          </w:rPr>
                          <w:t>Regioner/kommuner</w:t>
                        </w:r>
                      </w:p>
                    </w:txbxContent>
                  </v:textbox>
                </v:shape>
                <v:shape id="AutoShape 122" o:spid="_x0000_s1038" type="#_x0000_t32" style="position:absolute;left:23069;top:5803;width:11271;height:42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FISMUAAADcAAAADwAAAGRycy9kb3ducmV2LnhtbESPQWvCQBCF70L/wzKF3nSTCEWiq4il&#10;Wuip6kFvQ3bMRrOzIbua6K/vFgoeH2/e9+bNFr2txY1aXzlWkI4SEMSF0xWXCva7z+EEhA/IGmvH&#10;pOBOHhbzl8EMc+06/qHbNpQiQtjnqMCE0ORS+sKQRT9yDXH0Tq61GKJsS6lb7CLc1jJLkndpseLY&#10;YLChlaHisr3a+Mb5YbL643Ht1l5/Z8dNejjeU6XeXvvlFESgPjyP/9NfWsF4nMLfmEgA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FISMUAAADcAAAADwAAAAAAAAAA&#10;AAAAAAChAgAAZHJzL2Rvd25yZXYueG1sUEsFBgAAAAAEAAQA+QAAAJMDAAAAAA==&#10;" stroked="f"/>
                <v:shape id="AutoShape 123" o:spid="_x0000_s1039" type="#_x0000_t32" style="position:absolute;left:23069;top:5803;width:7944;height:429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dGMQAAADcAAAADwAAAGRycy9kb3ducmV2LnhtbESPQYvCMBSE74L/ITzBi2hahUWqURZh&#10;QTwIqz14fCTPtmzzUpNs7f77jbCwx2FmvmG2+8G2oicfGscK8kUGglg703CloLx+zNcgQkQ22Dom&#10;BT8UYL8bj7ZYGPfkT+ovsRIJwqFABXWMXSFl0DVZDAvXESfv7rzFmKSvpPH4THDbymWWvUmLDaeF&#10;Gjs61KS/Lt9WQXMqz2U/e0Sv16f85vNwvbVaqelkeN+AiDTE//Bf+2gUrFZL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v50YxAAAANwAAAAPAAAAAAAAAAAA&#10;AAAAAKECAABkcnMvZG93bnJldi54bWxQSwUGAAAAAAQABAD5AAAAkgMAAAAA&#10;"/>
                <v:shape id="Text Box 124" o:spid="_x0000_s1040" type="#_x0000_t202" style="position:absolute;left:93;top:19501;width:5476;height:8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zsEA&#10;AADcAAAADwAAAGRycy9kb3ducmV2LnhtbESP3YrCMBSE7wXfIRxh7zTVikg1iros9NK/Bzg2x7bY&#10;nJQkavftjSB4OczMN8xy3ZlGPMj52rKC8SgBQVxYXXOp4Hz6G85B+ICssbFMCv7Jw3rV7y0x0/bJ&#10;B3ocQykihH2GCqoQ2kxKX1Rk0I9sSxy9q3UGQ5SulNrhM8JNIydJMpMGa44LFba0q6i4He9Gwbb8&#10;PaSb6e0037vC37tLPmvyXKmfQbdZgAjUhW/40861gjRN4X0mHgG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r2s7BAAAA3AAAAA8AAAAAAAAAAAAAAAAAmAIAAGRycy9kb3du&#10;cmV2LnhtbFBLBQYAAAAABAAEAPUAAACGAwAAAAA=&#10;" filled="f">
                  <v:textbox inset="2.33017mm,1.1651mm,2.33017mm,1.1651mm">
                    <w:txbxContent>
                      <w:p w:rsidR="00F615E6" w:rsidRPr="005E6071" w:rsidRDefault="00F615E6" w:rsidP="008B1B79">
                        <w:pPr>
                          <w:jc w:val="center"/>
                          <w:rPr>
                            <w:sz w:val="18"/>
                            <w:szCs w:val="20"/>
                          </w:rPr>
                        </w:pPr>
                        <w:r w:rsidRPr="005E6071">
                          <w:rPr>
                            <w:sz w:val="18"/>
                            <w:szCs w:val="20"/>
                          </w:rPr>
                          <w:t>Konto-fo</w:t>
                        </w:r>
                        <w:r w:rsidRPr="005E6071">
                          <w:rPr>
                            <w:sz w:val="18"/>
                            <w:szCs w:val="20"/>
                          </w:rPr>
                          <w:t>r</w:t>
                        </w:r>
                        <w:r w:rsidRPr="005E6071">
                          <w:rPr>
                            <w:sz w:val="18"/>
                            <w:szCs w:val="20"/>
                          </w:rPr>
                          <w:t>hold vedr. drift</w:t>
                        </w:r>
                      </w:p>
                    </w:txbxContent>
                  </v:textbox>
                </v:shape>
                <v:shape id="Text Box 125" o:spid="_x0000_s1041" type="#_x0000_t202" style="position:absolute;left:5838;top:19587;width:5260;height:7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CusQA&#10;AADcAAAADwAAAGRycy9kb3ducmV2LnhtbESPzWrDMBCE74W8g9hAb7WcOoTgWjZuS8HH5ucBttbG&#10;NrZWRlIS9+2rQqHHYWa+YYpqMZO4kfODZQWbJAVB3Fo9cKfgfPp42oPwAVnjZJkUfJOHqlw9FJhr&#10;e+cD3Y6hExHCPkcFfQhzLqVvezLoEzsTR+9incEQpeukdniPcDPJ5zTdSYMDx4UeZ3rrqR2PV6Pg&#10;tXs/ZPV2PO0/Xeuvy1ezm5pGqcf1Ur+ACLSE//Bfu9EKsmwLv2fi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CQrrEAAAA3AAAAA8AAAAAAAAAAAAAAAAAmAIAAGRycy9k&#10;b3ducmV2LnhtbFBLBQYAAAAABAAEAPUAAACJAwAAAAA=&#10;" filled="f">
                  <v:textbox inset="2.33017mm,1.1651mm,2.33017mm,1.1651mm">
                    <w:txbxContent>
                      <w:p w:rsidR="00F615E6" w:rsidRPr="005E6071" w:rsidRDefault="00F615E6" w:rsidP="008B1B79">
                        <w:pPr>
                          <w:ind w:left="-284" w:firstLine="284"/>
                          <w:jc w:val="center"/>
                          <w:rPr>
                            <w:sz w:val="18"/>
                            <w:szCs w:val="20"/>
                          </w:rPr>
                        </w:pPr>
                        <w:r w:rsidRPr="005E6071">
                          <w:rPr>
                            <w:sz w:val="18"/>
                            <w:szCs w:val="20"/>
                          </w:rPr>
                          <w:t>Ko</w:t>
                        </w:r>
                        <w:r w:rsidRPr="005E6071">
                          <w:rPr>
                            <w:sz w:val="18"/>
                            <w:szCs w:val="20"/>
                          </w:rPr>
                          <w:t>n</w:t>
                        </w:r>
                        <w:r w:rsidRPr="005E6071">
                          <w:rPr>
                            <w:sz w:val="18"/>
                            <w:szCs w:val="20"/>
                          </w:rPr>
                          <w:t xml:space="preserve">to- </w:t>
                        </w:r>
                      </w:p>
                      <w:p w:rsidR="00F615E6" w:rsidRPr="005E6071" w:rsidRDefault="00F615E6" w:rsidP="008B1B79">
                        <w:pPr>
                          <w:jc w:val="center"/>
                          <w:rPr>
                            <w:sz w:val="18"/>
                            <w:szCs w:val="20"/>
                          </w:rPr>
                        </w:pPr>
                        <w:r w:rsidRPr="005E6071">
                          <w:rPr>
                            <w:sz w:val="18"/>
                            <w:szCs w:val="20"/>
                          </w:rPr>
                          <w:t>fo</w:t>
                        </w:r>
                        <w:r w:rsidRPr="005E6071">
                          <w:rPr>
                            <w:sz w:val="18"/>
                            <w:szCs w:val="20"/>
                          </w:rPr>
                          <w:t>r</w:t>
                        </w:r>
                        <w:r w:rsidRPr="005E6071">
                          <w:rPr>
                            <w:sz w:val="18"/>
                            <w:szCs w:val="20"/>
                          </w:rPr>
                          <w:t>hold andre typer</w:t>
                        </w:r>
                      </w:p>
                      <w:p w:rsidR="00F615E6" w:rsidRPr="005E6071" w:rsidRDefault="00F615E6" w:rsidP="008B1B79">
                        <w:pPr>
                          <w:rPr>
                            <w:sz w:val="22"/>
                            <w:szCs w:val="20"/>
                          </w:rPr>
                        </w:pPr>
                      </w:p>
                    </w:txbxContent>
                  </v:textbox>
                </v:shape>
                <v:shape id="AutoShape 126" o:spid="_x0000_s1042" type="#_x0000_t32" style="position:absolute;left:2832;top:14579;width:3137;height:49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YFbMUAAADcAAAADwAAAGRycy9kb3ducmV2LnhtbESPQWsCMRSE7wX/Q3hCL6Vmt6LIahQp&#10;FIoHoboHj4/kdXdx87Im6br+eyMUPA4z8w2z2gy2FT350DhWkE8yEMTamYYrBeXx630BIkRkg61j&#10;UnCjAJv16GWFhXFX/qH+ECuRIBwKVFDH2BVSBl2TxTBxHXHyfp23GJP0lTQerwluW/mRZXNpseG0&#10;UGNHnzXp8+HPKmh25b7s3y7R68UuP/k8HE+tVup1PGyXICIN8Rn+b38bBdPpD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YFbMUAAADcAAAADwAAAAAAAAAA&#10;AAAAAAChAgAAZHJzL2Rvd25yZXYueG1sUEsFBgAAAAAEAAQA+QAAAJMDAAAAAA==&#10;"/>
                <v:shape id="Text Box 128" o:spid="_x0000_s1043" type="#_x0000_t202" style="position:absolute;left:17665;top:19589;width:11068;height:7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x5VsIA&#10;AADcAAAADwAAAGRycy9kb3ducmV2LnhtbESP0YrCMBRE34X9h3CFfdNUK0W6RnFdFvqo1g+4Nnfb&#10;YnNTkqjdvzeC4OMwM2eY1WYwnbiR861lBbNpAoK4srrlWsGp/J0sQfiArLGzTAr+ycNm/TFaYa7t&#10;nQ90O4ZaRAj7HBU0IfS5lL5qyKCf2p44en/WGQxRulpqh/cIN52cJ0kmDbYcFxrsaddQdTlejYLv&#10;+ueQbheXcrl3lb8O5yLrikKpz/Gw/QIRaAjv8KtdaAVpmsH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HlWwgAAANwAAAAPAAAAAAAAAAAAAAAAAJgCAABkcnMvZG93&#10;bnJldi54bWxQSwUGAAAAAAQABAD1AAAAhwMAAAAA&#10;" filled="f">
                  <v:textbox inset="2.33017mm,1.1651mm,2.33017mm,1.1651mm">
                    <w:txbxContent>
                      <w:p w:rsidR="00F615E6" w:rsidRPr="005E6071" w:rsidRDefault="00F615E6" w:rsidP="008B1B79">
                        <w:pPr>
                          <w:jc w:val="center"/>
                          <w:rPr>
                            <w:sz w:val="18"/>
                            <w:szCs w:val="20"/>
                          </w:rPr>
                        </w:pPr>
                        <w:r w:rsidRPr="005E6071">
                          <w:rPr>
                            <w:sz w:val="18"/>
                            <w:szCs w:val="20"/>
                          </w:rPr>
                          <w:t>Selvejende institut</w:t>
                        </w:r>
                        <w:r w:rsidRPr="005E6071">
                          <w:rPr>
                            <w:sz w:val="18"/>
                            <w:szCs w:val="20"/>
                          </w:rPr>
                          <w:t>i</w:t>
                        </w:r>
                        <w:r w:rsidRPr="005E6071">
                          <w:rPr>
                            <w:sz w:val="18"/>
                            <w:szCs w:val="20"/>
                          </w:rPr>
                          <w:t>oner under staten</w:t>
                        </w:r>
                      </w:p>
                    </w:txbxContent>
                  </v:textbox>
                </v:shape>
                <v:shape id="AutoShape 129" o:spid="_x0000_s1044" type="#_x0000_t32" style="position:absolute;left:787;top:27420;width:1225;height:50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gMUAAADcAAAADwAAAGRycy9kb3ducmV2LnhtbESPQWsCMRSE7wX/Q3hCL6Vmt4LKahQp&#10;FIoHoboHj4/kdXdx87Im6br+eyMUPA4z8w2z2gy2FT350DhWkE8yEMTamYYrBeXx630BIkRkg61j&#10;UnCjAJv16GWFhXFX/qH+ECuRIBwKVFDH2BVSBl2TxTBxHXHyfp23GJP0lTQerwluW/mRZTNpseG0&#10;UGNHnzXp8+HPKmh25b7s3y7R68UuP/k8HE+tVup1PGyXICIN8Rn+b38bBdPpHB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gMUAAADcAAAADwAAAAAAAAAA&#10;AAAAAAChAgAAZHJzL2Rvd25yZXYueG1sUEsFBgAAAAAEAAQA+QAAAJMDAAAAAA==&#10;"/>
                <v:shape id="AutoShape 130" o:spid="_x0000_s1045" type="#_x0000_t32" style="position:absolute;left:2828;top:27420;width:6;height:5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YqmcIAAADcAAAADwAAAGRycy9kb3ducmV2LnhtbERPy2oCMRTdF/oP4QrdFM1YUW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YqmcIAAADcAAAADwAAAAAAAAAAAAAA&#10;AAChAgAAZHJzL2Rvd25yZXYueG1sUEsFBgAAAAAEAAQA+QAAAJADAAAAAA==&#10;"/>
                <v:shape id="AutoShape 131" o:spid="_x0000_s1046" type="#_x0000_t32" style="position:absolute;left:3965;top:27426;width:1050;height:4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PAsYAAADcAAAADwAAAGRycy9kb3ducmV2LnhtbESPQWsCMRSE7wX/Q3iCl1KzKkq7Ncoq&#10;CFXwoLb3183rJrh5WTdRt/++KRR6HGbmG2a+7FwtbtQG61nBaJiBIC69tlwpeD9tnp5BhIissfZM&#10;Cr4pwHLRe5hjrv2dD3Q7xkokCIccFZgYm1zKUBpyGIa+IU7el28dxiTbSuoW7wnuajnOspl0aDkt&#10;GGxobag8H69OwX47WhWfxm53h4vdTzdFfa0eP5Qa9LviFUSkLv6H/9pvWsFk8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jwLGAAAA3AAAAA8AAAAAAAAA&#10;AAAAAAAAoQIAAGRycy9kb3ducmV2LnhtbFBLBQYAAAAABAAEAPkAAACUAwAAAAA=&#10;"/>
                <v:shape id="AutoShape 132" o:spid="_x0000_s1047" type="#_x0000_t32" style="position:absolute;left:11635;top:27506;width:1224;height:50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VicIAAADcAAAADwAAAGRycy9kb3ducmV2LnhtbERPz2vCMBS+C/sfwhvsIpp2ikg1yhgI&#10;4kHQ9uDxkTzbYvPSJVnt/vvlMNjx4/u93Y+2EwP50DpWkM8zEMTamZZrBVV5mK1BhIhssHNMCn4o&#10;wH73MtliYdyTLzRcYy1SCIcCFTQx9oWUQTdkMcxdT5y4u/MWY4K+lsbjM4XbTr5n2UpabDk1NNjT&#10;Z0P6cf22CtpTda6G6Vf0en3Kbz4P5a3TSr29jh8bEJHG+C/+cx+NgsUy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fVicIAAADcAAAADwAAAAAAAAAAAAAA&#10;AAChAgAAZHJzL2Rvd25yZXYueG1sUEsFBgAAAAAEAAQA+QAAAJADAAAAAA==&#10;"/>
                <v:shape id="AutoShape 133" o:spid="_x0000_s1048" type="#_x0000_t32" style="position:absolute;left:13985;top:27569;width:6;height:5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wecYAAADcAAAADwAAAGRycy9kb3ducmV2LnhtbESPT2sCMRTE74V+h/AKvRTNrm1FtkbZ&#10;CkItePDf/XXzugndvGw3Ubff3ghCj8PM/IaZznvXiBN1wXpWkA8zEMSV15ZrBfvdcjABESKyxsYz&#10;KfijAPPZ/d0UC+3PvKHTNtYiQTgUqMDE2BZShsqQwzD0LXHyvn3nMCbZ1VJ3eE5w18hRlo2lQ8tp&#10;wWBLC0PVz/boFKxX+Xv5Zezqc/Nr16/LsjnWTwelHh/68g1EpD7+h2/tD63g+SW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K8HnGAAAA3AAAAA8AAAAAAAAA&#10;AAAAAAAAoQIAAGRycy9kb3ducmV2LnhtbFBLBQYAAAAABAAEAPkAAACUAwAAAAA=&#10;"/>
                <v:shape id="AutoShape 134" o:spid="_x0000_s1049" type="#_x0000_t32" style="position:absolute;left:15396;top:27506;width:1050;height:4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uDsYAAADcAAAADwAAAGRycy9kb3ducmV2LnhtbESPT2sCMRTE74V+h/CEXopm1SplNcq2&#10;INSCB//dXzfPTXDzst1EXb99Uyj0OMzMb5j5snO1uFIbrGcFw0EGgrj02nKl4LBf9V9BhIissfZM&#10;Cu4UYLl4fJhjrv2Nt3TdxUokCIccFZgYm1zKUBpyGAa+IU7eybcOY5JtJXWLtwR3tRxl2VQ6tJwW&#10;DDb0bqg87y5OwWY9fCu+jF1/br/tZrIq6kv1fFTqqdcVMxCRuvgf/mt/aAXjl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Ybg7GAAAA3AAAAA8AAAAAAAAA&#10;AAAAAAAAoQIAAGRycy9kb3ducmV2LnhtbFBLBQYAAAAABAAEAPkAAACUAwAAAAA=&#10;"/>
                <v:shape id="AutoShape 135" o:spid="_x0000_s1050" type="#_x0000_t32" style="position:absolute;left:25801;top:27627;width:1050;height:4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shape id="AutoShape 137" o:spid="_x0000_s1051" type="#_x0000_t32" style="position:absolute;left:20989;top:27621;width:1225;height:44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TisUAAADcAAAADwAAAGRycy9kb3ducmV2LnhtbESPQWsCMRSE74X+h/AKvRTNbisiW6OI&#10;IIiHgroHj4/kubt087Imcd3++0YQPA4z8w0zXw62FT350DhWkI8zEMTamYYrBeVxM5qBCBHZYOuY&#10;FPxRgOXi9WWOhXE33lN/iJVIEA4FKqhj7Aopg67JYhi7jjh5Z+ctxiR9JY3HW4LbVn5m2VRabDgt&#10;1NjRuib9e7haBc2u/Cn7j0v0erbLTz4Px1OrlXp/G1bfICIN8Rl+tLdGwddk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zTisUAAADcAAAADwAAAAAAAAAA&#10;AAAAAAChAgAAZHJzL2Rvd25yZXYueG1sUEsFBgAAAAAEAAQA+QAAAJMDAAAAAA==&#10;"/>
                <v:shape id="Text Box 138" o:spid="_x0000_s1052" type="#_x0000_t202" style="position:absolute;left:29502;top:19589;width:7289;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KK8MA&#10;AADcAAAADwAAAGRycy9kb3ducmV2LnhtbESP0WrCQBRE3wv9h+UWfKubNiFIdBW1CHls1A+4Zm+T&#10;YPZu2F1N/Hu3UOjjMDNnmNVmMr24k/OdZQUf8wQEcW11x42C8+nwvgDhA7LG3jIpeJCHzfr1ZYWF&#10;tiNXdD+GRkQI+wIVtCEMhZS+bsmgn9uBOHo/1hkMUbpGaodjhJtefiZJLg12HBdaHGjfUn093oyC&#10;XfNVpdvselp8u9rfpkuZ92Wp1Oxt2i5BBJrCf/ivXWoFaZbD75l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oKK8MAAADcAAAADwAAAAAAAAAAAAAAAACYAgAAZHJzL2Rv&#10;d25yZXYueG1sUEsFBgAAAAAEAAQA9QAAAIgDAAAAAA==&#10;" filled="f">
                  <v:textbox inset="2.33017mm,1.1651mm,2.33017mm,1.1651mm">
                    <w:txbxContent>
                      <w:p w:rsidR="00F615E6" w:rsidRPr="005E6071" w:rsidRDefault="00F615E6" w:rsidP="008B1B79">
                        <w:pPr>
                          <w:jc w:val="center"/>
                          <w:rPr>
                            <w:sz w:val="18"/>
                            <w:szCs w:val="20"/>
                          </w:rPr>
                        </w:pPr>
                        <w:r w:rsidRPr="005E6071">
                          <w:rPr>
                            <w:sz w:val="18"/>
                            <w:szCs w:val="20"/>
                          </w:rPr>
                          <w:t>Regi</w:t>
                        </w:r>
                        <w:r w:rsidRPr="005E6071">
                          <w:rPr>
                            <w:sz w:val="18"/>
                            <w:szCs w:val="20"/>
                          </w:rPr>
                          <w:t>o</w:t>
                        </w:r>
                        <w:r w:rsidRPr="005E6071">
                          <w:rPr>
                            <w:sz w:val="18"/>
                            <w:szCs w:val="20"/>
                          </w:rPr>
                          <w:t>ner/ ko</w:t>
                        </w:r>
                        <w:r w:rsidRPr="005E6071">
                          <w:rPr>
                            <w:sz w:val="18"/>
                            <w:szCs w:val="20"/>
                          </w:rPr>
                          <w:t>m</w:t>
                        </w:r>
                        <w:r w:rsidRPr="005E6071">
                          <w:rPr>
                            <w:sz w:val="18"/>
                            <w:szCs w:val="20"/>
                          </w:rPr>
                          <w:t>muner</w:t>
                        </w:r>
                      </w:p>
                      <w:p w:rsidR="00F615E6" w:rsidRPr="005E6071" w:rsidRDefault="00F615E6" w:rsidP="008B1B79">
                        <w:pPr>
                          <w:jc w:val="center"/>
                          <w:rPr>
                            <w:sz w:val="18"/>
                            <w:szCs w:val="20"/>
                          </w:rPr>
                        </w:pPr>
                        <w:r w:rsidRPr="005E6071">
                          <w:rPr>
                            <w:sz w:val="18"/>
                            <w:szCs w:val="20"/>
                          </w:rPr>
                          <w:t>Pligtmæ</w:t>
                        </w:r>
                        <w:r w:rsidRPr="005E6071">
                          <w:rPr>
                            <w:sz w:val="18"/>
                            <w:szCs w:val="20"/>
                          </w:rPr>
                          <w:t>s</w:t>
                        </w:r>
                        <w:r w:rsidRPr="005E6071">
                          <w:rPr>
                            <w:sz w:val="18"/>
                            <w:szCs w:val="20"/>
                          </w:rPr>
                          <w:t>sig</w:t>
                        </w:r>
                      </w:p>
                      <w:p w:rsidR="00F615E6" w:rsidRPr="005E6071" w:rsidRDefault="00F615E6" w:rsidP="008B1B79">
                        <w:pPr>
                          <w:jc w:val="center"/>
                          <w:rPr>
                            <w:sz w:val="18"/>
                            <w:szCs w:val="20"/>
                          </w:rPr>
                        </w:pPr>
                        <w:r w:rsidRPr="005E6071">
                          <w:rPr>
                            <w:sz w:val="18"/>
                            <w:szCs w:val="20"/>
                          </w:rPr>
                          <w:t>anvendelse</w:t>
                        </w:r>
                      </w:p>
                    </w:txbxContent>
                  </v:textbox>
                </v:shape>
                <v:shape id="Text Box 139" o:spid="_x0000_s1053" type="#_x0000_t202" style="position:absolute;left:37166;top:19589;width:6864;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vsMQA&#10;AADcAAAADwAAAGRycy9kb3ducmV2LnhtbESP22rDMBBE3wv9B7GFvjVyLqTBiRKcloAfc+kHbKyN&#10;bWKtjCRf+vdRoZDHYWbOMJvdaBrRk/O1ZQXTSQKCuLC65lLBz+XwsQLhA7LGxjIp+CUPu+3rywZT&#10;bQc+UX8OpYgQ9ikqqEJoUyl9UZFBP7EtcfRu1hkMUbpSaodDhJtGzpJkKQ3WHBcqbOmrouJ+7oyC&#10;ffl9mmeL+2V1dIXvxmu+bPJcqfe3MVuDCDSGZ/i/nWsF88Un/J2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Wr7DEAAAA3AAAAA8AAAAAAAAAAAAAAAAAmAIAAGRycy9k&#10;b3ducmV2LnhtbFBLBQYAAAAABAAEAPUAAACJAwAAAAA=&#10;" filled="f">
                  <v:textbox inset="2.33017mm,1.1651mm,2.33017mm,1.1651mm">
                    <w:txbxContent>
                      <w:p w:rsidR="00F615E6" w:rsidRPr="005E6071" w:rsidRDefault="00F615E6" w:rsidP="008B1B79">
                        <w:pPr>
                          <w:jc w:val="center"/>
                          <w:rPr>
                            <w:sz w:val="18"/>
                            <w:szCs w:val="20"/>
                          </w:rPr>
                        </w:pPr>
                        <w:r w:rsidRPr="005E6071">
                          <w:rPr>
                            <w:sz w:val="18"/>
                            <w:szCs w:val="20"/>
                          </w:rPr>
                          <w:t>Kbh. Kommune</w:t>
                        </w:r>
                      </w:p>
                      <w:p w:rsidR="00F615E6" w:rsidRPr="005E6071" w:rsidRDefault="00F615E6" w:rsidP="008B1B79">
                        <w:pPr>
                          <w:jc w:val="center"/>
                          <w:rPr>
                            <w:sz w:val="18"/>
                            <w:szCs w:val="20"/>
                          </w:rPr>
                        </w:pPr>
                        <w:r w:rsidRPr="005E6071">
                          <w:rPr>
                            <w:sz w:val="18"/>
                            <w:szCs w:val="20"/>
                          </w:rPr>
                          <w:t>Udvidet</w:t>
                        </w:r>
                      </w:p>
                      <w:p w:rsidR="00F615E6" w:rsidRPr="005E6071" w:rsidRDefault="00F615E6" w:rsidP="008B1B79">
                        <w:pPr>
                          <w:jc w:val="center"/>
                          <w:rPr>
                            <w:sz w:val="18"/>
                            <w:szCs w:val="20"/>
                          </w:rPr>
                        </w:pPr>
                        <w:r w:rsidRPr="005E6071">
                          <w:rPr>
                            <w:sz w:val="18"/>
                            <w:szCs w:val="20"/>
                          </w:rPr>
                          <w:t>anvendelse</w:t>
                        </w:r>
                      </w:p>
                    </w:txbxContent>
                  </v:textbox>
                </v:shape>
                <v:shape id="AutoShape 143" o:spid="_x0000_s1054" type="#_x0000_t32" style="position:absolute;left:23202;top:14420;width:0;height:5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BZ5MMAAADcAAAADwAAAGRycy9kb3ducmV2LnhtbERPy2oCMRTdF/oP4RbcFM2orZTRKKMg&#10;aMGFj+6vk9tJ6ORmnEQd/75ZFLo8nPds0bla3KgN1rOC4SADQVx6bblScDqu+x8gQkTWWHsmBQ8K&#10;sJg/P80w1/7Oe7odYiVSCIccFZgYm1zKUBpyGAa+IU7ct28dxgTbSuoW7ync1XKUZRPp0HJqMNjQ&#10;ylD5c7g6BbvtcFmcjd1+7i92974u6mv1+qVU76UrpiAidfFf/OfeaAXjt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WeTDAAAA3AAAAA8AAAAAAAAAAAAA&#10;AAAAoQIAAGRycy9kb3ducmV2LnhtbFBLBQYAAAAABAAEAPkAAACRAwAAAAA=&#10;"/>
                <v:shape id="AutoShape 144" o:spid="_x0000_s1055" type="#_x0000_t32" style="position:absolute;left:33147;top:14338;width:2184;height:52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hQNMUAAADcAAAADwAAAGRycy9kb3ducmV2LnhtbESPQWvCQBSE7wX/w/KE3uomrRSNriLW&#10;UnsQMQpeH9lnEpJ9m2a3Mf57t1DwOMzMN8x82ZtadNS60rKCeBSBIM6sLjlXcDp+vkxAOI+ssbZM&#10;Cm7kYLkYPM0x0fbKB+pSn4sAYZeggsL7JpHSZQUZdCPbEAfvYluDPsg2l7rFa4CbWr5G0bs0WHJY&#10;KLChdUFZlf4aBdRVH+f0J958ZZuK4/105773WqnnYb+agfDU+0f4v73VCt7GU/g7E4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hQNMUAAADcAAAADwAAAAAAAAAA&#10;AAAAAAChAgAAZHJzL2Rvd25yZXYueG1sUEsFBgAAAAAEAAQA+QAAAJMDAAAAAA==&#10;" strokecolor="#002060"/>
                <v:shape id="AutoShape 145" o:spid="_x0000_s1056" type="#_x0000_t32" style="position:absolute;left:39033;top:14414;width:1568;height:5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P8IAAADcAAAADwAAAGRycy9kb3ducmV2LnhtbERPy2oCMRTdC/2HcIVuRDO2WG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DP8IAAADcAAAADwAAAAAAAAAAAAAA&#10;AAChAgAAZHJzL2Rvd25yZXYueG1sUEsFBgAAAAAEAAQA+QAAAJADAAAAAA==&#10;"/>
                <v:shape id="Text Box 146" o:spid="_x0000_s1057" type="#_x0000_t202" style="position:absolute;left:95;top:32423;width:63735;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EgsMA&#10;AADcAAAADwAAAGRycy9kb3ducmV2LnhtbESPW4vCMBSE34X9D+Es7JumXpGuqXhB6KOX/QFnm7Nt&#10;aXNSkqjdf28EwcdhZr5hVuvetOJGzteWFYxHCQjiwuqaSwU/l8NwCcIHZI2tZVLwTx7W2cdgham2&#10;dz7R7RxKESHsU1RQhdClUvqiIoN+ZDvi6P1ZZzBE6UqpHd4j3LRykiQLabDmuFBhR7uKiuZ8NQq2&#10;5f403cyay/LoCn/tf/NFm+dKfX32m28QgfrwDr/auVYwnY/heSYeAZ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oEgsMAAADcAAAADwAAAAAAAAAAAAAAAACYAgAAZHJzL2Rv&#10;d25yZXYueG1sUEsFBgAAAAAEAAQA9QAAAIgDAAAAAA==&#10;" filled="f">
                  <v:textbox inset="2.33017mm,1.1651mm,2.33017mm,1.1651mm">
                    <w:txbxContent>
                      <w:p w:rsidR="00F615E6" w:rsidRPr="005E6071" w:rsidRDefault="00F615E6" w:rsidP="008B1B79">
                        <w:pPr>
                          <w:jc w:val="center"/>
                          <w:rPr>
                            <w:sz w:val="18"/>
                            <w:szCs w:val="20"/>
                          </w:rPr>
                        </w:pPr>
                        <w:r w:rsidRPr="005E6071">
                          <w:rPr>
                            <w:sz w:val="18"/>
                            <w:szCs w:val="20"/>
                          </w:rPr>
                          <w:t>Transaktionskontiene</w:t>
                        </w:r>
                      </w:p>
                    </w:txbxContent>
                  </v:textbox>
                </v:shape>
                <v:shape id="AutoShape 147" o:spid="_x0000_s1058" type="#_x0000_t32" style="position:absolute;left:8705;top:3606;width:18942;height:64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SzsUAAADcAAAADwAAAGRycy9kb3ducmV2LnhtbESPQWvDMAyF74X9B6PBLqV10kMpad0y&#10;BoPRw6BtDj0KW0vCYjmzvTT799Oh0JvEe3rv0+4w+V6NFFMX2EC5LEAR2+A6bgzUl/fFBlTKyA77&#10;wGTgjxIc9k+zHVYu3PhE4zk3SkI4VWigzXmotE62JY9pGQZi0b5C9JhljY12EW8S7nu9Koq19tix&#10;NLQ40FtL9vv86w10x/qzHuc/OdrNsbzGMl2uvTXm5Xl63YLKNOWH+X794QR/JbT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SzsUAAADcAAAADwAAAAAAAAAA&#10;AAAAAAChAgAAZHJzL2Rvd25yZXYueG1sUEsFBgAAAAAEAAQA+QAAAJMDAAAAAA==&#10;"/>
                <v:shape id="AutoShape 148" o:spid="_x0000_s1059" type="#_x0000_t32" style="position:absolute;left:34340;top:5803;width:2451;height:42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3PsMAAADcAAAADwAAAGRycy9kb3ducmV2LnhtbERPTWsCMRC9C/6HMIIXqVkFpd0aZSsI&#10;WvCgbe/TzbgJbibbTdTtv28Kgrd5vM9ZrDpXiyu1wXpWMBlnIIhLry1XCj4/Nk/PIEJE1lh7JgW/&#10;FGC17PcWmGt/4wNdj7ESKYRDjgpMjE0uZSgNOQxj3xAn7uRbhzHBtpK6xVsKd7WcZtlcOrScGgw2&#10;tDZUno8Xp2C/m7wV38bu3g8/dj/bFPWlGn0pNRx0xSuISF18iO/urU7zpy/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ndz7DAAAA3AAAAA8AAAAAAAAAAAAA&#10;AAAAoQIAAGRycy9kb3ducmV2LnhtbFBLBQYAAAAABAAEAPkAAACRAwAAAAA=&#10;"/>
                <v:shape id="AutoShape 152" o:spid="_x0000_s1060" type="#_x0000_t32" style="position:absolute;left:23964;top:27598;width:6;height:4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RIfsYAAADcAAAADwAAAGRycy9kb3ducmV2LnhtbESPQU8CMRCF7yb+h2ZMvBjoopGYlUIW&#10;ExIx4QDIfdyO28btdNkWWP+9czDhNpP35r1vZoshtOpMffKRDUzGBSjiOlrPjYHP/Wr0AiplZItt&#10;ZDLwSwkW89ubGZY2XnhL511ulIRwKtGAy7krtU61o4BpHDti0b5jHzDL2jfa9niR8NDqx6KY6oCe&#10;pcFhR2+O6p/dKRjYrCfL6sv59cf26DfPq6o9NQ8HY+7vhuoVVKYhX83/1+9W8J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ESH7GAAAA3AAAAA8AAAAAAAAA&#10;AAAAAAAAoQIAAGRycy9kb3ducmV2LnhtbFBLBQYAAAAABAAEAPkAAACUAwAAAAA=&#10;"/>
                <v:rect id="Rectangle 366" o:spid="_x0000_s1061" style="position:absolute;left:11343;top:19587;width:5290;height:79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Rvb4A&#10;AADcAAAADwAAAGRycy9kb3ducmV2LnhtbERPSwrCMBDdC94hjOBOUxVFqlFEEHTnD8Xd0IxtsZmU&#10;Jmr19EYQ3M3jfWc6r00hHlS53LKCXjcCQZxYnXOq4HhYdcYgnEfWWFgmBS9yMJ81G1OMtX3yjh57&#10;n4oQwi5GBZn3ZSylSzIy6Lq2JA7c1VYGfYBVKnWFzxBuCtmPopE0mHNoyLCkZUbJbX83Ci73/mp7&#10;Go5pG1kzOL95szvhRal2q15MQHiq/V/8c691mD/owfeZcIG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mEb2+AAAA3AAAAA8AAAAAAAAAAAAAAAAAmAIAAGRycy9kb3ducmV2&#10;LnhtbFBLBQYAAAAABAAEAPUAAACDAwAAAAA=&#10;" filled="f">
                  <v:textbox inset="2.33017mm,1.1651mm,2.33017mm,1.1651mm">
                    <w:txbxContent>
                      <w:p w:rsidR="00F615E6" w:rsidRPr="005E6071" w:rsidRDefault="00F615E6" w:rsidP="008B1B79">
                        <w:pPr>
                          <w:rPr>
                            <w:sz w:val="18"/>
                            <w:szCs w:val="20"/>
                          </w:rPr>
                        </w:pPr>
                        <w:r w:rsidRPr="005E6071">
                          <w:rPr>
                            <w:sz w:val="18"/>
                            <w:szCs w:val="20"/>
                          </w:rPr>
                          <w:t>Særl</w:t>
                        </w:r>
                        <w:r w:rsidRPr="005E6071">
                          <w:rPr>
                            <w:sz w:val="18"/>
                            <w:szCs w:val="20"/>
                          </w:rPr>
                          <w:t>i</w:t>
                        </w:r>
                        <w:r w:rsidRPr="005E6071">
                          <w:rPr>
                            <w:sz w:val="18"/>
                            <w:szCs w:val="20"/>
                          </w:rPr>
                          <w:t>ge kont</w:t>
                        </w:r>
                        <w:r w:rsidRPr="005E6071">
                          <w:rPr>
                            <w:sz w:val="18"/>
                            <w:szCs w:val="20"/>
                          </w:rPr>
                          <w:t>o</w:t>
                        </w:r>
                        <w:r w:rsidRPr="005E6071">
                          <w:rPr>
                            <w:sz w:val="18"/>
                            <w:szCs w:val="20"/>
                          </w:rPr>
                          <w:t>fo</w:t>
                        </w:r>
                        <w:r w:rsidRPr="005E6071">
                          <w:rPr>
                            <w:sz w:val="18"/>
                            <w:szCs w:val="20"/>
                          </w:rPr>
                          <w:t>r</w:t>
                        </w:r>
                        <w:r w:rsidRPr="005E6071">
                          <w:rPr>
                            <w:sz w:val="18"/>
                            <w:szCs w:val="20"/>
                          </w:rPr>
                          <w:t>hold</w:t>
                        </w:r>
                      </w:p>
                    </w:txbxContent>
                  </v:textbox>
                </v:rect>
                <v:shape id="AutoShape 367" o:spid="_x0000_s1062" type="#_x0000_t32" style="position:absolute;left:8470;top:14490;width:235;height:5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z+cIAAADcAAAADwAAAGRycy9kb3ducmV2LnhtbERPTYvCMBC9L/gfwgheljWtCyJdo8jC&#10;wuJBUHvwOCRjW2wmNcnW+u+NsOBtHu9zluvBtqInHxrHCvJpBoJYO9NwpaA8/nwsQISIbLB1TAru&#10;FGC9Gr0tsTDuxnvqD7ESKYRDgQrqGLtCyqBrshimriNO3Nl5izFBX0nj8ZbCbStnWTaXFhtODTV2&#10;9F2Tvhz+rIJmW+7K/v0avV5s85PPw/HUaqUm42HzBSLSEF/if/evSfM/Z/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3vz+cIAAADcAAAADwAAAAAAAAAAAAAA&#10;AAChAgAAZHJzL2Rvd25yZXYueG1sUEsFBgAAAAAEAAQA+QAAAJADAAAAAA==&#10;"/>
                <v:shape id="AutoShape 369" o:spid="_x0000_s1063" type="#_x0000_t32" style="position:absolute;left:11163;top:14490;width:2826;height:50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bncIAAADcAAAADwAAAGRycy9kb3ducmV2LnhtbERPTYvCMBC9L/gfwgheFk1VVqQapSjC&#10;IohaBa9DM7bVZlKaqN1/bxYW9jaP9znzZWsq8aTGlZYVDAcRCOLM6pJzBefTpj8F4TyyxsoyKfgh&#10;B8tF52OOsbYvPtIz9bkIIexiVFB4X8dSuqwgg25ga+LAXW1j0AfY5FI3+ArhppKjKJpIgyWHhgJr&#10;WhWU3dOHUeB3n9uv23G/T1LmdXLYXu7J6qJUr9smMxCeWv8v/nN/6zB/PIbfZ8IF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YbncIAAADcAAAADwAAAAAAAAAAAAAA&#10;AAChAgAAZHJzL2Rvd25yZXYueG1sUEsFBgAAAAAEAAQA+QAAAJADAAAAAA==&#10;"/>
                <v:shape id="AutoShape 129" o:spid="_x0000_s1064" type="#_x0000_t32" style="position:absolute;left:6094;top:27483;width:1225;height:50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shape id="AutoShape 130" o:spid="_x0000_s1065" type="#_x0000_t32" style="position:absolute;left:8135;top:27483;width:6;height:5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r5sMAAADcAAAADwAAAGRycy9kb3ducmV2LnhtbERPTWsCMRC9F/wPYYReSs1qsZStUVZB&#10;qIIHt+19uhk3wc1k3UTd/ntTKHibx/uc2aJ3jbhQF6xnBeNRBoK48tpyreDrc/38BiJEZI2NZ1Lw&#10;SwEW88HDDHPtr7ynSxlrkUI45KjAxNjmUobKkMMw8i1x4g6+cxgT7GqpO7ymcNfISZa9SoeWU4PB&#10;llaGqmN5dgp2m/Gy+DF2s92f7G66Lppz/fSt1OOwL95BROrjXfzv/tBp/s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6+bDAAAA3AAAAA8AAAAAAAAAAAAA&#10;AAAAoQIAAGRycy9kb3ducmV2LnhtbFBLBQYAAAAABAAEAPkAAACRAwAAAAA=&#10;"/>
                <v:shape id="AutoShape 131" o:spid="_x0000_s1066" type="#_x0000_t32" style="position:absolute;left:9273;top:27489;width:1049;height:4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1kcMAAADcAAAADwAAAGRycy9kb3ducmV2LnhtbERPTWsCMRC9C/6HMIIXqVmVStkaZSsI&#10;KnjQtvfpZroJ3Uy2m6jrvzcFobd5vM9ZrDpXiwu1wXpWMBlnIIhLry1XCj7eN08vIEJE1lh7JgU3&#10;CrBa9nsLzLW/8pEup1iJFMIhRwUmxiaXMpSGHIaxb4gT9+1bhzHBtpK6xWsKd7WcZtlcOrScGgw2&#10;tDZU/pzOTsFhN3krvozd7Y+/9vC8KepzNfpUajjoilcQkbr4L364tzrNn83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hdZHDAAAA3AAAAA8AAAAAAAAAAAAA&#10;AAAAoQIAAGRycy9kb3ducmV2LnhtbFBLBQYAAAAABAAEAPkAAACRAwAAAAA=&#10;"/>
                <v:shape id="AutoShape 129" o:spid="_x0000_s1067" type="#_x0000_t32" style="position:absolute;left:32188;top:27476;width:1225;height:50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QYcIAAADcAAAADwAAAGRycy9kb3ducmV2LnhtbERPTWsCMRC9F/ofwgheimbXg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QYcIAAADcAAAADwAAAAAAAAAAAAAA&#10;AAChAgAAZHJzL2Rvd25yZXYueG1sUEsFBgAAAAAEAAQA+QAAAJADAAAAAA==&#10;"/>
                <v:shape id="AutoShape 130" o:spid="_x0000_s1068" type="#_x0000_t32" style="position:absolute;left:34226;top:27476;width:6;height:5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131" o:spid="_x0000_s1069" type="#_x0000_t32" style="position:absolute;left:35369;top:27482;width:1048;height:49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shape id="AutoShape 129" o:spid="_x0000_s1070" type="#_x0000_t32" style="position:absolute;left:39801;top:27501;width:1226;height:50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AutoShape 130" o:spid="_x0000_s1071" type="#_x0000_t32" style="position:absolute;left:41840;top:27501;width:6;height:5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shape id="AutoShape 131" o:spid="_x0000_s1072" type="#_x0000_t32" style="position:absolute;left:42983;top:27508;width:1047;height:4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Text Box 121" o:spid="_x0000_s1073" type="#_x0000_t202" style="position:absolute;left:44900;top:10020;width:8935;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HUr8A&#10;AADcAAAADwAAAGRycy9kb3ducmV2LnhtbERPzYrCMBC+L/gOYQRva+oqItUo6iL0qNYHGJuxLTaT&#10;kkStb28Ewdt8fL+zWHWmEXdyvrasYDRMQBAXVtdcKjjlu98ZCB+QNTaWScGTPKyWvZ8Fpto++ED3&#10;YyhFDGGfooIqhDaV0hcVGfRD2xJH7mKdwRChK6V2+IjhppF/STKVBmuODRW2tK2ouB5vRsGm/D+M&#10;15NrPtu7wt+6czZtskypQb9bz0EE6sJX/HFnOs6fjOH9TLx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qcdSvwAAANwAAAAPAAAAAAAAAAAAAAAAAJgCAABkcnMvZG93bnJl&#10;di54bWxQSwUGAAAAAAQABAD1AAAAhAMAAAAA&#10;" filled="f">
                  <v:textbox inset="2.33017mm,1.1651mm,2.33017mm,1.1651mm">
                    <w:txbxContent>
                      <w:p w:rsidR="00F615E6" w:rsidRDefault="00F615E6" w:rsidP="008B1B79">
                        <w:pPr>
                          <w:jc w:val="center"/>
                          <w:rPr>
                            <w:sz w:val="18"/>
                            <w:szCs w:val="20"/>
                          </w:rPr>
                        </w:pPr>
                        <w:r>
                          <w:rPr>
                            <w:sz w:val="18"/>
                            <w:szCs w:val="20"/>
                          </w:rPr>
                          <w:t>Nationalbanken</w:t>
                        </w:r>
                      </w:p>
                      <w:p w:rsidR="00F615E6" w:rsidRPr="005E6071" w:rsidRDefault="00F615E6" w:rsidP="008B1B79">
                        <w:pPr>
                          <w:jc w:val="center"/>
                          <w:rPr>
                            <w:sz w:val="18"/>
                            <w:szCs w:val="20"/>
                          </w:rPr>
                        </w:pPr>
                        <w:r>
                          <w:rPr>
                            <w:sz w:val="18"/>
                            <w:szCs w:val="20"/>
                          </w:rPr>
                          <w:t>(NKB)</w:t>
                        </w:r>
                      </w:p>
                    </w:txbxContent>
                  </v:textbox>
                </v:shape>
                <v:shape id="Text Box 121" o:spid="_x0000_s1074" type="#_x0000_t202" style="position:absolute;left:54527;top:10020;width:9303;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fJsEA&#10;AADcAAAADwAAAGRycy9kb3ducmV2LnhtbERPzWrCQBC+F3yHZQRvdWMNQaJriC2FHKv2AabZMQlm&#10;Z8PuauLbu4VCb/Px/c6umEwv7uR8Z1nBapmAIK6t7rhR8H3+fN2A8AFZY2+ZFDzIQ7Gfveww13bk&#10;I91PoRExhH2OCtoQhlxKX7dk0C/tQBy5i3UGQ4SukdrhGMNNL9+SJJMGO44NLQ703lJ9Pd2MgkPz&#10;cVyX6fW8+XK1v00/VdZXlVKL+VRuQQSawr/4z13pOD9N4feZeIH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AXybBAAAA3AAAAA8AAAAAAAAAAAAAAAAAmAIAAGRycy9kb3du&#10;cmV2LnhtbFBLBQYAAAAABAAEAPUAAACGAwAAAAA=&#10;" filled="f">
                  <v:textbox inset="2.33017mm,1.1651mm,2.33017mm,1.1651mm">
                    <w:txbxContent>
                      <w:p w:rsidR="00F615E6" w:rsidRDefault="00F615E6" w:rsidP="008B1B79">
                        <w:pPr>
                          <w:jc w:val="center"/>
                          <w:rPr>
                            <w:sz w:val="18"/>
                            <w:szCs w:val="20"/>
                          </w:rPr>
                        </w:pPr>
                        <w:r>
                          <w:rPr>
                            <w:sz w:val="18"/>
                            <w:szCs w:val="20"/>
                          </w:rPr>
                          <w:t>Andre myndi</w:t>
                        </w:r>
                        <w:r>
                          <w:rPr>
                            <w:sz w:val="18"/>
                            <w:szCs w:val="20"/>
                          </w:rPr>
                          <w:t>g</w:t>
                        </w:r>
                        <w:r>
                          <w:rPr>
                            <w:sz w:val="18"/>
                            <w:szCs w:val="20"/>
                          </w:rPr>
                          <w:t>heder m.fl.</w:t>
                        </w:r>
                      </w:p>
                      <w:p w:rsidR="00F615E6" w:rsidRPr="005E6071" w:rsidRDefault="00F615E6" w:rsidP="008B1B79">
                        <w:pPr>
                          <w:jc w:val="center"/>
                          <w:rPr>
                            <w:sz w:val="18"/>
                            <w:szCs w:val="20"/>
                          </w:rPr>
                        </w:pPr>
                        <w:r>
                          <w:rPr>
                            <w:sz w:val="18"/>
                            <w:szCs w:val="20"/>
                          </w:rPr>
                          <w:t>(NKB)</w:t>
                        </w:r>
                      </w:p>
                    </w:txbxContent>
                  </v:textbox>
                </v:shape>
                <v:shape id="Text Box 139" o:spid="_x0000_s1075" type="#_x0000_t202" style="position:absolute;left:45173;top:19500;width:8351;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6vcIA&#10;AADcAAAADwAAAGRycy9kb3ducmV2LnhtbERPS2rDMBDdF3oHMYXuGjmtE4Ib2bgtBS+bzwGm1sQ2&#10;tkZGUmL39lGgkN083ne2xWwGcSHnO8sKlosEBHFtdceNguPh+2UDwgdkjYNlUvBHHor88WGLmbYT&#10;7+iyD42IIewzVNCGMGZS+rolg35hR+LInawzGCJ0jdQOpxhuBvmaJGtpsOPY0OJIny3V/f5sFHw0&#10;X7u3Mu0Pmx9X+/P8W62HqlLq+Wku30EEmsNd/O+udJyfruD2TLxA5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Pq9wgAAANwAAAAPAAAAAAAAAAAAAAAAAJgCAABkcnMvZG93&#10;bnJldi54bWxQSwUGAAAAAAQABAD1AAAAhwMAAAAA&#10;" filled="f">
                  <v:textbox inset="2.33017mm,1.1651mm,2.33017mm,1.1651mm">
                    <w:txbxContent>
                      <w:p w:rsidR="00F615E6" w:rsidRPr="005E6071" w:rsidRDefault="00F615E6" w:rsidP="008B1B79">
                        <w:pPr>
                          <w:jc w:val="center"/>
                          <w:rPr>
                            <w:sz w:val="18"/>
                            <w:szCs w:val="20"/>
                          </w:rPr>
                        </w:pPr>
                        <w:r>
                          <w:rPr>
                            <w:sz w:val="18"/>
                            <w:szCs w:val="20"/>
                          </w:rPr>
                          <w:t>Kontofo</w:t>
                        </w:r>
                        <w:r>
                          <w:rPr>
                            <w:sz w:val="18"/>
                            <w:szCs w:val="20"/>
                          </w:rPr>
                          <w:t>r</w:t>
                        </w:r>
                        <w:r>
                          <w:rPr>
                            <w:sz w:val="18"/>
                            <w:szCs w:val="20"/>
                          </w:rPr>
                          <w:t>hold for NKB-kontohav</w:t>
                        </w:r>
                        <w:r>
                          <w:rPr>
                            <w:sz w:val="18"/>
                            <w:szCs w:val="20"/>
                          </w:rPr>
                          <w:t>e</w:t>
                        </w:r>
                        <w:r>
                          <w:rPr>
                            <w:sz w:val="18"/>
                            <w:szCs w:val="20"/>
                          </w:rPr>
                          <w:t>re</w:t>
                        </w:r>
                      </w:p>
                    </w:txbxContent>
                  </v:textbox>
                </v:shape>
                <v:shape id="Text Box 139" o:spid="_x0000_s1076" type="#_x0000_t202" style="position:absolute;left:54794;top:19500;width:903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5kysEA&#10;AADcAAAADwAAAGRycy9kb3ducmV2LnhtbERPzWrCQBC+F3yHZQRvdWMNQaJriC2FHKv2AabZMQlm&#10;Z8PuauLbu4VCb/Px/c6umEwv7uR8Z1nBapmAIK6t7rhR8H3+fN2A8AFZY2+ZFDzIQ7Gfveww13bk&#10;I91PoRExhH2OCtoQhlxKX7dk0C/tQBy5i3UGQ4SukdrhGMNNL9+SJJMGO44NLQ703lJ9Pd2MgkPz&#10;cVyX6fW8+XK1v00/VdZXlVKL+VRuQQSawr/4z13pOD/N4PeZeIH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eZMrBAAAA3AAAAA8AAAAAAAAAAAAAAAAAmAIAAGRycy9kb3du&#10;cmV2LnhtbFBLBQYAAAAABAAEAPUAAACGAwAAAAA=&#10;" filled="f">
                  <v:textbox inset="2.33017mm,1.1651mm,2.33017mm,1.1651mm">
                    <w:txbxContent>
                      <w:p w:rsidR="00F615E6" w:rsidRPr="005E6071" w:rsidRDefault="00F615E6" w:rsidP="008B1B79">
                        <w:pPr>
                          <w:jc w:val="center"/>
                          <w:rPr>
                            <w:sz w:val="18"/>
                            <w:szCs w:val="20"/>
                          </w:rPr>
                        </w:pPr>
                        <w:r>
                          <w:rPr>
                            <w:sz w:val="18"/>
                            <w:szCs w:val="20"/>
                          </w:rPr>
                          <w:t>Kontoforhold for andre my</w:t>
                        </w:r>
                        <w:r>
                          <w:rPr>
                            <w:sz w:val="18"/>
                            <w:szCs w:val="20"/>
                          </w:rPr>
                          <w:t>n</w:t>
                        </w:r>
                        <w:r>
                          <w:rPr>
                            <w:sz w:val="18"/>
                            <w:szCs w:val="20"/>
                          </w:rPr>
                          <w:t>digheder</w:t>
                        </w:r>
                      </w:p>
                    </w:txbxContent>
                  </v:textbox>
                </v:shape>
                <v:shape id="AutoShape 129" o:spid="_x0000_s1077" type="#_x0000_t32" style="position:absolute;left:47421;top:27330;width:1226;height:50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jHMIAAADcAAAADwAAAGRycy9kb3ducmV2LnhtbERPTWsCMRC9F/ofwgheimZXisrWKKUg&#10;iAehugePQzLdXdxMtklc139vCgVv83ifs9oMthU9+dA4VpBPMxDE2pmGKwXlaTtZgggR2WDrmBTc&#10;KcBm/fqywsK4G39Tf4yVSCEcClRQx9gVUgZdk8UwdR1x4n6ctxgT9JU0Hm8p3LZylmVzabHh1FBj&#10;R1816cvxahU0+/JQ9m+/0evlPj/7PJzOrVZqPBo+P0BEGuJT/O/emTT/fQF/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ojHMIAAADcAAAADwAAAAAAAAAAAAAA&#10;AAChAgAAZHJzL2Rvd25yZXYueG1sUEsFBgAAAAAEAAQA+QAAAJADAAAAAA==&#10;"/>
                <v:shape id="AutoShape 130" o:spid="_x0000_s1078" type="#_x0000_t32" style="position:absolute;left:49460;top:27330;width:6;height:5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Q3BcYAAADcAAAADwAAAGRycy9kb3ducmV2LnhtbESPQU8CMRCF7yb+h2ZMvBjoYpS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0NwXGAAAA3AAAAA8AAAAAAAAA&#10;AAAAAAAAoQIAAGRycy9kb3ducmV2LnhtbFBLBQYAAAAABAAEAPkAAACUAwAAAAA=&#10;"/>
                <v:shape id="AutoShape 131" o:spid="_x0000_s1079" type="#_x0000_t32" style="position:absolute;left:50603;top:27336;width:1047;height:49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iSnsMAAADcAAAADwAAAGRycy9kb3ducmV2LnhtbERPTWsCMRC9F/wPYQQvpWaVKu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4kp7DAAAA3AAAAA8AAAAAAAAAAAAA&#10;AAAAoQIAAGRycy9kb3ducmV2LnhtbFBLBQYAAAAABAAEAPkAAACRAwAAAAA=&#10;"/>
                <v:shape id="AutoShape 129" o:spid="_x0000_s1080" type="#_x0000_t32" style="position:absolute;left:57308;top:27336;width:1226;height:50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ottcUAAADcAAAADwAAAGRycy9kb3ducmV2LnhtbESPQWvDMAyF74P9B6PBLqN1Mlg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ottcUAAADcAAAADwAAAAAAAAAA&#10;AAAAAAChAgAAZHJzL2Rvd25yZXYueG1sUEsFBgAAAAAEAAQA+QAAAJMDAAAAAA==&#10;"/>
                <v:shape id="AutoShape 130" o:spid="_x0000_s1081" type="#_x0000_t32" style="position:absolute;left:59347;top:27336;width:6;height:5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shape id="AutoShape 131" o:spid="_x0000_s1082" type="#_x0000_t32" style="position:absolute;left:60490;top:27343;width:1047;height:49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AutoShape 392" o:spid="_x0000_s1083" type="#_x0000_t32" style="position:absolute;left:49352;top:14414;width:19;height:50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izwsIAAADcAAAADwAAAGRycy9kb3ducmV2LnhtbERPTWsCMRC9F/ofwgheimbXosjWKKUg&#10;iAehugePQzLdXdxMtklc139vCgVv83ifs9oMthU9+dA4VpBPMxDE2pmGKwXlaTtZgggR2WDrmBTc&#10;KcBm/fqywsK4G39Tf4yVSCEcClRQx9gVUgZdk8UwdR1x4n6ctxgT9JU0Hm8p3LZylmULabHh1FBj&#10;R1816cvxahU0+/JQ9m+/0evlPj/7PJzOrVZqPBo+P0BEGuJT/O/emTR//g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izwsIAAADcAAAADwAAAAAAAAAAAAAA&#10;AAChAgAAZHJzL2Rvd25yZXYueG1sUEsFBgAAAAAEAAQA+QAAAJADAAAAAA==&#10;"/>
                <v:shape id="AutoShape 393" o:spid="_x0000_s1084" type="#_x0000_t32" style="position:absolute;left:59182;top:14414;width:133;height:50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zD0sQAAADcAAAADwAAAGRycy9kb3ducmV2LnhtbERPTWvCQBC9F/oflil4KWbTQqREVwkp&#10;hSKImhZyHbLTJE12NmS3Gv+9Kwi9zeN9zmozmV6caHStZQUvUQyCuLK65VrB99fH/A2E88gae8uk&#10;4EIONuvHhxWm2p75SKfC1yKEsEtRQeP9kErpqoYMusgOxIH7saNBH+BYSz3iOYSbXr7G8UIabDk0&#10;NDhQ3lDVFX9Ggd89b5Pf436fFczv2WFbdlleKjV7mrIlCE+T/xff3Z86zE8SuD0TLp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fMPSxAAAANwAAAAPAAAAAAAAAAAA&#10;AAAAAKECAABkcnMvZG93bnJldi54bWxQSwUGAAAAAAQABAD5AAAAkgMAAAAA&#10;"/>
                <v:shape id="AutoShape 123" o:spid="_x0000_s1085" type="#_x0000_t32" style="position:absolute;left:37877;top:5803;width:11494;height:4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6QMcIAAADcAAAADwAAAGRycy9kb3ducmV2LnhtbERPS2sCMRC+F/wPYYReSs0qKLI1yloQ&#10;VPDg6z7dTDfBzWS7ibr996ZQ8DYf33Nmi87V4kZtsJ4VDAcZCOLSa8uVgtNx9T4FESKyxtozKfil&#10;AIt572WGufZ33tPtECuRQjjkqMDE2ORShtKQwzDwDXHivn3rMCbYVlK3eE/hrpajLJtIh5ZTg8GG&#10;Pg2Vl8PVKdhthsviy9jNdv9jd+NVUV+rt7NSr/2u+AARqYtP8b97rdP88QT+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6QMcIAAADcAAAADwAAAAAAAAAAAAAA&#10;AAChAgAAZHJzL2Rvd25yZXYueG1sUEsFBgAAAAAEAAQA+QAAAJADAAAAAA==&#10;"/>
                <v:shape id="AutoShape 395" o:spid="_x0000_s1086" type="#_x0000_t32" style="position:absolute;left:41027;top:3606;width:18155;height:64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PsIAAADcAAAADwAAAGRycy9kb3ducmV2LnhtbERPTYvCMBC9L/gfwgheFk0VXKUapSjC&#10;IohaBa9DM7bVZlKaqN1/bxYW9jaP9znzZWsq8aTGlZYVDAcRCOLM6pJzBefTpj8F4TyyxsoyKfgh&#10;B8tF52OOsbYvPtIz9bkIIexiVFB4X8dSuqwgg25ga+LAXW1j0AfY5FI3+ArhppKjKPqSBksODQXW&#10;tCoou6cPo8DvPrfj23G/T1LmdXLYXu7J6qJUr9smMxCeWv8v/nN/6zB/PIHfZ8IFcvE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4PsIAAADcAAAADwAAAAAAAAAAAAAA&#10;AAChAgAAZHJzL2Rvd25yZXYueG1sUEsFBgAAAAAEAAQA+QAAAJADAAAAAA==&#10;"/>
                <w10:anchorlock/>
              </v:group>
            </w:pict>
          </mc:Fallback>
        </mc:AlternateContent>
      </w:r>
    </w:p>
    <w:p w:rsidR="00EC3E85" w:rsidRDefault="00EC3E85" w:rsidP="005D159E">
      <w:pPr>
        <w:pStyle w:val="KIindrykning"/>
        <w:keepNext/>
        <w:keepLines/>
        <w:tabs>
          <w:tab w:val="left" w:pos="7655"/>
        </w:tabs>
        <w:ind w:left="0" w:right="-1"/>
      </w:pPr>
    </w:p>
    <w:p w:rsidR="00EC3E85" w:rsidRDefault="00EC3E85" w:rsidP="00E86FB5">
      <w:pPr>
        <w:pStyle w:val="KIindrykning"/>
        <w:tabs>
          <w:tab w:val="left" w:pos="7797"/>
        </w:tabs>
        <w:ind w:left="0" w:right="-1"/>
        <w:rPr>
          <w:rFonts w:ascii="Garamond" w:hAnsi="Garamond"/>
          <w:sz w:val="24"/>
          <w:szCs w:val="24"/>
        </w:rPr>
      </w:pPr>
      <w:r>
        <w:rPr>
          <w:rFonts w:ascii="Garamond" w:hAnsi="Garamond"/>
          <w:sz w:val="24"/>
          <w:szCs w:val="24"/>
        </w:rPr>
        <w:t xml:space="preserve">Figuren </w:t>
      </w:r>
      <w:r w:rsidRPr="000714BA">
        <w:rPr>
          <w:rFonts w:ascii="Garamond" w:hAnsi="Garamond"/>
          <w:sz w:val="24"/>
          <w:szCs w:val="24"/>
        </w:rPr>
        <w:t xml:space="preserve">er </w:t>
      </w:r>
      <w:r>
        <w:rPr>
          <w:rFonts w:ascii="Garamond" w:hAnsi="Garamond"/>
          <w:sz w:val="24"/>
          <w:szCs w:val="24"/>
        </w:rPr>
        <w:t>e</w:t>
      </w:r>
      <w:r w:rsidRPr="000714BA">
        <w:rPr>
          <w:rFonts w:ascii="Garamond" w:hAnsi="Garamond"/>
          <w:sz w:val="24"/>
          <w:szCs w:val="24"/>
        </w:rPr>
        <w:t>n principskitse, hvor ikke alle kontohavere af pladshensyn er medt</w:t>
      </w:r>
      <w:r>
        <w:rPr>
          <w:rFonts w:ascii="Garamond" w:hAnsi="Garamond"/>
          <w:sz w:val="24"/>
          <w:szCs w:val="24"/>
        </w:rPr>
        <w:t>a</w:t>
      </w:r>
      <w:r w:rsidRPr="000714BA">
        <w:rPr>
          <w:rFonts w:ascii="Garamond" w:hAnsi="Garamond"/>
          <w:sz w:val="24"/>
          <w:szCs w:val="24"/>
        </w:rPr>
        <w:t>get</w:t>
      </w:r>
      <w:r>
        <w:rPr>
          <w:rFonts w:ascii="Garamond" w:hAnsi="Garamond"/>
          <w:sz w:val="24"/>
          <w:szCs w:val="24"/>
        </w:rPr>
        <w:t>. Ski</w:t>
      </w:r>
      <w:r>
        <w:rPr>
          <w:rFonts w:ascii="Garamond" w:hAnsi="Garamond"/>
          <w:sz w:val="24"/>
          <w:szCs w:val="24"/>
        </w:rPr>
        <w:t>t</w:t>
      </w:r>
      <w:r>
        <w:rPr>
          <w:rFonts w:ascii="Garamond" w:hAnsi="Garamond"/>
          <w:sz w:val="24"/>
          <w:szCs w:val="24"/>
        </w:rPr>
        <w:t>sen viser endvidere ikke eventuelle sumkonti.</w:t>
      </w:r>
    </w:p>
    <w:p w:rsidR="008B1B79" w:rsidRDefault="008B1B79" w:rsidP="00E86FB5">
      <w:pPr>
        <w:pStyle w:val="KIindrykning"/>
        <w:tabs>
          <w:tab w:val="left" w:pos="7797"/>
        </w:tabs>
        <w:ind w:left="0" w:right="-1"/>
        <w:rPr>
          <w:rFonts w:ascii="Garamond" w:hAnsi="Garamond"/>
          <w:sz w:val="24"/>
          <w:szCs w:val="24"/>
        </w:rPr>
      </w:pPr>
    </w:p>
    <w:p w:rsidR="0076480A" w:rsidRPr="0026268B"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i/>
          <w:sz w:val="24"/>
          <w:szCs w:val="24"/>
          <w:u w:val="single"/>
        </w:rPr>
      </w:pPr>
      <w:r w:rsidRPr="0026268B">
        <w:rPr>
          <w:rFonts w:ascii="Garamond" w:hAnsi="Garamond"/>
          <w:i/>
          <w:sz w:val="24"/>
          <w:szCs w:val="24"/>
          <w:u w:val="single"/>
        </w:rPr>
        <w:t xml:space="preserve">5.1.3 Leverandørens </w:t>
      </w:r>
      <w:proofErr w:type="spellStart"/>
      <w:r w:rsidRPr="0026268B">
        <w:rPr>
          <w:rFonts w:ascii="Garamond" w:hAnsi="Garamond"/>
          <w:i/>
          <w:sz w:val="24"/>
          <w:szCs w:val="24"/>
          <w:u w:val="single"/>
        </w:rPr>
        <w:t>cash</w:t>
      </w:r>
      <w:proofErr w:type="spellEnd"/>
      <w:r w:rsidRPr="0026268B">
        <w:rPr>
          <w:rFonts w:ascii="Garamond" w:hAnsi="Garamond"/>
          <w:i/>
          <w:sz w:val="24"/>
          <w:szCs w:val="24"/>
          <w:u w:val="single"/>
        </w:rPr>
        <w:t xml:space="preserve"> pool (BK)</w:t>
      </w:r>
    </w:p>
    <w:p w:rsidR="0076480A"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r w:rsidRPr="004A3666">
        <w:rPr>
          <w:rFonts w:ascii="Garamond" w:hAnsi="Garamond"/>
          <w:sz w:val="24"/>
          <w:szCs w:val="24"/>
        </w:rPr>
        <w:t>Leverandøren skal beskrive, hvordan løsningen vil give Moderniseringsstyre</w:t>
      </w:r>
      <w:r w:rsidRPr="004A3666">
        <w:rPr>
          <w:rFonts w:ascii="Garamond" w:hAnsi="Garamond"/>
          <w:sz w:val="24"/>
          <w:szCs w:val="24"/>
        </w:rPr>
        <w:t>l</w:t>
      </w:r>
      <w:r w:rsidRPr="004A3666">
        <w:rPr>
          <w:rFonts w:ascii="Garamond" w:hAnsi="Garamond"/>
          <w:sz w:val="24"/>
          <w:szCs w:val="24"/>
        </w:rPr>
        <w:t xml:space="preserve">sen overblik over SKB/OBS-systemet, som i den </w:t>
      </w:r>
      <w:r w:rsidRPr="008B1B79">
        <w:rPr>
          <w:rFonts w:ascii="Garamond" w:hAnsi="Garamond"/>
          <w:sz w:val="24"/>
          <w:szCs w:val="24"/>
        </w:rPr>
        <w:t xml:space="preserve">i figur </w:t>
      </w:r>
      <w:r>
        <w:rPr>
          <w:rFonts w:ascii="Garamond" w:hAnsi="Garamond"/>
          <w:sz w:val="24"/>
          <w:szCs w:val="24"/>
        </w:rPr>
        <w:t>5</w:t>
      </w:r>
      <w:r w:rsidRPr="008B1B79">
        <w:rPr>
          <w:rFonts w:ascii="Garamond" w:hAnsi="Garamond"/>
          <w:sz w:val="24"/>
          <w:szCs w:val="24"/>
        </w:rPr>
        <w:t>.1.1.</w:t>
      </w:r>
      <w:r w:rsidRPr="004A3666">
        <w:rPr>
          <w:rFonts w:ascii="Garamond" w:hAnsi="Garamond"/>
          <w:sz w:val="24"/>
          <w:szCs w:val="24"/>
        </w:rPr>
        <w:t xml:space="preserve"> angivne princi</w:t>
      </w:r>
      <w:r w:rsidRPr="004A3666">
        <w:rPr>
          <w:rFonts w:ascii="Garamond" w:hAnsi="Garamond"/>
          <w:sz w:val="24"/>
          <w:szCs w:val="24"/>
        </w:rPr>
        <w:t>p</w:t>
      </w:r>
      <w:r w:rsidRPr="004A3666">
        <w:rPr>
          <w:rFonts w:ascii="Garamond" w:hAnsi="Garamond"/>
          <w:sz w:val="24"/>
          <w:szCs w:val="24"/>
        </w:rPr>
        <w:t xml:space="preserve">skitse for SKB/OBS </w:t>
      </w:r>
      <w:r>
        <w:rPr>
          <w:rFonts w:ascii="Garamond" w:hAnsi="Garamond"/>
          <w:sz w:val="24"/>
          <w:szCs w:val="24"/>
        </w:rPr>
        <w:t xml:space="preserve">og NKB </w:t>
      </w:r>
      <w:r w:rsidRPr="004A3666">
        <w:rPr>
          <w:rFonts w:ascii="Garamond" w:hAnsi="Garamond"/>
          <w:sz w:val="24"/>
          <w:szCs w:val="24"/>
        </w:rPr>
        <w:t xml:space="preserve">som </w:t>
      </w:r>
      <w:proofErr w:type="spellStart"/>
      <w:r w:rsidRPr="004A3666">
        <w:rPr>
          <w:rFonts w:ascii="Garamond" w:hAnsi="Garamond"/>
          <w:sz w:val="24"/>
          <w:szCs w:val="24"/>
        </w:rPr>
        <w:t>cash</w:t>
      </w:r>
      <w:proofErr w:type="spellEnd"/>
      <w:r w:rsidRPr="004A3666">
        <w:rPr>
          <w:rFonts w:ascii="Garamond" w:hAnsi="Garamond"/>
          <w:sz w:val="24"/>
          <w:szCs w:val="24"/>
        </w:rPr>
        <w:t xml:space="preserve"> pool system.</w:t>
      </w:r>
    </w:p>
    <w:p w:rsidR="0076480A"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p>
    <w:p w:rsidR="0076480A" w:rsidRPr="00D130FF"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i/>
          <w:sz w:val="24"/>
          <w:szCs w:val="24"/>
        </w:rPr>
      </w:pPr>
      <w:r w:rsidRPr="00D130FF">
        <w:rPr>
          <w:rFonts w:ascii="Garamond" w:hAnsi="Garamond"/>
          <w:i/>
          <w:sz w:val="24"/>
          <w:szCs w:val="24"/>
        </w:rPr>
        <w:t>[ Her indsætter tilbudsgiver sin løsningsbeskrivelse ]</w:t>
      </w:r>
    </w:p>
    <w:p w:rsidR="0076480A"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p>
    <w:p w:rsidR="0076480A"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r w:rsidRPr="007719BB">
        <w:rPr>
          <w:rFonts w:ascii="Garamond" w:hAnsi="Garamond"/>
          <w:sz w:val="24"/>
          <w:szCs w:val="24"/>
          <w:u w:val="single"/>
        </w:rPr>
        <w:t>Evalueringsgrundlag</w:t>
      </w:r>
      <w:r>
        <w:rPr>
          <w:rFonts w:ascii="Garamond" w:hAnsi="Garamond"/>
          <w:sz w:val="24"/>
          <w:szCs w:val="24"/>
        </w:rPr>
        <w:t>:</w:t>
      </w:r>
    </w:p>
    <w:p w:rsidR="0076480A"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r>
        <w:rPr>
          <w:rFonts w:ascii="Garamond" w:hAnsi="Garamond"/>
          <w:sz w:val="24"/>
          <w:szCs w:val="24"/>
        </w:rPr>
        <w:t>Moderniseringsstyrelsen tillægger det positiv betydning i hvilket omfang lø</w:t>
      </w:r>
      <w:r>
        <w:rPr>
          <w:rFonts w:ascii="Garamond" w:hAnsi="Garamond"/>
          <w:sz w:val="24"/>
          <w:szCs w:val="24"/>
        </w:rPr>
        <w:t>s</w:t>
      </w:r>
      <w:r>
        <w:rPr>
          <w:rFonts w:ascii="Garamond" w:hAnsi="Garamond"/>
          <w:sz w:val="24"/>
          <w:szCs w:val="24"/>
        </w:rPr>
        <w:t xml:space="preserve">ningen indeholder en </w:t>
      </w:r>
      <w:proofErr w:type="spellStart"/>
      <w:r>
        <w:rPr>
          <w:rFonts w:ascii="Garamond" w:hAnsi="Garamond"/>
          <w:sz w:val="24"/>
          <w:szCs w:val="24"/>
        </w:rPr>
        <w:t>cash</w:t>
      </w:r>
      <w:proofErr w:type="spellEnd"/>
      <w:r>
        <w:rPr>
          <w:rFonts w:ascii="Garamond" w:hAnsi="Garamond"/>
          <w:sz w:val="24"/>
          <w:szCs w:val="24"/>
        </w:rPr>
        <w:t xml:space="preserve"> pool, der muliggør opdeling på grupper af kontohavere, fleks</w:t>
      </w:r>
      <w:r>
        <w:rPr>
          <w:rFonts w:ascii="Garamond" w:hAnsi="Garamond"/>
          <w:sz w:val="24"/>
          <w:szCs w:val="24"/>
        </w:rPr>
        <w:t>i</w:t>
      </w:r>
      <w:r>
        <w:rPr>
          <w:rFonts w:ascii="Garamond" w:hAnsi="Garamond"/>
          <w:sz w:val="24"/>
          <w:szCs w:val="24"/>
        </w:rPr>
        <w:t>bilitet i opsætningen af niveauer for kontohavere, jf. beskrivelsen af n</w:t>
      </w:r>
      <w:r>
        <w:rPr>
          <w:rFonts w:ascii="Garamond" w:hAnsi="Garamond"/>
          <w:sz w:val="24"/>
          <w:szCs w:val="24"/>
        </w:rPr>
        <w:t>i</w:t>
      </w:r>
      <w:r>
        <w:rPr>
          <w:rFonts w:ascii="Garamond" w:hAnsi="Garamond"/>
          <w:sz w:val="24"/>
          <w:szCs w:val="24"/>
        </w:rPr>
        <w:t xml:space="preserve">veau </w:t>
      </w:r>
      <w:r w:rsidR="00964534">
        <w:rPr>
          <w:rFonts w:ascii="Garamond" w:hAnsi="Garamond"/>
          <w:sz w:val="24"/>
          <w:szCs w:val="24"/>
        </w:rPr>
        <w:t>2</w:t>
      </w:r>
      <w:r>
        <w:rPr>
          <w:rFonts w:ascii="Garamond" w:hAnsi="Garamond"/>
          <w:sz w:val="24"/>
          <w:szCs w:val="24"/>
        </w:rPr>
        <w:t xml:space="preserve"> i K 5.1.2.</w:t>
      </w:r>
    </w:p>
    <w:p w:rsidR="0076480A"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p>
    <w:p w:rsidR="0076480A" w:rsidRDefault="0076480A"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r>
        <w:rPr>
          <w:rFonts w:ascii="Garamond" w:hAnsi="Garamond"/>
          <w:sz w:val="24"/>
          <w:szCs w:val="24"/>
        </w:rPr>
        <w:t xml:space="preserve">Moderniseringsstyrelsen </w:t>
      </w:r>
      <w:r w:rsidRPr="00D130FF">
        <w:rPr>
          <w:rFonts w:ascii="Garamond" w:hAnsi="Garamond"/>
          <w:sz w:val="24"/>
          <w:szCs w:val="24"/>
        </w:rPr>
        <w:t>tillægge</w:t>
      </w:r>
      <w:r>
        <w:rPr>
          <w:rFonts w:ascii="Garamond" w:hAnsi="Garamond"/>
          <w:sz w:val="24"/>
          <w:szCs w:val="24"/>
        </w:rPr>
        <w:t>r det</w:t>
      </w:r>
      <w:r w:rsidRPr="00D130FF">
        <w:rPr>
          <w:rFonts w:ascii="Garamond" w:hAnsi="Garamond"/>
          <w:sz w:val="24"/>
          <w:szCs w:val="24"/>
        </w:rPr>
        <w:t xml:space="preserve"> positiv betydning, hvis </w:t>
      </w:r>
      <w:r>
        <w:rPr>
          <w:rFonts w:ascii="Garamond" w:hAnsi="Garamond"/>
          <w:sz w:val="24"/>
          <w:szCs w:val="24"/>
        </w:rPr>
        <w:t>løsningen</w:t>
      </w:r>
      <w:r w:rsidRPr="00D130FF">
        <w:rPr>
          <w:rFonts w:ascii="Garamond" w:hAnsi="Garamond"/>
          <w:sz w:val="24"/>
          <w:szCs w:val="24"/>
        </w:rPr>
        <w:t xml:space="preserve"> kan give Københavns Kommune e</w:t>
      </w:r>
      <w:r>
        <w:rPr>
          <w:rFonts w:ascii="Garamond" w:hAnsi="Garamond"/>
          <w:sz w:val="24"/>
          <w:szCs w:val="24"/>
        </w:rPr>
        <w:t>t</w:t>
      </w:r>
      <w:r w:rsidRPr="00D130FF">
        <w:rPr>
          <w:rFonts w:ascii="Garamond" w:hAnsi="Garamond"/>
          <w:sz w:val="24"/>
          <w:szCs w:val="24"/>
        </w:rPr>
        <w:t xml:space="preserve"> overblik over deres samlede kontobestand </w:t>
      </w:r>
      <w:r>
        <w:rPr>
          <w:rFonts w:ascii="Garamond" w:hAnsi="Garamond"/>
          <w:sz w:val="24"/>
          <w:szCs w:val="24"/>
        </w:rPr>
        <w:t xml:space="preserve">(både den pligtmæssige og den udvidede anvendelse af OBS) </w:t>
      </w:r>
      <w:r w:rsidRPr="00D130FF">
        <w:rPr>
          <w:rFonts w:ascii="Garamond" w:hAnsi="Garamond"/>
          <w:sz w:val="24"/>
          <w:szCs w:val="24"/>
        </w:rPr>
        <w:t>og samtidig kan give Modern</w:t>
      </w:r>
      <w:r w:rsidRPr="00D130FF">
        <w:rPr>
          <w:rFonts w:ascii="Garamond" w:hAnsi="Garamond"/>
          <w:sz w:val="24"/>
          <w:szCs w:val="24"/>
        </w:rPr>
        <w:t>i</w:t>
      </w:r>
      <w:r w:rsidRPr="00D130FF">
        <w:rPr>
          <w:rFonts w:ascii="Garamond" w:hAnsi="Garamond"/>
          <w:sz w:val="24"/>
          <w:szCs w:val="24"/>
        </w:rPr>
        <w:t xml:space="preserve">seringsstyrelsen et overblik over den samlede kommunale/regionale sektors </w:t>
      </w:r>
      <w:proofErr w:type="spellStart"/>
      <w:r w:rsidRPr="00D130FF">
        <w:rPr>
          <w:rFonts w:ascii="Garamond" w:hAnsi="Garamond"/>
          <w:sz w:val="24"/>
          <w:szCs w:val="24"/>
        </w:rPr>
        <w:t>pli</w:t>
      </w:r>
      <w:r w:rsidRPr="00D130FF">
        <w:rPr>
          <w:rFonts w:ascii="Garamond" w:hAnsi="Garamond"/>
          <w:sz w:val="24"/>
          <w:szCs w:val="24"/>
        </w:rPr>
        <w:t>g</w:t>
      </w:r>
      <w:r>
        <w:rPr>
          <w:rFonts w:ascii="Garamond" w:hAnsi="Garamond"/>
          <w:sz w:val="24"/>
          <w:szCs w:val="24"/>
        </w:rPr>
        <w:t>mæssige</w:t>
      </w:r>
      <w:proofErr w:type="spellEnd"/>
      <w:r w:rsidRPr="00D130FF">
        <w:rPr>
          <w:rFonts w:ascii="Garamond" w:hAnsi="Garamond"/>
          <w:sz w:val="24"/>
          <w:szCs w:val="24"/>
        </w:rPr>
        <w:t xml:space="preserve"> anve</w:t>
      </w:r>
      <w:r w:rsidRPr="00D130FF">
        <w:rPr>
          <w:rFonts w:ascii="Garamond" w:hAnsi="Garamond"/>
          <w:sz w:val="24"/>
          <w:szCs w:val="24"/>
        </w:rPr>
        <w:t>n</w:t>
      </w:r>
      <w:r w:rsidRPr="00D130FF">
        <w:rPr>
          <w:rFonts w:ascii="Garamond" w:hAnsi="Garamond"/>
          <w:sz w:val="24"/>
          <w:szCs w:val="24"/>
        </w:rPr>
        <w:t>delse af OBS.</w:t>
      </w:r>
    </w:p>
    <w:p w:rsidR="00964534" w:rsidRDefault="00964534"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p>
    <w:p w:rsidR="00964534" w:rsidRPr="001A25B5" w:rsidRDefault="00964534" w:rsidP="0076480A">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r>
        <w:rPr>
          <w:rFonts w:ascii="Garamond" w:hAnsi="Garamond"/>
          <w:sz w:val="24"/>
          <w:szCs w:val="24"/>
        </w:rPr>
        <w:t>Moderniseringsstyrelsen tillægger det positiv betydning i hvilket omfang der er mulighed for fleksibelt at tilrettelægge antallet af niveauer/sumkonti inden for det i K 5.1.2 beskrevne om niveau 3.</w:t>
      </w:r>
    </w:p>
    <w:p w:rsidR="00EC3E85" w:rsidRPr="003E6A98" w:rsidRDefault="00EC3E85" w:rsidP="00E86FB5">
      <w:pPr>
        <w:pStyle w:val="KIindrykning"/>
        <w:ind w:left="0" w:right="-1"/>
        <w:rPr>
          <w:rFonts w:ascii="Garamond" w:hAnsi="Garamond"/>
          <w:sz w:val="24"/>
          <w:szCs w:val="24"/>
        </w:rPr>
      </w:pPr>
    </w:p>
    <w:p w:rsidR="0076480A" w:rsidRPr="0026268B" w:rsidRDefault="0076480A" w:rsidP="0076480A">
      <w:pPr>
        <w:pBdr>
          <w:top w:val="single" w:sz="4" w:space="1" w:color="auto"/>
          <w:left w:val="single" w:sz="4" w:space="4" w:color="auto"/>
          <w:bottom w:val="single" w:sz="4" w:space="1" w:color="auto"/>
          <w:right w:val="single" w:sz="4" w:space="4" w:color="auto"/>
        </w:pBdr>
        <w:rPr>
          <w:i/>
          <w:u w:val="single"/>
        </w:rPr>
      </w:pPr>
      <w:r w:rsidRPr="0026268B">
        <w:rPr>
          <w:i/>
          <w:u w:val="single"/>
        </w:rPr>
        <w:t>5.1.4 Entydig identifikation af kontohavere og udførende enheder (K)</w:t>
      </w:r>
    </w:p>
    <w:p w:rsidR="0076480A" w:rsidRPr="00B933E9" w:rsidRDefault="0076480A" w:rsidP="0076480A">
      <w:pPr>
        <w:pBdr>
          <w:top w:val="single" w:sz="4" w:space="1" w:color="auto"/>
          <w:left w:val="single" w:sz="4" w:space="4" w:color="auto"/>
          <w:bottom w:val="single" w:sz="4" w:space="1" w:color="auto"/>
          <w:right w:val="single" w:sz="4" w:space="4" w:color="auto"/>
        </w:pBdr>
        <w:rPr>
          <w:noProof/>
        </w:rPr>
      </w:pPr>
      <w:r w:rsidRPr="00535D77">
        <w:t>De forskellige kontohavere</w:t>
      </w:r>
      <w:r>
        <w:t>/udførende enheder</w:t>
      </w:r>
      <w:r w:rsidRPr="00535D77">
        <w:t xml:space="preserve"> i SKB/OBS skal med tilh</w:t>
      </w:r>
      <w:r w:rsidRPr="00535D77">
        <w:t>ø</w:t>
      </w:r>
      <w:r w:rsidRPr="00535D77">
        <w:t>rende kontoforhold (fina</w:t>
      </w:r>
      <w:r w:rsidRPr="00535D77">
        <w:t>n</w:t>
      </w:r>
      <w:r w:rsidRPr="00535D77">
        <w:t>sieringskonti/transaktionskonti) kunne identificeres entydigt i SKB/OBS, således at den nødvendige sammenhæng mellem kontohavernes ko</w:t>
      </w:r>
      <w:r w:rsidRPr="00535D77">
        <w:t>n</w:t>
      </w:r>
      <w:r w:rsidRPr="00535D77">
        <w:t>toforhold i SKB/OBS og kontohavernes økonomisystemer/fagsystemer kan eta</w:t>
      </w:r>
      <w:r w:rsidRPr="00535D77">
        <w:t>b</w:t>
      </w:r>
      <w:r w:rsidRPr="00535D77">
        <w:t>leres.</w:t>
      </w:r>
    </w:p>
    <w:p w:rsidR="00EC3E85" w:rsidRPr="0020638F" w:rsidRDefault="00EC3E85" w:rsidP="00E86FB5">
      <w:pPr>
        <w:ind w:right="-1"/>
      </w:pPr>
    </w:p>
    <w:p w:rsidR="0076480A" w:rsidRPr="0026268B" w:rsidRDefault="0076480A" w:rsidP="003E0213">
      <w:pPr>
        <w:pStyle w:val="KIindrykning"/>
        <w:pBdr>
          <w:top w:val="single" w:sz="4" w:space="1" w:color="auto"/>
          <w:left w:val="single" w:sz="4" w:space="4" w:color="auto"/>
          <w:bottom w:val="single" w:sz="4" w:space="1" w:color="auto"/>
          <w:right w:val="single" w:sz="4" w:space="4" w:color="auto"/>
        </w:pBdr>
        <w:tabs>
          <w:tab w:val="left" w:pos="426"/>
          <w:tab w:val="left" w:pos="851"/>
        </w:tabs>
        <w:ind w:left="0"/>
        <w:rPr>
          <w:rFonts w:ascii="Garamond" w:hAnsi="Garamond"/>
          <w:i/>
          <w:sz w:val="24"/>
          <w:szCs w:val="24"/>
          <w:u w:val="single"/>
        </w:rPr>
      </w:pPr>
      <w:r w:rsidRPr="0026268B">
        <w:rPr>
          <w:rFonts w:ascii="Garamond" w:hAnsi="Garamond"/>
          <w:i/>
          <w:sz w:val="24"/>
          <w:szCs w:val="24"/>
          <w:u w:val="single"/>
        </w:rPr>
        <w:t>5.1.5 Kontostrukturer for forskellige kontohavere (K)</w:t>
      </w:r>
    </w:p>
    <w:p w:rsidR="0076480A" w:rsidRPr="0089141F" w:rsidRDefault="0076480A" w:rsidP="003E0213">
      <w:pPr>
        <w:pStyle w:val="KIindrykning"/>
        <w:pBdr>
          <w:top w:val="single" w:sz="4" w:space="1" w:color="auto"/>
          <w:left w:val="single" w:sz="4" w:space="4" w:color="auto"/>
          <w:bottom w:val="single" w:sz="4" w:space="1" w:color="auto"/>
          <w:right w:val="single" w:sz="4" w:space="4" w:color="auto"/>
        </w:pBdr>
        <w:tabs>
          <w:tab w:val="left" w:pos="426"/>
          <w:tab w:val="left" w:pos="851"/>
        </w:tabs>
        <w:ind w:left="0"/>
        <w:rPr>
          <w:rFonts w:ascii="Garamond" w:hAnsi="Garamond"/>
          <w:sz w:val="24"/>
          <w:szCs w:val="24"/>
        </w:rPr>
      </w:pPr>
      <w:r>
        <w:rPr>
          <w:rFonts w:ascii="Garamond" w:hAnsi="Garamond"/>
          <w:sz w:val="24"/>
          <w:szCs w:val="24"/>
        </w:rPr>
        <w:t xml:space="preserve">SKB/OBS skal kunne håndtere forskellige </w:t>
      </w:r>
      <w:r w:rsidRPr="0089141F">
        <w:rPr>
          <w:rFonts w:ascii="Garamond" w:hAnsi="Garamond"/>
          <w:sz w:val="24"/>
          <w:szCs w:val="24"/>
        </w:rPr>
        <w:t>kontostrukture</w:t>
      </w:r>
      <w:r>
        <w:rPr>
          <w:rFonts w:ascii="Garamond" w:hAnsi="Garamond"/>
          <w:sz w:val="24"/>
          <w:szCs w:val="24"/>
        </w:rPr>
        <w:t>r med tilhørende</w:t>
      </w:r>
      <w:r w:rsidRPr="0089141F">
        <w:rPr>
          <w:rFonts w:ascii="Garamond" w:hAnsi="Garamond"/>
          <w:sz w:val="24"/>
          <w:szCs w:val="24"/>
        </w:rPr>
        <w:t xml:space="preserve"> ko</w:t>
      </w:r>
      <w:r w:rsidRPr="0089141F">
        <w:rPr>
          <w:rFonts w:ascii="Garamond" w:hAnsi="Garamond"/>
          <w:sz w:val="24"/>
          <w:szCs w:val="24"/>
        </w:rPr>
        <w:t>n</w:t>
      </w:r>
      <w:r w:rsidRPr="0089141F">
        <w:rPr>
          <w:rFonts w:ascii="Garamond" w:hAnsi="Garamond"/>
          <w:sz w:val="24"/>
          <w:szCs w:val="24"/>
        </w:rPr>
        <w:t xml:space="preserve">tobetingelser/-vilkår, </w:t>
      </w:r>
      <w:r>
        <w:rPr>
          <w:rFonts w:ascii="Garamond" w:hAnsi="Garamond"/>
          <w:sz w:val="24"/>
          <w:szCs w:val="24"/>
        </w:rPr>
        <w:t>for følgende typer af ko</w:t>
      </w:r>
      <w:r>
        <w:rPr>
          <w:rFonts w:ascii="Garamond" w:hAnsi="Garamond"/>
          <w:sz w:val="24"/>
          <w:szCs w:val="24"/>
        </w:rPr>
        <w:t>n</w:t>
      </w:r>
      <w:r>
        <w:rPr>
          <w:rFonts w:ascii="Garamond" w:hAnsi="Garamond"/>
          <w:sz w:val="24"/>
          <w:szCs w:val="24"/>
        </w:rPr>
        <w:t>tohavere</w:t>
      </w:r>
      <w:r w:rsidRPr="0089141F">
        <w:rPr>
          <w:rFonts w:ascii="Garamond" w:hAnsi="Garamond"/>
          <w:sz w:val="24"/>
          <w:szCs w:val="24"/>
        </w:rPr>
        <w:t>:</w:t>
      </w:r>
    </w:p>
    <w:p w:rsidR="0076480A" w:rsidRDefault="0076480A" w:rsidP="003E0213">
      <w:pPr>
        <w:pStyle w:val="KIindrykning"/>
        <w:pBdr>
          <w:top w:val="single" w:sz="4" w:space="1" w:color="auto"/>
          <w:left w:val="single" w:sz="4" w:space="4" w:color="auto"/>
          <w:bottom w:val="single" w:sz="4" w:space="1" w:color="auto"/>
          <w:right w:val="single" w:sz="4" w:space="4" w:color="auto"/>
        </w:pBdr>
        <w:tabs>
          <w:tab w:val="left" w:pos="426"/>
          <w:tab w:val="left" w:pos="851"/>
        </w:tabs>
        <w:ind w:left="0"/>
        <w:rPr>
          <w:rFonts w:ascii="Garamond" w:hAnsi="Garamond"/>
          <w:sz w:val="24"/>
          <w:szCs w:val="24"/>
        </w:rPr>
      </w:pPr>
      <w:r>
        <w:rPr>
          <w:rFonts w:ascii="Garamond" w:hAnsi="Garamond"/>
          <w:sz w:val="24"/>
          <w:szCs w:val="24"/>
        </w:rPr>
        <w:t xml:space="preserve">1) </w:t>
      </w:r>
      <w:r w:rsidRPr="0089141F">
        <w:rPr>
          <w:rFonts w:ascii="Garamond" w:hAnsi="Garamond"/>
          <w:sz w:val="24"/>
          <w:szCs w:val="24"/>
        </w:rPr>
        <w:t xml:space="preserve">Statsinstitutioner, jf. afsnit </w:t>
      </w:r>
      <w:r>
        <w:rPr>
          <w:rFonts w:ascii="Garamond" w:hAnsi="Garamond"/>
          <w:sz w:val="24"/>
          <w:szCs w:val="24"/>
        </w:rPr>
        <w:t>3.</w:t>
      </w:r>
      <w:r w:rsidRPr="0089141F">
        <w:rPr>
          <w:rFonts w:ascii="Garamond" w:hAnsi="Garamond"/>
          <w:sz w:val="24"/>
          <w:szCs w:val="24"/>
        </w:rPr>
        <w:t>2</w:t>
      </w:r>
      <w:r>
        <w:rPr>
          <w:rFonts w:ascii="Garamond" w:hAnsi="Garamond"/>
          <w:sz w:val="24"/>
          <w:szCs w:val="24"/>
        </w:rPr>
        <w:t>.1</w:t>
      </w:r>
      <w:r w:rsidRPr="0089141F">
        <w:rPr>
          <w:rFonts w:ascii="Garamond" w:hAnsi="Garamond"/>
          <w:sz w:val="24"/>
          <w:szCs w:val="24"/>
        </w:rPr>
        <w:t>, herunder for:</w:t>
      </w:r>
    </w:p>
    <w:p w:rsidR="003E0213" w:rsidRDefault="003E0213" w:rsidP="003E0213">
      <w:pPr>
        <w:pBdr>
          <w:top w:val="single" w:sz="4" w:space="1" w:color="auto"/>
          <w:left w:val="single" w:sz="4" w:space="4" w:color="auto"/>
          <w:bottom w:val="single" w:sz="4" w:space="1" w:color="auto"/>
          <w:right w:val="single" w:sz="4" w:space="4" w:color="auto"/>
        </w:pBdr>
        <w:tabs>
          <w:tab w:val="left" w:pos="284"/>
          <w:tab w:val="left" w:pos="567"/>
        </w:tabs>
        <w:spacing w:line="240" w:lineRule="auto"/>
      </w:pPr>
      <w:r>
        <w:tab/>
        <w:t>a)</w:t>
      </w:r>
      <w:r>
        <w:tab/>
      </w:r>
      <w:r w:rsidR="0076480A" w:rsidRPr="0089141F">
        <w:t>Statsinstitutioner</w:t>
      </w:r>
      <w:r w:rsidR="0076480A">
        <w:t>s driftsudgifter</w:t>
      </w:r>
      <w:r w:rsidR="0076480A" w:rsidRPr="0089141F">
        <w:t xml:space="preserve">, </w:t>
      </w:r>
      <w:r w:rsidR="0076480A">
        <w:t xml:space="preserve">hvor </w:t>
      </w:r>
      <w:r w:rsidR="0076480A" w:rsidRPr="0089141F">
        <w:t>der er behov for flere mellem</w:t>
      </w:r>
      <w:r>
        <w:t>-</w:t>
      </w:r>
    </w:p>
    <w:p w:rsidR="0076480A" w:rsidRPr="0089141F" w:rsidRDefault="003E0213" w:rsidP="003E0213">
      <w:pPr>
        <w:pBdr>
          <w:top w:val="single" w:sz="4" w:space="1" w:color="auto"/>
          <w:left w:val="single" w:sz="4" w:space="4" w:color="auto"/>
          <w:bottom w:val="single" w:sz="4" w:space="1" w:color="auto"/>
          <w:right w:val="single" w:sz="4" w:space="4" w:color="auto"/>
        </w:pBdr>
        <w:tabs>
          <w:tab w:val="left" w:pos="284"/>
          <w:tab w:val="left" w:pos="567"/>
        </w:tabs>
        <w:spacing w:line="240" w:lineRule="auto"/>
      </w:pPr>
      <w:r>
        <w:tab/>
      </w:r>
      <w:r>
        <w:tab/>
      </w:r>
      <w:r w:rsidR="0076480A" w:rsidRPr="0089141F">
        <w:t>regningskonti i SKB, der forrentes forske</w:t>
      </w:r>
      <w:r w:rsidR="0076480A" w:rsidRPr="0089141F">
        <w:t>l</w:t>
      </w:r>
      <w:r w:rsidR="0076480A" w:rsidRPr="0089141F">
        <w:t>ligt</w:t>
      </w:r>
    </w:p>
    <w:p w:rsidR="003E0213" w:rsidRDefault="003E0213" w:rsidP="003E0213">
      <w:pPr>
        <w:pBdr>
          <w:top w:val="single" w:sz="4" w:space="1" w:color="auto"/>
          <w:left w:val="single" w:sz="4" w:space="4" w:color="auto"/>
          <w:bottom w:val="single" w:sz="4" w:space="1" w:color="auto"/>
          <w:right w:val="single" w:sz="4" w:space="4" w:color="auto"/>
        </w:pBdr>
        <w:tabs>
          <w:tab w:val="left" w:pos="284"/>
          <w:tab w:val="left" w:pos="567"/>
        </w:tabs>
        <w:spacing w:line="240" w:lineRule="auto"/>
      </w:pPr>
      <w:r>
        <w:tab/>
        <w:t>b)</w:t>
      </w:r>
      <w:r>
        <w:tab/>
      </w:r>
      <w:r w:rsidR="0076480A" w:rsidRPr="0089141F">
        <w:t>Statsinstitutioner</w:t>
      </w:r>
      <w:r w:rsidR="0076480A">
        <w:t xml:space="preserve"> øvrige bevillinger</w:t>
      </w:r>
      <w:r w:rsidR="0076480A" w:rsidRPr="0089141F">
        <w:t xml:space="preserve">, </w:t>
      </w:r>
      <w:r w:rsidR="0076480A">
        <w:t xml:space="preserve">hvor </w:t>
      </w:r>
      <w:r w:rsidR="0076480A" w:rsidRPr="0089141F">
        <w:t>der ikke er behov for et melle</w:t>
      </w:r>
      <w:r w:rsidR="0076480A" w:rsidRPr="0089141F">
        <w:t>m</w:t>
      </w:r>
      <w:r>
        <w:t>-</w:t>
      </w:r>
    </w:p>
    <w:p w:rsidR="0076480A" w:rsidRDefault="003E0213" w:rsidP="003E0213">
      <w:pPr>
        <w:pBdr>
          <w:top w:val="single" w:sz="4" w:space="1" w:color="auto"/>
          <w:left w:val="single" w:sz="4" w:space="4" w:color="auto"/>
          <w:bottom w:val="single" w:sz="4" w:space="1" w:color="auto"/>
          <w:right w:val="single" w:sz="4" w:space="4" w:color="auto"/>
        </w:pBdr>
        <w:tabs>
          <w:tab w:val="left" w:pos="284"/>
          <w:tab w:val="left" w:pos="567"/>
        </w:tabs>
        <w:spacing w:line="240" w:lineRule="auto"/>
      </w:pPr>
      <w:r>
        <w:tab/>
      </w:r>
      <w:r>
        <w:tab/>
      </w:r>
      <w:r w:rsidR="0076480A" w:rsidRPr="0089141F">
        <w:t>regningsforhold, der forre</w:t>
      </w:r>
      <w:r w:rsidR="0076480A" w:rsidRPr="0089141F">
        <w:t>n</w:t>
      </w:r>
      <w:r w:rsidR="0076480A" w:rsidRPr="0089141F">
        <w:t>tes i SKB</w:t>
      </w:r>
    </w:p>
    <w:p w:rsidR="0076480A" w:rsidRPr="0089141F" w:rsidRDefault="003E0213" w:rsidP="003E0213">
      <w:pPr>
        <w:pBdr>
          <w:top w:val="single" w:sz="4" w:space="1" w:color="auto"/>
          <w:left w:val="single" w:sz="4" w:space="4" w:color="auto"/>
          <w:bottom w:val="single" w:sz="4" w:space="1" w:color="auto"/>
          <w:right w:val="single" w:sz="4" w:space="4" w:color="auto"/>
        </w:pBdr>
        <w:tabs>
          <w:tab w:val="left" w:pos="284"/>
          <w:tab w:val="left" w:pos="567"/>
        </w:tabs>
        <w:spacing w:line="240" w:lineRule="auto"/>
      </w:pPr>
      <w:r>
        <w:tab/>
        <w:t>c)</w:t>
      </w:r>
      <w:r>
        <w:tab/>
      </w:r>
      <w:r w:rsidR="0076480A">
        <w:t>S</w:t>
      </w:r>
      <w:r w:rsidR="0076480A" w:rsidRPr="0089141F">
        <w:t xml:space="preserve">tatsinstitutioner med særlige kontovilkår </w:t>
      </w:r>
    </w:p>
    <w:p w:rsidR="0076480A" w:rsidRDefault="0076480A" w:rsidP="003E0213">
      <w:pPr>
        <w:pStyle w:val="KIindrykning"/>
        <w:pBdr>
          <w:top w:val="single" w:sz="4" w:space="1" w:color="auto"/>
          <w:left w:val="single" w:sz="4" w:space="4" w:color="auto"/>
          <w:bottom w:val="single" w:sz="4" w:space="1" w:color="auto"/>
          <w:right w:val="single" w:sz="4" w:space="4" w:color="auto"/>
        </w:pBdr>
        <w:tabs>
          <w:tab w:val="left" w:pos="426"/>
          <w:tab w:val="left" w:pos="851"/>
        </w:tabs>
        <w:ind w:left="0"/>
        <w:rPr>
          <w:rFonts w:ascii="Garamond" w:hAnsi="Garamond"/>
          <w:sz w:val="24"/>
          <w:szCs w:val="24"/>
        </w:rPr>
      </w:pPr>
      <w:r>
        <w:rPr>
          <w:rFonts w:ascii="Garamond" w:hAnsi="Garamond"/>
          <w:sz w:val="24"/>
          <w:szCs w:val="24"/>
        </w:rPr>
        <w:t xml:space="preserve">2) </w:t>
      </w:r>
      <w:r w:rsidRPr="0089141F">
        <w:rPr>
          <w:rFonts w:ascii="Garamond" w:hAnsi="Garamond"/>
          <w:sz w:val="24"/>
          <w:szCs w:val="24"/>
        </w:rPr>
        <w:t xml:space="preserve">Selvejende institutioner under staten, jf. afsnit </w:t>
      </w:r>
      <w:r>
        <w:rPr>
          <w:rFonts w:ascii="Garamond" w:hAnsi="Garamond"/>
          <w:sz w:val="24"/>
          <w:szCs w:val="24"/>
        </w:rPr>
        <w:t>3.2.2.</w:t>
      </w:r>
    </w:p>
    <w:p w:rsidR="0076480A" w:rsidRDefault="0076480A" w:rsidP="003E0213">
      <w:pPr>
        <w:pStyle w:val="KIindrykning"/>
        <w:pBdr>
          <w:top w:val="single" w:sz="4" w:space="1" w:color="auto"/>
          <w:left w:val="single" w:sz="4" w:space="4" w:color="auto"/>
          <w:bottom w:val="single" w:sz="4" w:space="1" w:color="auto"/>
          <w:right w:val="single" w:sz="4" w:space="4" w:color="auto"/>
        </w:pBdr>
        <w:tabs>
          <w:tab w:val="left" w:pos="426"/>
          <w:tab w:val="left" w:pos="851"/>
        </w:tabs>
        <w:ind w:left="0"/>
        <w:rPr>
          <w:rFonts w:ascii="Garamond" w:hAnsi="Garamond"/>
          <w:sz w:val="24"/>
          <w:szCs w:val="24"/>
        </w:rPr>
      </w:pPr>
      <w:r>
        <w:rPr>
          <w:rFonts w:ascii="Garamond" w:hAnsi="Garamond"/>
          <w:sz w:val="24"/>
          <w:szCs w:val="24"/>
        </w:rPr>
        <w:t xml:space="preserve">3) </w:t>
      </w:r>
      <w:r w:rsidRPr="0089141F">
        <w:rPr>
          <w:rFonts w:ascii="Garamond" w:hAnsi="Garamond"/>
          <w:sz w:val="24"/>
          <w:szCs w:val="24"/>
        </w:rPr>
        <w:t xml:space="preserve">Kommuner/regioner, jf. afsnit </w:t>
      </w:r>
      <w:r>
        <w:rPr>
          <w:rFonts w:ascii="Garamond" w:hAnsi="Garamond"/>
          <w:sz w:val="24"/>
          <w:szCs w:val="24"/>
        </w:rPr>
        <w:t>3.2.3</w:t>
      </w:r>
    </w:p>
    <w:p w:rsidR="0076480A" w:rsidRDefault="0076480A" w:rsidP="003E0213">
      <w:pPr>
        <w:pStyle w:val="KIindrykning"/>
        <w:pBdr>
          <w:top w:val="single" w:sz="4" w:space="1" w:color="auto"/>
          <w:left w:val="single" w:sz="4" w:space="4" w:color="auto"/>
          <w:bottom w:val="single" w:sz="4" w:space="1" w:color="auto"/>
          <w:right w:val="single" w:sz="4" w:space="4" w:color="auto"/>
        </w:pBdr>
        <w:tabs>
          <w:tab w:val="left" w:pos="426"/>
          <w:tab w:val="left" w:pos="851"/>
        </w:tabs>
        <w:ind w:left="0"/>
        <w:rPr>
          <w:rFonts w:ascii="Garamond" w:hAnsi="Garamond"/>
          <w:sz w:val="24"/>
          <w:szCs w:val="24"/>
        </w:rPr>
      </w:pPr>
      <w:r>
        <w:rPr>
          <w:rFonts w:ascii="Garamond" w:hAnsi="Garamond"/>
          <w:sz w:val="24"/>
          <w:szCs w:val="24"/>
        </w:rPr>
        <w:t>4) Nationalbanken (NKB), jf. afsnit 3.2.4</w:t>
      </w:r>
    </w:p>
    <w:p w:rsidR="0076480A" w:rsidRDefault="0076480A" w:rsidP="003E0213">
      <w:pPr>
        <w:pStyle w:val="KIindrykning"/>
        <w:pBdr>
          <w:top w:val="single" w:sz="4" w:space="1" w:color="auto"/>
          <w:left w:val="single" w:sz="4" w:space="4" w:color="auto"/>
          <w:bottom w:val="single" w:sz="4" w:space="1" w:color="auto"/>
          <w:right w:val="single" w:sz="4" w:space="4" w:color="auto"/>
        </w:pBdr>
        <w:tabs>
          <w:tab w:val="left" w:pos="426"/>
          <w:tab w:val="left" w:pos="851"/>
        </w:tabs>
        <w:ind w:left="0"/>
        <w:rPr>
          <w:rFonts w:ascii="Garamond" w:hAnsi="Garamond"/>
          <w:sz w:val="24"/>
          <w:szCs w:val="24"/>
        </w:rPr>
      </w:pPr>
      <w:r>
        <w:rPr>
          <w:rFonts w:ascii="Garamond" w:hAnsi="Garamond"/>
          <w:sz w:val="24"/>
          <w:szCs w:val="24"/>
        </w:rPr>
        <w:t>5) Andre myndigheder m.fl., jf. afsnit 3.2.5</w:t>
      </w:r>
    </w:p>
    <w:p w:rsidR="00EC3E85" w:rsidRPr="0020638F" w:rsidRDefault="00134B9A" w:rsidP="003E6A98">
      <w:pPr>
        <w:pStyle w:val="KIindrykning"/>
        <w:ind w:left="0" w:right="-1"/>
        <w:rPr>
          <w:rFonts w:ascii="Garamond" w:hAnsi="Garamond"/>
          <w:sz w:val="24"/>
          <w:szCs w:val="24"/>
        </w:rPr>
      </w:pPr>
      <w:r>
        <w:rPr>
          <w:noProof/>
        </w:rPr>
        <mc:AlternateContent>
          <mc:Choice Requires="wps">
            <w:drawing>
              <wp:anchor distT="0" distB="0" distL="114300" distR="114300" simplePos="0" relativeHeight="251661824" behindDoc="0" locked="0" layoutInCell="0" allowOverlap="1">
                <wp:simplePos x="0" y="0"/>
                <wp:positionH relativeFrom="page">
                  <wp:posOffset>1057275</wp:posOffset>
                </wp:positionH>
                <wp:positionV relativeFrom="page">
                  <wp:posOffset>4895850</wp:posOffset>
                </wp:positionV>
                <wp:extent cx="838200" cy="90805"/>
                <wp:effectExtent l="0" t="0" r="0" b="0"/>
                <wp:wrapNone/>
                <wp:docPr id="154"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0" cy="90805"/>
                        </a:xfrm>
                        <a:prstGeom prst="leftBracket">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1" o:spid="_x0000_s1026" type="#_x0000_t85" style="position:absolute;margin-left:83.25pt;margin-top:385.5pt;width:66pt;height: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" o:allowincell="f" stroked="f">
                <w10:wrap anchorx="page" anchory="page"/>
              </v:shape>
            </w:pict>
          </mc:Fallback>
        </mc:AlternateContent>
      </w:r>
    </w:p>
    <w:p w:rsidR="00EC3E85" w:rsidRDefault="00EC3E85" w:rsidP="00E86FB5">
      <w:pPr>
        <w:pStyle w:val="KIindrykning"/>
        <w:ind w:left="0" w:right="-1"/>
        <w:rPr>
          <w:rFonts w:ascii="Garamond" w:hAnsi="Garamond"/>
          <w:sz w:val="24"/>
          <w:szCs w:val="24"/>
        </w:rPr>
      </w:pPr>
    </w:p>
    <w:p w:rsidR="003E0213" w:rsidRPr="0026268B" w:rsidRDefault="003E0213" w:rsidP="003E0213">
      <w:pPr>
        <w:pBdr>
          <w:top w:val="single" w:sz="4" w:space="1" w:color="auto"/>
          <w:left w:val="single" w:sz="4" w:space="4" w:color="auto"/>
          <w:bottom w:val="single" w:sz="4" w:space="1" w:color="auto"/>
          <w:right w:val="single" w:sz="4" w:space="4" w:color="auto"/>
        </w:pBdr>
        <w:rPr>
          <w:i/>
          <w:u w:val="single"/>
        </w:rPr>
      </w:pPr>
      <w:r w:rsidRPr="0026268B">
        <w:rPr>
          <w:i/>
          <w:u w:val="single"/>
        </w:rPr>
        <w:t>5.1.6 Mellemregningsforhold med Moderniseringsstyrelsen (K)</w:t>
      </w:r>
    </w:p>
    <w:p w:rsidR="003E0213" w:rsidRPr="007D4FD2" w:rsidRDefault="003E0213" w:rsidP="003E0213">
      <w:pPr>
        <w:pBdr>
          <w:top w:val="single" w:sz="4" w:space="1" w:color="auto"/>
          <w:left w:val="single" w:sz="4" w:space="4" w:color="auto"/>
          <w:bottom w:val="single" w:sz="4" w:space="1" w:color="auto"/>
          <w:right w:val="single" w:sz="4" w:space="4" w:color="auto"/>
        </w:pBdr>
      </w:pPr>
      <w:r w:rsidRPr="00731312">
        <w:t>Til en kontohaver i SKB/OBS skal der kunne oprettes en eller flere konti, hvor mellemværender med Moderniseringsstyrelsen kan registreres</w:t>
      </w:r>
      <w:r>
        <w:t xml:space="preserve"> (finansieringsko</w:t>
      </w:r>
      <w:r>
        <w:t>n</w:t>
      </w:r>
      <w:r>
        <w:t>ti)</w:t>
      </w:r>
      <w:r w:rsidRPr="00731312">
        <w:t>.</w:t>
      </w:r>
    </w:p>
    <w:p w:rsidR="00EC3E85" w:rsidRDefault="00EC3E85" w:rsidP="00E86FB5">
      <w:pPr>
        <w:pStyle w:val="KIindrykning"/>
        <w:ind w:left="0" w:right="-1"/>
        <w:rPr>
          <w:rFonts w:ascii="Garamond" w:hAnsi="Garamond"/>
          <w:sz w:val="24"/>
          <w:szCs w:val="24"/>
        </w:rPr>
      </w:pPr>
    </w:p>
    <w:p w:rsidR="003E0213" w:rsidRPr="0026268B" w:rsidRDefault="003E0213" w:rsidP="003E0213">
      <w:pPr>
        <w:pStyle w:val="KIindrykning"/>
        <w:pBdr>
          <w:top w:val="single" w:sz="4" w:space="1" w:color="auto"/>
          <w:left w:val="single" w:sz="4" w:space="4" w:color="auto"/>
          <w:bottom w:val="single" w:sz="4" w:space="1" w:color="auto"/>
          <w:right w:val="single" w:sz="4" w:space="4" w:color="auto"/>
        </w:pBdr>
        <w:ind w:left="0"/>
        <w:rPr>
          <w:rFonts w:ascii="Garamond" w:hAnsi="Garamond"/>
          <w:i/>
          <w:sz w:val="24"/>
          <w:szCs w:val="24"/>
          <w:u w:val="single"/>
        </w:rPr>
      </w:pPr>
      <w:r w:rsidRPr="0026268B">
        <w:rPr>
          <w:rFonts w:ascii="Garamond" w:hAnsi="Garamond"/>
          <w:i/>
          <w:sz w:val="24"/>
          <w:szCs w:val="24"/>
          <w:u w:val="single"/>
        </w:rPr>
        <w:t>5.1.7 Forskellige typer af mellemregningsforhold (K)</w:t>
      </w:r>
    </w:p>
    <w:p w:rsidR="003E0213" w:rsidRPr="0089141F" w:rsidRDefault="003E0213" w:rsidP="003E0213">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r>
        <w:rPr>
          <w:rFonts w:ascii="Garamond" w:hAnsi="Garamond"/>
          <w:sz w:val="24"/>
          <w:szCs w:val="24"/>
        </w:rPr>
        <w:t xml:space="preserve">Leverandøren skal i SKB/OBS kunne håndtere nedenstående </w:t>
      </w:r>
      <w:r w:rsidRPr="0089141F">
        <w:rPr>
          <w:rFonts w:ascii="Garamond" w:hAnsi="Garamond"/>
          <w:sz w:val="24"/>
          <w:szCs w:val="24"/>
        </w:rPr>
        <w:t xml:space="preserve">fire typer af </w:t>
      </w:r>
      <w:r>
        <w:rPr>
          <w:rFonts w:ascii="Garamond" w:hAnsi="Garamond"/>
          <w:sz w:val="24"/>
          <w:szCs w:val="24"/>
        </w:rPr>
        <w:t>fina</w:t>
      </w:r>
      <w:r>
        <w:rPr>
          <w:rFonts w:ascii="Garamond" w:hAnsi="Garamond"/>
          <w:sz w:val="24"/>
          <w:szCs w:val="24"/>
        </w:rPr>
        <w:t>n</w:t>
      </w:r>
      <w:r>
        <w:rPr>
          <w:rFonts w:ascii="Garamond" w:hAnsi="Garamond"/>
          <w:sz w:val="24"/>
          <w:szCs w:val="24"/>
        </w:rPr>
        <w:t>sierings</w:t>
      </w:r>
      <w:r w:rsidRPr="0089141F">
        <w:rPr>
          <w:rFonts w:ascii="Garamond" w:hAnsi="Garamond"/>
          <w:sz w:val="24"/>
          <w:szCs w:val="24"/>
        </w:rPr>
        <w:t>konti:</w:t>
      </w:r>
    </w:p>
    <w:p w:rsidR="003E0213" w:rsidRPr="0089141F" w:rsidRDefault="003E0213" w:rsidP="00F615E6">
      <w:pPr>
        <w:pStyle w:val="KIindrykning"/>
        <w:numPr>
          <w:ilvl w:val="0"/>
          <w:numId w:val="54"/>
        </w:numPr>
        <w:pBdr>
          <w:top w:val="single" w:sz="4" w:space="1" w:color="auto"/>
          <w:left w:val="single" w:sz="4" w:space="4" w:color="auto"/>
          <w:bottom w:val="single" w:sz="4" w:space="1" w:color="auto"/>
          <w:right w:val="single" w:sz="4" w:space="4" w:color="auto"/>
        </w:pBdr>
        <w:rPr>
          <w:rFonts w:ascii="Garamond" w:hAnsi="Garamond"/>
          <w:sz w:val="24"/>
          <w:szCs w:val="24"/>
        </w:rPr>
      </w:pPr>
      <w:r w:rsidRPr="00F615E6">
        <w:rPr>
          <w:rFonts w:ascii="Garamond" w:hAnsi="Garamond"/>
          <w:b/>
          <w:i/>
          <w:sz w:val="24"/>
          <w:szCs w:val="24"/>
        </w:rPr>
        <w:t>Kassekreditkonti</w:t>
      </w:r>
      <w:r w:rsidRPr="0089141F">
        <w:rPr>
          <w:rFonts w:ascii="Garamond" w:hAnsi="Garamond"/>
          <w:sz w:val="24"/>
          <w:szCs w:val="24"/>
        </w:rPr>
        <w:t>, der forrentes med en indlåns-, udlåns- og overtræksre</w:t>
      </w:r>
      <w:r w:rsidRPr="0089141F">
        <w:rPr>
          <w:rFonts w:ascii="Garamond" w:hAnsi="Garamond"/>
          <w:sz w:val="24"/>
          <w:szCs w:val="24"/>
        </w:rPr>
        <w:t>n</w:t>
      </w:r>
      <w:r w:rsidRPr="0089141F">
        <w:rPr>
          <w:rFonts w:ascii="Garamond" w:hAnsi="Garamond"/>
          <w:sz w:val="24"/>
          <w:szCs w:val="24"/>
        </w:rPr>
        <w:t>te, fordi kontohavers mellemværende med staten (Moderniseringsstyrelsen) kan være et tilgodehavende, en gæld eller et overtræk ud over det maksimalt fas</w:t>
      </w:r>
      <w:r w:rsidRPr="0089141F">
        <w:rPr>
          <w:rFonts w:ascii="Garamond" w:hAnsi="Garamond"/>
          <w:sz w:val="24"/>
          <w:szCs w:val="24"/>
        </w:rPr>
        <w:t>t</w:t>
      </w:r>
      <w:r w:rsidRPr="0089141F">
        <w:rPr>
          <w:rFonts w:ascii="Garamond" w:hAnsi="Garamond"/>
          <w:sz w:val="24"/>
          <w:szCs w:val="24"/>
        </w:rPr>
        <w:t xml:space="preserve">satte </w:t>
      </w:r>
    </w:p>
    <w:p w:rsidR="003E0213" w:rsidRPr="0089141F" w:rsidRDefault="003E0213" w:rsidP="00F615E6">
      <w:pPr>
        <w:pStyle w:val="KIindrykning"/>
        <w:numPr>
          <w:ilvl w:val="0"/>
          <w:numId w:val="54"/>
        </w:numPr>
        <w:pBdr>
          <w:top w:val="single" w:sz="4" w:space="1" w:color="auto"/>
          <w:left w:val="single" w:sz="4" w:space="4" w:color="auto"/>
          <w:bottom w:val="single" w:sz="4" w:space="1" w:color="auto"/>
          <w:right w:val="single" w:sz="4" w:space="4" w:color="auto"/>
        </w:pBdr>
        <w:rPr>
          <w:rFonts w:ascii="Garamond" w:hAnsi="Garamond"/>
          <w:sz w:val="24"/>
          <w:szCs w:val="24"/>
        </w:rPr>
      </w:pPr>
      <w:r w:rsidRPr="00F615E6">
        <w:rPr>
          <w:rFonts w:ascii="Garamond" w:hAnsi="Garamond"/>
          <w:b/>
          <w:i/>
          <w:sz w:val="24"/>
          <w:szCs w:val="24"/>
        </w:rPr>
        <w:t>Udlånskonti</w:t>
      </w:r>
      <w:r w:rsidRPr="0089141F">
        <w:rPr>
          <w:rFonts w:ascii="Garamond" w:hAnsi="Garamond"/>
          <w:sz w:val="24"/>
          <w:szCs w:val="24"/>
        </w:rPr>
        <w:t>, der alene forrentes med en udlånsrente, fordi saldoen på ko</w:t>
      </w:r>
      <w:r w:rsidRPr="0089141F">
        <w:rPr>
          <w:rFonts w:ascii="Garamond" w:hAnsi="Garamond"/>
          <w:sz w:val="24"/>
          <w:szCs w:val="24"/>
        </w:rPr>
        <w:t>n</w:t>
      </w:r>
      <w:r w:rsidRPr="0089141F">
        <w:rPr>
          <w:rFonts w:ascii="Garamond" w:hAnsi="Garamond"/>
          <w:sz w:val="24"/>
          <w:szCs w:val="24"/>
        </w:rPr>
        <w:t>toen er negativ og altid viser kontohavers gæld til staten (Moderniseringsst</w:t>
      </w:r>
      <w:r w:rsidRPr="0089141F">
        <w:rPr>
          <w:rFonts w:ascii="Garamond" w:hAnsi="Garamond"/>
          <w:sz w:val="24"/>
          <w:szCs w:val="24"/>
        </w:rPr>
        <w:t>y</w:t>
      </w:r>
      <w:r w:rsidRPr="0089141F">
        <w:rPr>
          <w:rFonts w:ascii="Garamond" w:hAnsi="Garamond"/>
          <w:sz w:val="24"/>
          <w:szCs w:val="24"/>
        </w:rPr>
        <w:t>relsen)</w:t>
      </w:r>
    </w:p>
    <w:p w:rsidR="003E0213" w:rsidRPr="0089141F" w:rsidRDefault="003E0213" w:rsidP="00F615E6">
      <w:pPr>
        <w:pStyle w:val="KIindrykning"/>
        <w:numPr>
          <w:ilvl w:val="0"/>
          <w:numId w:val="54"/>
        </w:numPr>
        <w:pBdr>
          <w:top w:val="single" w:sz="4" w:space="1" w:color="auto"/>
          <w:left w:val="single" w:sz="4" w:space="4" w:color="auto"/>
          <w:bottom w:val="single" w:sz="4" w:space="1" w:color="auto"/>
          <w:right w:val="single" w:sz="4" w:space="4" w:color="auto"/>
        </w:pBdr>
        <w:rPr>
          <w:rFonts w:ascii="Garamond" w:hAnsi="Garamond"/>
          <w:sz w:val="24"/>
          <w:szCs w:val="24"/>
        </w:rPr>
      </w:pPr>
      <w:r w:rsidRPr="00F615E6">
        <w:rPr>
          <w:rFonts w:ascii="Garamond" w:hAnsi="Garamond"/>
          <w:b/>
          <w:i/>
          <w:sz w:val="24"/>
          <w:szCs w:val="24"/>
        </w:rPr>
        <w:t>Kontokurantkonti</w:t>
      </w:r>
      <w:r w:rsidRPr="0089141F">
        <w:rPr>
          <w:rFonts w:ascii="Garamond" w:hAnsi="Garamond"/>
          <w:sz w:val="24"/>
          <w:szCs w:val="24"/>
        </w:rPr>
        <w:t xml:space="preserve">, der </w:t>
      </w:r>
      <w:r>
        <w:rPr>
          <w:rFonts w:ascii="Garamond" w:hAnsi="Garamond"/>
          <w:sz w:val="24"/>
          <w:szCs w:val="24"/>
        </w:rPr>
        <w:t xml:space="preserve">normalt </w:t>
      </w:r>
      <w:r w:rsidRPr="0089141F">
        <w:rPr>
          <w:rFonts w:ascii="Garamond" w:hAnsi="Garamond"/>
          <w:sz w:val="24"/>
          <w:szCs w:val="24"/>
        </w:rPr>
        <w:t xml:space="preserve">er </w:t>
      </w:r>
      <w:proofErr w:type="spellStart"/>
      <w:r w:rsidRPr="0089141F">
        <w:rPr>
          <w:rFonts w:ascii="Garamond" w:hAnsi="Garamond"/>
          <w:sz w:val="24"/>
          <w:szCs w:val="24"/>
        </w:rPr>
        <w:t>uforrentede</w:t>
      </w:r>
      <w:proofErr w:type="spellEnd"/>
      <w:r w:rsidRPr="0089141F">
        <w:rPr>
          <w:rFonts w:ascii="Garamond" w:hAnsi="Garamond"/>
          <w:sz w:val="24"/>
          <w:szCs w:val="24"/>
        </w:rPr>
        <w:t xml:space="preserve"> konti, som viser kontoh</w:t>
      </w:r>
      <w:r w:rsidRPr="0089141F">
        <w:rPr>
          <w:rFonts w:ascii="Garamond" w:hAnsi="Garamond"/>
          <w:sz w:val="24"/>
          <w:szCs w:val="24"/>
        </w:rPr>
        <w:t>a</w:t>
      </w:r>
      <w:r w:rsidRPr="0089141F">
        <w:rPr>
          <w:rFonts w:ascii="Garamond" w:hAnsi="Garamond"/>
          <w:sz w:val="24"/>
          <w:szCs w:val="24"/>
        </w:rPr>
        <w:t>vers tilgodehavende eller gæld til staten (Moderniseringsstyre</w:t>
      </w:r>
      <w:r w:rsidRPr="0089141F">
        <w:rPr>
          <w:rFonts w:ascii="Garamond" w:hAnsi="Garamond"/>
          <w:sz w:val="24"/>
          <w:szCs w:val="24"/>
        </w:rPr>
        <w:t>l</w:t>
      </w:r>
      <w:r w:rsidRPr="0089141F">
        <w:rPr>
          <w:rFonts w:ascii="Garamond" w:hAnsi="Garamond"/>
          <w:sz w:val="24"/>
          <w:szCs w:val="24"/>
        </w:rPr>
        <w:t>sen)</w:t>
      </w:r>
    </w:p>
    <w:p w:rsidR="003E0213" w:rsidRPr="00192CF2" w:rsidRDefault="003E0213" w:rsidP="00F615E6">
      <w:pPr>
        <w:pStyle w:val="KIindrykning"/>
        <w:numPr>
          <w:ilvl w:val="0"/>
          <w:numId w:val="54"/>
        </w:numPr>
        <w:pBdr>
          <w:top w:val="single" w:sz="4" w:space="1" w:color="auto"/>
          <w:left w:val="single" w:sz="4" w:space="4" w:color="auto"/>
          <w:bottom w:val="single" w:sz="4" w:space="1" w:color="auto"/>
          <w:right w:val="single" w:sz="4" w:space="4" w:color="auto"/>
        </w:pBdr>
        <w:rPr>
          <w:rFonts w:ascii="Garamond" w:hAnsi="Garamond"/>
          <w:sz w:val="24"/>
          <w:szCs w:val="24"/>
        </w:rPr>
      </w:pPr>
      <w:r w:rsidRPr="00F615E6">
        <w:rPr>
          <w:rFonts w:ascii="Garamond" w:hAnsi="Garamond"/>
          <w:b/>
          <w:i/>
          <w:sz w:val="24"/>
          <w:szCs w:val="24"/>
        </w:rPr>
        <w:lastRenderedPageBreak/>
        <w:t>Indlånskonti</w:t>
      </w:r>
      <w:r w:rsidRPr="0089141F">
        <w:rPr>
          <w:rFonts w:ascii="Garamond" w:hAnsi="Garamond"/>
          <w:sz w:val="24"/>
          <w:szCs w:val="24"/>
        </w:rPr>
        <w:t>, der alene forrentes med en indlånsrente, fordi saldoen på ko</w:t>
      </w:r>
      <w:r w:rsidRPr="0089141F">
        <w:rPr>
          <w:rFonts w:ascii="Garamond" w:hAnsi="Garamond"/>
          <w:sz w:val="24"/>
          <w:szCs w:val="24"/>
        </w:rPr>
        <w:t>n</w:t>
      </w:r>
      <w:r w:rsidRPr="0089141F">
        <w:rPr>
          <w:rFonts w:ascii="Garamond" w:hAnsi="Garamond"/>
          <w:sz w:val="24"/>
          <w:szCs w:val="24"/>
        </w:rPr>
        <w:t>tiene er positiv og altid viser kontohavers tilgodehavende hos staten (Mode</w:t>
      </w:r>
      <w:r w:rsidRPr="0089141F">
        <w:rPr>
          <w:rFonts w:ascii="Garamond" w:hAnsi="Garamond"/>
          <w:sz w:val="24"/>
          <w:szCs w:val="24"/>
        </w:rPr>
        <w:t>r</w:t>
      </w:r>
      <w:r w:rsidRPr="0089141F">
        <w:rPr>
          <w:rFonts w:ascii="Garamond" w:hAnsi="Garamond"/>
          <w:sz w:val="24"/>
          <w:szCs w:val="24"/>
        </w:rPr>
        <w:t>nisering</w:t>
      </w:r>
      <w:r w:rsidRPr="0089141F">
        <w:rPr>
          <w:rFonts w:ascii="Garamond" w:hAnsi="Garamond"/>
          <w:sz w:val="24"/>
          <w:szCs w:val="24"/>
        </w:rPr>
        <w:t>s</w:t>
      </w:r>
      <w:r w:rsidRPr="0089141F">
        <w:rPr>
          <w:rFonts w:ascii="Garamond" w:hAnsi="Garamond"/>
          <w:sz w:val="24"/>
          <w:szCs w:val="24"/>
        </w:rPr>
        <w:t>styrelsen)</w:t>
      </w:r>
    </w:p>
    <w:p w:rsidR="00EC3E85" w:rsidRDefault="00EC3E85" w:rsidP="00E86FB5">
      <w:pPr>
        <w:pStyle w:val="KIindrykning"/>
        <w:ind w:left="0" w:right="-1"/>
      </w:pPr>
    </w:p>
    <w:p w:rsidR="000A45DB" w:rsidRDefault="000A45DB" w:rsidP="00E86FB5">
      <w:pPr>
        <w:pStyle w:val="KIindrykning"/>
        <w:ind w:left="0" w:right="-1"/>
      </w:pPr>
    </w:p>
    <w:p w:rsidR="00F615E6" w:rsidRPr="0026268B" w:rsidRDefault="00F615E6" w:rsidP="00F615E6">
      <w:pPr>
        <w:pStyle w:val="KIindrykning"/>
        <w:pBdr>
          <w:top w:val="single" w:sz="4" w:space="1" w:color="auto"/>
          <w:left w:val="single" w:sz="4" w:space="4" w:color="auto"/>
          <w:bottom w:val="single" w:sz="4" w:space="1" w:color="auto"/>
          <w:right w:val="single" w:sz="4" w:space="4" w:color="auto"/>
        </w:pBdr>
        <w:ind w:left="0"/>
        <w:rPr>
          <w:rFonts w:ascii="Garamond" w:hAnsi="Garamond"/>
          <w:i/>
          <w:sz w:val="24"/>
          <w:szCs w:val="24"/>
          <w:u w:val="single"/>
        </w:rPr>
      </w:pPr>
      <w:r w:rsidRPr="0026268B">
        <w:rPr>
          <w:rFonts w:ascii="Garamond" w:hAnsi="Garamond"/>
          <w:i/>
          <w:sz w:val="24"/>
          <w:szCs w:val="24"/>
          <w:u w:val="single"/>
        </w:rPr>
        <w:t>5.1.8 Typer af transaktioner, der skal håndteres (K)</w:t>
      </w:r>
    </w:p>
    <w:p w:rsidR="00F615E6" w:rsidRDefault="00F615E6" w:rsidP="00F615E6">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r>
        <w:rPr>
          <w:rFonts w:ascii="Garamond" w:hAnsi="Garamond"/>
          <w:sz w:val="24"/>
          <w:szCs w:val="24"/>
        </w:rPr>
        <w:t>Leverandøren skal under de enkelte finansieringskonti kunne håndtere</w:t>
      </w:r>
      <w:r w:rsidRPr="0089141F">
        <w:rPr>
          <w:rFonts w:ascii="Garamond" w:hAnsi="Garamond"/>
          <w:sz w:val="24"/>
          <w:szCs w:val="24"/>
        </w:rPr>
        <w:t xml:space="preserve"> transakt</w:t>
      </w:r>
      <w:r w:rsidRPr="0089141F">
        <w:rPr>
          <w:rFonts w:ascii="Garamond" w:hAnsi="Garamond"/>
          <w:sz w:val="24"/>
          <w:szCs w:val="24"/>
        </w:rPr>
        <w:t>i</w:t>
      </w:r>
      <w:r w:rsidRPr="0089141F">
        <w:rPr>
          <w:rFonts w:ascii="Garamond" w:hAnsi="Garamond"/>
          <w:sz w:val="24"/>
          <w:szCs w:val="24"/>
        </w:rPr>
        <w:t>onskonti</w:t>
      </w:r>
      <w:r>
        <w:rPr>
          <w:rFonts w:ascii="Garamond" w:hAnsi="Garamond"/>
          <w:sz w:val="24"/>
          <w:szCs w:val="24"/>
        </w:rPr>
        <w:t>, hvor der</w:t>
      </w:r>
      <w:r w:rsidRPr="0089141F">
        <w:rPr>
          <w:rFonts w:ascii="Garamond" w:hAnsi="Garamond"/>
          <w:sz w:val="24"/>
          <w:szCs w:val="24"/>
        </w:rPr>
        <w:t xml:space="preserve"> </w:t>
      </w:r>
      <w:r>
        <w:rPr>
          <w:rFonts w:ascii="Garamond" w:hAnsi="Garamond"/>
          <w:sz w:val="24"/>
          <w:szCs w:val="24"/>
        </w:rPr>
        <w:t xml:space="preserve">pt. </w:t>
      </w:r>
      <w:r w:rsidRPr="0089141F">
        <w:rPr>
          <w:rFonts w:ascii="Garamond" w:hAnsi="Garamond"/>
          <w:sz w:val="24"/>
          <w:szCs w:val="24"/>
        </w:rPr>
        <w:t>opereres med følge</w:t>
      </w:r>
      <w:r w:rsidRPr="0089141F">
        <w:rPr>
          <w:rFonts w:ascii="Garamond" w:hAnsi="Garamond"/>
          <w:sz w:val="24"/>
          <w:szCs w:val="24"/>
        </w:rPr>
        <w:t>n</w:t>
      </w:r>
      <w:r w:rsidRPr="0089141F">
        <w:rPr>
          <w:rFonts w:ascii="Garamond" w:hAnsi="Garamond"/>
          <w:sz w:val="24"/>
          <w:szCs w:val="24"/>
        </w:rPr>
        <w:t>de former for konti:</w:t>
      </w:r>
    </w:p>
    <w:p w:rsidR="00F615E6" w:rsidRDefault="00F615E6" w:rsidP="00F615E6">
      <w:pPr>
        <w:pStyle w:val="KIindrykning"/>
        <w:pBdr>
          <w:top w:val="single" w:sz="4" w:space="1" w:color="auto"/>
          <w:left w:val="single" w:sz="4" w:space="4" w:color="auto"/>
          <w:bottom w:val="single" w:sz="4" w:space="1" w:color="auto"/>
          <w:right w:val="single" w:sz="4" w:space="4" w:color="auto"/>
        </w:pBdr>
        <w:ind w:left="0"/>
        <w:rPr>
          <w:rFonts w:ascii="Garamond" w:hAnsi="Garamond"/>
          <w:sz w:val="24"/>
          <w:szCs w:val="24"/>
        </w:rPr>
      </w:pPr>
    </w:p>
    <w:p w:rsidR="00F615E6" w:rsidRPr="0079755C" w:rsidRDefault="00F615E6" w:rsidP="00F615E6">
      <w:pPr>
        <w:pStyle w:val="KIindrykning"/>
        <w:numPr>
          <w:ilvl w:val="0"/>
          <w:numId w:val="40"/>
        </w:numPr>
        <w:pBdr>
          <w:top w:val="single" w:sz="4" w:space="1" w:color="auto"/>
          <w:left w:val="single" w:sz="4" w:space="4" w:color="auto"/>
          <w:bottom w:val="single" w:sz="4" w:space="1" w:color="auto"/>
          <w:right w:val="single" w:sz="4" w:space="4" w:color="auto"/>
        </w:pBdr>
        <w:rPr>
          <w:rFonts w:ascii="Garamond" w:hAnsi="Garamond"/>
          <w:sz w:val="24"/>
          <w:szCs w:val="24"/>
        </w:rPr>
      </w:pPr>
      <w:r>
        <w:rPr>
          <w:rFonts w:ascii="Garamond" w:hAnsi="Garamond"/>
          <w:sz w:val="24"/>
          <w:szCs w:val="24"/>
        </w:rPr>
        <w:t>Udbetalingskonti, hvorfra de daglige udbetalinger foretages, hvorfor disse konti må kontoopfyldes automatisk fra en overli</w:t>
      </w:r>
      <w:r>
        <w:rPr>
          <w:rFonts w:ascii="Garamond" w:hAnsi="Garamond"/>
          <w:sz w:val="24"/>
          <w:szCs w:val="24"/>
        </w:rPr>
        <w:t>g</w:t>
      </w:r>
      <w:r>
        <w:rPr>
          <w:rFonts w:ascii="Garamond" w:hAnsi="Garamond"/>
          <w:sz w:val="24"/>
          <w:szCs w:val="24"/>
        </w:rPr>
        <w:t>gende finansieringskonto.</w:t>
      </w:r>
      <w:r>
        <w:rPr>
          <w:rFonts w:ascii="Garamond" w:hAnsi="Garamond"/>
          <w:sz w:val="24"/>
          <w:szCs w:val="24"/>
        </w:rPr>
        <w:br/>
        <w:t>Det skal være muligt for udvalgte transaktionskonti, at bestemme, at udbet</w:t>
      </w:r>
      <w:r>
        <w:rPr>
          <w:rFonts w:ascii="Garamond" w:hAnsi="Garamond"/>
          <w:sz w:val="24"/>
          <w:szCs w:val="24"/>
        </w:rPr>
        <w:t>a</w:t>
      </w:r>
      <w:r>
        <w:rPr>
          <w:rFonts w:ascii="Garamond" w:hAnsi="Garamond"/>
          <w:sz w:val="24"/>
          <w:szCs w:val="24"/>
        </w:rPr>
        <w:t>ling skal ske</w:t>
      </w:r>
      <w:r w:rsidRPr="0079755C">
        <w:rPr>
          <w:rFonts w:ascii="Garamond" w:hAnsi="Garamond"/>
          <w:sz w:val="24"/>
          <w:szCs w:val="24"/>
        </w:rPr>
        <w:t xml:space="preserve"> uanset dækning på den overliggende finansieringskonto</w:t>
      </w:r>
      <w:r>
        <w:rPr>
          <w:rFonts w:ascii="Garamond" w:hAnsi="Garamond"/>
          <w:sz w:val="24"/>
          <w:szCs w:val="24"/>
        </w:rPr>
        <w:t>,</w:t>
      </w:r>
      <w:r w:rsidRPr="0079755C">
        <w:rPr>
          <w:rFonts w:ascii="Garamond" w:hAnsi="Garamond"/>
          <w:sz w:val="24"/>
          <w:szCs w:val="24"/>
        </w:rPr>
        <w:t xml:space="preserve"> </w:t>
      </w:r>
      <w:r>
        <w:rPr>
          <w:rFonts w:ascii="Garamond" w:hAnsi="Garamond"/>
          <w:sz w:val="24"/>
          <w:szCs w:val="24"/>
        </w:rPr>
        <w:t>fx udb</w:t>
      </w:r>
      <w:r>
        <w:rPr>
          <w:rFonts w:ascii="Garamond" w:hAnsi="Garamond"/>
          <w:sz w:val="24"/>
          <w:szCs w:val="24"/>
        </w:rPr>
        <w:t>e</w:t>
      </w:r>
      <w:r>
        <w:rPr>
          <w:rFonts w:ascii="Garamond" w:hAnsi="Garamond"/>
          <w:sz w:val="24"/>
          <w:szCs w:val="24"/>
        </w:rPr>
        <w:t xml:space="preserve">taling af </w:t>
      </w:r>
      <w:r w:rsidRPr="0079755C">
        <w:rPr>
          <w:rFonts w:ascii="Garamond" w:hAnsi="Garamond"/>
          <w:sz w:val="24"/>
          <w:szCs w:val="24"/>
        </w:rPr>
        <w:t>boligstøtte og boligydelse til borgere m.fl.</w:t>
      </w:r>
    </w:p>
    <w:p w:rsidR="00F615E6" w:rsidRPr="00F615E6" w:rsidRDefault="00F615E6" w:rsidP="00F615E6">
      <w:pPr>
        <w:pStyle w:val="KIindrykning"/>
        <w:numPr>
          <w:ilvl w:val="0"/>
          <w:numId w:val="40"/>
        </w:numPr>
        <w:pBdr>
          <w:top w:val="single" w:sz="4" w:space="1" w:color="auto"/>
          <w:left w:val="single" w:sz="4" w:space="4" w:color="auto"/>
          <w:bottom w:val="single" w:sz="4" w:space="1" w:color="auto"/>
          <w:right w:val="single" w:sz="4" w:space="4" w:color="auto"/>
        </w:pBdr>
        <w:rPr>
          <w:rFonts w:ascii="Garamond" w:hAnsi="Garamond"/>
          <w:sz w:val="24"/>
          <w:szCs w:val="24"/>
        </w:rPr>
      </w:pPr>
      <w:r w:rsidRPr="00F615E6">
        <w:rPr>
          <w:rFonts w:ascii="Garamond" w:hAnsi="Garamond"/>
          <w:sz w:val="24"/>
          <w:szCs w:val="24"/>
        </w:rPr>
        <w:t>Lønkonti, hvorfra de periodiske udbetalinger af lønninger og øvrige lønkred</w:t>
      </w:r>
      <w:r w:rsidRPr="00F615E6">
        <w:rPr>
          <w:rFonts w:ascii="Garamond" w:hAnsi="Garamond"/>
          <w:sz w:val="24"/>
          <w:szCs w:val="24"/>
        </w:rPr>
        <w:t>i</w:t>
      </w:r>
      <w:r w:rsidRPr="00F615E6">
        <w:rPr>
          <w:rFonts w:ascii="Garamond" w:hAnsi="Garamond"/>
          <w:sz w:val="24"/>
          <w:szCs w:val="24"/>
        </w:rPr>
        <w:t>torer foretages, hvorfor disse konti må kontoopfyldes automatisk fra en ove</w:t>
      </w:r>
      <w:r w:rsidRPr="00F615E6">
        <w:rPr>
          <w:rFonts w:ascii="Garamond" w:hAnsi="Garamond"/>
          <w:sz w:val="24"/>
          <w:szCs w:val="24"/>
        </w:rPr>
        <w:t>r</w:t>
      </w:r>
      <w:r w:rsidRPr="00F615E6">
        <w:rPr>
          <w:rFonts w:ascii="Garamond" w:hAnsi="Garamond"/>
          <w:sz w:val="24"/>
          <w:szCs w:val="24"/>
        </w:rPr>
        <w:t>liggende f</w:t>
      </w:r>
      <w:r w:rsidRPr="00F615E6">
        <w:rPr>
          <w:rFonts w:ascii="Garamond" w:hAnsi="Garamond"/>
          <w:sz w:val="24"/>
          <w:szCs w:val="24"/>
        </w:rPr>
        <w:t>i</w:t>
      </w:r>
      <w:r w:rsidRPr="00F615E6">
        <w:rPr>
          <w:rFonts w:ascii="Garamond" w:hAnsi="Garamond"/>
          <w:sz w:val="24"/>
          <w:szCs w:val="24"/>
        </w:rPr>
        <w:t xml:space="preserve">nansieringskonto. </w:t>
      </w:r>
      <w:r>
        <w:rPr>
          <w:rFonts w:ascii="Garamond" w:hAnsi="Garamond"/>
          <w:sz w:val="24"/>
          <w:szCs w:val="24"/>
        </w:rPr>
        <w:br/>
      </w:r>
      <w:r w:rsidRPr="00F615E6">
        <w:rPr>
          <w:rFonts w:ascii="Garamond" w:hAnsi="Garamond"/>
          <w:sz w:val="24"/>
          <w:szCs w:val="24"/>
        </w:rPr>
        <w:t>For lønudbetalingskonti gælder dog, at der uanset dækning på den overligge</w:t>
      </w:r>
      <w:r w:rsidRPr="00F615E6">
        <w:rPr>
          <w:rFonts w:ascii="Garamond" w:hAnsi="Garamond"/>
          <w:sz w:val="24"/>
          <w:szCs w:val="24"/>
        </w:rPr>
        <w:t>n</w:t>
      </w:r>
      <w:r w:rsidRPr="00F615E6">
        <w:rPr>
          <w:rFonts w:ascii="Garamond" w:hAnsi="Garamond"/>
          <w:sz w:val="24"/>
          <w:szCs w:val="24"/>
        </w:rPr>
        <w:t>de finansieringskonto altid vil blive foretaget udbetaling af lønninger til de a</w:t>
      </w:r>
      <w:r w:rsidRPr="00F615E6">
        <w:rPr>
          <w:rFonts w:ascii="Garamond" w:hAnsi="Garamond"/>
          <w:sz w:val="24"/>
          <w:szCs w:val="24"/>
        </w:rPr>
        <w:t>n</w:t>
      </w:r>
      <w:r w:rsidRPr="00F615E6">
        <w:rPr>
          <w:rFonts w:ascii="Garamond" w:hAnsi="Garamond"/>
          <w:sz w:val="24"/>
          <w:szCs w:val="24"/>
        </w:rPr>
        <w:t>satte og b</w:t>
      </w:r>
      <w:r w:rsidRPr="00F615E6">
        <w:rPr>
          <w:rFonts w:ascii="Garamond" w:hAnsi="Garamond"/>
          <w:sz w:val="24"/>
          <w:szCs w:val="24"/>
        </w:rPr>
        <w:t>e</w:t>
      </w:r>
      <w:r w:rsidRPr="00F615E6">
        <w:rPr>
          <w:rFonts w:ascii="Garamond" w:hAnsi="Garamond"/>
          <w:sz w:val="24"/>
          <w:szCs w:val="24"/>
        </w:rPr>
        <w:t>taling af øvrige lønkreditorer.</w:t>
      </w:r>
    </w:p>
    <w:p w:rsidR="00F615E6" w:rsidRPr="0079755C" w:rsidRDefault="00F615E6" w:rsidP="00F615E6">
      <w:pPr>
        <w:pStyle w:val="KIindrykning"/>
        <w:numPr>
          <w:ilvl w:val="0"/>
          <w:numId w:val="40"/>
        </w:numPr>
        <w:pBdr>
          <w:top w:val="single" w:sz="4" w:space="1" w:color="auto"/>
          <w:left w:val="single" w:sz="4" w:space="4" w:color="auto"/>
          <w:bottom w:val="single" w:sz="4" w:space="1" w:color="auto"/>
          <w:right w:val="single" w:sz="4" w:space="4" w:color="auto"/>
        </w:pBdr>
        <w:rPr>
          <w:rFonts w:ascii="Garamond" w:hAnsi="Garamond"/>
          <w:sz w:val="24"/>
          <w:szCs w:val="24"/>
        </w:rPr>
      </w:pPr>
      <w:r w:rsidRPr="0065301B">
        <w:rPr>
          <w:rFonts w:ascii="Garamond" w:hAnsi="Garamond"/>
          <w:sz w:val="24"/>
          <w:szCs w:val="24"/>
        </w:rPr>
        <w:t>Indbetalingskonti, herunder såkaldte FI-indbetalingskonti, hvorpå daglige in</w:t>
      </w:r>
      <w:r w:rsidRPr="0065301B">
        <w:rPr>
          <w:rFonts w:ascii="Garamond" w:hAnsi="Garamond"/>
          <w:sz w:val="24"/>
          <w:szCs w:val="24"/>
        </w:rPr>
        <w:t>d</w:t>
      </w:r>
      <w:r w:rsidRPr="0065301B">
        <w:rPr>
          <w:rFonts w:ascii="Garamond" w:hAnsi="Garamond"/>
          <w:sz w:val="24"/>
          <w:szCs w:val="24"/>
        </w:rPr>
        <w:t>betalinger indgår, hvorfor de daglige saldi på disse konti automatisk må tø</w:t>
      </w:r>
      <w:r w:rsidRPr="0065301B">
        <w:rPr>
          <w:rFonts w:ascii="Garamond" w:hAnsi="Garamond"/>
          <w:sz w:val="24"/>
          <w:szCs w:val="24"/>
        </w:rPr>
        <w:t>m</w:t>
      </w:r>
      <w:r w:rsidRPr="0065301B">
        <w:rPr>
          <w:rFonts w:ascii="Garamond" w:hAnsi="Garamond"/>
          <w:sz w:val="24"/>
          <w:szCs w:val="24"/>
        </w:rPr>
        <w:t>mes til en overliggende finansi</w:t>
      </w:r>
      <w:r>
        <w:rPr>
          <w:rFonts w:ascii="Garamond" w:hAnsi="Garamond"/>
          <w:sz w:val="24"/>
          <w:szCs w:val="24"/>
        </w:rPr>
        <w:t>eringskonto.</w:t>
      </w:r>
    </w:p>
    <w:p w:rsidR="00F615E6" w:rsidRPr="0079755C" w:rsidRDefault="00F615E6" w:rsidP="00F615E6">
      <w:pPr>
        <w:pStyle w:val="KIindrykning"/>
        <w:numPr>
          <w:ilvl w:val="0"/>
          <w:numId w:val="40"/>
        </w:numPr>
        <w:pBdr>
          <w:top w:val="single" w:sz="4" w:space="1" w:color="auto"/>
          <w:left w:val="single" w:sz="4" w:space="4" w:color="auto"/>
          <w:bottom w:val="single" w:sz="4" w:space="1" w:color="auto"/>
          <w:right w:val="single" w:sz="4" w:space="4" w:color="auto"/>
        </w:pBdr>
        <w:rPr>
          <w:rFonts w:ascii="Garamond" w:hAnsi="Garamond"/>
          <w:sz w:val="24"/>
          <w:szCs w:val="24"/>
        </w:rPr>
      </w:pPr>
      <w:r>
        <w:rPr>
          <w:rFonts w:ascii="Garamond" w:hAnsi="Garamond"/>
          <w:sz w:val="24"/>
          <w:szCs w:val="24"/>
        </w:rPr>
        <w:t>Fejlkonti, hvortil følgende udbetalinger kan overføres:</w:t>
      </w:r>
    </w:p>
    <w:p w:rsidR="00F615E6" w:rsidRPr="0079755C" w:rsidRDefault="00F615E6" w:rsidP="00F615E6">
      <w:pPr>
        <w:pStyle w:val="KIindrykning"/>
        <w:pBdr>
          <w:top w:val="single" w:sz="4" w:space="1" w:color="auto"/>
          <w:left w:val="single" w:sz="4" w:space="4" w:color="auto"/>
          <w:bottom w:val="single" w:sz="4" w:space="1" w:color="auto"/>
          <w:right w:val="single" w:sz="4" w:space="4" w:color="auto"/>
        </w:pBdr>
        <w:tabs>
          <w:tab w:val="left" w:pos="426"/>
          <w:tab w:val="left" w:pos="709"/>
        </w:tabs>
        <w:ind w:left="705" w:hanging="705"/>
        <w:rPr>
          <w:rFonts w:ascii="Garamond" w:hAnsi="Garamond"/>
          <w:sz w:val="24"/>
          <w:szCs w:val="24"/>
        </w:rPr>
      </w:pPr>
      <w:r>
        <w:rPr>
          <w:rFonts w:ascii="Garamond" w:hAnsi="Garamond"/>
          <w:sz w:val="24"/>
          <w:szCs w:val="24"/>
        </w:rPr>
        <w:tab/>
        <w:t>a)</w:t>
      </w:r>
      <w:r>
        <w:rPr>
          <w:rFonts w:ascii="Garamond" w:hAnsi="Garamond"/>
          <w:sz w:val="24"/>
          <w:szCs w:val="24"/>
        </w:rPr>
        <w:tab/>
        <w:t xml:space="preserve">Afviste udbetalinger, som er afvist i </w:t>
      </w:r>
      <w:proofErr w:type="spellStart"/>
      <w:r>
        <w:rPr>
          <w:rFonts w:ascii="Garamond" w:hAnsi="Garamond"/>
          <w:sz w:val="24"/>
          <w:szCs w:val="24"/>
        </w:rPr>
        <w:t>NemKonto</w:t>
      </w:r>
      <w:proofErr w:type="spellEnd"/>
      <w:r>
        <w:rPr>
          <w:rFonts w:ascii="Garamond" w:hAnsi="Garamond"/>
          <w:sz w:val="24"/>
          <w:szCs w:val="24"/>
        </w:rPr>
        <w:t>-systemet eller af levera</w:t>
      </w:r>
      <w:r>
        <w:rPr>
          <w:rFonts w:ascii="Garamond" w:hAnsi="Garamond"/>
          <w:sz w:val="24"/>
          <w:szCs w:val="24"/>
        </w:rPr>
        <w:t>n</w:t>
      </w:r>
      <w:r>
        <w:rPr>
          <w:rFonts w:ascii="Garamond" w:hAnsi="Garamond"/>
          <w:sz w:val="24"/>
          <w:szCs w:val="24"/>
        </w:rPr>
        <w:t>-</w:t>
      </w:r>
      <w:r>
        <w:rPr>
          <w:rFonts w:ascii="Garamond" w:hAnsi="Garamond"/>
          <w:sz w:val="24"/>
          <w:szCs w:val="24"/>
        </w:rPr>
        <w:br/>
        <w:t>døren</w:t>
      </w:r>
    </w:p>
    <w:p w:rsidR="00F615E6" w:rsidRPr="0079755C" w:rsidRDefault="00F615E6" w:rsidP="00F615E6">
      <w:pPr>
        <w:pStyle w:val="KIindrykning"/>
        <w:pBdr>
          <w:top w:val="single" w:sz="4" w:space="1" w:color="auto"/>
          <w:left w:val="single" w:sz="4" w:space="4" w:color="auto"/>
          <w:bottom w:val="single" w:sz="4" w:space="1" w:color="auto"/>
          <w:right w:val="single" w:sz="4" w:space="4" w:color="auto"/>
        </w:pBdr>
        <w:tabs>
          <w:tab w:val="left" w:pos="426"/>
          <w:tab w:val="left" w:pos="709"/>
        </w:tabs>
        <w:ind w:left="705" w:hanging="705"/>
        <w:rPr>
          <w:rFonts w:ascii="Garamond" w:hAnsi="Garamond"/>
          <w:sz w:val="24"/>
          <w:szCs w:val="24"/>
        </w:rPr>
      </w:pPr>
      <w:r>
        <w:rPr>
          <w:rFonts w:ascii="Garamond" w:hAnsi="Garamond"/>
          <w:sz w:val="24"/>
          <w:szCs w:val="24"/>
        </w:rPr>
        <w:tab/>
        <w:t>b)</w:t>
      </w:r>
      <w:r>
        <w:rPr>
          <w:rFonts w:ascii="Garamond" w:hAnsi="Garamond"/>
          <w:sz w:val="24"/>
          <w:szCs w:val="24"/>
        </w:rPr>
        <w:tab/>
        <w:t xml:space="preserve">Udbetalinger, der er standset af kontohaveren i </w:t>
      </w:r>
      <w:proofErr w:type="spellStart"/>
      <w:r>
        <w:rPr>
          <w:rFonts w:ascii="Garamond" w:hAnsi="Garamond"/>
          <w:sz w:val="24"/>
          <w:szCs w:val="24"/>
        </w:rPr>
        <w:t>NemKonto</w:t>
      </w:r>
      <w:proofErr w:type="spellEnd"/>
      <w:r>
        <w:rPr>
          <w:rFonts w:ascii="Garamond" w:hAnsi="Garamond"/>
          <w:sz w:val="24"/>
          <w:szCs w:val="24"/>
        </w:rPr>
        <w:t xml:space="preserve">-systemet eller </w:t>
      </w:r>
      <w:r>
        <w:rPr>
          <w:rFonts w:ascii="Garamond" w:hAnsi="Garamond"/>
          <w:sz w:val="24"/>
          <w:szCs w:val="24"/>
        </w:rPr>
        <w:br/>
        <w:t>hos l</w:t>
      </w:r>
      <w:r>
        <w:rPr>
          <w:rFonts w:ascii="Garamond" w:hAnsi="Garamond"/>
          <w:sz w:val="24"/>
          <w:szCs w:val="24"/>
        </w:rPr>
        <w:t>e</w:t>
      </w:r>
      <w:r>
        <w:rPr>
          <w:rFonts w:ascii="Garamond" w:hAnsi="Garamond"/>
          <w:sz w:val="24"/>
          <w:szCs w:val="24"/>
        </w:rPr>
        <w:t>verandøren</w:t>
      </w:r>
    </w:p>
    <w:p w:rsidR="00F615E6" w:rsidRPr="00F615E6" w:rsidRDefault="00F615E6" w:rsidP="00F615E6">
      <w:pPr>
        <w:pStyle w:val="KIindrykning"/>
        <w:pBdr>
          <w:top w:val="single" w:sz="4" w:space="1" w:color="auto"/>
          <w:left w:val="single" w:sz="4" w:space="4" w:color="auto"/>
          <w:bottom w:val="single" w:sz="4" w:space="1" w:color="auto"/>
          <w:right w:val="single" w:sz="4" w:space="4" w:color="auto"/>
        </w:pBdr>
        <w:tabs>
          <w:tab w:val="left" w:pos="426"/>
          <w:tab w:val="left" w:pos="709"/>
        </w:tabs>
        <w:spacing w:before="0" w:after="0"/>
        <w:ind w:left="705" w:hanging="705"/>
        <w:rPr>
          <w:rFonts w:ascii="Garamond" w:hAnsi="Garamond"/>
          <w:sz w:val="24"/>
          <w:szCs w:val="24"/>
        </w:rPr>
      </w:pPr>
      <w:r>
        <w:rPr>
          <w:rFonts w:ascii="Garamond" w:hAnsi="Garamond"/>
          <w:sz w:val="24"/>
          <w:szCs w:val="24"/>
        </w:rPr>
        <w:tab/>
        <w:t>c)</w:t>
      </w:r>
      <w:r>
        <w:rPr>
          <w:rFonts w:ascii="Garamond" w:hAnsi="Garamond"/>
          <w:sz w:val="24"/>
          <w:szCs w:val="24"/>
        </w:rPr>
        <w:tab/>
      </w:r>
      <w:r w:rsidRPr="00F615E6">
        <w:rPr>
          <w:rFonts w:ascii="Garamond" w:hAnsi="Garamond"/>
          <w:sz w:val="24"/>
          <w:szCs w:val="24"/>
        </w:rPr>
        <w:t xml:space="preserve">Returnerede udbetalinger fra modtagende pengeinstitutter, således at der </w:t>
      </w:r>
      <w:r>
        <w:rPr>
          <w:rFonts w:ascii="Garamond" w:hAnsi="Garamond"/>
          <w:sz w:val="24"/>
          <w:szCs w:val="24"/>
        </w:rPr>
        <w:br/>
      </w:r>
      <w:r w:rsidRPr="00F615E6">
        <w:rPr>
          <w:rFonts w:ascii="Garamond" w:hAnsi="Garamond"/>
          <w:sz w:val="24"/>
          <w:szCs w:val="24"/>
        </w:rPr>
        <w:t>kan sættes særskilt fokus på fejl med henblik på afhjælpning heraf fx ved genudb</w:t>
      </w:r>
      <w:r w:rsidRPr="00F615E6">
        <w:rPr>
          <w:rFonts w:ascii="Garamond" w:hAnsi="Garamond"/>
          <w:sz w:val="24"/>
          <w:szCs w:val="24"/>
        </w:rPr>
        <w:t>e</w:t>
      </w:r>
      <w:r w:rsidRPr="00F615E6">
        <w:rPr>
          <w:rFonts w:ascii="Garamond" w:hAnsi="Garamond"/>
          <w:sz w:val="24"/>
          <w:szCs w:val="24"/>
        </w:rPr>
        <w:t>taling.</w:t>
      </w:r>
      <w:r>
        <w:rPr>
          <w:rFonts w:ascii="Garamond" w:hAnsi="Garamond"/>
          <w:sz w:val="24"/>
          <w:szCs w:val="24"/>
        </w:rPr>
        <w:br/>
      </w:r>
      <w:r w:rsidRPr="00F615E6">
        <w:rPr>
          <w:rFonts w:ascii="Garamond" w:hAnsi="Garamond"/>
          <w:sz w:val="24"/>
          <w:szCs w:val="24"/>
        </w:rPr>
        <w:t>Fejlkontiene tømmes efter nærmere aftale mellem kontohaver og levera</w:t>
      </w:r>
      <w:r w:rsidRPr="00F615E6">
        <w:rPr>
          <w:rFonts w:ascii="Garamond" w:hAnsi="Garamond"/>
          <w:sz w:val="24"/>
          <w:szCs w:val="24"/>
        </w:rPr>
        <w:t>n</w:t>
      </w:r>
      <w:r w:rsidRPr="00F615E6">
        <w:rPr>
          <w:rFonts w:ascii="Garamond" w:hAnsi="Garamond"/>
          <w:sz w:val="24"/>
          <w:szCs w:val="24"/>
        </w:rPr>
        <w:t>døren, idet der skal være mulighed for både automatisk og manuel tø</w:t>
      </w:r>
      <w:r w:rsidRPr="00F615E6">
        <w:rPr>
          <w:rFonts w:ascii="Garamond" w:hAnsi="Garamond"/>
          <w:sz w:val="24"/>
          <w:szCs w:val="24"/>
        </w:rPr>
        <w:t>m</w:t>
      </w:r>
      <w:r w:rsidRPr="00F615E6">
        <w:rPr>
          <w:rFonts w:ascii="Garamond" w:hAnsi="Garamond"/>
          <w:sz w:val="24"/>
          <w:szCs w:val="24"/>
        </w:rPr>
        <w:t>ning</w:t>
      </w:r>
    </w:p>
    <w:p w:rsidR="000A45DB" w:rsidRDefault="000A45DB" w:rsidP="00E86FB5">
      <w:pPr>
        <w:pStyle w:val="KIindrykning"/>
        <w:ind w:left="0" w:right="-1"/>
        <w:rPr>
          <w:rFonts w:ascii="Garamond" w:hAnsi="Garamond"/>
          <w:sz w:val="24"/>
          <w:szCs w:val="24"/>
        </w:rPr>
      </w:pPr>
    </w:p>
    <w:p w:rsidR="00EC3E85" w:rsidRDefault="00EC3E85" w:rsidP="00E86FB5">
      <w:pPr>
        <w:pStyle w:val="KIindrykning"/>
        <w:ind w:left="0" w:right="-1"/>
      </w:pPr>
    </w:p>
    <w:p w:rsidR="00F615E6" w:rsidRPr="0026268B" w:rsidRDefault="00F615E6" w:rsidP="00F615E6">
      <w:pPr>
        <w:pBdr>
          <w:top w:val="single" w:sz="4" w:space="1" w:color="auto"/>
          <w:left w:val="single" w:sz="4" w:space="4" w:color="auto"/>
          <w:bottom w:val="single" w:sz="4" w:space="1" w:color="auto"/>
          <w:right w:val="single" w:sz="4" w:space="4" w:color="auto"/>
        </w:pBdr>
        <w:rPr>
          <w:i/>
          <w:u w:val="single"/>
        </w:rPr>
      </w:pPr>
      <w:r w:rsidRPr="0026268B">
        <w:rPr>
          <w:i/>
          <w:u w:val="single"/>
        </w:rPr>
        <w:t>5.1.9 Mulighed for at fravælge transaktionskonti (K)</w:t>
      </w:r>
    </w:p>
    <w:p w:rsidR="00F615E6" w:rsidRPr="00FD38AD" w:rsidRDefault="00F615E6" w:rsidP="00F615E6">
      <w:pPr>
        <w:pBdr>
          <w:top w:val="single" w:sz="4" w:space="1" w:color="auto"/>
          <w:left w:val="single" w:sz="4" w:space="4" w:color="auto"/>
          <w:bottom w:val="single" w:sz="4" w:space="1" w:color="auto"/>
          <w:right w:val="single" w:sz="4" w:space="4" w:color="auto"/>
        </w:pBdr>
      </w:pPr>
      <w:r w:rsidRPr="00CF6ACF">
        <w:t>Hvis en kontohaver af praktiske årsager ikke finder det hensigtsmæssigt at op</w:t>
      </w:r>
      <w:r w:rsidRPr="00CF6ACF">
        <w:t>e</w:t>
      </w:r>
      <w:r w:rsidRPr="00CF6ACF">
        <w:t>rere med transaktionskontiene, herunder fejlkontiene, skal leverandøren kunne håndt</w:t>
      </w:r>
      <w:r w:rsidRPr="00CF6ACF">
        <w:t>e</w:t>
      </w:r>
      <w:r w:rsidRPr="00CF6ACF">
        <w:t>re denne situation, idet der dog altid skal være en finansieringskonto, der til e</w:t>
      </w:r>
      <w:r w:rsidRPr="00CF6ACF">
        <w:t>n</w:t>
      </w:r>
      <w:r w:rsidRPr="00CF6ACF">
        <w:t>hver tid viser det forrentningsmæssige mellemværende mellem kontohaveren og st</w:t>
      </w:r>
      <w:r w:rsidRPr="00CF6ACF">
        <w:t>a</w:t>
      </w:r>
      <w:r w:rsidRPr="00CF6ACF">
        <w:t>ten.</w:t>
      </w:r>
    </w:p>
    <w:p w:rsidR="000A45DB" w:rsidRDefault="000A45DB" w:rsidP="00E86FB5">
      <w:pPr>
        <w:pStyle w:val="KIindrykning"/>
        <w:ind w:left="0" w:right="-1"/>
        <w:rPr>
          <w:rFonts w:ascii="Garamond" w:hAnsi="Garamond"/>
          <w:sz w:val="24"/>
          <w:szCs w:val="24"/>
        </w:rPr>
      </w:pPr>
    </w:p>
    <w:p w:rsidR="00EC3E85" w:rsidRDefault="00EC3E85" w:rsidP="00E86FB5">
      <w:pPr>
        <w:ind w:right="-1"/>
      </w:pPr>
    </w:p>
    <w:p w:rsidR="00F615E6" w:rsidRPr="0026268B" w:rsidRDefault="00F615E6" w:rsidP="00F615E6">
      <w:pPr>
        <w:pBdr>
          <w:top w:val="single" w:sz="4" w:space="1" w:color="auto"/>
          <w:left w:val="single" w:sz="4" w:space="4" w:color="auto"/>
          <w:bottom w:val="single" w:sz="4" w:space="1" w:color="auto"/>
          <w:right w:val="single" w:sz="4" w:space="4" w:color="auto"/>
        </w:pBdr>
        <w:rPr>
          <w:i/>
          <w:u w:val="single"/>
        </w:rPr>
      </w:pPr>
      <w:proofErr w:type="gramStart"/>
      <w:r w:rsidRPr="0026268B">
        <w:rPr>
          <w:i/>
          <w:u w:val="single"/>
        </w:rPr>
        <w:lastRenderedPageBreak/>
        <w:t>5.1.10</w:t>
      </w:r>
      <w:proofErr w:type="gramEnd"/>
      <w:r w:rsidRPr="0026268B">
        <w:rPr>
          <w:i/>
          <w:u w:val="single"/>
        </w:rPr>
        <w:t xml:space="preserve"> Månedlig saldoudligning af visse mellemregningskonti (K)</w:t>
      </w:r>
    </w:p>
    <w:p w:rsidR="00F615E6" w:rsidRPr="00C43933" w:rsidRDefault="00F615E6" w:rsidP="00F615E6">
      <w:pPr>
        <w:pBdr>
          <w:top w:val="single" w:sz="4" w:space="1" w:color="auto"/>
          <w:left w:val="single" w:sz="4" w:space="4" w:color="auto"/>
          <w:bottom w:val="single" w:sz="4" w:space="1" w:color="auto"/>
          <w:right w:val="single" w:sz="4" w:space="4" w:color="auto"/>
        </w:pBdr>
      </w:pPr>
      <w:r>
        <w:t>Løsningen skal muliggøre, at visse typer af finansieringskonti saldoudlignes med Moderniseringsstyrelsen månedligt ved månedens udgang.</w:t>
      </w:r>
    </w:p>
    <w:p w:rsidR="000A45DB" w:rsidRDefault="000A45DB" w:rsidP="00E86FB5">
      <w:pPr>
        <w:ind w:right="-1"/>
      </w:pPr>
    </w:p>
    <w:p w:rsidR="00EC3E85" w:rsidRDefault="00EC3E85" w:rsidP="00E86FB5">
      <w:pPr>
        <w:ind w:right="-1"/>
      </w:pPr>
    </w:p>
    <w:p w:rsidR="00F615E6" w:rsidRPr="0026268B" w:rsidRDefault="00F615E6" w:rsidP="00F615E6">
      <w:pPr>
        <w:pBdr>
          <w:top w:val="single" w:sz="4" w:space="1" w:color="auto"/>
          <w:left w:val="single" w:sz="4" w:space="4" w:color="auto"/>
          <w:bottom w:val="single" w:sz="4" w:space="1" w:color="auto"/>
          <w:right w:val="single" w:sz="4" w:space="4" w:color="auto"/>
        </w:pBdr>
        <w:rPr>
          <w:i/>
          <w:u w:val="single"/>
        </w:rPr>
      </w:pPr>
      <w:proofErr w:type="gramStart"/>
      <w:r w:rsidRPr="0026268B">
        <w:rPr>
          <w:i/>
          <w:u w:val="single"/>
        </w:rPr>
        <w:t>5.1.11</w:t>
      </w:r>
      <w:proofErr w:type="gramEnd"/>
      <w:r w:rsidRPr="0026268B">
        <w:rPr>
          <w:i/>
          <w:u w:val="single"/>
        </w:rPr>
        <w:t xml:space="preserve"> Beskrivelse af opbygningen af finansieringskonti (BK)</w:t>
      </w:r>
    </w:p>
    <w:p w:rsidR="00F615E6" w:rsidRDefault="00F615E6" w:rsidP="00F615E6">
      <w:pPr>
        <w:pBdr>
          <w:top w:val="single" w:sz="4" w:space="1" w:color="auto"/>
          <w:left w:val="single" w:sz="4" w:space="4" w:color="auto"/>
          <w:bottom w:val="single" w:sz="4" w:space="1" w:color="auto"/>
          <w:right w:val="single" w:sz="4" w:space="4" w:color="auto"/>
        </w:pBdr>
      </w:pPr>
      <w:r w:rsidRPr="001F1A37">
        <w:t>Leverandøren</w:t>
      </w:r>
      <w:r>
        <w:t>s</w:t>
      </w:r>
      <w:r w:rsidRPr="001F1A37">
        <w:t xml:space="preserve"> </w:t>
      </w:r>
      <w:r>
        <w:t>opbygning af finansieringskonti</w:t>
      </w:r>
      <w:r w:rsidRPr="001F1A37">
        <w:t xml:space="preserve"> i SKB/OBS</w:t>
      </w:r>
      <w:r>
        <w:t xml:space="preserve"> er beskrevet nede</w:t>
      </w:r>
      <w:r>
        <w:t>n</w:t>
      </w:r>
      <w:r>
        <w:t>for:</w:t>
      </w:r>
    </w:p>
    <w:p w:rsidR="00F615E6" w:rsidRDefault="00F615E6" w:rsidP="00F615E6">
      <w:pPr>
        <w:pBdr>
          <w:top w:val="single" w:sz="4" w:space="1" w:color="auto"/>
          <w:left w:val="single" w:sz="4" w:space="4" w:color="auto"/>
          <w:bottom w:val="single" w:sz="4" w:space="1" w:color="auto"/>
          <w:right w:val="single" w:sz="4" w:space="4" w:color="auto"/>
        </w:pBdr>
        <w:tabs>
          <w:tab w:val="left" w:pos="4500"/>
        </w:tabs>
        <w:spacing w:line="240" w:lineRule="auto"/>
      </w:pPr>
    </w:p>
    <w:p w:rsidR="00F615E6" w:rsidRPr="00805AC7" w:rsidRDefault="00F615E6" w:rsidP="00F615E6">
      <w:pPr>
        <w:pBdr>
          <w:top w:val="single" w:sz="4" w:space="1" w:color="auto"/>
          <w:left w:val="single" w:sz="4" w:space="4" w:color="auto"/>
          <w:bottom w:val="single" w:sz="4" w:space="1" w:color="auto"/>
          <w:right w:val="single" w:sz="4" w:space="4" w:color="auto"/>
        </w:pBdr>
        <w:rPr>
          <w:i/>
        </w:rPr>
      </w:pPr>
      <w:r w:rsidRPr="005D159E">
        <w:rPr>
          <w:i/>
        </w:rPr>
        <w:t xml:space="preserve">[ </w:t>
      </w:r>
      <w:r w:rsidRPr="00805AC7">
        <w:rPr>
          <w:i/>
        </w:rPr>
        <w:t xml:space="preserve">Her </w:t>
      </w:r>
      <w:r>
        <w:rPr>
          <w:i/>
        </w:rPr>
        <w:t>skal tilbudsgiver indsætte sin beskrivelse af</w:t>
      </w:r>
      <w:r w:rsidRPr="00805AC7">
        <w:rPr>
          <w:i/>
        </w:rPr>
        <w:t xml:space="preserve"> </w:t>
      </w:r>
      <w:r w:rsidR="00964534">
        <w:rPr>
          <w:i/>
        </w:rPr>
        <w:t>om</w:t>
      </w:r>
      <w:r>
        <w:rPr>
          <w:i/>
        </w:rPr>
        <w:t xml:space="preserve"> K 5.1.4 – </w:t>
      </w:r>
      <w:proofErr w:type="gramStart"/>
      <w:r>
        <w:rPr>
          <w:i/>
        </w:rPr>
        <w:t>5.1.10</w:t>
      </w:r>
      <w:proofErr w:type="gramEnd"/>
      <w:r w:rsidR="00964534">
        <w:rPr>
          <w:i/>
        </w:rPr>
        <w:t xml:space="preserve"> er opfyldt og i givet fald hvorledes eller hvordan tilbudsgiver understøtter identifikation, kontostrukturer, typer af melle</w:t>
      </w:r>
      <w:r w:rsidR="00964534">
        <w:rPr>
          <w:i/>
        </w:rPr>
        <w:t>m</w:t>
      </w:r>
      <w:r w:rsidR="00964534">
        <w:rPr>
          <w:i/>
        </w:rPr>
        <w:t>regningsforhold, typer af transaktioner, månedlig saldoudligning mv</w:t>
      </w:r>
      <w:r>
        <w:rPr>
          <w:i/>
        </w:rPr>
        <w:t>.</w:t>
      </w:r>
      <w:r w:rsidRPr="00805AC7">
        <w:rPr>
          <w:i/>
        </w:rPr>
        <w:t>]</w:t>
      </w:r>
    </w:p>
    <w:p w:rsidR="00F615E6" w:rsidRPr="00D130FF" w:rsidRDefault="00F615E6" w:rsidP="00F615E6">
      <w:pPr>
        <w:pBdr>
          <w:top w:val="single" w:sz="4" w:space="1" w:color="auto"/>
          <w:left w:val="single" w:sz="4" w:space="4" w:color="auto"/>
          <w:bottom w:val="single" w:sz="4" w:space="1" w:color="auto"/>
          <w:right w:val="single" w:sz="4" w:space="4" w:color="auto"/>
        </w:pBdr>
        <w:tabs>
          <w:tab w:val="left" w:pos="4500"/>
        </w:tabs>
        <w:spacing w:line="240" w:lineRule="auto"/>
        <w:rPr>
          <w:i/>
        </w:rPr>
      </w:pPr>
    </w:p>
    <w:p w:rsidR="00F615E6" w:rsidRPr="00805AC7" w:rsidRDefault="00F615E6" w:rsidP="00F615E6">
      <w:pPr>
        <w:pBdr>
          <w:top w:val="single" w:sz="4" w:space="1" w:color="auto"/>
          <w:left w:val="single" w:sz="4" w:space="4" w:color="auto"/>
          <w:bottom w:val="single" w:sz="4" w:space="1" w:color="auto"/>
          <w:right w:val="single" w:sz="4" w:space="4" w:color="auto"/>
        </w:pBdr>
        <w:tabs>
          <w:tab w:val="left" w:pos="4500"/>
        </w:tabs>
        <w:spacing w:line="240" w:lineRule="auto"/>
      </w:pPr>
      <w:r w:rsidRPr="00805AC7">
        <w:rPr>
          <w:u w:val="single"/>
        </w:rPr>
        <w:t>Evalueringsgrundlag</w:t>
      </w:r>
      <w:r w:rsidRPr="00805AC7">
        <w:t>:</w:t>
      </w:r>
    </w:p>
    <w:p w:rsidR="00B43733" w:rsidRPr="00AA6D75" w:rsidRDefault="00B43733" w:rsidP="00F615E6">
      <w:pPr>
        <w:pBdr>
          <w:top w:val="single" w:sz="4" w:space="1" w:color="auto"/>
          <w:left w:val="single" w:sz="4" w:space="4" w:color="auto"/>
          <w:bottom w:val="single" w:sz="4" w:space="1" w:color="auto"/>
          <w:right w:val="single" w:sz="4" w:space="4" w:color="auto"/>
        </w:pBdr>
        <w:tabs>
          <w:tab w:val="left" w:pos="4500"/>
        </w:tabs>
        <w:spacing w:line="240" w:lineRule="auto"/>
      </w:pPr>
      <w:r>
        <w:t>Moderniseringsstyrelsen</w:t>
      </w:r>
      <w:r w:rsidR="00F615E6" w:rsidRPr="00805AC7">
        <w:t xml:space="preserve"> tillægges det positiv betydning i hvilket omfang levera</w:t>
      </w:r>
      <w:r w:rsidR="00F615E6" w:rsidRPr="00805AC7">
        <w:t>n</w:t>
      </w:r>
      <w:r w:rsidR="00F615E6" w:rsidRPr="00805AC7">
        <w:t xml:space="preserve">dørens løsning </w:t>
      </w:r>
      <w:r>
        <w:t>understøtter</w:t>
      </w:r>
      <w:r w:rsidRPr="00805AC7">
        <w:t xml:space="preserve"> </w:t>
      </w:r>
      <w:r w:rsidR="00F615E6" w:rsidRPr="00805AC7">
        <w:t xml:space="preserve">fleksibilitet i forhold til </w:t>
      </w:r>
      <w:r>
        <w:t xml:space="preserve">tilrettelæggelse og </w:t>
      </w:r>
      <w:r w:rsidR="00F615E6" w:rsidRPr="00805AC7">
        <w:t>efterfølge</w:t>
      </w:r>
      <w:r w:rsidR="00F615E6" w:rsidRPr="00805AC7">
        <w:t>n</w:t>
      </w:r>
      <w:r w:rsidR="00F615E6" w:rsidRPr="00B27615">
        <w:t>de ændring af kontostrukturerne i SKB/OBS, således at de til enhver tid kan im</w:t>
      </w:r>
      <w:r w:rsidR="00F615E6" w:rsidRPr="00B27615">
        <w:t>ø</w:t>
      </w:r>
      <w:r w:rsidR="00F615E6" w:rsidRPr="00B27615">
        <w:t>dekomme statens krav til bet</w:t>
      </w:r>
      <w:r w:rsidR="00F615E6" w:rsidRPr="00B27615">
        <w:t>a</w:t>
      </w:r>
      <w:r w:rsidR="00F615E6" w:rsidRPr="00B27615">
        <w:t>lingsformi</w:t>
      </w:r>
      <w:r w:rsidR="00F615E6" w:rsidRPr="00AA6D75">
        <w:t>dlingen i SKB/OBS.</w:t>
      </w:r>
    </w:p>
    <w:p w:rsidR="00AD3545" w:rsidRDefault="00AD3545" w:rsidP="00E86FB5">
      <w:pPr>
        <w:ind w:right="-1"/>
      </w:pPr>
    </w:p>
    <w:p w:rsidR="00D225DD" w:rsidRDefault="00D225DD" w:rsidP="00E86FB5">
      <w:pPr>
        <w:ind w:right="-1"/>
      </w:pPr>
    </w:p>
    <w:p w:rsidR="00D225DD" w:rsidRPr="0020638F" w:rsidRDefault="003D1271" w:rsidP="00E86FB5">
      <w:pPr>
        <w:pStyle w:val="Overskrift2"/>
        <w:ind w:right="-1"/>
      </w:pPr>
      <w:bookmarkStart w:id="55" w:name="_Toc336941143"/>
      <w:bookmarkStart w:id="56" w:name="_Toc512500623"/>
      <w:r>
        <w:t>5</w:t>
      </w:r>
      <w:r w:rsidR="00D225DD" w:rsidRPr="0020638F">
        <w:t>.</w:t>
      </w:r>
      <w:r w:rsidR="00D225DD">
        <w:t>2</w:t>
      </w:r>
      <w:r w:rsidR="00D225DD" w:rsidRPr="0020638F">
        <w:t xml:space="preserve"> Tekniske konti i SKB/OBS-systemet til Moderniseringsstyrelsen</w:t>
      </w:r>
      <w:bookmarkEnd w:id="55"/>
      <w:bookmarkEnd w:id="56"/>
    </w:p>
    <w:p w:rsidR="00D225DD" w:rsidRDefault="00D225DD" w:rsidP="00E86FB5">
      <w:pPr>
        <w:ind w:right="-1"/>
        <w:rPr>
          <w:b/>
        </w:rPr>
      </w:pPr>
    </w:p>
    <w:p w:rsidR="00F615E6" w:rsidRPr="0026268B" w:rsidRDefault="00F615E6" w:rsidP="00F615E6">
      <w:pPr>
        <w:pBdr>
          <w:top w:val="single" w:sz="4" w:space="1" w:color="auto"/>
          <w:left w:val="single" w:sz="4" w:space="4" w:color="auto"/>
          <w:bottom w:val="single" w:sz="4" w:space="1" w:color="auto"/>
          <w:right w:val="single" w:sz="4" w:space="4" w:color="auto"/>
        </w:pBdr>
        <w:rPr>
          <w:bCs/>
          <w:i/>
          <w:iCs/>
          <w:u w:val="single"/>
        </w:rPr>
      </w:pPr>
      <w:r w:rsidRPr="0026268B">
        <w:rPr>
          <w:bCs/>
          <w:i/>
          <w:iCs/>
          <w:u w:val="single"/>
        </w:rPr>
        <w:t>5.2.1 Tekniske konti til Moderniseringsstyrelsen (MK)</w:t>
      </w:r>
    </w:p>
    <w:p w:rsidR="00F615E6" w:rsidRDefault="00F615E6" w:rsidP="00F615E6">
      <w:pPr>
        <w:pBdr>
          <w:top w:val="single" w:sz="4" w:space="1" w:color="auto"/>
          <w:left w:val="single" w:sz="4" w:space="4" w:color="auto"/>
          <w:bottom w:val="single" w:sz="4" w:space="1" w:color="auto"/>
          <w:right w:val="single" w:sz="4" w:space="4" w:color="auto"/>
        </w:pBdr>
        <w:rPr>
          <w:bCs/>
          <w:iCs/>
        </w:rPr>
      </w:pPr>
      <w:r>
        <w:rPr>
          <w:bCs/>
          <w:iCs/>
        </w:rPr>
        <w:t>Leverandøren skal ud over de ovenomtalte former for konti - finansierings- som transaktionskonti - til kontohaverne i SKB/OBS etablere følgende tekn</w:t>
      </w:r>
      <w:r>
        <w:rPr>
          <w:bCs/>
          <w:iCs/>
        </w:rPr>
        <w:t>i</w:t>
      </w:r>
      <w:r>
        <w:rPr>
          <w:bCs/>
          <w:iCs/>
        </w:rPr>
        <w:t>ske konti til brug for driften af SKB/OBS:</w:t>
      </w:r>
    </w:p>
    <w:p w:rsidR="00F615E6" w:rsidRDefault="00F615E6" w:rsidP="00F615E6">
      <w:pPr>
        <w:numPr>
          <w:ilvl w:val="0"/>
          <w:numId w:val="51"/>
        </w:numPr>
        <w:pBdr>
          <w:top w:val="single" w:sz="4" w:space="1" w:color="auto"/>
          <w:left w:val="single" w:sz="4" w:space="4" w:color="auto"/>
          <w:bottom w:val="single" w:sz="4" w:space="1" w:color="auto"/>
          <w:right w:val="single" w:sz="4" w:space="4" w:color="auto"/>
        </w:pBdr>
        <w:spacing w:line="240" w:lineRule="auto"/>
        <w:rPr>
          <w:bCs/>
          <w:iCs/>
        </w:rPr>
      </w:pPr>
      <w:r w:rsidRPr="002B1F52">
        <w:rPr>
          <w:bCs/>
          <w:iCs/>
        </w:rPr>
        <w:t>At oprette en clearingkonto i Danmarks Nationalbank til Moderniseringsst</w:t>
      </w:r>
      <w:r w:rsidRPr="002B1F52">
        <w:rPr>
          <w:bCs/>
          <w:iCs/>
        </w:rPr>
        <w:t>y</w:t>
      </w:r>
      <w:r w:rsidRPr="002B1F52">
        <w:rPr>
          <w:bCs/>
          <w:iCs/>
        </w:rPr>
        <w:t>relsen til brug for den daglige sumclearing af SKB/OBS</w:t>
      </w:r>
    </w:p>
    <w:p w:rsidR="00F615E6" w:rsidRDefault="00F615E6" w:rsidP="00F615E6">
      <w:pPr>
        <w:numPr>
          <w:ilvl w:val="0"/>
          <w:numId w:val="51"/>
        </w:numPr>
        <w:pBdr>
          <w:top w:val="single" w:sz="4" w:space="1" w:color="auto"/>
          <w:left w:val="single" w:sz="4" w:space="4" w:color="auto"/>
          <w:bottom w:val="single" w:sz="4" w:space="1" w:color="auto"/>
          <w:right w:val="single" w:sz="4" w:space="4" w:color="auto"/>
        </w:pBdr>
        <w:spacing w:line="240" w:lineRule="auto"/>
        <w:rPr>
          <w:bCs/>
          <w:iCs/>
        </w:rPr>
      </w:pPr>
      <w:r w:rsidRPr="002856BB">
        <w:rPr>
          <w:bCs/>
          <w:iCs/>
        </w:rPr>
        <w:t>At oprette særlige konti til adskillelse af clearingsaldoen for SKB og NKB</w:t>
      </w:r>
    </w:p>
    <w:p w:rsidR="00F615E6" w:rsidRDefault="00F615E6" w:rsidP="00F615E6">
      <w:pPr>
        <w:numPr>
          <w:ilvl w:val="0"/>
          <w:numId w:val="51"/>
        </w:numPr>
        <w:pBdr>
          <w:top w:val="single" w:sz="4" w:space="1" w:color="auto"/>
          <w:left w:val="single" w:sz="4" w:space="4" w:color="auto"/>
          <w:bottom w:val="single" w:sz="4" w:space="1" w:color="auto"/>
          <w:right w:val="single" w:sz="4" w:space="4" w:color="auto"/>
        </w:pBdr>
        <w:spacing w:line="240" w:lineRule="auto"/>
        <w:rPr>
          <w:bCs/>
          <w:iCs/>
        </w:rPr>
      </w:pPr>
      <w:r w:rsidRPr="005D159E">
        <w:rPr>
          <w:bCs/>
          <w:iCs/>
        </w:rPr>
        <w:t>At oprette en ”spejlkonto” i SKB/OBS til Moderniseringsstyrelsen, hvor den daglige sum af alle mellemværender med kontohaverne i SKB/OBS r</w:t>
      </w:r>
      <w:r w:rsidRPr="005D159E">
        <w:rPr>
          <w:bCs/>
          <w:iCs/>
        </w:rPr>
        <w:t>e</w:t>
      </w:r>
      <w:r w:rsidRPr="005D159E">
        <w:rPr>
          <w:bCs/>
          <w:iCs/>
        </w:rPr>
        <w:t>gistreres med modsat fortegn af kontohavernes mellemvæ</w:t>
      </w:r>
      <w:r w:rsidRPr="002856BB">
        <w:rPr>
          <w:bCs/>
          <w:iCs/>
        </w:rPr>
        <w:t>render, sål</w:t>
      </w:r>
      <w:r w:rsidRPr="000676DC">
        <w:rPr>
          <w:bCs/>
          <w:iCs/>
        </w:rPr>
        <w:t>e</w:t>
      </w:r>
      <w:r w:rsidRPr="005D159E">
        <w:rPr>
          <w:bCs/>
          <w:iCs/>
        </w:rPr>
        <w:t>des at SKB/OBS efter den daglige sumclearing er et 0-balancesystem</w:t>
      </w:r>
    </w:p>
    <w:p w:rsidR="00F615E6" w:rsidRDefault="00F615E6" w:rsidP="00F615E6">
      <w:pPr>
        <w:numPr>
          <w:ilvl w:val="0"/>
          <w:numId w:val="51"/>
        </w:numPr>
        <w:pBdr>
          <w:top w:val="single" w:sz="4" w:space="1" w:color="auto"/>
          <w:left w:val="single" w:sz="4" w:space="4" w:color="auto"/>
          <w:bottom w:val="single" w:sz="4" w:space="1" w:color="auto"/>
          <w:right w:val="single" w:sz="4" w:space="4" w:color="auto"/>
        </w:pBdr>
        <w:spacing w:line="240" w:lineRule="auto"/>
        <w:rPr>
          <w:bCs/>
          <w:iCs/>
        </w:rPr>
      </w:pPr>
      <w:r w:rsidRPr="005D159E">
        <w:rPr>
          <w:bCs/>
          <w:iCs/>
        </w:rPr>
        <w:t>At oprette en teknisk konto i SKB til Moderniseringsstyrelsen, hvor de peri</w:t>
      </w:r>
      <w:r w:rsidRPr="005D159E">
        <w:rPr>
          <w:bCs/>
          <w:iCs/>
        </w:rPr>
        <w:t>o</w:t>
      </w:r>
      <w:r w:rsidRPr="005D159E">
        <w:rPr>
          <w:bCs/>
          <w:iCs/>
        </w:rPr>
        <w:t>diske mellemværender mellem statsinstitutioner, der ikke er om</w:t>
      </w:r>
      <w:r w:rsidRPr="002856BB">
        <w:rPr>
          <w:bCs/>
          <w:iCs/>
        </w:rPr>
        <w:t>fa</w:t>
      </w:r>
      <w:r w:rsidRPr="005D159E">
        <w:rPr>
          <w:bCs/>
          <w:iCs/>
        </w:rPr>
        <w:t>t</w:t>
      </w:r>
      <w:r w:rsidRPr="002856BB">
        <w:rPr>
          <w:bCs/>
          <w:iCs/>
        </w:rPr>
        <w:t>tet af den statslige likviditetsordning og Moderniseringsstyrelsen a</w:t>
      </w:r>
      <w:r w:rsidRPr="005D159E">
        <w:rPr>
          <w:bCs/>
          <w:iCs/>
        </w:rPr>
        <w:t>u</w:t>
      </w:r>
      <w:r w:rsidRPr="002856BB">
        <w:rPr>
          <w:bCs/>
          <w:iCs/>
        </w:rPr>
        <w:t>tom</w:t>
      </w:r>
      <w:r w:rsidRPr="000676DC">
        <w:rPr>
          <w:bCs/>
          <w:iCs/>
        </w:rPr>
        <w:t>a</w:t>
      </w:r>
      <w:r w:rsidRPr="005D159E">
        <w:rPr>
          <w:bCs/>
          <w:iCs/>
        </w:rPr>
        <w:t>tisk saldoudli</w:t>
      </w:r>
      <w:r w:rsidRPr="005D159E">
        <w:rPr>
          <w:bCs/>
          <w:iCs/>
        </w:rPr>
        <w:t>g</w:t>
      </w:r>
      <w:r w:rsidRPr="005D159E">
        <w:rPr>
          <w:bCs/>
          <w:iCs/>
        </w:rPr>
        <w:t>nes</w:t>
      </w:r>
    </w:p>
    <w:p w:rsidR="00F615E6" w:rsidRDefault="00F615E6" w:rsidP="00F615E6">
      <w:pPr>
        <w:numPr>
          <w:ilvl w:val="0"/>
          <w:numId w:val="51"/>
        </w:numPr>
        <w:pBdr>
          <w:top w:val="single" w:sz="4" w:space="1" w:color="auto"/>
          <w:left w:val="single" w:sz="4" w:space="4" w:color="auto"/>
          <w:bottom w:val="single" w:sz="4" w:space="1" w:color="auto"/>
          <w:right w:val="single" w:sz="4" w:space="4" w:color="auto"/>
        </w:pBdr>
        <w:spacing w:line="240" w:lineRule="auto"/>
        <w:rPr>
          <w:bCs/>
          <w:iCs/>
        </w:rPr>
      </w:pPr>
      <w:r w:rsidRPr="005D159E">
        <w:rPr>
          <w:bCs/>
          <w:iCs/>
        </w:rPr>
        <w:t>At oprette driftstekniske konti til brug for beregning/opsamling af for</w:t>
      </w:r>
      <w:r w:rsidRPr="002856BB">
        <w:rPr>
          <w:bCs/>
          <w:iCs/>
        </w:rPr>
        <w:t>skell</w:t>
      </w:r>
      <w:r w:rsidRPr="002856BB">
        <w:rPr>
          <w:bCs/>
          <w:iCs/>
        </w:rPr>
        <w:t>i</w:t>
      </w:r>
      <w:r w:rsidRPr="002856BB">
        <w:rPr>
          <w:bCs/>
          <w:iCs/>
        </w:rPr>
        <w:t>ge former f</w:t>
      </w:r>
      <w:r w:rsidRPr="000676DC">
        <w:rPr>
          <w:bCs/>
          <w:iCs/>
        </w:rPr>
        <w:t>or gebyrer i SKB/OBS</w:t>
      </w:r>
    </w:p>
    <w:p w:rsidR="00F615E6" w:rsidRPr="005D159E" w:rsidRDefault="00F615E6" w:rsidP="00F615E6">
      <w:pPr>
        <w:numPr>
          <w:ilvl w:val="0"/>
          <w:numId w:val="51"/>
        </w:numPr>
        <w:pBdr>
          <w:top w:val="single" w:sz="4" w:space="1" w:color="auto"/>
          <w:left w:val="single" w:sz="4" w:space="4" w:color="auto"/>
          <w:bottom w:val="single" w:sz="4" w:space="1" w:color="auto"/>
          <w:right w:val="single" w:sz="4" w:space="4" w:color="auto"/>
        </w:pBdr>
        <w:spacing w:line="240" w:lineRule="auto"/>
      </w:pPr>
      <w:r w:rsidRPr="005D159E">
        <w:rPr>
          <w:bCs/>
          <w:iCs/>
        </w:rPr>
        <w:t>At oprette driftstekniske konti til brug for beregning og tilskrivning af rent</w:t>
      </w:r>
      <w:r w:rsidRPr="005D159E">
        <w:rPr>
          <w:bCs/>
          <w:iCs/>
        </w:rPr>
        <w:t>e</w:t>
      </w:r>
      <w:r w:rsidRPr="005D159E">
        <w:rPr>
          <w:bCs/>
          <w:iCs/>
        </w:rPr>
        <w:t>indtægter- og udgifter for de finansierings- og transaktionskonti i SKB/OBS, der ud</w:t>
      </w:r>
      <w:r w:rsidRPr="002856BB">
        <w:rPr>
          <w:bCs/>
          <w:iCs/>
        </w:rPr>
        <w:t>sættes for renteberegning</w:t>
      </w:r>
      <w:r>
        <w:rPr>
          <w:bCs/>
          <w:iCs/>
        </w:rPr>
        <w:t xml:space="preserve"> samt modpostkonti til Moderniseringsstyre</w:t>
      </w:r>
      <w:r>
        <w:rPr>
          <w:bCs/>
          <w:iCs/>
        </w:rPr>
        <w:t>l</w:t>
      </w:r>
      <w:r>
        <w:rPr>
          <w:bCs/>
          <w:iCs/>
        </w:rPr>
        <w:t>sen/Nationalbanken</w:t>
      </w:r>
    </w:p>
    <w:p w:rsidR="00F615E6" w:rsidRDefault="00F615E6" w:rsidP="00F615E6">
      <w:pPr>
        <w:numPr>
          <w:ilvl w:val="0"/>
          <w:numId w:val="51"/>
        </w:numPr>
        <w:pBdr>
          <w:top w:val="single" w:sz="4" w:space="1" w:color="auto"/>
          <w:left w:val="single" w:sz="4" w:space="4" w:color="auto"/>
          <w:bottom w:val="single" w:sz="4" w:space="1" w:color="auto"/>
          <w:right w:val="single" w:sz="4" w:space="4" w:color="auto"/>
        </w:pBdr>
        <w:spacing w:line="240" w:lineRule="auto"/>
      </w:pPr>
      <w:r w:rsidRPr="005D159E">
        <w:rPr>
          <w:bCs/>
          <w:iCs/>
        </w:rPr>
        <w:t>At oprette tekniske konti til brug for afvikling af udenlandske betali</w:t>
      </w:r>
      <w:r w:rsidRPr="005D159E">
        <w:rPr>
          <w:bCs/>
          <w:iCs/>
        </w:rPr>
        <w:t>n</w:t>
      </w:r>
      <w:r w:rsidRPr="002856BB">
        <w:rPr>
          <w:bCs/>
          <w:iCs/>
        </w:rPr>
        <w:t>ger</w:t>
      </w:r>
    </w:p>
    <w:p w:rsidR="00D225DD" w:rsidRDefault="00D225DD" w:rsidP="00E86FB5">
      <w:pPr>
        <w:ind w:right="-1"/>
        <w:rPr>
          <w:bCs/>
          <w:iCs/>
        </w:rPr>
      </w:pPr>
    </w:p>
    <w:p w:rsidR="00D225DD" w:rsidRDefault="00D225DD" w:rsidP="00E86FB5">
      <w:pPr>
        <w:ind w:right="-1"/>
        <w:rPr>
          <w:bCs/>
          <w:iCs/>
        </w:rPr>
      </w:pPr>
      <w:r>
        <w:rPr>
          <w:bCs/>
          <w:iCs/>
        </w:rPr>
        <w:lastRenderedPageBreak/>
        <w:t>Om der er behov for andre tekniske konti beror dels på kontostrukturen og -vilkårene i SKB/OBS-systemet dels på den måde, SKB/OBS-systemet rent te</w:t>
      </w:r>
      <w:r>
        <w:rPr>
          <w:bCs/>
          <w:iCs/>
        </w:rPr>
        <w:t>k</w:t>
      </w:r>
      <w:r>
        <w:rPr>
          <w:bCs/>
          <w:iCs/>
        </w:rPr>
        <w:t>nisk er opsat.</w:t>
      </w:r>
    </w:p>
    <w:p w:rsidR="00D07224" w:rsidRDefault="003D1271" w:rsidP="00E86FB5">
      <w:pPr>
        <w:pStyle w:val="Overskrift2"/>
        <w:ind w:right="-1"/>
      </w:pPr>
      <w:bookmarkStart w:id="57" w:name="_Toc512500624"/>
      <w:r>
        <w:t>5</w:t>
      </w:r>
      <w:r w:rsidR="00AD3545">
        <w:t>.</w:t>
      </w:r>
      <w:r w:rsidR="00D225DD">
        <w:t>3</w:t>
      </w:r>
      <w:r w:rsidR="00AD3545">
        <w:t xml:space="preserve"> Kontostrukturer for statsinstitutioner</w:t>
      </w:r>
      <w:bookmarkEnd w:id="57"/>
    </w:p>
    <w:p w:rsidR="00AD3545" w:rsidRDefault="00AD3545" w:rsidP="00E86FB5">
      <w:pPr>
        <w:ind w:right="-1"/>
      </w:pPr>
      <w:r>
        <w:t>Der skal kunne oprettes forskellige kontostrukturer afhængig af om kontoforho</w:t>
      </w:r>
      <w:r>
        <w:t>l</w:t>
      </w:r>
      <w:r>
        <w:t>det retter sig til:</w:t>
      </w:r>
    </w:p>
    <w:p w:rsidR="00AD3545" w:rsidRDefault="00AD3545" w:rsidP="00E86FB5">
      <w:pPr>
        <w:numPr>
          <w:ilvl w:val="0"/>
          <w:numId w:val="41"/>
        </w:numPr>
        <w:ind w:right="-1"/>
      </w:pPr>
      <w:r>
        <w:t>Statsinstitutioners driftsudgifter</w:t>
      </w:r>
    </w:p>
    <w:p w:rsidR="00AD3545" w:rsidRDefault="00AD3545" w:rsidP="00E86FB5">
      <w:pPr>
        <w:numPr>
          <w:ilvl w:val="0"/>
          <w:numId w:val="41"/>
        </w:numPr>
        <w:ind w:right="-1"/>
      </w:pPr>
      <w:r>
        <w:t>Statsinstitutioners øvrige bevillingstyper</w:t>
      </w:r>
    </w:p>
    <w:p w:rsidR="00AD3545" w:rsidRDefault="00AD3545" w:rsidP="00E86FB5">
      <w:pPr>
        <w:numPr>
          <w:ilvl w:val="0"/>
          <w:numId w:val="41"/>
        </w:numPr>
        <w:ind w:right="-1"/>
      </w:pPr>
      <w:r>
        <w:t>Særlige kontoforhold</w:t>
      </w:r>
    </w:p>
    <w:p w:rsidR="00AD3545" w:rsidRDefault="00AD3545" w:rsidP="00E86FB5">
      <w:pPr>
        <w:ind w:right="-1"/>
      </w:pPr>
    </w:p>
    <w:p w:rsidR="00AD3545" w:rsidRDefault="003D1271" w:rsidP="00E86FB5">
      <w:pPr>
        <w:pStyle w:val="Overskrift3"/>
        <w:ind w:right="-1"/>
      </w:pPr>
      <w:bookmarkStart w:id="58" w:name="_Toc512500625"/>
      <w:r>
        <w:t>5</w:t>
      </w:r>
      <w:r w:rsidR="00AD3545">
        <w:t>.</w:t>
      </w:r>
      <w:r w:rsidR="00D225DD">
        <w:t>3</w:t>
      </w:r>
      <w:r w:rsidR="00AD3545">
        <w:t>.1. Kontostrukturer for statsinstitutioners driftsudgifter</w:t>
      </w:r>
      <w:bookmarkEnd w:id="58"/>
    </w:p>
    <w:p w:rsidR="00AD3545" w:rsidRPr="001F1A37" w:rsidRDefault="00AD3545" w:rsidP="00E86FB5">
      <w:pPr>
        <w:ind w:right="-1"/>
      </w:pPr>
      <w:r w:rsidRPr="001F1A37">
        <w:t>Kontostrukturen i SKB/OBS skal give mulighed for at opfylde kontohavernes ø</w:t>
      </w:r>
      <w:r w:rsidRPr="001F1A37">
        <w:t>n</w:t>
      </w:r>
      <w:r w:rsidRPr="001F1A37">
        <w:t xml:space="preserve">sker om </w:t>
      </w:r>
    </w:p>
    <w:p w:rsidR="00AD3545" w:rsidRPr="001F1A37" w:rsidRDefault="00AD3545" w:rsidP="00E86FB5">
      <w:pPr>
        <w:numPr>
          <w:ilvl w:val="0"/>
          <w:numId w:val="42"/>
        </w:numPr>
        <w:spacing w:line="240" w:lineRule="auto"/>
        <w:ind w:right="-1"/>
      </w:pPr>
      <w:r w:rsidRPr="001F1A37">
        <w:t>At kunne identificere udbetalinger, herunder lønninger, og indbetalinger af bestemte arter</w:t>
      </w:r>
    </w:p>
    <w:p w:rsidR="00AD3545" w:rsidRPr="001F1A37" w:rsidRDefault="00AD3545" w:rsidP="00E86FB5">
      <w:pPr>
        <w:numPr>
          <w:ilvl w:val="0"/>
          <w:numId w:val="42"/>
        </w:numPr>
        <w:spacing w:line="240" w:lineRule="auto"/>
        <w:ind w:right="-1"/>
      </w:pPr>
      <w:r w:rsidRPr="001F1A37">
        <w:t>At kunne sættes fokus på fejludbetalinger, således at fejl kan blive rettet så hurtigt som muligt</w:t>
      </w:r>
    </w:p>
    <w:p w:rsidR="00AD3545" w:rsidRPr="001F1A37" w:rsidRDefault="00AD3545" w:rsidP="00E86FB5">
      <w:pPr>
        <w:numPr>
          <w:ilvl w:val="0"/>
          <w:numId w:val="42"/>
        </w:numPr>
        <w:spacing w:line="240" w:lineRule="auto"/>
        <w:ind w:right="-1"/>
      </w:pPr>
      <w:r w:rsidRPr="001F1A37">
        <w:t>At kunne foretage en korrekt og automatiseret bogføring og regnskab</w:t>
      </w:r>
      <w:r w:rsidRPr="001F1A37">
        <w:t>s</w:t>
      </w:r>
      <w:r w:rsidRPr="001F1A37">
        <w:t>mæssig afstemning af bevægelser og saldi i SKB/OBS i kontohavernes e</w:t>
      </w:r>
      <w:r w:rsidRPr="001F1A37">
        <w:t>g</w:t>
      </w:r>
      <w:r w:rsidRPr="001F1A37">
        <w:t>ne økonomisyst</w:t>
      </w:r>
      <w:r w:rsidRPr="001F1A37">
        <w:t>e</w:t>
      </w:r>
      <w:r w:rsidRPr="001F1A37">
        <w:t>mer/fagsystemer</w:t>
      </w:r>
    </w:p>
    <w:p w:rsidR="00AD3545" w:rsidRDefault="00AD3545" w:rsidP="00E86FB5">
      <w:pPr>
        <w:ind w:right="-1"/>
      </w:pPr>
    </w:p>
    <w:p w:rsidR="00AD3545" w:rsidRDefault="00AD3545" w:rsidP="00E86FB5">
      <w:pPr>
        <w:ind w:right="-1"/>
      </w:pPr>
      <w:r>
        <w:t xml:space="preserve">I </w:t>
      </w:r>
      <w:r w:rsidRPr="002856BB">
        <w:t xml:space="preserve">nedenstående </w:t>
      </w:r>
      <w:r w:rsidRPr="005D159E">
        <w:t xml:space="preserve">figur </w:t>
      </w:r>
      <w:r w:rsidR="003D1271">
        <w:t>5</w:t>
      </w:r>
      <w:r w:rsidRPr="005D159E">
        <w:t>.</w:t>
      </w:r>
      <w:r w:rsidR="00D225DD" w:rsidRPr="005D159E">
        <w:t>3</w:t>
      </w:r>
      <w:r w:rsidRPr="005D159E">
        <w:t>.1</w:t>
      </w:r>
      <w:r w:rsidRPr="002856BB">
        <w:t xml:space="preserve"> er</w:t>
      </w:r>
      <w:r>
        <w:t xml:space="preserve"> der angivet et eksempel på, hvorledes kontostrukt</w:t>
      </w:r>
      <w:r>
        <w:t>u</w:t>
      </w:r>
      <w:r>
        <w:t xml:space="preserve">ren for </w:t>
      </w:r>
      <w:proofErr w:type="gramStart"/>
      <w:r w:rsidRPr="00C61524">
        <w:t>et</w:t>
      </w:r>
      <w:proofErr w:type="gramEnd"/>
      <w:r w:rsidRPr="00C61524">
        <w:t xml:space="preserve"> </w:t>
      </w:r>
      <w:r>
        <w:t>virksomhed/</w:t>
      </w:r>
      <w:r w:rsidRPr="00C61524">
        <w:t>likviditetsområde</w:t>
      </w:r>
      <w:r>
        <w:t xml:space="preserve"> </w:t>
      </w:r>
      <w:r w:rsidR="00D225DD">
        <w:t xml:space="preserve">vedrørende driftsudgifter </w:t>
      </w:r>
      <w:r>
        <w:t>for nærvære</w:t>
      </w:r>
      <w:r>
        <w:t>n</w:t>
      </w:r>
      <w:r>
        <w:t>de ser ud.</w:t>
      </w:r>
    </w:p>
    <w:p w:rsidR="00AD3545" w:rsidRDefault="00AD3545" w:rsidP="00E86FB5">
      <w:pPr>
        <w:ind w:right="-1"/>
        <w:jc w:val="both"/>
        <w:rPr>
          <w:b/>
          <w:sz w:val="20"/>
          <w:szCs w:val="20"/>
        </w:rPr>
      </w:pPr>
    </w:p>
    <w:p w:rsidR="005447D6" w:rsidRDefault="00AD3545" w:rsidP="005D159E">
      <w:pPr>
        <w:keepNext/>
        <w:keepLines/>
        <w:jc w:val="both"/>
        <w:rPr>
          <w:b/>
        </w:rPr>
      </w:pPr>
      <w:r w:rsidRPr="00DF74B5">
        <w:rPr>
          <w:b/>
        </w:rPr>
        <w:lastRenderedPageBreak/>
        <w:t xml:space="preserve">Figur </w:t>
      </w:r>
      <w:r w:rsidR="003D1271">
        <w:rPr>
          <w:b/>
        </w:rPr>
        <w:t>5</w:t>
      </w:r>
      <w:r>
        <w:rPr>
          <w:b/>
        </w:rPr>
        <w:t>.</w:t>
      </w:r>
      <w:r w:rsidR="00D225DD">
        <w:rPr>
          <w:b/>
        </w:rPr>
        <w:t>3</w:t>
      </w:r>
      <w:r w:rsidRPr="00DF74B5">
        <w:rPr>
          <w:b/>
        </w:rPr>
        <w:t>.1</w:t>
      </w:r>
      <w:r>
        <w:rPr>
          <w:b/>
        </w:rPr>
        <w:t>.  Eksempel på</w:t>
      </w:r>
      <w:r w:rsidRPr="00DF74B5">
        <w:rPr>
          <w:b/>
        </w:rPr>
        <w:t xml:space="preserve"> kontostrukturen i SKB for en </w:t>
      </w:r>
      <w:r w:rsidR="005447D6">
        <w:rPr>
          <w:b/>
        </w:rPr>
        <w:t xml:space="preserve">statslig </w:t>
      </w:r>
      <w:r w:rsidRPr="00DF74B5">
        <w:rPr>
          <w:b/>
        </w:rPr>
        <w:t>institut</w:t>
      </w:r>
      <w:r w:rsidRPr="00DF74B5">
        <w:rPr>
          <w:b/>
        </w:rPr>
        <w:t>i</w:t>
      </w:r>
      <w:r w:rsidRPr="00DF74B5">
        <w:rPr>
          <w:b/>
        </w:rPr>
        <w:t>on</w:t>
      </w:r>
      <w:r w:rsidR="005447D6">
        <w:rPr>
          <w:b/>
        </w:rPr>
        <w:t>s</w:t>
      </w:r>
    </w:p>
    <w:p w:rsidR="00AD3545" w:rsidRPr="00DF74B5" w:rsidRDefault="005447D6" w:rsidP="00F13F6D">
      <w:pPr>
        <w:keepNext/>
        <w:keepLines/>
        <w:ind w:left="720"/>
        <w:jc w:val="both"/>
        <w:rPr>
          <w:b/>
        </w:rPr>
      </w:pPr>
      <w:r>
        <w:rPr>
          <w:b/>
        </w:rPr>
        <w:t xml:space="preserve">         drift</w:t>
      </w:r>
      <w:r w:rsidR="00AD3545" w:rsidRPr="00DF74B5">
        <w:rPr>
          <w:b/>
        </w:rPr>
        <w:t>,</w:t>
      </w:r>
    </w:p>
    <w:p w:rsidR="00AD3545" w:rsidRDefault="00AD3545" w:rsidP="005D159E">
      <w:pPr>
        <w:keepNext/>
        <w:keepLines/>
        <w:rPr>
          <w:sz w:val="16"/>
          <w:szCs w:val="16"/>
        </w:rPr>
      </w:pPr>
    </w:p>
    <w:p w:rsidR="00AD3545" w:rsidRDefault="00AD3545" w:rsidP="005D159E">
      <w:pPr>
        <w:keepNext/>
        <w:keepLines/>
        <w:rPr>
          <w:sz w:val="16"/>
          <w:szCs w:val="16"/>
        </w:rPr>
      </w:pPr>
    </w:p>
    <w:p w:rsidR="00AD3545" w:rsidRPr="00295175" w:rsidRDefault="00134B9A" w:rsidP="005D159E">
      <w:pPr>
        <w:keepNext/>
        <w:keepLines/>
        <w:rPr>
          <w:b/>
          <w:sz w:val="20"/>
          <w:szCs w:val="20"/>
        </w:rPr>
      </w:pPr>
      <w:r>
        <w:rPr>
          <w:noProof/>
          <w:lang w:eastAsia="da-DK"/>
        </w:rPr>
        <mc:AlternateContent>
          <mc:Choice Requires="wpc">
            <w:drawing>
              <wp:inline distT="0" distB="0" distL="0" distR="0">
                <wp:extent cx="6057900" cy="3222625"/>
                <wp:effectExtent l="0" t="12700" r="4445" b="3175"/>
                <wp:docPr id="162" name="Lærred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6" name="Text Box 27"/>
                        <wps:cNvSpPr txBox="1">
                          <a:spLocks noChangeArrowheads="1"/>
                        </wps:cNvSpPr>
                        <wps:spPr bwMode="auto">
                          <a:xfrm>
                            <a:off x="2171700" y="0"/>
                            <a:ext cx="1600200" cy="571500"/>
                          </a:xfrm>
                          <a:prstGeom prst="rect">
                            <a:avLst/>
                          </a:prstGeom>
                          <a:solidFill>
                            <a:srgbClr val="FFFFFF"/>
                          </a:solidFill>
                          <a:ln w="9525">
                            <a:solidFill>
                              <a:srgbClr val="000000"/>
                            </a:solidFill>
                            <a:miter lim="800000"/>
                            <a:headEnd/>
                            <a:tailEnd/>
                          </a:ln>
                        </wps:spPr>
                        <wps:txbx>
                          <w:txbxContent>
                            <w:p w:rsidR="00F615E6" w:rsidRDefault="00F615E6" w:rsidP="00AD3545">
                              <w:pPr>
                                <w:jc w:val="center"/>
                                <w:rPr>
                                  <w:sz w:val="16"/>
                                  <w:szCs w:val="16"/>
                                </w:rPr>
                              </w:pPr>
                              <w:r>
                                <w:rPr>
                                  <w:sz w:val="16"/>
                                  <w:szCs w:val="16"/>
                                </w:rPr>
                                <w:t xml:space="preserve">Virksomhedsbærende </w:t>
                              </w:r>
                            </w:p>
                            <w:p w:rsidR="00F615E6" w:rsidRDefault="00F615E6" w:rsidP="00AD3545">
                              <w:pPr>
                                <w:jc w:val="center"/>
                                <w:rPr>
                                  <w:sz w:val="16"/>
                                  <w:szCs w:val="16"/>
                                </w:rPr>
                              </w:pPr>
                              <w:r>
                                <w:rPr>
                                  <w:sz w:val="16"/>
                                  <w:szCs w:val="16"/>
                                </w:rPr>
                                <w:t>hovedkonto som kontohaver</w:t>
                              </w:r>
                            </w:p>
                            <w:p w:rsidR="00F615E6" w:rsidRDefault="00F615E6" w:rsidP="00AD3545">
                              <w:pPr>
                                <w:jc w:val="center"/>
                                <w:rPr>
                                  <w:sz w:val="16"/>
                                  <w:szCs w:val="16"/>
                                </w:rPr>
                              </w:pPr>
                            </w:p>
                            <w:p w:rsidR="00F615E6" w:rsidRPr="00E61EDA" w:rsidRDefault="00F615E6" w:rsidP="00AD3545">
                              <w:pPr>
                                <w:jc w:val="center"/>
                                <w:rPr>
                                  <w:sz w:val="16"/>
                                  <w:szCs w:val="16"/>
                                </w:rPr>
                              </w:pPr>
                              <w:r>
                                <w:rPr>
                                  <w:sz w:val="16"/>
                                  <w:szCs w:val="16"/>
                                </w:rPr>
                                <w:t>(kontohaver)</w:t>
                              </w:r>
                            </w:p>
                          </w:txbxContent>
                        </wps:txbx>
                        <wps:bodyPr rot="0" vert="horz" wrap="square" lIns="91440" tIns="45720" rIns="91440" bIns="45720" anchor="t" anchorCtr="0" upright="1">
                          <a:noAutofit/>
                        </wps:bodyPr>
                      </wps:wsp>
                      <wps:wsp>
                        <wps:cNvPr id="107" name="Text Box 28"/>
                        <wps:cNvSpPr txBox="1">
                          <a:spLocks noChangeArrowheads="1"/>
                        </wps:cNvSpPr>
                        <wps:spPr bwMode="auto">
                          <a:xfrm>
                            <a:off x="295275" y="1044575"/>
                            <a:ext cx="1028700" cy="619125"/>
                          </a:xfrm>
                          <a:prstGeom prst="rect">
                            <a:avLst/>
                          </a:prstGeom>
                          <a:solidFill>
                            <a:srgbClr val="FFFFFF"/>
                          </a:solidFill>
                          <a:ln w="9525">
                            <a:solidFill>
                              <a:srgbClr val="000000"/>
                            </a:solidFill>
                            <a:miter lim="800000"/>
                            <a:headEnd/>
                            <a:tailEnd/>
                          </a:ln>
                        </wps:spPr>
                        <wps:txbx>
                          <w:txbxContent>
                            <w:p w:rsidR="00F615E6" w:rsidRPr="005C6F25" w:rsidRDefault="00F615E6" w:rsidP="00AD3545">
                              <w:pPr>
                                <w:jc w:val="center"/>
                                <w:rPr>
                                  <w:sz w:val="16"/>
                                  <w:szCs w:val="16"/>
                                  <w:lang w:val="nb-NO"/>
                                </w:rPr>
                              </w:pPr>
                              <w:r w:rsidRPr="005C6F25">
                                <w:rPr>
                                  <w:sz w:val="16"/>
                                  <w:szCs w:val="16"/>
                                  <w:lang w:val="nb-NO"/>
                                </w:rPr>
                                <w:t>Finansierings-</w:t>
                              </w:r>
                            </w:p>
                            <w:p w:rsidR="00F615E6" w:rsidRPr="005C6F25" w:rsidRDefault="00F615E6" w:rsidP="00AD3545">
                              <w:pPr>
                                <w:jc w:val="center"/>
                                <w:rPr>
                                  <w:sz w:val="16"/>
                                  <w:szCs w:val="16"/>
                                  <w:lang w:val="nb-NO"/>
                                </w:rPr>
                              </w:pPr>
                              <w:r w:rsidRPr="005C6F25">
                                <w:rPr>
                                  <w:sz w:val="16"/>
                                  <w:szCs w:val="16"/>
                                  <w:lang w:val="nb-NO"/>
                                </w:rPr>
                                <w:t>konto for ufor-rentede likvider</w:t>
                              </w:r>
                            </w:p>
                          </w:txbxContent>
                        </wps:txbx>
                        <wps:bodyPr rot="0" vert="horz" wrap="square" lIns="91440" tIns="45720" rIns="91440" bIns="45720" anchor="t" anchorCtr="0" upright="1">
                          <a:noAutofit/>
                        </wps:bodyPr>
                      </wps:wsp>
                      <wps:wsp>
                        <wps:cNvPr id="108" name="Line 29"/>
                        <wps:cNvCnPr>
                          <a:cxnSpLocks noChangeShapeType="1"/>
                        </wps:cNvCnPr>
                        <wps:spPr bwMode="auto">
                          <a:xfrm>
                            <a:off x="2971800" y="5715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30"/>
                        <wps:cNvCnPr>
                          <a:cxnSpLocks noChangeShapeType="1"/>
                        </wps:cNvCnPr>
                        <wps:spPr bwMode="auto">
                          <a:xfrm>
                            <a:off x="809625" y="800100"/>
                            <a:ext cx="42964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Text Box 31"/>
                        <wps:cNvSpPr txBox="1">
                          <a:spLocks noChangeArrowheads="1"/>
                        </wps:cNvSpPr>
                        <wps:spPr bwMode="auto">
                          <a:xfrm>
                            <a:off x="4619625" y="1028700"/>
                            <a:ext cx="1028700" cy="581660"/>
                          </a:xfrm>
                          <a:prstGeom prst="rect">
                            <a:avLst/>
                          </a:prstGeom>
                          <a:solidFill>
                            <a:srgbClr val="FFFFFF"/>
                          </a:solidFill>
                          <a:ln w="9525">
                            <a:solidFill>
                              <a:srgbClr val="000000"/>
                            </a:solidFill>
                            <a:miter lim="800000"/>
                            <a:headEnd/>
                            <a:tailEnd/>
                          </a:ln>
                        </wps:spPr>
                        <wps:txbx>
                          <w:txbxContent>
                            <w:p w:rsidR="00F615E6" w:rsidRPr="00C707B9" w:rsidRDefault="00F615E6" w:rsidP="00AD3545">
                              <w:pPr>
                                <w:jc w:val="center"/>
                                <w:rPr>
                                  <w:sz w:val="16"/>
                                  <w:szCs w:val="16"/>
                                </w:rPr>
                              </w:pPr>
                              <w:r w:rsidRPr="00C707B9">
                                <w:rPr>
                                  <w:sz w:val="16"/>
                                  <w:szCs w:val="16"/>
                                </w:rPr>
                                <w:t>Finansieringskonto for langfristet gæld</w:t>
                              </w:r>
                            </w:p>
                          </w:txbxContent>
                        </wps:txbx>
                        <wps:bodyPr rot="0" vert="horz" wrap="square" lIns="91440" tIns="45720" rIns="91440" bIns="45720" anchor="t" anchorCtr="0" upright="1">
                          <a:noAutofit/>
                        </wps:bodyPr>
                      </wps:wsp>
                      <wps:wsp>
                        <wps:cNvPr id="111" name="Line 32"/>
                        <wps:cNvCnPr>
                          <a:cxnSpLocks noChangeShapeType="1"/>
                        </wps:cNvCnPr>
                        <wps:spPr bwMode="auto">
                          <a:xfrm>
                            <a:off x="799465" y="8001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33"/>
                        <wps:cNvCnPr>
                          <a:cxnSpLocks noChangeShapeType="1"/>
                        </wps:cNvCnPr>
                        <wps:spPr bwMode="auto">
                          <a:xfrm>
                            <a:off x="2962275" y="8001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34"/>
                        <wps:cNvCnPr>
                          <a:cxnSpLocks noChangeShapeType="1"/>
                        </wps:cNvCnPr>
                        <wps:spPr bwMode="auto">
                          <a:xfrm>
                            <a:off x="5095875" y="8001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35"/>
                        <wps:cNvCnPr>
                          <a:cxnSpLocks noChangeShapeType="1"/>
                        </wps:cNvCnPr>
                        <wps:spPr bwMode="auto">
                          <a:xfrm>
                            <a:off x="4048125" y="1365250"/>
                            <a:ext cx="635" cy="396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36"/>
                        <wps:cNvCnPr>
                          <a:cxnSpLocks noChangeShapeType="1"/>
                        </wps:cNvCnPr>
                        <wps:spPr bwMode="auto">
                          <a:xfrm>
                            <a:off x="809625" y="2286000"/>
                            <a:ext cx="2390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37"/>
                        <wps:cNvCnPr>
                          <a:cxnSpLocks noChangeShapeType="1"/>
                        </wps:cNvCnPr>
                        <wps:spPr bwMode="auto">
                          <a:xfrm>
                            <a:off x="808990" y="22860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38"/>
                        <wps:cNvCnPr>
                          <a:cxnSpLocks noChangeShapeType="1"/>
                        </wps:cNvCnPr>
                        <wps:spPr bwMode="auto">
                          <a:xfrm>
                            <a:off x="2000885" y="1365250"/>
                            <a:ext cx="635" cy="1254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39"/>
                        <wps:cNvCnPr>
                          <a:cxnSpLocks noChangeShapeType="1"/>
                        </wps:cNvCnPr>
                        <wps:spPr bwMode="auto">
                          <a:xfrm>
                            <a:off x="3209290" y="22860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40"/>
                        <wps:cNvCnPr>
                          <a:cxnSpLocks noChangeShapeType="1"/>
                        </wps:cNvCnPr>
                        <wps:spPr bwMode="auto">
                          <a:xfrm>
                            <a:off x="4914265" y="1927860"/>
                            <a:ext cx="635" cy="70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41"/>
                        <wps:cNvSpPr txBox="1">
                          <a:spLocks noChangeArrowheads="1"/>
                        </wps:cNvSpPr>
                        <wps:spPr bwMode="auto">
                          <a:xfrm>
                            <a:off x="1552575" y="1724025"/>
                            <a:ext cx="914400" cy="438150"/>
                          </a:xfrm>
                          <a:prstGeom prst="rect">
                            <a:avLst/>
                          </a:prstGeom>
                          <a:solidFill>
                            <a:srgbClr val="FFFFFF"/>
                          </a:solidFill>
                          <a:ln w="9525">
                            <a:solidFill>
                              <a:srgbClr val="000000"/>
                            </a:solidFill>
                            <a:miter lim="800000"/>
                            <a:headEnd/>
                            <a:tailEnd/>
                          </a:ln>
                        </wps:spPr>
                        <wps:txbx>
                          <w:txbxContent>
                            <w:p w:rsidR="00F615E6" w:rsidRPr="003944DB" w:rsidRDefault="00F615E6" w:rsidP="00AD3545">
                              <w:pPr>
                                <w:jc w:val="center"/>
                                <w:rPr>
                                  <w:i/>
                                  <w:sz w:val="16"/>
                                  <w:szCs w:val="16"/>
                                </w:rPr>
                              </w:pPr>
                              <w:r w:rsidRPr="003944DB">
                                <w:rPr>
                                  <w:i/>
                                  <w:sz w:val="16"/>
                                  <w:szCs w:val="16"/>
                                </w:rPr>
                                <w:t>Automatisk</w:t>
                              </w:r>
                            </w:p>
                            <w:p w:rsidR="00F615E6" w:rsidRPr="00C707B9" w:rsidRDefault="00F615E6" w:rsidP="00AD3545">
                              <w:pPr>
                                <w:jc w:val="center"/>
                                <w:rPr>
                                  <w:sz w:val="16"/>
                                  <w:szCs w:val="16"/>
                                </w:rPr>
                              </w:pPr>
                              <w:r w:rsidRPr="003944DB">
                                <w:rPr>
                                  <w:i/>
                                  <w:sz w:val="16"/>
                                  <w:szCs w:val="16"/>
                                </w:rPr>
                                <w:t>saldoudligning</w:t>
                              </w:r>
                            </w:p>
                          </w:txbxContent>
                        </wps:txbx>
                        <wps:bodyPr rot="0" vert="horz" wrap="square" lIns="91440" tIns="45720" rIns="91440" bIns="45720" anchor="t" anchorCtr="0" upright="1">
                          <a:noAutofit/>
                        </wps:bodyPr>
                      </wps:wsp>
                      <wps:wsp>
                        <wps:cNvPr id="123" name="Text Box 42"/>
                        <wps:cNvSpPr txBox="1">
                          <a:spLocks noChangeArrowheads="1"/>
                        </wps:cNvSpPr>
                        <wps:spPr bwMode="auto">
                          <a:xfrm>
                            <a:off x="3600450" y="1781175"/>
                            <a:ext cx="914400" cy="342900"/>
                          </a:xfrm>
                          <a:prstGeom prst="rect">
                            <a:avLst/>
                          </a:prstGeom>
                          <a:solidFill>
                            <a:srgbClr val="FFFFFF"/>
                          </a:solidFill>
                          <a:ln w="9525">
                            <a:solidFill>
                              <a:srgbClr val="000000"/>
                            </a:solidFill>
                            <a:miter lim="800000"/>
                            <a:headEnd/>
                            <a:tailEnd/>
                          </a:ln>
                        </wps:spPr>
                        <wps:txbx>
                          <w:txbxContent>
                            <w:p w:rsidR="00F615E6" w:rsidRPr="003944DB" w:rsidRDefault="00F615E6" w:rsidP="00AD3545">
                              <w:pPr>
                                <w:jc w:val="center"/>
                                <w:rPr>
                                  <w:i/>
                                  <w:sz w:val="16"/>
                                  <w:szCs w:val="16"/>
                                </w:rPr>
                              </w:pPr>
                              <w:r>
                                <w:rPr>
                                  <w:i/>
                                  <w:sz w:val="16"/>
                                  <w:szCs w:val="16"/>
                                </w:rPr>
                                <w:t>Tømning efter aftale</w:t>
                              </w:r>
                            </w:p>
                            <w:p w:rsidR="00F615E6" w:rsidRPr="00C707B9" w:rsidRDefault="00F615E6" w:rsidP="00AD3545">
                              <w:pPr>
                                <w:jc w:val="center"/>
                                <w:rPr>
                                  <w:sz w:val="16"/>
                                  <w:szCs w:val="16"/>
                                </w:rPr>
                              </w:pPr>
                              <w:r w:rsidRPr="003944DB">
                                <w:rPr>
                                  <w:i/>
                                  <w:sz w:val="16"/>
                                  <w:szCs w:val="16"/>
                                </w:rPr>
                                <w:t>saldoudligning</w:t>
                              </w:r>
                            </w:p>
                          </w:txbxContent>
                        </wps:txbx>
                        <wps:bodyPr rot="0" vert="horz" wrap="square" lIns="91440" tIns="45720" rIns="91440" bIns="45720" anchor="t" anchorCtr="0" upright="1">
                          <a:noAutofit/>
                        </wps:bodyPr>
                      </wps:wsp>
                      <wps:wsp>
                        <wps:cNvPr id="124" name="Text Box 43"/>
                        <wps:cNvSpPr txBox="1">
                          <a:spLocks noChangeArrowheads="1"/>
                        </wps:cNvSpPr>
                        <wps:spPr bwMode="auto">
                          <a:xfrm>
                            <a:off x="400050" y="2628900"/>
                            <a:ext cx="800100" cy="457200"/>
                          </a:xfrm>
                          <a:prstGeom prst="rect">
                            <a:avLst/>
                          </a:prstGeom>
                          <a:solidFill>
                            <a:srgbClr val="FFFFFF"/>
                          </a:solidFill>
                          <a:ln w="9525">
                            <a:solidFill>
                              <a:srgbClr val="000000"/>
                            </a:solidFill>
                            <a:miter lim="800000"/>
                            <a:headEnd/>
                            <a:tailEnd/>
                          </a:ln>
                        </wps:spPr>
                        <wps:txbx>
                          <w:txbxContent>
                            <w:p w:rsidR="00F615E6" w:rsidRPr="00152053" w:rsidRDefault="00F615E6" w:rsidP="00AD3545">
                              <w:pPr>
                                <w:jc w:val="center"/>
                                <w:rPr>
                                  <w:sz w:val="16"/>
                                  <w:szCs w:val="16"/>
                                </w:rPr>
                              </w:pPr>
                              <w:r w:rsidRPr="00152053">
                                <w:rPr>
                                  <w:sz w:val="16"/>
                                  <w:szCs w:val="16"/>
                                </w:rPr>
                                <w:t>U</w:t>
                              </w:r>
                              <w:r>
                                <w:rPr>
                                  <w:sz w:val="16"/>
                                  <w:szCs w:val="16"/>
                                </w:rPr>
                                <w:t>dbetalings-konto</w:t>
                              </w:r>
                            </w:p>
                          </w:txbxContent>
                        </wps:txbx>
                        <wps:bodyPr rot="0" vert="horz" wrap="square" lIns="91440" tIns="45720" rIns="91440" bIns="45720" anchor="t" anchorCtr="0" upright="1">
                          <a:noAutofit/>
                        </wps:bodyPr>
                      </wps:wsp>
                      <wps:wsp>
                        <wps:cNvPr id="125" name="Text Box 44"/>
                        <wps:cNvSpPr txBox="1">
                          <a:spLocks noChangeArrowheads="1"/>
                        </wps:cNvSpPr>
                        <wps:spPr bwMode="auto">
                          <a:xfrm>
                            <a:off x="1657350" y="2628900"/>
                            <a:ext cx="685800" cy="457200"/>
                          </a:xfrm>
                          <a:prstGeom prst="rect">
                            <a:avLst/>
                          </a:prstGeom>
                          <a:solidFill>
                            <a:srgbClr val="FFFFFF"/>
                          </a:solidFill>
                          <a:ln w="9525">
                            <a:solidFill>
                              <a:srgbClr val="000000"/>
                            </a:solidFill>
                            <a:miter lim="800000"/>
                            <a:headEnd/>
                            <a:tailEnd/>
                          </a:ln>
                        </wps:spPr>
                        <wps:txbx>
                          <w:txbxContent>
                            <w:p w:rsidR="00F615E6" w:rsidRPr="00152053" w:rsidRDefault="00F615E6" w:rsidP="00AD3545">
                              <w:pPr>
                                <w:jc w:val="center"/>
                                <w:rPr>
                                  <w:sz w:val="16"/>
                                  <w:szCs w:val="16"/>
                                </w:rPr>
                              </w:pPr>
                              <w:r>
                                <w:rPr>
                                  <w:sz w:val="16"/>
                                  <w:szCs w:val="16"/>
                                </w:rPr>
                                <w:t>Lønkonto</w:t>
                              </w:r>
                            </w:p>
                          </w:txbxContent>
                        </wps:txbx>
                        <wps:bodyPr rot="0" vert="horz" wrap="square" lIns="91440" tIns="45720" rIns="91440" bIns="45720" anchor="t" anchorCtr="0" upright="1">
                          <a:noAutofit/>
                        </wps:bodyPr>
                      </wps:wsp>
                      <wps:wsp>
                        <wps:cNvPr id="126" name="Text Box 45"/>
                        <wps:cNvSpPr txBox="1">
                          <a:spLocks noChangeArrowheads="1"/>
                        </wps:cNvSpPr>
                        <wps:spPr bwMode="auto">
                          <a:xfrm>
                            <a:off x="2819400" y="2628900"/>
                            <a:ext cx="800100" cy="457200"/>
                          </a:xfrm>
                          <a:prstGeom prst="rect">
                            <a:avLst/>
                          </a:prstGeom>
                          <a:solidFill>
                            <a:srgbClr val="FFFFFF"/>
                          </a:solidFill>
                          <a:ln w="9525">
                            <a:solidFill>
                              <a:srgbClr val="000000"/>
                            </a:solidFill>
                            <a:miter lim="800000"/>
                            <a:headEnd/>
                            <a:tailEnd/>
                          </a:ln>
                        </wps:spPr>
                        <wps:txbx>
                          <w:txbxContent>
                            <w:p w:rsidR="00F615E6" w:rsidRPr="00152053" w:rsidRDefault="00F615E6" w:rsidP="00AD3545">
                              <w:pPr>
                                <w:jc w:val="center"/>
                                <w:rPr>
                                  <w:sz w:val="16"/>
                                  <w:szCs w:val="16"/>
                                </w:rPr>
                              </w:pPr>
                              <w:r>
                                <w:rPr>
                                  <w:sz w:val="16"/>
                                  <w:szCs w:val="16"/>
                                </w:rPr>
                                <w:t>Indbetalings-konto</w:t>
                              </w:r>
                            </w:p>
                          </w:txbxContent>
                        </wps:txbx>
                        <wps:bodyPr rot="0" vert="horz" wrap="square" lIns="91440" tIns="45720" rIns="91440" bIns="45720" anchor="t" anchorCtr="0" upright="1">
                          <a:noAutofit/>
                        </wps:bodyPr>
                      </wps:wsp>
                      <wps:wsp>
                        <wps:cNvPr id="127" name="Text Box 46"/>
                        <wps:cNvSpPr txBox="1">
                          <a:spLocks noChangeArrowheads="1"/>
                        </wps:cNvSpPr>
                        <wps:spPr bwMode="auto">
                          <a:xfrm>
                            <a:off x="4572000" y="2628900"/>
                            <a:ext cx="685800" cy="457200"/>
                          </a:xfrm>
                          <a:prstGeom prst="rect">
                            <a:avLst/>
                          </a:prstGeom>
                          <a:solidFill>
                            <a:srgbClr val="FFFFFF"/>
                          </a:solidFill>
                          <a:ln w="9525">
                            <a:solidFill>
                              <a:srgbClr val="000000"/>
                            </a:solidFill>
                            <a:miter lim="800000"/>
                            <a:headEnd/>
                            <a:tailEnd/>
                          </a:ln>
                        </wps:spPr>
                        <wps:txbx>
                          <w:txbxContent>
                            <w:p w:rsidR="00F615E6" w:rsidRPr="00152053" w:rsidRDefault="00F615E6" w:rsidP="00AD3545">
                              <w:pPr>
                                <w:jc w:val="center"/>
                                <w:rPr>
                                  <w:sz w:val="16"/>
                                  <w:szCs w:val="16"/>
                                </w:rPr>
                              </w:pPr>
                              <w:r>
                                <w:rPr>
                                  <w:sz w:val="16"/>
                                  <w:szCs w:val="16"/>
                                </w:rPr>
                                <w:t>Fejlkonto</w:t>
                              </w:r>
                            </w:p>
                          </w:txbxContent>
                        </wps:txbx>
                        <wps:bodyPr rot="0" vert="horz" wrap="square" lIns="91440" tIns="45720" rIns="91440" bIns="45720" anchor="t" anchorCtr="0" upright="1">
                          <a:noAutofit/>
                        </wps:bodyPr>
                      </wps:wsp>
                      <wps:wsp>
                        <wps:cNvPr id="320" name="Text Box 47"/>
                        <wps:cNvSpPr txBox="1">
                          <a:spLocks noChangeArrowheads="1"/>
                        </wps:cNvSpPr>
                        <wps:spPr bwMode="auto">
                          <a:xfrm>
                            <a:off x="2438400" y="1057275"/>
                            <a:ext cx="1028700" cy="553085"/>
                          </a:xfrm>
                          <a:prstGeom prst="rect">
                            <a:avLst/>
                          </a:prstGeom>
                          <a:solidFill>
                            <a:srgbClr val="FFFFFF"/>
                          </a:solidFill>
                          <a:ln w="9525">
                            <a:solidFill>
                              <a:srgbClr val="000000"/>
                            </a:solidFill>
                            <a:miter lim="800000"/>
                            <a:headEnd/>
                            <a:tailEnd/>
                          </a:ln>
                        </wps:spPr>
                        <wps:txbx>
                          <w:txbxContent>
                            <w:p w:rsidR="00F615E6" w:rsidRPr="00C707B9" w:rsidRDefault="00F615E6" w:rsidP="00AD3545">
                              <w:pPr>
                                <w:jc w:val="center"/>
                                <w:rPr>
                                  <w:sz w:val="16"/>
                                  <w:szCs w:val="16"/>
                                </w:rPr>
                              </w:pPr>
                              <w:r w:rsidRPr="00C707B9">
                                <w:rPr>
                                  <w:sz w:val="16"/>
                                  <w:szCs w:val="16"/>
                                </w:rPr>
                                <w:t xml:space="preserve">Finansieringskonto for </w:t>
                              </w:r>
                              <w:r>
                                <w:rPr>
                                  <w:sz w:val="16"/>
                                  <w:szCs w:val="16"/>
                                </w:rPr>
                                <w:t>driften</w:t>
                              </w:r>
                            </w:p>
                          </w:txbxContent>
                        </wps:txbx>
                        <wps:bodyPr rot="0" vert="horz" wrap="square" lIns="91440" tIns="45720" rIns="91440" bIns="45720" anchor="t" anchorCtr="0" upright="1">
                          <a:noAutofit/>
                        </wps:bodyPr>
                      </wps:wsp>
                      <wps:wsp>
                        <wps:cNvPr id="322" name="AutoShape 48"/>
                        <wps:cNvCnPr>
                          <a:cxnSpLocks noChangeShapeType="1"/>
                          <a:stCxn id="119" idx="0"/>
                          <a:endCxn id="320" idx="1"/>
                        </wps:cNvCnPr>
                        <wps:spPr bwMode="auto">
                          <a:xfrm flipV="1">
                            <a:off x="2000885" y="1334135"/>
                            <a:ext cx="437515" cy="3111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23" name="Line 49"/>
                        <wps:cNvCnPr>
                          <a:cxnSpLocks noChangeShapeType="1"/>
                        </wps:cNvCnPr>
                        <wps:spPr bwMode="auto">
                          <a:xfrm>
                            <a:off x="2000885" y="1365250"/>
                            <a:ext cx="4381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50"/>
                        <wps:cNvCnPr>
                          <a:cxnSpLocks noChangeShapeType="1"/>
                        </wps:cNvCnPr>
                        <wps:spPr bwMode="auto">
                          <a:xfrm flipV="1">
                            <a:off x="3467100" y="1365250"/>
                            <a:ext cx="5810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51"/>
                        <wps:cNvCnPr>
                          <a:cxnSpLocks noChangeShapeType="1"/>
                        </wps:cNvCnPr>
                        <wps:spPr bwMode="auto">
                          <a:xfrm flipH="1">
                            <a:off x="4514850" y="1914525"/>
                            <a:ext cx="399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ærred 25" o:spid="_x0000_s1087" editas="canvas" style="width:477pt;height:253.75pt;mso-position-horizontal-relative:char;mso-position-vertical-relative:line" coordsize="60579,3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">
                <v:shape id="_x0000_s1088" type="#_x0000_t75" style="position:absolute;width:60579;height:32226;visibility:visible;mso-wrap-style:square">
                  <v:fill o:detectmouseclick="t"/>
                  <v:path o:connecttype="none"/>
                </v:shape>
                <v:shape id="Text Box 27" o:spid="_x0000_s1089" type="#_x0000_t202" style="position:absolute;left:21717;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F615E6" w:rsidRDefault="00F615E6" w:rsidP="00AD3545">
                        <w:pPr>
                          <w:jc w:val="center"/>
                          <w:rPr>
                            <w:sz w:val="16"/>
                            <w:szCs w:val="16"/>
                          </w:rPr>
                        </w:pPr>
                        <w:r>
                          <w:rPr>
                            <w:sz w:val="16"/>
                            <w:szCs w:val="16"/>
                          </w:rPr>
                          <w:t xml:space="preserve">Virksomhedsbærende </w:t>
                        </w:r>
                      </w:p>
                      <w:p w:rsidR="00F615E6" w:rsidRDefault="00F615E6" w:rsidP="00AD3545">
                        <w:pPr>
                          <w:jc w:val="center"/>
                          <w:rPr>
                            <w:sz w:val="16"/>
                            <w:szCs w:val="16"/>
                          </w:rPr>
                        </w:pPr>
                        <w:r>
                          <w:rPr>
                            <w:sz w:val="16"/>
                            <w:szCs w:val="16"/>
                          </w:rPr>
                          <w:t>hovedkonto som kontohaver</w:t>
                        </w:r>
                      </w:p>
                      <w:p w:rsidR="00F615E6" w:rsidRDefault="00F615E6" w:rsidP="00AD3545">
                        <w:pPr>
                          <w:jc w:val="center"/>
                          <w:rPr>
                            <w:sz w:val="16"/>
                            <w:szCs w:val="16"/>
                          </w:rPr>
                        </w:pPr>
                      </w:p>
                      <w:p w:rsidR="00F615E6" w:rsidRPr="00E61EDA" w:rsidRDefault="00F615E6" w:rsidP="00AD3545">
                        <w:pPr>
                          <w:jc w:val="center"/>
                          <w:rPr>
                            <w:sz w:val="16"/>
                            <w:szCs w:val="16"/>
                          </w:rPr>
                        </w:pPr>
                        <w:r>
                          <w:rPr>
                            <w:sz w:val="16"/>
                            <w:szCs w:val="16"/>
                          </w:rPr>
                          <w:t>(kontohaver)</w:t>
                        </w:r>
                      </w:p>
                    </w:txbxContent>
                  </v:textbox>
                </v:shape>
                <v:shape id="Text Box 28" o:spid="_x0000_s1090" type="#_x0000_t202" style="position:absolute;left:2952;top:10445;width:10287;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F615E6" w:rsidRPr="005C6F25" w:rsidRDefault="00F615E6" w:rsidP="00AD3545">
                        <w:pPr>
                          <w:jc w:val="center"/>
                          <w:rPr>
                            <w:sz w:val="16"/>
                            <w:szCs w:val="16"/>
                            <w:lang w:val="nb-NO"/>
                          </w:rPr>
                        </w:pPr>
                        <w:r w:rsidRPr="005C6F25">
                          <w:rPr>
                            <w:sz w:val="16"/>
                            <w:szCs w:val="16"/>
                            <w:lang w:val="nb-NO"/>
                          </w:rPr>
                          <w:t>Finansierings-</w:t>
                        </w:r>
                      </w:p>
                      <w:p w:rsidR="00F615E6" w:rsidRPr="005C6F25" w:rsidRDefault="00F615E6" w:rsidP="00AD3545">
                        <w:pPr>
                          <w:jc w:val="center"/>
                          <w:rPr>
                            <w:sz w:val="16"/>
                            <w:szCs w:val="16"/>
                            <w:lang w:val="nb-NO"/>
                          </w:rPr>
                        </w:pPr>
                        <w:r w:rsidRPr="005C6F25">
                          <w:rPr>
                            <w:sz w:val="16"/>
                            <w:szCs w:val="16"/>
                            <w:lang w:val="nb-NO"/>
                          </w:rPr>
                          <w:t>konto for ufor-rentede likvider</w:t>
                        </w:r>
                      </w:p>
                    </w:txbxContent>
                  </v:textbox>
                </v:shape>
                <v:line id="Line 29" o:spid="_x0000_s1091" style="position:absolute;visibility:visible;mso-wrap-style:square" from="29718,5715" to="297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30" o:spid="_x0000_s1092" style="position:absolute;visibility:visible;mso-wrap-style:square" from="8096,8001" to="5106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shape id="Text Box 31" o:spid="_x0000_s1093" type="#_x0000_t202" style="position:absolute;left:46196;top:10287;width:10287;height:5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F615E6" w:rsidRPr="00C707B9" w:rsidRDefault="00F615E6" w:rsidP="00AD3545">
                        <w:pPr>
                          <w:jc w:val="center"/>
                          <w:rPr>
                            <w:sz w:val="16"/>
                            <w:szCs w:val="16"/>
                          </w:rPr>
                        </w:pPr>
                        <w:r w:rsidRPr="00C707B9">
                          <w:rPr>
                            <w:sz w:val="16"/>
                            <w:szCs w:val="16"/>
                          </w:rPr>
                          <w:t>Finansieringskonto for langfristet gæld</w:t>
                        </w:r>
                      </w:p>
                    </w:txbxContent>
                  </v:textbox>
                </v:shape>
                <v:line id="Line 32" o:spid="_x0000_s1094" style="position:absolute;visibility:visible;mso-wrap-style:square" from="7994,8001" to="800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33" o:spid="_x0000_s1095" style="position:absolute;visibility:visible;mso-wrap-style:square" from="29622,8001" to="2962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34" o:spid="_x0000_s1096" style="position:absolute;visibility:visible;mso-wrap-style:square" from="50958,8001" to="5096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35" o:spid="_x0000_s1097" style="position:absolute;visibility:visible;mso-wrap-style:square" from="40481,13652" to="40487,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36" o:spid="_x0000_s1098" style="position:absolute;visibility:visible;mso-wrap-style:square" from="8096,22860" to="32004,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37" o:spid="_x0000_s1099" style="position:absolute;visibility:visible;mso-wrap-style:square" from="8089,22860" to="809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38" o:spid="_x0000_s1100" style="position:absolute;visibility:visible;mso-wrap-style:square" from="20008,13652" to="20015,2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39" o:spid="_x0000_s1101" style="position:absolute;visibility:visible;mso-wrap-style:square" from="32092,22860" to="3209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40" o:spid="_x0000_s1102" style="position:absolute;visibility:visible;mso-wrap-style:square" from="49142,19278" to="4914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shape id="Text Box 41" o:spid="_x0000_s1103" type="#_x0000_t202" style="position:absolute;left:15525;top:17240;width:9144;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F615E6" w:rsidRPr="003944DB" w:rsidRDefault="00F615E6" w:rsidP="00AD3545">
                        <w:pPr>
                          <w:jc w:val="center"/>
                          <w:rPr>
                            <w:i/>
                            <w:sz w:val="16"/>
                            <w:szCs w:val="16"/>
                          </w:rPr>
                        </w:pPr>
                        <w:r w:rsidRPr="003944DB">
                          <w:rPr>
                            <w:i/>
                            <w:sz w:val="16"/>
                            <w:szCs w:val="16"/>
                          </w:rPr>
                          <w:t>Automatisk</w:t>
                        </w:r>
                      </w:p>
                      <w:p w:rsidR="00F615E6" w:rsidRPr="00C707B9" w:rsidRDefault="00F615E6" w:rsidP="00AD3545">
                        <w:pPr>
                          <w:jc w:val="center"/>
                          <w:rPr>
                            <w:sz w:val="16"/>
                            <w:szCs w:val="16"/>
                          </w:rPr>
                        </w:pPr>
                        <w:r w:rsidRPr="003944DB">
                          <w:rPr>
                            <w:i/>
                            <w:sz w:val="16"/>
                            <w:szCs w:val="16"/>
                          </w:rPr>
                          <w:t>saldoudligning</w:t>
                        </w:r>
                      </w:p>
                    </w:txbxContent>
                  </v:textbox>
                </v:shape>
                <v:shape id="Text Box 42" o:spid="_x0000_s1104" type="#_x0000_t202" style="position:absolute;left:36004;top:17811;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F615E6" w:rsidRPr="003944DB" w:rsidRDefault="00F615E6" w:rsidP="00AD3545">
                        <w:pPr>
                          <w:jc w:val="center"/>
                          <w:rPr>
                            <w:i/>
                            <w:sz w:val="16"/>
                            <w:szCs w:val="16"/>
                          </w:rPr>
                        </w:pPr>
                        <w:r>
                          <w:rPr>
                            <w:i/>
                            <w:sz w:val="16"/>
                            <w:szCs w:val="16"/>
                          </w:rPr>
                          <w:t>Tømning efter aftale</w:t>
                        </w:r>
                      </w:p>
                      <w:p w:rsidR="00F615E6" w:rsidRPr="00C707B9" w:rsidRDefault="00F615E6" w:rsidP="00AD3545">
                        <w:pPr>
                          <w:jc w:val="center"/>
                          <w:rPr>
                            <w:sz w:val="16"/>
                            <w:szCs w:val="16"/>
                          </w:rPr>
                        </w:pPr>
                        <w:r w:rsidRPr="003944DB">
                          <w:rPr>
                            <w:i/>
                            <w:sz w:val="16"/>
                            <w:szCs w:val="16"/>
                          </w:rPr>
                          <w:t>saldoudligning</w:t>
                        </w:r>
                      </w:p>
                    </w:txbxContent>
                  </v:textbox>
                </v:shape>
                <v:shape id="Text Box 43" o:spid="_x0000_s1105" type="#_x0000_t202" style="position:absolute;left:4000;top:26289;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mRcMA&#10;AADcAAAADwAAAGRycy9kb3ducmV2LnhtbERPS2vCQBC+C/6HZYRepG60Ym3MRkqhxd58Ya9DdkyC&#10;2dm4u43pv+8WCt7m43tOtu5NIzpyvrasYDpJQBAXVtdcKjge3h+XIHxA1thYJgU/5GGdDwcZptre&#10;eEfdPpQihrBPUUEVQptK6YuKDPqJbYkjd7bOYIjQlVI7vMVw08hZkiykwZpjQ4UtvVVUXPbfRsFy&#10;vum+/OfT9lQszs1LGD93H1en1MOof12BCNSHu/jfvdFx/mwOf8/EC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5mRcMAAADcAAAADwAAAAAAAAAAAAAAAACYAgAAZHJzL2Rv&#10;d25yZXYueG1sUEsFBgAAAAAEAAQA9QAAAIgDAAAAAA==&#10;">
                  <v:textbox>
                    <w:txbxContent>
                      <w:p w:rsidR="00F615E6" w:rsidRPr="00152053" w:rsidRDefault="00F615E6" w:rsidP="00AD3545">
                        <w:pPr>
                          <w:jc w:val="center"/>
                          <w:rPr>
                            <w:sz w:val="16"/>
                            <w:szCs w:val="16"/>
                          </w:rPr>
                        </w:pPr>
                        <w:r w:rsidRPr="00152053">
                          <w:rPr>
                            <w:sz w:val="16"/>
                            <w:szCs w:val="16"/>
                          </w:rPr>
                          <w:t>U</w:t>
                        </w:r>
                        <w:r>
                          <w:rPr>
                            <w:sz w:val="16"/>
                            <w:szCs w:val="16"/>
                          </w:rPr>
                          <w:t>dbetalings-konto</w:t>
                        </w:r>
                      </w:p>
                    </w:txbxContent>
                  </v:textbox>
                </v:shape>
                <v:shape id="Text Box 44" o:spid="_x0000_s1106" type="#_x0000_t202" style="position:absolute;left:16573;top:26289;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D3sMA&#10;AADcAAAADwAAAGRycy9kb3ducmV2LnhtbERPS2sCMRC+C/0PYQpeimarrY/VKCIo9taqtNdhM+4u&#10;3UzWJK7rvzeFgrf5+J4zX7amEg05X1pW8NpPQBBnVpecKzgeNr0JCB+QNVaWScGNPCwXT505ptpe&#10;+YuafchFDGGfooIihDqV0mcFGfR9WxNH7mSdwRChy6V2eI3hppKDJBlJgyXHhgJrWheU/e4vRsHk&#10;bdf8+I/h53c2OlXT8DJutmenVPe5Xc1ABGrDQ/zv3uk4f/AO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LD3sMAAADcAAAADwAAAAAAAAAAAAAAAACYAgAAZHJzL2Rv&#10;d25yZXYueG1sUEsFBgAAAAAEAAQA9QAAAIgDAAAAAA==&#10;">
                  <v:textbox>
                    <w:txbxContent>
                      <w:p w:rsidR="00F615E6" w:rsidRPr="00152053" w:rsidRDefault="00F615E6" w:rsidP="00AD3545">
                        <w:pPr>
                          <w:jc w:val="center"/>
                          <w:rPr>
                            <w:sz w:val="16"/>
                            <w:szCs w:val="16"/>
                          </w:rPr>
                        </w:pPr>
                        <w:r>
                          <w:rPr>
                            <w:sz w:val="16"/>
                            <w:szCs w:val="16"/>
                          </w:rPr>
                          <w:t>Lønkonto</w:t>
                        </w:r>
                      </w:p>
                    </w:txbxContent>
                  </v:textbox>
                </v:shape>
                <v:shape id="Text Box 45" o:spid="_x0000_s1107" type="#_x0000_t202" style="position:absolute;left:28194;top:26289;width:8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dqcMA&#10;AADcAAAADwAAAGRycy9kb3ducmV2LnhtbERPTWvCQBC9F/oflhF6KbqplmhTVymFit5sFL0O2TEJ&#10;ZmfT3W2M/94VCr3N433OfNmbRnTkfG1ZwcsoAUFcWF1zqWC/+xrOQPiArLGxTAqu5GG5eHyYY6bt&#10;hb+py0MpYgj7DBVUIbSZlL6oyKAf2ZY4cifrDIYIXSm1w0sMN40cJ0kqDdYcGyps6bOi4pz/GgWz&#10;13V39JvJ9lCkp+YtPE+71Y9T6mnQf7yDCNSHf/Gfe63j/HE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dqcMAAADcAAAADwAAAAAAAAAAAAAAAACYAgAAZHJzL2Rv&#10;d25yZXYueG1sUEsFBgAAAAAEAAQA9QAAAIgDAAAAAA==&#10;">
                  <v:textbox>
                    <w:txbxContent>
                      <w:p w:rsidR="00F615E6" w:rsidRPr="00152053" w:rsidRDefault="00F615E6" w:rsidP="00AD3545">
                        <w:pPr>
                          <w:jc w:val="center"/>
                          <w:rPr>
                            <w:sz w:val="16"/>
                            <w:szCs w:val="16"/>
                          </w:rPr>
                        </w:pPr>
                        <w:r>
                          <w:rPr>
                            <w:sz w:val="16"/>
                            <w:szCs w:val="16"/>
                          </w:rPr>
                          <w:t>Indbetalings-konto</w:t>
                        </w:r>
                      </w:p>
                    </w:txbxContent>
                  </v:textbox>
                </v:shape>
                <v:shape id="Text Box 46" o:spid="_x0000_s1108" type="#_x0000_t202" style="position:absolute;left:45720;top:26289;width:685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4MsMA&#10;AADcAAAADwAAAGRycy9kb3ducmV2LnhtbERPS2sCMRC+C/0PYQq9SM1WRe12o0hBsTdri16HzeyD&#10;biZrEtftv28Kgrf5+J6TrXrTiI6cry0reBklIIhzq2suFXx/bZ4XIHxA1thYJgW/5GG1fBhkmGp7&#10;5U/qDqEUMYR9igqqENpUSp9XZNCPbEscucI6gyFCV0rt8BrDTSPHSTKTBmuODRW29F5R/nO4GAWL&#10;6a47+Y/J/pjPiuY1DOfd9uyUenrs128gAvXhLr65dzrOH8/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z4MsMAAADcAAAADwAAAAAAAAAAAAAAAACYAgAAZHJzL2Rv&#10;d25yZXYueG1sUEsFBgAAAAAEAAQA9QAAAIgDAAAAAA==&#10;">
                  <v:textbox>
                    <w:txbxContent>
                      <w:p w:rsidR="00F615E6" w:rsidRPr="00152053" w:rsidRDefault="00F615E6" w:rsidP="00AD3545">
                        <w:pPr>
                          <w:jc w:val="center"/>
                          <w:rPr>
                            <w:sz w:val="16"/>
                            <w:szCs w:val="16"/>
                          </w:rPr>
                        </w:pPr>
                        <w:r>
                          <w:rPr>
                            <w:sz w:val="16"/>
                            <w:szCs w:val="16"/>
                          </w:rPr>
                          <w:t>Fejlkonto</w:t>
                        </w:r>
                      </w:p>
                    </w:txbxContent>
                  </v:textbox>
                </v:shape>
                <v:shape id="Text Box 47" o:spid="_x0000_s1109" type="#_x0000_t202" style="position:absolute;left:24384;top:10572;width:10287;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Op8IA&#10;AADcAAAADwAAAGRycy9kb3ducmV2LnhtbERPy4rCMBTdD/gP4QpuZEx94DjVKCLMoDtfONtLc22L&#10;zU1NYu38/WQhzPJw3otVayrRkPOlZQXDQQKCOLO65FzB+fT1PgPhA7LGyjIp+CUPq2XnbYGptk8+&#10;UHMMuYgh7FNUUIRQp1L6rCCDfmBr4shdrTMYInS51A6fMdxUcpQkU2mw5NhQYE2bgrLb8WEUzCbb&#10;5sfvxvtLNr1Wn6H/0XzfnVK9bruegwjUhn/xy73VCsajOD+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Q6nwgAAANwAAAAPAAAAAAAAAAAAAAAAAJgCAABkcnMvZG93&#10;bnJldi54bWxQSwUGAAAAAAQABAD1AAAAhwMAAAAA&#10;">
                  <v:textbox>
                    <w:txbxContent>
                      <w:p w:rsidR="00F615E6" w:rsidRPr="00C707B9" w:rsidRDefault="00F615E6" w:rsidP="00AD3545">
                        <w:pPr>
                          <w:jc w:val="center"/>
                          <w:rPr>
                            <w:sz w:val="16"/>
                            <w:szCs w:val="16"/>
                          </w:rPr>
                        </w:pPr>
                        <w:r w:rsidRPr="00C707B9">
                          <w:rPr>
                            <w:sz w:val="16"/>
                            <w:szCs w:val="16"/>
                          </w:rPr>
                          <w:t xml:space="preserve">Finansieringskonto for </w:t>
                        </w:r>
                        <w:r>
                          <w:rPr>
                            <w:sz w:val="16"/>
                            <w:szCs w:val="16"/>
                          </w:rPr>
                          <w:t>driften</w:t>
                        </w:r>
                      </w:p>
                    </w:txbxContent>
                  </v:textbox>
                </v:shape>
                <v:shape id="AutoShape 48" o:spid="_x0000_s1110" type="#_x0000_t32" style="position:absolute;left:20008;top:13341;width:4376;height:3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pA4sYAAADcAAAADwAAAGRycy9kb3ducmV2LnhtbESPQWsCMRCF70L/Q5iCN81uCkVWo0hL&#10;W6Gn2h70NmzGzepmsmyiu/rrm0LB4+PN+968xWpwjbhQF2rPGvJpBoK49KbmSsPP99tkBiJEZION&#10;Z9JwpQCr5cNogYXxPX/RZRsrkSAcCtRgY2wLKUNpyWGY+pY4eQffOYxJdpU0HfYJ7hqpsuxZOqw5&#10;NVhs6cVSedqeXXrjeLOqeb2d+/dgPtX+I9/tr7nW48dhPQcRaYj34//0xmh4Ugr+xiQC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KQOLGAAAA3AAAAA8AAAAAAAAA&#10;AAAAAAAAoQIAAGRycy9kb3ducmV2LnhtbFBLBQYAAAAABAAEAPkAAACUAwAAAAA=&#10;" stroked="f"/>
                <v:line id="Line 49" o:spid="_x0000_s1111" style="position:absolute;visibility:visible;mso-wrap-style:square" from="20008,13652" to="24390,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50" o:spid="_x0000_s1112" style="position:absolute;flip:y;visibility:visible;mso-wrap-style:square" from="34671,13652" to="40481,13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1I8YAAADcAAAADwAAAGRycy9kb3ducmV2LnhtbESPQWsCMRSE70L/Q3gFL0WztVJ0axQp&#10;FHrwopYVb8/N62bZzcs2ibr9941Q8DjMzDfMYtXbVlzIh9qxgudxBoK4dLrmSsHX/mM0AxEissbW&#10;MSn4pQCr5cNggbl2V97SZRcrkSAcclRgYuxyKUNpyGIYu444ed/OW4xJ+kpqj9cEt62cZNmrtFhz&#10;WjDY0buhstmdrQI52zz9+PVp2hTN4TA3RVl0x41Sw8d+/QYiUh/v4f/2p1bwMpn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XtSPGAAAA3AAAAA8AAAAAAAAA&#10;AAAAAAAAoQIAAGRycy9kb3ducmV2LnhtbFBLBQYAAAAABAAEAPkAAACUAwAAAAA=&#10;"/>
                <v:line id="Line 51" o:spid="_x0000_s1113" style="position:absolute;flip:x;visibility:visible;mso-wrap-style:square" from="45148,19145" to="49142,19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QuMcAAADcAAAADwAAAGRycy9kb3ducmV2LnhtbESPT0vDQBTE74LfYXmCF2k31j/UmE0p&#10;guChl1ZJ6O2ZfWZDsm/j7trGb+8WCh6HmfkNU6wmO4gD+dA5VnA7z0AQN0533Cr4eH+dLUGEiKxx&#10;cEwKfinAqry8KDDX7shbOuxiKxKEQ44KTIxjLmVoDFkMczcSJ+/LeYsxSd9K7fGY4HaQiyx7lBY7&#10;TgsGR3ox1PS7H6tALjc33379ed9XfV0/maqpxv1Gqeuraf0MItIU/8Pn9ptWcLd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2xC4xwAAANwAAAAPAAAAAAAA&#10;AAAAAAAAAKECAABkcnMvZG93bnJldi54bWxQSwUGAAAAAAQABAD5AAAAlQMAAAAA&#10;"/>
                <w10:anchorlock/>
              </v:group>
            </w:pict>
          </mc:Fallback>
        </mc:AlternateContent>
      </w:r>
    </w:p>
    <w:p w:rsidR="00AD3545" w:rsidRDefault="00AD3545" w:rsidP="005D159E">
      <w:pPr>
        <w:keepNext/>
        <w:keepLines/>
        <w:rPr>
          <w:sz w:val="20"/>
          <w:szCs w:val="20"/>
        </w:rPr>
      </w:pPr>
    </w:p>
    <w:p w:rsidR="0046020E" w:rsidRDefault="003D1271" w:rsidP="00E86FB5">
      <w:pPr>
        <w:pStyle w:val="Overskrift3"/>
        <w:ind w:right="-1"/>
      </w:pPr>
      <w:bookmarkStart w:id="59" w:name="_Toc512500626"/>
      <w:r>
        <w:t>5</w:t>
      </w:r>
      <w:r w:rsidR="008F1729">
        <w:t>.3.2 Kontoforhold vedrørende øvrige bevillingstyper</w:t>
      </w:r>
      <w:bookmarkEnd w:id="59"/>
    </w:p>
    <w:p w:rsidR="008F1729" w:rsidRDefault="008F1729" w:rsidP="00E86FB5">
      <w:pPr>
        <w:ind w:right="-1"/>
      </w:pPr>
      <w:r>
        <w:t>Kontostrukturen under kontoforhold vedrørende øvrige bevillinger vil som u</w:t>
      </w:r>
      <w:r>
        <w:t>d</w:t>
      </w:r>
      <w:r>
        <w:t>gangspunkt være opbygget omkring et enkelt mellemregningsforhold (finansi</w:t>
      </w:r>
      <w:r>
        <w:t>e</w:t>
      </w:r>
      <w:r>
        <w:t>ringskonto) med unde</w:t>
      </w:r>
      <w:r>
        <w:t>r</w:t>
      </w:r>
      <w:r>
        <w:t>liggende transaktionskonti.</w:t>
      </w:r>
    </w:p>
    <w:p w:rsidR="008F1729" w:rsidRDefault="008F1729" w:rsidP="00E86FB5">
      <w:pPr>
        <w:ind w:right="-1"/>
      </w:pPr>
    </w:p>
    <w:p w:rsidR="008F1729" w:rsidRDefault="008F1729" w:rsidP="00E86FB5">
      <w:pPr>
        <w:ind w:right="-1"/>
      </w:pPr>
      <w:r>
        <w:t>Finansieringskontiene skal månedligt saldoudlignes til Moderniseringsstyrelsen.</w:t>
      </w:r>
    </w:p>
    <w:p w:rsidR="008F1729" w:rsidRDefault="008F1729" w:rsidP="00E86FB5">
      <w:pPr>
        <w:ind w:right="-1"/>
      </w:pPr>
    </w:p>
    <w:p w:rsidR="008F1729" w:rsidRDefault="003D1271" w:rsidP="00E86FB5">
      <w:pPr>
        <w:pStyle w:val="Overskrift3"/>
        <w:ind w:right="-1"/>
      </w:pPr>
      <w:bookmarkStart w:id="60" w:name="_Toc512500627"/>
      <w:r>
        <w:t>5</w:t>
      </w:r>
      <w:r w:rsidR="008F1729">
        <w:t>.3.3 Særlige kontoforhold</w:t>
      </w:r>
      <w:bookmarkEnd w:id="60"/>
    </w:p>
    <w:p w:rsidR="008F1729" w:rsidRDefault="001F303F" w:rsidP="00E86FB5">
      <w:pPr>
        <w:ind w:right="-1"/>
      </w:pPr>
      <w:r>
        <w:t xml:space="preserve">De særlige kontoforhold findes pt. i to typer, jf. også beskrivelsen i afsnit </w:t>
      </w:r>
      <w:r w:rsidR="00AA6D75">
        <w:t>4</w:t>
      </w:r>
      <w:r>
        <w:t>.1.3.</w:t>
      </w:r>
    </w:p>
    <w:p w:rsidR="001F303F" w:rsidRDefault="001F303F" w:rsidP="005D159E">
      <w:pPr>
        <w:numPr>
          <w:ilvl w:val="0"/>
          <w:numId w:val="52"/>
        </w:numPr>
        <w:ind w:right="-1"/>
      </w:pPr>
      <w:r>
        <w:t xml:space="preserve">Kontostruktur i STAR for udbetaling af dagpenge mv., hvor der etableres en række finansieringskonti, hvortil der skal gives fuldmagt til pt. ca. 25 a-kasser. Kontiene, bortset fra fejlkonti, skal dagligt tømmes til </w:t>
      </w:r>
      <w:proofErr w:type="spellStart"/>
      <w:r>
        <w:t>STARs</w:t>
      </w:r>
      <w:proofErr w:type="spellEnd"/>
      <w:r>
        <w:t xml:space="preserve"> me</w:t>
      </w:r>
      <w:r>
        <w:t>l</w:t>
      </w:r>
      <w:r>
        <w:t xml:space="preserve">lemregningskonto, der er af samme type som beskrevet under </w:t>
      </w:r>
      <w:r w:rsidR="00AA6D75">
        <w:t>5</w:t>
      </w:r>
      <w:r>
        <w:t>.3.2.</w:t>
      </w:r>
    </w:p>
    <w:p w:rsidR="001F303F" w:rsidRDefault="001F303F" w:rsidP="005D159E">
      <w:pPr>
        <w:numPr>
          <w:ilvl w:val="0"/>
          <w:numId w:val="52"/>
        </w:numPr>
        <w:ind w:right="-1"/>
      </w:pPr>
      <w:r>
        <w:t>Kontostruktur for en række særlige ordninger, hvor kontostrukturen sv</w:t>
      </w:r>
      <w:r>
        <w:t>a</w:t>
      </w:r>
      <w:r>
        <w:t xml:space="preserve">rer til de, der er beskrevet i afsnit </w:t>
      </w:r>
      <w:r w:rsidR="00AA6D75">
        <w:t>5</w:t>
      </w:r>
      <w:r>
        <w:t>.3.2, men hvor der ikke skal ske måne</w:t>
      </w:r>
      <w:r>
        <w:t>d</w:t>
      </w:r>
      <w:r>
        <w:t>lig saldoudligning.</w:t>
      </w:r>
    </w:p>
    <w:p w:rsidR="001F303F" w:rsidRDefault="001F303F" w:rsidP="002856BB">
      <w:pPr>
        <w:ind w:right="-1"/>
      </w:pPr>
    </w:p>
    <w:p w:rsidR="008F1729" w:rsidRDefault="003D1271" w:rsidP="00E86FB5">
      <w:pPr>
        <w:pStyle w:val="Overskrift2"/>
        <w:ind w:right="-1"/>
      </w:pPr>
      <w:bookmarkStart w:id="61" w:name="_Toc512500628"/>
      <w:r>
        <w:lastRenderedPageBreak/>
        <w:t>5</w:t>
      </w:r>
      <w:r w:rsidR="00730339">
        <w:t>.4 Kontostruktur for selvejende institutioner</w:t>
      </w:r>
      <w:bookmarkEnd w:id="61"/>
    </w:p>
    <w:p w:rsidR="00730339" w:rsidRDefault="00730339" w:rsidP="00E86FB5">
      <w:pPr>
        <w:ind w:right="-1"/>
        <w:rPr>
          <w:b/>
          <w:sz w:val="22"/>
          <w:szCs w:val="22"/>
        </w:rPr>
      </w:pPr>
      <w:r>
        <w:t>Ko</w:t>
      </w:r>
      <w:r>
        <w:t>n</w:t>
      </w:r>
      <w:r>
        <w:t>tostrukturerne for selvejende institutioners anvendelse af SKB minder om den for statslige kontohaveres driftsudgifter. Dog er kontovilkårene lidt anderl</w:t>
      </w:r>
      <w:r>
        <w:t>e</w:t>
      </w:r>
      <w:r>
        <w:t>des. Sel</w:t>
      </w:r>
      <w:r>
        <w:t>v</w:t>
      </w:r>
      <w:r>
        <w:t>om der normalt ikke må være overtræk på finansieringskonti under en selvejende institution, skal lønudbetalinger gennemføres alligevel. Kontostrukt</w:t>
      </w:r>
      <w:r>
        <w:t>u</w:t>
      </w:r>
      <w:r>
        <w:t>ren kan på den ba</w:t>
      </w:r>
      <w:r>
        <w:t>g</w:t>
      </w:r>
      <w:r>
        <w:t xml:space="preserve">grund beskrives som i figur </w:t>
      </w:r>
      <w:r w:rsidR="003D1271">
        <w:t>5</w:t>
      </w:r>
      <w:r>
        <w:t xml:space="preserve">.4.1. </w:t>
      </w:r>
      <w:r>
        <w:br/>
      </w:r>
    </w:p>
    <w:p w:rsidR="00730339" w:rsidRDefault="00730339" w:rsidP="00E86FB5">
      <w:pPr>
        <w:ind w:right="-1"/>
        <w:rPr>
          <w:b/>
          <w:sz w:val="22"/>
          <w:szCs w:val="22"/>
        </w:rPr>
      </w:pPr>
      <w:r w:rsidRPr="009E5B9D">
        <w:rPr>
          <w:b/>
          <w:sz w:val="22"/>
          <w:szCs w:val="22"/>
        </w:rPr>
        <w:t xml:space="preserve">Figur </w:t>
      </w:r>
      <w:r w:rsidR="003D1271">
        <w:rPr>
          <w:b/>
          <w:sz w:val="22"/>
          <w:szCs w:val="22"/>
        </w:rPr>
        <w:t>5</w:t>
      </w:r>
      <w:r w:rsidRPr="008C1A67">
        <w:rPr>
          <w:b/>
          <w:sz w:val="22"/>
          <w:szCs w:val="22"/>
        </w:rPr>
        <w:t>.</w:t>
      </w:r>
      <w:r>
        <w:rPr>
          <w:b/>
          <w:sz w:val="22"/>
          <w:szCs w:val="22"/>
        </w:rPr>
        <w:t>4</w:t>
      </w:r>
      <w:r w:rsidRPr="008C1A67">
        <w:rPr>
          <w:b/>
          <w:sz w:val="22"/>
          <w:szCs w:val="22"/>
        </w:rPr>
        <w:t>.</w:t>
      </w:r>
      <w:r>
        <w:rPr>
          <w:b/>
          <w:sz w:val="22"/>
          <w:szCs w:val="22"/>
        </w:rPr>
        <w:t>1 Eksempel på</w:t>
      </w:r>
      <w:r w:rsidRPr="008C1A67">
        <w:rPr>
          <w:b/>
          <w:sz w:val="22"/>
          <w:szCs w:val="22"/>
        </w:rPr>
        <w:t xml:space="preserve"> kontostruktur i SKB for en selvejende institution </w:t>
      </w:r>
    </w:p>
    <w:p w:rsidR="00730339" w:rsidRDefault="00730339" w:rsidP="00E86FB5">
      <w:pPr>
        <w:tabs>
          <w:tab w:val="left" w:pos="7655"/>
        </w:tabs>
        <w:ind w:left="1134" w:right="-1" w:hanging="1134"/>
        <w:rPr>
          <w:b/>
          <w:sz w:val="22"/>
          <w:szCs w:val="22"/>
        </w:rPr>
      </w:pPr>
      <w:r>
        <w:rPr>
          <w:b/>
          <w:sz w:val="22"/>
          <w:szCs w:val="22"/>
        </w:rPr>
        <w:t xml:space="preserve">                    </w:t>
      </w:r>
      <w:r w:rsidRPr="008C1A67">
        <w:rPr>
          <w:b/>
          <w:sz w:val="22"/>
          <w:szCs w:val="22"/>
        </w:rPr>
        <w:t>u</w:t>
      </w:r>
      <w:r>
        <w:rPr>
          <w:b/>
          <w:sz w:val="22"/>
          <w:szCs w:val="22"/>
        </w:rPr>
        <w:t>n</w:t>
      </w:r>
      <w:r w:rsidRPr="008C1A67">
        <w:rPr>
          <w:b/>
          <w:sz w:val="22"/>
          <w:szCs w:val="22"/>
        </w:rPr>
        <w:t xml:space="preserve">der </w:t>
      </w:r>
      <w:r>
        <w:rPr>
          <w:b/>
          <w:sz w:val="22"/>
          <w:szCs w:val="22"/>
        </w:rPr>
        <w:t>s</w:t>
      </w:r>
      <w:r w:rsidRPr="008C1A67">
        <w:rPr>
          <w:b/>
          <w:sz w:val="22"/>
          <w:szCs w:val="22"/>
        </w:rPr>
        <w:t>taten</w:t>
      </w:r>
    </w:p>
    <w:p w:rsidR="00730339" w:rsidRDefault="00730339" w:rsidP="00E86FB5">
      <w:pPr>
        <w:tabs>
          <w:tab w:val="left" w:pos="7655"/>
        </w:tabs>
        <w:ind w:right="-1"/>
        <w:rPr>
          <w:b/>
          <w:sz w:val="22"/>
          <w:szCs w:val="22"/>
        </w:rPr>
      </w:pPr>
    </w:p>
    <w:p w:rsidR="00730339" w:rsidRPr="001117C2" w:rsidRDefault="00134B9A" w:rsidP="00E86FB5">
      <w:pPr>
        <w:ind w:right="-1"/>
      </w:pPr>
      <w:r>
        <w:rPr>
          <w:noProof/>
          <w:lang w:eastAsia="da-DK"/>
        </w:rPr>
        <mc:AlternateContent>
          <mc:Choice Requires="wpc">
            <w:drawing>
              <wp:inline distT="0" distB="0" distL="0" distR="0">
                <wp:extent cx="6172200" cy="4041775"/>
                <wp:effectExtent l="0" t="3175" r="4445" b="3175"/>
                <wp:docPr id="321" name="Lærred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Text Box 93"/>
                        <wps:cNvSpPr txBox="1">
                          <a:spLocks noChangeArrowheads="1"/>
                        </wps:cNvSpPr>
                        <wps:spPr bwMode="auto">
                          <a:xfrm>
                            <a:off x="1600200" y="914400"/>
                            <a:ext cx="1143000" cy="800100"/>
                          </a:xfrm>
                          <a:prstGeom prst="rect">
                            <a:avLst/>
                          </a:prstGeom>
                          <a:solidFill>
                            <a:srgbClr val="FFFFFF"/>
                          </a:solidFill>
                          <a:ln w="9525">
                            <a:solidFill>
                              <a:srgbClr val="000000"/>
                            </a:solidFill>
                            <a:miter lim="800000"/>
                            <a:headEnd/>
                            <a:tailEnd/>
                          </a:ln>
                        </wps:spPr>
                        <wps:txbx>
                          <w:txbxContent>
                            <w:p w:rsidR="00F615E6" w:rsidRPr="00B52EC8" w:rsidRDefault="00F615E6" w:rsidP="00730339">
                              <w:pPr>
                                <w:jc w:val="center"/>
                                <w:rPr>
                                  <w:sz w:val="16"/>
                                  <w:szCs w:val="16"/>
                                  <w:vertAlign w:val="superscript"/>
                                </w:rPr>
                              </w:pPr>
                              <w:r w:rsidRPr="00B52EC8">
                                <w:rPr>
                                  <w:sz w:val="16"/>
                                  <w:szCs w:val="16"/>
                                </w:rPr>
                                <w:t>Finansieringskonto, hvis indestående fo</w:t>
                              </w:r>
                              <w:r w:rsidRPr="00B52EC8">
                                <w:rPr>
                                  <w:sz w:val="16"/>
                                  <w:szCs w:val="16"/>
                                </w:rPr>
                                <w:t>r</w:t>
                              </w:r>
                              <w:r w:rsidRPr="00B52EC8">
                                <w:rPr>
                                  <w:sz w:val="16"/>
                                  <w:szCs w:val="16"/>
                                </w:rPr>
                                <w:t xml:space="preserve">rentes af </w:t>
                              </w:r>
                              <w:r>
                                <w:rPr>
                                  <w:sz w:val="16"/>
                                  <w:szCs w:val="16"/>
                                </w:rPr>
                                <w:t>Modernis</w:t>
                              </w:r>
                              <w:r>
                                <w:rPr>
                                  <w:sz w:val="16"/>
                                  <w:szCs w:val="16"/>
                                </w:rPr>
                                <w:t>e</w:t>
                              </w:r>
                              <w:r>
                                <w:rPr>
                                  <w:sz w:val="16"/>
                                  <w:szCs w:val="16"/>
                                </w:rPr>
                                <w:t>ringsstyrelsen</w:t>
                              </w:r>
                              <w:r w:rsidRPr="00B52EC8">
                                <w:rPr>
                                  <w:sz w:val="16"/>
                                  <w:szCs w:val="16"/>
                                  <w:vertAlign w:val="superscript"/>
                                </w:rPr>
                                <w:t>)</w:t>
                              </w:r>
                            </w:p>
                          </w:txbxContent>
                        </wps:txbx>
                        <wps:bodyPr rot="0" vert="horz" wrap="square" lIns="91440" tIns="45720" rIns="91440" bIns="45720" anchor="t" anchorCtr="0" upright="1">
                          <a:noAutofit/>
                        </wps:bodyPr>
                      </wps:wsp>
                      <wps:wsp>
                        <wps:cNvPr id="21" name="Text Box 94"/>
                        <wps:cNvSpPr txBox="1">
                          <a:spLocks noChangeArrowheads="1"/>
                        </wps:cNvSpPr>
                        <wps:spPr bwMode="auto">
                          <a:xfrm>
                            <a:off x="114300" y="2743200"/>
                            <a:ext cx="1028700" cy="1212850"/>
                          </a:xfrm>
                          <a:prstGeom prst="rect">
                            <a:avLst/>
                          </a:prstGeom>
                          <a:solidFill>
                            <a:srgbClr val="FFFFFF"/>
                          </a:solidFill>
                          <a:ln w="9525">
                            <a:solidFill>
                              <a:srgbClr val="000000"/>
                            </a:solidFill>
                            <a:miter lim="800000"/>
                            <a:headEnd/>
                            <a:tailEnd/>
                          </a:ln>
                        </wps:spPr>
                        <wps:txbx>
                          <w:txbxContent>
                            <w:p w:rsidR="00F615E6" w:rsidRPr="00B52EC8" w:rsidRDefault="00F615E6" w:rsidP="00730339">
                              <w:pPr>
                                <w:jc w:val="center"/>
                                <w:rPr>
                                  <w:sz w:val="16"/>
                                  <w:szCs w:val="16"/>
                                </w:rPr>
                              </w:pPr>
                              <w:r w:rsidRPr="00B52EC8">
                                <w:rPr>
                                  <w:sz w:val="16"/>
                                  <w:szCs w:val="16"/>
                                </w:rPr>
                                <w:t>Udbetalingskonto</w:t>
                              </w:r>
                            </w:p>
                            <w:p w:rsidR="00F615E6" w:rsidRPr="00961735" w:rsidRDefault="00F615E6" w:rsidP="00730339">
                              <w:pPr>
                                <w:jc w:val="center"/>
                                <w:rPr>
                                  <w:sz w:val="20"/>
                                </w:rPr>
                              </w:pPr>
                            </w:p>
                            <w:p w:rsidR="00F615E6" w:rsidRPr="00961735" w:rsidRDefault="00F615E6" w:rsidP="00730339">
                              <w:pPr>
                                <w:jc w:val="center"/>
                                <w:rPr>
                                  <w:sz w:val="20"/>
                                </w:rPr>
                              </w:pPr>
                              <w:r w:rsidRPr="00961735">
                                <w:rPr>
                                  <w:sz w:val="16"/>
                                  <w:szCs w:val="16"/>
                                </w:rPr>
                                <w:t>(</w:t>
                              </w:r>
                              <w:r>
                                <w:rPr>
                                  <w:sz w:val="16"/>
                                  <w:szCs w:val="16"/>
                                </w:rPr>
                                <w:t>Kreditorbetalinger m.v.)</w:t>
                              </w:r>
                            </w:p>
                          </w:txbxContent>
                        </wps:txbx>
                        <wps:bodyPr rot="0" vert="horz" wrap="square" lIns="91440" tIns="45720" rIns="91440" bIns="45720" anchor="t" anchorCtr="0" upright="1">
                          <a:noAutofit/>
                        </wps:bodyPr>
                      </wps:wsp>
                      <wps:wsp>
                        <wps:cNvPr id="22" name="Text Box 95"/>
                        <wps:cNvSpPr txBox="1">
                          <a:spLocks noChangeArrowheads="1"/>
                        </wps:cNvSpPr>
                        <wps:spPr bwMode="auto">
                          <a:xfrm>
                            <a:off x="1600200" y="2743200"/>
                            <a:ext cx="1028700" cy="1212850"/>
                          </a:xfrm>
                          <a:prstGeom prst="rect">
                            <a:avLst/>
                          </a:prstGeom>
                          <a:solidFill>
                            <a:srgbClr val="FFFFFF"/>
                          </a:solidFill>
                          <a:ln w="9525">
                            <a:solidFill>
                              <a:srgbClr val="000000"/>
                            </a:solidFill>
                            <a:miter lim="800000"/>
                            <a:headEnd/>
                            <a:tailEnd/>
                          </a:ln>
                        </wps:spPr>
                        <wps:txbx>
                          <w:txbxContent>
                            <w:p w:rsidR="00F615E6" w:rsidRPr="00B52EC8" w:rsidRDefault="00F615E6" w:rsidP="00730339">
                              <w:pPr>
                                <w:jc w:val="center"/>
                                <w:rPr>
                                  <w:sz w:val="16"/>
                                  <w:szCs w:val="16"/>
                                </w:rPr>
                              </w:pPr>
                              <w:r w:rsidRPr="00B52EC8">
                                <w:rPr>
                                  <w:sz w:val="16"/>
                                  <w:szCs w:val="16"/>
                                </w:rPr>
                                <w:t>Indbetalingskonto</w:t>
                              </w:r>
                            </w:p>
                            <w:p w:rsidR="00F615E6" w:rsidRPr="00961735" w:rsidRDefault="00F615E6" w:rsidP="00730339">
                              <w:pPr>
                                <w:jc w:val="center"/>
                                <w:rPr>
                                  <w:sz w:val="16"/>
                                  <w:szCs w:val="16"/>
                                </w:rPr>
                              </w:pPr>
                              <w:r w:rsidRPr="00961735">
                                <w:rPr>
                                  <w:sz w:val="16"/>
                                  <w:szCs w:val="16"/>
                                </w:rPr>
                                <w:t>(</w:t>
                              </w:r>
                              <w:r>
                                <w:rPr>
                                  <w:sz w:val="16"/>
                                  <w:szCs w:val="16"/>
                                </w:rPr>
                                <w:t>Modtagelse af ti</w:t>
                              </w:r>
                              <w:r>
                                <w:rPr>
                                  <w:sz w:val="16"/>
                                  <w:szCs w:val="16"/>
                                </w:rPr>
                                <w:t>l</w:t>
                              </w:r>
                              <w:r>
                                <w:rPr>
                                  <w:sz w:val="16"/>
                                  <w:szCs w:val="16"/>
                                </w:rPr>
                                <w:t xml:space="preserve">skud m.v. fra staten og </w:t>
                              </w:r>
                              <w:r w:rsidRPr="00961735">
                                <w:rPr>
                                  <w:sz w:val="16"/>
                                  <w:szCs w:val="16"/>
                                </w:rPr>
                                <w:t>ordinære indbet</w:t>
                              </w:r>
                              <w:r w:rsidRPr="00961735">
                                <w:rPr>
                                  <w:sz w:val="16"/>
                                  <w:szCs w:val="16"/>
                                </w:rPr>
                                <w:t>a</w:t>
                              </w:r>
                              <w:r w:rsidRPr="00961735">
                                <w:rPr>
                                  <w:sz w:val="16"/>
                                  <w:szCs w:val="16"/>
                                </w:rPr>
                                <w:t>linger)</w:t>
                              </w:r>
                            </w:p>
                          </w:txbxContent>
                        </wps:txbx>
                        <wps:bodyPr rot="0" vert="horz" wrap="square" lIns="91440" tIns="45720" rIns="91440" bIns="45720" anchor="t" anchorCtr="0" upright="1">
                          <a:noAutofit/>
                        </wps:bodyPr>
                      </wps:wsp>
                      <wps:wsp>
                        <wps:cNvPr id="23" name="Text Box 96"/>
                        <wps:cNvSpPr txBox="1">
                          <a:spLocks noChangeArrowheads="1"/>
                        </wps:cNvSpPr>
                        <wps:spPr bwMode="auto">
                          <a:xfrm>
                            <a:off x="3248025" y="2743200"/>
                            <a:ext cx="1029335" cy="1212850"/>
                          </a:xfrm>
                          <a:prstGeom prst="rect">
                            <a:avLst/>
                          </a:prstGeom>
                          <a:solidFill>
                            <a:srgbClr val="FFFFFF"/>
                          </a:solidFill>
                          <a:ln w="9525">
                            <a:solidFill>
                              <a:srgbClr val="000000"/>
                            </a:solidFill>
                            <a:miter lim="800000"/>
                            <a:headEnd/>
                            <a:tailEnd/>
                          </a:ln>
                        </wps:spPr>
                        <wps:txbx>
                          <w:txbxContent>
                            <w:p w:rsidR="00F615E6" w:rsidRPr="00B52EC8" w:rsidRDefault="00F615E6" w:rsidP="00730339">
                              <w:pPr>
                                <w:jc w:val="center"/>
                                <w:rPr>
                                  <w:sz w:val="16"/>
                                  <w:szCs w:val="16"/>
                                </w:rPr>
                              </w:pPr>
                              <w:r w:rsidRPr="00B52EC8">
                                <w:rPr>
                                  <w:sz w:val="16"/>
                                  <w:szCs w:val="16"/>
                                </w:rPr>
                                <w:t>Lønkonto</w:t>
                              </w:r>
                            </w:p>
                            <w:p w:rsidR="00F615E6" w:rsidRPr="00961735" w:rsidRDefault="00F615E6" w:rsidP="00730339">
                              <w:pPr>
                                <w:jc w:val="center"/>
                                <w:rPr>
                                  <w:sz w:val="16"/>
                                  <w:szCs w:val="16"/>
                                </w:rPr>
                              </w:pPr>
                              <w:r w:rsidRPr="00961735">
                                <w:rPr>
                                  <w:sz w:val="16"/>
                                  <w:szCs w:val="16"/>
                                </w:rPr>
                                <w:t>(Udbetaling af nett</w:t>
                              </w:r>
                              <w:r w:rsidRPr="00961735">
                                <w:rPr>
                                  <w:sz w:val="16"/>
                                  <w:szCs w:val="16"/>
                                </w:rPr>
                                <w:t>o</w:t>
                              </w:r>
                              <w:r w:rsidRPr="00961735">
                                <w:rPr>
                                  <w:sz w:val="16"/>
                                  <w:szCs w:val="16"/>
                                </w:rPr>
                                <w:t>løn</w:t>
                              </w:r>
                              <w:r>
                                <w:rPr>
                                  <w:sz w:val="16"/>
                                  <w:szCs w:val="16"/>
                                </w:rPr>
                                <w:t xml:space="preserve">, A-skat og øvrige </w:t>
                              </w:r>
                              <w:r>
                                <w:rPr>
                                  <w:sz w:val="20"/>
                                </w:rPr>
                                <w:t>l</w:t>
                              </w:r>
                              <w:r w:rsidRPr="00961735">
                                <w:rPr>
                                  <w:sz w:val="16"/>
                                  <w:szCs w:val="16"/>
                                </w:rPr>
                                <w:t xml:space="preserve">ønkreditorer </w:t>
                              </w:r>
                            </w:p>
                          </w:txbxContent>
                        </wps:txbx>
                        <wps:bodyPr rot="0" vert="horz" wrap="square" lIns="91440" tIns="45720" rIns="91440" bIns="45720" anchor="t" anchorCtr="0" upright="1">
                          <a:noAutofit/>
                        </wps:bodyPr>
                      </wps:wsp>
                      <wps:wsp>
                        <wps:cNvPr id="24" name="Line 97"/>
                        <wps:cNvCnPr>
                          <a:cxnSpLocks noChangeShapeType="1"/>
                        </wps:cNvCnPr>
                        <wps:spPr bwMode="auto">
                          <a:xfrm>
                            <a:off x="2171700" y="251460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98"/>
                        <wps:cNvCnPr>
                          <a:cxnSpLocks noChangeShapeType="1"/>
                        </wps:cNvCnPr>
                        <wps:spPr bwMode="auto">
                          <a:xfrm>
                            <a:off x="3771900" y="1600200"/>
                            <a:ext cx="635"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99"/>
                        <wps:cNvCnPr>
                          <a:cxnSpLocks noChangeShapeType="1"/>
                        </wps:cNvCnPr>
                        <wps:spPr bwMode="auto">
                          <a:xfrm>
                            <a:off x="1370965" y="16002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00"/>
                        <wps:cNvCnPr>
                          <a:cxnSpLocks noChangeShapeType="1"/>
                        </wps:cNvCnPr>
                        <wps:spPr bwMode="auto">
                          <a:xfrm flipH="1">
                            <a:off x="629920" y="2514600"/>
                            <a:ext cx="149415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101"/>
                        <wps:cNvSpPr txBox="1">
                          <a:spLocks noChangeArrowheads="1"/>
                        </wps:cNvSpPr>
                        <wps:spPr bwMode="auto">
                          <a:xfrm>
                            <a:off x="628650" y="1943100"/>
                            <a:ext cx="1480820" cy="342900"/>
                          </a:xfrm>
                          <a:prstGeom prst="rect">
                            <a:avLst/>
                          </a:prstGeom>
                          <a:solidFill>
                            <a:srgbClr val="FFFFFF"/>
                          </a:solidFill>
                          <a:ln w="9525">
                            <a:solidFill>
                              <a:srgbClr val="000000"/>
                            </a:solidFill>
                            <a:miter lim="800000"/>
                            <a:headEnd/>
                            <a:tailEnd/>
                          </a:ln>
                        </wps:spPr>
                        <wps:txbx>
                          <w:txbxContent>
                            <w:p w:rsidR="00F615E6" w:rsidRPr="00340D9C" w:rsidRDefault="00F615E6" w:rsidP="00730339">
                              <w:pPr>
                                <w:jc w:val="center"/>
                                <w:rPr>
                                  <w:i/>
                                  <w:sz w:val="16"/>
                                  <w:szCs w:val="16"/>
                                </w:rPr>
                              </w:pPr>
                              <w:r w:rsidRPr="00340D9C">
                                <w:rPr>
                                  <w:i/>
                                  <w:sz w:val="16"/>
                                  <w:szCs w:val="16"/>
                                </w:rPr>
                                <w:t>Automatisk</w:t>
                              </w:r>
                              <w:r>
                                <w:rPr>
                                  <w:i/>
                                  <w:sz w:val="16"/>
                                  <w:szCs w:val="16"/>
                                </w:rPr>
                                <w:t xml:space="preserve"> inddækning og tømning</w:t>
                              </w:r>
                            </w:p>
                            <w:p w:rsidR="00F615E6" w:rsidRPr="00340D9C" w:rsidRDefault="00F615E6" w:rsidP="00730339">
                              <w:pPr>
                                <w:jc w:val="center"/>
                                <w:rPr>
                                  <w:i/>
                                  <w:sz w:val="16"/>
                                  <w:szCs w:val="16"/>
                                </w:rPr>
                              </w:pPr>
                              <w:r w:rsidRPr="00340D9C">
                                <w:rPr>
                                  <w:i/>
                                  <w:sz w:val="16"/>
                                  <w:szCs w:val="16"/>
                                </w:rPr>
                                <w:t>saldoudligning</w:t>
                              </w:r>
                            </w:p>
                          </w:txbxContent>
                        </wps:txbx>
                        <wps:bodyPr rot="0" vert="horz" wrap="square" lIns="91440" tIns="45720" rIns="91440" bIns="45720" anchor="t" anchorCtr="0" upright="1">
                          <a:noAutofit/>
                        </wps:bodyPr>
                      </wps:wsp>
                      <wps:wsp>
                        <wps:cNvPr id="29" name="Text Box 102"/>
                        <wps:cNvSpPr txBox="1">
                          <a:spLocks noChangeArrowheads="1"/>
                        </wps:cNvSpPr>
                        <wps:spPr bwMode="auto">
                          <a:xfrm>
                            <a:off x="4743450" y="2724150"/>
                            <a:ext cx="1028700" cy="1212850"/>
                          </a:xfrm>
                          <a:prstGeom prst="rect">
                            <a:avLst/>
                          </a:prstGeom>
                          <a:solidFill>
                            <a:srgbClr val="FFFFFF"/>
                          </a:solidFill>
                          <a:ln w="9525">
                            <a:solidFill>
                              <a:srgbClr val="000000"/>
                            </a:solidFill>
                            <a:miter lim="800000"/>
                            <a:headEnd/>
                            <a:tailEnd/>
                          </a:ln>
                        </wps:spPr>
                        <wps:txbx>
                          <w:txbxContent>
                            <w:p w:rsidR="00F615E6" w:rsidRPr="00B52EC8" w:rsidRDefault="00F615E6" w:rsidP="00730339">
                              <w:pPr>
                                <w:jc w:val="center"/>
                                <w:rPr>
                                  <w:sz w:val="16"/>
                                  <w:szCs w:val="16"/>
                                </w:rPr>
                              </w:pPr>
                              <w:r>
                                <w:rPr>
                                  <w:sz w:val="16"/>
                                  <w:szCs w:val="16"/>
                                </w:rPr>
                                <w:t>Fejl</w:t>
                              </w:r>
                              <w:r w:rsidRPr="00B52EC8">
                                <w:rPr>
                                  <w:sz w:val="16"/>
                                  <w:szCs w:val="16"/>
                                </w:rPr>
                                <w:t>konto</w:t>
                              </w:r>
                            </w:p>
                            <w:p w:rsidR="00F615E6" w:rsidRDefault="00F615E6" w:rsidP="00730339">
                              <w:pPr>
                                <w:jc w:val="center"/>
                              </w:pPr>
                              <w:r>
                                <w:rPr>
                                  <w:sz w:val="16"/>
                                  <w:szCs w:val="16"/>
                                </w:rPr>
                                <w:t>(Afviste, s</w:t>
                              </w:r>
                              <w:r w:rsidRPr="009864A4">
                                <w:rPr>
                                  <w:sz w:val="16"/>
                                  <w:szCs w:val="16"/>
                                </w:rPr>
                                <w:t xml:space="preserve">tandsede </w:t>
                              </w:r>
                              <w:r>
                                <w:rPr>
                                  <w:sz w:val="16"/>
                                  <w:szCs w:val="16"/>
                                </w:rPr>
                                <w:t>og returnerede udb</w:t>
                              </w:r>
                              <w:r>
                                <w:rPr>
                                  <w:sz w:val="16"/>
                                  <w:szCs w:val="16"/>
                                </w:rPr>
                                <w:t>e</w:t>
                              </w:r>
                              <w:r>
                                <w:rPr>
                                  <w:sz w:val="16"/>
                                  <w:szCs w:val="16"/>
                                </w:rPr>
                                <w:t xml:space="preserve">talinger, herunder </w:t>
                              </w:r>
                              <w:r w:rsidRPr="009864A4">
                                <w:rPr>
                                  <w:sz w:val="16"/>
                                  <w:szCs w:val="16"/>
                                </w:rPr>
                                <w:t>nettoløns</w:t>
                              </w:r>
                              <w:r>
                                <w:rPr>
                                  <w:sz w:val="16"/>
                                  <w:szCs w:val="16"/>
                                </w:rPr>
                                <w:t>-</w:t>
                              </w:r>
                              <w:r w:rsidRPr="009864A4">
                                <w:rPr>
                                  <w:sz w:val="16"/>
                                  <w:szCs w:val="16"/>
                                </w:rPr>
                                <w:t>an</w:t>
                              </w:r>
                              <w:r>
                                <w:rPr>
                                  <w:sz w:val="16"/>
                                  <w:szCs w:val="16"/>
                                </w:rPr>
                                <w:t>visninger)</w:t>
                              </w:r>
                            </w:p>
                          </w:txbxContent>
                        </wps:txbx>
                        <wps:bodyPr rot="0" vert="horz" wrap="square" lIns="91440" tIns="45720" rIns="91440" bIns="45720" anchor="t" anchorCtr="0" upright="1">
                          <a:noAutofit/>
                        </wps:bodyPr>
                      </wps:wsp>
                      <wps:wsp>
                        <wps:cNvPr id="30" name="Line 103"/>
                        <wps:cNvCnPr>
                          <a:cxnSpLocks noChangeShapeType="1"/>
                        </wps:cNvCnPr>
                        <wps:spPr bwMode="auto">
                          <a:xfrm flipV="1">
                            <a:off x="5258435" y="1257300"/>
                            <a:ext cx="635" cy="1466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04"/>
                        <wps:cNvCnPr>
                          <a:cxnSpLocks noChangeShapeType="1"/>
                        </wps:cNvCnPr>
                        <wps:spPr bwMode="auto">
                          <a:xfrm flipH="1">
                            <a:off x="2743200" y="1257300"/>
                            <a:ext cx="2514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105"/>
                        <wps:cNvSpPr txBox="1">
                          <a:spLocks noChangeArrowheads="1"/>
                        </wps:cNvSpPr>
                        <wps:spPr bwMode="auto">
                          <a:xfrm>
                            <a:off x="4800600" y="1943100"/>
                            <a:ext cx="914400" cy="342900"/>
                          </a:xfrm>
                          <a:prstGeom prst="rect">
                            <a:avLst/>
                          </a:prstGeom>
                          <a:solidFill>
                            <a:srgbClr val="FFFFFF"/>
                          </a:solidFill>
                          <a:ln w="9525">
                            <a:solidFill>
                              <a:srgbClr val="000000"/>
                            </a:solidFill>
                            <a:miter lim="800000"/>
                            <a:headEnd/>
                            <a:tailEnd/>
                          </a:ln>
                        </wps:spPr>
                        <wps:txbx>
                          <w:txbxContent>
                            <w:p w:rsidR="00F615E6" w:rsidRPr="00DD2EB2" w:rsidRDefault="00F615E6" w:rsidP="00730339">
                              <w:pPr>
                                <w:jc w:val="center"/>
                                <w:rPr>
                                  <w:i/>
                                  <w:sz w:val="16"/>
                                  <w:szCs w:val="16"/>
                                </w:rPr>
                              </w:pPr>
                              <w:r>
                                <w:rPr>
                                  <w:i/>
                                  <w:sz w:val="16"/>
                                  <w:szCs w:val="16"/>
                                </w:rPr>
                                <w:t>T</w:t>
                              </w:r>
                              <w:r w:rsidRPr="00DD2EB2">
                                <w:rPr>
                                  <w:i/>
                                  <w:sz w:val="16"/>
                                  <w:szCs w:val="16"/>
                                </w:rPr>
                                <w:t>ømning</w:t>
                              </w:r>
                              <w:r>
                                <w:rPr>
                                  <w:i/>
                                  <w:sz w:val="16"/>
                                  <w:szCs w:val="16"/>
                                </w:rPr>
                                <w:t xml:space="preserve"> efter aftale</w:t>
                              </w:r>
                            </w:p>
                          </w:txbxContent>
                        </wps:txbx>
                        <wps:bodyPr rot="0" vert="horz" wrap="square" lIns="91440" tIns="45720" rIns="91440" bIns="45720" anchor="t" anchorCtr="0" upright="1">
                          <a:noAutofit/>
                        </wps:bodyPr>
                      </wps:wsp>
                      <wps:wsp>
                        <wps:cNvPr id="97" name="Text Box 106"/>
                        <wps:cNvSpPr txBox="1">
                          <a:spLocks noChangeArrowheads="1"/>
                        </wps:cNvSpPr>
                        <wps:spPr bwMode="auto">
                          <a:xfrm>
                            <a:off x="1371600" y="114300"/>
                            <a:ext cx="1509395" cy="457200"/>
                          </a:xfrm>
                          <a:prstGeom prst="rect">
                            <a:avLst/>
                          </a:prstGeom>
                          <a:solidFill>
                            <a:srgbClr val="FFFFFF"/>
                          </a:solidFill>
                          <a:ln w="9525">
                            <a:solidFill>
                              <a:srgbClr val="000000"/>
                            </a:solidFill>
                            <a:miter lim="800000"/>
                            <a:headEnd/>
                            <a:tailEnd/>
                          </a:ln>
                        </wps:spPr>
                        <wps:txbx>
                          <w:txbxContent>
                            <w:p w:rsidR="00F615E6" w:rsidRDefault="00F615E6" w:rsidP="00730339">
                              <w:pPr>
                                <w:jc w:val="center"/>
                                <w:rPr>
                                  <w:sz w:val="16"/>
                                  <w:szCs w:val="16"/>
                                </w:rPr>
                              </w:pPr>
                              <w:r>
                                <w:rPr>
                                  <w:sz w:val="16"/>
                                  <w:szCs w:val="16"/>
                                </w:rPr>
                                <w:t>Den selvejende</w:t>
                              </w:r>
                            </w:p>
                            <w:p w:rsidR="00F615E6" w:rsidRDefault="00F615E6" w:rsidP="00730339">
                              <w:pPr>
                                <w:jc w:val="center"/>
                                <w:rPr>
                                  <w:sz w:val="16"/>
                                  <w:szCs w:val="16"/>
                                </w:rPr>
                              </w:pPr>
                              <w:r>
                                <w:rPr>
                                  <w:sz w:val="16"/>
                                  <w:szCs w:val="16"/>
                                </w:rPr>
                                <w:t>i</w:t>
                              </w:r>
                              <w:r w:rsidRPr="00B52EC8">
                                <w:rPr>
                                  <w:sz w:val="16"/>
                                  <w:szCs w:val="16"/>
                                </w:rPr>
                                <w:t>nstitution</w:t>
                              </w:r>
                              <w:r>
                                <w:rPr>
                                  <w:sz w:val="16"/>
                                  <w:szCs w:val="16"/>
                                </w:rPr>
                                <w:t xml:space="preserve"> som kontohaver</w:t>
                              </w:r>
                            </w:p>
                            <w:p w:rsidR="00F615E6" w:rsidRPr="00B52EC8" w:rsidRDefault="00F615E6" w:rsidP="00730339">
                              <w:pPr>
                                <w:jc w:val="center"/>
                                <w:rPr>
                                  <w:sz w:val="16"/>
                                  <w:szCs w:val="16"/>
                                </w:rPr>
                              </w:pPr>
                              <w:r>
                                <w:rPr>
                                  <w:sz w:val="16"/>
                                  <w:szCs w:val="16"/>
                                </w:rPr>
                                <w:t>(kontohaver)</w:t>
                              </w:r>
                            </w:p>
                            <w:p w:rsidR="00F615E6" w:rsidRDefault="00F615E6" w:rsidP="00730339"/>
                          </w:txbxContent>
                        </wps:txbx>
                        <wps:bodyPr rot="0" vert="horz" wrap="square" lIns="91440" tIns="45720" rIns="91440" bIns="45720" anchor="t" anchorCtr="0" upright="1">
                          <a:noAutofit/>
                        </wps:bodyPr>
                      </wps:wsp>
                      <wps:wsp>
                        <wps:cNvPr id="98" name="Line 107"/>
                        <wps:cNvCnPr>
                          <a:cxnSpLocks noChangeShapeType="1"/>
                        </wps:cNvCnPr>
                        <wps:spPr bwMode="auto">
                          <a:xfrm>
                            <a:off x="2171700" y="57150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08"/>
                        <wps:cNvCnPr>
                          <a:cxnSpLocks noChangeShapeType="1"/>
                        </wps:cNvCnPr>
                        <wps:spPr bwMode="auto">
                          <a:xfrm>
                            <a:off x="1371600" y="16002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9"/>
                        <wps:cNvCnPr>
                          <a:cxnSpLocks noChangeShapeType="1"/>
                        </wps:cNvCnPr>
                        <wps:spPr bwMode="auto">
                          <a:xfrm>
                            <a:off x="1371600" y="22860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10"/>
                        <wps:cNvCnPr>
                          <a:cxnSpLocks noChangeShapeType="1"/>
                        </wps:cNvCnPr>
                        <wps:spPr bwMode="auto">
                          <a:xfrm>
                            <a:off x="2743200" y="160020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111"/>
                        <wps:cNvSpPr txBox="1">
                          <a:spLocks noChangeArrowheads="1"/>
                        </wps:cNvSpPr>
                        <wps:spPr bwMode="auto">
                          <a:xfrm>
                            <a:off x="3314700" y="1851025"/>
                            <a:ext cx="914400" cy="434975"/>
                          </a:xfrm>
                          <a:prstGeom prst="rect">
                            <a:avLst/>
                          </a:prstGeom>
                          <a:solidFill>
                            <a:srgbClr val="FFFFFF"/>
                          </a:solidFill>
                          <a:ln w="9525">
                            <a:solidFill>
                              <a:srgbClr val="000000"/>
                            </a:solidFill>
                            <a:miter lim="800000"/>
                            <a:headEnd/>
                            <a:tailEnd/>
                          </a:ln>
                        </wps:spPr>
                        <wps:txbx>
                          <w:txbxContent>
                            <w:p w:rsidR="00F615E6" w:rsidRDefault="00F615E6" w:rsidP="00730339">
                              <w:pPr>
                                <w:jc w:val="center"/>
                                <w:rPr>
                                  <w:i/>
                                  <w:sz w:val="16"/>
                                  <w:szCs w:val="16"/>
                                </w:rPr>
                              </w:pPr>
                              <w:r w:rsidRPr="00340D9C">
                                <w:rPr>
                                  <w:i/>
                                  <w:sz w:val="16"/>
                                  <w:szCs w:val="16"/>
                                </w:rPr>
                                <w:t>Automatisk</w:t>
                              </w:r>
                            </w:p>
                            <w:p w:rsidR="00F615E6" w:rsidRPr="00340D9C" w:rsidRDefault="00F615E6" w:rsidP="00730339">
                              <w:pPr>
                                <w:jc w:val="center"/>
                                <w:rPr>
                                  <w:i/>
                                  <w:sz w:val="16"/>
                                  <w:szCs w:val="16"/>
                                </w:rPr>
                              </w:pPr>
                              <w:r>
                                <w:rPr>
                                  <w:i/>
                                  <w:sz w:val="16"/>
                                  <w:szCs w:val="16"/>
                                </w:rPr>
                                <w:t>inddækning</w:t>
                              </w:r>
                            </w:p>
                            <w:p w:rsidR="00F615E6" w:rsidRPr="00340D9C" w:rsidRDefault="00F615E6" w:rsidP="00730339">
                              <w:pPr>
                                <w:jc w:val="center"/>
                                <w:rPr>
                                  <w:i/>
                                  <w:sz w:val="16"/>
                                  <w:szCs w:val="16"/>
                                </w:rPr>
                              </w:pPr>
                              <w:r>
                                <w:rPr>
                                  <w:i/>
                                  <w:sz w:val="16"/>
                                  <w:szCs w:val="16"/>
                                </w:rPr>
                                <w:t>inddækning</w:t>
                              </w:r>
                            </w:p>
                          </w:txbxContent>
                        </wps:txbx>
                        <wps:bodyPr rot="0" vert="horz" wrap="square" lIns="91440" tIns="45720" rIns="91440" bIns="45720" anchor="t" anchorCtr="0" upright="1">
                          <a:noAutofit/>
                        </wps:bodyPr>
                      </wps:wsp>
                      <wps:wsp>
                        <wps:cNvPr id="103" name="AutoShape 112"/>
                        <wps:cNvCnPr>
                          <a:cxnSpLocks noChangeShapeType="1"/>
                          <a:stCxn id="27" idx="1"/>
                          <a:endCxn id="21" idx="0"/>
                        </wps:cNvCnPr>
                        <wps:spPr bwMode="auto">
                          <a:xfrm flipH="1">
                            <a:off x="628650" y="2515235"/>
                            <a:ext cx="1905" cy="22796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wps:wsp>
                        <wps:cNvPr id="104" name="Line 113"/>
                        <wps:cNvCnPr>
                          <a:cxnSpLocks noChangeShapeType="1"/>
                        </wps:cNvCnPr>
                        <wps:spPr bwMode="auto">
                          <a:xfrm>
                            <a:off x="629285" y="2514600"/>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14"/>
                        <wps:cNvCnPr>
                          <a:cxnSpLocks noChangeShapeType="1"/>
                        </wps:cNvCnPr>
                        <wps:spPr bwMode="auto">
                          <a:xfrm flipV="1">
                            <a:off x="2134235" y="2486025"/>
                            <a:ext cx="63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Lærred 91" o:spid="_x0000_s1114" editas="canvas" style="width:486pt;height:318.25pt;mso-position-horizontal-relative:char;mso-position-vertical-relative:line" coordsize="61722,40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">
                <v:shape id="_x0000_s1115" type="#_x0000_t75" style="position:absolute;width:61722;height:40417;visibility:visible;mso-wrap-style:square">
                  <v:fill o:detectmouseclick="t"/>
                  <v:path o:connecttype="none"/>
                </v:shape>
                <v:shape id="Text Box 93" o:spid="_x0000_s1116" type="#_x0000_t202" style="position:absolute;left:16002;top:9144;width:114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615E6" w:rsidRPr="00B52EC8" w:rsidRDefault="00F615E6" w:rsidP="00730339">
                        <w:pPr>
                          <w:jc w:val="center"/>
                          <w:rPr>
                            <w:sz w:val="16"/>
                            <w:szCs w:val="16"/>
                            <w:vertAlign w:val="superscript"/>
                          </w:rPr>
                        </w:pPr>
                        <w:r w:rsidRPr="00B52EC8">
                          <w:rPr>
                            <w:sz w:val="16"/>
                            <w:szCs w:val="16"/>
                          </w:rPr>
                          <w:t>Finansieringskonto, hvis indestående fo</w:t>
                        </w:r>
                        <w:r w:rsidRPr="00B52EC8">
                          <w:rPr>
                            <w:sz w:val="16"/>
                            <w:szCs w:val="16"/>
                          </w:rPr>
                          <w:t>r</w:t>
                        </w:r>
                        <w:r w:rsidRPr="00B52EC8">
                          <w:rPr>
                            <w:sz w:val="16"/>
                            <w:szCs w:val="16"/>
                          </w:rPr>
                          <w:t xml:space="preserve">rentes af </w:t>
                        </w:r>
                        <w:r>
                          <w:rPr>
                            <w:sz w:val="16"/>
                            <w:szCs w:val="16"/>
                          </w:rPr>
                          <w:t>Modernis</w:t>
                        </w:r>
                        <w:r>
                          <w:rPr>
                            <w:sz w:val="16"/>
                            <w:szCs w:val="16"/>
                          </w:rPr>
                          <w:t>e</w:t>
                        </w:r>
                        <w:r>
                          <w:rPr>
                            <w:sz w:val="16"/>
                            <w:szCs w:val="16"/>
                          </w:rPr>
                          <w:t>ringsstyrelsen</w:t>
                        </w:r>
                        <w:r w:rsidRPr="00B52EC8">
                          <w:rPr>
                            <w:sz w:val="16"/>
                            <w:szCs w:val="16"/>
                            <w:vertAlign w:val="superscript"/>
                          </w:rPr>
                          <w:t>)</w:t>
                        </w:r>
                      </w:p>
                    </w:txbxContent>
                  </v:textbox>
                </v:shape>
                <v:shape id="_x0000_s1117" type="#_x0000_t202" style="position:absolute;left:1143;top:27432;width:10287;height:1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615E6" w:rsidRPr="00B52EC8" w:rsidRDefault="00F615E6" w:rsidP="00730339">
                        <w:pPr>
                          <w:jc w:val="center"/>
                          <w:rPr>
                            <w:sz w:val="16"/>
                            <w:szCs w:val="16"/>
                          </w:rPr>
                        </w:pPr>
                        <w:r w:rsidRPr="00B52EC8">
                          <w:rPr>
                            <w:sz w:val="16"/>
                            <w:szCs w:val="16"/>
                          </w:rPr>
                          <w:t>Udbetalingskonto</w:t>
                        </w:r>
                      </w:p>
                      <w:p w:rsidR="00F615E6" w:rsidRPr="00961735" w:rsidRDefault="00F615E6" w:rsidP="00730339">
                        <w:pPr>
                          <w:jc w:val="center"/>
                          <w:rPr>
                            <w:sz w:val="20"/>
                          </w:rPr>
                        </w:pPr>
                      </w:p>
                      <w:p w:rsidR="00F615E6" w:rsidRPr="00961735" w:rsidRDefault="00F615E6" w:rsidP="00730339">
                        <w:pPr>
                          <w:jc w:val="center"/>
                          <w:rPr>
                            <w:sz w:val="20"/>
                          </w:rPr>
                        </w:pPr>
                        <w:r w:rsidRPr="00961735">
                          <w:rPr>
                            <w:sz w:val="16"/>
                            <w:szCs w:val="16"/>
                          </w:rPr>
                          <w:t>(</w:t>
                        </w:r>
                        <w:r>
                          <w:rPr>
                            <w:sz w:val="16"/>
                            <w:szCs w:val="16"/>
                          </w:rPr>
                          <w:t>Kreditorbetalinger m.v.)</w:t>
                        </w:r>
                      </w:p>
                    </w:txbxContent>
                  </v:textbox>
                </v:shape>
                <v:shape id="Text Box 95" o:spid="_x0000_s1118" type="#_x0000_t202" style="position:absolute;left:16002;top:27432;width:10287;height:1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615E6" w:rsidRPr="00B52EC8" w:rsidRDefault="00F615E6" w:rsidP="00730339">
                        <w:pPr>
                          <w:jc w:val="center"/>
                          <w:rPr>
                            <w:sz w:val="16"/>
                            <w:szCs w:val="16"/>
                          </w:rPr>
                        </w:pPr>
                        <w:r w:rsidRPr="00B52EC8">
                          <w:rPr>
                            <w:sz w:val="16"/>
                            <w:szCs w:val="16"/>
                          </w:rPr>
                          <w:t>Indbetalingskonto</w:t>
                        </w:r>
                      </w:p>
                      <w:p w:rsidR="00F615E6" w:rsidRPr="00961735" w:rsidRDefault="00F615E6" w:rsidP="00730339">
                        <w:pPr>
                          <w:jc w:val="center"/>
                          <w:rPr>
                            <w:sz w:val="16"/>
                            <w:szCs w:val="16"/>
                          </w:rPr>
                        </w:pPr>
                        <w:r w:rsidRPr="00961735">
                          <w:rPr>
                            <w:sz w:val="16"/>
                            <w:szCs w:val="16"/>
                          </w:rPr>
                          <w:t>(</w:t>
                        </w:r>
                        <w:r>
                          <w:rPr>
                            <w:sz w:val="16"/>
                            <w:szCs w:val="16"/>
                          </w:rPr>
                          <w:t>Modtagelse af ti</w:t>
                        </w:r>
                        <w:r>
                          <w:rPr>
                            <w:sz w:val="16"/>
                            <w:szCs w:val="16"/>
                          </w:rPr>
                          <w:t>l</w:t>
                        </w:r>
                        <w:r>
                          <w:rPr>
                            <w:sz w:val="16"/>
                            <w:szCs w:val="16"/>
                          </w:rPr>
                          <w:t xml:space="preserve">skud m.v. fra staten og </w:t>
                        </w:r>
                        <w:r w:rsidRPr="00961735">
                          <w:rPr>
                            <w:sz w:val="16"/>
                            <w:szCs w:val="16"/>
                          </w:rPr>
                          <w:t>ordinære indbet</w:t>
                        </w:r>
                        <w:r w:rsidRPr="00961735">
                          <w:rPr>
                            <w:sz w:val="16"/>
                            <w:szCs w:val="16"/>
                          </w:rPr>
                          <w:t>a</w:t>
                        </w:r>
                        <w:r w:rsidRPr="00961735">
                          <w:rPr>
                            <w:sz w:val="16"/>
                            <w:szCs w:val="16"/>
                          </w:rPr>
                          <w:t>linger)</w:t>
                        </w:r>
                      </w:p>
                    </w:txbxContent>
                  </v:textbox>
                </v:shape>
                <v:shape id="Text Box 96" o:spid="_x0000_s1119" type="#_x0000_t202" style="position:absolute;left:32480;top:27432;width:10293;height:1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615E6" w:rsidRPr="00B52EC8" w:rsidRDefault="00F615E6" w:rsidP="00730339">
                        <w:pPr>
                          <w:jc w:val="center"/>
                          <w:rPr>
                            <w:sz w:val="16"/>
                            <w:szCs w:val="16"/>
                          </w:rPr>
                        </w:pPr>
                        <w:r w:rsidRPr="00B52EC8">
                          <w:rPr>
                            <w:sz w:val="16"/>
                            <w:szCs w:val="16"/>
                          </w:rPr>
                          <w:t>Lønkonto</w:t>
                        </w:r>
                      </w:p>
                      <w:p w:rsidR="00F615E6" w:rsidRPr="00961735" w:rsidRDefault="00F615E6" w:rsidP="00730339">
                        <w:pPr>
                          <w:jc w:val="center"/>
                          <w:rPr>
                            <w:sz w:val="16"/>
                            <w:szCs w:val="16"/>
                          </w:rPr>
                        </w:pPr>
                        <w:r w:rsidRPr="00961735">
                          <w:rPr>
                            <w:sz w:val="16"/>
                            <w:szCs w:val="16"/>
                          </w:rPr>
                          <w:t>(Udbetaling af nett</w:t>
                        </w:r>
                        <w:r w:rsidRPr="00961735">
                          <w:rPr>
                            <w:sz w:val="16"/>
                            <w:szCs w:val="16"/>
                          </w:rPr>
                          <w:t>o</w:t>
                        </w:r>
                        <w:r w:rsidRPr="00961735">
                          <w:rPr>
                            <w:sz w:val="16"/>
                            <w:szCs w:val="16"/>
                          </w:rPr>
                          <w:t>løn</w:t>
                        </w:r>
                        <w:r>
                          <w:rPr>
                            <w:sz w:val="16"/>
                            <w:szCs w:val="16"/>
                          </w:rPr>
                          <w:t xml:space="preserve">, A-skat og øvrige </w:t>
                        </w:r>
                        <w:r>
                          <w:rPr>
                            <w:sz w:val="20"/>
                          </w:rPr>
                          <w:t>l</w:t>
                        </w:r>
                        <w:r w:rsidRPr="00961735">
                          <w:rPr>
                            <w:sz w:val="16"/>
                            <w:szCs w:val="16"/>
                          </w:rPr>
                          <w:t xml:space="preserve">ønkreditorer </w:t>
                        </w:r>
                      </w:p>
                    </w:txbxContent>
                  </v:textbox>
                </v:shape>
                <v:line id="Line 97" o:spid="_x0000_s1120" style="position:absolute;visibility:visible;mso-wrap-style:square" from="21717,25146" to="21723,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98" o:spid="_x0000_s1121" style="position:absolute;visibility:visible;mso-wrap-style:square" from="37719,16002" to="37725,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99" o:spid="_x0000_s1122" style="position:absolute;visibility:visible;mso-wrap-style:square" from="13709,16002" to="1371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00" o:spid="_x0000_s1123" style="position:absolute;flip:x;visibility:visible;mso-wrap-style:square" from="6299,25146" to="21240,2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shape id="Text Box 101" o:spid="_x0000_s1124" type="#_x0000_t202" style="position:absolute;left:6286;top:19431;width:1480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F615E6" w:rsidRPr="00340D9C" w:rsidRDefault="00F615E6" w:rsidP="00730339">
                        <w:pPr>
                          <w:jc w:val="center"/>
                          <w:rPr>
                            <w:i/>
                            <w:sz w:val="16"/>
                            <w:szCs w:val="16"/>
                          </w:rPr>
                        </w:pPr>
                        <w:r w:rsidRPr="00340D9C">
                          <w:rPr>
                            <w:i/>
                            <w:sz w:val="16"/>
                            <w:szCs w:val="16"/>
                          </w:rPr>
                          <w:t>Automatisk</w:t>
                        </w:r>
                        <w:r>
                          <w:rPr>
                            <w:i/>
                            <w:sz w:val="16"/>
                            <w:szCs w:val="16"/>
                          </w:rPr>
                          <w:t xml:space="preserve"> inddækning og tømning</w:t>
                        </w:r>
                      </w:p>
                      <w:p w:rsidR="00F615E6" w:rsidRPr="00340D9C" w:rsidRDefault="00F615E6" w:rsidP="00730339">
                        <w:pPr>
                          <w:jc w:val="center"/>
                          <w:rPr>
                            <w:i/>
                            <w:sz w:val="16"/>
                            <w:szCs w:val="16"/>
                          </w:rPr>
                        </w:pPr>
                        <w:r w:rsidRPr="00340D9C">
                          <w:rPr>
                            <w:i/>
                            <w:sz w:val="16"/>
                            <w:szCs w:val="16"/>
                          </w:rPr>
                          <w:t>saldoudligning</w:t>
                        </w:r>
                      </w:p>
                    </w:txbxContent>
                  </v:textbox>
                </v:shape>
                <v:shape id="Text Box 102" o:spid="_x0000_s1125" type="#_x0000_t202" style="position:absolute;left:47434;top:27241;width:10287;height:12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F615E6" w:rsidRPr="00B52EC8" w:rsidRDefault="00F615E6" w:rsidP="00730339">
                        <w:pPr>
                          <w:jc w:val="center"/>
                          <w:rPr>
                            <w:sz w:val="16"/>
                            <w:szCs w:val="16"/>
                          </w:rPr>
                        </w:pPr>
                        <w:r>
                          <w:rPr>
                            <w:sz w:val="16"/>
                            <w:szCs w:val="16"/>
                          </w:rPr>
                          <w:t>Fejl</w:t>
                        </w:r>
                        <w:r w:rsidRPr="00B52EC8">
                          <w:rPr>
                            <w:sz w:val="16"/>
                            <w:szCs w:val="16"/>
                          </w:rPr>
                          <w:t>konto</w:t>
                        </w:r>
                      </w:p>
                      <w:p w:rsidR="00F615E6" w:rsidRDefault="00F615E6" w:rsidP="00730339">
                        <w:pPr>
                          <w:jc w:val="center"/>
                        </w:pPr>
                        <w:r>
                          <w:rPr>
                            <w:sz w:val="16"/>
                            <w:szCs w:val="16"/>
                          </w:rPr>
                          <w:t>(Afviste, s</w:t>
                        </w:r>
                        <w:r w:rsidRPr="009864A4">
                          <w:rPr>
                            <w:sz w:val="16"/>
                            <w:szCs w:val="16"/>
                          </w:rPr>
                          <w:t xml:space="preserve">tandsede </w:t>
                        </w:r>
                        <w:r>
                          <w:rPr>
                            <w:sz w:val="16"/>
                            <w:szCs w:val="16"/>
                          </w:rPr>
                          <w:t>og returnerede udb</w:t>
                        </w:r>
                        <w:r>
                          <w:rPr>
                            <w:sz w:val="16"/>
                            <w:szCs w:val="16"/>
                          </w:rPr>
                          <w:t>e</w:t>
                        </w:r>
                        <w:r>
                          <w:rPr>
                            <w:sz w:val="16"/>
                            <w:szCs w:val="16"/>
                          </w:rPr>
                          <w:t xml:space="preserve">talinger, herunder </w:t>
                        </w:r>
                        <w:r w:rsidRPr="009864A4">
                          <w:rPr>
                            <w:sz w:val="16"/>
                            <w:szCs w:val="16"/>
                          </w:rPr>
                          <w:t>nettoløns</w:t>
                        </w:r>
                        <w:r>
                          <w:rPr>
                            <w:sz w:val="16"/>
                            <w:szCs w:val="16"/>
                          </w:rPr>
                          <w:t>-</w:t>
                        </w:r>
                        <w:r w:rsidRPr="009864A4">
                          <w:rPr>
                            <w:sz w:val="16"/>
                            <w:szCs w:val="16"/>
                          </w:rPr>
                          <w:t>an</w:t>
                        </w:r>
                        <w:r>
                          <w:rPr>
                            <w:sz w:val="16"/>
                            <w:szCs w:val="16"/>
                          </w:rPr>
                          <w:t>visninger)</w:t>
                        </w:r>
                      </w:p>
                    </w:txbxContent>
                  </v:textbox>
                </v:shape>
                <v:line id="Line 103" o:spid="_x0000_s1126" style="position:absolute;flip:y;visibility:visible;mso-wrap-style:square" from="52584,12573" to="52590,27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104" o:spid="_x0000_s1127" style="position:absolute;flip:x;visibility:visible;mso-wrap-style:square" from="27432,12573" to="52578,12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shape id="_x0000_s1128" type="#_x0000_t202" style="position:absolute;left:48006;top:19431;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F615E6" w:rsidRPr="00DD2EB2" w:rsidRDefault="00F615E6" w:rsidP="00730339">
                        <w:pPr>
                          <w:jc w:val="center"/>
                          <w:rPr>
                            <w:i/>
                            <w:sz w:val="16"/>
                            <w:szCs w:val="16"/>
                          </w:rPr>
                        </w:pPr>
                        <w:r>
                          <w:rPr>
                            <w:i/>
                            <w:sz w:val="16"/>
                            <w:szCs w:val="16"/>
                          </w:rPr>
                          <w:t>T</w:t>
                        </w:r>
                        <w:r w:rsidRPr="00DD2EB2">
                          <w:rPr>
                            <w:i/>
                            <w:sz w:val="16"/>
                            <w:szCs w:val="16"/>
                          </w:rPr>
                          <w:t>ømning</w:t>
                        </w:r>
                        <w:r>
                          <w:rPr>
                            <w:i/>
                            <w:sz w:val="16"/>
                            <w:szCs w:val="16"/>
                          </w:rPr>
                          <w:t xml:space="preserve"> efter aftale</w:t>
                        </w:r>
                      </w:p>
                    </w:txbxContent>
                  </v:textbox>
                </v:shape>
                <v:shape id="_x0000_s1129" type="#_x0000_t202" style="position:absolute;left:13716;top:1143;width:150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F615E6" w:rsidRDefault="00F615E6" w:rsidP="00730339">
                        <w:pPr>
                          <w:jc w:val="center"/>
                          <w:rPr>
                            <w:sz w:val="16"/>
                            <w:szCs w:val="16"/>
                          </w:rPr>
                        </w:pPr>
                        <w:r>
                          <w:rPr>
                            <w:sz w:val="16"/>
                            <w:szCs w:val="16"/>
                          </w:rPr>
                          <w:t>Den selvejende</w:t>
                        </w:r>
                      </w:p>
                      <w:p w:rsidR="00F615E6" w:rsidRDefault="00F615E6" w:rsidP="00730339">
                        <w:pPr>
                          <w:jc w:val="center"/>
                          <w:rPr>
                            <w:sz w:val="16"/>
                            <w:szCs w:val="16"/>
                          </w:rPr>
                        </w:pPr>
                        <w:r>
                          <w:rPr>
                            <w:sz w:val="16"/>
                            <w:szCs w:val="16"/>
                          </w:rPr>
                          <w:t>i</w:t>
                        </w:r>
                        <w:r w:rsidRPr="00B52EC8">
                          <w:rPr>
                            <w:sz w:val="16"/>
                            <w:szCs w:val="16"/>
                          </w:rPr>
                          <w:t>nstitution</w:t>
                        </w:r>
                        <w:r>
                          <w:rPr>
                            <w:sz w:val="16"/>
                            <w:szCs w:val="16"/>
                          </w:rPr>
                          <w:t xml:space="preserve"> som kontohaver</w:t>
                        </w:r>
                      </w:p>
                      <w:p w:rsidR="00F615E6" w:rsidRPr="00B52EC8" w:rsidRDefault="00F615E6" w:rsidP="00730339">
                        <w:pPr>
                          <w:jc w:val="center"/>
                          <w:rPr>
                            <w:sz w:val="16"/>
                            <w:szCs w:val="16"/>
                          </w:rPr>
                        </w:pPr>
                        <w:r>
                          <w:rPr>
                            <w:sz w:val="16"/>
                            <w:szCs w:val="16"/>
                          </w:rPr>
                          <w:t>(kontohaver)</w:t>
                        </w:r>
                      </w:p>
                      <w:p w:rsidR="00F615E6" w:rsidRDefault="00F615E6" w:rsidP="00730339"/>
                    </w:txbxContent>
                  </v:textbox>
                </v:shape>
                <v:line id="Line 107" o:spid="_x0000_s1130" style="position:absolute;visibility:visible;mso-wrap-style:square" from="21717,5715" to="21723,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108" o:spid="_x0000_s1131" style="position:absolute;visibility:visible;mso-wrap-style:square" from="13716,16002" to="16002,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09" o:spid="_x0000_s1132" style="position:absolute;visibility:visible;mso-wrap-style:square" from="13716,22860" to="1371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110" o:spid="_x0000_s1133" style="position:absolute;visibility:visible;mso-wrap-style:square" from="27432,16002" to="3771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shape id="Text Box 111" o:spid="_x0000_s1134" type="#_x0000_t202" style="position:absolute;left:33147;top:18510;width:9144;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F615E6" w:rsidRDefault="00F615E6" w:rsidP="00730339">
                        <w:pPr>
                          <w:jc w:val="center"/>
                          <w:rPr>
                            <w:i/>
                            <w:sz w:val="16"/>
                            <w:szCs w:val="16"/>
                          </w:rPr>
                        </w:pPr>
                        <w:r w:rsidRPr="00340D9C">
                          <w:rPr>
                            <w:i/>
                            <w:sz w:val="16"/>
                            <w:szCs w:val="16"/>
                          </w:rPr>
                          <w:t>Automatisk</w:t>
                        </w:r>
                      </w:p>
                      <w:p w:rsidR="00F615E6" w:rsidRPr="00340D9C" w:rsidRDefault="00F615E6" w:rsidP="00730339">
                        <w:pPr>
                          <w:jc w:val="center"/>
                          <w:rPr>
                            <w:i/>
                            <w:sz w:val="16"/>
                            <w:szCs w:val="16"/>
                          </w:rPr>
                        </w:pPr>
                        <w:r>
                          <w:rPr>
                            <w:i/>
                            <w:sz w:val="16"/>
                            <w:szCs w:val="16"/>
                          </w:rPr>
                          <w:t>inddækning</w:t>
                        </w:r>
                      </w:p>
                      <w:p w:rsidR="00F615E6" w:rsidRPr="00340D9C" w:rsidRDefault="00F615E6" w:rsidP="00730339">
                        <w:pPr>
                          <w:jc w:val="center"/>
                          <w:rPr>
                            <w:i/>
                            <w:sz w:val="16"/>
                            <w:szCs w:val="16"/>
                          </w:rPr>
                        </w:pPr>
                        <w:r>
                          <w:rPr>
                            <w:i/>
                            <w:sz w:val="16"/>
                            <w:szCs w:val="16"/>
                          </w:rPr>
                          <w:t>inddækning</w:t>
                        </w:r>
                      </w:p>
                    </w:txbxContent>
                  </v:textbox>
                </v:shape>
                <v:shape id="AutoShape 112" o:spid="_x0000_s1135" type="#_x0000_t32" style="position:absolute;left:6286;top:25152;width:19;height:2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RWRbwAAADcAAAADwAAAGRycy9kb3ducmV2LnhtbERPSwrCMBDdC94hjOBOEyuIVqOIKLj1&#10;s3E3NGNbbCalibbe3giCu3m876w2na3EixpfOtYwGSsQxJkzJecarpfDaA7CB2SDlWPS8CYPm3W/&#10;t8LUuJZP9DqHXMQQ9ilqKEKoUyl9VpBFP3Y1ceTurrEYImxyaRpsY7itZKLUTFosOTYUWNOuoOxx&#10;floNpb9P90netovsdllcd5NEmcRqPRx02yWIQF34i3/uo4nz1RS+z8QL5Po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vRWRbwAAADcAAAADwAAAAAAAAAAAAAAAAChAgAA&#10;ZHJzL2Rvd25yZXYueG1sUEsFBgAAAAAEAAQA+QAAAIoDAAAAAA==&#10;" stroked="f">
                  <v:stroke endarrow="block"/>
                </v:shape>
                <v:line id="Line 113" o:spid="_x0000_s1136" style="position:absolute;visibility:visible;mso-wrap-style:square" from="6292,25146" to="6299,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Line 114" o:spid="_x0000_s1137" style="position:absolute;flip:y;visibility:visible;mso-wrap-style:square" from="21342,24860" to="21348,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0QcUAAADcAAAADwAAAGRycy9kb3ducmV2LnhtbESPQUvDQBCF70L/wzKCl2B3tSg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0QcUAAADcAAAADwAAAAAAAAAA&#10;AAAAAAChAgAAZHJzL2Rvd25yZXYueG1sUEsFBgAAAAAEAAQA+QAAAJMDAAAAAA==&#10;">
                  <v:stroke endarrow="block"/>
                </v:line>
                <w10:anchorlock/>
              </v:group>
            </w:pict>
          </mc:Fallback>
        </mc:AlternateContent>
      </w:r>
    </w:p>
    <w:p w:rsidR="00730339" w:rsidRDefault="00730339" w:rsidP="00E86FB5">
      <w:pPr>
        <w:ind w:right="-1"/>
        <w:rPr>
          <w:sz w:val="20"/>
          <w:szCs w:val="20"/>
        </w:rPr>
      </w:pPr>
    </w:p>
    <w:p w:rsidR="00D07224" w:rsidRDefault="00D07224" w:rsidP="00E86FB5">
      <w:pPr>
        <w:ind w:right="-1"/>
      </w:pPr>
    </w:p>
    <w:p w:rsidR="00D07224" w:rsidRDefault="003D1271" w:rsidP="00E86FB5">
      <w:pPr>
        <w:pStyle w:val="Overskrift2"/>
        <w:ind w:right="-1"/>
      </w:pPr>
      <w:bookmarkStart w:id="62" w:name="_Toc512500629"/>
      <w:r>
        <w:t>5</w:t>
      </w:r>
      <w:r w:rsidR="005B78E2">
        <w:t>.5 Kontostrukturer for kommuner og re</w:t>
      </w:r>
      <w:r w:rsidR="00A16A2A">
        <w:t>g</w:t>
      </w:r>
      <w:r w:rsidR="005B78E2">
        <w:t>ione</w:t>
      </w:r>
      <w:r w:rsidR="00A16A2A">
        <w:t>r</w:t>
      </w:r>
      <w:r w:rsidR="005B78E2">
        <w:t>s anvendelse af OBS</w:t>
      </w:r>
      <w:bookmarkEnd w:id="62"/>
    </w:p>
    <w:p w:rsidR="000676DC" w:rsidRDefault="003D1271" w:rsidP="005D159E">
      <w:pPr>
        <w:pStyle w:val="Overskrift3"/>
      </w:pPr>
      <w:bookmarkStart w:id="63" w:name="_Toc512500630"/>
      <w:r>
        <w:t>5</w:t>
      </w:r>
      <w:r w:rsidR="000676DC">
        <w:t>.5.1. Kommuner/regioners pligtmæssige anvendelse</w:t>
      </w:r>
      <w:bookmarkEnd w:id="63"/>
    </w:p>
    <w:p w:rsidR="005B78E2" w:rsidRDefault="005B78E2" w:rsidP="00E86FB5">
      <w:pPr>
        <w:ind w:right="-1"/>
      </w:pPr>
      <w:r>
        <w:t xml:space="preserve">Kommunernes/regionernes </w:t>
      </w:r>
      <w:r w:rsidR="000676DC">
        <w:t xml:space="preserve">pligtmæssige </w:t>
      </w:r>
      <w:r>
        <w:t>anvendelse af OBS er begrænset til den anvendelse, der fremgår af lov om offentlige betalinger m.v. §§ 8-11, som er u</w:t>
      </w:r>
      <w:r>
        <w:t>d</w:t>
      </w:r>
      <w:r>
        <w:t>møntet i den til enhver tid gældende OBS-bekendtgørelse, hvor der er en næ</w:t>
      </w:r>
      <w:r>
        <w:t>r</w:t>
      </w:r>
      <w:r>
        <w:t>mere beskrivelse af, hvornår og hvordan kommunerne/regionerne pligtmæssigt skal anvende OBS. Kontostrukturen i OBS for kommuner/regioner er skitseret i n</w:t>
      </w:r>
      <w:r>
        <w:t>e</w:t>
      </w:r>
      <w:r>
        <w:t xml:space="preserve">denstående figur </w:t>
      </w:r>
      <w:r w:rsidR="003D1271">
        <w:t>5</w:t>
      </w:r>
      <w:r w:rsidR="000676DC">
        <w:t>.5.1</w:t>
      </w:r>
    </w:p>
    <w:p w:rsidR="005B78E2" w:rsidRDefault="005B78E2" w:rsidP="00E86FB5">
      <w:pPr>
        <w:tabs>
          <w:tab w:val="left" w:pos="8100"/>
        </w:tabs>
        <w:ind w:right="-1"/>
        <w:rPr>
          <w:b/>
          <w:sz w:val="22"/>
          <w:szCs w:val="22"/>
        </w:rPr>
      </w:pPr>
    </w:p>
    <w:p w:rsidR="005B78E2" w:rsidRDefault="005B78E2" w:rsidP="005D159E">
      <w:pPr>
        <w:keepNext/>
        <w:keepLines/>
        <w:tabs>
          <w:tab w:val="left" w:pos="8100"/>
        </w:tabs>
        <w:rPr>
          <w:b/>
          <w:sz w:val="22"/>
          <w:szCs w:val="22"/>
        </w:rPr>
      </w:pPr>
      <w:r w:rsidRPr="00770B19">
        <w:rPr>
          <w:b/>
          <w:sz w:val="22"/>
          <w:szCs w:val="22"/>
        </w:rPr>
        <w:lastRenderedPageBreak/>
        <w:t xml:space="preserve">Figur </w:t>
      </w:r>
      <w:r w:rsidR="003D1271">
        <w:rPr>
          <w:b/>
          <w:sz w:val="22"/>
          <w:szCs w:val="22"/>
        </w:rPr>
        <w:t>5</w:t>
      </w:r>
      <w:r w:rsidRPr="00770B19">
        <w:rPr>
          <w:b/>
          <w:sz w:val="22"/>
          <w:szCs w:val="22"/>
        </w:rPr>
        <w:t>.</w:t>
      </w:r>
      <w:r w:rsidR="000676DC">
        <w:rPr>
          <w:b/>
          <w:sz w:val="22"/>
          <w:szCs w:val="22"/>
        </w:rPr>
        <w:t>5.</w:t>
      </w:r>
      <w:r w:rsidRPr="00770B19">
        <w:rPr>
          <w:b/>
          <w:sz w:val="22"/>
          <w:szCs w:val="22"/>
        </w:rPr>
        <w:t xml:space="preserve">1 Eksempel på kontostrukturen i OBS for en kommune ved </w:t>
      </w:r>
      <w:r>
        <w:rPr>
          <w:b/>
          <w:sz w:val="22"/>
          <w:szCs w:val="22"/>
        </w:rPr>
        <w:t>pligtmæ</w:t>
      </w:r>
      <w:r>
        <w:rPr>
          <w:b/>
          <w:sz w:val="22"/>
          <w:szCs w:val="22"/>
        </w:rPr>
        <w:t>s</w:t>
      </w:r>
      <w:r>
        <w:rPr>
          <w:b/>
          <w:sz w:val="22"/>
          <w:szCs w:val="22"/>
        </w:rPr>
        <w:t xml:space="preserve">sig </w:t>
      </w:r>
    </w:p>
    <w:p w:rsidR="005B78E2" w:rsidRDefault="005B78E2" w:rsidP="005D159E">
      <w:pPr>
        <w:keepNext/>
        <w:keepLines/>
        <w:tabs>
          <w:tab w:val="left" w:pos="8100"/>
        </w:tabs>
        <w:rPr>
          <w:b/>
          <w:sz w:val="22"/>
          <w:szCs w:val="22"/>
        </w:rPr>
      </w:pPr>
      <w:r>
        <w:rPr>
          <w:b/>
          <w:sz w:val="22"/>
          <w:szCs w:val="22"/>
        </w:rPr>
        <w:t xml:space="preserve">                   anvendelse</w:t>
      </w:r>
    </w:p>
    <w:p w:rsidR="005B78E2" w:rsidRDefault="00134B9A" w:rsidP="005D159E">
      <w:pPr>
        <w:keepNext/>
        <w:keepLines/>
        <w:tabs>
          <w:tab w:val="left" w:pos="8100"/>
        </w:tabs>
        <w:rPr>
          <w:b/>
          <w:sz w:val="22"/>
          <w:szCs w:val="22"/>
        </w:rPr>
      </w:pPr>
      <w:r>
        <w:rPr>
          <w:noProof/>
          <w:lang w:eastAsia="da-DK"/>
        </w:rPr>
        <mc:AlternateContent>
          <mc:Choice Requires="wpc">
            <w:drawing>
              <wp:inline distT="0" distB="0" distL="0" distR="0">
                <wp:extent cx="6057900" cy="4100830"/>
                <wp:effectExtent l="0" t="0" r="4445" b="4445"/>
                <wp:docPr id="345" name="Lærred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Text Box 9"/>
                        <wps:cNvSpPr txBox="1">
                          <a:spLocks noChangeArrowheads="1"/>
                        </wps:cNvSpPr>
                        <wps:spPr bwMode="auto">
                          <a:xfrm>
                            <a:off x="1371600" y="1078230"/>
                            <a:ext cx="1142365" cy="1182370"/>
                          </a:xfrm>
                          <a:prstGeom prst="rect">
                            <a:avLst/>
                          </a:prstGeom>
                          <a:solidFill>
                            <a:srgbClr val="FFFFFF"/>
                          </a:solidFill>
                          <a:ln w="9525">
                            <a:solidFill>
                              <a:srgbClr val="000000"/>
                            </a:solidFill>
                            <a:miter lim="800000"/>
                            <a:headEnd/>
                            <a:tailEnd/>
                          </a:ln>
                        </wps:spPr>
                        <wps:txbx>
                          <w:txbxContent>
                            <w:p w:rsidR="00F615E6" w:rsidRPr="0034619F" w:rsidRDefault="00F615E6" w:rsidP="005B78E2">
                              <w:pPr>
                                <w:jc w:val="center"/>
                                <w:rPr>
                                  <w:sz w:val="16"/>
                                  <w:szCs w:val="16"/>
                                </w:rPr>
                              </w:pPr>
                              <w:r w:rsidRPr="0034619F">
                                <w:rPr>
                                  <w:sz w:val="16"/>
                                  <w:szCs w:val="16"/>
                                </w:rPr>
                                <w:t>OBS-finansieringskonto</w:t>
                              </w:r>
                              <w:r>
                                <w:rPr>
                                  <w:sz w:val="16"/>
                                  <w:szCs w:val="16"/>
                                </w:rPr>
                                <w:t>,</w:t>
                              </w:r>
                            </w:p>
                            <w:p w:rsidR="00F615E6" w:rsidRDefault="00F615E6" w:rsidP="005B78E2">
                              <w:pPr>
                                <w:jc w:val="center"/>
                                <w:rPr>
                                  <w:sz w:val="16"/>
                                  <w:szCs w:val="16"/>
                                </w:rPr>
                              </w:pPr>
                              <w:r w:rsidRPr="0034619F">
                                <w:rPr>
                                  <w:sz w:val="16"/>
                                  <w:szCs w:val="16"/>
                                </w:rPr>
                                <w:t>hvis indestående fo</w:t>
                              </w:r>
                              <w:r w:rsidRPr="0034619F">
                                <w:rPr>
                                  <w:sz w:val="16"/>
                                  <w:szCs w:val="16"/>
                                </w:rPr>
                                <w:t>r</w:t>
                              </w:r>
                              <w:r w:rsidRPr="0034619F">
                                <w:rPr>
                                  <w:sz w:val="16"/>
                                  <w:szCs w:val="16"/>
                                </w:rPr>
                                <w:t xml:space="preserve">rentes af </w:t>
                              </w:r>
                              <w:r>
                                <w:rPr>
                                  <w:sz w:val="16"/>
                                  <w:szCs w:val="16"/>
                                </w:rPr>
                                <w:t>Modernis</w:t>
                              </w:r>
                              <w:r>
                                <w:rPr>
                                  <w:sz w:val="16"/>
                                  <w:szCs w:val="16"/>
                                </w:rPr>
                                <w:t>e</w:t>
                              </w:r>
                              <w:r>
                                <w:rPr>
                                  <w:sz w:val="16"/>
                                  <w:szCs w:val="16"/>
                                </w:rPr>
                                <w:t>ringsstyrelsen</w:t>
                              </w:r>
                              <w:r w:rsidRPr="0034619F">
                                <w:rPr>
                                  <w:sz w:val="16"/>
                                  <w:szCs w:val="16"/>
                                </w:rPr>
                                <w:t xml:space="preserve"> i henhold til aftale</w:t>
                              </w:r>
                            </w:p>
                            <w:p w:rsidR="00F615E6" w:rsidRPr="0034619F" w:rsidRDefault="00F615E6" w:rsidP="005B78E2">
                              <w:pPr>
                                <w:jc w:val="center"/>
                                <w:rPr>
                                  <w:sz w:val="16"/>
                                  <w:szCs w:val="16"/>
                                </w:rPr>
                              </w:pPr>
                              <w:r>
                                <w:rPr>
                                  <w:sz w:val="16"/>
                                  <w:szCs w:val="16"/>
                                </w:rPr>
                                <w:t>(indlånskonto)</w:t>
                              </w:r>
                            </w:p>
                          </w:txbxContent>
                        </wps:txbx>
                        <wps:bodyPr rot="0" vert="horz" wrap="square" lIns="91440" tIns="45720" rIns="91440" bIns="45720" anchor="t" anchorCtr="0" upright="1">
                          <a:noAutofit/>
                        </wps:bodyPr>
                      </wps:wsp>
                      <wps:wsp>
                        <wps:cNvPr id="4" name="Line 10"/>
                        <wps:cNvCnPr>
                          <a:cxnSpLocks noChangeShapeType="1"/>
                        </wps:cNvCnPr>
                        <wps:spPr bwMode="auto">
                          <a:xfrm>
                            <a:off x="571500" y="2678430"/>
                            <a:ext cx="635"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V="1">
                            <a:off x="5372100" y="1421130"/>
                            <a:ext cx="635"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2"/>
                        <wps:cNvCnPr>
                          <a:cxnSpLocks noChangeShapeType="1"/>
                        </wps:cNvCnPr>
                        <wps:spPr bwMode="auto">
                          <a:xfrm flipH="1">
                            <a:off x="2514600" y="1421130"/>
                            <a:ext cx="285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3"/>
                        <wps:cNvSpPr txBox="1">
                          <a:spLocks noChangeArrowheads="1"/>
                        </wps:cNvSpPr>
                        <wps:spPr bwMode="auto">
                          <a:xfrm>
                            <a:off x="4886325" y="2335530"/>
                            <a:ext cx="914400" cy="342900"/>
                          </a:xfrm>
                          <a:prstGeom prst="rect">
                            <a:avLst/>
                          </a:prstGeom>
                          <a:solidFill>
                            <a:srgbClr val="FFFFFF"/>
                          </a:solidFill>
                          <a:ln w="9525">
                            <a:solidFill>
                              <a:srgbClr val="000000"/>
                            </a:solidFill>
                            <a:miter lim="800000"/>
                            <a:headEnd/>
                            <a:tailEnd/>
                          </a:ln>
                        </wps:spPr>
                        <wps:txbx>
                          <w:txbxContent>
                            <w:p w:rsidR="00F615E6" w:rsidRPr="00DD2EB2" w:rsidRDefault="00F615E6" w:rsidP="005B78E2">
                              <w:pPr>
                                <w:jc w:val="center"/>
                                <w:rPr>
                                  <w:i/>
                                  <w:sz w:val="16"/>
                                  <w:szCs w:val="16"/>
                                </w:rPr>
                              </w:pPr>
                              <w:r>
                                <w:rPr>
                                  <w:i/>
                                  <w:sz w:val="16"/>
                                  <w:szCs w:val="16"/>
                                </w:rPr>
                                <w:t>T</w:t>
                              </w:r>
                              <w:r w:rsidRPr="00DD2EB2">
                                <w:rPr>
                                  <w:i/>
                                  <w:sz w:val="16"/>
                                  <w:szCs w:val="16"/>
                                </w:rPr>
                                <w:t>ømning</w:t>
                              </w:r>
                              <w:r>
                                <w:rPr>
                                  <w:i/>
                                  <w:sz w:val="16"/>
                                  <w:szCs w:val="16"/>
                                </w:rPr>
                                <w:t xml:space="preserve"> efter aftale</w:t>
                              </w:r>
                            </w:p>
                          </w:txbxContent>
                        </wps:txbx>
                        <wps:bodyPr rot="0" vert="horz" wrap="square" lIns="91440" tIns="45720" rIns="91440" bIns="45720" anchor="t" anchorCtr="0" upright="1">
                          <a:noAutofit/>
                        </wps:bodyPr>
                      </wps:wsp>
                      <wps:wsp>
                        <wps:cNvPr id="9" name="Line 14"/>
                        <wps:cNvCnPr>
                          <a:cxnSpLocks noChangeShapeType="1"/>
                        </wps:cNvCnPr>
                        <wps:spPr bwMode="auto">
                          <a:xfrm>
                            <a:off x="2514600" y="1764030"/>
                            <a:ext cx="800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5"/>
                        <wps:cNvSpPr txBox="1">
                          <a:spLocks noChangeArrowheads="1"/>
                        </wps:cNvSpPr>
                        <wps:spPr bwMode="auto">
                          <a:xfrm>
                            <a:off x="1371600" y="60325"/>
                            <a:ext cx="1143000" cy="675005"/>
                          </a:xfrm>
                          <a:prstGeom prst="rect">
                            <a:avLst/>
                          </a:prstGeom>
                          <a:solidFill>
                            <a:srgbClr val="FFFFFF"/>
                          </a:solidFill>
                          <a:ln w="9525">
                            <a:solidFill>
                              <a:srgbClr val="000000"/>
                            </a:solidFill>
                            <a:miter lim="800000"/>
                            <a:headEnd/>
                            <a:tailEnd/>
                          </a:ln>
                        </wps:spPr>
                        <wps:txbx>
                          <w:txbxContent>
                            <w:p w:rsidR="00F615E6" w:rsidRDefault="00F615E6" w:rsidP="005B78E2">
                              <w:pPr>
                                <w:jc w:val="center"/>
                                <w:rPr>
                                  <w:sz w:val="16"/>
                                  <w:szCs w:val="16"/>
                                </w:rPr>
                              </w:pPr>
                              <w:r w:rsidRPr="0034619F">
                                <w:rPr>
                                  <w:sz w:val="16"/>
                                  <w:szCs w:val="16"/>
                                </w:rPr>
                                <w:t>Kommune</w:t>
                              </w:r>
                              <w:r>
                                <w:rPr>
                                  <w:sz w:val="16"/>
                                  <w:szCs w:val="16"/>
                                </w:rPr>
                                <w:t xml:space="preserve">n </w:t>
                              </w:r>
                            </w:p>
                            <w:p w:rsidR="00F615E6" w:rsidRDefault="00F615E6" w:rsidP="005B78E2">
                              <w:pPr>
                                <w:jc w:val="center"/>
                                <w:rPr>
                                  <w:sz w:val="16"/>
                                  <w:szCs w:val="16"/>
                                </w:rPr>
                              </w:pPr>
                              <w:r>
                                <w:rPr>
                                  <w:sz w:val="16"/>
                                  <w:szCs w:val="16"/>
                                </w:rPr>
                                <w:t>som</w:t>
                              </w:r>
                            </w:p>
                            <w:p w:rsidR="00F615E6" w:rsidRPr="0034619F" w:rsidRDefault="00F615E6" w:rsidP="005B78E2">
                              <w:pPr>
                                <w:jc w:val="center"/>
                                <w:rPr>
                                  <w:sz w:val="16"/>
                                  <w:szCs w:val="16"/>
                                </w:rPr>
                              </w:pPr>
                              <w:r>
                                <w:rPr>
                                  <w:sz w:val="16"/>
                                  <w:szCs w:val="16"/>
                                </w:rPr>
                                <w:t xml:space="preserve"> kontohaver</w:t>
                              </w:r>
                            </w:p>
                          </w:txbxContent>
                        </wps:txbx>
                        <wps:bodyPr rot="0" vert="horz" wrap="square" lIns="91440" tIns="45720" rIns="91440" bIns="45720" anchor="t" anchorCtr="0" upright="1">
                          <a:noAutofit/>
                        </wps:bodyPr>
                      </wps:wsp>
                      <wps:wsp>
                        <wps:cNvPr id="11" name="Line 16"/>
                        <wps:cNvCnPr>
                          <a:cxnSpLocks noChangeShapeType="1"/>
                        </wps:cNvCnPr>
                        <wps:spPr bwMode="auto">
                          <a:xfrm>
                            <a:off x="1943100" y="73533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7"/>
                        <wps:cNvSpPr txBox="1">
                          <a:spLocks noChangeArrowheads="1"/>
                        </wps:cNvSpPr>
                        <wps:spPr bwMode="auto">
                          <a:xfrm>
                            <a:off x="114300" y="2260600"/>
                            <a:ext cx="914400" cy="469900"/>
                          </a:xfrm>
                          <a:prstGeom prst="rect">
                            <a:avLst/>
                          </a:prstGeom>
                          <a:solidFill>
                            <a:srgbClr val="FFFFFF"/>
                          </a:solidFill>
                          <a:ln w="9525">
                            <a:solidFill>
                              <a:srgbClr val="000000"/>
                            </a:solidFill>
                            <a:miter lim="800000"/>
                            <a:headEnd/>
                            <a:tailEnd/>
                          </a:ln>
                        </wps:spPr>
                        <wps:txbx>
                          <w:txbxContent>
                            <w:p w:rsidR="00F615E6" w:rsidRDefault="00F615E6" w:rsidP="005B78E2">
                              <w:pPr>
                                <w:jc w:val="center"/>
                                <w:rPr>
                                  <w:i/>
                                  <w:sz w:val="16"/>
                                  <w:szCs w:val="16"/>
                                </w:rPr>
                              </w:pPr>
                              <w:r w:rsidRPr="00340D9C">
                                <w:rPr>
                                  <w:i/>
                                  <w:sz w:val="16"/>
                                  <w:szCs w:val="16"/>
                                </w:rPr>
                                <w:t>Automatisk</w:t>
                              </w:r>
                            </w:p>
                            <w:p w:rsidR="00F615E6" w:rsidRPr="00340D9C" w:rsidRDefault="00F615E6" w:rsidP="005B78E2">
                              <w:pPr>
                                <w:jc w:val="center"/>
                                <w:rPr>
                                  <w:i/>
                                  <w:sz w:val="16"/>
                                  <w:szCs w:val="16"/>
                                </w:rPr>
                              </w:pPr>
                              <w:r>
                                <w:rPr>
                                  <w:i/>
                                  <w:sz w:val="16"/>
                                  <w:szCs w:val="16"/>
                                </w:rPr>
                                <w:t>tømning</w:t>
                              </w:r>
                            </w:p>
                          </w:txbxContent>
                        </wps:txbx>
                        <wps:bodyPr rot="0" vert="horz" wrap="square" lIns="91440" tIns="45720" rIns="91440" bIns="45720" anchor="t" anchorCtr="0" upright="1">
                          <a:noAutofit/>
                        </wps:bodyPr>
                      </wps:wsp>
                      <wps:wsp>
                        <wps:cNvPr id="13" name="Line 18"/>
                        <wps:cNvCnPr>
                          <a:cxnSpLocks noChangeShapeType="1"/>
                        </wps:cNvCnPr>
                        <wps:spPr bwMode="auto">
                          <a:xfrm>
                            <a:off x="3314700" y="176403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a:off x="571500" y="1764030"/>
                            <a:ext cx="800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571500" y="176403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1"/>
                        <wps:cNvSpPr txBox="1">
                          <a:spLocks noChangeArrowheads="1"/>
                        </wps:cNvSpPr>
                        <wps:spPr bwMode="auto">
                          <a:xfrm>
                            <a:off x="2857500" y="2260600"/>
                            <a:ext cx="914400" cy="469900"/>
                          </a:xfrm>
                          <a:prstGeom prst="rect">
                            <a:avLst/>
                          </a:prstGeom>
                          <a:solidFill>
                            <a:srgbClr val="FFFFFF"/>
                          </a:solidFill>
                          <a:ln w="9525">
                            <a:solidFill>
                              <a:srgbClr val="000000"/>
                            </a:solidFill>
                            <a:miter lim="800000"/>
                            <a:headEnd/>
                            <a:tailEnd/>
                          </a:ln>
                        </wps:spPr>
                        <wps:txbx>
                          <w:txbxContent>
                            <w:p w:rsidR="00F615E6" w:rsidRPr="00340D9C" w:rsidRDefault="00F615E6" w:rsidP="005B78E2">
                              <w:pPr>
                                <w:jc w:val="center"/>
                                <w:rPr>
                                  <w:i/>
                                  <w:sz w:val="16"/>
                                  <w:szCs w:val="16"/>
                                </w:rPr>
                              </w:pPr>
                              <w:r w:rsidRPr="00340D9C">
                                <w:rPr>
                                  <w:i/>
                                  <w:sz w:val="16"/>
                                  <w:szCs w:val="16"/>
                                </w:rPr>
                                <w:t>Automatisk</w:t>
                              </w:r>
                            </w:p>
                            <w:p w:rsidR="00F615E6" w:rsidRPr="00340D9C" w:rsidRDefault="00F615E6" w:rsidP="005B78E2">
                              <w:pPr>
                                <w:jc w:val="center"/>
                                <w:rPr>
                                  <w:i/>
                                  <w:sz w:val="16"/>
                                  <w:szCs w:val="16"/>
                                </w:rPr>
                              </w:pPr>
                              <w:r>
                                <w:rPr>
                                  <w:i/>
                                  <w:sz w:val="16"/>
                                  <w:szCs w:val="16"/>
                                </w:rPr>
                                <w:t>inddækning</w:t>
                              </w:r>
                            </w:p>
                          </w:txbxContent>
                        </wps:txbx>
                        <wps:bodyPr rot="0" vert="horz" wrap="square" lIns="91440" tIns="45720" rIns="91440" bIns="45720" anchor="t" anchorCtr="0" upright="1">
                          <a:noAutofit/>
                        </wps:bodyPr>
                      </wps:wsp>
                      <wps:wsp>
                        <wps:cNvPr id="17" name="Text Box 22"/>
                        <wps:cNvSpPr txBox="1">
                          <a:spLocks noChangeArrowheads="1"/>
                        </wps:cNvSpPr>
                        <wps:spPr bwMode="auto">
                          <a:xfrm>
                            <a:off x="2743200" y="3021330"/>
                            <a:ext cx="1143000" cy="915670"/>
                          </a:xfrm>
                          <a:prstGeom prst="rect">
                            <a:avLst/>
                          </a:prstGeom>
                          <a:solidFill>
                            <a:srgbClr val="FFFFFF"/>
                          </a:solidFill>
                          <a:ln w="9525">
                            <a:solidFill>
                              <a:srgbClr val="000000"/>
                            </a:solidFill>
                            <a:miter lim="800000"/>
                            <a:headEnd/>
                            <a:tailEnd/>
                          </a:ln>
                        </wps:spPr>
                        <wps:txbx>
                          <w:txbxContent>
                            <w:p w:rsidR="00F615E6" w:rsidRPr="0034619F" w:rsidRDefault="00F615E6" w:rsidP="005B78E2">
                              <w:pPr>
                                <w:jc w:val="center"/>
                                <w:rPr>
                                  <w:sz w:val="16"/>
                                  <w:szCs w:val="16"/>
                                </w:rPr>
                              </w:pPr>
                              <w:r w:rsidRPr="0034619F">
                                <w:rPr>
                                  <w:sz w:val="16"/>
                                  <w:szCs w:val="16"/>
                                </w:rPr>
                                <w:t>Udbetalingskonto</w:t>
                              </w:r>
                            </w:p>
                            <w:p w:rsidR="00F615E6" w:rsidRPr="00961735" w:rsidRDefault="00F615E6" w:rsidP="005B78E2">
                              <w:pPr>
                                <w:jc w:val="center"/>
                                <w:rPr>
                                  <w:sz w:val="20"/>
                                </w:rPr>
                              </w:pPr>
                              <w:r w:rsidRPr="00961735">
                                <w:rPr>
                                  <w:sz w:val="16"/>
                                  <w:szCs w:val="16"/>
                                </w:rPr>
                                <w:t>(</w:t>
                              </w:r>
                              <w:r>
                                <w:rPr>
                                  <w:sz w:val="16"/>
                                  <w:szCs w:val="16"/>
                                </w:rPr>
                                <w:t>Betaling af A-skat/</w:t>
                              </w:r>
                              <w:proofErr w:type="spellStart"/>
                              <w:r>
                                <w:rPr>
                                  <w:sz w:val="16"/>
                                  <w:szCs w:val="16"/>
                                </w:rPr>
                                <w:t>arbejdsmarkedsbi-drag</w:t>
                              </w:r>
                              <w:proofErr w:type="spellEnd"/>
                              <w:r>
                                <w:rPr>
                                  <w:sz w:val="16"/>
                                  <w:szCs w:val="16"/>
                                </w:rPr>
                                <w:t xml:space="preserve"> til SKAT mv.</w:t>
                              </w:r>
                            </w:p>
                          </w:txbxContent>
                        </wps:txbx>
                        <wps:bodyPr rot="0" vert="horz" wrap="square" lIns="91440" tIns="45720" rIns="91440" bIns="45720" anchor="t" anchorCtr="0" upright="1">
                          <a:noAutofit/>
                        </wps:bodyPr>
                      </wps:wsp>
                      <wps:wsp>
                        <wps:cNvPr id="18" name="Text Box 23"/>
                        <wps:cNvSpPr txBox="1">
                          <a:spLocks noChangeArrowheads="1"/>
                        </wps:cNvSpPr>
                        <wps:spPr bwMode="auto">
                          <a:xfrm>
                            <a:off x="114300" y="3021330"/>
                            <a:ext cx="1028700" cy="915670"/>
                          </a:xfrm>
                          <a:prstGeom prst="rect">
                            <a:avLst/>
                          </a:prstGeom>
                          <a:solidFill>
                            <a:srgbClr val="FFFFFF"/>
                          </a:solidFill>
                          <a:ln w="9525">
                            <a:solidFill>
                              <a:srgbClr val="000000"/>
                            </a:solidFill>
                            <a:miter lim="800000"/>
                            <a:headEnd/>
                            <a:tailEnd/>
                          </a:ln>
                        </wps:spPr>
                        <wps:txbx>
                          <w:txbxContent>
                            <w:p w:rsidR="00F615E6" w:rsidRPr="0034619F" w:rsidRDefault="00F615E6" w:rsidP="005B78E2">
                              <w:pPr>
                                <w:jc w:val="center"/>
                                <w:rPr>
                                  <w:sz w:val="16"/>
                                  <w:szCs w:val="16"/>
                                </w:rPr>
                              </w:pPr>
                              <w:r w:rsidRPr="0034619F">
                                <w:rPr>
                                  <w:sz w:val="16"/>
                                  <w:szCs w:val="16"/>
                                </w:rPr>
                                <w:t>Indbetalingskonto</w:t>
                              </w:r>
                            </w:p>
                            <w:p w:rsidR="00F615E6" w:rsidRPr="00961735" w:rsidRDefault="00F615E6" w:rsidP="005B78E2">
                              <w:pPr>
                                <w:jc w:val="center"/>
                                <w:rPr>
                                  <w:sz w:val="16"/>
                                  <w:szCs w:val="16"/>
                                </w:rPr>
                              </w:pPr>
                              <w:r w:rsidRPr="00961735">
                                <w:rPr>
                                  <w:sz w:val="16"/>
                                  <w:szCs w:val="16"/>
                                </w:rPr>
                                <w:t>(</w:t>
                              </w:r>
                              <w:r>
                                <w:rPr>
                                  <w:sz w:val="16"/>
                                  <w:szCs w:val="16"/>
                                </w:rPr>
                                <w:t>Modtagelse af tol</w:t>
                              </w:r>
                              <w:r>
                                <w:rPr>
                                  <w:sz w:val="16"/>
                                  <w:szCs w:val="16"/>
                                </w:rPr>
                                <w:t>v</w:t>
                              </w:r>
                              <w:r>
                                <w:rPr>
                                  <w:sz w:val="16"/>
                                  <w:szCs w:val="16"/>
                                </w:rPr>
                                <w:t>tedelsrater m.v. fra staten</w:t>
                              </w:r>
                              <w:r w:rsidRPr="00961735">
                                <w:rPr>
                                  <w:sz w:val="16"/>
                                  <w:szCs w:val="16"/>
                                </w:rPr>
                                <w:t>)</w:t>
                              </w:r>
                            </w:p>
                          </w:txbxContent>
                        </wps:txbx>
                        <wps:bodyPr rot="0" vert="horz" wrap="square" lIns="91440" tIns="45720" rIns="91440" bIns="45720" anchor="t" anchorCtr="0" upright="1">
                          <a:noAutofit/>
                        </wps:bodyPr>
                      </wps:wsp>
                      <wps:wsp>
                        <wps:cNvPr id="19" name="Text Box 24"/>
                        <wps:cNvSpPr txBox="1">
                          <a:spLocks noChangeArrowheads="1"/>
                        </wps:cNvSpPr>
                        <wps:spPr bwMode="auto">
                          <a:xfrm>
                            <a:off x="4848225" y="3037840"/>
                            <a:ext cx="1028700" cy="899160"/>
                          </a:xfrm>
                          <a:prstGeom prst="rect">
                            <a:avLst/>
                          </a:prstGeom>
                          <a:solidFill>
                            <a:srgbClr val="FFFFFF"/>
                          </a:solidFill>
                          <a:ln w="9525">
                            <a:solidFill>
                              <a:srgbClr val="000000"/>
                            </a:solidFill>
                            <a:miter lim="800000"/>
                            <a:headEnd/>
                            <a:tailEnd/>
                          </a:ln>
                        </wps:spPr>
                        <wps:txbx>
                          <w:txbxContent>
                            <w:p w:rsidR="00F615E6" w:rsidRPr="0034619F" w:rsidRDefault="00F615E6" w:rsidP="005B78E2">
                              <w:pPr>
                                <w:jc w:val="center"/>
                                <w:rPr>
                                  <w:sz w:val="16"/>
                                  <w:szCs w:val="16"/>
                                </w:rPr>
                              </w:pPr>
                              <w:r w:rsidRPr="0034619F">
                                <w:rPr>
                                  <w:sz w:val="16"/>
                                  <w:szCs w:val="16"/>
                                </w:rPr>
                                <w:t>Fejlkonto</w:t>
                              </w:r>
                            </w:p>
                            <w:p w:rsidR="00F615E6" w:rsidRDefault="00F615E6" w:rsidP="005B78E2">
                              <w:pPr>
                                <w:jc w:val="center"/>
                              </w:pPr>
                              <w:r>
                                <w:rPr>
                                  <w:sz w:val="16"/>
                                  <w:szCs w:val="16"/>
                                </w:rPr>
                                <w:t>(Afviste, s</w:t>
                              </w:r>
                              <w:r w:rsidRPr="009864A4">
                                <w:rPr>
                                  <w:sz w:val="16"/>
                                  <w:szCs w:val="16"/>
                                </w:rPr>
                                <w:t xml:space="preserve">tandsede </w:t>
                              </w:r>
                              <w:r>
                                <w:rPr>
                                  <w:sz w:val="16"/>
                                  <w:szCs w:val="16"/>
                                </w:rPr>
                                <w:t>og returnerede bet</w:t>
                              </w:r>
                              <w:r>
                                <w:rPr>
                                  <w:sz w:val="16"/>
                                  <w:szCs w:val="16"/>
                                </w:rPr>
                                <w:t>a</w:t>
                              </w:r>
                              <w:r>
                                <w:rPr>
                                  <w:sz w:val="16"/>
                                  <w:szCs w:val="16"/>
                                </w:rPr>
                                <w:t>linger)</w:t>
                              </w:r>
                            </w:p>
                          </w:txbxContent>
                        </wps:txbx>
                        <wps:bodyPr rot="0" vert="horz" wrap="square" lIns="91440" tIns="45720" rIns="91440" bIns="45720" anchor="t" anchorCtr="0" upright="1">
                          <a:noAutofit/>
                        </wps:bodyPr>
                      </wps:wsp>
                    </wpc:wpc>
                  </a:graphicData>
                </a:graphic>
              </wp:inline>
            </w:drawing>
          </mc:Choice>
          <mc:Fallback>
            <w:pict>
              <v:group id="Lærred 7" o:spid="_x0000_s1138" editas="canvas" style="width:477pt;height:322.9pt;mso-position-horizontal-relative:char;mso-position-vertical-relative:line" coordsize="60579,4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">
                <v:shape id="_x0000_s1139" type="#_x0000_t75" style="position:absolute;width:60579;height:41008;visibility:visible;mso-wrap-style:square">
                  <v:fill o:detectmouseclick="t"/>
                  <v:path o:connecttype="none"/>
                </v:shape>
                <v:shape id="Text Box 9" o:spid="_x0000_s1140" type="#_x0000_t202" style="position:absolute;left:13716;top:10782;width:11423;height:1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615E6" w:rsidRPr="0034619F" w:rsidRDefault="00F615E6" w:rsidP="005B78E2">
                        <w:pPr>
                          <w:jc w:val="center"/>
                          <w:rPr>
                            <w:sz w:val="16"/>
                            <w:szCs w:val="16"/>
                          </w:rPr>
                        </w:pPr>
                        <w:r w:rsidRPr="0034619F">
                          <w:rPr>
                            <w:sz w:val="16"/>
                            <w:szCs w:val="16"/>
                          </w:rPr>
                          <w:t>OBS-finansieringskonto</w:t>
                        </w:r>
                        <w:r>
                          <w:rPr>
                            <w:sz w:val="16"/>
                            <w:szCs w:val="16"/>
                          </w:rPr>
                          <w:t>,</w:t>
                        </w:r>
                      </w:p>
                      <w:p w:rsidR="00F615E6" w:rsidRDefault="00F615E6" w:rsidP="005B78E2">
                        <w:pPr>
                          <w:jc w:val="center"/>
                          <w:rPr>
                            <w:sz w:val="16"/>
                            <w:szCs w:val="16"/>
                          </w:rPr>
                        </w:pPr>
                        <w:r w:rsidRPr="0034619F">
                          <w:rPr>
                            <w:sz w:val="16"/>
                            <w:szCs w:val="16"/>
                          </w:rPr>
                          <w:t>hvis indestående fo</w:t>
                        </w:r>
                        <w:r w:rsidRPr="0034619F">
                          <w:rPr>
                            <w:sz w:val="16"/>
                            <w:szCs w:val="16"/>
                          </w:rPr>
                          <w:t>r</w:t>
                        </w:r>
                        <w:r w:rsidRPr="0034619F">
                          <w:rPr>
                            <w:sz w:val="16"/>
                            <w:szCs w:val="16"/>
                          </w:rPr>
                          <w:t xml:space="preserve">rentes af </w:t>
                        </w:r>
                        <w:r>
                          <w:rPr>
                            <w:sz w:val="16"/>
                            <w:szCs w:val="16"/>
                          </w:rPr>
                          <w:t>Modernis</w:t>
                        </w:r>
                        <w:r>
                          <w:rPr>
                            <w:sz w:val="16"/>
                            <w:szCs w:val="16"/>
                          </w:rPr>
                          <w:t>e</w:t>
                        </w:r>
                        <w:r>
                          <w:rPr>
                            <w:sz w:val="16"/>
                            <w:szCs w:val="16"/>
                          </w:rPr>
                          <w:t>ringsstyrelsen</w:t>
                        </w:r>
                        <w:r w:rsidRPr="0034619F">
                          <w:rPr>
                            <w:sz w:val="16"/>
                            <w:szCs w:val="16"/>
                          </w:rPr>
                          <w:t xml:space="preserve"> i henhold til aftale</w:t>
                        </w:r>
                      </w:p>
                      <w:p w:rsidR="00F615E6" w:rsidRPr="0034619F" w:rsidRDefault="00F615E6" w:rsidP="005B78E2">
                        <w:pPr>
                          <w:jc w:val="center"/>
                          <w:rPr>
                            <w:sz w:val="16"/>
                            <w:szCs w:val="16"/>
                          </w:rPr>
                        </w:pPr>
                        <w:r>
                          <w:rPr>
                            <w:sz w:val="16"/>
                            <w:szCs w:val="16"/>
                          </w:rPr>
                          <w:t>(indlånskonto)</w:t>
                        </w:r>
                      </w:p>
                    </w:txbxContent>
                  </v:textbox>
                </v:shape>
                <v:line id="Line 10" o:spid="_x0000_s1141" style="position:absolute;visibility:visible;mso-wrap-style:square" from="5715,26784" to="5721,3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tcIAAADaAAAADwAAAGRycy9kb3ducmV2LnhtbESPQWvCQBSE7wX/w/KE3upGE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MtcIAAADaAAAADwAAAAAAAAAAAAAA&#10;AAChAgAAZHJzL2Rvd25yZXYueG1sUEsFBgAAAAAEAAQA+QAAAJADAAAAAA==&#10;">
                  <v:stroke startarrow="block" endarrow="block"/>
                </v:line>
                <v:line id="Line 11" o:spid="_x0000_s1142" style="position:absolute;flip:y;visibility:visible;mso-wrap-style:square" from="53721,14211" to="53727,3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2" o:spid="_x0000_s1143" style="position:absolute;flip:x;visibility:visible;mso-wrap-style:square" from="25146,14211" to="53721,14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shape id="Text Box 13" o:spid="_x0000_s1144" type="#_x0000_t202" style="position:absolute;left:48863;top:23355;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F615E6" w:rsidRPr="00DD2EB2" w:rsidRDefault="00F615E6" w:rsidP="005B78E2">
                        <w:pPr>
                          <w:jc w:val="center"/>
                          <w:rPr>
                            <w:i/>
                            <w:sz w:val="16"/>
                            <w:szCs w:val="16"/>
                          </w:rPr>
                        </w:pPr>
                        <w:r>
                          <w:rPr>
                            <w:i/>
                            <w:sz w:val="16"/>
                            <w:szCs w:val="16"/>
                          </w:rPr>
                          <w:t>T</w:t>
                        </w:r>
                        <w:r w:rsidRPr="00DD2EB2">
                          <w:rPr>
                            <w:i/>
                            <w:sz w:val="16"/>
                            <w:szCs w:val="16"/>
                          </w:rPr>
                          <w:t>ømning</w:t>
                        </w:r>
                        <w:r>
                          <w:rPr>
                            <w:i/>
                            <w:sz w:val="16"/>
                            <w:szCs w:val="16"/>
                          </w:rPr>
                          <w:t xml:space="preserve"> efter aftale</w:t>
                        </w:r>
                      </w:p>
                    </w:txbxContent>
                  </v:textbox>
                </v:shape>
                <v:line id="Line 14" o:spid="_x0000_s1145" style="position:absolute;visibility:visible;mso-wrap-style:square" from="25146,17640" to="33147,1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shape id="Text Box 15" o:spid="_x0000_s1146" type="#_x0000_t202" style="position:absolute;left:13716;top:603;width:11430;height:6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615E6" w:rsidRDefault="00F615E6" w:rsidP="005B78E2">
                        <w:pPr>
                          <w:jc w:val="center"/>
                          <w:rPr>
                            <w:sz w:val="16"/>
                            <w:szCs w:val="16"/>
                          </w:rPr>
                        </w:pPr>
                        <w:r w:rsidRPr="0034619F">
                          <w:rPr>
                            <w:sz w:val="16"/>
                            <w:szCs w:val="16"/>
                          </w:rPr>
                          <w:t>Kommune</w:t>
                        </w:r>
                        <w:r>
                          <w:rPr>
                            <w:sz w:val="16"/>
                            <w:szCs w:val="16"/>
                          </w:rPr>
                          <w:t xml:space="preserve">n </w:t>
                        </w:r>
                      </w:p>
                      <w:p w:rsidR="00F615E6" w:rsidRDefault="00F615E6" w:rsidP="005B78E2">
                        <w:pPr>
                          <w:jc w:val="center"/>
                          <w:rPr>
                            <w:sz w:val="16"/>
                            <w:szCs w:val="16"/>
                          </w:rPr>
                        </w:pPr>
                        <w:r>
                          <w:rPr>
                            <w:sz w:val="16"/>
                            <w:szCs w:val="16"/>
                          </w:rPr>
                          <w:t>som</w:t>
                        </w:r>
                      </w:p>
                      <w:p w:rsidR="00F615E6" w:rsidRPr="0034619F" w:rsidRDefault="00F615E6" w:rsidP="005B78E2">
                        <w:pPr>
                          <w:jc w:val="center"/>
                          <w:rPr>
                            <w:sz w:val="16"/>
                            <w:szCs w:val="16"/>
                          </w:rPr>
                        </w:pPr>
                        <w:r>
                          <w:rPr>
                            <w:sz w:val="16"/>
                            <w:szCs w:val="16"/>
                          </w:rPr>
                          <w:t xml:space="preserve"> kontohaver</w:t>
                        </w:r>
                      </w:p>
                    </w:txbxContent>
                  </v:textbox>
                </v:shape>
                <v:line id="Line 16" o:spid="_x0000_s1147" style="position:absolute;visibility:visible;mso-wrap-style:square" from="19431,7353" to="19431,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Text Box 17" o:spid="_x0000_s1148" type="#_x0000_t202" style="position:absolute;left:1143;top:22606;width:91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615E6" w:rsidRDefault="00F615E6" w:rsidP="005B78E2">
                        <w:pPr>
                          <w:jc w:val="center"/>
                          <w:rPr>
                            <w:i/>
                            <w:sz w:val="16"/>
                            <w:szCs w:val="16"/>
                          </w:rPr>
                        </w:pPr>
                        <w:r w:rsidRPr="00340D9C">
                          <w:rPr>
                            <w:i/>
                            <w:sz w:val="16"/>
                            <w:szCs w:val="16"/>
                          </w:rPr>
                          <w:t>Automatisk</w:t>
                        </w:r>
                      </w:p>
                      <w:p w:rsidR="00F615E6" w:rsidRPr="00340D9C" w:rsidRDefault="00F615E6" w:rsidP="005B78E2">
                        <w:pPr>
                          <w:jc w:val="center"/>
                          <w:rPr>
                            <w:i/>
                            <w:sz w:val="16"/>
                            <w:szCs w:val="16"/>
                          </w:rPr>
                        </w:pPr>
                        <w:r>
                          <w:rPr>
                            <w:i/>
                            <w:sz w:val="16"/>
                            <w:szCs w:val="16"/>
                          </w:rPr>
                          <w:t>tømning</w:t>
                        </w:r>
                      </w:p>
                    </w:txbxContent>
                  </v:textbox>
                </v:shape>
                <v:line id="Line 18" o:spid="_x0000_s1149" style="position:absolute;visibility:visible;mso-wrap-style:square" from="33147,17640" to="33147,3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9" o:spid="_x0000_s1150" style="position:absolute;visibility:visible;mso-wrap-style:square" from="5715,17640" to="13716,1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20" o:spid="_x0000_s1151" style="position:absolute;visibility:visible;mso-wrap-style:square" from="5715,17640" to="5715,2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21" o:spid="_x0000_s1152" type="#_x0000_t202" style="position:absolute;left:28575;top:22606;width:9144;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615E6" w:rsidRPr="00340D9C" w:rsidRDefault="00F615E6" w:rsidP="005B78E2">
                        <w:pPr>
                          <w:jc w:val="center"/>
                          <w:rPr>
                            <w:i/>
                            <w:sz w:val="16"/>
                            <w:szCs w:val="16"/>
                          </w:rPr>
                        </w:pPr>
                        <w:r w:rsidRPr="00340D9C">
                          <w:rPr>
                            <w:i/>
                            <w:sz w:val="16"/>
                            <w:szCs w:val="16"/>
                          </w:rPr>
                          <w:t>Automatisk</w:t>
                        </w:r>
                      </w:p>
                      <w:p w:rsidR="00F615E6" w:rsidRPr="00340D9C" w:rsidRDefault="00F615E6" w:rsidP="005B78E2">
                        <w:pPr>
                          <w:jc w:val="center"/>
                          <w:rPr>
                            <w:i/>
                            <w:sz w:val="16"/>
                            <w:szCs w:val="16"/>
                          </w:rPr>
                        </w:pPr>
                        <w:r>
                          <w:rPr>
                            <w:i/>
                            <w:sz w:val="16"/>
                            <w:szCs w:val="16"/>
                          </w:rPr>
                          <w:t>inddækning</w:t>
                        </w:r>
                      </w:p>
                    </w:txbxContent>
                  </v:textbox>
                </v:shape>
                <v:shape id="Text Box 22" o:spid="_x0000_s1153" type="#_x0000_t202" style="position:absolute;left:27432;top:30213;width:11430;height:9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615E6" w:rsidRPr="0034619F" w:rsidRDefault="00F615E6" w:rsidP="005B78E2">
                        <w:pPr>
                          <w:jc w:val="center"/>
                          <w:rPr>
                            <w:sz w:val="16"/>
                            <w:szCs w:val="16"/>
                          </w:rPr>
                        </w:pPr>
                        <w:r w:rsidRPr="0034619F">
                          <w:rPr>
                            <w:sz w:val="16"/>
                            <w:szCs w:val="16"/>
                          </w:rPr>
                          <w:t>Udbetalingskonto</w:t>
                        </w:r>
                      </w:p>
                      <w:p w:rsidR="00F615E6" w:rsidRPr="00961735" w:rsidRDefault="00F615E6" w:rsidP="005B78E2">
                        <w:pPr>
                          <w:jc w:val="center"/>
                          <w:rPr>
                            <w:sz w:val="20"/>
                          </w:rPr>
                        </w:pPr>
                        <w:r w:rsidRPr="00961735">
                          <w:rPr>
                            <w:sz w:val="16"/>
                            <w:szCs w:val="16"/>
                          </w:rPr>
                          <w:t>(</w:t>
                        </w:r>
                        <w:r>
                          <w:rPr>
                            <w:sz w:val="16"/>
                            <w:szCs w:val="16"/>
                          </w:rPr>
                          <w:t>Betaling af A-skat/</w:t>
                        </w:r>
                        <w:proofErr w:type="spellStart"/>
                        <w:r>
                          <w:rPr>
                            <w:sz w:val="16"/>
                            <w:szCs w:val="16"/>
                          </w:rPr>
                          <w:t>arbejdsmarkedsbi-drag</w:t>
                        </w:r>
                        <w:proofErr w:type="spellEnd"/>
                        <w:r>
                          <w:rPr>
                            <w:sz w:val="16"/>
                            <w:szCs w:val="16"/>
                          </w:rPr>
                          <w:t xml:space="preserve"> til SKAT mv.</w:t>
                        </w:r>
                      </w:p>
                    </w:txbxContent>
                  </v:textbox>
                </v:shape>
                <v:shape id="Text Box 23" o:spid="_x0000_s1154" type="#_x0000_t202" style="position:absolute;left:1143;top:30213;width:10287;height:9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615E6" w:rsidRPr="0034619F" w:rsidRDefault="00F615E6" w:rsidP="005B78E2">
                        <w:pPr>
                          <w:jc w:val="center"/>
                          <w:rPr>
                            <w:sz w:val="16"/>
                            <w:szCs w:val="16"/>
                          </w:rPr>
                        </w:pPr>
                        <w:r w:rsidRPr="0034619F">
                          <w:rPr>
                            <w:sz w:val="16"/>
                            <w:szCs w:val="16"/>
                          </w:rPr>
                          <w:t>Indbetalingskonto</w:t>
                        </w:r>
                      </w:p>
                      <w:p w:rsidR="00F615E6" w:rsidRPr="00961735" w:rsidRDefault="00F615E6" w:rsidP="005B78E2">
                        <w:pPr>
                          <w:jc w:val="center"/>
                          <w:rPr>
                            <w:sz w:val="16"/>
                            <w:szCs w:val="16"/>
                          </w:rPr>
                        </w:pPr>
                        <w:r w:rsidRPr="00961735">
                          <w:rPr>
                            <w:sz w:val="16"/>
                            <w:szCs w:val="16"/>
                          </w:rPr>
                          <w:t>(</w:t>
                        </w:r>
                        <w:r>
                          <w:rPr>
                            <w:sz w:val="16"/>
                            <w:szCs w:val="16"/>
                          </w:rPr>
                          <w:t>Modtagelse af tol</w:t>
                        </w:r>
                        <w:r>
                          <w:rPr>
                            <w:sz w:val="16"/>
                            <w:szCs w:val="16"/>
                          </w:rPr>
                          <w:t>v</w:t>
                        </w:r>
                        <w:r>
                          <w:rPr>
                            <w:sz w:val="16"/>
                            <w:szCs w:val="16"/>
                          </w:rPr>
                          <w:t>tedelsrater m.v. fra staten</w:t>
                        </w:r>
                        <w:r w:rsidRPr="00961735">
                          <w:rPr>
                            <w:sz w:val="16"/>
                            <w:szCs w:val="16"/>
                          </w:rPr>
                          <w:t>)</w:t>
                        </w:r>
                      </w:p>
                    </w:txbxContent>
                  </v:textbox>
                </v:shape>
                <v:shape id="Text Box 24" o:spid="_x0000_s1155" type="#_x0000_t202" style="position:absolute;left:48482;top:30378;width:10287;height:8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615E6" w:rsidRPr="0034619F" w:rsidRDefault="00F615E6" w:rsidP="005B78E2">
                        <w:pPr>
                          <w:jc w:val="center"/>
                          <w:rPr>
                            <w:sz w:val="16"/>
                            <w:szCs w:val="16"/>
                          </w:rPr>
                        </w:pPr>
                        <w:r w:rsidRPr="0034619F">
                          <w:rPr>
                            <w:sz w:val="16"/>
                            <w:szCs w:val="16"/>
                          </w:rPr>
                          <w:t>Fejlkonto</w:t>
                        </w:r>
                      </w:p>
                      <w:p w:rsidR="00F615E6" w:rsidRDefault="00F615E6" w:rsidP="005B78E2">
                        <w:pPr>
                          <w:jc w:val="center"/>
                        </w:pPr>
                        <w:r>
                          <w:rPr>
                            <w:sz w:val="16"/>
                            <w:szCs w:val="16"/>
                          </w:rPr>
                          <w:t>(Afviste, s</w:t>
                        </w:r>
                        <w:r w:rsidRPr="009864A4">
                          <w:rPr>
                            <w:sz w:val="16"/>
                            <w:szCs w:val="16"/>
                          </w:rPr>
                          <w:t xml:space="preserve">tandsede </w:t>
                        </w:r>
                        <w:r>
                          <w:rPr>
                            <w:sz w:val="16"/>
                            <w:szCs w:val="16"/>
                          </w:rPr>
                          <w:t>og returnerede bet</w:t>
                        </w:r>
                        <w:r>
                          <w:rPr>
                            <w:sz w:val="16"/>
                            <w:szCs w:val="16"/>
                          </w:rPr>
                          <w:t>a</w:t>
                        </w:r>
                        <w:r>
                          <w:rPr>
                            <w:sz w:val="16"/>
                            <w:szCs w:val="16"/>
                          </w:rPr>
                          <w:t>linger)</w:t>
                        </w:r>
                      </w:p>
                    </w:txbxContent>
                  </v:textbox>
                </v:shape>
                <w10:anchorlock/>
              </v:group>
            </w:pict>
          </mc:Fallback>
        </mc:AlternateContent>
      </w:r>
    </w:p>
    <w:p w:rsidR="005B78E2" w:rsidRDefault="005B78E2" w:rsidP="00E86FB5">
      <w:pPr>
        <w:ind w:right="-1"/>
        <w:rPr>
          <w:i/>
        </w:rPr>
      </w:pPr>
    </w:p>
    <w:p w:rsidR="005B78E2" w:rsidRDefault="003D1271" w:rsidP="00E86FB5">
      <w:pPr>
        <w:pStyle w:val="Overskrift2"/>
        <w:ind w:right="-1"/>
      </w:pPr>
      <w:bookmarkStart w:id="64" w:name="_Toc512500631"/>
      <w:r>
        <w:t>5</w:t>
      </w:r>
      <w:r w:rsidR="005B78E2">
        <w:t>.6 Kontostruktur for Nationalbanken (NKB)</w:t>
      </w:r>
      <w:bookmarkEnd w:id="64"/>
    </w:p>
    <w:p w:rsidR="005B78E2" w:rsidRDefault="00034200" w:rsidP="00E86FB5">
      <w:pPr>
        <w:ind w:right="-1"/>
      </w:pPr>
      <w:r>
        <w:t>Nationalbanken og Nationalbankens kontohavere følger grundlæggende en ko</w:t>
      </w:r>
      <w:r>
        <w:t>n</w:t>
      </w:r>
      <w:r>
        <w:t xml:space="preserve">tostruktur, der minder om Selvejende institutioner. </w:t>
      </w:r>
    </w:p>
    <w:p w:rsidR="00034200" w:rsidRDefault="00034200" w:rsidP="00E86FB5">
      <w:pPr>
        <w:ind w:right="-1"/>
      </w:pPr>
    </w:p>
    <w:p w:rsidR="00034200" w:rsidRDefault="00034200" w:rsidP="00E86FB5">
      <w:pPr>
        <w:ind w:right="-1"/>
      </w:pPr>
      <w:r>
        <w:t>For nogle af Nationalbankens kontohavere kan der være behov for oprettelse af flere mellemregningskonti (finansieringskonti), der underlægges selvstændig fo</w:t>
      </w:r>
      <w:r>
        <w:t>r</w:t>
      </w:r>
      <w:r>
        <w:t>rentning.</w:t>
      </w:r>
    </w:p>
    <w:p w:rsidR="00D07224" w:rsidRDefault="00D07224" w:rsidP="00E86FB5">
      <w:pPr>
        <w:ind w:right="-1"/>
      </w:pPr>
    </w:p>
    <w:p w:rsidR="00A16A2A" w:rsidRPr="0044688D" w:rsidRDefault="003D1271" w:rsidP="005D159E">
      <w:pPr>
        <w:pStyle w:val="Overskrift2"/>
      </w:pPr>
      <w:bookmarkStart w:id="65" w:name="_Toc512500632"/>
      <w:r w:rsidRPr="0044688D">
        <w:t>5</w:t>
      </w:r>
      <w:r w:rsidR="00A16A2A" w:rsidRPr="0044688D">
        <w:t>.7 Kontostruktur for andre myndigheder m.fl.</w:t>
      </w:r>
      <w:bookmarkEnd w:id="65"/>
    </w:p>
    <w:p w:rsidR="00A16A2A" w:rsidRDefault="003D1271" w:rsidP="005D159E">
      <w:pPr>
        <w:pStyle w:val="Overskrift3"/>
      </w:pPr>
      <w:bookmarkStart w:id="66" w:name="_Toc512500633"/>
      <w:r>
        <w:t>5</w:t>
      </w:r>
      <w:r w:rsidR="00034200">
        <w:t>.7.1 Opbygningen af kontostrukturen for andre myndigheder m.fl.</w:t>
      </w:r>
      <w:bookmarkEnd w:id="66"/>
    </w:p>
    <w:p w:rsidR="00034200" w:rsidRDefault="00034200" w:rsidP="00E86FB5">
      <w:pPr>
        <w:ind w:right="-1"/>
      </w:pPr>
      <w:r>
        <w:t>Andre myndigheder som anvender SKB er myndigheder, der er omfattet af lov om offentlige betalinger, men i modsætning til selvejende institutioner, ikke mo</w:t>
      </w:r>
      <w:r>
        <w:t>d</w:t>
      </w:r>
      <w:r>
        <w:t>tager tilskud fra staten.</w:t>
      </w:r>
    </w:p>
    <w:p w:rsidR="00034200" w:rsidRDefault="00034200" w:rsidP="00E86FB5">
      <w:pPr>
        <w:ind w:right="-1"/>
      </w:pPr>
    </w:p>
    <w:p w:rsidR="00034200" w:rsidRDefault="00034200" w:rsidP="00E86FB5">
      <w:pPr>
        <w:ind w:right="-1"/>
      </w:pPr>
      <w:r>
        <w:t>Opbygningen af kontostrukturen tager derfor udgangspunkt i den, der gælder for selvejende institutioners. Der kan dog være behov for opbygning af en kont</w:t>
      </w:r>
      <w:r>
        <w:t>o</w:t>
      </w:r>
      <w:r>
        <w:lastRenderedPageBreak/>
        <w:t>struktur, der indeholder flere mellemregningskonti (finansieringskonti), for at kunne adskille forskellige aktiviteter</w:t>
      </w:r>
      <w:r w:rsidR="000A45DB">
        <w:t>, som administreres af myndigheden.</w:t>
      </w:r>
    </w:p>
    <w:p w:rsidR="00A16A2A" w:rsidRPr="00730339" w:rsidRDefault="003D1271" w:rsidP="00A16A2A">
      <w:pPr>
        <w:pStyle w:val="Overskrift3"/>
        <w:ind w:right="-1"/>
      </w:pPr>
      <w:bookmarkStart w:id="67" w:name="_Toc512500634"/>
      <w:r>
        <w:t>5</w:t>
      </w:r>
      <w:r w:rsidR="00A16A2A" w:rsidRPr="00730339">
        <w:t>.</w:t>
      </w:r>
      <w:r w:rsidR="00A16A2A">
        <w:t>7</w:t>
      </w:r>
      <w:r w:rsidR="00A16A2A" w:rsidRPr="00730339">
        <w:t>.</w:t>
      </w:r>
      <w:r w:rsidR="00A16A2A">
        <w:t>2</w:t>
      </w:r>
      <w:r w:rsidR="00A16A2A" w:rsidRPr="00730339">
        <w:t xml:space="preserve"> Særlig</w:t>
      </w:r>
      <w:r w:rsidR="00A16A2A">
        <w:t>t</w:t>
      </w:r>
      <w:r w:rsidR="00A16A2A" w:rsidRPr="00730339">
        <w:t xml:space="preserve"> vedrørende Udbetaling Danmark</w:t>
      </w:r>
      <w:bookmarkEnd w:id="67"/>
    </w:p>
    <w:p w:rsidR="00A16A2A" w:rsidRDefault="00A16A2A" w:rsidP="00A16A2A">
      <w:pPr>
        <w:ind w:right="-1"/>
      </w:pPr>
      <w:r>
        <w:t>Udbetaling Danmark er en selvejende institution oprettet ved lov nr. 1594 af 22. december 2010 og efterfølgende reguleret ved yderligere lovgivning, idet Udbet</w:t>
      </w:r>
      <w:r>
        <w:t>a</w:t>
      </w:r>
      <w:r>
        <w:t>ling Danmark dog ikke henhører under staten, men i et vist omfang ligner de sel</w:t>
      </w:r>
      <w:r>
        <w:t>v</w:t>
      </w:r>
      <w:r>
        <w:t>ejende institutioner under staten.</w:t>
      </w:r>
    </w:p>
    <w:p w:rsidR="00A16A2A" w:rsidRDefault="00A16A2A" w:rsidP="00A16A2A">
      <w:pPr>
        <w:ind w:right="-1"/>
      </w:pPr>
    </w:p>
    <w:p w:rsidR="00A16A2A" w:rsidRDefault="00A16A2A" w:rsidP="00A16A2A">
      <w:pPr>
        <w:ind w:right="-1"/>
      </w:pPr>
      <w:r>
        <w:t>Udbetaling Danmark har til opgave at beregne og udbetale en hel række sociale ydelser, der hidtil har været beregnet og mod refusion fra staten udbetalt af ko</w:t>
      </w:r>
      <w:r>
        <w:t>m</w:t>
      </w:r>
      <w:r>
        <w:t>munerne.</w:t>
      </w:r>
    </w:p>
    <w:p w:rsidR="00A16A2A" w:rsidRDefault="00A16A2A" w:rsidP="00A16A2A">
      <w:pPr>
        <w:ind w:right="-1"/>
      </w:pPr>
    </w:p>
    <w:p w:rsidR="00A16A2A" w:rsidRPr="00AD7062" w:rsidRDefault="00A16A2A" w:rsidP="00A16A2A">
      <w:pPr>
        <w:ind w:right="-1"/>
      </w:pPr>
      <w:r w:rsidRPr="00AD7062">
        <w:t>Der oprettes tre kontoforhold til Udbetaling Danmark i SKB</w:t>
      </w:r>
    </w:p>
    <w:p w:rsidR="00A16A2A" w:rsidRDefault="00A16A2A" w:rsidP="00A16A2A">
      <w:pPr>
        <w:numPr>
          <w:ilvl w:val="0"/>
          <w:numId w:val="49"/>
        </w:numPr>
        <w:ind w:right="-1"/>
      </w:pPr>
      <w:r w:rsidRPr="00AD7062">
        <w:t>En driftskonto med underliggende transaktionskonti til finansiering og udbetaling af de ydelser, Udbetaling Danmark har ansvaret for</w:t>
      </w:r>
    </w:p>
    <w:p w:rsidR="00A16A2A" w:rsidRDefault="00A16A2A" w:rsidP="00A16A2A">
      <w:pPr>
        <w:numPr>
          <w:ilvl w:val="0"/>
          <w:numId w:val="49"/>
        </w:numPr>
        <w:ind w:right="-1"/>
      </w:pPr>
      <w:r w:rsidRPr="00AD7062">
        <w:t>En administrationskonto til Udbetaling Danmark med underliggende transaktionskonti, hvorfra og hvortil Udbetaling Danmarks administrat</w:t>
      </w:r>
      <w:r w:rsidRPr="00AD7062">
        <w:t>i</w:t>
      </w:r>
      <w:r w:rsidRPr="00AD7062">
        <w:t>onsbetalinger a</w:t>
      </w:r>
      <w:r w:rsidRPr="00AD7062">
        <w:t>f</w:t>
      </w:r>
      <w:r w:rsidRPr="00AD7062">
        <w:t>vikles</w:t>
      </w:r>
    </w:p>
    <w:p w:rsidR="00A16A2A" w:rsidRDefault="00A16A2A" w:rsidP="00A16A2A">
      <w:pPr>
        <w:ind w:right="-1"/>
      </w:pPr>
    </w:p>
    <w:p w:rsidR="00A16A2A" w:rsidRDefault="00A16A2A" w:rsidP="00A16A2A">
      <w:pPr>
        <w:ind w:right="-1"/>
      </w:pPr>
      <w:r>
        <w:t>De t</w:t>
      </w:r>
      <w:r w:rsidR="003D1271">
        <w:t>o</w:t>
      </w:r>
      <w:r>
        <w:t xml:space="preserve"> kontoforhold er omtalt nærmere nedenfor.</w:t>
      </w:r>
    </w:p>
    <w:p w:rsidR="00A16A2A" w:rsidRDefault="00A16A2A" w:rsidP="00A16A2A">
      <w:pPr>
        <w:ind w:right="-1"/>
      </w:pPr>
    </w:p>
    <w:p w:rsidR="00A16A2A" w:rsidRPr="00D76E11" w:rsidRDefault="00A16A2A" w:rsidP="00A16A2A">
      <w:pPr>
        <w:ind w:right="-1"/>
        <w:rPr>
          <w:i/>
        </w:rPr>
      </w:pPr>
      <w:r w:rsidRPr="00D76E11">
        <w:rPr>
          <w:i/>
        </w:rPr>
        <w:t xml:space="preserve">Ad </w:t>
      </w:r>
      <w:r w:rsidR="003D1271">
        <w:rPr>
          <w:i/>
        </w:rPr>
        <w:t>1</w:t>
      </w:r>
      <w:r w:rsidRPr="00D76E11">
        <w:rPr>
          <w:i/>
        </w:rPr>
        <w:t>) Driftskontoen</w:t>
      </w:r>
    </w:p>
    <w:p w:rsidR="00A16A2A" w:rsidRDefault="00A16A2A" w:rsidP="00A16A2A">
      <w:pPr>
        <w:ind w:right="-1"/>
      </w:pPr>
      <w:r>
        <w:t>Der skal oprettes en driftskonto til Udbetaling Danmark i SKB</w:t>
      </w:r>
      <w:r w:rsidR="003D1271">
        <w:t xml:space="preserve"> til udbetaling af en række</w:t>
      </w:r>
      <w:r>
        <w:t xml:space="preserve"> sociale ydelsesarter.</w:t>
      </w:r>
    </w:p>
    <w:p w:rsidR="00A16A2A" w:rsidRDefault="00A16A2A" w:rsidP="00A16A2A">
      <w:pPr>
        <w:ind w:right="-1"/>
      </w:pPr>
    </w:p>
    <w:p w:rsidR="00A16A2A" w:rsidRDefault="00A16A2A" w:rsidP="00A16A2A">
      <w:pPr>
        <w:ind w:right="-1"/>
      </w:pPr>
      <w:r>
        <w:t>Der skal til hver ydelsesart, som der er godt 10 af, oprettes en finansieringskonto, der ikke skal forrentes, men som kan overtrækkes. Under hver finansieringskonto oprettes tre underliggende transaktionskonti: En konto for ydelsesartens finansi</w:t>
      </w:r>
      <w:r>
        <w:t>e</w:t>
      </w:r>
      <w:r>
        <w:t>ring (in</w:t>
      </w:r>
      <w:r>
        <w:t>d</w:t>
      </w:r>
      <w:r>
        <w:t>betalingskonto), en konto for ydelsesartens udbetaling (udbetalingskonto) og en fej</w:t>
      </w:r>
      <w:r>
        <w:t>l</w:t>
      </w:r>
      <w:r>
        <w:t>konto.</w:t>
      </w:r>
    </w:p>
    <w:p w:rsidR="00A16A2A" w:rsidRDefault="00A16A2A" w:rsidP="00A16A2A">
      <w:pPr>
        <w:ind w:right="-1"/>
      </w:pPr>
    </w:p>
    <w:p w:rsidR="00A16A2A" w:rsidRDefault="00A16A2A" w:rsidP="00A16A2A">
      <w:pPr>
        <w:ind w:right="-1"/>
        <w:rPr>
          <w:i/>
        </w:rPr>
      </w:pPr>
      <w:r w:rsidRPr="00D76E11">
        <w:rPr>
          <w:i/>
        </w:rPr>
        <w:t xml:space="preserve">Ad </w:t>
      </w:r>
      <w:r w:rsidR="006517F6">
        <w:rPr>
          <w:i/>
        </w:rPr>
        <w:t>2</w:t>
      </w:r>
      <w:r w:rsidRPr="00D76E11">
        <w:rPr>
          <w:i/>
        </w:rPr>
        <w:t>) Administrationskontoen</w:t>
      </w:r>
    </w:p>
    <w:p w:rsidR="00A16A2A" w:rsidRDefault="00A16A2A" w:rsidP="00A16A2A">
      <w:pPr>
        <w:ind w:right="-1"/>
      </w:pPr>
      <w:r w:rsidRPr="001F1A37">
        <w:t>Der skal til Udbetaling Danmark oprettes en administrationskonto i SKB i form af en indlånskonto, hvis saldo forrentes af staten med en nærmere fastsat rent</w:t>
      </w:r>
      <w:r w:rsidRPr="001F1A37">
        <w:t>e</w:t>
      </w:r>
      <w:r w:rsidRPr="001F1A37">
        <w:t>sats.</w:t>
      </w:r>
      <w:r>
        <w:t xml:space="preserve"> </w:t>
      </w:r>
    </w:p>
    <w:p w:rsidR="00A16A2A" w:rsidRDefault="00A16A2A" w:rsidP="00A16A2A">
      <w:pPr>
        <w:ind w:right="-1"/>
      </w:pPr>
    </w:p>
    <w:p w:rsidR="00A16A2A" w:rsidRDefault="00A16A2A" w:rsidP="00A16A2A">
      <w:pPr>
        <w:ind w:right="-1"/>
      </w:pPr>
      <w:r>
        <w:t>Til den underliggende transaktionskonto for indbetalinger skal kommunerne og delvis staten indbetale månedlige administrationsbidrag, mens de med administr</w:t>
      </w:r>
      <w:r>
        <w:t>a</w:t>
      </w:r>
      <w:r>
        <w:t>tionen forbundne udbetalinger sker fra den underliggende udbetalingskonto. De nævnte transaktionskonti skal ved dagens slutning automatisk saldoudlignes til den overli</w:t>
      </w:r>
      <w:r>
        <w:t>g</w:t>
      </w:r>
      <w:r>
        <w:t>gende administrationskonto, således at transaktionskontienes saldi ved dagens slu</w:t>
      </w:r>
      <w:r>
        <w:t>t</w:t>
      </w:r>
      <w:r>
        <w:t>ning altid vil være nul.</w:t>
      </w:r>
    </w:p>
    <w:p w:rsidR="00A16A2A" w:rsidRDefault="00A16A2A" w:rsidP="00A16A2A">
      <w:pPr>
        <w:ind w:right="-1"/>
      </w:pPr>
    </w:p>
    <w:p w:rsidR="00D07224" w:rsidRDefault="00BB7994" w:rsidP="00E86FB5">
      <w:pPr>
        <w:pStyle w:val="Overskrift1"/>
        <w:ind w:right="-1"/>
      </w:pPr>
      <w:r>
        <w:br w:type="page"/>
      </w:r>
      <w:bookmarkStart w:id="68" w:name="_Toc512500635"/>
      <w:r w:rsidR="006517F6">
        <w:lastRenderedPageBreak/>
        <w:t>6</w:t>
      </w:r>
      <w:r w:rsidR="0046020E">
        <w:t xml:space="preserve"> Kontovilkår</w:t>
      </w:r>
      <w:bookmarkEnd w:id="68"/>
    </w:p>
    <w:p w:rsidR="00B9724B" w:rsidRDefault="00B9724B" w:rsidP="00E86FB5">
      <w:pPr>
        <w:pStyle w:val="Overskrift2"/>
        <w:ind w:right="-1"/>
      </w:pPr>
      <w:bookmarkStart w:id="69" w:name="_Toc336941137"/>
      <w:bookmarkStart w:id="70" w:name="_Toc512500636"/>
      <w:r>
        <w:t>6.1 Fastsættelse af kontovilkår</w:t>
      </w:r>
      <w:bookmarkEnd w:id="70"/>
    </w:p>
    <w:p w:rsidR="00B9724B" w:rsidRDefault="00B9724B" w:rsidP="00D130FF">
      <w:r>
        <w:t>Kontovilkårene for finansierings- og transaktionskonti i SKB/OBS skal kunne understøtte de til enhver tid gældende krav til likviditetsstyring i staten og andre institutioners kontoforhold. Vilkårene for kontiene vedrørende anvendelse, fo</w:t>
      </w:r>
      <w:r>
        <w:t>r</w:t>
      </w:r>
      <w:r>
        <w:t>rentning mv. fastsættes af Moderniseringsstyrelsen.</w:t>
      </w:r>
    </w:p>
    <w:p w:rsidR="00B9724B" w:rsidRDefault="00B9724B" w:rsidP="00D130FF"/>
    <w:p w:rsidR="00B9724B" w:rsidRPr="0026268B" w:rsidRDefault="00B9724B" w:rsidP="00D130FF">
      <w:pPr>
        <w:pBdr>
          <w:top w:val="single" w:sz="4" w:space="1" w:color="auto"/>
          <w:left w:val="single" w:sz="4" w:space="4" w:color="auto"/>
          <w:bottom w:val="single" w:sz="4" w:space="1" w:color="auto"/>
          <w:right w:val="single" w:sz="4" w:space="4" w:color="auto"/>
        </w:pBdr>
        <w:rPr>
          <w:i/>
          <w:u w:val="single"/>
        </w:rPr>
      </w:pPr>
      <w:r w:rsidRPr="0026268B">
        <w:rPr>
          <w:i/>
          <w:u w:val="single"/>
        </w:rPr>
        <w:t>6.1.1. Fastsættelse af kontovilkår (MK)</w:t>
      </w:r>
    </w:p>
    <w:p w:rsidR="00B9724B" w:rsidRPr="00B9724B" w:rsidRDefault="00B9724B" w:rsidP="00D130FF">
      <w:pPr>
        <w:pBdr>
          <w:top w:val="single" w:sz="4" w:space="1" w:color="auto"/>
          <w:left w:val="single" w:sz="4" w:space="4" w:color="auto"/>
          <w:bottom w:val="single" w:sz="4" w:space="1" w:color="auto"/>
          <w:right w:val="single" w:sz="4" w:space="4" w:color="auto"/>
        </w:pBdr>
      </w:pPr>
      <w:r>
        <w:t>Løsningen skal kunne håndtere de kontovilkår, som Moderniseringsstyrelsen fas</w:t>
      </w:r>
      <w:r>
        <w:t>t</w:t>
      </w:r>
      <w:r>
        <w:t>sætter for grupper af kontohavere eller individuelt for enkelte kontohavere samt typer af f</w:t>
      </w:r>
      <w:r>
        <w:t>i</w:t>
      </w:r>
      <w:r>
        <w:t>nansierings- og transaktionskonti.</w:t>
      </w:r>
    </w:p>
    <w:p w:rsidR="00D460E6" w:rsidRDefault="00D460E6" w:rsidP="00D460E6"/>
    <w:p w:rsidR="00D225DD" w:rsidRDefault="006517F6" w:rsidP="00E86FB5">
      <w:pPr>
        <w:pStyle w:val="Overskrift2"/>
        <w:ind w:right="-1"/>
      </w:pPr>
      <w:bookmarkStart w:id="71" w:name="_Toc512500637"/>
      <w:r>
        <w:t>6</w:t>
      </w:r>
      <w:r w:rsidR="00D225DD">
        <w:t>.2 Kontovilkår for statsinstitutioner</w:t>
      </w:r>
      <w:bookmarkEnd w:id="69"/>
      <w:bookmarkEnd w:id="71"/>
    </w:p>
    <w:p w:rsidR="00D225DD" w:rsidRDefault="00D225DD" w:rsidP="00E86FB5">
      <w:pPr>
        <w:ind w:right="-1"/>
      </w:pPr>
    </w:p>
    <w:p w:rsidR="00D225DD" w:rsidRPr="004D02A8" w:rsidRDefault="006517F6" w:rsidP="00E86FB5">
      <w:pPr>
        <w:ind w:right="-1"/>
        <w:jc w:val="both"/>
        <w:rPr>
          <w:i/>
        </w:rPr>
      </w:pPr>
      <w:r>
        <w:rPr>
          <w:i/>
        </w:rPr>
        <w:t>6</w:t>
      </w:r>
      <w:r w:rsidR="00D225DD">
        <w:rPr>
          <w:i/>
        </w:rPr>
        <w:t>.2.1</w:t>
      </w:r>
      <w:r w:rsidR="00D225DD" w:rsidRPr="004D02A8">
        <w:rPr>
          <w:i/>
        </w:rPr>
        <w:t xml:space="preserve"> Konto</w:t>
      </w:r>
      <w:r w:rsidR="00D225DD">
        <w:rPr>
          <w:i/>
        </w:rPr>
        <w:t>vilkår for kontoforhold til driftsudgifter</w:t>
      </w:r>
    </w:p>
    <w:p w:rsidR="00D225DD" w:rsidRDefault="00D225DD" w:rsidP="00E86FB5">
      <w:pPr>
        <w:ind w:right="-1"/>
      </w:pPr>
      <w:r>
        <w:t>Statslige institutioner skal efter de statslige likviditetsstyringsregler føre en særlig admin</w:t>
      </w:r>
      <w:r>
        <w:t>i</w:t>
      </w:r>
      <w:r>
        <w:t xml:space="preserve">stration med de løbende driftsudgifter og </w:t>
      </w:r>
      <w:proofErr w:type="gramStart"/>
      <w:r>
        <w:t>–indtægter</w:t>
      </w:r>
      <w:proofErr w:type="gramEnd"/>
      <w:r>
        <w:t>. Dette betyder, at der sættes særlige krav til de tilknyttede kontovilkår.</w:t>
      </w:r>
    </w:p>
    <w:p w:rsidR="00D225DD" w:rsidRDefault="00D225DD" w:rsidP="00E86FB5">
      <w:pPr>
        <w:ind w:right="-1"/>
      </w:pPr>
    </w:p>
    <w:p w:rsidR="00D225DD" w:rsidRPr="00C45794" w:rsidRDefault="00D225DD" w:rsidP="00E86FB5">
      <w:pPr>
        <w:ind w:right="-1"/>
        <w:rPr>
          <w:i/>
        </w:rPr>
      </w:pPr>
      <w:r w:rsidRPr="00C45794">
        <w:rPr>
          <w:i/>
        </w:rPr>
        <w:t>Vilkår for finansieringskontiene</w:t>
      </w:r>
    </w:p>
    <w:p w:rsidR="00D225DD" w:rsidRDefault="00D225DD" w:rsidP="00E86FB5">
      <w:pPr>
        <w:ind w:right="-1"/>
      </w:pPr>
      <w:r w:rsidRPr="00C61524">
        <w:t>Til e</w:t>
      </w:r>
      <w:r>
        <w:t>n</w:t>
      </w:r>
      <w:r w:rsidRPr="00C61524">
        <w:t xml:space="preserve"> </w:t>
      </w:r>
      <w:r>
        <w:t>virksomhed/</w:t>
      </w:r>
      <w:r w:rsidRPr="00C61524">
        <w:t>likviditetsområde</w:t>
      </w:r>
      <w:r>
        <w:t>s kontoforhold vedrørende driftsudgifter skal der oprettes følgende mellemregningskonti (finansieringskonti) med forskellige rent</w:t>
      </w:r>
      <w:r>
        <w:t>e</w:t>
      </w:r>
      <w:r>
        <w:t>satser:</w:t>
      </w:r>
    </w:p>
    <w:p w:rsidR="00D225DD" w:rsidRDefault="00D225DD" w:rsidP="00E86FB5">
      <w:pPr>
        <w:numPr>
          <w:ilvl w:val="0"/>
          <w:numId w:val="46"/>
        </w:numPr>
        <w:spacing w:line="240" w:lineRule="auto"/>
        <w:ind w:right="-1"/>
      </w:pPr>
      <w:r>
        <w:t xml:space="preserve">En finansieringskonto for </w:t>
      </w:r>
      <w:proofErr w:type="spellStart"/>
      <w:r>
        <w:t>uforrentede</w:t>
      </w:r>
      <w:proofErr w:type="spellEnd"/>
      <w:r>
        <w:t xml:space="preserve"> likvider</w:t>
      </w:r>
    </w:p>
    <w:p w:rsidR="00D225DD" w:rsidRDefault="00D225DD" w:rsidP="00E86FB5">
      <w:pPr>
        <w:numPr>
          <w:ilvl w:val="0"/>
          <w:numId w:val="46"/>
        </w:numPr>
        <w:spacing w:line="240" w:lineRule="auto"/>
        <w:ind w:right="-1"/>
      </w:pPr>
      <w:r>
        <w:t>En finansieringskonto for driften, dvs. en kassekredit</w:t>
      </w:r>
    </w:p>
    <w:p w:rsidR="00D225DD" w:rsidRPr="007B3440" w:rsidRDefault="00D225DD" w:rsidP="00E86FB5">
      <w:pPr>
        <w:numPr>
          <w:ilvl w:val="0"/>
          <w:numId w:val="46"/>
        </w:numPr>
        <w:spacing w:line="240" w:lineRule="auto"/>
        <w:ind w:right="-1"/>
        <w:rPr>
          <w:b/>
          <w:sz w:val="22"/>
          <w:szCs w:val="22"/>
        </w:rPr>
      </w:pPr>
      <w:r>
        <w:t>En finansieringskonto for langfristet gæld, hvor de tilskrevne renter skal kunne fly</w:t>
      </w:r>
      <w:r>
        <w:t>t</w:t>
      </w:r>
      <w:r>
        <w:t xml:space="preserve">tes over på kassekreditkontoen. </w:t>
      </w:r>
    </w:p>
    <w:p w:rsidR="00CD0938" w:rsidRDefault="00CD0938" w:rsidP="00E86FB5">
      <w:pPr>
        <w:ind w:right="-1"/>
      </w:pPr>
    </w:p>
    <w:p w:rsidR="00CD0938" w:rsidRDefault="00CD0938" w:rsidP="00E86FB5">
      <w:pPr>
        <w:ind w:right="-1"/>
      </w:pPr>
      <w:r>
        <w:t>Det skal være muligt at lave flere finansieringskonti, herunder konti, der ikke kan overtræ</w:t>
      </w:r>
      <w:r>
        <w:t>k</w:t>
      </w:r>
      <w:r>
        <w:t>kes.</w:t>
      </w:r>
    </w:p>
    <w:p w:rsidR="00CD0938" w:rsidRDefault="00CD0938" w:rsidP="00E86FB5">
      <w:pPr>
        <w:ind w:right="-1"/>
      </w:pPr>
    </w:p>
    <w:p w:rsidR="00D225DD" w:rsidRPr="00AD7062" w:rsidRDefault="00D225DD" w:rsidP="00E86FB5">
      <w:pPr>
        <w:ind w:right="-1"/>
        <w:jc w:val="both"/>
        <w:rPr>
          <w:b/>
          <w:sz w:val="22"/>
          <w:szCs w:val="22"/>
        </w:rPr>
      </w:pPr>
      <w:r w:rsidRPr="00AD7062">
        <w:rPr>
          <w:b/>
          <w:sz w:val="22"/>
          <w:szCs w:val="22"/>
        </w:rPr>
        <w:t xml:space="preserve">Tabel </w:t>
      </w:r>
      <w:r w:rsidR="006517F6">
        <w:rPr>
          <w:b/>
          <w:sz w:val="22"/>
          <w:szCs w:val="22"/>
        </w:rPr>
        <w:t>6</w:t>
      </w:r>
      <w:r w:rsidRPr="00AD7062">
        <w:rPr>
          <w:b/>
          <w:sz w:val="22"/>
          <w:szCs w:val="22"/>
        </w:rPr>
        <w:t xml:space="preserve">.2.1. Kontovilkår for finansieringskonti til statsinstitutioner omfattet af </w:t>
      </w:r>
    </w:p>
    <w:p w:rsidR="00D225DD" w:rsidRPr="00AE327D" w:rsidRDefault="00D225DD" w:rsidP="00E86FB5">
      <w:pPr>
        <w:ind w:right="-1"/>
        <w:jc w:val="both"/>
        <w:rPr>
          <w:b/>
          <w:sz w:val="22"/>
          <w:szCs w:val="22"/>
        </w:rPr>
      </w:pPr>
      <w:r w:rsidRPr="00AD7062">
        <w:rPr>
          <w:b/>
          <w:sz w:val="22"/>
          <w:szCs w:val="22"/>
        </w:rPr>
        <w:t xml:space="preserve">                 </w:t>
      </w:r>
      <w:r>
        <w:rPr>
          <w:b/>
          <w:sz w:val="22"/>
          <w:szCs w:val="22"/>
        </w:rPr>
        <w:t xml:space="preserve"> </w:t>
      </w:r>
      <w:r w:rsidRPr="00AD7062">
        <w:rPr>
          <w:b/>
          <w:sz w:val="22"/>
          <w:szCs w:val="22"/>
        </w:rPr>
        <w:t xml:space="preserve">den statslige likviditetsordning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378"/>
        <w:gridCol w:w="1701"/>
        <w:gridCol w:w="1418"/>
        <w:gridCol w:w="1559"/>
      </w:tblGrid>
      <w:tr w:rsidR="00D225DD" w:rsidRPr="00AE327D" w:rsidTr="00D225DD">
        <w:tc>
          <w:tcPr>
            <w:tcW w:w="2132" w:type="dxa"/>
          </w:tcPr>
          <w:p w:rsidR="00D225DD" w:rsidRPr="00AE327D" w:rsidRDefault="00D225DD" w:rsidP="00E86FB5">
            <w:pPr>
              <w:ind w:right="-1"/>
              <w:rPr>
                <w:b/>
                <w:sz w:val="20"/>
                <w:szCs w:val="20"/>
              </w:rPr>
            </w:pPr>
            <w:r w:rsidRPr="00AE327D">
              <w:rPr>
                <w:b/>
                <w:sz w:val="20"/>
                <w:szCs w:val="20"/>
              </w:rPr>
              <w:t>Finansieringskontiene</w:t>
            </w:r>
          </w:p>
        </w:tc>
        <w:tc>
          <w:tcPr>
            <w:tcW w:w="1378" w:type="dxa"/>
          </w:tcPr>
          <w:p w:rsidR="00D225DD" w:rsidRDefault="00D225DD" w:rsidP="00E86FB5">
            <w:pPr>
              <w:ind w:right="-1"/>
              <w:rPr>
                <w:rFonts w:cs="Arial"/>
                <w:b/>
                <w:bCs/>
                <w:i/>
                <w:kern w:val="28"/>
                <w:sz w:val="20"/>
                <w:szCs w:val="20"/>
              </w:rPr>
            </w:pPr>
            <w:r w:rsidRPr="00AE327D">
              <w:rPr>
                <w:b/>
                <w:sz w:val="20"/>
                <w:szCs w:val="20"/>
              </w:rPr>
              <w:t>Kontoens</w:t>
            </w:r>
            <w:r>
              <w:rPr>
                <w:b/>
                <w:sz w:val="20"/>
                <w:szCs w:val="20"/>
              </w:rPr>
              <w:t xml:space="preserve"> a</w:t>
            </w:r>
            <w:r w:rsidRPr="00AE327D">
              <w:rPr>
                <w:b/>
                <w:sz w:val="20"/>
                <w:szCs w:val="20"/>
              </w:rPr>
              <w:t>rt</w:t>
            </w:r>
          </w:p>
        </w:tc>
        <w:tc>
          <w:tcPr>
            <w:tcW w:w="1701" w:type="dxa"/>
          </w:tcPr>
          <w:p w:rsidR="00D225DD" w:rsidRDefault="00BD5A38" w:rsidP="005D159E">
            <w:pPr>
              <w:ind w:right="-1"/>
              <w:rPr>
                <w:rFonts w:cs="Arial"/>
                <w:b/>
                <w:bCs/>
                <w:i/>
                <w:kern w:val="28"/>
                <w:sz w:val="20"/>
                <w:szCs w:val="20"/>
              </w:rPr>
            </w:pPr>
            <w:r>
              <w:rPr>
                <w:b/>
                <w:sz w:val="20"/>
                <w:szCs w:val="20"/>
              </w:rPr>
              <w:t>Månedlig</w:t>
            </w:r>
            <w:r w:rsidRPr="00AE327D">
              <w:rPr>
                <w:b/>
                <w:sz w:val="20"/>
                <w:szCs w:val="20"/>
              </w:rPr>
              <w:t xml:space="preserve"> </w:t>
            </w:r>
            <w:proofErr w:type="spellStart"/>
            <w:r w:rsidR="00D225DD" w:rsidRPr="00AE327D">
              <w:rPr>
                <w:b/>
                <w:sz w:val="20"/>
                <w:szCs w:val="20"/>
              </w:rPr>
              <w:t>udsa</w:t>
            </w:r>
            <w:r w:rsidR="00D225DD" w:rsidRPr="00AE327D">
              <w:rPr>
                <w:b/>
                <w:sz w:val="20"/>
                <w:szCs w:val="20"/>
              </w:rPr>
              <w:t>l</w:t>
            </w:r>
            <w:r w:rsidR="00D225DD" w:rsidRPr="00AE327D">
              <w:rPr>
                <w:b/>
                <w:sz w:val="20"/>
                <w:szCs w:val="20"/>
              </w:rPr>
              <w:t>de</w:t>
            </w:r>
            <w:r w:rsidR="00D225DD">
              <w:rPr>
                <w:b/>
                <w:sz w:val="20"/>
                <w:szCs w:val="20"/>
              </w:rPr>
              <w:t>r</w:t>
            </w:r>
            <w:r w:rsidR="00D225DD" w:rsidRPr="00AE327D">
              <w:rPr>
                <w:b/>
                <w:sz w:val="20"/>
                <w:szCs w:val="20"/>
              </w:rPr>
              <w:t>ing</w:t>
            </w:r>
            <w:proofErr w:type="spellEnd"/>
            <w:r w:rsidR="00D225DD">
              <w:rPr>
                <w:b/>
                <w:sz w:val="20"/>
                <w:szCs w:val="20"/>
              </w:rPr>
              <w:t xml:space="preserve"> </w:t>
            </w:r>
            <w:r w:rsidR="00D225DD" w:rsidRPr="00AE327D">
              <w:rPr>
                <w:b/>
                <w:sz w:val="20"/>
                <w:szCs w:val="20"/>
              </w:rPr>
              <w:t>til stat</w:t>
            </w:r>
            <w:r w:rsidR="00D225DD" w:rsidRPr="00AE327D">
              <w:rPr>
                <w:b/>
                <w:sz w:val="20"/>
                <w:szCs w:val="20"/>
              </w:rPr>
              <w:t>s</w:t>
            </w:r>
            <w:r w:rsidR="00D225DD" w:rsidRPr="00AE327D">
              <w:rPr>
                <w:b/>
                <w:sz w:val="20"/>
                <w:szCs w:val="20"/>
              </w:rPr>
              <w:t>kassen</w:t>
            </w:r>
          </w:p>
        </w:tc>
        <w:tc>
          <w:tcPr>
            <w:tcW w:w="1418" w:type="dxa"/>
          </w:tcPr>
          <w:p w:rsidR="00D225DD" w:rsidRDefault="00D225DD" w:rsidP="00E86FB5">
            <w:pPr>
              <w:ind w:right="-1"/>
              <w:rPr>
                <w:rFonts w:cs="Arial"/>
                <w:b/>
                <w:bCs/>
                <w:i/>
                <w:kern w:val="28"/>
                <w:sz w:val="20"/>
                <w:szCs w:val="20"/>
              </w:rPr>
            </w:pPr>
            <w:r w:rsidRPr="00AE327D">
              <w:rPr>
                <w:b/>
                <w:sz w:val="20"/>
                <w:szCs w:val="20"/>
              </w:rPr>
              <w:t>Forrentning</w:t>
            </w:r>
          </w:p>
        </w:tc>
        <w:tc>
          <w:tcPr>
            <w:tcW w:w="1559" w:type="dxa"/>
          </w:tcPr>
          <w:p w:rsidR="00D225DD" w:rsidRDefault="00D225DD" w:rsidP="00E86FB5">
            <w:pPr>
              <w:ind w:right="-1"/>
              <w:rPr>
                <w:rFonts w:cs="Arial"/>
                <w:b/>
                <w:bCs/>
                <w:i/>
                <w:kern w:val="28"/>
                <w:sz w:val="20"/>
                <w:szCs w:val="20"/>
              </w:rPr>
            </w:pPr>
            <w:proofErr w:type="spellStart"/>
            <w:r w:rsidRPr="00AE327D">
              <w:rPr>
                <w:b/>
                <w:sz w:val="20"/>
                <w:szCs w:val="20"/>
              </w:rPr>
              <w:t>Kontrol</w:t>
            </w:r>
            <w:r>
              <w:rPr>
                <w:b/>
                <w:sz w:val="20"/>
                <w:szCs w:val="20"/>
              </w:rPr>
              <w:t>f</w:t>
            </w:r>
            <w:r w:rsidRPr="00AE327D">
              <w:rPr>
                <w:b/>
                <w:sz w:val="20"/>
                <w:szCs w:val="20"/>
              </w:rPr>
              <w:t>oran</w:t>
            </w:r>
            <w:proofErr w:type="spellEnd"/>
            <w:r>
              <w:rPr>
                <w:b/>
                <w:sz w:val="20"/>
                <w:szCs w:val="20"/>
              </w:rPr>
              <w:t>-</w:t>
            </w:r>
          </w:p>
          <w:p w:rsidR="00D225DD" w:rsidRDefault="00D225DD" w:rsidP="00E86FB5">
            <w:pPr>
              <w:ind w:right="-1"/>
              <w:rPr>
                <w:rFonts w:cs="Arial"/>
                <w:b/>
                <w:bCs/>
                <w:i/>
                <w:kern w:val="28"/>
                <w:sz w:val="20"/>
                <w:szCs w:val="20"/>
              </w:rPr>
            </w:pPr>
            <w:proofErr w:type="spellStart"/>
            <w:r w:rsidRPr="00AE327D">
              <w:rPr>
                <w:b/>
                <w:sz w:val="20"/>
                <w:szCs w:val="20"/>
              </w:rPr>
              <w:t>staltninger</w:t>
            </w:r>
            <w:proofErr w:type="spellEnd"/>
          </w:p>
          <w:p w:rsidR="00D225DD" w:rsidRDefault="00D225DD" w:rsidP="00E86FB5">
            <w:pPr>
              <w:ind w:right="-1"/>
              <w:rPr>
                <w:rFonts w:cs="Arial"/>
                <w:b/>
                <w:bCs/>
                <w:i/>
                <w:kern w:val="28"/>
                <w:sz w:val="20"/>
                <w:szCs w:val="20"/>
                <w:vertAlign w:val="superscript"/>
              </w:rPr>
            </w:pPr>
            <w:r w:rsidRPr="00AE327D">
              <w:rPr>
                <w:b/>
                <w:sz w:val="20"/>
                <w:szCs w:val="20"/>
              </w:rPr>
              <w:t xml:space="preserve"> </w:t>
            </w:r>
          </w:p>
        </w:tc>
      </w:tr>
      <w:tr w:rsidR="00D225DD" w:rsidRPr="00AE327D" w:rsidTr="00D225DD">
        <w:tc>
          <w:tcPr>
            <w:tcW w:w="2132" w:type="dxa"/>
          </w:tcPr>
          <w:p w:rsidR="00D225DD" w:rsidRDefault="00D225DD" w:rsidP="00E86FB5">
            <w:pPr>
              <w:spacing w:line="240" w:lineRule="auto"/>
              <w:ind w:right="-1"/>
              <w:rPr>
                <w:b/>
                <w:sz w:val="18"/>
                <w:szCs w:val="18"/>
              </w:rPr>
            </w:pPr>
          </w:p>
          <w:p w:rsidR="00D225DD" w:rsidRDefault="00D225DD" w:rsidP="00E86FB5">
            <w:pPr>
              <w:spacing w:line="240" w:lineRule="auto"/>
              <w:ind w:right="-1"/>
              <w:rPr>
                <w:b/>
                <w:sz w:val="18"/>
                <w:szCs w:val="18"/>
              </w:rPr>
            </w:pPr>
            <w:proofErr w:type="gramStart"/>
            <w:r w:rsidRPr="00173816">
              <w:rPr>
                <w:b/>
                <w:sz w:val="18"/>
                <w:szCs w:val="18"/>
              </w:rPr>
              <w:t>1)   Den</w:t>
            </w:r>
            <w:proofErr w:type="gramEnd"/>
            <w:r w:rsidRPr="00173816">
              <w:rPr>
                <w:b/>
                <w:sz w:val="18"/>
                <w:szCs w:val="18"/>
              </w:rPr>
              <w:t xml:space="preserve"> </w:t>
            </w:r>
            <w:proofErr w:type="spellStart"/>
            <w:r w:rsidRPr="00173816">
              <w:rPr>
                <w:b/>
                <w:sz w:val="18"/>
                <w:szCs w:val="18"/>
              </w:rPr>
              <w:t>uforrentede</w:t>
            </w:r>
            <w:proofErr w:type="spellEnd"/>
          </w:p>
          <w:p w:rsidR="00D225DD" w:rsidRDefault="00D225DD" w:rsidP="00E86FB5">
            <w:pPr>
              <w:tabs>
                <w:tab w:val="left" w:pos="284"/>
              </w:tabs>
              <w:spacing w:line="240" w:lineRule="auto"/>
              <w:ind w:right="-1"/>
              <w:rPr>
                <w:rFonts w:cs="Arial"/>
                <w:b/>
                <w:bCs/>
                <w:i/>
                <w:kern w:val="28"/>
                <w:sz w:val="18"/>
                <w:szCs w:val="18"/>
              </w:rPr>
            </w:pPr>
            <w:r w:rsidRPr="00173816">
              <w:rPr>
                <w:b/>
                <w:sz w:val="18"/>
                <w:szCs w:val="18"/>
              </w:rPr>
              <w:t xml:space="preserve">       konto </w:t>
            </w:r>
          </w:p>
          <w:p w:rsidR="00D225DD" w:rsidRDefault="00D225DD" w:rsidP="00E86FB5">
            <w:pPr>
              <w:spacing w:line="240" w:lineRule="auto"/>
              <w:ind w:right="-1"/>
              <w:rPr>
                <w:b/>
                <w:sz w:val="18"/>
                <w:szCs w:val="18"/>
              </w:rPr>
            </w:pPr>
          </w:p>
        </w:tc>
        <w:tc>
          <w:tcPr>
            <w:tcW w:w="1378"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r w:rsidRPr="00173816">
              <w:rPr>
                <w:sz w:val="18"/>
                <w:szCs w:val="18"/>
              </w:rPr>
              <w:t>Kontokurant</w:t>
            </w:r>
            <w:r>
              <w:rPr>
                <w:sz w:val="18"/>
                <w:szCs w:val="18"/>
              </w:rPr>
              <w:t>-</w:t>
            </w:r>
          </w:p>
          <w:p w:rsidR="00D225DD" w:rsidRDefault="00D225DD" w:rsidP="006517F6">
            <w:pPr>
              <w:spacing w:line="240" w:lineRule="auto"/>
              <w:ind w:right="-1"/>
              <w:rPr>
                <w:sz w:val="18"/>
                <w:szCs w:val="18"/>
                <w:vertAlign w:val="superscript"/>
              </w:rPr>
            </w:pPr>
            <w:r w:rsidRPr="00173816">
              <w:rPr>
                <w:sz w:val="18"/>
                <w:szCs w:val="18"/>
              </w:rPr>
              <w:t>konto</w:t>
            </w:r>
          </w:p>
        </w:tc>
        <w:tc>
          <w:tcPr>
            <w:tcW w:w="1701"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r w:rsidRPr="00173816">
              <w:rPr>
                <w:sz w:val="18"/>
                <w:szCs w:val="18"/>
              </w:rPr>
              <w:t>Nej</w:t>
            </w:r>
          </w:p>
        </w:tc>
        <w:tc>
          <w:tcPr>
            <w:tcW w:w="1418"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proofErr w:type="spellStart"/>
            <w:r w:rsidRPr="00173816">
              <w:rPr>
                <w:sz w:val="18"/>
                <w:szCs w:val="18"/>
              </w:rPr>
              <w:t>Uforrentet</w:t>
            </w:r>
            <w:proofErr w:type="spellEnd"/>
          </w:p>
        </w:tc>
        <w:tc>
          <w:tcPr>
            <w:tcW w:w="1559"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r w:rsidRPr="00173816">
              <w:rPr>
                <w:sz w:val="18"/>
                <w:szCs w:val="18"/>
              </w:rPr>
              <w:t>Ingen</w:t>
            </w:r>
          </w:p>
        </w:tc>
      </w:tr>
      <w:tr w:rsidR="00D225DD" w:rsidRPr="00AE327D" w:rsidTr="00D225DD">
        <w:trPr>
          <w:trHeight w:val="1130"/>
        </w:trPr>
        <w:tc>
          <w:tcPr>
            <w:tcW w:w="2132" w:type="dxa"/>
          </w:tcPr>
          <w:p w:rsidR="00D225DD" w:rsidRDefault="00D225DD" w:rsidP="00E86FB5">
            <w:pPr>
              <w:spacing w:line="240" w:lineRule="auto"/>
              <w:ind w:left="360" w:right="-1"/>
              <w:rPr>
                <w:b/>
                <w:sz w:val="18"/>
                <w:szCs w:val="18"/>
              </w:rPr>
            </w:pPr>
          </w:p>
          <w:p w:rsidR="00D225DD" w:rsidRDefault="00D225DD" w:rsidP="00E86FB5">
            <w:pPr>
              <w:spacing w:line="240" w:lineRule="auto"/>
              <w:ind w:left="360" w:right="-1"/>
              <w:rPr>
                <w:b/>
                <w:sz w:val="18"/>
                <w:szCs w:val="18"/>
              </w:rPr>
            </w:pPr>
          </w:p>
          <w:p w:rsidR="00D225DD" w:rsidRDefault="00D225DD" w:rsidP="00E86FB5">
            <w:pPr>
              <w:spacing w:line="240" w:lineRule="auto"/>
              <w:ind w:right="-1"/>
              <w:rPr>
                <w:b/>
                <w:sz w:val="18"/>
                <w:szCs w:val="18"/>
              </w:rPr>
            </w:pPr>
            <w:proofErr w:type="gramStart"/>
            <w:r w:rsidRPr="00173816">
              <w:rPr>
                <w:b/>
                <w:sz w:val="18"/>
                <w:szCs w:val="18"/>
              </w:rPr>
              <w:t>2)   Finansieringen</w:t>
            </w:r>
            <w:proofErr w:type="gramEnd"/>
            <w:r w:rsidRPr="00173816">
              <w:rPr>
                <w:b/>
                <w:sz w:val="18"/>
                <w:szCs w:val="18"/>
              </w:rPr>
              <w:t xml:space="preserve"> af </w:t>
            </w:r>
          </w:p>
          <w:p w:rsidR="00D225DD" w:rsidRDefault="00D225DD" w:rsidP="00E86FB5">
            <w:pPr>
              <w:spacing w:line="240" w:lineRule="auto"/>
              <w:ind w:right="-1"/>
              <w:rPr>
                <w:b/>
                <w:sz w:val="18"/>
                <w:szCs w:val="18"/>
              </w:rPr>
            </w:pPr>
            <w:r>
              <w:rPr>
                <w:b/>
                <w:sz w:val="18"/>
                <w:szCs w:val="18"/>
              </w:rPr>
              <w:t xml:space="preserve">       </w:t>
            </w:r>
            <w:r w:rsidRPr="00173816">
              <w:rPr>
                <w:b/>
                <w:sz w:val="18"/>
                <w:szCs w:val="18"/>
              </w:rPr>
              <w:t xml:space="preserve">driften </w:t>
            </w:r>
          </w:p>
          <w:p w:rsidR="00D225DD" w:rsidRDefault="00D225DD" w:rsidP="00E86FB5">
            <w:pPr>
              <w:spacing w:line="240" w:lineRule="auto"/>
              <w:ind w:left="360" w:right="-1"/>
              <w:rPr>
                <w:b/>
                <w:sz w:val="18"/>
                <w:szCs w:val="18"/>
              </w:rPr>
            </w:pPr>
          </w:p>
        </w:tc>
        <w:tc>
          <w:tcPr>
            <w:tcW w:w="1378"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vertAlign w:val="superscript"/>
              </w:rPr>
            </w:pPr>
            <w:r w:rsidRPr="00173816">
              <w:rPr>
                <w:sz w:val="18"/>
                <w:szCs w:val="18"/>
              </w:rPr>
              <w:t>Kassekredit</w:t>
            </w:r>
          </w:p>
          <w:p w:rsidR="00D225DD" w:rsidRDefault="00D225DD" w:rsidP="00E86FB5">
            <w:pPr>
              <w:spacing w:line="240" w:lineRule="auto"/>
              <w:ind w:right="-1"/>
              <w:rPr>
                <w:sz w:val="18"/>
                <w:szCs w:val="18"/>
                <w:vertAlign w:val="superscript"/>
              </w:rPr>
            </w:pPr>
          </w:p>
        </w:tc>
        <w:tc>
          <w:tcPr>
            <w:tcW w:w="1701"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r w:rsidRPr="00173816">
              <w:rPr>
                <w:sz w:val="18"/>
                <w:szCs w:val="18"/>
              </w:rPr>
              <w:t>Nej</w:t>
            </w:r>
          </w:p>
          <w:p w:rsidR="00D225DD" w:rsidRDefault="00D225DD" w:rsidP="00E86FB5">
            <w:pPr>
              <w:spacing w:line="240" w:lineRule="auto"/>
              <w:ind w:right="-1"/>
              <w:rPr>
                <w:sz w:val="18"/>
                <w:szCs w:val="18"/>
              </w:rPr>
            </w:pPr>
          </w:p>
        </w:tc>
        <w:tc>
          <w:tcPr>
            <w:tcW w:w="1418" w:type="dxa"/>
          </w:tcPr>
          <w:p w:rsidR="00D225DD" w:rsidRDefault="00D225DD" w:rsidP="00E86FB5">
            <w:pPr>
              <w:spacing w:line="240" w:lineRule="auto"/>
              <w:ind w:right="-1"/>
              <w:rPr>
                <w:sz w:val="18"/>
                <w:szCs w:val="18"/>
              </w:rPr>
            </w:pPr>
            <w:r w:rsidRPr="00173816">
              <w:rPr>
                <w:sz w:val="18"/>
                <w:szCs w:val="18"/>
              </w:rPr>
              <w:t>Indlåns-,</w:t>
            </w:r>
          </w:p>
          <w:p w:rsidR="00D225DD" w:rsidRDefault="00D225DD" w:rsidP="00E86FB5">
            <w:pPr>
              <w:spacing w:line="240" w:lineRule="auto"/>
              <w:ind w:right="-1"/>
              <w:rPr>
                <w:sz w:val="18"/>
                <w:szCs w:val="18"/>
              </w:rPr>
            </w:pPr>
            <w:r w:rsidRPr="00173816">
              <w:rPr>
                <w:sz w:val="18"/>
                <w:szCs w:val="18"/>
              </w:rPr>
              <w:t>udlåns- og</w:t>
            </w:r>
          </w:p>
          <w:p w:rsidR="00D225DD" w:rsidRDefault="00D225DD" w:rsidP="00E86FB5">
            <w:pPr>
              <w:spacing w:line="240" w:lineRule="auto"/>
              <w:ind w:right="-1"/>
              <w:rPr>
                <w:sz w:val="18"/>
                <w:szCs w:val="18"/>
              </w:rPr>
            </w:pPr>
            <w:r w:rsidRPr="00173816">
              <w:rPr>
                <w:sz w:val="18"/>
                <w:szCs w:val="18"/>
              </w:rPr>
              <w:t>overtræksrente</w:t>
            </w:r>
          </w:p>
          <w:p w:rsidR="00D225DD" w:rsidRDefault="00D225DD" w:rsidP="00E86FB5">
            <w:pPr>
              <w:spacing w:line="240" w:lineRule="auto"/>
              <w:ind w:right="-1"/>
              <w:rPr>
                <w:sz w:val="18"/>
                <w:szCs w:val="18"/>
              </w:rPr>
            </w:pPr>
          </w:p>
        </w:tc>
        <w:tc>
          <w:tcPr>
            <w:tcW w:w="1559"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r>
              <w:rPr>
                <w:sz w:val="18"/>
                <w:szCs w:val="18"/>
              </w:rPr>
              <w:t>Ingen</w:t>
            </w:r>
          </w:p>
        </w:tc>
      </w:tr>
      <w:tr w:rsidR="00D225DD" w:rsidRPr="00AE327D" w:rsidTr="00D225DD">
        <w:tc>
          <w:tcPr>
            <w:tcW w:w="2132" w:type="dxa"/>
          </w:tcPr>
          <w:p w:rsidR="00D225DD" w:rsidRDefault="00D225DD" w:rsidP="00E86FB5">
            <w:pPr>
              <w:spacing w:line="240" w:lineRule="auto"/>
              <w:ind w:left="284" w:right="-1" w:hanging="284"/>
              <w:rPr>
                <w:b/>
                <w:sz w:val="18"/>
                <w:szCs w:val="18"/>
              </w:rPr>
            </w:pPr>
          </w:p>
          <w:p w:rsidR="00D225DD" w:rsidRDefault="00D225DD" w:rsidP="00E86FB5">
            <w:pPr>
              <w:spacing w:line="240" w:lineRule="auto"/>
              <w:ind w:right="-1"/>
              <w:rPr>
                <w:b/>
                <w:sz w:val="18"/>
                <w:szCs w:val="18"/>
              </w:rPr>
            </w:pPr>
            <w:proofErr w:type="gramStart"/>
            <w:r w:rsidRPr="00173816">
              <w:rPr>
                <w:b/>
                <w:sz w:val="18"/>
                <w:szCs w:val="18"/>
              </w:rPr>
              <w:t xml:space="preserve">3)  </w:t>
            </w:r>
            <w:r>
              <w:rPr>
                <w:b/>
                <w:sz w:val="18"/>
                <w:szCs w:val="18"/>
              </w:rPr>
              <w:t xml:space="preserve"> </w:t>
            </w:r>
            <w:r w:rsidRPr="00173816">
              <w:rPr>
                <w:b/>
                <w:sz w:val="18"/>
                <w:szCs w:val="18"/>
              </w:rPr>
              <w:t>Finansieringen</w:t>
            </w:r>
            <w:proofErr w:type="gramEnd"/>
            <w:r w:rsidRPr="00173816">
              <w:rPr>
                <w:b/>
                <w:sz w:val="18"/>
                <w:szCs w:val="18"/>
              </w:rPr>
              <w:t xml:space="preserve"> af </w:t>
            </w:r>
          </w:p>
          <w:p w:rsidR="00D225DD" w:rsidRDefault="00D225DD" w:rsidP="00E86FB5">
            <w:pPr>
              <w:spacing w:line="240" w:lineRule="auto"/>
              <w:ind w:left="284" w:right="-1" w:hanging="284"/>
              <w:rPr>
                <w:b/>
                <w:sz w:val="18"/>
                <w:szCs w:val="18"/>
              </w:rPr>
            </w:pPr>
            <w:r>
              <w:rPr>
                <w:b/>
                <w:sz w:val="18"/>
                <w:szCs w:val="18"/>
              </w:rPr>
              <w:t xml:space="preserve">       </w:t>
            </w:r>
            <w:r w:rsidRPr="00173816">
              <w:rPr>
                <w:b/>
                <w:sz w:val="18"/>
                <w:szCs w:val="18"/>
              </w:rPr>
              <w:t>langfristet gæld</w:t>
            </w:r>
          </w:p>
          <w:p w:rsidR="00D225DD" w:rsidRDefault="00D225DD" w:rsidP="00E86FB5">
            <w:pPr>
              <w:spacing w:line="240" w:lineRule="auto"/>
              <w:ind w:left="360" w:right="-1"/>
              <w:rPr>
                <w:b/>
                <w:sz w:val="18"/>
                <w:szCs w:val="18"/>
              </w:rPr>
            </w:pPr>
          </w:p>
        </w:tc>
        <w:tc>
          <w:tcPr>
            <w:tcW w:w="1378" w:type="dxa"/>
          </w:tcPr>
          <w:p w:rsidR="00D225DD" w:rsidRDefault="00D225DD" w:rsidP="00E86FB5">
            <w:pPr>
              <w:spacing w:line="240" w:lineRule="auto"/>
              <w:ind w:right="-1"/>
              <w:rPr>
                <w:sz w:val="18"/>
                <w:szCs w:val="18"/>
              </w:rPr>
            </w:pPr>
          </w:p>
          <w:p w:rsidR="00D225DD" w:rsidRDefault="00D225DD" w:rsidP="006517F6">
            <w:pPr>
              <w:spacing w:line="240" w:lineRule="auto"/>
              <w:ind w:right="-1"/>
              <w:rPr>
                <w:sz w:val="18"/>
                <w:szCs w:val="18"/>
                <w:vertAlign w:val="superscript"/>
              </w:rPr>
            </w:pPr>
            <w:r w:rsidRPr="00173816">
              <w:rPr>
                <w:sz w:val="18"/>
                <w:szCs w:val="18"/>
              </w:rPr>
              <w:t>Udlånskonto</w:t>
            </w:r>
          </w:p>
        </w:tc>
        <w:tc>
          <w:tcPr>
            <w:tcW w:w="1701"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r w:rsidRPr="00173816">
              <w:rPr>
                <w:sz w:val="18"/>
                <w:szCs w:val="18"/>
              </w:rPr>
              <w:t>Nej</w:t>
            </w:r>
          </w:p>
          <w:p w:rsidR="00D225DD" w:rsidRDefault="00D225DD" w:rsidP="00E86FB5">
            <w:pPr>
              <w:spacing w:line="240" w:lineRule="auto"/>
              <w:ind w:right="-1"/>
              <w:rPr>
                <w:sz w:val="18"/>
                <w:szCs w:val="18"/>
              </w:rPr>
            </w:pPr>
          </w:p>
        </w:tc>
        <w:tc>
          <w:tcPr>
            <w:tcW w:w="1418"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r w:rsidRPr="00173816">
              <w:rPr>
                <w:sz w:val="18"/>
                <w:szCs w:val="18"/>
              </w:rPr>
              <w:t>Udlånsrente</w:t>
            </w:r>
          </w:p>
        </w:tc>
        <w:tc>
          <w:tcPr>
            <w:tcW w:w="1559" w:type="dxa"/>
          </w:tcPr>
          <w:p w:rsidR="00D225DD" w:rsidRDefault="00D225DD" w:rsidP="00E86FB5">
            <w:pPr>
              <w:spacing w:line="240" w:lineRule="auto"/>
              <w:ind w:right="-1"/>
              <w:rPr>
                <w:sz w:val="18"/>
                <w:szCs w:val="18"/>
              </w:rPr>
            </w:pPr>
          </w:p>
          <w:p w:rsidR="00D225DD" w:rsidRDefault="00D225DD" w:rsidP="00E86FB5">
            <w:pPr>
              <w:spacing w:line="240" w:lineRule="auto"/>
              <w:ind w:right="-1"/>
              <w:rPr>
                <w:sz w:val="18"/>
                <w:szCs w:val="18"/>
              </w:rPr>
            </w:pPr>
            <w:r>
              <w:rPr>
                <w:sz w:val="18"/>
                <w:szCs w:val="18"/>
              </w:rPr>
              <w:t>Ingen</w:t>
            </w:r>
          </w:p>
        </w:tc>
      </w:tr>
    </w:tbl>
    <w:p w:rsidR="00D225DD" w:rsidRDefault="00D225DD" w:rsidP="00E86FB5">
      <w:pPr>
        <w:tabs>
          <w:tab w:val="left" w:pos="851"/>
          <w:tab w:val="left" w:pos="1701"/>
          <w:tab w:val="left" w:pos="2552"/>
          <w:tab w:val="left" w:pos="3402"/>
          <w:tab w:val="left" w:pos="4253"/>
          <w:tab w:val="left" w:pos="5103"/>
        </w:tabs>
        <w:ind w:right="-1"/>
        <w:rPr>
          <w:sz w:val="20"/>
          <w:szCs w:val="20"/>
        </w:rPr>
      </w:pPr>
    </w:p>
    <w:p w:rsidR="00D225DD" w:rsidRDefault="00D225DD" w:rsidP="00E86FB5">
      <w:pPr>
        <w:tabs>
          <w:tab w:val="left" w:pos="851"/>
          <w:tab w:val="left" w:pos="1701"/>
          <w:tab w:val="left" w:pos="2552"/>
          <w:tab w:val="left" w:pos="3402"/>
          <w:tab w:val="left" w:pos="4253"/>
          <w:tab w:val="left" w:pos="5103"/>
        </w:tabs>
        <w:ind w:right="-1"/>
        <w:rPr>
          <w:b/>
          <w:bCs/>
          <w:sz w:val="22"/>
          <w:szCs w:val="22"/>
        </w:rPr>
      </w:pPr>
    </w:p>
    <w:p w:rsidR="00D225DD" w:rsidRPr="00E912D8" w:rsidRDefault="00D225DD" w:rsidP="00E86FB5">
      <w:pPr>
        <w:tabs>
          <w:tab w:val="left" w:pos="851"/>
          <w:tab w:val="left" w:pos="1701"/>
          <w:tab w:val="left" w:pos="2552"/>
          <w:tab w:val="left" w:pos="3402"/>
          <w:tab w:val="left" w:pos="4253"/>
          <w:tab w:val="left" w:pos="5103"/>
        </w:tabs>
        <w:ind w:right="-1"/>
        <w:rPr>
          <w:b/>
          <w:bCs/>
          <w:sz w:val="22"/>
          <w:szCs w:val="22"/>
        </w:rPr>
      </w:pPr>
      <w:r w:rsidRPr="000B6A1D">
        <w:rPr>
          <w:b/>
          <w:bCs/>
          <w:sz w:val="22"/>
          <w:szCs w:val="22"/>
        </w:rPr>
        <w:t xml:space="preserve">Tabel </w:t>
      </w:r>
      <w:r w:rsidR="006517F6">
        <w:rPr>
          <w:b/>
          <w:bCs/>
          <w:sz w:val="22"/>
          <w:szCs w:val="22"/>
        </w:rPr>
        <w:t>6</w:t>
      </w:r>
      <w:r w:rsidRPr="000B6A1D">
        <w:rPr>
          <w:b/>
          <w:bCs/>
          <w:sz w:val="22"/>
          <w:szCs w:val="22"/>
        </w:rPr>
        <w:t>.2.</w:t>
      </w:r>
      <w:r w:rsidR="00CD0938">
        <w:rPr>
          <w:b/>
          <w:bCs/>
          <w:sz w:val="22"/>
          <w:szCs w:val="22"/>
        </w:rPr>
        <w:t>2</w:t>
      </w:r>
      <w:r w:rsidRPr="000B6A1D">
        <w:rPr>
          <w:b/>
          <w:bCs/>
          <w:sz w:val="22"/>
          <w:szCs w:val="22"/>
        </w:rPr>
        <w:t xml:space="preserve">. Et eksempel på rentesatser for </w:t>
      </w:r>
      <w:r>
        <w:rPr>
          <w:b/>
          <w:bCs/>
          <w:sz w:val="22"/>
          <w:szCs w:val="22"/>
        </w:rPr>
        <w:t>finansierings</w:t>
      </w:r>
      <w:r w:rsidRPr="000B6A1D">
        <w:rPr>
          <w:b/>
          <w:bCs/>
          <w:sz w:val="22"/>
          <w:szCs w:val="22"/>
        </w:rPr>
        <w:t xml:space="preserve">konti i SKB </w:t>
      </w:r>
      <w:r>
        <w:rPr>
          <w:b/>
          <w:bCs/>
          <w:sz w:val="22"/>
          <w:szCs w:val="22"/>
        </w:rPr>
        <w:t>for</w:t>
      </w:r>
      <w:r w:rsidRPr="000B6A1D">
        <w:rPr>
          <w:b/>
          <w:bCs/>
          <w:sz w:val="22"/>
          <w:szCs w:val="22"/>
        </w:rPr>
        <w:t xml:space="preserve"> </w:t>
      </w:r>
    </w:p>
    <w:p w:rsidR="00D225DD" w:rsidRDefault="00D225DD" w:rsidP="00E86FB5">
      <w:pPr>
        <w:tabs>
          <w:tab w:val="left" w:pos="851"/>
          <w:tab w:val="left" w:pos="1701"/>
          <w:tab w:val="left" w:pos="2552"/>
          <w:tab w:val="left" w:pos="3402"/>
          <w:tab w:val="left" w:pos="4253"/>
          <w:tab w:val="left" w:pos="5103"/>
        </w:tabs>
        <w:ind w:right="-1"/>
        <w:rPr>
          <w:b/>
          <w:sz w:val="22"/>
          <w:szCs w:val="22"/>
        </w:rPr>
      </w:pPr>
      <w:r w:rsidRPr="000B6A1D">
        <w:rPr>
          <w:b/>
          <w:bCs/>
          <w:sz w:val="22"/>
          <w:szCs w:val="22"/>
        </w:rPr>
        <w:t xml:space="preserve">                   </w:t>
      </w:r>
      <w:r>
        <w:rPr>
          <w:b/>
          <w:bCs/>
          <w:sz w:val="22"/>
          <w:szCs w:val="22"/>
        </w:rPr>
        <w:t xml:space="preserve"> </w:t>
      </w:r>
      <w:r w:rsidRPr="000B6A1D">
        <w:rPr>
          <w:b/>
          <w:bCs/>
          <w:sz w:val="22"/>
          <w:szCs w:val="22"/>
        </w:rPr>
        <w:t xml:space="preserve"> institutioner omfattet af den statslige likviditetsordning</w:t>
      </w:r>
      <w:r>
        <w:rPr>
          <w:b/>
          <w:bCs/>
          <w:sz w:val="22"/>
          <w:szCs w:val="22"/>
        </w:rPr>
        <w:t>, j</w:t>
      </w:r>
      <w:r w:rsidRPr="000B6A1D">
        <w:rPr>
          <w:b/>
          <w:sz w:val="22"/>
          <w:szCs w:val="22"/>
        </w:rPr>
        <w:t>f.</w:t>
      </w:r>
    </w:p>
    <w:p w:rsidR="00D225DD" w:rsidRPr="00E912D8" w:rsidRDefault="00D225DD" w:rsidP="00E86FB5">
      <w:pPr>
        <w:tabs>
          <w:tab w:val="left" w:pos="851"/>
          <w:tab w:val="left" w:pos="1701"/>
          <w:tab w:val="left" w:pos="2552"/>
          <w:tab w:val="left" w:pos="3402"/>
          <w:tab w:val="left" w:pos="4253"/>
          <w:tab w:val="left" w:pos="5103"/>
        </w:tabs>
        <w:ind w:right="-1"/>
        <w:rPr>
          <w:b/>
          <w:bCs/>
          <w:sz w:val="22"/>
          <w:szCs w:val="22"/>
          <w:vertAlign w:val="superscript"/>
        </w:rPr>
      </w:pPr>
      <w:r>
        <w:rPr>
          <w:b/>
          <w:sz w:val="22"/>
          <w:szCs w:val="22"/>
        </w:rPr>
        <w:t xml:space="preserve">                     </w:t>
      </w:r>
      <w:proofErr w:type="gramStart"/>
      <w:r w:rsidRPr="000B6A1D">
        <w:rPr>
          <w:b/>
          <w:sz w:val="22"/>
          <w:szCs w:val="22"/>
        </w:rPr>
        <w:t>cirkulære nr.</w:t>
      </w:r>
      <w:r>
        <w:rPr>
          <w:b/>
          <w:sz w:val="22"/>
          <w:szCs w:val="22"/>
        </w:rPr>
        <w:t xml:space="preserve"> </w:t>
      </w:r>
      <w:r w:rsidR="00BD5A38">
        <w:rPr>
          <w:b/>
          <w:sz w:val="22"/>
          <w:szCs w:val="22"/>
        </w:rPr>
        <w:t>9784</w:t>
      </w:r>
      <w:r w:rsidRPr="000B6A1D">
        <w:rPr>
          <w:b/>
          <w:sz w:val="22"/>
          <w:szCs w:val="22"/>
        </w:rPr>
        <w:t xml:space="preserve"> af 1</w:t>
      </w:r>
      <w:r w:rsidR="00BD5A38">
        <w:rPr>
          <w:b/>
          <w:sz w:val="22"/>
          <w:szCs w:val="22"/>
        </w:rPr>
        <w:t>0</w:t>
      </w:r>
      <w:r w:rsidRPr="000B6A1D">
        <w:rPr>
          <w:b/>
          <w:sz w:val="22"/>
          <w:szCs w:val="22"/>
        </w:rPr>
        <w:t xml:space="preserve">. </w:t>
      </w:r>
      <w:r w:rsidR="00BD5A38">
        <w:rPr>
          <w:b/>
          <w:sz w:val="22"/>
          <w:szCs w:val="22"/>
        </w:rPr>
        <w:t>juli</w:t>
      </w:r>
      <w:r w:rsidRPr="000B6A1D">
        <w:rPr>
          <w:b/>
          <w:sz w:val="22"/>
          <w:szCs w:val="22"/>
        </w:rPr>
        <w:t xml:space="preserve"> 201</w:t>
      </w:r>
      <w:r w:rsidR="00BD5A38">
        <w:rPr>
          <w:b/>
          <w:sz w:val="22"/>
          <w:szCs w:val="22"/>
        </w:rPr>
        <w:t>6</w:t>
      </w:r>
      <w:r w:rsidRPr="000B6A1D">
        <w:rPr>
          <w:b/>
          <w:bCs/>
          <w:sz w:val="22"/>
          <w:szCs w:val="22"/>
        </w:rPr>
        <w:t xml:space="preserve"> om selvstændig likviditet</w:t>
      </w:r>
      <w:proofErr w:type="gramEnd"/>
      <w:r w:rsidRPr="000B6A1D">
        <w:rPr>
          <w:b/>
          <w:bCs/>
          <w:sz w:val="22"/>
          <w:szCs w:val="22"/>
          <w:vertAlign w:val="superscript"/>
        </w:rPr>
        <w:t xml:space="preserve"> </w:t>
      </w: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1843"/>
        <w:gridCol w:w="1843"/>
        <w:gridCol w:w="1984"/>
      </w:tblGrid>
      <w:tr w:rsidR="00D225DD" w:rsidTr="00D225DD">
        <w:tc>
          <w:tcPr>
            <w:tcW w:w="2480" w:type="dxa"/>
          </w:tcPr>
          <w:p w:rsidR="00D225DD" w:rsidRDefault="00D225DD" w:rsidP="00E86FB5">
            <w:pPr>
              <w:tabs>
                <w:tab w:val="left" w:pos="851"/>
                <w:tab w:val="left" w:pos="1701"/>
                <w:tab w:val="left" w:pos="2552"/>
                <w:tab w:val="left" w:pos="3402"/>
                <w:tab w:val="left" w:pos="4253"/>
                <w:tab w:val="left" w:pos="5103"/>
              </w:tabs>
              <w:ind w:right="-1"/>
              <w:rPr>
                <w:sz w:val="20"/>
              </w:rPr>
            </w:pPr>
          </w:p>
        </w:tc>
        <w:tc>
          <w:tcPr>
            <w:tcW w:w="1843" w:type="dxa"/>
          </w:tcPr>
          <w:p w:rsidR="00D225DD" w:rsidRDefault="00D225DD" w:rsidP="00E86FB5">
            <w:pPr>
              <w:tabs>
                <w:tab w:val="left" w:pos="851"/>
                <w:tab w:val="left" w:pos="1701"/>
                <w:tab w:val="left" w:pos="2552"/>
                <w:tab w:val="left" w:pos="3402"/>
                <w:tab w:val="left" w:pos="4253"/>
                <w:tab w:val="left" w:pos="5103"/>
              </w:tabs>
              <w:ind w:right="-1"/>
              <w:rPr>
                <w:b/>
                <w:sz w:val="20"/>
              </w:rPr>
            </w:pPr>
            <w:r>
              <w:rPr>
                <w:b/>
                <w:sz w:val="20"/>
              </w:rPr>
              <w:t xml:space="preserve">   </w:t>
            </w:r>
            <w:r w:rsidRPr="00303C5C">
              <w:rPr>
                <w:b/>
                <w:sz w:val="20"/>
              </w:rPr>
              <w:t>Indlånsrente</w:t>
            </w:r>
          </w:p>
        </w:tc>
        <w:tc>
          <w:tcPr>
            <w:tcW w:w="1843" w:type="dxa"/>
          </w:tcPr>
          <w:p w:rsidR="00D225DD" w:rsidRDefault="00D225DD" w:rsidP="00E86FB5">
            <w:pPr>
              <w:tabs>
                <w:tab w:val="left" w:pos="851"/>
                <w:tab w:val="left" w:pos="1701"/>
                <w:tab w:val="left" w:pos="2552"/>
                <w:tab w:val="left" w:pos="3402"/>
                <w:tab w:val="left" w:pos="4253"/>
                <w:tab w:val="left" w:pos="5103"/>
              </w:tabs>
              <w:ind w:right="-1"/>
              <w:rPr>
                <w:b/>
                <w:sz w:val="20"/>
              </w:rPr>
            </w:pPr>
            <w:r w:rsidRPr="00303C5C">
              <w:rPr>
                <w:b/>
                <w:sz w:val="20"/>
              </w:rPr>
              <w:t>Udlånsrente</w:t>
            </w:r>
          </w:p>
        </w:tc>
        <w:tc>
          <w:tcPr>
            <w:tcW w:w="1984" w:type="dxa"/>
          </w:tcPr>
          <w:p w:rsidR="00D225DD" w:rsidRDefault="00D225DD" w:rsidP="006517F6">
            <w:pPr>
              <w:tabs>
                <w:tab w:val="left" w:pos="851"/>
                <w:tab w:val="left" w:pos="1701"/>
                <w:tab w:val="left" w:pos="2552"/>
                <w:tab w:val="left" w:pos="3402"/>
                <w:tab w:val="left" w:pos="4253"/>
                <w:tab w:val="left" w:pos="5103"/>
              </w:tabs>
              <w:ind w:right="-1"/>
              <w:rPr>
                <w:b/>
                <w:sz w:val="20"/>
                <w:vertAlign w:val="superscript"/>
              </w:rPr>
            </w:pPr>
            <w:r>
              <w:rPr>
                <w:b/>
                <w:sz w:val="20"/>
              </w:rPr>
              <w:t xml:space="preserve">        Saldo</w:t>
            </w:r>
          </w:p>
        </w:tc>
      </w:tr>
      <w:tr w:rsidR="00D225DD" w:rsidTr="00D225DD">
        <w:tc>
          <w:tcPr>
            <w:tcW w:w="2480" w:type="dxa"/>
          </w:tcPr>
          <w:p w:rsidR="00D225DD" w:rsidRPr="00A74DC4" w:rsidRDefault="00D225DD" w:rsidP="00E86FB5">
            <w:pPr>
              <w:tabs>
                <w:tab w:val="left" w:pos="851"/>
                <w:tab w:val="left" w:pos="1701"/>
                <w:tab w:val="left" w:pos="2552"/>
                <w:tab w:val="left" w:pos="3402"/>
                <w:tab w:val="left" w:pos="4253"/>
                <w:tab w:val="left" w:pos="5103"/>
              </w:tabs>
              <w:ind w:right="-1"/>
              <w:rPr>
                <w:b/>
                <w:sz w:val="18"/>
                <w:szCs w:val="18"/>
              </w:rPr>
            </w:pPr>
            <w:r w:rsidRPr="00A74DC4">
              <w:rPr>
                <w:b/>
                <w:iCs/>
                <w:sz w:val="18"/>
                <w:szCs w:val="18"/>
              </w:rPr>
              <w:t>SKB-</w:t>
            </w:r>
            <w:proofErr w:type="spellStart"/>
            <w:r w:rsidRPr="00A74DC4">
              <w:rPr>
                <w:b/>
                <w:iCs/>
                <w:sz w:val="18"/>
                <w:szCs w:val="18"/>
              </w:rPr>
              <w:t>uforrentede</w:t>
            </w:r>
            <w:proofErr w:type="spellEnd"/>
            <w:r w:rsidRPr="00A74DC4">
              <w:rPr>
                <w:b/>
                <w:iCs/>
                <w:sz w:val="18"/>
                <w:szCs w:val="18"/>
              </w:rPr>
              <w:t xml:space="preserve"> likvider </w:t>
            </w:r>
          </w:p>
        </w:tc>
        <w:tc>
          <w:tcPr>
            <w:tcW w:w="1843" w:type="dxa"/>
          </w:tcPr>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0</w:t>
            </w:r>
          </w:p>
        </w:tc>
        <w:tc>
          <w:tcPr>
            <w:tcW w:w="1843" w:type="dxa"/>
          </w:tcPr>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0</w:t>
            </w:r>
          </w:p>
        </w:tc>
        <w:tc>
          <w:tcPr>
            <w:tcW w:w="1984" w:type="dxa"/>
          </w:tcPr>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 </w:t>
            </w:r>
            <w:proofErr w:type="gramStart"/>
            <w:r>
              <w:rPr>
                <w:sz w:val="20"/>
              </w:rPr>
              <w:t>+ ) eller</w:t>
            </w:r>
            <w:proofErr w:type="gramEnd"/>
            <w:r>
              <w:rPr>
                <w:sz w:val="20"/>
              </w:rPr>
              <w:t xml:space="preserve"> ( - )</w:t>
            </w:r>
          </w:p>
        </w:tc>
      </w:tr>
      <w:tr w:rsidR="00D225DD" w:rsidTr="00D225DD">
        <w:trPr>
          <w:trHeight w:val="570"/>
        </w:trPr>
        <w:tc>
          <w:tcPr>
            <w:tcW w:w="2480" w:type="dxa"/>
          </w:tcPr>
          <w:p w:rsidR="00D225DD" w:rsidRDefault="00D225DD" w:rsidP="00E86FB5">
            <w:pPr>
              <w:tabs>
                <w:tab w:val="left" w:pos="851"/>
                <w:tab w:val="left" w:pos="1701"/>
                <w:tab w:val="left" w:pos="2552"/>
                <w:tab w:val="left" w:pos="3402"/>
                <w:tab w:val="left" w:pos="4253"/>
                <w:tab w:val="left" w:pos="5103"/>
              </w:tabs>
              <w:ind w:right="-1"/>
              <w:rPr>
                <w:b/>
                <w:iCs/>
                <w:sz w:val="18"/>
                <w:szCs w:val="18"/>
              </w:rPr>
            </w:pPr>
          </w:p>
          <w:p w:rsidR="00D225DD" w:rsidRPr="00A74DC4" w:rsidRDefault="00D225DD" w:rsidP="00E86FB5">
            <w:pPr>
              <w:tabs>
                <w:tab w:val="left" w:pos="851"/>
                <w:tab w:val="left" w:pos="1701"/>
                <w:tab w:val="left" w:pos="2552"/>
                <w:tab w:val="left" w:pos="3402"/>
                <w:tab w:val="left" w:pos="4253"/>
                <w:tab w:val="left" w:pos="5103"/>
              </w:tabs>
              <w:ind w:right="-1"/>
              <w:rPr>
                <w:b/>
                <w:sz w:val="18"/>
                <w:szCs w:val="18"/>
              </w:rPr>
            </w:pPr>
            <w:r w:rsidRPr="00A74DC4">
              <w:rPr>
                <w:b/>
                <w:iCs/>
                <w:sz w:val="18"/>
                <w:szCs w:val="18"/>
              </w:rPr>
              <w:t>SKB-finansieringskonto</w:t>
            </w:r>
          </w:p>
          <w:p w:rsidR="00D225DD" w:rsidRPr="00A74DC4" w:rsidRDefault="00D225DD" w:rsidP="00E86FB5">
            <w:pPr>
              <w:tabs>
                <w:tab w:val="left" w:pos="851"/>
                <w:tab w:val="left" w:pos="1701"/>
                <w:tab w:val="left" w:pos="2552"/>
                <w:tab w:val="left" w:pos="3402"/>
                <w:tab w:val="left" w:pos="4253"/>
                <w:tab w:val="left" w:pos="5103"/>
              </w:tabs>
              <w:ind w:right="-1"/>
              <w:rPr>
                <w:b/>
                <w:sz w:val="18"/>
                <w:szCs w:val="18"/>
              </w:rPr>
            </w:pPr>
          </w:p>
        </w:tc>
        <w:tc>
          <w:tcPr>
            <w:tcW w:w="1843" w:type="dxa"/>
          </w:tcPr>
          <w:p w:rsidR="00D225DD" w:rsidRDefault="00D225DD" w:rsidP="00E86FB5">
            <w:pPr>
              <w:tabs>
                <w:tab w:val="left" w:pos="851"/>
                <w:tab w:val="left" w:pos="1701"/>
                <w:tab w:val="left" w:pos="2552"/>
                <w:tab w:val="left" w:pos="3402"/>
                <w:tab w:val="left" w:pos="4253"/>
                <w:tab w:val="left" w:pos="5103"/>
              </w:tabs>
              <w:ind w:right="-1"/>
              <w:rPr>
                <w:sz w:val="20"/>
              </w:rPr>
            </w:pPr>
          </w:p>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w:t>
            </w:r>
            <w:r w:rsidR="006517F6">
              <w:rPr>
                <w:sz w:val="20"/>
              </w:rPr>
              <w:t xml:space="preserve">Pt. </w:t>
            </w:r>
            <w:r w:rsidR="00CD0938">
              <w:rPr>
                <w:sz w:val="20"/>
              </w:rPr>
              <w:t>0,00</w:t>
            </w:r>
          </w:p>
        </w:tc>
        <w:tc>
          <w:tcPr>
            <w:tcW w:w="1843" w:type="dxa"/>
          </w:tcPr>
          <w:p w:rsidR="00D225DD" w:rsidRDefault="00D225DD" w:rsidP="00E86FB5">
            <w:pPr>
              <w:tabs>
                <w:tab w:val="left" w:pos="851"/>
                <w:tab w:val="left" w:pos="1701"/>
                <w:tab w:val="left" w:pos="2552"/>
                <w:tab w:val="left" w:pos="3402"/>
                <w:tab w:val="left" w:pos="4253"/>
                <w:tab w:val="left" w:pos="5103"/>
              </w:tabs>
              <w:ind w:right="-1"/>
              <w:rPr>
                <w:sz w:val="20"/>
              </w:rPr>
            </w:pPr>
          </w:p>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w:t>
            </w:r>
            <w:r w:rsidR="006517F6">
              <w:rPr>
                <w:sz w:val="20"/>
              </w:rPr>
              <w:t xml:space="preserve">Pt. </w:t>
            </w:r>
            <w:r w:rsidR="00CD0938">
              <w:rPr>
                <w:sz w:val="20"/>
              </w:rPr>
              <w:t>2</w:t>
            </w:r>
            <w:r>
              <w:rPr>
                <w:sz w:val="20"/>
              </w:rPr>
              <w:t>,</w:t>
            </w:r>
            <w:r w:rsidR="00CD0938">
              <w:rPr>
                <w:sz w:val="20"/>
              </w:rPr>
              <w:t>00</w:t>
            </w:r>
          </w:p>
        </w:tc>
        <w:tc>
          <w:tcPr>
            <w:tcW w:w="1984" w:type="dxa"/>
          </w:tcPr>
          <w:p w:rsidR="00D225DD" w:rsidRDefault="00D225DD" w:rsidP="00E86FB5">
            <w:pPr>
              <w:tabs>
                <w:tab w:val="left" w:pos="851"/>
                <w:tab w:val="left" w:pos="1701"/>
                <w:tab w:val="left" w:pos="2552"/>
                <w:tab w:val="left" w:pos="3402"/>
                <w:tab w:val="left" w:pos="4253"/>
                <w:tab w:val="left" w:pos="5103"/>
              </w:tabs>
              <w:ind w:right="-1"/>
              <w:rPr>
                <w:sz w:val="20"/>
              </w:rPr>
            </w:pPr>
          </w:p>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 </w:t>
            </w:r>
            <w:proofErr w:type="gramStart"/>
            <w:r>
              <w:rPr>
                <w:sz w:val="20"/>
              </w:rPr>
              <w:t>+ ) eller</w:t>
            </w:r>
            <w:proofErr w:type="gramEnd"/>
            <w:r>
              <w:rPr>
                <w:sz w:val="20"/>
              </w:rPr>
              <w:t xml:space="preserve"> ( - )</w:t>
            </w:r>
          </w:p>
        </w:tc>
      </w:tr>
      <w:tr w:rsidR="00D225DD" w:rsidTr="00D225DD">
        <w:tc>
          <w:tcPr>
            <w:tcW w:w="2480" w:type="dxa"/>
            <w:vAlign w:val="bottom"/>
          </w:tcPr>
          <w:p w:rsidR="00D225DD" w:rsidRPr="00A74DC4" w:rsidRDefault="00D225DD" w:rsidP="00E86FB5">
            <w:pPr>
              <w:ind w:right="-1"/>
              <w:rPr>
                <w:rFonts w:eastAsia="Arial Unicode MS"/>
                <w:b/>
                <w:sz w:val="18"/>
                <w:szCs w:val="18"/>
              </w:rPr>
            </w:pPr>
            <w:r w:rsidRPr="00A74DC4">
              <w:rPr>
                <w:rFonts w:eastAsia="Arial Unicode MS"/>
                <w:b/>
                <w:iCs/>
                <w:sz w:val="18"/>
                <w:szCs w:val="18"/>
              </w:rPr>
              <w:t>SKB-langfristet gæld</w:t>
            </w:r>
          </w:p>
        </w:tc>
        <w:tc>
          <w:tcPr>
            <w:tcW w:w="1843" w:type="dxa"/>
          </w:tcPr>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0</w:t>
            </w:r>
          </w:p>
        </w:tc>
        <w:tc>
          <w:tcPr>
            <w:tcW w:w="1843" w:type="dxa"/>
          </w:tcPr>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5,00</w:t>
            </w:r>
          </w:p>
        </w:tc>
        <w:tc>
          <w:tcPr>
            <w:tcW w:w="1984" w:type="dxa"/>
          </w:tcPr>
          <w:p w:rsidR="00D225DD" w:rsidRDefault="00D225DD" w:rsidP="00E86FB5">
            <w:pPr>
              <w:tabs>
                <w:tab w:val="left" w:pos="851"/>
                <w:tab w:val="left" w:pos="1701"/>
                <w:tab w:val="left" w:pos="2552"/>
                <w:tab w:val="left" w:pos="3402"/>
                <w:tab w:val="left" w:pos="4253"/>
                <w:tab w:val="left" w:pos="5103"/>
              </w:tabs>
              <w:ind w:right="-1"/>
              <w:rPr>
                <w:sz w:val="20"/>
              </w:rPr>
            </w:pPr>
            <w:r>
              <w:rPr>
                <w:sz w:val="20"/>
              </w:rPr>
              <w:t xml:space="preserve">                    </w:t>
            </w:r>
            <w:proofErr w:type="gramStart"/>
            <w:r>
              <w:rPr>
                <w:sz w:val="20"/>
              </w:rPr>
              <w:t>( - )</w:t>
            </w:r>
            <w:proofErr w:type="gramEnd"/>
          </w:p>
        </w:tc>
      </w:tr>
    </w:tbl>
    <w:p w:rsidR="00D225DD" w:rsidRDefault="00D225DD" w:rsidP="00E86FB5">
      <w:pPr>
        <w:ind w:right="-1"/>
      </w:pPr>
    </w:p>
    <w:p w:rsidR="00D225DD" w:rsidRPr="0089141F" w:rsidRDefault="00D225DD" w:rsidP="00E86FB5">
      <w:pPr>
        <w:pStyle w:val="KIindrykning"/>
        <w:ind w:left="0" w:right="-1"/>
        <w:rPr>
          <w:rFonts w:ascii="Garamond" w:hAnsi="Garamond"/>
          <w:sz w:val="24"/>
          <w:szCs w:val="24"/>
        </w:rPr>
      </w:pPr>
      <w:r w:rsidRPr="0089141F">
        <w:rPr>
          <w:rFonts w:ascii="Garamond" w:hAnsi="Garamond"/>
          <w:sz w:val="24"/>
          <w:szCs w:val="24"/>
        </w:rPr>
        <w:t>Moderniseringsstyrelsen fastsætter kontovilkårene for finansieringskonti for stat</w:t>
      </w:r>
      <w:r w:rsidRPr="0089141F">
        <w:rPr>
          <w:rFonts w:ascii="Garamond" w:hAnsi="Garamond"/>
          <w:sz w:val="24"/>
          <w:szCs w:val="24"/>
        </w:rPr>
        <w:t>s</w:t>
      </w:r>
      <w:r w:rsidRPr="0089141F">
        <w:rPr>
          <w:rFonts w:ascii="Garamond" w:hAnsi="Garamond"/>
          <w:sz w:val="24"/>
          <w:szCs w:val="24"/>
        </w:rPr>
        <w:t>instituti</w:t>
      </w:r>
      <w:r w:rsidRPr="0089141F">
        <w:rPr>
          <w:rFonts w:ascii="Garamond" w:hAnsi="Garamond"/>
          <w:sz w:val="24"/>
          <w:szCs w:val="24"/>
        </w:rPr>
        <w:t>o</w:t>
      </w:r>
      <w:r w:rsidRPr="0089141F">
        <w:rPr>
          <w:rFonts w:ascii="Garamond" w:hAnsi="Garamond"/>
          <w:sz w:val="24"/>
          <w:szCs w:val="24"/>
        </w:rPr>
        <w:t>ner omfattet af ordningen om selvstændig likviditet, idet</w:t>
      </w:r>
      <w:r w:rsidR="006517F6">
        <w:rPr>
          <w:rFonts w:ascii="Garamond" w:hAnsi="Garamond"/>
          <w:sz w:val="24"/>
          <w:szCs w:val="24"/>
        </w:rPr>
        <w:t xml:space="preserve"> renten for SKB-finansieringskontoen afhænger af diskontoen</w:t>
      </w:r>
      <w:r w:rsidRPr="0089141F">
        <w:rPr>
          <w:rFonts w:ascii="Garamond" w:hAnsi="Garamond"/>
          <w:sz w:val="24"/>
          <w:szCs w:val="24"/>
        </w:rPr>
        <w:t>:</w:t>
      </w:r>
    </w:p>
    <w:p w:rsidR="00D225DD" w:rsidRPr="0089141F" w:rsidRDefault="00D225DD" w:rsidP="00E86FB5">
      <w:pPr>
        <w:pStyle w:val="KIindrykning"/>
        <w:numPr>
          <w:ilvl w:val="0"/>
          <w:numId w:val="47"/>
        </w:numPr>
        <w:ind w:right="-1"/>
        <w:rPr>
          <w:rFonts w:ascii="Garamond" w:hAnsi="Garamond"/>
          <w:sz w:val="24"/>
          <w:szCs w:val="24"/>
        </w:rPr>
      </w:pPr>
      <w:r w:rsidRPr="0089141F">
        <w:rPr>
          <w:rFonts w:ascii="Garamond" w:hAnsi="Garamond"/>
          <w:sz w:val="24"/>
          <w:szCs w:val="24"/>
        </w:rPr>
        <w:t>Fastsættelsen af indlånsrenten tager udgangspunkt i den til enhver tid v</w:t>
      </w:r>
      <w:r w:rsidRPr="0089141F">
        <w:rPr>
          <w:rFonts w:ascii="Garamond" w:hAnsi="Garamond"/>
          <w:sz w:val="24"/>
          <w:szCs w:val="24"/>
        </w:rPr>
        <w:t>æ</w:t>
      </w:r>
      <w:r w:rsidRPr="0089141F">
        <w:rPr>
          <w:rFonts w:ascii="Garamond" w:hAnsi="Garamond"/>
          <w:sz w:val="24"/>
          <w:szCs w:val="24"/>
        </w:rPr>
        <w:t>rende diskonto</w:t>
      </w:r>
      <w:r w:rsidR="00CD0938">
        <w:rPr>
          <w:rFonts w:ascii="Garamond" w:hAnsi="Garamond"/>
          <w:sz w:val="24"/>
          <w:szCs w:val="24"/>
        </w:rPr>
        <w:t xml:space="preserve"> (dog således, at den er 0 (nul) så længe diskontoen er neg</w:t>
      </w:r>
      <w:r w:rsidR="00CD0938">
        <w:rPr>
          <w:rFonts w:ascii="Garamond" w:hAnsi="Garamond"/>
          <w:sz w:val="24"/>
          <w:szCs w:val="24"/>
        </w:rPr>
        <w:t>a</w:t>
      </w:r>
      <w:r w:rsidR="00CD0938">
        <w:rPr>
          <w:rFonts w:ascii="Garamond" w:hAnsi="Garamond"/>
          <w:sz w:val="24"/>
          <w:szCs w:val="24"/>
        </w:rPr>
        <w:t>tiv</w:t>
      </w:r>
      <w:r w:rsidR="006517F6">
        <w:rPr>
          <w:rFonts w:ascii="Garamond" w:hAnsi="Garamond"/>
          <w:sz w:val="24"/>
          <w:szCs w:val="24"/>
        </w:rPr>
        <w:t>)</w:t>
      </w:r>
      <w:r w:rsidR="00CD0938">
        <w:rPr>
          <w:rFonts w:ascii="Garamond" w:hAnsi="Garamond"/>
          <w:sz w:val="24"/>
          <w:szCs w:val="24"/>
        </w:rPr>
        <w:t>.</w:t>
      </w:r>
    </w:p>
    <w:p w:rsidR="00D225DD" w:rsidRPr="0089141F" w:rsidRDefault="00D225DD" w:rsidP="00E86FB5">
      <w:pPr>
        <w:pStyle w:val="KIindrykning"/>
        <w:numPr>
          <w:ilvl w:val="0"/>
          <w:numId w:val="47"/>
        </w:numPr>
        <w:ind w:right="-1"/>
        <w:rPr>
          <w:rFonts w:ascii="Garamond" w:hAnsi="Garamond"/>
          <w:sz w:val="24"/>
          <w:szCs w:val="24"/>
        </w:rPr>
      </w:pPr>
      <w:r w:rsidRPr="0089141F">
        <w:rPr>
          <w:rFonts w:ascii="Garamond" w:hAnsi="Garamond"/>
          <w:sz w:val="24"/>
          <w:szCs w:val="24"/>
        </w:rPr>
        <w:t>Fastsættelsen af udlånsrenten tager ligeledes med udgangspunkt i disko</w:t>
      </w:r>
      <w:r w:rsidRPr="0089141F">
        <w:rPr>
          <w:rFonts w:ascii="Garamond" w:hAnsi="Garamond"/>
          <w:sz w:val="24"/>
          <w:szCs w:val="24"/>
        </w:rPr>
        <w:t>n</w:t>
      </w:r>
      <w:r w:rsidRPr="0089141F">
        <w:rPr>
          <w:rFonts w:ascii="Garamond" w:hAnsi="Garamond"/>
          <w:sz w:val="24"/>
          <w:szCs w:val="24"/>
        </w:rPr>
        <w:t>toen, men med tillæg af en af Moderniseringsstyrelsen (Finansministeriet) nærmere udmeldt rentemarginal</w:t>
      </w:r>
      <w:r w:rsidR="00BA3ED8">
        <w:rPr>
          <w:rFonts w:ascii="Garamond" w:hAnsi="Garamond"/>
          <w:sz w:val="24"/>
          <w:szCs w:val="24"/>
        </w:rPr>
        <w:t xml:space="preserve"> (pt. 2,0 pct.)</w:t>
      </w:r>
      <w:r w:rsidRPr="0089141F">
        <w:rPr>
          <w:rFonts w:ascii="Garamond" w:hAnsi="Garamond"/>
          <w:sz w:val="24"/>
          <w:szCs w:val="24"/>
        </w:rPr>
        <w:t>, hvorved udlånsrenten fre</w:t>
      </w:r>
      <w:r w:rsidRPr="0089141F">
        <w:rPr>
          <w:rFonts w:ascii="Garamond" w:hAnsi="Garamond"/>
          <w:sz w:val="24"/>
          <w:szCs w:val="24"/>
        </w:rPr>
        <w:t>m</w:t>
      </w:r>
      <w:r w:rsidRPr="0089141F">
        <w:rPr>
          <w:rFonts w:ascii="Garamond" w:hAnsi="Garamond"/>
          <w:sz w:val="24"/>
          <w:szCs w:val="24"/>
        </w:rPr>
        <w:t>kommer som summen af indlånsrenten og rentemarginalen</w:t>
      </w:r>
    </w:p>
    <w:p w:rsidR="00D225DD" w:rsidRPr="0089141F" w:rsidRDefault="00D225DD" w:rsidP="00D130FF">
      <w:pPr>
        <w:pStyle w:val="KIindrykning"/>
        <w:ind w:left="0" w:right="-1"/>
        <w:rPr>
          <w:rFonts w:ascii="Garamond" w:hAnsi="Garamond"/>
          <w:sz w:val="24"/>
          <w:szCs w:val="24"/>
        </w:rPr>
      </w:pPr>
      <w:r w:rsidRPr="0089141F">
        <w:rPr>
          <w:rFonts w:ascii="Garamond" w:hAnsi="Garamond"/>
          <w:sz w:val="24"/>
          <w:szCs w:val="24"/>
        </w:rPr>
        <w:t>Det maksimale beløb, der kan trækkes på kassekreditten for statsinstitutioner o</w:t>
      </w:r>
      <w:r w:rsidRPr="0089141F">
        <w:rPr>
          <w:rFonts w:ascii="Garamond" w:hAnsi="Garamond"/>
          <w:sz w:val="24"/>
          <w:szCs w:val="24"/>
        </w:rPr>
        <w:t>m</w:t>
      </w:r>
      <w:r w:rsidRPr="0089141F">
        <w:rPr>
          <w:rFonts w:ascii="Garamond" w:hAnsi="Garamond"/>
          <w:sz w:val="24"/>
          <w:szCs w:val="24"/>
        </w:rPr>
        <w:t>fattet af den statslige ordning om selvstændig likviditet til hvem, der oprettes ka</w:t>
      </w:r>
      <w:r w:rsidRPr="0089141F">
        <w:rPr>
          <w:rFonts w:ascii="Garamond" w:hAnsi="Garamond"/>
          <w:sz w:val="24"/>
          <w:szCs w:val="24"/>
        </w:rPr>
        <w:t>s</w:t>
      </w:r>
      <w:r w:rsidRPr="0089141F">
        <w:rPr>
          <w:rFonts w:ascii="Garamond" w:hAnsi="Garamond"/>
          <w:sz w:val="24"/>
          <w:szCs w:val="24"/>
        </w:rPr>
        <w:t>sekreditter, må ske ud fra en vurdering af de indiv</w:t>
      </w:r>
      <w:r w:rsidRPr="0089141F">
        <w:rPr>
          <w:rFonts w:ascii="Garamond" w:hAnsi="Garamond"/>
          <w:sz w:val="24"/>
          <w:szCs w:val="24"/>
        </w:rPr>
        <w:t>i</w:t>
      </w:r>
      <w:r w:rsidRPr="0089141F">
        <w:rPr>
          <w:rFonts w:ascii="Garamond" w:hAnsi="Garamond"/>
          <w:sz w:val="24"/>
          <w:szCs w:val="24"/>
        </w:rPr>
        <w:t>duelle forhold</w:t>
      </w:r>
      <w:r w:rsidR="006517F6">
        <w:rPr>
          <w:rFonts w:ascii="Garamond" w:hAnsi="Garamond"/>
          <w:sz w:val="24"/>
          <w:szCs w:val="24"/>
        </w:rPr>
        <w:t>.</w:t>
      </w:r>
    </w:p>
    <w:p w:rsidR="00D225DD" w:rsidRDefault="00D225DD" w:rsidP="00E86FB5">
      <w:pPr>
        <w:ind w:right="-1"/>
      </w:pPr>
    </w:p>
    <w:p w:rsidR="00D225DD" w:rsidRPr="0017659A" w:rsidRDefault="00D225DD" w:rsidP="00E86FB5">
      <w:pPr>
        <w:ind w:right="-1"/>
        <w:rPr>
          <w:i/>
        </w:rPr>
      </w:pPr>
      <w:r>
        <w:rPr>
          <w:i/>
        </w:rPr>
        <w:t>Vilkår for t</w:t>
      </w:r>
      <w:r w:rsidRPr="0017659A">
        <w:rPr>
          <w:i/>
        </w:rPr>
        <w:t>ransaktionskontiene</w:t>
      </w:r>
    </w:p>
    <w:p w:rsidR="00D225DD" w:rsidRDefault="00D225DD" w:rsidP="00E86FB5">
      <w:pPr>
        <w:ind w:right="-1"/>
      </w:pPr>
      <w:r w:rsidRPr="0017659A">
        <w:t>Der oprettes - alt afhængigt af behov og organisering/administration - transakt</w:t>
      </w:r>
      <w:r w:rsidRPr="0017659A">
        <w:t>i</w:t>
      </w:r>
      <w:r w:rsidRPr="0017659A">
        <w:t>onskonti til varetagelsen af ud- og indbetalinger under de anførte finansiering</w:t>
      </w:r>
      <w:r w:rsidRPr="0017659A">
        <w:t>s</w:t>
      </w:r>
      <w:r w:rsidRPr="0017659A">
        <w:t>konti.</w:t>
      </w:r>
      <w:r>
        <w:t xml:space="preserve"> </w:t>
      </w:r>
      <w:r w:rsidRPr="0017659A">
        <w:t>Disse transakt</w:t>
      </w:r>
      <w:r w:rsidRPr="0017659A">
        <w:t>i</w:t>
      </w:r>
      <w:r w:rsidRPr="0017659A">
        <w:t>onskonti</w:t>
      </w:r>
      <w:r>
        <w:t xml:space="preserve">, </w:t>
      </w:r>
      <w:r w:rsidRPr="0017659A">
        <w:t xml:space="preserve">forrentes ikke, </w:t>
      </w:r>
      <w:r>
        <w:t>fordi</w:t>
      </w:r>
      <w:r w:rsidRPr="0017659A">
        <w:t xml:space="preserve"> dagens slutsaldo </w:t>
      </w:r>
      <w:r>
        <w:t xml:space="preserve">automatisk </w:t>
      </w:r>
      <w:r w:rsidRPr="0017659A">
        <w:t>udlignes til den overliggende finansieringskonto, hvor likviditetsområdets melle</w:t>
      </w:r>
      <w:r w:rsidRPr="0017659A">
        <w:t>m</w:t>
      </w:r>
      <w:r w:rsidRPr="0017659A">
        <w:t xml:space="preserve">værende med </w:t>
      </w:r>
      <w:r>
        <w:t>Moderniseringsstyre</w:t>
      </w:r>
      <w:r>
        <w:t>l</w:t>
      </w:r>
      <w:r>
        <w:t>sen</w:t>
      </w:r>
      <w:r w:rsidRPr="0017659A">
        <w:t xml:space="preserve"> forrentes.</w:t>
      </w:r>
      <w:r>
        <w:t xml:space="preserve"> </w:t>
      </w:r>
    </w:p>
    <w:p w:rsidR="00D225DD" w:rsidRDefault="00D225DD" w:rsidP="00E86FB5">
      <w:pPr>
        <w:ind w:right="-1"/>
      </w:pPr>
    </w:p>
    <w:p w:rsidR="00D225DD" w:rsidRDefault="00D225DD" w:rsidP="00E86FB5">
      <w:pPr>
        <w:ind w:right="-1"/>
      </w:pPr>
      <w:r>
        <w:t>Derudover oprettes der en transaktionskonto til varetagelsen af lønudbetalinger, dvs. til anvisning af nettoløn og øvrige lønkreditorer (A-skat/</w:t>
      </w:r>
      <w:proofErr w:type="spellStart"/>
      <w:r>
        <w:t>arbejdsmarkeds-bidrag</w:t>
      </w:r>
      <w:proofErr w:type="spellEnd"/>
      <w:r>
        <w:t>, pensionsb</w:t>
      </w:r>
      <w:r>
        <w:t>i</w:t>
      </w:r>
      <w:r>
        <w:t>drag, ATP-bidrag m.v.). Denne lønkonto kan alene anvendes ved udbetaling af systemgenererede lønudbetalinger via det lønsystem, statsinstit</w:t>
      </w:r>
      <w:r>
        <w:t>u</w:t>
      </w:r>
      <w:r>
        <w:t xml:space="preserve">tionen anvender. </w:t>
      </w:r>
      <w:r w:rsidRPr="0017659A">
        <w:t>D</w:t>
      </w:r>
      <w:r>
        <w:t xml:space="preserve">enne lønkonto </w:t>
      </w:r>
      <w:r w:rsidRPr="0017659A">
        <w:t xml:space="preserve">forrentes ikke, </w:t>
      </w:r>
      <w:r>
        <w:t>fordi</w:t>
      </w:r>
      <w:r w:rsidRPr="0017659A">
        <w:t xml:space="preserve"> dagens </w:t>
      </w:r>
      <w:r>
        <w:t xml:space="preserve">eventuelle </w:t>
      </w:r>
      <w:r w:rsidRPr="0017659A">
        <w:t xml:space="preserve">slutsaldo </w:t>
      </w:r>
      <w:r>
        <w:lastRenderedPageBreak/>
        <w:t xml:space="preserve">automatisk </w:t>
      </w:r>
      <w:r w:rsidRPr="0017659A">
        <w:t>udlignes til den overliggende finansieringskonto, hvor likviditetsomr</w:t>
      </w:r>
      <w:r w:rsidRPr="0017659A">
        <w:t>å</w:t>
      </w:r>
      <w:r w:rsidRPr="0017659A">
        <w:t xml:space="preserve">dets mellemværende med </w:t>
      </w:r>
      <w:r>
        <w:t>Moderniseringsstyre</w:t>
      </w:r>
      <w:r>
        <w:t>l</w:t>
      </w:r>
      <w:r>
        <w:t>sen</w:t>
      </w:r>
      <w:r w:rsidRPr="0017659A">
        <w:t xml:space="preserve"> forrentes.</w:t>
      </w:r>
      <w:r>
        <w:t xml:space="preserve"> </w:t>
      </w:r>
    </w:p>
    <w:p w:rsidR="00D225DD" w:rsidRDefault="00D225DD" w:rsidP="00E86FB5">
      <w:pPr>
        <w:ind w:right="-1"/>
      </w:pPr>
    </w:p>
    <w:p w:rsidR="00D225DD" w:rsidRDefault="00D225DD" w:rsidP="00E86FB5">
      <w:pPr>
        <w:tabs>
          <w:tab w:val="left" w:pos="7560"/>
        </w:tabs>
        <w:ind w:right="-1"/>
      </w:pPr>
      <w:r>
        <w:t>Saldoen på fejlkontoen vil altid vise et indestående, der enten kan genudbetales til rette vedkommende eller overføres til forrentning på den overliggende finansi</w:t>
      </w:r>
      <w:r>
        <w:t>e</w:t>
      </w:r>
      <w:r>
        <w:t>ring</w:t>
      </w:r>
      <w:r>
        <w:t>s</w:t>
      </w:r>
      <w:r>
        <w:t>konto, hvis genudbetaling ikke skal finde sted. Indeståender på fejlkontoen, som normalt er af besk</w:t>
      </w:r>
      <w:r>
        <w:t>e</w:t>
      </w:r>
      <w:r>
        <w:t xml:space="preserve">den størrelsesorden, vil således skulle kunne forrentes. </w:t>
      </w:r>
    </w:p>
    <w:p w:rsidR="00CD0938" w:rsidRDefault="00CD0938" w:rsidP="00E86FB5">
      <w:pPr>
        <w:tabs>
          <w:tab w:val="left" w:pos="7560"/>
        </w:tabs>
        <w:ind w:right="-1"/>
      </w:pPr>
    </w:p>
    <w:p w:rsidR="00D225DD" w:rsidRDefault="00D225DD" w:rsidP="00E86FB5">
      <w:pPr>
        <w:tabs>
          <w:tab w:val="left" w:pos="7560"/>
        </w:tabs>
        <w:ind w:right="-1"/>
      </w:pPr>
    </w:p>
    <w:p w:rsidR="00D225DD" w:rsidRPr="00CD0A3D" w:rsidRDefault="00134B9A" w:rsidP="005D159E">
      <w:pPr>
        <w:tabs>
          <w:tab w:val="left" w:pos="7560"/>
        </w:tabs>
        <w:ind w:right="-1"/>
        <w:rPr>
          <w:b/>
          <w:sz w:val="22"/>
          <w:szCs w:val="22"/>
        </w:rPr>
      </w:pPr>
      <w:r>
        <w:rPr>
          <w:noProof/>
          <w:lang w:eastAsia="da-DK"/>
        </w:rPr>
        <mc:AlternateContent>
          <mc:Choice Requires="wps">
            <w:drawing>
              <wp:anchor distT="0" distB="0" distL="114300" distR="114300" simplePos="0" relativeHeight="251663872" behindDoc="0" locked="0" layoutInCell="0" allowOverlap="1">
                <wp:simplePos x="0" y="0"/>
                <wp:positionH relativeFrom="page">
                  <wp:posOffset>828040</wp:posOffset>
                </wp:positionH>
                <wp:positionV relativeFrom="page">
                  <wp:posOffset>1971675</wp:posOffset>
                </wp:positionV>
                <wp:extent cx="5276850" cy="635"/>
                <wp:effectExtent l="0" t="0" r="0" b="0"/>
                <wp:wrapNone/>
                <wp:docPr id="117"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386" o:spid="_x0000_s1026" type="#_x0000_t32" style="position:absolute;margin-left:65.2pt;margin-top:155.25pt;width:415.5pt;height:.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" o:allowincell="f" stroked="f">
                <w10:wrap anchorx="page" anchory="page"/>
              </v:shape>
            </w:pict>
          </mc:Fallback>
        </mc:AlternateContent>
      </w:r>
      <w:r>
        <w:rPr>
          <w:noProof/>
          <w:lang w:eastAsia="da-DK"/>
        </w:rPr>
        <mc:AlternateContent>
          <mc:Choice Requires="wps">
            <w:drawing>
              <wp:anchor distT="0" distB="0" distL="114300" distR="114300" simplePos="0" relativeHeight="251662848" behindDoc="0" locked="0" layoutInCell="0" allowOverlap="1">
                <wp:simplePos x="0" y="0"/>
                <wp:positionH relativeFrom="page">
                  <wp:align>center</wp:align>
                </wp:positionH>
                <wp:positionV relativeFrom="page">
                  <wp:posOffset>1952625</wp:posOffset>
                </wp:positionV>
                <wp:extent cx="5324475" cy="28575"/>
                <wp:effectExtent l="0" t="0" r="0" b="0"/>
                <wp:wrapNone/>
                <wp:docPr id="116"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285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AutoShape 385" o:spid="_x0000_s1026" type="#_x0000_t32" style="position:absolute;margin-left:0;margin-top:153.75pt;width:419.25pt;height:2.25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" o:allowincell="f" stroked="f">
                <w10:wrap anchorx="page" anchory="page"/>
              </v:shape>
            </w:pict>
          </mc:Fallback>
        </mc:AlternateContent>
      </w:r>
      <w:r w:rsidR="00D225DD" w:rsidRPr="00DB03B2">
        <w:rPr>
          <w:b/>
          <w:sz w:val="22"/>
          <w:szCs w:val="22"/>
        </w:rPr>
        <w:t xml:space="preserve">Tabel </w:t>
      </w:r>
      <w:r w:rsidR="00BA3ED8">
        <w:rPr>
          <w:b/>
          <w:sz w:val="22"/>
          <w:szCs w:val="22"/>
        </w:rPr>
        <w:t>6</w:t>
      </w:r>
      <w:r w:rsidR="00D225DD" w:rsidRPr="00DB03B2">
        <w:rPr>
          <w:b/>
          <w:sz w:val="22"/>
          <w:szCs w:val="22"/>
        </w:rPr>
        <w:t>.2.</w:t>
      </w:r>
      <w:r w:rsidR="00CD0938">
        <w:rPr>
          <w:b/>
          <w:sz w:val="22"/>
          <w:szCs w:val="22"/>
        </w:rPr>
        <w:t>3</w:t>
      </w:r>
      <w:r w:rsidR="00D225DD" w:rsidRPr="00DB03B2">
        <w:rPr>
          <w:b/>
          <w:sz w:val="22"/>
          <w:szCs w:val="22"/>
        </w:rPr>
        <w:t>. Kontovilkår for transaktionskonti til statsinstitutioner</w:t>
      </w:r>
      <w:r w:rsidR="00BD5A38">
        <w:rPr>
          <w:b/>
          <w:sz w:val="22"/>
          <w:szCs w:val="22"/>
        </w:rPr>
        <w:t>s drift</w:t>
      </w:r>
      <w:r w:rsidR="00D225DD" w:rsidRPr="00DB03B2">
        <w:rPr>
          <w:b/>
          <w:sz w:val="22"/>
          <w:szCs w:val="22"/>
        </w:rPr>
        <w:t xml:space="preserve"> </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59"/>
        <w:gridCol w:w="1790"/>
        <w:gridCol w:w="1968"/>
        <w:gridCol w:w="2040"/>
      </w:tblGrid>
      <w:tr w:rsidR="00D225DD" w:rsidRPr="00600B7B" w:rsidTr="00D225DD">
        <w:trPr>
          <w:trHeight w:val="492"/>
        </w:trPr>
        <w:tc>
          <w:tcPr>
            <w:tcW w:w="1980" w:type="dxa"/>
          </w:tcPr>
          <w:p w:rsidR="00D225DD" w:rsidRPr="00600B7B" w:rsidRDefault="00D225DD" w:rsidP="00E86FB5">
            <w:pPr>
              <w:ind w:right="-1"/>
              <w:rPr>
                <w:b/>
                <w:sz w:val="18"/>
                <w:szCs w:val="18"/>
              </w:rPr>
            </w:pPr>
            <w:r w:rsidRPr="00600B7B">
              <w:rPr>
                <w:b/>
                <w:sz w:val="18"/>
                <w:szCs w:val="18"/>
              </w:rPr>
              <w:t>Transaktionskontiene</w:t>
            </w:r>
          </w:p>
        </w:tc>
        <w:tc>
          <w:tcPr>
            <w:tcW w:w="1859" w:type="dxa"/>
          </w:tcPr>
          <w:p w:rsidR="00D225DD" w:rsidRDefault="00D225DD" w:rsidP="00E86FB5">
            <w:pPr>
              <w:ind w:right="-1"/>
              <w:rPr>
                <w:b/>
                <w:sz w:val="18"/>
                <w:szCs w:val="18"/>
              </w:rPr>
            </w:pPr>
            <w:r w:rsidRPr="00600B7B">
              <w:rPr>
                <w:b/>
                <w:sz w:val="18"/>
                <w:szCs w:val="18"/>
              </w:rPr>
              <w:t>Kontoens art</w:t>
            </w:r>
          </w:p>
        </w:tc>
        <w:tc>
          <w:tcPr>
            <w:tcW w:w="1790" w:type="dxa"/>
          </w:tcPr>
          <w:p w:rsidR="00D225DD" w:rsidRDefault="00D225DD" w:rsidP="00E86FB5">
            <w:pPr>
              <w:ind w:right="-1"/>
              <w:rPr>
                <w:b/>
                <w:sz w:val="18"/>
                <w:szCs w:val="18"/>
              </w:rPr>
            </w:pPr>
            <w:r w:rsidRPr="00600B7B">
              <w:rPr>
                <w:b/>
                <w:sz w:val="18"/>
                <w:szCs w:val="18"/>
              </w:rPr>
              <w:t>Inddækning/</w:t>
            </w:r>
          </w:p>
          <w:p w:rsidR="00D225DD" w:rsidRDefault="00D225DD" w:rsidP="00E86FB5">
            <w:pPr>
              <w:ind w:right="-1"/>
              <w:rPr>
                <w:sz w:val="18"/>
                <w:szCs w:val="18"/>
              </w:rPr>
            </w:pPr>
            <w:r w:rsidRPr="00600B7B">
              <w:rPr>
                <w:b/>
                <w:sz w:val="18"/>
                <w:szCs w:val="18"/>
              </w:rPr>
              <w:t>tømning</w:t>
            </w:r>
          </w:p>
        </w:tc>
        <w:tc>
          <w:tcPr>
            <w:tcW w:w="1968" w:type="dxa"/>
          </w:tcPr>
          <w:p w:rsidR="00D225DD" w:rsidRDefault="00D225DD" w:rsidP="00E86FB5">
            <w:pPr>
              <w:ind w:right="-1"/>
              <w:rPr>
                <w:b/>
                <w:sz w:val="18"/>
                <w:szCs w:val="18"/>
              </w:rPr>
            </w:pPr>
            <w:r w:rsidRPr="00600B7B">
              <w:rPr>
                <w:b/>
                <w:sz w:val="18"/>
                <w:szCs w:val="18"/>
              </w:rPr>
              <w:t>Forrentning</w:t>
            </w:r>
          </w:p>
        </w:tc>
        <w:tc>
          <w:tcPr>
            <w:tcW w:w="2040" w:type="dxa"/>
          </w:tcPr>
          <w:p w:rsidR="00D225DD" w:rsidRDefault="00D225DD" w:rsidP="00E86FB5">
            <w:pPr>
              <w:ind w:right="-1"/>
              <w:rPr>
                <w:b/>
                <w:sz w:val="18"/>
                <w:szCs w:val="18"/>
              </w:rPr>
            </w:pPr>
            <w:r w:rsidRPr="00600B7B">
              <w:rPr>
                <w:b/>
                <w:sz w:val="18"/>
                <w:szCs w:val="18"/>
              </w:rPr>
              <w:t>Kontrolforanstaltninger</w:t>
            </w:r>
          </w:p>
        </w:tc>
      </w:tr>
      <w:tr w:rsidR="00D225DD" w:rsidRPr="00600B7B" w:rsidTr="00D225DD">
        <w:trPr>
          <w:trHeight w:val="802"/>
        </w:trPr>
        <w:tc>
          <w:tcPr>
            <w:tcW w:w="1980" w:type="dxa"/>
          </w:tcPr>
          <w:p w:rsidR="00D225DD" w:rsidRPr="00600B7B" w:rsidRDefault="00D225DD" w:rsidP="00E86FB5">
            <w:pPr>
              <w:ind w:right="-1"/>
              <w:rPr>
                <w:sz w:val="18"/>
                <w:szCs w:val="18"/>
              </w:rPr>
            </w:pPr>
            <w:r w:rsidRPr="00600B7B">
              <w:rPr>
                <w:sz w:val="18"/>
                <w:szCs w:val="18"/>
              </w:rPr>
              <w:t>1) Udbetalingskontoen</w:t>
            </w:r>
          </w:p>
        </w:tc>
        <w:tc>
          <w:tcPr>
            <w:tcW w:w="1859" w:type="dxa"/>
          </w:tcPr>
          <w:p w:rsidR="00D225DD" w:rsidRDefault="00D225DD" w:rsidP="00E86FB5">
            <w:pPr>
              <w:ind w:right="-1"/>
              <w:rPr>
                <w:sz w:val="16"/>
                <w:szCs w:val="16"/>
              </w:rPr>
            </w:pPr>
            <w:r w:rsidRPr="00600B7B">
              <w:rPr>
                <w:sz w:val="16"/>
                <w:szCs w:val="16"/>
              </w:rPr>
              <w:t>Konto, hvorfra de daglige</w:t>
            </w:r>
          </w:p>
          <w:p w:rsidR="00D225DD" w:rsidRDefault="00D225DD" w:rsidP="00E86FB5">
            <w:pPr>
              <w:ind w:right="-1"/>
              <w:rPr>
                <w:sz w:val="16"/>
                <w:szCs w:val="16"/>
              </w:rPr>
            </w:pPr>
            <w:r w:rsidRPr="00600B7B">
              <w:rPr>
                <w:sz w:val="16"/>
                <w:szCs w:val="16"/>
              </w:rPr>
              <w:t>udbetalinger afvikles</w:t>
            </w:r>
          </w:p>
        </w:tc>
        <w:tc>
          <w:tcPr>
            <w:tcW w:w="1790" w:type="dxa"/>
          </w:tcPr>
          <w:p w:rsidR="00D225DD" w:rsidRDefault="00D225DD" w:rsidP="00E86FB5">
            <w:pPr>
              <w:ind w:right="-1"/>
              <w:rPr>
                <w:sz w:val="16"/>
                <w:szCs w:val="16"/>
              </w:rPr>
            </w:pPr>
            <w:r w:rsidRPr="00600B7B">
              <w:rPr>
                <w:sz w:val="16"/>
                <w:szCs w:val="16"/>
              </w:rPr>
              <w:t xml:space="preserve">Automatisk inddækning </w:t>
            </w:r>
          </w:p>
          <w:p w:rsidR="00D225DD" w:rsidRDefault="00D225DD" w:rsidP="00E86FB5">
            <w:pPr>
              <w:ind w:right="-1"/>
              <w:rPr>
                <w:sz w:val="16"/>
                <w:szCs w:val="16"/>
              </w:rPr>
            </w:pPr>
            <w:r w:rsidRPr="00600B7B">
              <w:rPr>
                <w:sz w:val="16"/>
                <w:szCs w:val="16"/>
              </w:rPr>
              <w:t xml:space="preserve">fra kontoen til </w:t>
            </w:r>
            <w:proofErr w:type="spellStart"/>
            <w:r w:rsidRPr="00600B7B">
              <w:rPr>
                <w:sz w:val="16"/>
                <w:szCs w:val="16"/>
              </w:rPr>
              <w:t>finan</w:t>
            </w:r>
            <w:proofErr w:type="spellEnd"/>
            <w:r>
              <w:rPr>
                <w:sz w:val="16"/>
                <w:szCs w:val="16"/>
              </w:rPr>
              <w:t>-</w:t>
            </w:r>
          </w:p>
          <w:p w:rsidR="00D225DD" w:rsidRDefault="00D225DD" w:rsidP="00E86FB5">
            <w:pPr>
              <w:ind w:right="-1"/>
              <w:rPr>
                <w:sz w:val="16"/>
                <w:szCs w:val="16"/>
              </w:rPr>
            </w:pPr>
            <w:proofErr w:type="spellStart"/>
            <w:r w:rsidRPr="00600B7B">
              <w:rPr>
                <w:sz w:val="16"/>
                <w:szCs w:val="16"/>
              </w:rPr>
              <w:t>siering</w:t>
            </w:r>
            <w:proofErr w:type="spellEnd"/>
            <w:r w:rsidRPr="00600B7B">
              <w:rPr>
                <w:sz w:val="16"/>
                <w:szCs w:val="16"/>
              </w:rPr>
              <w:t xml:space="preserve"> af driften</w:t>
            </w:r>
          </w:p>
        </w:tc>
        <w:tc>
          <w:tcPr>
            <w:tcW w:w="1968" w:type="dxa"/>
          </w:tcPr>
          <w:p w:rsidR="00D225DD" w:rsidRDefault="00D225DD" w:rsidP="00E86FB5">
            <w:pPr>
              <w:ind w:left="-247" w:right="-1" w:firstLine="247"/>
              <w:rPr>
                <w:sz w:val="16"/>
                <w:szCs w:val="16"/>
              </w:rPr>
            </w:pPr>
            <w:r w:rsidRPr="00600B7B">
              <w:rPr>
                <w:sz w:val="16"/>
                <w:szCs w:val="16"/>
              </w:rPr>
              <w:t xml:space="preserve">Forrentes ikke, </w:t>
            </w:r>
          </w:p>
          <w:p w:rsidR="00D225DD" w:rsidRDefault="00D225DD" w:rsidP="00E86FB5">
            <w:pPr>
              <w:ind w:left="-247" w:right="-1" w:firstLine="247"/>
              <w:rPr>
                <w:sz w:val="16"/>
                <w:szCs w:val="16"/>
              </w:rPr>
            </w:pPr>
            <w:r w:rsidRPr="00600B7B">
              <w:rPr>
                <w:sz w:val="16"/>
                <w:szCs w:val="16"/>
              </w:rPr>
              <w:t>fordi den daglige saldo</w:t>
            </w:r>
          </w:p>
          <w:p w:rsidR="00D225DD" w:rsidRDefault="00D225DD" w:rsidP="00E86FB5">
            <w:pPr>
              <w:ind w:left="-247" w:right="-1" w:firstLine="166"/>
              <w:rPr>
                <w:sz w:val="16"/>
                <w:szCs w:val="16"/>
              </w:rPr>
            </w:pPr>
            <w:r>
              <w:rPr>
                <w:sz w:val="16"/>
                <w:szCs w:val="16"/>
              </w:rPr>
              <w:t xml:space="preserve">  </w:t>
            </w:r>
            <w:r w:rsidRPr="00600B7B">
              <w:rPr>
                <w:sz w:val="16"/>
                <w:szCs w:val="16"/>
              </w:rPr>
              <w:t xml:space="preserve">på kontoen er 0 </w:t>
            </w:r>
          </w:p>
        </w:tc>
        <w:tc>
          <w:tcPr>
            <w:tcW w:w="2040" w:type="dxa"/>
          </w:tcPr>
          <w:p w:rsidR="00D225DD" w:rsidRDefault="00D225DD" w:rsidP="00E86FB5">
            <w:pPr>
              <w:ind w:right="-1"/>
              <w:rPr>
                <w:sz w:val="16"/>
                <w:szCs w:val="16"/>
              </w:rPr>
            </w:pPr>
            <w:r w:rsidRPr="00600B7B">
              <w:rPr>
                <w:sz w:val="16"/>
                <w:szCs w:val="16"/>
              </w:rPr>
              <w:t xml:space="preserve">Ingen, dog mulighed for at </w:t>
            </w:r>
          </w:p>
          <w:p w:rsidR="00D225DD" w:rsidRDefault="00D225DD" w:rsidP="00E86FB5">
            <w:pPr>
              <w:ind w:right="-1"/>
              <w:rPr>
                <w:sz w:val="16"/>
                <w:szCs w:val="16"/>
              </w:rPr>
            </w:pPr>
            <w:r w:rsidRPr="00600B7B">
              <w:rPr>
                <w:sz w:val="16"/>
                <w:szCs w:val="16"/>
              </w:rPr>
              <w:t>fastsætte udbetalings-</w:t>
            </w:r>
          </w:p>
          <w:p w:rsidR="00D225DD" w:rsidRDefault="00D225DD" w:rsidP="00E86FB5">
            <w:pPr>
              <w:ind w:right="-1"/>
              <w:rPr>
                <w:sz w:val="16"/>
                <w:szCs w:val="16"/>
              </w:rPr>
            </w:pPr>
            <w:proofErr w:type="gramStart"/>
            <w:r w:rsidRPr="00600B7B">
              <w:rPr>
                <w:sz w:val="16"/>
                <w:szCs w:val="16"/>
              </w:rPr>
              <w:t>maksima pr. udbetaling,</w:t>
            </w:r>
            <w:proofErr w:type="gramEnd"/>
            <w:r w:rsidRPr="00600B7B">
              <w:rPr>
                <w:sz w:val="16"/>
                <w:szCs w:val="16"/>
              </w:rPr>
              <w:t xml:space="preserve"> </w:t>
            </w:r>
          </w:p>
          <w:p w:rsidR="00D225DD" w:rsidRDefault="00D225DD" w:rsidP="00E86FB5">
            <w:pPr>
              <w:ind w:right="-1"/>
              <w:rPr>
                <w:sz w:val="16"/>
                <w:szCs w:val="16"/>
              </w:rPr>
            </w:pPr>
            <w:r w:rsidRPr="00600B7B">
              <w:rPr>
                <w:sz w:val="16"/>
                <w:szCs w:val="16"/>
              </w:rPr>
              <w:t xml:space="preserve">pr. dag, pr. måned, </w:t>
            </w:r>
          </w:p>
          <w:p w:rsidR="00D225DD" w:rsidRDefault="00D225DD" w:rsidP="00E86FB5">
            <w:pPr>
              <w:ind w:right="-1"/>
              <w:rPr>
                <w:sz w:val="16"/>
                <w:szCs w:val="16"/>
              </w:rPr>
            </w:pPr>
            <w:r w:rsidRPr="00600B7B">
              <w:rPr>
                <w:sz w:val="16"/>
                <w:szCs w:val="16"/>
              </w:rPr>
              <w:t xml:space="preserve">pr. kvartal, pr. halvår og </w:t>
            </w:r>
          </w:p>
          <w:p w:rsidR="00D225DD" w:rsidRDefault="00D225DD" w:rsidP="00E86FB5">
            <w:pPr>
              <w:ind w:right="-1"/>
              <w:rPr>
                <w:sz w:val="16"/>
                <w:szCs w:val="16"/>
              </w:rPr>
            </w:pPr>
            <w:r w:rsidRPr="00600B7B">
              <w:rPr>
                <w:sz w:val="16"/>
                <w:szCs w:val="16"/>
              </w:rPr>
              <w:t>pr. år for udbetalte beløb</w:t>
            </w:r>
          </w:p>
        </w:tc>
      </w:tr>
      <w:tr w:rsidR="00D225DD" w:rsidRPr="00600B7B" w:rsidTr="00D225DD">
        <w:trPr>
          <w:trHeight w:val="802"/>
        </w:trPr>
        <w:tc>
          <w:tcPr>
            <w:tcW w:w="1980" w:type="dxa"/>
          </w:tcPr>
          <w:p w:rsidR="00D225DD" w:rsidRPr="00600B7B" w:rsidRDefault="00D225DD" w:rsidP="00E86FB5">
            <w:pPr>
              <w:ind w:right="-1"/>
              <w:rPr>
                <w:sz w:val="18"/>
                <w:szCs w:val="18"/>
              </w:rPr>
            </w:pPr>
            <w:r w:rsidRPr="00600B7B">
              <w:rPr>
                <w:sz w:val="18"/>
                <w:szCs w:val="18"/>
              </w:rPr>
              <w:t>2) Lønkontoen</w:t>
            </w:r>
          </w:p>
        </w:tc>
        <w:tc>
          <w:tcPr>
            <w:tcW w:w="1859" w:type="dxa"/>
          </w:tcPr>
          <w:p w:rsidR="00D225DD" w:rsidRDefault="00D225DD" w:rsidP="00E86FB5">
            <w:pPr>
              <w:ind w:right="-1"/>
              <w:rPr>
                <w:sz w:val="16"/>
                <w:szCs w:val="16"/>
              </w:rPr>
            </w:pPr>
            <w:r w:rsidRPr="00600B7B">
              <w:rPr>
                <w:sz w:val="16"/>
                <w:szCs w:val="16"/>
              </w:rPr>
              <w:t xml:space="preserve">Konto, hvorfra lønninger </w:t>
            </w:r>
          </w:p>
          <w:p w:rsidR="00D225DD" w:rsidRDefault="00D225DD" w:rsidP="00E86FB5">
            <w:pPr>
              <w:ind w:right="-1"/>
              <w:rPr>
                <w:sz w:val="16"/>
                <w:szCs w:val="16"/>
              </w:rPr>
            </w:pPr>
            <w:r w:rsidRPr="00600B7B">
              <w:rPr>
                <w:sz w:val="16"/>
                <w:szCs w:val="16"/>
              </w:rPr>
              <w:t xml:space="preserve">og øvrige lønkreditorer </w:t>
            </w:r>
          </w:p>
          <w:p w:rsidR="00D225DD" w:rsidRDefault="00D225DD" w:rsidP="00E86FB5">
            <w:pPr>
              <w:ind w:right="-1"/>
              <w:rPr>
                <w:sz w:val="16"/>
                <w:szCs w:val="16"/>
              </w:rPr>
            </w:pPr>
            <w:r w:rsidRPr="00600B7B">
              <w:rPr>
                <w:sz w:val="16"/>
                <w:szCs w:val="16"/>
              </w:rPr>
              <w:t>afvikles</w:t>
            </w:r>
          </w:p>
        </w:tc>
        <w:tc>
          <w:tcPr>
            <w:tcW w:w="1790" w:type="dxa"/>
          </w:tcPr>
          <w:p w:rsidR="00D225DD" w:rsidRDefault="00D225DD" w:rsidP="00E86FB5">
            <w:pPr>
              <w:ind w:right="-1"/>
              <w:rPr>
                <w:sz w:val="16"/>
                <w:szCs w:val="16"/>
              </w:rPr>
            </w:pPr>
            <w:r w:rsidRPr="00600B7B">
              <w:rPr>
                <w:sz w:val="16"/>
                <w:szCs w:val="16"/>
              </w:rPr>
              <w:t xml:space="preserve">Automatisk inddækning </w:t>
            </w:r>
          </w:p>
          <w:p w:rsidR="00D225DD" w:rsidRDefault="00D225DD" w:rsidP="00E86FB5">
            <w:pPr>
              <w:ind w:right="-1"/>
              <w:rPr>
                <w:sz w:val="16"/>
                <w:szCs w:val="16"/>
              </w:rPr>
            </w:pPr>
            <w:r w:rsidRPr="00600B7B">
              <w:rPr>
                <w:sz w:val="16"/>
                <w:szCs w:val="16"/>
              </w:rPr>
              <w:t xml:space="preserve">fra kontoen til </w:t>
            </w:r>
            <w:proofErr w:type="spellStart"/>
            <w:r w:rsidRPr="00600B7B">
              <w:rPr>
                <w:sz w:val="16"/>
                <w:szCs w:val="16"/>
              </w:rPr>
              <w:t>finan</w:t>
            </w:r>
            <w:proofErr w:type="spellEnd"/>
            <w:r>
              <w:rPr>
                <w:sz w:val="16"/>
                <w:szCs w:val="16"/>
              </w:rPr>
              <w:t>-</w:t>
            </w:r>
          </w:p>
          <w:p w:rsidR="00D225DD" w:rsidRDefault="00D225DD" w:rsidP="00E86FB5">
            <w:pPr>
              <w:ind w:right="-1"/>
              <w:rPr>
                <w:sz w:val="16"/>
                <w:szCs w:val="16"/>
              </w:rPr>
            </w:pPr>
            <w:proofErr w:type="spellStart"/>
            <w:r w:rsidRPr="00600B7B">
              <w:rPr>
                <w:sz w:val="16"/>
                <w:szCs w:val="16"/>
              </w:rPr>
              <w:t>siering</w:t>
            </w:r>
            <w:proofErr w:type="spellEnd"/>
            <w:r w:rsidRPr="00600B7B">
              <w:rPr>
                <w:sz w:val="16"/>
                <w:szCs w:val="16"/>
              </w:rPr>
              <w:t xml:space="preserve"> af driften</w:t>
            </w:r>
          </w:p>
          <w:p w:rsidR="00D225DD" w:rsidRDefault="00D225DD" w:rsidP="00E86FB5">
            <w:pPr>
              <w:ind w:right="-1"/>
              <w:rPr>
                <w:sz w:val="16"/>
                <w:szCs w:val="16"/>
              </w:rPr>
            </w:pPr>
          </w:p>
        </w:tc>
        <w:tc>
          <w:tcPr>
            <w:tcW w:w="1968" w:type="dxa"/>
          </w:tcPr>
          <w:p w:rsidR="00D225DD" w:rsidRDefault="00D225DD" w:rsidP="00E86FB5">
            <w:pPr>
              <w:ind w:right="-1"/>
              <w:rPr>
                <w:sz w:val="16"/>
                <w:szCs w:val="16"/>
              </w:rPr>
            </w:pPr>
            <w:r w:rsidRPr="00600B7B">
              <w:rPr>
                <w:sz w:val="16"/>
                <w:szCs w:val="16"/>
              </w:rPr>
              <w:t>Forrentes ikke,</w:t>
            </w:r>
          </w:p>
          <w:p w:rsidR="00D225DD" w:rsidRDefault="00D225DD" w:rsidP="00E86FB5">
            <w:pPr>
              <w:ind w:right="-1"/>
              <w:rPr>
                <w:sz w:val="16"/>
                <w:szCs w:val="16"/>
              </w:rPr>
            </w:pPr>
            <w:r w:rsidRPr="00600B7B">
              <w:rPr>
                <w:sz w:val="16"/>
                <w:szCs w:val="16"/>
              </w:rPr>
              <w:t xml:space="preserve"> fordi den daglige saldo</w:t>
            </w:r>
          </w:p>
          <w:p w:rsidR="00D225DD" w:rsidRDefault="00D225DD" w:rsidP="00E86FB5">
            <w:pPr>
              <w:ind w:right="-1"/>
              <w:rPr>
                <w:sz w:val="16"/>
                <w:szCs w:val="16"/>
              </w:rPr>
            </w:pPr>
            <w:r w:rsidRPr="00600B7B">
              <w:rPr>
                <w:sz w:val="16"/>
                <w:szCs w:val="16"/>
              </w:rPr>
              <w:t xml:space="preserve"> på kontoen er 0</w:t>
            </w:r>
          </w:p>
        </w:tc>
        <w:tc>
          <w:tcPr>
            <w:tcW w:w="2040" w:type="dxa"/>
          </w:tcPr>
          <w:p w:rsidR="00D225DD" w:rsidRDefault="00D225DD" w:rsidP="00E86FB5">
            <w:pPr>
              <w:ind w:right="-1"/>
              <w:rPr>
                <w:sz w:val="16"/>
                <w:szCs w:val="16"/>
              </w:rPr>
            </w:pPr>
          </w:p>
          <w:p w:rsidR="00D225DD" w:rsidRDefault="00D225DD" w:rsidP="00E86FB5">
            <w:pPr>
              <w:ind w:right="-1"/>
              <w:rPr>
                <w:sz w:val="16"/>
                <w:szCs w:val="16"/>
              </w:rPr>
            </w:pPr>
            <w:r w:rsidRPr="00600B7B">
              <w:rPr>
                <w:sz w:val="16"/>
                <w:szCs w:val="16"/>
              </w:rPr>
              <w:t>Ingen</w:t>
            </w:r>
          </w:p>
        </w:tc>
      </w:tr>
      <w:tr w:rsidR="00D225DD" w:rsidRPr="00600B7B" w:rsidTr="00D225DD">
        <w:trPr>
          <w:trHeight w:val="802"/>
        </w:trPr>
        <w:tc>
          <w:tcPr>
            <w:tcW w:w="1980" w:type="dxa"/>
          </w:tcPr>
          <w:p w:rsidR="00D225DD" w:rsidRPr="00600B7B" w:rsidRDefault="00D225DD" w:rsidP="00E86FB5">
            <w:pPr>
              <w:ind w:right="-1"/>
              <w:rPr>
                <w:sz w:val="18"/>
                <w:szCs w:val="18"/>
              </w:rPr>
            </w:pPr>
            <w:r w:rsidRPr="00600B7B">
              <w:rPr>
                <w:sz w:val="18"/>
                <w:szCs w:val="18"/>
              </w:rPr>
              <w:t>3) Indbetalingskontoen</w:t>
            </w:r>
          </w:p>
        </w:tc>
        <w:tc>
          <w:tcPr>
            <w:tcW w:w="1859" w:type="dxa"/>
          </w:tcPr>
          <w:p w:rsidR="00D225DD" w:rsidRDefault="00D225DD" w:rsidP="00E86FB5">
            <w:pPr>
              <w:ind w:right="-1"/>
              <w:rPr>
                <w:sz w:val="16"/>
                <w:szCs w:val="16"/>
              </w:rPr>
            </w:pPr>
            <w:r w:rsidRPr="00600B7B">
              <w:rPr>
                <w:sz w:val="16"/>
                <w:szCs w:val="16"/>
              </w:rPr>
              <w:t>Kontoen, hvortil daglige</w:t>
            </w:r>
          </w:p>
          <w:p w:rsidR="00D225DD" w:rsidRDefault="00D225DD" w:rsidP="00E86FB5">
            <w:pPr>
              <w:ind w:right="-1"/>
              <w:rPr>
                <w:sz w:val="16"/>
                <w:szCs w:val="16"/>
              </w:rPr>
            </w:pPr>
            <w:r w:rsidRPr="00600B7B">
              <w:rPr>
                <w:sz w:val="16"/>
                <w:szCs w:val="16"/>
              </w:rPr>
              <w:t xml:space="preserve"> indbetalinger indgår</w:t>
            </w:r>
          </w:p>
        </w:tc>
        <w:tc>
          <w:tcPr>
            <w:tcW w:w="1790" w:type="dxa"/>
          </w:tcPr>
          <w:p w:rsidR="00D225DD" w:rsidRDefault="00D225DD" w:rsidP="00E86FB5">
            <w:pPr>
              <w:ind w:right="-1"/>
              <w:rPr>
                <w:sz w:val="16"/>
                <w:szCs w:val="16"/>
              </w:rPr>
            </w:pPr>
            <w:r w:rsidRPr="00600B7B">
              <w:rPr>
                <w:sz w:val="16"/>
                <w:szCs w:val="16"/>
              </w:rPr>
              <w:t xml:space="preserve">Automatisk tømning </w:t>
            </w:r>
          </w:p>
          <w:p w:rsidR="00D225DD" w:rsidRDefault="00D225DD" w:rsidP="00E86FB5">
            <w:pPr>
              <w:ind w:right="-1"/>
              <w:rPr>
                <w:sz w:val="16"/>
                <w:szCs w:val="16"/>
              </w:rPr>
            </w:pPr>
            <w:r w:rsidRPr="00600B7B">
              <w:rPr>
                <w:sz w:val="16"/>
                <w:szCs w:val="16"/>
              </w:rPr>
              <w:t xml:space="preserve">til kontoen til </w:t>
            </w:r>
            <w:proofErr w:type="spellStart"/>
            <w:r w:rsidRPr="00600B7B">
              <w:rPr>
                <w:sz w:val="16"/>
                <w:szCs w:val="16"/>
              </w:rPr>
              <w:t>finan</w:t>
            </w:r>
            <w:proofErr w:type="spellEnd"/>
            <w:r>
              <w:rPr>
                <w:sz w:val="16"/>
                <w:szCs w:val="16"/>
              </w:rPr>
              <w:t>-</w:t>
            </w:r>
          </w:p>
          <w:p w:rsidR="00D225DD" w:rsidRDefault="00D225DD" w:rsidP="00E86FB5">
            <w:pPr>
              <w:ind w:right="-1"/>
              <w:rPr>
                <w:sz w:val="16"/>
                <w:szCs w:val="16"/>
              </w:rPr>
            </w:pPr>
            <w:proofErr w:type="spellStart"/>
            <w:r w:rsidRPr="00600B7B">
              <w:rPr>
                <w:sz w:val="16"/>
                <w:szCs w:val="16"/>
              </w:rPr>
              <w:t>siering</w:t>
            </w:r>
            <w:proofErr w:type="spellEnd"/>
            <w:r w:rsidRPr="00600B7B">
              <w:rPr>
                <w:sz w:val="16"/>
                <w:szCs w:val="16"/>
              </w:rPr>
              <w:t xml:space="preserve"> af driften</w:t>
            </w:r>
          </w:p>
          <w:p w:rsidR="00D225DD" w:rsidRDefault="00D225DD" w:rsidP="00E86FB5">
            <w:pPr>
              <w:ind w:right="-1"/>
              <w:rPr>
                <w:sz w:val="16"/>
                <w:szCs w:val="16"/>
              </w:rPr>
            </w:pPr>
          </w:p>
        </w:tc>
        <w:tc>
          <w:tcPr>
            <w:tcW w:w="1968" w:type="dxa"/>
          </w:tcPr>
          <w:p w:rsidR="00D225DD" w:rsidRDefault="00D225DD" w:rsidP="00E86FB5">
            <w:pPr>
              <w:ind w:right="-1"/>
              <w:rPr>
                <w:sz w:val="16"/>
                <w:szCs w:val="16"/>
              </w:rPr>
            </w:pPr>
            <w:r w:rsidRPr="00600B7B">
              <w:rPr>
                <w:sz w:val="16"/>
                <w:szCs w:val="16"/>
              </w:rPr>
              <w:t xml:space="preserve">Forrentes ikke, </w:t>
            </w:r>
          </w:p>
          <w:p w:rsidR="00D225DD" w:rsidRDefault="00D225DD" w:rsidP="00E86FB5">
            <w:pPr>
              <w:ind w:right="-1"/>
              <w:rPr>
                <w:sz w:val="16"/>
                <w:szCs w:val="16"/>
              </w:rPr>
            </w:pPr>
            <w:r w:rsidRPr="00600B7B">
              <w:rPr>
                <w:sz w:val="16"/>
                <w:szCs w:val="16"/>
              </w:rPr>
              <w:t>fordi den daglige saldo</w:t>
            </w:r>
          </w:p>
          <w:p w:rsidR="00D225DD" w:rsidRDefault="00D225DD" w:rsidP="00E86FB5">
            <w:pPr>
              <w:ind w:right="-1"/>
              <w:rPr>
                <w:sz w:val="16"/>
                <w:szCs w:val="16"/>
              </w:rPr>
            </w:pPr>
            <w:r w:rsidRPr="00600B7B">
              <w:rPr>
                <w:sz w:val="16"/>
                <w:szCs w:val="16"/>
              </w:rPr>
              <w:t xml:space="preserve"> på kontoen er 0 </w:t>
            </w:r>
          </w:p>
        </w:tc>
        <w:tc>
          <w:tcPr>
            <w:tcW w:w="2040" w:type="dxa"/>
          </w:tcPr>
          <w:p w:rsidR="00D225DD" w:rsidRDefault="00D225DD" w:rsidP="00E86FB5">
            <w:pPr>
              <w:ind w:right="-1"/>
              <w:rPr>
                <w:sz w:val="16"/>
                <w:szCs w:val="16"/>
              </w:rPr>
            </w:pPr>
          </w:p>
          <w:p w:rsidR="00D225DD" w:rsidRDefault="00D225DD" w:rsidP="00E86FB5">
            <w:pPr>
              <w:ind w:right="-1"/>
              <w:rPr>
                <w:sz w:val="16"/>
                <w:szCs w:val="16"/>
              </w:rPr>
            </w:pPr>
            <w:r w:rsidRPr="00600B7B">
              <w:rPr>
                <w:sz w:val="16"/>
                <w:szCs w:val="16"/>
              </w:rPr>
              <w:t>Ingen</w:t>
            </w:r>
          </w:p>
        </w:tc>
      </w:tr>
      <w:tr w:rsidR="00D225DD" w:rsidRPr="00600B7B" w:rsidTr="00D225DD">
        <w:trPr>
          <w:trHeight w:val="816"/>
        </w:trPr>
        <w:tc>
          <w:tcPr>
            <w:tcW w:w="1980" w:type="dxa"/>
          </w:tcPr>
          <w:p w:rsidR="00D225DD" w:rsidRPr="00600B7B" w:rsidRDefault="00D225DD" w:rsidP="00E86FB5">
            <w:pPr>
              <w:ind w:right="-1"/>
              <w:rPr>
                <w:sz w:val="18"/>
                <w:szCs w:val="18"/>
              </w:rPr>
            </w:pPr>
            <w:r w:rsidRPr="00600B7B">
              <w:rPr>
                <w:sz w:val="18"/>
                <w:szCs w:val="18"/>
              </w:rPr>
              <w:t>4) Fejlkontoen</w:t>
            </w:r>
          </w:p>
        </w:tc>
        <w:tc>
          <w:tcPr>
            <w:tcW w:w="1859" w:type="dxa"/>
          </w:tcPr>
          <w:p w:rsidR="00D225DD" w:rsidRDefault="00D225DD" w:rsidP="00E86FB5">
            <w:pPr>
              <w:ind w:right="-1"/>
              <w:rPr>
                <w:sz w:val="16"/>
                <w:szCs w:val="16"/>
              </w:rPr>
            </w:pPr>
            <w:r w:rsidRPr="00600B7B">
              <w:rPr>
                <w:sz w:val="16"/>
                <w:szCs w:val="16"/>
              </w:rPr>
              <w:t xml:space="preserve">Konto, hvorpå afviste, </w:t>
            </w:r>
          </w:p>
          <w:p w:rsidR="00D225DD" w:rsidRDefault="00D225DD" w:rsidP="00E86FB5">
            <w:pPr>
              <w:ind w:right="-1"/>
              <w:rPr>
                <w:sz w:val="16"/>
                <w:szCs w:val="16"/>
              </w:rPr>
            </w:pPr>
            <w:r w:rsidRPr="00600B7B">
              <w:rPr>
                <w:sz w:val="16"/>
                <w:szCs w:val="16"/>
              </w:rPr>
              <w:t xml:space="preserve">standsede og returnerede </w:t>
            </w:r>
          </w:p>
          <w:p w:rsidR="00D225DD" w:rsidRDefault="00D225DD" w:rsidP="00E86FB5">
            <w:pPr>
              <w:ind w:right="-1"/>
              <w:rPr>
                <w:sz w:val="16"/>
                <w:szCs w:val="16"/>
              </w:rPr>
            </w:pPr>
            <w:r w:rsidRPr="00600B7B">
              <w:rPr>
                <w:sz w:val="16"/>
                <w:szCs w:val="16"/>
              </w:rPr>
              <w:t xml:space="preserve">udbetalinger, herunder </w:t>
            </w:r>
          </w:p>
          <w:p w:rsidR="00D225DD" w:rsidRDefault="00D225DD" w:rsidP="00E86FB5">
            <w:pPr>
              <w:ind w:right="-1"/>
              <w:rPr>
                <w:sz w:val="16"/>
                <w:szCs w:val="16"/>
              </w:rPr>
            </w:pPr>
            <w:r w:rsidRPr="00600B7B">
              <w:rPr>
                <w:sz w:val="16"/>
                <w:szCs w:val="16"/>
              </w:rPr>
              <w:t>lønninger, indsættes</w:t>
            </w:r>
          </w:p>
        </w:tc>
        <w:tc>
          <w:tcPr>
            <w:tcW w:w="1790" w:type="dxa"/>
          </w:tcPr>
          <w:p w:rsidR="00D225DD" w:rsidRDefault="00D225DD" w:rsidP="00E86FB5">
            <w:pPr>
              <w:ind w:right="-1"/>
              <w:rPr>
                <w:sz w:val="16"/>
                <w:szCs w:val="16"/>
              </w:rPr>
            </w:pPr>
            <w:r w:rsidRPr="00600B7B">
              <w:rPr>
                <w:sz w:val="16"/>
                <w:szCs w:val="16"/>
              </w:rPr>
              <w:t>Tømning efter nærmere</w:t>
            </w:r>
          </w:p>
          <w:p w:rsidR="00D225DD" w:rsidRPr="00600B7B" w:rsidRDefault="00D225DD" w:rsidP="00E86FB5">
            <w:pPr>
              <w:ind w:right="-1"/>
              <w:rPr>
                <w:sz w:val="16"/>
                <w:szCs w:val="16"/>
              </w:rPr>
            </w:pPr>
            <w:r w:rsidRPr="00600B7B">
              <w:rPr>
                <w:sz w:val="16"/>
                <w:szCs w:val="16"/>
              </w:rPr>
              <w:t xml:space="preserve"> aftale med leverandøren</w:t>
            </w:r>
          </w:p>
        </w:tc>
        <w:tc>
          <w:tcPr>
            <w:tcW w:w="1968" w:type="dxa"/>
          </w:tcPr>
          <w:p w:rsidR="00D225DD" w:rsidRDefault="00D225DD" w:rsidP="00E86FB5">
            <w:pPr>
              <w:ind w:right="-1"/>
              <w:rPr>
                <w:sz w:val="16"/>
                <w:szCs w:val="16"/>
              </w:rPr>
            </w:pPr>
            <w:r>
              <w:rPr>
                <w:sz w:val="16"/>
                <w:szCs w:val="16"/>
              </w:rPr>
              <w:t>Skal kunne f</w:t>
            </w:r>
            <w:r w:rsidRPr="00600B7B">
              <w:rPr>
                <w:sz w:val="16"/>
                <w:szCs w:val="16"/>
              </w:rPr>
              <w:t xml:space="preserve">orrentes, fordi </w:t>
            </w:r>
          </w:p>
          <w:p w:rsidR="00D225DD" w:rsidRDefault="00D225DD" w:rsidP="00E86FB5">
            <w:pPr>
              <w:ind w:right="-1"/>
              <w:rPr>
                <w:sz w:val="16"/>
                <w:szCs w:val="16"/>
              </w:rPr>
            </w:pPr>
            <w:r w:rsidRPr="00600B7B">
              <w:rPr>
                <w:sz w:val="16"/>
                <w:szCs w:val="16"/>
              </w:rPr>
              <w:t xml:space="preserve">den daglige saldo på </w:t>
            </w:r>
          </w:p>
          <w:p w:rsidR="00D225DD" w:rsidRDefault="00D225DD" w:rsidP="00E86FB5">
            <w:pPr>
              <w:ind w:right="-1"/>
              <w:rPr>
                <w:sz w:val="16"/>
                <w:szCs w:val="16"/>
              </w:rPr>
            </w:pPr>
            <w:r w:rsidRPr="00600B7B">
              <w:rPr>
                <w:sz w:val="16"/>
                <w:szCs w:val="16"/>
              </w:rPr>
              <w:t xml:space="preserve">kontoen er positiv, hvis der </w:t>
            </w:r>
          </w:p>
          <w:p w:rsidR="00D225DD" w:rsidRDefault="00D225DD" w:rsidP="00E86FB5">
            <w:pPr>
              <w:ind w:right="-1"/>
              <w:rPr>
                <w:sz w:val="16"/>
                <w:szCs w:val="16"/>
              </w:rPr>
            </w:pPr>
            <w:r w:rsidRPr="00600B7B">
              <w:rPr>
                <w:sz w:val="16"/>
                <w:szCs w:val="16"/>
              </w:rPr>
              <w:t xml:space="preserve">henstår betalinger til </w:t>
            </w:r>
          </w:p>
          <w:p w:rsidR="00D225DD" w:rsidRDefault="00D225DD" w:rsidP="00E86FB5">
            <w:pPr>
              <w:ind w:right="-1"/>
              <w:rPr>
                <w:sz w:val="16"/>
                <w:szCs w:val="16"/>
              </w:rPr>
            </w:pPr>
            <w:r w:rsidRPr="00600B7B">
              <w:rPr>
                <w:sz w:val="16"/>
                <w:szCs w:val="16"/>
              </w:rPr>
              <w:t>genudbetaling</w:t>
            </w:r>
          </w:p>
        </w:tc>
        <w:tc>
          <w:tcPr>
            <w:tcW w:w="2040" w:type="dxa"/>
          </w:tcPr>
          <w:p w:rsidR="00D225DD" w:rsidRDefault="00D225DD" w:rsidP="00E86FB5">
            <w:pPr>
              <w:ind w:right="-1"/>
              <w:rPr>
                <w:sz w:val="16"/>
                <w:szCs w:val="16"/>
              </w:rPr>
            </w:pPr>
            <w:r w:rsidRPr="00600B7B">
              <w:rPr>
                <w:sz w:val="16"/>
                <w:szCs w:val="16"/>
              </w:rPr>
              <w:t>Ingen, dog sætter denne</w:t>
            </w:r>
          </w:p>
          <w:p w:rsidR="00D225DD" w:rsidRDefault="00D225DD" w:rsidP="00E86FB5">
            <w:pPr>
              <w:ind w:right="-1"/>
              <w:rPr>
                <w:sz w:val="16"/>
                <w:szCs w:val="16"/>
              </w:rPr>
            </w:pPr>
            <w:r w:rsidRPr="00600B7B">
              <w:rPr>
                <w:sz w:val="16"/>
                <w:szCs w:val="16"/>
              </w:rPr>
              <w:t xml:space="preserve"> konto fokus på </w:t>
            </w:r>
            <w:proofErr w:type="spellStart"/>
            <w:r w:rsidRPr="00600B7B">
              <w:rPr>
                <w:sz w:val="16"/>
                <w:szCs w:val="16"/>
              </w:rPr>
              <w:t>fejlud</w:t>
            </w:r>
            <w:proofErr w:type="spellEnd"/>
            <w:r w:rsidRPr="00600B7B">
              <w:rPr>
                <w:sz w:val="16"/>
                <w:szCs w:val="16"/>
              </w:rPr>
              <w:t>-</w:t>
            </w:r>
          </w:p>
          <w:p w:rsidR="00D225DD" w:rsidRDefault="00D225DD" w:rsidP="00E86FB5">
            <w:pPr>
              <w:ind w:right="-1"/>
              <w:rPr>
                <w:sz w:val="16"/>
                <w:szCs w:val="16"/>
              </w:rPr>
            </w:pPr>
            <w:r w:rsidRPr="00600B7B">
              <w:rPr>
                <w:sz w:val="16"/>
                <w:szCs w:val="16"/>
              </w:rPr>
              <w:t>betalinger og giver</w:t>
            </w:r>
            <w:r>
              <w:rPr>
                <w:sz w:val="16"/>
                <w:szCs w:val="16"/>
              </w:rPr>
              <w:t xml:space="preserve"> </w:t>
            </w:r>
            <w:r w:rsidRPr="00600B7B">
              <w:rPr>
                <w:sz w:val="16"/>
                <w:szCs w:val="16"/>
              </w:rPr>
              <w:t>mulighed</w:t>
            </w:r>
          </w:p>
          <w:p w:rsidR="00D225DD" w:rsidRDefault="00D225DD" w:rsidP="00E86FB5">
            <w:pPr>
              <w:ind w:right="-1"/>
              <w:rPr>
                <w:sz w:val="16"/>
                <w:szCs w:val="16"/>
              </w:rPr>
            </w:pPr>
            <w:r w:rsidRPr="00600B7B">
              <w:rPr>
                <w:sz w:val="16"/>
                <w:szCs w:val="16"/>
              </w:rPr>
              <w:t>for genudbetaling heraf</w:t>
            </w:r>
          </w:p>
        </w:tc>
      </w:tr>
    </w:tbl>
    <w:p w:rsidR="00D225DD" w:rsidRDefault="00D225DD" w:rsidP="00E86FB5">
      <w:pPr>
        <w:ind w:right="-1"/>
      </w:pPr>
    </w:p>
    <w:p w:rsidR="00D225DD" w:rsidRDefault="00D225DD" w:rsidP="00E86FB5">
      <w:pPr>
        <w:ind w:right="-1"/>
      </w:pPr>
    </w:p>
    <w:p w:rsidR="00D225DD" w:rsidRPr="003C0FD7" w:rsidRDefault="00BA3ED8" w:rsidP="00E86FB5">
      <w:pPr>
        <w:pStyle w:val="Overskrift3"/>
        <w:ind w:right="-1"/>
      </w:pPr>
      <w:bookmarkStart w:id="72" w:name="_Toc512500638"/>
      <w:r>
        <w:t>6</w:t>
      </w:r>
      <w:r w:rsidR="00CD0938">
        <w:t>.2.2</w:t>
      </w:r>
      <w:r w:rsidR="00D225DD" w:rsidRPr="003C0FD7">
        <w:t xml:space="preserve"> </w:t>
      </w:r>
      <w:r w:rsidR="00CD0938">
        <w:t>Kontoforhold vedrørende andre bevillingstyper</w:t>
      </w:r>
      <w:bookmarkEnd w:id="72"/>
    </w:p>
    <w:p w:rsidR="00D225DD" w:rsidRDefault="00D225DD" w:rsidP="00E86FB5">
      <w:pPr>
        <w:ind w:right="-1"/>
        <w:rPr>
          <w:i/>
        </w:rPr>
      </w:pPr>
      <w:r w:rsidRPr="00A27BAE">
        <w:rPr>
          <w:i/>
        </w:rPr>
        <w:t>Vilkår for finansieringskontoen</w:t>
      </w:r>
      <w:r>
        <w:rPr>
          <w:i/>
        </w:rPr>
        <w:t xml:space="preserve"> </w:t>
      </w:r>
    </w:p>
    <w:p w:rsidR="00D225DD" w:rsidRDefault="00D225DD" w:rsidP="00E86FB5">
      <w:pPr>
        <w:ind w:right="-1"/>
      </w:pPr>
      <w:r w:rsidRPr="001F1A37">
        <w:t>Disse statsinstitutioner har ikke behov for at have en mellemregningskonto i SKB, der fo</w:t>
      </w:r>
      <w:r w:rsidRPr="001F1A37">
        <w:t>r</w:t>
      </w:r>
      <w:r w:rsidRPr="001F1A37">
        <w:t>rentes, men alene en mellemregningskonto, der viser mellemværendet med Modernis</w:t>
      </w:r>
      <w:r w:rsidRPr="001F1A37">
        <w:t>e</w:t>
      </w:r>
      <w:r w:rsidRPr="001F1A37">
        <w:t>ringsstyrelsen.</w:t>
      </w:r>
    </w:p>
    <w:p w:rsidR="00D225DD" w:rsidRDefault="00D225DD" w:rsidP="00E86FB5">
      <w:pPr>
        <w:ind w:right="-1"/>
      </w:pPr>
    </w:p>
    <w:p w:rsidR="00D225DD" w:rsidRDefault="00D225DD" w:rsidP="00E86FB5">
      <w:pPr>
        <w:ind w:right="-1"/>
      </w:pPr>
      <w:r w:rsidRPr="001F1A37">
        <w:t xml:space="preserve">Mellemregningskontoen </w:t>
      </w:r>
      <w:r w:rsidR="00A66A6D">
        <w:t>skal</w:t>
      </w:r>
      <w:r w:rsidRPr="001F1A37">
        <w:t xml:space="preserve"> saldoudlignes med Moderniseringsstyrelsen </w:t>
      </w:r>
      <w:r w:rsidR="00A66A6D">
        <w:t>måne</w:t>
      </w:r>
      <w:r w:rsidR="00A66A6D">
        <w:t>d</w:t>
      </w:r>
      <w:r w:rsidR="00A66A6D">
        <w:t>ligt</w:t>
      </w:r>
      <w:r w:rsidRPr="001F1A37">
        <w:t xml:space="preserve">, ligesom mellemregningskontoen skal kunne </w:t>
      </w:r>
      <w:proofErr w:type="spellStart"/>
      <w:r w:rsidRPr="001F1A37">
        <w:t>ud</w:t>
      </w:r>
      <w:r w:rsidRPr="001F1A37">
        <w:t>s</w:t>
      </w:r>
      <w:r w:rsidRPr="001F1A37">
        <w:t>alderes</w:t>
      </w:r>
      <w:proofErr w:type="spellEnd"/>
      <w:r w:rsidRPr="001F1A37">
        <w:t xml:space="preserve"> ultimo året.</w:t>
      </w:r>
    </w:p>
    <w:p w:rsidR="00D225DD" w:rsidRDefault="00D225DD" w:rsidP="00E86FB5">
      <w:pPr>
        <w:ind w:right="-1"/>
        <w:jc w:val="both"/>
        <w:rPr>
          <w:i/>
        </w:rPr>
      </w:pPr>
    </w:p>
    <w:p w:rsidR="00D225DD" w:rsidRDefault="00D225DD" w:rsidP="005D159E">
      <w:pPr>
        <w:keepNext/>
        <w:jc w:val="both"/>
        <w:rPr>
          <w:i/>
        </w:rPr>
      </w:pPr>
      <w:r>
        <w:rPr>
          <w:i/>
        </w:rPr>
        <w:lastRenderedPageBreak/>
        <w:t>Vilkår for transaktionskontiene</w:t>
      </w:r>
    </w:p>
    <w:p w:rsidR="00D225DD" w:rsidRDefault="00D225DD" w:rsidP="00E86FB5">
      <w:pPr>
        <w:ind w:right="-1"/>
      </w:pPr>
      <w:r w:rsidRPr="001F1A37">
        <w:t>De</w:t>
      </w:r>
      <w:r>
        <w:t>t skal være muligt</w:t>
      </w:r>
      <w:r w:rsidRPr="001F1A37">
        <w:t xml:space="preserve"> at etablere transaktionskonti til afvikling af </w:t>
      </w:r>
      <w:r w:rsidR="00CD0938">
        <w:t xml:space="preserve">forskellige typer </w:t>
      </w:r>
      <w:r w:rsidRPr="001F1A37">
        <w:t>udbetali</w:t>
      </w:r>
      <w:r w:rsidRPr="001F1A37">
        <w:t>n</w:t>
      </w:r>
      <w:r w:rsidRPr="001F1A37">
        <w:t>ger</w:t>
      </w:r>
      <w:r w:rsidR="00CD0938">
        <w:t xml:space="preserve"> </w:t>
      </w:r>
      <w:r w:rsidRPr="001F1A37">
        <w:t>og indbetalinger samt en fejlkonto.</w:t>
      </w:r>
      <w:r>
        <w:t xml:space="preserve"> </w:t>
      </w:r>
    </w:p>
    <w:p w:rsidR="00D225DD" w:rsidRDefault="00D225DD" w:rsidP="00E86FB5">
      <w:pPr>
        <w:ind w:right="-1"/>
      </w:pPr>
    </w:p>
    <w:p w:rsidR="00D225DD" w:rsidRDefault="00D225DD" w:rsidP="00E86FB5">
      <w:pPr>
        <w:ind w:right="-1"/>
      </w:pPr>
      <w:r>
        <w:t>Omfanget og arterne af betalinger fra og til institutionen vil h</w:t>
      </w:r>
      <w:r>
        <w:t>a</w:t>
      </w:r>
      <w:r>
        <w:t>ve betydning for, om der vil være behov for at etablere et transaktionskontoniveau. Mange og fo</w:t>
      </w:r>
      <w:r>
        <w:t>r</w:t>
      </w:r>
      <w:r>
        <w:t>skellige arter af ud- og indbetalinger, herunder lønudbetalinger, øger behovet for konti på transaktionskontoniveauet, men det er ikke på forhånd givet, at der nø</w:t>
      </w:r>
      <w:r>
        <w:t>d</w:t>
      </w:r>
      <w:r>
        <w:t>vendigvis skal oprettes konti til formidling af ind- og udbetalinger m.v. på transa</w:t>
      </w:r>
      <w:r>
        <w:t>k</w:t>
      </w:r>
      <w:r>
        <w:t>tionsn</w:t>
      </w:r>
      <w:r>
        <w:t>i</w:t>
      </w:r>
      <w:r>
        <w:t>veauet.</w:t>
      </w:r>
    </w:p>
    <w:p w:rsidR="00D225DD" w:rsidRDefault="00D225DD" w:rsidP="00E86FB5">
      <w:pPr>
        <w:ind w:right="-1"/>
      </w:pPr>
    </w:p>
    <w:p w:rsidR="00D225DD" w:rsidRDefault="00D225DD" w:rsidP="00E86FB5">
      <w:pPr>
        <w:ind w:right="-1"/>
      </w:pPr>
      <w:r w:rsidRPr="003914CF">
        <w:t xml:space="preserve">Kontovilkår for transaktionskonti </w:t>
      </w:r>
      <w:r w:rsidR="00CD0938">
        <w:t>under kontoforhold vedrørende øvrige bevi</w:t>
      </w:r>
      <w:r w:rsidR="00CD0938">
        <w:t>l</w:t>
      </w:r>
      <w:r w:rsidR="00CD0938">
        <w:t xml:space="preserve">lingstyper </w:t>
      </w:r>
      <w:r w:rsidRPr="003914CF">
        <w:t xml:space="preserve">svarer til de kontovilkår, der gælder for transaktionskonti for </w:t>
      </w:r>
      <w:r w:rsidR="00CD0938">
        <w:t>kontofo</w:t>
      </w:r>
      <w:r w:rsidR="00CD0938">
        <w:t>r</w:t>
      </w:r>
      <w:r w:rsidR="00CD0938">
        <w:t>hold til driftsudgifter</w:t>
      </w:r>
      <w:r w:rsidRPr="003914CF">
        <w:t xml:space="preserve">, hvorfor der for disse vilkår henvises til tabel </w:t>
      </w:r>
      <w:r w:rsidR="00BA3ED8">
        <w:t>6</w:t>
      </w:r>
      <w:r w:rsidRPr="001710A8">
        <w:t>.1.</w:t>
      </w:r>
      <w:r w:rsidR="00CD0938">
        <w:t>3</w:t>
      </w:r>
      <w:r w:rsidRPr="001710A8">
        <w:t>. Kont</w:t>
      </w:r>
      <w:r w:rsidRPr="001710A8">
        <w:t>o</w:t>
      </w:r>
      <w:r w:rsidRPr="001710A8">
        <w:t>vilkår for transaktionskonti til statsinstitutioner omfattet af den statslige likvid</w:t>
      </w:r>
      <w:r w:rsidRPr="001710A8">
        <w:t>i</w:t>
      </w:r>
      <w:r w:rsidRPr="001710A8">
        <w:t>tetsordning</w:t>
      </w:r>
      <w:r>
        <w:t xml:space="preserve"> ovenfor, dog med den undtagelse at fejlkontoen ikke forrentes, og at disse statsinstitutioner næppe har behov for debetkortko</w:t>
      </w:r>
      <w:r>
        <w:t>n</w:t>
      </w:r>
      <w:r>
        <w:t>ti.</w:t>
      </w:r>
    </w:p>
    <w:p w:rsidR="00D225DD" w:rsidRDefault="00D225DD" w:rsidP="00E86FB5">
      <w:pPr>
        <w:ind w:right="-1"/>
      </w:pPr>
    </w:p>
    <w:p w:rsidR="00D225DD" w:rsidRPr="00564951" w:rsidRDefault="00BA3ED8" w:rsidP="00E86FB5">
      <w:pPr>
        <w:spacing w:line="240" w:lineRule="auto"/>
        <w:ind w:right="-1"/>
        <w:rPr>
          <w:i/>
        </w:rPr>
      </w:pPr>
      <w:r>
        <w:rPr>
          <w:i/>
        </w:rPr>
        <w:t>6</w:t>
      </w:r>
      <w:r w:rsidR="00CD0938">
        <w:rPr>
          <w:i/>
        </w:rPr>
        <w:t>.2.3</w:t>
      </w:r>
      <w:r w:rsidR="00D225DD" w:rsidRPr="00DD46E3">
        <w:rPr>
          <w:i/>
        </w:rPr>
        <w:t xml:space="preserve"> </w:t>
      </w:r>
      <w:r w:rsidR="008F1729">
        <w:rPr>
          <w:i/>
        </w:rPr>
        <w:t xml:space="preserve">Kontoforhold med </w:t>
      </w:r>
      <w:r w:rsidR="00D225DD" w:rsidRPr="00DD46E3">
        <w:rPr>
          <w:i/>
        </w:rPr>
        <w:t xml:space="preserve">særlige kontovilkår </w:t>
      </w:r>
    </w:p>
    <w:p w:rsidR="00D225DD" w:rsidRPr="003C0FD7" w:rsidRDefault="00D225DD" w:rsidP="00E86FB5">
      <w:pPr>
        <w:ind w:right="-1"/>
        <w:rPr>
          <w:i/>
        </w:rPr>
      </w:pPr>
      <w:r w:rsidRPr="003C0FD7">
        <w:rPr>
          <w:i/>
        </w:rPr>
        <w:t>SEA -ordningen</w:t>
      </w:r>
    </w:p>
    <w:p w:rsidR="00D225DD" w:rsidRDefault="00D225DD" w:rsidP="00E86FB5">
      <w:pPr>
        <w:ind w:right="-1"/>
      </w:pPr>
      <w:r>
        <w:t xml:space="preserve">Til den virksomhed (Bygningsstyrelsen), der administrerer Statens </w:t>
      </w:r>
      <w:proofErr w:type="spellStart"/>
      <w:r>
        <w:t>EjendomsA</w:t>
      </w:r>
      <w:r>
        <w:t>d</w:t>
      </w:r>
      <w:r>
        <w:t>min</w:t>
      </w:r>
      <w:r>
        <w:t>i</w:t>
      </w:r>
      <w:r>
        <w:t>stration</w:t>
      </w:r>
      <w:proofErr w:type="spellEnd"/>
      <w:r>
        <w:t xml:space="preserve"> (SEA-ordningen), skal der oprettes et kontoforhold i SKB med en finansieringskonto til driften (en kassekredit) samt en konto, hvor ordningens langfristede gæld er opført. Denne gældskonto forrentes med en af finansminist</w:t>
      </w:r>
      <w:r>
        <w:t>e</w:t>
      </w:r>
      <w:r>
        <w:t>riet nærmere fastsat rente.</w:t>
      </w:r>
    </w:p>
    <w:p w:rsidR="00D225DD" w:rsidRDefault="00D225DD" w:rsidP="00E86FB5">
      <w:pPr>
        <w:ind w:right="-1"/>
      </w:pPr>
    </w:p>
    <w:p w:rsidR="00D225DD" w:rsidRDefault="00D225DD" w:rsidP="00E86FB5">
      <w:pPr>
        <w:ind w:right="-1"/>
      </w:pPr>
      <w:r>
        <w:t>Det skal være muligt under finansieringskontoen at oprette transaktionskonti, hvorfra og hvortil de daglige betalinger afvikles, idet transaktionskontiene dagligt automatisk skal sa</w:t>
      </w:r>
      <w:r>
        <w:t>l</w:t>
      </w:r>
      <w:r>
        <w:t>doreguleres til finansieringskontoen.</w:t>
      </w:r>
    </w:p>
    <w:p w:rsidR="00D225DD" w:rsidRDefault="00D225DD" w:rsidP="00E86FB5">
      <w:pPr>
        <w:ind w:right="-1"/>
      </w:pPr>
    </w:p>
    <w:p w:rsidR="00D225DD" w:rsidRPr="00DF74B5" w:rsidRDefault="008F1729" w:rsidP="00E86FB5">
      <w:pPr>
        <w:ind w:right="-1"/>
        <w:rPr>
          <w:i/>
        </w:rPr>
      </w:pPr>
      <w:r>
        <w:rPr>
          <w:i/>
        </w:rPr>
        <w:t>STAR</w:t>
      </w:r>
      <w:r w:rsidR="00D225DD" w:rsidRPr="00DF74B5">
        <w:rPr>
          <w:i/>
        </w:rPr>
        <w:t xml:space="preserve"> og a-kasserne</w:t>
      </w:r>
      <w:r>
        <w:rPr>
          <w:i/>
        </w:rPr>
        <w:t xml:space="preserve"> m.fl.</w:t>
      </w:r>
    </w:p>
    <w:p w:rsidR="00D225DD" w:rsidRDefault="00D225DD" w:rsidP="00E86FB5">
      <w:pPr>
        <w:ind w:right="-1"/>
      </w:pPr>
      <w:r>
        <w:t xml:space="preserve">Der vil være et antal statsinstitutioner, fx </w:t>
      </w:r>
      <w:r w:rsidR="008F1729">
        <w:t>STAR</w:t>
      </w:r>
      <w:r>
        <w:t>, der vil have behov for, at der etabl</w:t>
      </w:r>
      <w:r>
        <w:t>e</w:t>
      </w:r>
      <w:r>
        <w:t>res konti i SKB i særlige strukturer og med særlige vilkår.</w:t>
      </w:r>
    </w:p>
    <w:p w:rsidR="00D225DD" w:rsidRDefault="00D225DD" w:rsidP="00E86FB5">
      <w:pPr>
        <w:ind w:right="-1"/>
      </w:pPr>
    </w:p>
    <w:p w:rsidR="00D225DD" w:rsidRDefault="00D225DD" w:rsidP="00E86FB5">
      <w:pPr>
        <w:ind w:right="-1"/>
      </w:pPr>
      <w:r>
        <w:t xml:space="preserve">Især SKAT kan have behov for at få oprettet flere finansieringskonti </w:t>
      </w:r>
      <w:r w:rsidR="00A66A6D">
        <w:t>(evt. som selvstændige kontoforhold) til a</w:t>
      </w:r>
      <w:r w:rsidR="00A66A6D">
        <w:t>d</w:t>
      </w:r>
      <w:r w:rsidR="00A66A6D">
        <w:t>skillelse af forskellige typer betalinger</w:t>
      </w:r>
      <w:r>
        <w:t xml:space="preserve">. </w:t>
      </w:r>
    </w:p>
    <w:p w:rsidR="008F1729" w:rsidRDefault="008F1729" w:rsidP="00E86FB5">
      <w:pPr>
        <w:ind w:right="-1"/>
      </w:pPr>
    </w:p>
    <w:p w:rsidR="00D225DD" w:rsidRDefault="00D225DD" w:rsidP="00E86FB5">
      <w:pPr>
        <w:ind w:right="-1"/>
        <w:rPr>
          <w:i/>
        </w:rPr>
      </w:pPr>
      <w:r w:rsidRPr="00BC6094">
        <w:rPr>
          <w:i/>
        </w:rPr>
        <w:t>Vilkår for finansieringskontoen</w:t>
      </w:r>
      <w:r>
        <w:rPr>
          <w:i/>
        </w:rPr>
        <w:t xml:space="preserve"> </w:t>
      </w:r>
    </w:p>
    <w:p w:rsidR="00D225DD" w:rsidRDefault="00D225DD" w:rsidP="00E86FB5">
      <w:pPr>
        <w:ind w:right="-1"/>
      </w:pPr>
      <w:r w:rsidRPr="001F1A37">
        <w:t>Disse statsinstitutioner har ikke behov for at have en mellemregningskonto i SKB, der fo</w:t>
      </w:r>
      <w:r w:rsidRPr="001F1A37">
        <w:t>r</w:t>
      </w:r>
      <w:r w:rsidRPr="001F1A37">
        <w:t>rentes, men alene en mellemregningskonto, der viser mellemværendet med Modernis</w:t>
      </w:r>
      <w:r w:rsidRPr="001F1A37">
        <w:t>e</w:t>
      </w:r>
      <w:r w:rsidRPr="001F1A37">
        <w:t>ringsstyrelsen.</w:t>
      </w:r>
    </w:p>
    <w:p w:rsidR="00D225DD" w:rsidRDefault="00D225DD" w:rsidP="00E86FB5">
      <w:pPr>
        <w:ind w:right="-1"/>
      </w:pPr>
    </w:p>
    <w:p w:rsidR="00D225DD" w:rsidRDefault="00D225DD" w:rsidP="00E86FB5">
      <w:pPr>
        <w:ind w:right="-1"/>
      </w:pPr>
      <w:r>
        <w:t xml:space="preserve">Mellemregningskontoen (finansieringskontoen) vil skulle bruges til inddækning af de underliggende A-kassers udbetaling af dagpenge m.v., idet A-kasserne via </w:t>
      </w:r>
      <w:proofErr w:type="spellStart"/>
      <w:r>
        <w:t>NemKonto</w:t>
      </w:r>
      <w:proofErr w:type="spellEnd"/>
      <w:r>
        <w:t>-systemet indberetter til SKB, hvad der dagligt skal udbetales i da</w:t>
      </w:r>
      <w:r>
        <w:t>g</w:t>
      </w:r>
      <w:r>
        <w:t>penge m.v. til dagpe</w:t>
      </w:r>
      <w:r>
        <w:t>n</w:t>
      </w:r>
      <w:r>
        <w:t>gemodtagerne m.fl.</w:t>
      </w:r>
    </w:p>
    <w:p w:rsidR="00D225DD" w:rsidRDefault="00D225DD" w:rsidP="00E86FB5">
      <w:pPr>
        <w:ind w:right="-1"/>
      </w:pPr>
    </w:p>
    <w:p w:rsidR="00D225DD" w:rsidRDefault="00D225DD" w:rsidP="00E86FB5">
      <w:pPr>
        <w:ind w:right="-1"/>
      </w:pPr>
      <w:r w:rsidRPr="001F1A37">
        <w:t>Mellemregningskontoen (finansieringskontoen) skal saldoudlignes med Modern</w:t>
      </w:r>
      <w:r w:rsidRPr="001F1A37">
        <w:t>i</w:t>
      </w:r>
      <w:r w:rsidRPr="001F1A37">
        <w:t>seringsstyrelsen mindst én gang i kvartalet ved kvartalets udgang, eventuelt med mulighed for månedlig saldoudligning, ligesom mellemregningskontoen skal ku</w:t>
      </w:r>
      <w:r w:rsidRPr="001F1A37">
        <w:t>n</w:t>
      </w:r>
      <w:r w:rsidRPr="001F1A37">
        <w:t xml:space="preserve">ne </w:t>
      </w:r>
      <w:proofErr w:type="spellStart"/>
      <w:r w:rsidRPr="001F1A37">
        <w:t>udsa</w:t>
      </w:r>
      <w:r w:rsidRPr="001F1A37">
        <w:t>l</w:t>
      </w:r>
      <w:r w:rsidRPr="001F1A37">
        <w:t>deres</w:t>
      </w:r>
      <w:proofErr w:type="spellEnd"/>
      <w:r w:rsidRPr="001F1A37">
        <w:t xml:space="preserve"> ultimo året.</w:t>
      </w:r>
    </w:p>
    <w:p w:rsidR="00D225DD" w:rsidRDefault="00D225DD" w:rsidP="00E86FB5">
      <w:pPr>
        <w:ind w:right="-1"/>
      </w:pPr>
    </w:p>
    <w:p w:rsidR="00D225DD" w:rsidRDefault="00D225DD" w:rsidP="0026268B">
      <w:pPr>
        <w:keepNext/>
      </w:pPr>
      <w:r w:rsidRPr="001710A8">
        <w:rPr>
          <w:i/>
        </w:rPr>
        <w:t xml:space="preserve">Vilkår for </w:t>
      </w:r>
      <w:r>
        <w:rPr>
          <w:i/>
        </w:rPr>
        <w:t>A-kassernes udbetalings</w:t>
      </w:r>
      <w:r w:rsidR="00A66A6D">
        <w:rPr>
          <w:i/>
        </w:rPr>
        <w:t>-, indbetalings-</w:t>
      </w:r>
      <w:r>
        <w:rPr>
          <w:i/>
        </w:rPr>
        <w:t xml:space="preserve"> og fejl</w:t>
      </w:r>
      <w:r w:rsidRPr="001710A8">
        <w:rPr>
          <w:i/>
        </w:rPr>
        <w:t>kont</w:t>
      </w:r>
      <w:r>
        <w:rPr>
          <w:i/>
        </w:rPr>
        <w:t>i</w:t>
      </w:r>
      <w:r>
        <w:t xml:space="preserve"> </w:t>
      </w:r>
    </w:p>
    <w:p w:rsidR="00D225DD" w:rsidRPr="000A7FB6" w:rsidRDefault="00D225DD" w:rsidP="00E86FB5">
      <w:pPr>
        <w:ind w:right="-1"/>
      </w:pPr>
      <w:r w:rsidRPr="001F1A37">
        <w:t>A-kassernes dagpenge m.v. udbetales dagligt fra transaktionskontiene for udbet</w:t>
      </w:r>
      <w:r w:rsidRPr="001F1A37">
        <w:t>a</w:t>
      </w:r>
      <w:r w:rsidRPr="001F1A37">
        <w:t>ling af dagpenge m.v. A-kasserne kan foranstalte afviste, standsede og returnerede da</w:t>
      </w:r>
      <w:r w:rsidRPr="001F1A37">
        <w:t>g</w:t>
      </w:r>
      <w:r w:rsidRPr="001F1A37">
        <w:t>penge m.v. overført til fejlkonto, hvorfra genudbetaling skal være mulig.</w:t>
      </w:r>
    </w:p>
    <w:p w:rsidR="00D225DD" w:rsidRDefault="00D225DD" w:rsidP="00E86FB5">
      <w:pPr>
        <w:ind w:right="-1"/>
      </w:pPr>
    </w:p>
    <w:p w:rsidR="00D225DD" w:rsidRDefault="00D225DD" w:rsidP="00E86FB5">
      <w:pPr>
        <w:ind w:right="-1"/>
        <w:rPr>
          <w:i/>
        </w:rPr>
      </w:pPr>
      <w:r>
        <w:rPr>
          <w:i/>
        </w:rPr>
        <w:t>Ventekontoordningen</w:t>
      </w:r>
    </w:p>
    <w:p w:rsidR="00D225DD" w:rsidRDefault="00D225DD" w:rsidP="00E86FB5">
      <w:pPr>
        <w:ind w:right="-1"/>
      </w:pPr>
      <w:r>
        <w:t xml:space="preserve">Der er en del borgere/virksomheder, der - trods lovkrav herom - ikke har oprettet en </w:t>
      </w:r>
      <w:proofErr w:type="spellStart"/>
      <w:r>
        <w:t>NemKonto</w:t>
      </w:r>
      <w:proofErr w:type="spellEnd"/>
      <w:r>
        <w:t xml:space="preserve"> i et pengeinstitut, hvorfor de offentlige myndigheder via </w:t>
      </w:r>
      <w:proofErr w:type="spellStart"/>
      <w:r>
        <w:t>NemKo</w:t>
      </w:r>
      <w:r>
        <w:t>n</w:t>
      </w:r>
      <w:r>
        <w:t>toS</w:t>
      </w:r>
      <w:r>
        <w:t>y</w:t>
      </w:r>
      <w:r>
        <w:t>stemet</w:t>
      </w:r>
      <w:proofErr w:type="spellEnd"/>
      <w:r>
        <w:t xml:space="preserve"> og leverandøren af SKB/OBS ikke kan foretage udbetalinger til disse i form af kontoove</w:t>
      </w:r>
      <w:r>
        <w:t>r</w:t>
      </w:r>
      <w:r>
        <w:t>førsler.</w:t>
      </w:r>
    </w:p>
    <w:p w:rsidR="00D225DD" w:rsidRDefault="00D225DD" w:rsidP="00E86FB5">
      <w:pPr>
        <w:ind w:right="-1"/>
      </w:pPr>
    </w:p>
    <w:p w:rsidR="00D225DD" w:rsidRDefault="00D225DD" w:rsidP="00E86FB5">
      <w:pPr>
        <w:ind w:right="-1"/>
      </w:pPr>
      <w:r w:rsidRPr="00DF74B5">
        <w:t xml:space="preserve">Der er </w:t>
      </w:r>
      <w:r>
        <w:t>derfor etableret en såkaldt ventekontoordning med en konto i SKB, der ejes af Digitaliseringsstyrelsen, hvortil de offentlige myndigheder har mulighed for at overføre det beløb, de ikke midlertidigt kan komme af med til borg</w:t>
      </w:r>
      <w:r>
        <w:t>e</w:t>
      </w:r>
      <w:r>
        <w:t xml:space="preserve">re/virksomheder uden </w:t>
      </w:r>
      <w:proofErr w:type="spellStart"/>
      <w:r>
        <w:t>NemKonto</w:t>
      </w:r>
      <w:proofErr w:type="spellEnd"/>
      <w:r>
        <w:t>. De berørte borgere/virksomheder adv</w:t>
      </w:r>
      <w:r>
        <w:t>i</w:t>
      </w:r>
      <w:r>
        <w:t xml:space="preserve">seres om overførslerne og anmodes samtidig om at få oprettet en </w:t>
      </w:r>
      <w:proofErr w:type="spellStart"/>
      <w:r>
        <w:t>NemKonto</w:t>
      </w:r>
      <w:proofErr w:type="spellEnd"/>
      <w:r>
        <w:t>, hvortil Digitaliseringsst</w:t>
      </w:r>
      <w:r>
        <w:t>y</w:t>
      </w:r>
      <w:r>
        <w:t>relsen som ansvarlig myndighed for ventekontoordningen kan anvise de skyldige beløb som kontooverførsler fra deres kontoforhold i SKB. De</w:t>
      </w:r>
      <w:r>
        <w:t>t</w:t>
      </w:r>
      <w:r>
        <w:t>te kontofo</w:t>
      </w:r>
      <w:r>
        <w:t>r</w:t>
      </w:r>
      <w:r>
        <w:t xml:space="preserve">hold til Digitaliseringsstyrelsen forrentes ikke, ligesom det heller ikke </w:t>
      </w:r>
      <w:proofErr w:type="spellStart"/>
      <w:r>
        <w:t>udsalderes</w:t>
      </w:r>
      <w:proofErr w:type="spellEnd"/>
      <w:r>
        <w:t xml:space="preserve"> månedligt. Kontoen til digitaliseringsstyrelsen må forventes at omhan</w:t>
      </w:r>
      <w:r>
        <w:t>d</w:t>
      </w:r>
      <w:r>
        <w:t>le tilgodehave</w:t>
      </w:r>
      <w:r>
        <w:t>n</w:t>
      </w:r>
      <w:r>
        <w:t>der til borgere/virksomheder, der strækker sig op til 20 år tilbage i tiden, fordi denne tidsfrist er den frist, der gælder for fo</w:t>
      </w:r>
      <w:r>
        <w:t>r</w:t>
      </w:r>
      <w:r>
        <w:t>ældelse.</w:t>
      </w:r>
    </w:p>
    <w:p w:rsidR="00D225DD" w:rsidRPr="00B22D50" w:rsidRDefault="00BA3ED8" w:rsidP="00E86FB5">
      <w:pPr>
        <w:pStyle w:val="Overskrift2"/>
        <w:ind w:right="-1"/>
      </w:pPr>
      <w:bookmarkStart w:id="73" w:name="_Toc336941138"/>
      <w:bookmarkStart w:id="74" w:name="_Toc512500639"/>
      <w:r>
        <w:t>6</w:t>
      </w:r>
      <w:r w:rsidR="008F1729">
        <w:t>.</w:t>
      </w:r>
      <w:r w:rsidR="00D225DD">
        <w:t>3</w:t>
      </w:r>
      <w:r w:rsidR="00D225DD" w:rsidRPr="00B22D50">
        <w:t xml:space="preserve"> Kontovilkår for selvejende institutioner</w:t>
      </w:r>
      <w:bookmarkEnd w:id="73"/>
      <w:bookmarkEnd w:id="74"/>
      <w:r w:rsidR="00D225DD" w:rsidRPr="00B22D50">
        <w:t xml:space="preserve"> </w:t>
      </w:r>
    </w:p>
    <w:p w:rsidR="00D225DD" w:rsidRDefault="00BA3ED8" w:rsidP="00E86FB5">
      <w:pPr>
        <w:pStyle w:val="Overskrift3"/>
        <w:ind w:right="-1"/>
      </w:pPr>
      <w:bookmarkStart w:id="75" w:name="_Toc512500640"/>
      <w:r>
        <w:t>6</w:t>
      </w:r>
      <w:r w:rsidR="00730339">
        <w:t xml:space="preserve">.3.1 </w:t>
      </w:r>
      <w:r w:rsidR="00D225DD">
        <w:t>Vilkår for finansieringskontoen</w:t>
      </w:r>
      <w:bookmarkEnd w:id="75"/>
      <w:r w:rsidR="00D225DD">
        <w:t xml:space="preserve"> </w:t>
      </w:r>
    </w:p>
    <w:p w:rsidR="00D225DD" w:rsidRDefault="00D225DD" w:rsidP="00E86FB5">
      <w:pPr>
        <w:ind w:right="-1"/>
      </w:pPr>
      <w:r w:rsidRPr="001F1A37">
        <w:t>Til en selvejende institution under staten skal der oprettes en indlånskonto, dvs. en konto, hvor der altid er et tilgodehavende, der forrentes med en af Modernis</w:t>
      </w:r>
      <w:r w:rsidRPr="001F1A37">
        <w:t>e</w:t>
      </w:r>
      <w:r w:rsidRPr="001F1A37">
        <w:t>ringsstyrelsen (Finansministeriet) nærmere fastsat indlånsrente, som p.t. er disko</w:t>
      </w:r>
      <w:r w:rsidRPr="001F1A37">
        <w:t>n</w:t>
      </w:r>
      <w:r w:rsidRPr="001F1A37">
        <w:t>toen, dog skal der for overtræk i forbindelse med afviklingen af lønudbetalinger, som under alle omstændigheder skal udbetales, svares en morarente på Nationa</w:t>
      </w:r>
      <w:r w:rsidRPr="001F1A37">
        <w:t>l</w:t>
      </w:r>
      <w:r w:rsidRPr="001F1A37">
        <w:t>bankens r</w:t>
      </w:r>
      <w:r w:rsidRPr="001F1A37">
        <w:t>e</w:t>
      </w:r>
      <w:r w:rsidRPr="001F1A37">
        <w:t xml:space="preserve">ferencerente (udlånsrente) tillagt </w:t>
      </w:r>
      <w:r w:rsidR="00BA3ED8">
        <w:t>8</w:t>
      </w:r>
      <w:r w:rsidRPr="001F1A37">
        <w:t xml:space="preserve"> procentpoint</w:t>
      </w:r>
      <w:r w:rsidR="00BA3ED8">
        <w:t>, jf. bestemmelserne i renteloven</w:t>
      </w:r>
      <w:r w:rsidRPr="001F1A37">
        <w:t>.</w:t>
      </w:r>
      <w:r>
        <w:t xml:space="preserve"> </w:t>
      </w:r>
    </w:p>
    <w:p w:rsidR="00D225DD" w:rsidRDefault="00D225DD" w:rsidP="00E86FB5">
      <w:pPr>
        <w:ind w:right="-1"/>
      </w:pPr>
    </w:p>
    <w:p w:rsidR="00D225DD" w:rsidRDefault="00D225DD" w:rsidP="00E86FB5">
      <w:pPr>
        <w:ind w:right="-1"/>
      </w:pPr>
      <w:r>
        <w:t>Det skal understreges, at indlånskontoen ikke kan overtrækkes, hvilket bevirker, at såfremt der søges gennemført udbetalinger fra transaktionskontoen for udbetali</w:t>
      </w:r>
      <w:r>
        <w:t>n</w:t>
      </w:r>
      <w:r>
        <w:t>ger, kontrolleres det først via en såkaldt dækningskontrol, at der indestår tilstræ</w:t>
      </w:r>
      <w:r>
        <w:t>k</w:t>
      </w:r>
      <w:r>
        <w:t>keligt med penge på den overliggende indlånskonto til finansiering af udbetali</w:t>
      </w:r>
      <w:r>
        <w:t>n</w:t>
      </w:r>
      <w:r>
        <w:lastRenderedPageBreak/>
        <w:t>gerne. Viser dækningskontrollen, at der ikke på indlånskontoen er penge til fina</w:t>
      </w:r>
      <w:r>
        <w:t>n</w:t>
      </w:r>
      <w:r>
        <w:t>siering af udbetalingerne, skal disse ikke effe</w:t>
      </w:r>
      <w:r>
        <w:t>k</w:t>
      </w:r>
      <w:r>
        <w:t>tueres.</w:t>
      </w:r>
    </w:p>
    <w:p w:rsidR="00D225DD" w:rsidRDefault="00D225DD" w:rsidP="00E86FB5">
      <w:pPr>
        <w:ind w:right="-1"/>
      </w:pPr>
    </w:p>
    <w:p w:rsidR="00D225DD" w:rsidRDefault="00BA3ED8" w:rsidP="00E86FB5">
      <w:pPr>
        <w:ind w:right="-1"/>
      </w:pPr>
      <w:r>
        <w:t>Det skal være muligt</w:t>
      </w:r>
      <w:r w:rsidR="00D225DD">
        <w:t>, at udbetaling af lønninger til de ansatte (nettoløn) og refus</w:t>
      </w:r>
      <w:r w:rsidR="00D225DD">
        <w:t>i</w:t>
      </w:r>
      <w:r w:rsidR="00D225DD">
        <w:t>on til Moderniseringsstyrelsen af udlæg for øvrige lønkredit</w:t>
      </w:r>
      <w:r w:rsidR="00D225DD">
        <w:t>o</w:t>
      </w:r>
      <w:r w:rsidR="00D225DD">
        <w:t>rer - for de selvejende instit</w:t>
      </w:r>
      <w:r w:rsidR="00D225DD">
        <w:t>u</w:t>
      </w:r>
      <w:r w:rsidR="00D225DD">
        <w:t xml:space="preserve">tioner, der benytter Statens </w:t>
      </w:r>
      <w:proofErr w:type="spellStart"/>
      <w:r w:rsidR="00D225DD">
        <w:t>LønSystem</w:t>
      </w:r>
      <w:proofErr w:type="spellEnd"/>
      <w:r w:rsidR="00D225DD">
        <w:t xml:space="preserve"> (SLS) - altid finder sted og til rette tid, uanset om dækningskontrollen viser, at der ikke er dækning for disse lønudb</w:t>
      </w:r>
      <w:r w:rsidR="00D225DD">
        <w:t>e</w:t>
      </w:r>
      <w:r w:rsidR="00D225DD">
        <w:t>talinger på finansieringskontoen. For de selvejende institutioner, der a</w:t>
      </w:r>
      <w:r w:rsidR="00D225DD">
        <w:t>n</w:t>
      </w:r>
      <w:r w:rsidR="00D225DD">
        <w:t xml:space="preserve">vender et andet lønsystem end SLS, </w:t>
      </w:r>
      <w:r>
        <w:t xml:space="preserve">skal </w:t>
      </w:r>
      <w:r w:rsidR="00D225DD">
        <w:t>udbetaling af lønninger til de ansatte (nettoløn) og betaling af øvrige lønkreditorer altid finder sted og til rette tid, uanset om dæ</w:t>
      </w:r>
      <w:r w:rsidR="00D225DD">
        <w:t>k</w:t>
      </w:r>
      <w:r w:rsidR="00D225DD">
        <w:t>ningskontrollen viser, at der ikke er dækning for disse lønudbetalinger på finansi</w:t>
      </w:r>
      <w:r w:rsidR="00D225DD">
        <w:t>e</w:t>
      </w:r>
      <w:r w:rsidR="00D225DD">
        <w:t>ringskont</w:t>
      </w:r>
      <w:r w:rsidR="00D225DD">
        <w:t>o</w:t>
      </w:r>
      <w:r w:rsidR="00D225DD">
        <w:t xml:space="preserve">en. </w:t>
      </w:r>
    </w:p>
    <w:p w:rsidR="00D225DD" w:rsidRDefault="00BA3ED8" w:rsidP="00E86FB5">
      <w:pPr>
        <w:pStyle w:val="Overskrift3"/>
        <w:ind w:right="-1"/>
      </w:pPr>
      <w:bookmarkStart w:id="76" w:name="_Toc512500641"/>
      <w:r>
        <w:t>6</w:t>
      </w:r>
      <w:r w:rsidR="00730339">
        <w:t xml:space="preserve">.3.2 </w:t>
      </w:r>
      <w:r w:rsidR="00D225DD">
        <w:t>Vilkår for t</w:t>
      </w:r>
      <w:r w:rsidR="00D225DD" w:rsidRPr="0017659A">
        <w:t>ransaktionskontiene</w:t>
      </w:r>
      <w:bookmarkEnd w:id="76"/>
    </w:p>
    <w:p w:rsidR="00D225DD" w:rsidRDefault="00D225DD" w:rsidP="00E86FB5">
      <w:pPr>
        <w:ind w:right="-1"/>
      </w:pPr>
      <w:r w:rsidRPr="001F1A37">
        <w:t>De</w:t>
      </w:r>
      <w:r>
        <w:t xml:space="preserve">t skal være muligt at oprette </w:t>
      </w:r>
      <w:r w:rsidRPr="001F1A37">
        <w:t>transaktionskonti til varetagelsen af ud- og indb</w:t>
      </w:r>
      <w:r w:rsidRPr="001F1A37">
        <w:t>e</w:t>
      </w:r>
      <w:r w:rsidRPr="001F1A37">
        <w:t>talinger under de anførte finansieringskonti. Disse transaktionskonti forrentes i</w:t>
      </w:r>
      <w:r w:rsidRPr="001F1A37">
        <w:t>k</w:t>
      </w:r>
      <w:r w:rsidRPr="001F1A37">
        <w:t>ke, fordi dagens slutsaldo udlignes til den overliggende finansieringskonto, hvor institutionens mellemv</w:t>
      </w:r>
      <w:r w:rsidRPr="001F1A37">
        <w:t>æ</w:t>
      </w:r>
      <w:r w:rsidRPr="001F1A37">
        <w:t>rende med Moderniseringsstyrelsen forrentes.</w:t>
      </w:r>
      <w:r>
        <w:t xml:space="preserve"> </w:t>
      </w:r>
    </w:p>
    <w:p w:rsidR="00D225DD" w:rsidRDefault="00D225DD" w:rsidP="00E86FB5">
      <w:pPr>
        <w:ind w:right="-1"/>
      </w:pPr>
    </w:p>
    <w:p w:rsidR="00D225DD" w:rsidRDefault="00D225DD" w:rsidP="00E86FB5">
      <w:pPr>
        <w:ind w:right="-1"/>
      </w:pPr>
      <w:r>
        <w:t>Derudover oprettes der en transaktionskonto til varetagelsen af lønudbetalinger, dvs. til anvisning af nettoløn og øvrige lønkreditorer (A-skat/</w:t>
      </w:r>
      <w:proofErr w:type="spellStart"/>
      <w:r>
        <w:t>arbejdsmarkeds-bidrag</w:t>
      </w:r>
      <w:proofErr w:type="spellEnd"/>
      <w:r>
        <w:t>, pensionsb</w:t>
      </w:r>
      <w:r>
        <w:t>i</w:t>
      </w:r>
      <w:r>
        <w:t>drag, ATP-bidrag m.v.). Denne lønkonto kan alene anvendes ved udbetaling af systemgenererede lønudbetalinger via det lønsystem, instituti</w:t>
      </w:r>
      <w:r>
        <w:t>o</w:t>
      </w:r>
      <w:r>
        <w:t>nen anvender. Lønkontoen inddækkes automatisk fra den overliggende finansi</w:t>
      </w:r>
      <w:r>
        <w:t>e</w:t>
      </w:r>
      <w:r>
        <w:t>ringskonto. Hvis der ikke er dækning på finansieringskontoen for lønudbetali</w:t>
      </w:r>
      <w:r>
        <w:t>n</w:t>
      </w:r>
      <w:r>
        <w:t>gerne, skal disse lønudbetalinger alligevel gennemf</w:t>
      </w:r>
      <w:r>
        <w:t>ø</w:t>
      </w:r>
      <w:r>
        <w:t xml:space="preserve">res, hvorfor lønkontoen vil udvise et overtræk, som vil blive forrentet med </w:t>
      </w:r>
      <w:r w:rsidR="00BA3ED8">
        <w:t xml:space="preserve">morarenten, dvs. </w:t>
      </w:r>
      <w:r>
        <w:t>Danmarks Nat</w:t>
      </w:r>
      <w:r>
        <w:t>i</w:t>
      </w:r>
      <w:r>
        <w:t>onalbanks u</w:t>
      </w:r>
      <w:r>
        <w:t>d</w:t>
      </w:r>
      <w:r>
        <w:t xml:space="preserve">lånsrente tillagt </w:t>
      </w:r>
      <w:r w:rsidR="00BA3ED8">
        <w:t>8</w:t>
      </w:r>
      <w:r>
        <w:t xml:space="preserve"> procentpoint</w:t>
      </w:r>
      <w:r w:rsidR="00BA3ED8">
        <w:t>, jf. renteloven</w:t>
      </w:r>
      <w:r>
        <w:t xml:space="preserve">. </w:t>
      </w:r>
    </w:p>
    <w:p w:rsidR="00D225DD" w:rsidRDefault="00D225DD" w:rsidP="00E86FB5">
      <w:pPr>
        <w:ind w:right="-1"/>
      </w:pPr>
    </w:p>
    <w:p w:rsidR="00D225DD" w:rsidRPr="005310AF" w:rsidRDefault="00D225DD" w:rsidP="00E86FB5">
      <w:pPr>
        <w:ind w:right="-1"/>
      </w:pPr>
      <w:r>
        <w:t>Hvis der mod forventning indestår beløb på lønkontoen, skal disse forrentes med en in</w:t>
      </w:r>
      <w:r>
        <w:t>d</w:t>
      </w:r>
      <w:r>
        <w:t>lånsrente, som svarer til diskontoen.</w:t>
      </w:r>
    </w:p>
    <w:p w:rsidR="00D225DD" w:rsidRDefault="00D225DD" w:rsidP="00E86FB5">
      <w:pPr>
        <w:ind w:right="-1"/>
      </w:pPr>
    </w:p>
    <w:p w:rsidR="00D225DD" w:rsidRDefault="00D225DD" w:rsidP="00E86FB5">
      <w:pPr>
        <w:ind w:right="-1"/>
      </w:pPr>
      <w:r>
        <w:t>Til fejlkontoen overføres afviste, standsede og returnerede udbetalinger, herunder standsede netto-lønninger, hvorfor saldoen på fejlkontoen altid vil vise et indest</w:t>
      </w:r>
      <w:r>
        <w:t>å</w:t>
      </w:r>
      <w:r>
        <w:t>ende, der enten kan gøres til genstand for genudbetaling til rette vedkommende. Alternativt kan den saldo på fejlkontoen, der i</w:t>
      </w:r>
      <w:r>
        <w:t>k</w:t>
      </w:r>
      <w:r>
        <w:t>ke skal genudbetales, ved manuel tømning overføres til forrentning på den ove</w:t>
      </w:r>
      <w:r>
        <w:t>r</w:t>
      </w:r>
      <w:r>
        <w:t xml:space="preserve">liggende finansieringskonto. </w:t>
      </w:r>
    </w:p>
    <w:p w:rsidR="00D225DD" w:rsidRDefault="00D225DD" w:rsidP="00E86FB5">
      <w:pPr>
        <w:ind w:right="-1"/>
      </w:pPr>
    </w:p>
    <w:p w:rsidR="00D225DD" w:rsidRDefault="00D225DD" w:rsidP="00E86FB5">
      <w:pPr>
        <w:ind w:right="-1"/>
      </w:pPr>
      <w:r>
        <w:t>Da der således kan henstå en saldo på fejlkontoen til genudbetaling, skal et ind</w:t>
      </w:r>
      <w:r>
        <w:t>e</w:t>
      </w:r>
      <w:r>
        <w:t>stående på fejlkontoen forrentes med en indlånsrente som svarer til diskontoen.</w:t>
      </w:r>
    </w:p>
    <w:p w:rsidR="00D225DD" w:rsidRDefault="00D225DD" w:rsidP="00E86FB5">
      <w:pPr>
        <w:ind w:left="993" w:right="-1" w:hanging="993"/>
        <w:rPr>
          <w:b/>
          <w:sz w:val="22"/>
          <w:szCs w:val="22"/>
        </w:rPr>
      </w:pPr>
    </w:p>
    <w:p w:rsidR="00D225DD" w:rsidRDefault="00D225DD" w:rsidP="00D130FF">
      <w:pPr>
        <w:keepNext/>
        <w:keepLines/>
        <w:ind w:left="993" w:right="-1" w:hanging="993"/>
        <w:rPr>
          <w:b/>
          <w:sz w:val="22"/>
          <w:szCs w:val="22"/>
        </w:rPr>
      </w:pPr>
      <w:r w:rsidRPr="00AD7062">
        <w:rPr>
          <w:b/>
          <w:sz w:val="22"/>
          <w:szCs w:val="22"/>
        </w:rPr>
        <w:lastRenderedPageBreak/>
        <w:t xml:space="preserve">Tabel </w:t>
      </w:r>
      <w:r w:rsidR="000F20FA">
        <w:rPr>
          <w:b/>
          <w:sz w:val="22"/>
          <w:szCs w:val="22"/>
        </w:rPr>
        <w:t>6</w:t>
      </w:r>
      <w:r w:rsidR="00730339">
        <w:rPr>
          <w:b/>
          <w:sz w:val="22"/>
          <w:szCs w:val="22"/>
        </w:rPr>
        <w:t>.</w:t>
      </w:r>
      <w:r>
        <w:rPr>
          <w:b/>
          <w:sz w:val="22"/>
          <w:szCs w:val="22"/>
        </w:rPr>
        <w:t>3</w:t>
      </w:r>
      <w:r w:rsidRPr="00AD7062">
        <w:rPr>
          <w:b/>
          <w:sz w:val="22"/>
          <w:szCs w:val="22"/>
        </w:rPr>
        <w:t>.</w:t>
      </w:r>
      <w:r w:rsidR="00730339">
        <w:rPr>
          <w:b/>
          <w:sz w:val="22"/>
          <w:szCs w:val="22"/>
        </w:rPr>
        <w:t>1</w:t>
      </w:r>
      <w:r w:rsidRPr="00AD7062">
        <w:rPr>
          <w:b/>
          <w:sz w:val="22"/>
          <w:szCs w:val="22"/>
        </w:rPr>
        <w:t xml:space="preserve"> Kontovilkår for transaktionskonti til selvejende institutioner under </w:t>
      </w:r>
    </w:p>
    <w:p w:rsidR="00D225DD" w:rsidRPr="00020835" w:rsidRDefault="00D225DD" w:rsidP="00D130FF">
      <w:pPr>
        <w:keepNext/>
        <w:keepLines/>
        <w:ind w:left="993" w:right="-1" w:hanging="993"/>
        <w:rPr>
          <w:b/>
          <w:sz w:val="22"/>
          <w:szCs w:val="22"/>
        </w:rPr>
      </w:pPr>
      <w:r w:rsidRPr="00AD7062">
        <w:rPr>
          <w:b/>
          <w:sz w:val="22"/>
          <w:szCs w:val="22"/>
        </w:rPr>
        <w:t xml:space="preserve">                  </w:t>
      </w:r>
      <w:r w:rsidR="00730339">
        <w:rPr>
          <w:b/>
          <w:sz w:val="22"/>
          <w:szCs w:val="22"/>
        </w:rPr>
        <w:t xml:space="preserve"> </w:t>
      </w:r>
      <w:r w:rsidRPr="00AD7062">
        <w:rPr>
          <w:b/>
          <w:sz w:val="22"/>
          <w:szCs w:val="22"/>
        </w:rPr>
        <w:t xml:space="preserve"> staten </w:t>
      </w:r>
      <w:r w:rsidRPr="00AD7062">
        <w:rPr>
          <w:i/>
        </w:rPr>
        <w:t xml:space="preserve">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25"/>
        <w:gridCol w:w="1487"/>
        <w:gridCol w:w="1556"/>
        <w:gridCol w:w="1840"/>
      </w:tblGrid>
      <w:tr w:rsidR="00D225DD" w:rsidRPr="00600B7B" w:rsidTr="005D159E">
        <w:tc>
          <w:tcPr>
            <w:tcW w:w="1397" w:type="dxa"/>
          </w:tcPr>
          <w:p w:rsidR="00D225DD" w:rsidRDefault="00D225DD" w:rsidP="00D130FF">
            <w:pPr>
              <w:keepNext/>
              <w:keepLines/>
              <w:ind w:right="-1"/>
              <w:rPr>
                <w:b/>
                <w:sz w:val="20"/>
                <w:szCs w:val="20"/>
              </w:rPr>
            </w:pPr>
            <w:r w:rsidRPr="00600B7B">
              <w:rPr>
                <w:b/>
                <w:sz w:val="20"/>
                <w:szCs w:val="20"/>
              </w:rPr>
              <w:t>Transaktions</w:t>
            </w:r>
            <w:r>
              <w:rPr>
                <w:b/>
                <w:sz w:val="20"/>
                <w:szCs w:val="20"/>
              </w:rPr>
              <w:t>-</w:t>
            </w:r>
          </w:p>
          <w:p w:rsidR="00D225DD" w:rsidRPr="00600B7B" w:rsidRDefault="000F20FA" w:rsidP="00D130FF">
            <w:pPr>
              <w:keepNext/>
              <w:keepLines/>
              <w:ind w:right="-1"/>
              <w:rPr>
                <w:b/>
                <w:sz w:val="20"/>
                <w:szCs w:val="20"/>
              </w:rPr>
            </w:pPr>
            <w:r w:rsidRPr="00600B7B">
              <w:rPr>
                <w:b/>
                <w:sz w:val="20"/>
                <w:szCs w:val="20"/>
              </w:rPr>
              <w:t>K</w:t>
            </w:r>
            <w:r w:rsidR="00D225DD" w:rsidRPr="00600B7B">
              <w:rPr>
                <w:b/>
                <w:sz w:val="20"/>
                <w:szCs w:val="20"/>
              </w:rPr>
              <w:t>ontiene</w:t>
            </w:r>
          </w:p>
        </w:tc>
        <w:tc>
          <w:tcPr>
            <w:tcW w:w="1625" w:type="dxa"/>
          </w:tcPr>
          <w:p w:rsidR="00D225DD" w:rsidRDefault="00D225DD" w:rsidP="00D130FF">
            <w:pPr>
              <w:keepNext/>
              <w:keepLines/>
              <w:ind w:right="-1"/>
              <w:rPr>
                <w:rFonts w:cs="Arial"/>
                <w:b/>
                <w:bCs/>
                <w:i/>
                <w:kern w:val="28"/>
                <w:sz w:val="20"/>
                <w:szCs w:val="20"/>
              </w:rPr>
            </w:pPr>
            <w:r w:rsidRPr="00600B7B">
              <w:rPr>
                <w:b/>
                <w:sz w:val="20"/>
                <w:szCs w:val="20"/>
              </w:rPr>
              <w:t>Kontoens art</w:t>
            </w:r>
          </w:p>
        </w:tc>
        <w:tc>
          <w:tcPr>
            <w:tcW w:w="1487" w:type="dxa"/>
          </w:tcPr>
          <w:p w:rsidR="00D225DD" w:rsidRDefault="00D225DD" w:rsidP="00D130FF">
            <w:pPr>
              <w:keepNext/>
              <w:keepLines/>
              <w:ind w:right="-1"/>
              <w:rPr>
                <w:rFonts w:cs="Arial"/>
                <w:b/>
                <w:bCs/>
                <w:i/>
                <w:kern w:val="28"/>
                <w:sz w:val="20"/>
                <w:szCs w:val="20"/>
              </w:rPr>
            </w:pPr>
            <w:r w:rsidRPr="00600B7B">
              <w:rPr>
                <w:b/>
                <w:sz w:val="20"/>
                <w:szCs w:val="20"/>
              </w:rPr>
              <w:t>Inddækning/</w:t>
            </w:r>
          </w:p>
          <w:p w:rsidR="00D225DD" w:rsidRDefault="00D225DD" w:rsidP="00D130FF">
            <w:pPr>
              <w:keepNext/>
              <w:keepLines/>
              <w:ind w:right="-1"/>
              <w:rPr>
                <w:rFonts w:cs="Arial"/>
                <w:bCs/>
                <w:i/>
                <w:kern w:val="28"/>
                <w:sz w:val="20"/>
                <w:szCs w:val="20"/>
              </w:rPr>
            </w:pPr>
            <w:r w:rsidRPr="00600B7B">
              <w:rPr>
                <w:b/>
                <w:sz w:val="20"/>
                <w:szCs w:val="20"/>
              </w:rPr>
              <w:t>tømning</w:t>
            </w:r>
          </w:p>
        </w:tc>
        <w:tc>
          <w:tcPr>
            <w:tcW w:w="1556" w:type="dxa"/>
          </w:tcPr>
          <w:p w:rsidR="00D225DD" w:rsidRDefault="00D225DD" w:rsidP="00D130FF">
            <w:pPr>
              <w:keepNext/>
              <w:keepLines/>
              <w:ind w:right="-1"/>
              <w:rPr>
                <w:rFonts w:cs="Arial"/>
                <w:b/>
                <w:bCs/>
                <w:i/>
                <w:kern w:val="28"/>
                <w:sz w:val="20"/>
                <w:szCs w:val="20"/>
              </w:rPr>
            </w:pPr>
            <w:r w:rsidRPr="00600B7B">
              <w:rPr>
                <w:b/>
                <w:sz w:val="20"/>
                <w:szCs w:val="20"/>
              </w:rPr>
              <w:t>Forrentning</w:t>
            </w:r>
          </w:p>
        </w:tc>
        <w:tc>
          <w:tcPr>
            <w:tcW w:w="1840" w:type="dxa"/>
          </w:tcPr>
          <w:p w:rsidR="00D225DD" w:rsidRDefault="00D225DD" w:rsidP="00D130FF">
            <w:pPr>
              <w:keepNext/>
              <w:keepLines/>
              <w:ind w:right="-1"/>
              <w:rPr>
                <w:rFonts w:cs="Arial"/>
                <w:b/>
                <w:bCs/>
                <w:i/>
                <w:kern w:val="28"/>
                <w:sz w:val="20"/>
                <w:szCs w:val="20"/>
              </w:rPr>
            </w:pPr>
            <w:r w:rsidRPr="00600B7B">
              <w:rPr>
                <w:b/>
                <w:sz w:val="20"/>
                <w:szCs w:val="20"/>
              </w:rPr>
              <w:t xml:space="preserve">Kontrol- </w:t>
            </w:r>
          </w:p>
          <w:p w:rsidR="00D225DD" w:rsidRDefault="00D225DD" w:rsidP="00D130FF">
            <w:pPr>
              <w:keepNext/>
              <w:keepLines/>
              <w:ind w:right="-1"/>
              <w:rPr>
                <w:rFonts w:cs="Arial"/>
                <w:b/>
                <w:bCs/>
                <w:i/>
                <w:kern w:val="28"/>
                <w:sz w:val="20"/>
                <w:szCs w:val="20"/>
              </w:rPr>
            </w:pPr>
            <w:r w:rsidRPr="00600B7B">
              <w:rPr>
                <w:b/>
                <w:sz w:val="20"/>
                <w:szCs w:val="20"/>
              </w:rPr>
              <w:t>foranstaltninger</w:t>
            </w:r>
          </w:p>
        </w:tc>
      </w:tr>
      <w:tr w:rsidR="00D225DD" w:rsidRPr="00600B7B" w:rsidTr="005D159E">
        <w:tc>
          <w:tcPr>
            <w:tcW w:w="1397" w:type="dxa"/>
          </w:tcPr>
          <w:p w:rsidR="00D225DD" w:rsidRDefault="00D225DD" w:rsidP="00D130FF">
            <w:pPr>
              <w:keepNext/>
              <w:keepLines/>
              <w:ind w:right="-1"/>
              <w:rPr>
                <w:b/>
                <w:sz w:val="16"/>
                <w:szCs w:val="16"/>
              </w:rPr>
            </w:pPr>
            <w:r w:rsidRPr="00600B7B">
              <w:rPr>
                <w:b/>
                <w:sz w:val="16"/>
                <w:szCs w:val="16"/>
              </w:rPr>
              <w:t>1) Udbetalings</w:t>
            </w:r>
            <w:r>
              <w:rPr>
                <w:b/>
                <w:sz w:val="16"/>
                <w:szCs w:val="16"/>
              </w:rPr>
              <w:t>-</w:t>
            </w:r>
          </w:p>
          <w:p w:rsidR="00D225DD" w:rsidRPr="00600B7B" w:rsidRDefault="00D225DD" w:rsidP="00D130FF">
            <w:pPr>
              <w:keepNext/>
              <w:keepLines/>
              <w:ind w:right="-1"/>
              <w:rPr>
                <w:b/>
                <w:sz w:val="16"/>
                <w:szCs w:val="16"/>
              </w:rPr>
            </w:pPr>
            <w:r>
              <w:rPr>
                <w:b/>
                <w:sz w:val="16"/>
                <w:szCs w:val="16"/>
              </w:rPr>
              <w:t xml:space="preserve">    </w:t>
            </w:r>
            <w:r w:rsidRPr="00600B7B">
              <w:rPr>
                <w:b/>
                <w:sz w:val="16"/>
                <w:szCs w:val="16"/>
              </w:rPr>
              <w:t>kontoen</w:t>
            </w:r>
          </w:p>
        </w:tc>
        <w:tc>
          <w:tcPr>
            <w:tcW w:w="1625" w:type="dxa"/>
          </w:tcPr>
          <w:p w:rsidR="00D225DD" w:rsidRDefault="00D225DD" w:rsidP="00D130FF">
            <w:pPr>
              <w:keepNext/>
              <w:keepLines/>
              <w:ind w:right="-1"/>
              <w:rPr>
                <w:sz w:val="16"/>
                <w:szCs w:val="16"/>
              </w:rPr>
            </w:pPr>
            <w:r w:rsidRPr="00600B7B">
              <w:rPr>
                <w:sz w:val="16"/>
                <w:szCs w:val="16"/>
              </w:rPr>
              <w:t xml:space="preserve">Konto, hvorfra de </w:t>
            </w:r>
          </w:p>
          <w:p w:rsidR="00D225DD" w:rsidRDefault="00D225DD" w:rsidP="00D130FF">
            <w:pPr>
              <w:keepNext/>
              <w:keepLines/>
              <w:ind w:right="-1"/>
              <w:rPr>
                <w:sz w:val="16"/>
                <w:szCs w:val="16"/>
              </w:rPr>
            </w:pPr>
            <w:r w:rsidRPr="00600B7B">
              <w:rPr>
                <w:sz w:val="16"/>
                <w:szCs w:val="16"/>
              </w:rPr>
              <w:t xml:space="preserve">daglige udbetalinger </w:t>
            </w:r>
          </w:p>
          <w:p w:rsidR="00D225DD" w:rsidRDefault="00D225DD" w:rsidP="00D130FF">
            <w:pPr>
              <w:keepNext/>
              <w:keepLines/>
              <w:ind w:right="-1"/>
              <w:rPr>
                <w:sz w:val="16"/>
                <w:szCs w:val="16"/>
              </w:rPr>
            </w:pPr>
            <w:r w:rsidRPr="00600B7B">
              <w:rPr>
                <w:sz w:val="16"/>
                <w:szCs w:val="16"/>
              </w:rPr>
              <w:t>afvikles</w:t>
            </w:r>
          </w:p>
        </w:tc>
        <w:tc>
          <w:tcPr>
            <w:tcW w:w="1487" w:type="dxa"/>
          </w:tcPr>
          <w:p w:rsidR="00D225DD" w:rsidRDefault="00D225DD" w:rsidP="00D130FF">
            <w:pPr>
              <w:keepNext/>
              <w:keepLines/>
              <w:ind w:right="-1"/>
              <w:rPr>
                <w:sz w:val="16"/>
                <w:szCs w:val="16"/>
              </w:rPr>
            </w:pPr>
            <w:r w:rsidRPr="00600B7B">
              <w:rPr>
                <w:sz w:val="16"/>
                <w:szCs w:val="16"/>
              </w:rPr>
              <w:t xml:space="preserve">Automatisk </w:t>
            </w:r>
            <w:r>
              <w:rPr>
                <w:sz w:val="16"/>
                <w:szCs w:val="16"/>
              </w:rPr>
              <w:t>ind-</w:t>
            </w:r>
          </w:p>
          <w:p w:rsidR="00D225DD" w:rsidRDefault="00D225DD" w:rsidP="00D130FF">
            <w:pPr>
              <w:keepNext/>
              <w:keepLines/>
              <w:ind w:right="-1"/>
              <w:rPr>
                <w:sz w:val="16"/>
                <w:szCs w:val="16"/>
              </w:rPr>
            </w:pPr>
            <w:r>
              <w:rPr>
                <w:sz w:val="16"/>
                <w:szCs w:val="16"/>
              </w:rPr>
              <w:t>dækning</w:t>
            </w:r>
            <w:r w:rsidRPr="00600B7B">
              <w:rPr>
                <w:sz w:val="16"/>
                <w:szCs w:val="16"/>
              </w:rPr>
              <w:t xml:space="preserve"> dagligt </w:t>
            </w:r>
            <w:r>
              <w:rPr>
                <w:sz w:val="16"/>
                <w:szCs w:val="16"/>
              </w:rPr>
              <w:t>fra</w:t>
            </w:r>
          </w:p>
          <w:p w:rsidR="00D225DD" w:rsidRDefault="00D225DD" w:rsidP="00D130FF">
            <w:pPr>
              <w:keepNext/>
              <w:keepLines/>
              <w:ind w:right="-1"/>
              <w:rPr>
                <w:sz w:val="16"/>
                <w:szCs w:val="16"/>
              </w:rPr>
            </w:pPr>
            <w:r w:rsidRPr="00600B7B">
              <w:rPr>
                <w:sz w:val="16"/>
                <w:szCs w:val="16"/>
              </w:rPr>
              <w:t xml:space="preserve"> indlånskontoen</w:t>
            </w:r>
          </w:p>
          <w:p w:rsidR="00D225DD" w:rsidRDefault="00D225DD" w:rsidP="00D130FF">
            <w:pPr>
              <w:keepNext/>
              <w:keepLines/>
              <w:ind w:right="-1"/>
              <w:rPr>
                <w:sz w:val="16"/>
                <w:szCs w:val="16"/>
              </w:rPr>
            </w:pPr>
          </w:p>
        </w:tc>
        <w:tc>
          <w:tcPr>
            <w:tcW w:w="1556" w:type="dxa"/>
          </w:tcPr>
          <w:p w:rsidR="00D225DD" w:rsidRDefault="00D225DD" w:rsidP="00D130FF">
            <w:pPr>
              <w:keepNext/>
              <w:keepLines/>
              <w:ind w:right="-1"/>
              <w:rPr>
                <w:sz w:val="16"/>
                <w:szCs w:val="16"/>
              </w:rPr>
            </w:pPr>
            <w:r w:rsidRPr="00600B7B">
              <w:rPr>
                <w:sz w:val="16"/>
                <w:szCs w:val="16"/>
              </w:rPr>
              <w:t xml:space="preserve">Forrentes ikke, fordi </w:t>
            </w:r>
          </w:p>
          <w:p w:rsidR="00D225DD" w:rsidRDefault="00D225DD" w:rsidP="00D130FF">
            <w:pPr>
              <w:keepNext/>
              <w:keepLines/>
              <w:ind w:right="-1"/>
              <w:rPr>
                <w:sz w:val="16"/>
                <w:szCs w:val="16"/>
              </w:rPr>
            </w:pPr>
            <w:r w:rsidRPr="00600B7B">
              <w:rPr>
                <w:sz w:val="16"/>
                <w:szCs w:val="16"/>
              </w:rPr>
              <w:t xml:space="preserve">den daglige saldo på </w:t>
            </w:r>
          </w:p>
          <w:p w:rsidR="00D225DD" w:rsidRDefault="00D225DD" w:rsidP="00D130FF">
            <w:pPr>
              <w:keepNext/>
              <w:keepLines/>
              <w:ind w:right="-1"/>
              <w:rPr>
                <w:sz w:val="16"/>
                <w:szCs w:val="16"/>
              </w:rPr>
            </w:pPr>
            <w:r w:rsidRPr="00600B7B">
              <w:rPr>
                <w:sz w:val="16"/>
                <w:szCs w:val="16"/>
              </w:rPr>
              <w:t xml:space="preserve">kontoen er 0, når </w:t>
            </w:r>
          </w:p>
          <w:p w:rsidR="00D225DD" w:rsidRDefault="00D225DD" w:rsidP="00D130FF">
            <w:pPr>
              <w:keepNext/>
              <w:keepLines/>
              <w:ind w:right="-1"/>
              <w:rPr>
                <w:sz w:val="16"/>
                <w:szCs w:val="16"/>
              </w:rPr>
            </w:pPr>
            <w:r w:rsidRPr="00600B7B">
              <w:rPr>
                <w:sz w:val="16"/>
                <w:szCs w:val="16"/>
              </w:rPr>
              <w:t xml:space="preserve">dagens udbetalinger </w:t>
            </w:r>
          </w:p>
          <w:p w:rsidR="00D225DD" w:rsidRDefault="00D225DD" w:rsidP="00D130FF">
            <w:pPr>
              <w:keepNext/>
              <w:keepLines/>
              <w:ind w:right="-1"/>
              <w:rPr>
                <w:sz w:val="16"/>
                <w:szCs w:val="16"/>
              </w:rPr>
            </w:pPr>
            <w:r w:rsidRPr="00600B7B">
              <w:rPr>
                <w:sz w:val="16"/>
                <w:szCs w:val="16"/>
              </w:rPr>
              <w:t>er afviklet</w:t>
            </w:r>
          </w:p>
        </w:tc>
        <w:tc>
          <w:tcPr>
            <w:tcW w:w="1840" w:type="dxa"/>
          </w:tcPr>
          <w:p w:rsidR="00D225DD" w:rsidRDefault="00D225DD" w:rsidP="00D130FF">
            <w:pPr>
              <w:keepNext/>
              <w:keepLines/>
              <w:ind w:right="-1"/>
              <w:rPr>
                <w:sz w:val="16"/>
                <w:szCs w:val="16"/>
              </w:rPr>
            </w:pPr>
            <w:r w:rsidRPr="00600B7B">
              <w:rPr>
                <w:sz w:val="16"/>
                <w:szCs w:val="16"/>
              </w:rPr>
              <w:t xml:space="preserve">Ingen, dog mulighed for </w:t>
            </w:r>
          </w:p>
          <w:p w:rsidR="00D225DD" w:rsidRDefault="00D225DD" w:rsidP="00D130FF">
            <w:pPr>
              <w:keepNext/>
              <w:keepLines/>
              <w:ind w:right="-1"/>
              <w:rPr>
                <w:sz w:val="16"/>
                <w:szCs w:val="16"/>
              </w:rPr>
            </w:pPr>
            <w:r w:rsidRPr="00600B7B">
              <w:rPr>
                <w:sz w:val="16"/>
                <w:szCs w:val="16"/>
              </w:rPr>
              <w:t>at fastsætte udbetalings-</w:t>
            </w:r>
          </w:p>
          <w:p w:rsidR="00D225DD" w:rsidRDefault="00D225DD" w:rsidP="00D130FF">
            <w:pPr>
              <w:keepNext/>
              <w:keepLines/>
              <w:ind w:right="-1"/>
              <w:rPr>
                <w:sz w:val="16"/>
                <w:szCs w:val="16"/>
              </w:rPr>
            </w:pPr>
            <w:proofErr w:type="gramStart"/>
            <w:r w:rsidRPr="00600B7B">
              <w:rPr>
                <w:sz w:val="16"/>
                <w:szCs w:val="16"/>
              </w:rPr>
              <w:t>maksima pr. udbetaling,</w:t>
            </w:r>
            <w:proofErr w:type="gramEnd"/>
            <w:r w:rsidRPr="00600B7B">
              <w:rPr>
                <w:sz w:val="16"/>
                <w:szCs w:val="16"/>
              </w:rPr>
              <w:t xml:space="preserve"> </w:t>
            </w:r>
          </w:p>
          <w:p w:rsidR="00D225DD" w:rsidRDefault="00D225DD" w:rsidP="00D130FF">
            <w:pPr>
              <w:keepNext/>
              <w:keepLines/>
              <w:ind w:right="-1"/>
              <w:rPr>
                <w:sz w:val="16"/>
                <w:szCs w:val="16"/>
              </w:rPr>
            </w:pPr>
            <w:r w:rsidRPr="00600B7B">
              <w:rPr>
                <w:sz w:val="16"/>
                <w:szCs w:val="16"/>
              </w:rPr>
              <w:t xml:space="preserve">pr. dag, pr. måned, </w:t>
            </w:r>
          </w:p>
          <w:p w:rsidR="00D225DD" w:rsidRDefault="00D225DD" w:rsidP="00D130FF">
            <w:pPr>
              <w:keepNext/>
              <w:keepLines/>
              <w:ind w:right="-1"/>
              <w:rPr>
                <w:sz w:val="16"/>
                <w:szCs w:val="16"/>
              </w:rPr>
            </w:pPr>
            <w:r w:rsidRPr="00600B7B">
              <w:rPr>
                <w:sz w:val="16"/>
                <w:szCs w:val="16"/>
              </w:rPr>
              <w:t xml:space="preserve">pr. halvår og pr. år </w:t>
            </w:r>
          </w:p>
          <w:p w:rsidR="00D225DD" w:rsidRDefault="00D225DD" w:rsidP="00D130FF">
            <w:pPr>
              <w:keepNext/>
              <w:keepLines/>
              <w:ind w:right="-1"/>
              <w:rPr>
                <w:sz w:val="16"/>
                <w:szCs w:val="16"/>
              </w:rPr>
            </w:pPr>
            <w:r w:rsidRPr="00600B7B">
              <w:rPr>
                <w:sz w:val="16"/>
                <w:szCs w:val="16"/>
              </w:rPr>
              <w:t>for udbetalte beløb</w:t>
            </w:r>
          </w:p>
        </w:tc>
      </w:tr>
      <w:tr w:rsidR="000F20FA" w:rsidRPr="00600B7B" w:rsidTr="005D159E">
        <w:tc>
          <w:tcPr>
            <w:tcW w:w="1397" w:type="dxa"/>
          </w:tcPr>
          <w:p w:rsidR="000F20FA" w:rsidRPr="00600B7B" w:rsidRDefault="000F20FA" w:rsidP="00D130FF">
            <w:pPr>
              <w:keepNext/>
              <w:keepLines/>
              <w:ind w:right="-1"/>
              <w:rPr>
                <w:b/>
                <w:sz w:val="16"/>
                <w:szCs w:val="16"/>
              </w:rPr>
            </w:pPr>
            <w:r w:rsidRPr="00600B7B">
              <w:rPr>
                <w:b/>
                <w:sz w:val="16"/>
                <w:szCs w:val="16"/>
              </w:rPr>
              <w:t>2) Lønkontoen</w:t>
            </w:r>
          </w:p>
        </w:tc>
        <w:tc>
          <w:tcPr>
            <w:tcW w:w="1625" w:type="dxa"/>
          </w:tcPr>
          <w:p w:rsidR="000F20FA" w:rsidRDefault="000F20FA" w:rsidP="00D130FF">
            <w:pPr>
              <w:keepNext/>
              <w:keepLines/>
              <w:ind w:right="-1"/>
              <w:rPr>
                <w:sz w:val="16"/>
                <w:szCs w:val="16"/>
              </w:rPr>
            </w:pPr>
            <w:r w:rsidRPr="00600B7B">
              <w:rPr>
                <w:sz w:val="16"/>
                <w:szCs w:val="16"/>
              </w:rPr>
              <w:t>Konto, hvorfra løn</w:t>
            </w:r>
            <w:r>
              <w:rPr>
                <w:sz w:val="16"/>
                <w:szCs w:val="16"/>
              </w:rPr>
              <w:t>-</w:t>
            </w:r>
          </w:p>
          <w:p w:rsidR="000F20FA" w:rsidRDefault="000F20FA" w:rsidP="00D130FF">
            <w:pPr>
              <w:keepNext/>
              <w:keepLines/>
              <w:ind w:right="-1"/>
              <w:rPr>
                <w:sz w:val="16"/>
                <w:szCs w:val="16"/>
              </w:rPr>
            </w:pPr>
            <w:proofErr w:type="spellStart"/>
            <w:r w:rsidRPr="00600B7B">
              <w:rPr>
                <w:sz w:val="16"/>
                <w:szCs w:val="16"/>
              </w:rPr>
              <w:t>ninger</w:t>
            </w:r>
            <w:proofErr w:type="spellEnd"/>
            <w:r w:rsidRPr="00600B7B">
              <w:rPr>
                <w:sz w:val="16"/>
                <w:szCs w:val="16"/>
              </w:rPr>
              <w:t xml:space="preserve"> og øvrige løn</w:t>
            </w:r>
            <w:r>
              <w:rPr>
                <w:sz w:val="16"/>
                <w:szCs w:val="16"/>
              </w:rPr>
              <w:t>-</w:t>
            </w:r>
          </w:p>
          <w:p w:rsidR="000F20FA" w:rsidRDefault="000F20FA" w:rsidP="00D130FF">
            <w:pPr>
              <w:keepNext/>
              <w:keepLines/>
              <w:ind w:right="-1"/>
              <w:rPr>
                <w:sz w:val="16"/>
                <w:szCs w:val="16"/>
              </w:rPr>
            </w:pPr>
            <w:r w:rsidRPr="00600B7B">
              <w:rPr>
                <w:sz w:val="16"/>
                <w:szCs w:val="16"/>
              </w:rPr>
              <w:t>kreditorer afvikles</w:t>
            </w:r>
          </w:p>
        </w:tc>
        <w:tc>
          <w:tcPr>
            <w:tcW w:w="1487" w:type="dxa"/>
          </w:tcPr>
          <w:p w:rsidR="000F20FA" w:rsidRDefault="000F20FA" w:rsidP="00D130FF">
            <w:pPr>
              <w:keepNext/>
              <w:keepLines/>
              <w:ind w:right="-1"/>
              <w:rPr>
                <w:sz w:val="16"/>
                <w:szCs w:val="16"/>
              </w:rPr>
            </w:pPr>
            <w:r w:rsidRPr="00600B7B">
              <w:rPr>
                <w:sz w:val="16"/>
                <w:szCs w:val="16"/>
              </w:rPr>
              <w:t>Automatisk ind</w:t>
            </w:r>
            <w:r>
              <w:rPr>
                <w:sz w:val="16"/>
                <w:szCs w:val="16"/>
              </w:rPr>
              <w:t>-</w:t>
            </w:r>
          </w:p>
          <w:p w:rsidR="000F20FA" w:rsidRDefault="000F20FA" w:rsidP="00D130FF">
            <w:pPr>
              <w:keepNext/>
              <w:keepLines/>
              <w:ind w:right="-1"/>
              <w:rPr>
                <w:sz w:val="16"/>
                <w:szCs w:val="16"/>
              </w:rPr>
            </w:pPr>
            <w:r w:rsidRPr="00600B7B">
              <w:rPr>
                <w:sz w:val="16"/>
                <w:szCs w:val="16"/>
              </w:rPr>
              <w:t>dækning dagligt</w:t>
            </w:r>
          </w:p>
          <w:p w:rsidR="000F20FA" w:rsidRDefault="000F20FA" w:rsidP="00D130FF">
            <w:pPr>
              <w:keepNext/>
              <w:keepLines/>
              <w:ind w:right="-1"/>
              <w:rPr>
                <w:sz w:val="16"/>
                <w:szCs w:val="16"/>
              </w:rPr>
            </w:pPr>
            <w:r w:rsidRPr="00600B7B">
              <w:rPr>
                <w:sz w:val="16"/>
                <w:szCs w:val="16"/>
              </w:rPr>
              <w:t xml:space="preserve"> fra indlånskontoen </w:t>
            </w:r>
          </w:p>
          <w:p w:rsidR="000F20FA" w:rsidRDefault="000F20FA" w:rsidP="00D130FF">
            <w:pPr>
              <w:keepNext/>
              <w:keepLines/>
              <w:ind w:right="-1"/>
              <w:rPr>
                <w:sz w:val="16"/>
                <w:szCs w:val="16"/>
              </w:rPr>
            </w:pPr>
          </w:p>
        </w:tc>
        <w:tc>
          <w:tcPr>
            <w:tcW w:w="1556" w:type="dxa"/>
          </w:tcPr>
          <w:p w:rsidR="000F20FA" w:rsidRDefault="000F20FA" w:rsidP="00BC3791">
            <w:pPr>
              <w:keepNext/>
              <w:keepLines/>
              <w:ind w:right="-1"/>
              <w:rPr>
                <w:sz w:val="16"/>
                <w:szCs w:val="16"/>
              </w:rPr>
            </w:pPr>
            <w:r w:rsidRPr="00600B7B">
              <w:rPr>
                <w:sz w:val="16"/>
                <w:szCs w:val="16"/>
              </w:rPr>
              <w:t xml:space="preserve">Forrentes ikke, fordi </w:t>
            </w:r>
          </w:p>
          <w:p w:rsidR="000F20FA" w:rsidRDefault="000F20FA" w:rsidP="00BC3791">
            <w:pPr>
              <w:keepNext/>
              <w:keepLines/>
              <w:ind w:right="-1"/>
              <w:rPr>
                <w:sz w:val="16"/>
                <w:szCs w:val="16"/>
              </w:rPr>
            </w:pPr>
            <w:r w:rsidRPr="00600B7B">
              <w:rPr>
                <w:sz w:val="16"/>
                <w:szCs w:val="16"/>
              </w:rPr>
              <w:t xml:space="preserve">den daglige saldo på </w:t>
            </w:r>
          </w:p>
          <w:p w:rsidR="000F20FA" w:rsidRDefault="000F20FA" w:rsidP="00BC3791">
            <w:pPr>
              <w:keepNext/>
              <w:keepLines/>
              <w:ind w:right="-1"/>
              <w:rPr>
                <w:sz w:val="16"/>
                <w:szCs w:val="16"/>
              </w:rPr>
            </w:pPr>
            <w:r w:rsidRPr="00600B7B">
              <w:rPr>
                <w:sz w:val="16"/>
                <w:szCs w:val="16"/>
              </w:rPr>
              <w:t xml:space="preserve">kontoen er 0, når </w:t>
            </w:r>
          </w:p>
          <w:p w:rsidR="000F20FA" w:rsidRDefault="000F20FA" w:rsidP="00BC3791">
            <w:pPr>
              <w:keepNext/>
              <w:keepLines/>
              <w:ind w:right="-1"/>
              <w:rPr>
                <w:sz w:val="16"/>
                <w:szCs w:val="16"/>
              </w:rPr>
            </w:pPr>
            <w:r w:rsidRPr="00600B7B">
              <w:rPr>
                <w:sz w:val="16"/>
                <w:szCs w:val="16"/>
              </w:rPr>
              <w:t xml:space="preserve">dagens udbetalinger </w:t>
            </w:r>
          </w:p>
          <w:p w:rsidR="000F20FA" w:rsidRDefault="000F20FA" w:rsidP="00D130FF">
            <w:pPr>
              <w:keepNext/>
              <w:keepLines/>
              <w:ind w:right="-1"/>
              <w:rPr>
                <w:sz w:val="16"/>
                <w:szCs w:val="16"/>
              </w:rPr>
            </w:pPr>
            <w:r w:rsidRPr="00600B7B">
              <w:rPr>
                <w:sz w:val="16"/>
                <w:szCs w:val="16"/>
              </w:rPr>
              <w:t>er afviklet</w:t>
            </w:r>
          </w:p>
        </w:tc>
        <w:tc>
          <w:tcPr>
            <w:tcW w:w="1840" w:type="dxa"/>
          </w:tcPr>
          <w:p w:rsidR="000F20FA" w:rsidRDefault="000F20FA" w:rsidP="00D130FF">
            <w:pPr>
              <w:keepNext/>
              <w:keepLines/>
              <w:ind w:right="-1"/>
              <w:rPr>
                <w:sz w:val="16"/>
                <w:szCs w:val="16"/>
              </w:rPr>
            </w:pPr>
            <w:r w:rsidRPr="00600B7B">
              <w:rPr>
                <w:sz w:val="16"/>
                <w:szCs w:val="16"/>
              </w:rPr>
              <w:t>Ved overtræk skal leve</w:t>
            </w:r>
            <w:r>
              <w:rPr>
                <w:sz w:val="16"/>
                <w:szCs w:val="16"/>
              </w:rPr>
              <w:t>-</w:t>
            </w:r>
          </w:p>
          <w:p w:rsidR="000F20FA" w:rsidRDefault="000F20FA" w:rsidP="00D130FF">
            <w:pPr>
              <w:keepNext/>
              <w:keepLines/>
              <w:ind w:right="-1"/>
              <w:rPr>
                <w:sz w:val="16"/>
                <w:szCs w:val="16"/>
              </w:rPr>
            </w:pPr>
            <w:r w:rsidRPr="00600B7B">
              <w:rPr>
                <w:sz w:val="16"/>
                <w:szCs w:val="16"/>
              </w:rPr>
              <w:t xml:space="preserve">randøren advisere både </w:t>
            </w:r>
          </w:p>
          <w:p w:rsidR="000F20FA" w:rsidRDefault="000F20FA" w:rsidP="00D130FF">
            <w:pPr>
              <w:keepNext/>
              <w:keepLines/>
              <w:ind w:right="-1"/>
              <w:rPr>
                <w:sz w:val="16"/>
                <w:szCs w:val="16"/>
              </w:rPr>
            </w:pPr>
            <w:r w:rsidRPr="00600B7B">
              <w:rPr>
                <w:sz w:val="16"/>
                <w:szCs w:val="16"/>
              </w:rPr>
              <w:t>kontohaver og ressort</w:t>
            </w:r>
            <w:r>
              <w:rPr>
                <w:sz w:val="16"/>
                <w:szCs w:val="16"/>
              </w:rPr>
              <w:t>-</w:t>
            </w:r>
          </w:p>
          <w:p w:rsidR="000F20FA" w:rsidRDefault="000F20FA" w:rsidP="00D130FF">
            <w:pPr>
              <w:keepNext/>
              <w:keepLines/>
              <w:ind w:right="-1"/>
              <w:rPr>
                <w:sz w:val="16"/>
                <w:szCs w:val="16"/>
              </w:rPr>
            </w:pPr>
            <w:r w:rsidRPr="00600B7B">
              <w:rPr>
                <w:sz w:val="16"/>
                <w:szCs w:val="16"/>
              </w:rPr>
              <w:t>ministerium herom</w:t>
            </w:r>
          </w:p>
        </w:tc>
      </w:tr>
      <w:tr w:rsidR="00D225DD" w:rsidRPr="00600B7B" w:rsidTr="005D159E">
        <w:tc>
          <w:tcPr>
            <w:tcW w:w="1397" w:type="dxa"/>
          </w:tcPr>
          <w:p w:rsidR="00D225DD" w:rsidRDefault="00D225DD" w:rsidP="00D130FF">
            <w:pPr>
              <w:keepNext/>
              <w:keepLines/>
              <w:ind w:right="-1"/>
              <w:rPr>
                <w:b/>
                <w:sz w:val="16"/>
                <w:szCs w:val="16"/>
              </w:rPr>
            </w:pPr>
            <w:r w:rsidRPr="00600B7B">
              <w:rPr>
                <w:b/>
                <w:sz w:val="16"/>
                <w:szCs w:val="16"/>
              </w:rPr>
              <w:t>3) Indbetalings</w:t>
            </w:r>
            <w:r>
              <w:rPr>
                <w:b/>
                <w:sz w:val="16"/>
                <w:szCs w:val="16"/>
              </w:rPr>
              <w:t>-</w:t>
            </w:r>
          </w:p>
          <w:p w:rsidR="00D225DD" w:rsidRPr="00600B7B" w:rsidRDefault="00D225DD" w:rsidP="00D130FF">
            <w:pPr>
              <w:keepNext/>
              <w:keepLines/>
              <w:ind w:right="-1"/>
              <w:rPr>
                <w:b/>
                <w:sz w:val="16"/>
                <w:szCs w:val="16"/>
              </w:rPr>
            </w:pPr>
            <w:r>
              <w:rPr>
                <w:b/>
                <w:sz w:val="16"/>
                <w:szCs w:val="16"/>
              </w:rPr>
              <w:t xml:space="preserve">    </w:t>
            </w:r>
            <w:r w:rsidR="000F20FA" w:rsidRPr="00600B7B">
              <w:rPr>
                <w:b/>
                <w:sz w:val="16"/>
                <w:szCs w:val="16"/>
              </w:rPr>
              <w:t>K</w:t>
            </w:r>
            <w:r w:rsidRPr="00600B7B">
              <w:rPr>
                <w:b/>
                <w:sz w:val="16"/>
                <w:szCs w:val="16"/>
              </w:rPr>
              <w:t>ontoen</w:t>
            </w:r>
          </w:p>
        </w:tc>
        <w:tc>
          <w:tcPr>
            <w:tcW w:w="1625" w:type="dxa"/>
          </w:tcPr>
          <w:p w:rsidR="00D225DD" w:rsidRDefault="00D225DD" w:rsidP="00D130FF">
            <w:pPr>
              <w:keepNext/>
              <w:keepLines/>
              <w:ind w:right="-1"/>
              <w:rPr>
                <w:sz w:val="16"/>
                <w:szCs w:val="16"/>
              </w:rPr>
            </w:pPr>
            <w:r w:rsidRPr="00600B7B">
              <w:rPr>
                <w:sz w:val="16"/>
                <w:szCs w:val="16"/>
              </w:rPr>
              <w:t xml:space="preserve">Kontoen, hvortil </w:t>
            </w:r>
          </w:p>
          <w:p w:rsidR="00D225DD" w:rsidRDefault="00D225DD" w:rsidP="00D130FF">
            <w:pPr>
              <w:keepNext/>
              <w:keepLines/>
              <w:ind w:right="-1"/>
              <w:rPr>
                <w:sz w:val="16"/>
                <w:szCs w:val="16"/>
              </w:rPr>
            </w:pPr>
            <w:r w:rsidRPr="00600B7B">
              <w:rPr>
                <w:sz w:val="16"/>
                <w:szCs w:val="16"/>
              </w:rPr>
              <w:t xml:space="preserve">daglige indbetalinger </w:t>
            </w:r>
          </w:p>
          <w:p w:rsidR="00D225DD" w:rsidRDefault="00D225DD" w:rsidP="00D130FF">
            <w:pPr>
              <w:keepNext/>
              <w:keepLines/>
              <w:ind w:right="-1"/>
              <w:rPr>
                <w:sz w:val="16"/>
                <w:szCs w:val="16"/>
              </w:rPr>
            </w:pPr>
            <w:r w:rsidRPr="00600B7B">
              <w:rPr>
                <w:sz w:val="16"/>
                <w:szCs w:val="16"/>
              </w:rPr>
              <w:t>indgår</w:t>
            </w:r>
          </w:p>
        </w:tc>
        <w:tc>
          <w:tcPr>
            <w:tcW w:w="1487" w:type="dxa"/>
          </w:tcPr>
          <w:p w:rsidR="00D225DD" w:rsidRDefault="00D225DD" w:rsidP="00D130FF">
            <w:pPr>
              <w:keepNext/>
              <w:keepLines/>
              <w:ind w:right="-1"/>
              <w:rPr>
                <w:sz w:val="16"/>
                <w:szCs w:val="16"/>
              </w:rPr>
            </w:pPr>
            <w:r w:rsidRPr="00600B7B">
              <w:rPr>
                <w:sz w:val="16"/>
                <w:szCs w:val="16"/>
              </w:rPr>
              <w:t xml:space="preserve">Automatisk </w:t>
            </w:r>
            <w:r>
              <w:rPr>
                <w:sz w:val="16"/>
                <w:szCs w:val="16"/>
              </w:rPr>
              <w:t>tø</w:t>
            </w:r>
            <w:r>
              <w:rPr>
                <w:sz w:val="16"/>
                <w:szCs w:val="16"/>
              </w:rPr>
              <w:t>m</w:t>
            </w:r>
            <w:r>
              <w:rPr>
                <w:sz w:val="16"/>
                <w:szCs w:val="16"/>
              </w:rPr>
              <w:t>ning</w:t>
            </w:r>
          </w:p>
          <w:p w:rsidR="00D225DD" w:rsidRDefault="00D225DD" w:rsidP="00D130FF">
            <w:pPr>
              <w:keepNext/>
              <w:keepLines/>
              <w:ind w:right="-1"/>
              <w:rPr>
                <w:sz w:val="16"/>
                <w:szCs w:val="16"/>
              </w:rPr>
            </w:pPr>
            <w:r w:rsidRPr="00600B7B">
              <w:rPr>
                <w:sz w:val="16"/>
                <w:szCs w:val="16"/>
              </w:rPr>
              <w:t xml:space="preserve"> dagligt </w:t>
            </w:r>
            <w:r>
              <w:rPr>
                <w:sz w:val="16"/>
                <w:szCs w:val="16"/>
              </w:rPr>
              <w:t>til</w:t>
            </w:r>
            <w:r w:rsidRPr="00600B7B">
              <w:rPr>
                <w:sz w:val="16"/>
                <w:szCs w:val="16"/>
              </w:rPr>
              <w:t xml:space="preserve"> indlåns</w:t>
            </w:r>
            <w:r>
              <w:rPr>
                <w:sz w:val="16"/>
                <w:szCs w:val="16"/>
              </w:rPr>
              <w:t>-</w:t>
            </w:r>
          </w:p>
          <w:p w:rsidR="00D225DD" w:rsidRDefault="00D225DD" w:rsidP="00D130FF">
            <w:pPr>
              <w:keepNext/>
              <w:keepLines/>
              <w:ind w:right="-1"/>
              <w:rPr>
                <w:sz w:val="16"/>
                <w:szCs w:val="16"/>
              </w:rPr>
            </w:pPr>
            <w:r w:rsidRPr="00600B7B">
              <w:rPr>
                <w:sz w:val="16"/>
                <w:szCs w:val="16"/>
              </w:rPr>
              <w:t xml:space="preserve">kontoen </w:t>
            </w:r>
          </w:p>
          <w:p w:rsidR="00D225DD" w:rsidRDefault="00D225DD" w:rsidP="00D130FF">
            <w:pPr>
              <w:keepNext/>
              <w:keepLines/>
              <w:ind w:right="-1"/>
              <w:rPr>
                <w:sz w:val="16"/>
                <w:szCs w:val="16"/>
              </w:rPr>
            </w:pPr>
          </w:p>
        </w:tc>
        <w:tc>
          <w:tcPr>
            <w:tcW w:w="1556" w:type="dxa"/>
          </w:tcPr>
          <w:p w:rsidR="00D225DD" w:rsidRDefault="00D225DD" w:rsidP="00D130FF">
            <w:pPr>
              <w:keepNext/>
              <w:keepLines/>
              <w:ind w:right="-1"/>
              <w:rPr>
                <w:sz w:val="16"/>
                <w:szCs w:val="16"/>
              </w:rPr>
            </w:pPr>
            <w:r w:rsidRPr="00600B7B">
              <w:rPr>
                <w:sz w:val="16"/>
                <w:szCs w:val="16"/>
              </w:rPr>
              <w:t>Forrentes ikke, fordi</w:t>
            </w:r>
          </w:p>
          <w:p w:rsidR="00D225DD" w:rsidRDefault="00D225DD" w:rsidP="00D130FF">
            <w:pPr>
              <w:keepNext/>
              <w:keepLines/>
              <w:ind w:right="-1"/>
              <w:rPr>
                <w:sz w:val="16"/>
                <w:szCs w:val="16"/>
              </w:rPr>
            </w:pPr>
            <w:r w:rsidRPr="00600B7B">
              <w:rPr>
                <w:sz w:val="16"/>
                <w:szCs w:val="16"/>
              </w:rPr>
              <w:t xml:space="preserve"> den daglige saldo på </w:t>
            </w:r>
          </w:p>
          <w:p w:rsidR="00D225DD" w:rsidRDefault="00D225DD" w:rsidP="00D130FF">
            <w:pPr>
              <w:keepNext/>
              <w:keepLines/>
              <w:ind w:right="-1"/>
              <w:rPr>
                <w:sz w:val="16"/>
                <w:szCs w:val="16"/>
              </w:rPr>
            </w:pPr>
            <w:r w:rsidRPr="00600B7B">
              <w:rPr>
                <w:sz w:val="16"/>
                <w:szCs w:val="16"/>
              </w:rPr>
              <w:t xml:space="preserve">kontoen er 0, når </w:t>
            </w:r>
          </w:p>
          <w:p w:rsidR="00D225DD" w:rsidRDefault="00D225DD" w:rsidP="00D130FF">
            <w:pPr>
              <w:keepNext/>
              <w:keepLines/>
              <w:ind w:right="-1"/>
              <w:rPr>
                <w:sz w:val="16"/>
                <w:szCs w:val="16"/>
              </w:rPr>
            </w:pPr>
            <w:r w:rsidRPr="00600B7B">
              <w:rPr>
                <w:sz w:val="16"/>
                <w:szCs w:val="16"/>
              </w:rPr>
              <w:t xml:space="preserve">dagens indbetalinger </w:t>
            </w:r>
          </w:p>
          <w:p w:rsidR="00D225DD" w:rsidRDefault="00D225DD" w:rsidP="00D130FF">
            <w:pPr>
              <w:keepNext/>
              <w:keepLines/>
              <w:ind w:right="-1"/>
              <w:rPr>
                <w:sz w:val="16"/>
                <w:szCs w:val="16"/>
              </w:rPr>
            </w:pPr>
            <w:r w:rsidRPr="00600B7B">
              <w:rPr>
                <w:sz w:val="16"/>
                <w:szCs w:val="16"/>
              </w:rPr>
              <w:t>er indgået</w:t>
            </w:r>
          </w:p>
        </w:tc>
        <w:tc>
          <w:tcPr>
            <w:tcW w:w="1840" w:type="dxa"/>
          </w:tcPr>
          <w:p w:rsidR="00D225DD" w:rsidRDefault="00D225DD" w:rsidP="00D130FF">
            <w:pPr>
              <w:keepNext/>
              <w:keepLines/>
              <w:ind w:right="-1"/>
              <w:rPr>
                <w:sz w:val="16"/>
                <w:szCs w:val="16"/>
              </w:rPr>
            </w:pPr>
          </w:p>
          <w:p w:rsidR="00D225DD" w:rsidRDefault="00D225DD" w:rsidP="00D130FF">
            <w:pPr>
              <w:keepNext/>
              <w:keepLines/>
              <w:ind w:right="-1"/>
              <w:rPr>
                <w:sz w:val="16"/>
                <w:szCs w:val="16"/>
              </w:rPr>
            </w:pPr>
            <w:r w:rsidRPr="00600B7B">
              <w:rPr>
                <w:sz w:val="16"/>
                <w:szCs w:val="16"/>
              </w:rPr>
              <w:t>Ingen</w:t>
            </w:r>
          </w:p>
        </w:tc>
      </w:tr>
      <w:tr w:rsidR="00D225DD" w:rsidRPr="00600B7B" w:rsidTr="005D159E">
        <w:tc>
          <w:tcPr>
            <w:tcW w:w="1397" w:type="dxa"/>
          </w:tcPr>
          <w:p w:rsidR="00D225DD" w:rsidRPr="00600B7B" w:rsidRDefault="00D225DD" w:rsidP="00D130FF">
            <w:pPr>
              <w:keepNext/>
              <w:keepLines/>
              <w:ind w:right="-1"/>
              <w:rPr>
                <w:b/>
                <w:sz w:val="16"/>
                <w:szCs w:val="16"/>
              </w:rPr>
            </w:pPr>
            <w:r w:rsidRPr="00600B7B">
              <w:rPr>
                <w:b/>
                <w:sz w:val="16"/>
                <w:szCs w:val="16"/>
              </w:rPr>
              <w:t>4) Fejlkontoen</w:t>
            </w:r>
          </w:p>
        </w:tc>
        <w:tc>
          <w:tcPr>
            <w:tcW w:w="1625" w:type="dxa"/>
          </w:tcPr>
          <w:p w:rsidR="00D225DD" w:rsidRDefault="00D225DD" w:rsidP="00D130FF">
            <w:pPr>
              <w:keepNext/>
              <w:keepLines/>
              <w:ind w:right="-1"/>
              <w:rPr>
                <w:sz w:val="16"/>
                <w:szCs w:val="16"/>
              </w:rPr>
            </w:pPr>
            <w:r w:rsidRPr="00600B7B">
              <w:rPr>
                <w:sz w:val="16"/>
                <w:szCs w:val="16"/>
              </w:rPr>
              <w:t xml:space="preserve">Konto, hvorpå afviste, </w:t>
            </w:r>
          </w:p>
          <w:p w:rsidR="00D225DD" w:rsidRDefault="00D225DD" w:rsidP="00D130FF">
            <w:pPr>
              <w:keepNext/>
              <w:keepLines/>
              <w:ind w:right="-1"/>
              <w:rPr>
                <w:sz w:val="16"/>
                <w:szCs w:val="16"/>
              </w:rPr>
            </w:pPr>
            <w:r w:rsidRPr="00600B7B">
              <w:rPr>
                <w:sz w:val="16"/>
                <w:szCs w:val="16"/>
              </w:rPr>
              <w:t xml:space="preserve">standsede og </w:t>
            </w:r>
            <w:proofErr w:type="spellStart"/>
            <w:r w:rsidRPr="00600B7B">
              <w:rPr>
                <w:sz w:val="16"/>
                <w:szCs w:val="16"/>
              </w:rPr>
              <w:t>returne</w:t>
            </w:r>
            <w:proofErr w:type="spellEnd"/>
            <w:r>
              <w:rPr>
                <w:sz w:val="16"/>
                <w:szCs w:val="16"/>
              </w:rPr>
              <w:t>-</w:t>
            </w:r>
          </w:p>
          <w:p w:rsidR="00D225DD" w:rsidRDefault="00D225DD" w:rsidP="00D130FF">
            <w:pPr>
              <w:keepNext/>
              <w:keepLines/>
              <w:ind w:right="-1"/>
              <w:rPr>
                <w:sz w:val="16"/>
                <w:szCs w:val="16"/>
              </w:rPr>
            </w:pPr>
            <w:r w:rsidRPr="00600B7B">
              <w:rPr>
                <w:sz w:val="16"/>
                <w:szCs w:val="16"/>
              </w:rPr>
              <w:t>rede udbetalinger, her</w:t>
            </w:r>
            <w:r>
              <w:rPr>
                <w:sz w:val="16"/>
                <w:szCs w:val="16"/>
              </w:rPr>
              <w:t>-</w:t>
            </w:r>
          </w:p>
          <w:p w:rsidR="00D225DD" w:rsidRDefault="00D225DD" w:rsidP="00D130FF">
            <w:pPr>
              <w:keepNext/>
              <w:keepLines/>
              <w:ind w:right="-1"/>
              <w:rPr>
                <w:sz w:val="16"/>
                <w:szCs w:val="16"/>
              </w:rPr>
            </w:pPr>
            <w:r w:rsidRPr="00600B7B">
              <w:rPr>
                <w:sz w:val="16"/>
                <w:szCs w:val="16"/>
              </w:rPr>
              <w:t>under lønninger, ind</w:t>
            </w:r>
            <w:r>
              <w:rPr>
                <w:sz w:val="16"/>
                <w:szCs w:val="16"/>
              </w:rPr>
              <w:t>-</w:t>
            </w:r>
          </w:p>
          <w:p w:rsidR="00D225DD" w:rsidRDefault="00D225DD" w:rsidP="00D130FF">
            <w:pPr>
              <w:keepNext/>
              <w:keepLines/>
              <w:ind w:right="-1"/>
              <w:rPr>
                <w:sz w:val="16"/>
                <w:szCs w:val="16"/>
              </w:rPr>
            </w:pPr>
            <w:r w:rsidRPr="00600B7B">
              <w:rPr>
                <w:sz w:val="16"/>
                <w:szCs w:val="16"/>
              </w:rPr>
              <w:t>sættes</w:t>
            </w:r>
          </w:p>
        </w:tc>
        <w:tc>
          <w:tcPr>
            <w:tcW w:w="1487" w:type="dxa"/>
          </w:tcPr>
          <w:p w:rsidR="00D225DD" w:rsidRDefault="00D225DD" w:rsidP="00D130FF">
            <w:pPr>
              <w:keepNext/>
              <w:keepLines/>
              <w:ind w:right="-1"/>
              <w:rPr>
                <w:sz w:val="16"/>
                <w:szCs w:val="16"/>
              </w:rPr>
            </w:pPr>
            <w:r w:rsidRPr="00600B7B">
              <w:rPr>
                <w:sz w:val="16"/>
                <w:szCs w:val="16"/>
              </w:rPr>
              <w:t>Tømning efter aftale</w:t>
            </w:r>
          </w:p>
          <w:p w:rsidR="00D225DD" w:rsidRDefault="00D225DD" w:rsidP="00D130FF">
            <w:pPr>
              <w:keepNext/>
              <w:keepLines/>
              <w:ind w:right="-1"/>
              <w:rPr>
                <w:sz w:val="16"/>
                <w:szCs w:val="16"/>
              </w:rPr>
            </w:pPr>
            <w:r w:rsidRPr="00600B7B">
              <w:rPr>
                <w:sz w:val="16"/>
                <w:szCs w:val="16"/>
              </w:rPr>
              <w:t xml:space="preserve"> mellem kontohaver</w:t>
            </w:r>
          </w:p>
          <w:p w:rsidR="00D225DD" w:rsidRDefault="00D225DD" w:rsidP="00D130FF">
            <w:pPr>
              <w:keepNext/>
              <w:keepLines/>
              <w:ind w:right="-1"/>
              <w:rPr>
                <w:sz w:val="16"/>
                <w:szCs w:val="16"/>
              </w:rPr>
            </w:pPr>
            <w:r w:rsidRPr="00600B7B">
              <w:rPr>
                <w:sz w:val="16"/>
                <w:szCs w:val="16"/>
              </w:rPr>
              <w:t xml:space="preserve"> og leverandør</w:t>
            </w:r>
          </w:p>
        </w:tc>
        <w:tc>
          <w:tcPr>
            <w:tcW w:w="1556" w:type="dxa"/>
          </w:tcPr>
          <w:p w:rsidR="00D225DD" w:rsidRDefault="00D225DD" w:rsidP="00D130FF">
            <w:pPr>
              <w:keepNext/>
              <w:keepLines/>
              <w:ind w:right="-1"/>
              <w:rPr>
                <w:sz w:val="16"/>
                <w:szCs w:val="16"/>
              </w:rPr>
            </w:pPr>
            <w:r>
              <w:rPr>
                <w:sz w:val="16"/>
                <w:szCs w:val="16"/>
              </w:rPr>
              <w:t>Skal kunne f</w:t>
            </w:r>
            <w:r w:rsidRPr="00600B7B">
              <w:rPr>
                <w:sz w:val="16"/>
                <w:szCs w:val="16"/>
              </w:rPr>
              <w:t>orrentes,</w:t>
            </w:r>
          </w:p>
          <w:p w:rsidR="00D225DD" w:rsidRDefault="00D225DD" w:rsidP="00D130FF">
            <w:pPr>
              <w:keepNext/>
              <w:keepLines/>
              <w:ind w:right="-1"/>
              <w:rPr>
                <w:sz w:val="16"/>
                <w:szCs w:val="16"/>
              </w:rPr>
            </w:pPr>
            <w:r w:rsidRPr="00600B7B">
              <w:rPr>
                <w:sz w:val="16"/>
                <w:szCs w:val="16"/>
              </w:rPr>
              <w:t xml:space="preserve"> fordi den daglige </w:t>
            </w:r>
          </w:p>
          <w:p w:rsidR="00D225DD" w:rsidRDefault="00D225DD" w:rsidP="00D130FF">
            <w:pPr>
              <w:keepNext/>
              <w:keepLines/>
              <w:ind w:right="-1"/>
              <w:rPr>
                <w:sz w:val="16"/>
                <w:szCs w:val="16"/>
              </w:rPr>
            </w:pPr>
            <w:r w:rsidRPr="00600B7B">
              <w:rPr>
                <w:sz w:val="16"/>
                <w:szCs w:val="16"/>
              </w:rPr>
              <w:t>saldo på kontoen er</w:t>
            </w:r>
          </w:p>
          <w:p w:rsidR="00D225DD" w:rsidRDefault="00D225DD" w:rsidP="00D130FF">
            <w:pPr>
              <w:keepNext/>
              <w:keepLines/>
              <w:ind w:right="-1"/>
              <w:rPr>
                <w:sz w:val="16"/>
                <w:szCs w:val="16"/>
              </w:rPr>
            </w:pPr>
            <w:r w:rsidRPr="00600B7B">
              <w:rPr>
                <w:sz w:val="16"/>
                <w:szCs w:val="16"/>
              </w:rPr>
              <w:t xml:space="preserve"> positiv, hvis der </w:t>
            </w:r>
          </w:p>
          <w:p w:rsidR="00D225DD" w:rsidRDefault="00D225DD" w:rsidP="00D130FF">
            <w:pPr>
              <w:keepNext/>
              <w:keepLines/>
              <w:ind w:right="-1"/>
              <w:rPr>
                <w:sz w:val="16"/>
                <w:szCs w:val="16"/>
              </w:rPr>
            </w:pPr>
            <w:r w:rsidRPr="00600B7B">
              <w:rPr>
                <w:sz w:val="16"/>
                <w:szCs w:val="16"/>
              </w:rPr>
              <w:t>henstår beløb til</w:t>
            </w:r>
          </w:p>
          <w:p w:rsidR="00D225DD" w:rsidRDefault="00D225DD" w:rsidP="00D130FF">
            <w:pPr>
              <w:keepNext/>
              <w:keepLines/>
              <w:ind w:right="-1"/>
              <w:rPr>
                <w:sz w:val="16"/>
                <w:szCs w:val="16"/>
              </w:rPr>
            </w:pPr>
            <w:r w:rsidRPr="00600B7B">
              <w:rPr>
                <w:sz w:val="16"/>
                <w:szCs w:val="16"/>
              </w:rPr>
              <w:t xml:space="preserve"> genudbetaling</w:t>
            </w:r>
          </w:p>
        </w:tc>
        <w:tc>
          <w:tcPr>
            <w:tcW w:w="1840" w:type="dxa"/>
          </w:tcPr>
          <w:p w:rsidR="00D225DD" w:rsidRDefault="00D225DD" w:rsidP="00D130FF">
            <w:pPr>
              <w:keepNext/>
              <w:keepLines/>
              <w:ind w:right="-1"/>
              <w:rPr>
                <w:sz w:val="16"/>
                <w:szCs w:val="16"/>
              </w:rPr>
            </w:pPr>
            <w:r w:rsidRPr="00600B7B">
              <w:rPr>
                <w:sz w:val="16"/>
                <w:szCs w:val="16"/>
              </w:rPr>
              <w:t>Ingen, dog sætter denne</w:t>
            </w:r>
          </w:p>
          <w:p w:rsidR="00D225DD" w:rsidRDefault="00D225DD" w:rsidP="00D130FF">
            <w:pPr>
              <w:keepNext/>
              <w:keepLines/>
              <w:ind w:right="-1"/>
              <w:rPr>
                <w:sz w:val="16"/>
                <w:szCs w:val="16"/>
              </w:rPr>
            </w:pPr>
            <w:r w:rsidRPr="00600B7B">
              <w:rPr>
                <w:sz w:val="16"/>
                <w:szCs w:val="16"/>
              </w:rPr>
              <w:t xml:space="preserve"> konto fokus på </w:t>
            </w:r>
            <w:proofErr w:type="spellStart"/>
            <w:r w:rsidRPr="00600B7B">
              <w:rPr>
                <w:sz w:val="16"/>
                <w:szCs w:val="16"/>
              </w:rPr>
              <w:t>fejlud</w:t>
            </w:r>
            <w:proofErr w:type="spellEnd"/>
            <w:r>
              <w:rPr>
                <w:sz w:val="16"/>
                <w:szCs w:val="16"/>
              </w:rPr>
              <w:t>-</w:t>
            </w:r>
          </w:p>
          <w:p w:rsidR="00D225DD" w:rsidRDefault="00D225DD" w:rsidP="00D130FF">
            <w:pPr>
              <w:keepNext/>
              <w:keepLines/>
              <w:ind w:right="-1"/>
              <w:rPr>
                <w:sz w:val="16"/>
                <w:szCs w:val="16"/>
              </w:rPr>
            </w:pPr>
            <w:r w:rsidRPr="00600B7B">
              <w:rPr>
                <w:sz w:val="16"/>
                <w:szCs w:val="16"/>
              </w:rPr>
              <w:t>betalinger og giver mulig</w:t>
            </w:r>
            <w:r>
              <w:rPr>
                <w:sz w:val="16"/>
                <w:szCs w:val="16"/>
              </w:rPr>
              <w:t>-</w:t>
            </w:r>
          </w:p>
          <w:p w:rsidR="00D225DD" w:rsidRDefault="00D225DD" w:rsidP="00D130FF">
            <w:pPr>
              <w:keepNext/>
              <w:keepLines/>
              <w:ind w:right="-1"/>
              <w:rPr>
                <w:sz w:val="16"/>
                <w:szCs w:val="16"/>
              </w:rPr>
            </w:pPr>
            <w:r w:rsidRPr="00600B7B">
              <w:rPr>
                <w:sz w:val="16"/>
                <w:szCs w:val="16"/>
              </w:rPr>
              <w:t xml:space="preserve">hed for genudbetaling </w:t>
            </w:r>
          </w:p>
          <w:p w:rsidR="00D225DD" w:rsidRDefault="00D225DD" w:rsidP="00D130FF">
            <w:pPr>
              <w:keepNext/>
              <w:keepLines/>
              <w:ind w:right="-1"/>
              <w:rPr>
                <w:sz w:val="16"/>
                <w:szCs w:val="16"/>
              </w:rPr>
            </w:pPr>
            <w:r w:rsidRPr="00600B7B">
              <w:rPr>
                <w:sz w:val="16"/>
                <w:szCs w:val="16"/>
              </w:rPr>
              <w:t xml:space="preserve">heraf via </w:t>
            </w:r>
            <w:r>
              <w:rPr>
                <w:sz w:val="16"/>
                <w:szCs w:val="16"/>
              </w:rPr>
              <w:t>net</w:t>
            </w:r>
            <w:r w:rsidRPr="00600B7B">
              <w:rPr>
                <w:sz w:val="16"/>
                <w:szCs w:val="16"/>
              </w:rPr>
              <w:t>bank</w:t>
            </w:r>
          </w:p>
        </w:tc>
      </w:tr>
    </w:tbl>
    <w:p w:rsidR="00D225DD" w:rsidRDefault="000F20FA" w:rsidP="00E86FB5">
      <w:pPr>
        <w:pStyle w:val="Overskrift2"/>
        <w:ind w:right="-1"/>
      </w:pPr>
      <w:bookmarkStart w:id="77" w:name="_Toc512500642"/>
      <w:r>
        <w:t>6</w:t>
      </w:r>
      <w:r w:rsidR="005B78E2">
        <w:t>.4 Kontovilkår for kommuner og regioners anvendelse af OBS</w:t>
      </w:r>
      <w:bookmarkEnd w:id="77"/>
    </w:p>
    <w:p w:rsidR="00D225DD" w:rsidRDefault="000F20FA" w:rsidP="00E86FB5">
      <w:pPr>
        <w:pStyle w:val="Overskrift3"/>
        <w:ind w:right="-1"/>
      </w:pPr>
      <w:bookmarkStart w:id="78" w:name="_Toc512500643"/>
      <w:r>
        <w:t>6</w:t>
      </w:r>
      <w:r w:rsidR="005B78E2">
        <w:t xml:space="preserve">.4.1 </w:t>
      </w:r>
      <w:r w:rsidR="00D225DD">
        <w:t>Vilkårene for finansieringskontoen</w:t>
      </w:r>
      <w:bookmarkEnd w:id="78"/>
      <w:r w:rsidR="00D225DD">
        <w:t xml:space="preserve"> </w:t>
      </w:r>
    </w:p>
    <w:p w:rsidR="00D225DD" w:rsidRDefault="00D225DD" w:rsidP="00E86FB5">
      <w:pPr>
        <w:ind w:right="-1"/>
      </w:pPr>
      <w:r w:rsidRPr="001F1A37">
        <w:t>Til en kommune/region skal der oprettes en indlånskonto (finansieringskonto), dvs. en konto, hvor der altid er et tilgodehavende, der forrentes med en af M</w:t>
      </w:r>
      <w:r w:rsidRPr="001F1A37">
        <w:t>o</w:t>
      </w:r>
      <w:r w:rsidRPr="001F1A37">
        <w:t>derniseringsstyrelsen fastsat indlånsrente, som p.t. er indskudsbevisrenten.</w:t>
      </w:r>
      <w:r>
        <w:t xml:space="preserve"> </w:t>
      </w:r>
    </w:p>
    <w:p w:rsidR="00637FD1" w:rsidRDefault="00637FD1" w:rsidP="00E86FB5">
      <w:pPr>
        <w:ind w:right="-1"/>
      </w:pPr>
    </w:p>
    <w:p w:rsidR="00D225DD" w:rsidRDefault="00D225DD" w:rsidP="00E86FB5">
      <w:pPr>
        <w:ind w:right="-1"/>
      </w:pPr>
      <w:r>
        <w:t>Det skal understreges, at indlånskontoen (finansieringskontoen) ikke kan ove</w:t>
      </w:r>
      <w:r>
        <w:t>r</w:t>
      </w:r>
      <w:r>
        <w:t xml:space="preserve">trækkes. </w:t>
      </w:r>
    </w:p>
    <w:p w:rsidR="00D225DD" w:rsidRDefault="00D225DD" w:rsidP="00E86FB5">
      <w:pPr>
        <w:ind w:right="-1"/>
      </w:pPr>
    </w:p>
    <w:p w:rsidR="00D225DD" w:rsidRDefault="00D225DD" w:rsidP="00E86FB5">
      <w:pPr>
        <w:ind w:right="-1"/>
      </w:pPr>
      <w:r>
        <w:t>Indestående på indlånskontoen vil med udgangen af 1. bankdag i måneden blive overført til en af kommunen nærmere anvist konto i et privat pengeinstitut.</w:t>
      </w:r>
    </w:p>
    <w:p w:rsidR="00D225DD" w:rsidRDefault="000F20FA" w:rsidP="00E86FB5">
      <w:pPr>
        <w:pStyle w:val="Overskrift3"/>
        <w:ind w:right="-1"/>
      </w:pPr>
      <w:bookmarkStart w:id="79" w:name="_Toc512500644"/>
      <w:r>
        <w:t>6</w:t>
      </w:r>
      <w:r w:rsidR="005B78E2">
        <w:t xml:space="preserve">.4.2 </w:t>
      </w:r>
      <w:r w:rsidR="00D225DD" w:rsidRPr="0017659A">
        <w:t>Transaktionskontiene</w:t>
      </w:r>
      <w:bookmarkEnd w:id="79"/>
      <w:r w:rsidR="00D225DD">
        <w:t xml:space="preserve"> </w:t>
      </w:r>
    </w:p>
    <w:p w:rsidR="00D225DD" w:rsidRDefault="00D225DD" w:rsidP="00E86FB5">
      <w:pPr>
        <w:ind w:right="-1"/>
      </w:pPr>
      <w:r w:rsidRPr="001F1A37">
        <w:t>Der kan oprettes - alt afhængigt af behov og organisation/administration - tran</w:t>
      </w:r>
      <w:r w:rsidRPr="001F1A37">
        <w:t>s</w:t>
      </w:r>
      <w:r w:rsidRPr="001F1A37">
        <w:t>aktionskonti til varetagelsen af ud- og indbetalinger under den angivne indlån</w:t>
      </w:r>
      <w:r w:rsidRPr="001F1A37">
        <w:t>s</w:t>
      </w:r>
      <w:r w:rsidRPr="001F1A37">
        <w:t>konto (finansi</w:t>
      </w:r>
      <w:r w:rsidRPr="001F1A37">
        <w:t>e</w:t>
      </w:r>
      <w:r w:rsidRPr="001F1A37">
        <w:t>ringskonto).</w:t>
      </w:r>
    </w:p>
    <w:p w:rsidR="00D225DD" w:rsidRDefault="00D225DD" w:rsidP="00E86FB5">
      <w:pPr>
        <w:ind w:right="-1"/>
        <w:rPr>
          <w:i/>
        </w:rPr>
      </w:pPr>
    </w:p>
    <w:p w:rsidR="00D225DD" w:rsidRPr="003C0FD7" w:rsidRDefault="000F20FA" w:rsidP="00E86FB5">
      <w:pPr>
        <w:ind w:right="-1"/>
        <w:rPr>
          <w:i/>
        </w:rPr>
      </w:pPr>
      <w:r>
        <w:rPr>
          <w:i/>
        </w:rPr>
        <w:lastRenderedPageBreak/>
        <w:t>6</w:t>
      </w:r>
      <w:r w:rsidR="005B78E2">
        <w:rPr>
          <w:i/>
        </w:rPr>
        <w:t xml:space="preserve">.4.3 Københavns Kommunes </w:t>
      </w:r>
      <w:r w:rsidR="00D225DD" w:rsidRPr="003C0FD7">
        <w:rPr>
          <w:i/>
        </w:rPr>
        <w:t xml:space="preserve">udvidede anvendelse af OBS </w:t>
      </w:r>
    </w:p>
    <w:p w:rsidR="005B78E2" w:rsidRDefault="005B78E2" w:rsidP="00E86FB5">
      <w:pPr>
        <w:ind w:right="-1"/>
      </w:pPr>
      <w:r>
        <w:t>Københavns Kommune har som led i den udvidede anvendelse af OBS et særligt kont</w:t>
      </w:r>
      <w:r>
        <w:t>o</w:t>
      </w:r>
      <w:r>
        <w:t xml:space="preserve">forhold med finansieringskonti og transaktionskonti. Det ønskes, at der ikke sker </w:t>
      </w:r>
      <w:proofErr w:type="spellStart"/>
      <w:r>
        <w:t>udsaldering</w:t>
      </w:r>
      <w:proofErr w:type="spellEnd"/>
      <w:r>
        <w:t xml:space="preserve"> af transaktionskontiene til finansieringskontoen, men finansi</w:t>
      </w:r>
      <w:r>
        <w:t>e</w:t>
      </w:r>
      <w:r>
        <w:t>ringskontoen skal forre</w:t>
      </w:r>
      <w:r>
        <w:t>n</w:t>
      </w:r>
      <w:r>
        <w:t>te det samlede indestående.</w:t>
      </w:r>
    </w:p>
    <w:p w:rsidR="005B78E2" w:rsidRDefault="005B78E2" w:rsidP="00E86FB5">
      <w:pPr>
        <w:ind w:right="-1"/>
      </w:pPr>
    </w:p>
    <w:p w:rsidR="005B78E2" w:rsidRDefault="005B78E2" w:rsidP="00E86FB5">
      <w:pPr>
        <w:ind w:right="-1"/>
      </w:pPr>
      <w:r>
        <w:t>Der skal til kontoforholdet endvidere være kobles en aftale om opfyldning af f</w:t>
      </w:r>
      <w:r>
        <w:t>i</w:t>
      </w:r>
      <w:r>
        <w:t>nansiering</w:t>
      </w:r>
      <w:r>
        <w:t>s</w:t>
      </w:r>
      <w:r>
        <w:t>kontoen fra kommunens bankforbindelse.</w:t>
      </w:r>
    </w:p>
    <w:p w:rsidR="005B78E2" w:rsidRDefault="005B78E2" w:rsidP="00D225DD">
      <w:pPr>
        <w:ind w:right="-852"/>
      </w:pPr>
    </w:p>
    <w:p w:rsidR="005B78E2" w:rsidRDefault="000F20FA" w:rsidP="005B78E2">
      <w:pPr>
        <w:pStyle w:val="Overskrift2"/>
      </w:pPr>
      <w:bookmarkStart w:id="80" w:name="_Toc512500645"/>
      <w:r>
        <w:t>6</w:t>
      </w:r>
      <w:r w:rsidR="005B78E2">
        <w:t>.5 Kontovilkår for Nationalbanken</w:t>
      </w:r>
      <w:r w:rsidR="007B660F">
        <w:t xml:space="preserve"> (NKB)</w:t>
      </w:r>
      <w:bookmarkEnd w:id="80"/>
    </w:p>
    <w:p w:rsidR="007B660F" w:rsidRDefault="000F20FA" w:rsidP="007B660F">
      <w:pPr>
        <w:pStyle w:val="Overskrift3"/>
        <w:ind w:right="-1"/>
      </w:pPr>
      <w:bookmarkStart w:id="81" w:name="_Toc512500646"/>
      <w:r>
        <w:t>6</w:t>
      </w:r>
      <w:r w:rsidR="007B660F">
        <w:t>.5.1 Vilkårene for finansieringskontoen</w:t>
      </w:r>
      <w:bookmarkEnd w:id="81"/>
      <w:r w:rsidR="007B660F">
        <w:t xml:space="preserve"> </w:t>
      </w:r>
    </w:p>
    <w:p w:rsidR="007B660F" w:rsidRDefault="007B660F" w:rsidP="007B660F">
      <w:pPr>
        <w:ind w:right="-1"/>
      </w:pPr>
      <w:r w:rsidRPr="001F1A37">
        <w:t xml:space="preserve">Til </w:t>
      </w:r>
      <w:r>
        <w:t xml:space="preserve">kontohaverne i NKB </w:t>
      </w:r>
      <w:r w:rsidRPr="001F1A37">
        <w:t xml:space="preserve">skal der oprettes en </w:t>
      </w:r>
      <w:r>
        <w:t>kassekredit</w:t>
      </w:r>
      <w:r w:rsidRPr="001F1A37">
        <w:t>konto (finansieringsko</w:t>
      </w:r>
      <w:r w:rsidRPr="001F1A37">
        <w:t>n</w:t>
      </w:r>
      <w:r w:rsidRPr="001F1A37">
        <w:t xml:space="preserve">to), forrentes med en af </w:t>
      </w:r>
      <w:r>
        <w:t>Nationalbanken</w:t>
      </w:r>
      <w:r w:rsidRPr="001F1A37">
        <w:t xml:space="preserve"> fastsat rente, som p.t. er </w:t>
      </w:r>
      <w:r>
        <w:t>foliorenten</w:t>
      </w:r>
      <w:r w:rsidRPr="001F1A37">
        <w:t>.</w:t>
      </w:r>
      <w:r>
        <w:t xml:space="preserve"> </w:t>
      </w:r>
    </w:p>
    <w:p w:rsidR="007B660F" w:rsidRDefault="000F20FA" w:rsidP="007B660F">
      <w:pPr>
        <w:pStyle w:val="Overskrift3"/>
        <w:ind w:right="-1"/>
      </w:pPr>
      <w:bookmarkStart w:id="82" w:name="_Toc512500647"/>
      <w:r>
        <w:t>6</w:t>
      </w:r>
      <w:r w:rsidR="007B660F">
        <w:t xml:space="preserve">.5.2 </w:t>
      </w:r>
      <w:r w:rsidR="007B660F" w:rsidRPr="0017659A">
        <w:t>Transaktionskontiene</w:t>
      </w:r>
      <w:bookmarkEnd w:id="82"/>
      <w:r w:rsidR="007B660F">
        <w:t xml:space="preserve"> </w:t>
      </w:r>
    </w:p>
    <w:p w:rsidR="005B78E2" w:rsidRDefault="007B660F" w:rsidP="00D225DD">
      <w:pPr>
        <w:ind w:right="-852"/>
      </w:pPr>
      <w:r w:rsidRPr="001F1A37">
        <w:t>Der kan oprettes - alt afhængigt af behov og organisation/administration - transaktion</w:t>
      </w:r>
      <w:r w:rsidRPr="001F1A37">
        <w:t>s</w:t>
      </w:r>
      <w:r w:rsidRPr="001F1A37">
        <w:t>konti til varetagelsen af ud- og indbetalinger under den angivne indlånskonto (finansi</w:t>
      </w:r>
      <w:r w:rsidRPr="001F1A37">
        <w:t>e</w:t>
      </w:r>
      <w:r w:rsidRPr="001F1A37">
        <w:t>ringskonto).</w:t>
      </w:r>
    </w:p>
    <w:p w:rsidR="0046020E" w:rsidRDefault="0046020E" w:rsidP="00D07224"/>
    <w:p w:rsidR="0046020E" w:rsidRDefault="000F20FA" w:rsidP="005D159E">
      <w:pPr>
        <w:pStyle w:val="Overskrift2"/>
      </w:pPr>
      <w:bookmarkStart w:id="83" w:name="_Toc512500648"/>
      <w:r>
        <w:t>6</w:t>
      </w:r>
      <w:r w:rsidR="007B660F">
        <w:t>.6 Kontovilkår for andre myndigheder m.fl.</w:t>
      </w:r>
      <w:bookmarkEnd w:id="83"/>
    </w:p>
    <w:p w:rsidR="007B660F" w:rsidRDefault="000F20FA" w:rsidP="007B660F">
      <w:pPr>
        <w:pStyle w:val="Overskrift3"/>
        <w:ind w:right="-1"/>
      </w:pPr>
      <w:bookmarkStart w:id="84" w:name="_Toc512500649"/>
      <w:r>
        <w:t>6</w:t>
      </w:r>
      <w:r w:rsidR="007B660F">
        <w:t>.6.1 Vilkårene for finansieringskontoen</w:t>
      </w:r>
      <w:bookmarkEnd w:id="84"/>
      <w:r w:rsidR="007B660F">
        <w:t xml:space="preserve"> </w:t>
      </w:r>
    </w:p>
    <w:p w:rsidR="007B660F" w:rsidRDefault="007B660F" w:rsidP="007B660F">
      <w:pPr>
        <w:ind w:right="-1"/>
      </w:pPr>
      <w:r w:rsidRPr="001F1A37">
        <w:t xml:space="preserve">Til </w:t>
      </w:r>
      <w:r>
        <w:t xml:space="preserve">kontohavere af typen andre myndigheder </w:t>
      </w:r>
      <w:r w:rsidRPr="001F1A37">
        <w:t xml:space="preserve">skal der oprettes en </w:t>
      </w:r>
      <w:r>
        <w:t>indlåns</w:t>
      </w:r>
      <w:r w:rsidRPr="001F1A37">
        <w:t>ko</w:t>
      </w:r>
      <w:r w:rsidRPr="001F1A37">
        <w:t>n</w:t>
      </w:r>
      <w:r w:rsidRPr="001F1A37">
        <w:t>to (finansieringskonto)</w:t>
      </w:r>
      <w:r>
        <w:t>, der som udgangspunkt ikke må kunne overtrækkes. Indlån</w:t>
      </w:r>
      <w:r>
        <w:t>s</w:t>
      </w:r>
      <w:r>
        <w:t>kontoen skal</w:t>
      </w:r>
      <w:r w:rsidRPr="001F1A37">
        <w:t xml:space="preserve"> forrentes med en af </w:t>
      </w:r>
      <w:r>
        <w:t>Moderniseringsstyrelsen</w:t>
      </w:r>
      <w:r w:rsidRPr="001F1A37">
        <w:t xml:space="preserve"> fastsat indlånsrente</w:t>
      </w:r>
      <w:r>
        <w:t xml:space="preserve">. Renten fastsættes individuelt for den enkelte kontohaver, men </w:t>
      </w:r>
      <w:r w:rsidR="00637FD1">
        <w:t xml:space="preserve">er </w:t>
      </w:r>
      <w:r>
        <w:t>normalt e</w:t>
      </w:r>
      <w:r>
        <w:t>n</w:t>
      </w:r>
      <w:r>
        <w:t xml:space="preserve">ten </w:t>
      </w:r>
      <w:r w:rsidR="00637FD1">
        <w:t>diskontoen eller indskudsbevisrenten</w:t>
      </w:r>
      <w:r w:rsidRPr="001F1A37">
        <w:t>.</w:t>
      </w:r>
      <w:r>
        <w:t xml:space="preserve"> </w:t>
      </w:r>
    </w:p>
    <w:p w:rsidR="007B660F" w:rsidRDefault="00FD26EA" w:rsidP="007B660F">
      <w:pPr>
        <w:pStyle w:val="Overskrift3"/>
        <w:ind w:right="-1"/>
      </w:pPr>
      <w:bookmarkStart w:id="85" w:name="_Toc512500650"/>
      <w:r>
        <w:t>6</w:t>
      </w:r>
      <w:r w:rsidR="007B660F">
        <w:t xml:space="preserve">.6.2 </w:t>
      </w:r>
      <w:r w:rsidR="007B660F" w:rsidRPr="0017659A">
        <w:t>Transaktionskontiene</w:t>
      </w:r>
      <w:bookmarkEnd w:id="85"/>
      <w:r w:rsidR="007B660F">
        <w:t xml:space="preserve"> </w:t>
      </w:r>
    </w:p>
    <w:p w:rsidR="007B660F" w:rsidRDefault="007B660F" w:rsidP="007B660F">
      <w:pPr>
        <w:ind w:right="-852"/>
      </w:pPr>
      <w:r w:rsidRPr="001F1A37">
        <w:t>Der kan oprettes - alt afhængigt af behov og organisation/administration - transaktion</w:t>
      </w:r>
      <w:r w:rsidRPr="001F1A37">
        <w:t>s</w:t>
      </w:r>
      <w:r w:rsidRPr="001F1A37">
        <w:t>konti til varetagelsen af ud- og indbetalinger under den angivne indlånskonto (finansi</w:t>
      </w:r>
      <w:r w:rsidRPr="001F1A37">
        <w:t>e</w:t>
      </w:r>
      <w:r w:rsidRPr="001F1A37">
        <w:t>ringskonto).</w:t>
      </w:r>
    </w:p>
    <w:p w:rsidR="007B660F" w:rsidRDefault="007B660F" w:rsidP="00D07224"/>
    <w:p w:rsidR="0046020E" w:rsidRDefault="00FD26EA" w:rsidP="005D159E">
      <w:pPr>
        <w:pStyle w:val="Overskrift2"/>
      </w:pPr>
      <w:bookmarkStart w:id="86" w:name="_Toc512500651"/>
      <w:r>
        <w:t>6</w:t>
      </w:r>
      <w:r w:rsidR="00637FD1">
        <w:t>.7 Rente-modpostkonti</w:t>
      </w:r>
      <w:bookmarkEnd w:id="86"/>
    </w:p>
    <w:p w:rsidR="00637FD1" w:rsidRDefault="00FD26EA" w:rsidP="005D159E">
      <w:pPr>
        <w:pStyle w:val="Overskrift3"/>
      </w:pPr>
      <w:bookmarkStart w:id="87" w:name="_Toc512500652"/>
      <w:r>
        <w:t>6</w:t>
      </w:r>
      <w:r w:rsidR="00637FD1">
        <w:t>.7.1 Modpostkonto for rentetilskrivning i SKB og OBS</w:t>
      </w:r>
      <w:bookmarkEnd w:id="87"/>
    </w:p>
    <w:p w:rsidR="00637FD1" w:rsidRDefault="00637FD1" w:rsidP="00D07224">
      <w:r>
        <w:t>Der skal oprettes en særlig rente-modpostkonto for de renter, der tilskrives til statslige institutioner, kommuner/regioner, selvejende institutioner og andre my</w:t>
      </w:r>
      <w:r>
        <w:t>n</w:t>
      </w:r>
      <w:r>
        <w:t>digheder</w:t>
      </w:r>
      <w:r w:rsidR="00FD26EA">
        <w:t xml:space="preserve"> m.fl</w:t>
      </w:r>
      <w:r>
        <w:t>.</w:t>
      </w:r>
    </w:p>
    <w:p w:rsidR="00637FD1" w:rsidRDefault="00637FD1" w:rsidP="00D07224"/>
    <w:p w:rsidR="00637FD1" w:rsidRDefault="00637FD1" w:rsidP="00D07224">
      <w:r>
        <w:t>Denne rente-modpostkonto tilhører Moderniseringsstyrelsen</w:t>
      </w:r>
    </w:p>
    <w:p w:rsidR="00637FD1" w:rsidRDefault="00637FD1" w:rsidP="00D07224"/>
    <w:p w:rsidR="00637FD1" w:rsidRDefault="00637FD1" w:rsidP="005D159E">
      <w:pPr>
        <w:pStyle w:val="Overskrift3"/>
      </w:pPr>
      <w:bookmarkStart w:id="88" w:name="_Toc512500653"/>
      <w:r>
        <w:t>5.7.2 Modpostkonto for rentetilskrivning i NKB</w:t>
      </w:r>
      <w:bookmarkEnd w:id="88"/>
    </w:p>
    <w:p w:rsidR="00637FD1" w:rsidRDefault="00637FD1" w:rsidP="00637FD1">
      <w:r>
        <w:t>Der skal oprettes en særlig rente-modpostkonto for de renter, der tilskrives til N</w:t>
      </w:r>
      <w:r>
        <w:t>a</w:t>
      </w:r>
      <w:r>
        <w:t>tionalbankens kontohavere i NKB.</w:t>
      </w:r>
    </w:p>
    <w:p w:rsidR="00637FD1" w:rsidRDefault="00637FD1" w:rsidP="00637FD1"/>
    <w:p w:rsidR="00637FD1" w:rsidRDefault="00637FD1" w:rsidP="00637FD1">
      <w:r>
        <w:t>Denne rente-modpostkonto tilhører Nationalbanken.</w:t>
      </w:r>
    </w:p>
    <w:p w:rsidR="006329ED" w:rsidRDefault="00D1657A" w:rsidP="00D07224">
      <w:r>
        <w:t xml:space="preserve"> </w:t>
      </w:r>
    </w:p>
    <w:p w:rsidR="00D53FF6" w:rsidRPr="00F97316" w:rsidRDefault="009B5706" w:rsidP="006329ED">
      <w:pPr>
        <w:pStyle w:val="Overskrift1"/>
      </w:pPr>
      <w:bookmarkStart w:id="89" w:name="_Toc159289826"/>
      <w:r>
        <w:br w:type="page"/>
      </w:r>
      <w:bookmarkStart w:id="90" w:name="_Toc512500654"/>
      <w:r w:rsidR="00FD26EA">
        <w:lastRenderedPageBreak/>
        <w:t>7</w:t>
      </w:r>
      <w:r w:rsidR="00D53FF6" w:rsidRPr="00F97316">
        <w:t xml:space="preserve"> Antallet af kontohavere m.v. i SKB/OBS</w:t>
      </w:r>
      <w:bookmarkEnd w:id="89"/>
      <w:bookmarkEnd w:id="90"/>
    </w:p>
    <w:p w:rsidR="00D53FF6" w:rsidRPr="00D27081" w:rsidRDefault="00FD26EA" w:rsidP="00D27081">
      <w:pPr>
        <w:pStyle w:val="Overskrift2"/>
      </w:pPr>
      <w:bookmarkStart w:id="91" w:name="_Toc159289827"/>
      <w:bookmarkStart w:id="92" w:name="_Toc512500655"/>
      <w:r>
        <w:t>7</w:t>
      </w:r>
      <w:r w:rsidR="00D53FF6" w:rsidRPr="00D27081">
        <w:t>.1 Antal af kontohavere i SKB/OBS</w:t>
      </w:r>
      <w:bookmarkEnd w:id="91"/>
      <w:r w:rsidR="004A0AD8">
        <w:t xml:space="preserve"> og NKB</w:t>
      </w:r>
      <w:bookmarkEnd w:id="92"/>
    </w:p>
    <w:p w:rsidR="00D53FF6" w:rsidRDefault="00D53FF6" w:rsidP="00D53FF6">
      <w:r>
        <w:t>For så vidt angår antallet af kontohavere i SKB/OBS bemærkes:</w:t>
      </w:r>
    </w:p>
    <w:p w:rsidR="00D53FF6" w:rsidRDefault="00D53FF6" w:rsidP="00ED3709">
      <w:pPr>
        <w:numPr>
          <w:ilvl w:val="0"/>
          <w:numId w:val="25"/>
        </w:numPr>
        <w:tabs>
          <w:tab w:val="left" w:pos="360"/>
        </w:tabs>
        <w:spacing w:line="240" w:lineRule="auto"/>
      </w:pPr>
      <w:r>
        <w:t>Antallet af kontohavere i SKB til statsinstitutioner, som fuldt ud skal a</w:t>
      </w:r>
      <w:r>
        <w:t>n</w:t>
      </w:r>
      <w:r>
        <w:t>vende SKB til bet</w:t>
      </w:r>
      <w:r>
        <w:t>a</w:t>
      </w:r>
      <w:r>
        <w:t>lingsformidling, beror på:</w:t>
      </w:r>
    </w:p>
    <w:p w:rsidR="00D53FF6" w:rsidRDefault="00D53FF6" w:rsidP="00F13F6D">
      <w:pPr>
        <w:numPr>
          <w:ilvl w:val="0"/>
          <w:numId w:val="53"/>
        </w:numPr>
      </w:pPr>
      <w:r>
        <w:t>Hvorledes staten har organiseret sig</w:t>
      </w:r>
    </w:p>
    <w:p w:rsidR="00D53FF6" w:rsidRDefault="00D53FF6" w:rsidP="00F13F6D">
      <w:pPr>
        <w:numPr>
          <w:ilvl w:val="0"/>
          <w:numId w:val="53"/>
        </w:numPr>
      </w:pPr>
      <w:r>
        <w:t>Hvilke krav staten stiller til likviditetsstyringen i statsinstituti</w:t>
      </w:r>
      <w:r w:rsidR="005447D6">
        <w:t>o</w:t>
      </w:r>
      <w:r>
        <w:t>nerne, idet der ske</w:t>
      </w:r>
      <w:r>
        <w:t>l</w:t>
      </w:r>
      <w:r>
        <w:t>nes mellem:</w:t>
      </w:r>
    </w:p>
    <w:p w:rsidR="00D53FF6" w:rsidRDefault="00D53FF6" w:rsidP="00F13F6D">
      <w:pPr>
        <w:numPr>
          <w:ilvl w:val="1"/>
          <w:numId w:val="3"/>
        </w:numPr>
        <w:tabs>
          <w:tab w:val="clear" w:pos="1440"/>
          <w:tab w:val="num" w:pos="1260"/>
          <w:tab w:val="left" w:pos="1980"/>
        </w:tabs>
        <w:spacing w:line="240" w:lineRule="auto"/>
        <w:ind w:left="720" w:firstLine="900"/>
      </w:pPr>
      <w:r>
        <w:t>statsinstitutioner</w:t>
      </w:r>
      <w:r w:rsidR="00A32A6D">
        <w:t>s kontoforhold</w:t>
      </w:r>
      <w:r w:rsidR="00637FD1">
        <w:t xml:space="preserve"> vedrørende drift</w:t>
      </w:r>
    </w:p>
    <w:p w:rsidR="00D53FF6" w:rsidRDefault="00D53FF6" w:rsidP="00ED3709">
      <w:pPr>
        <w:numPr>
          <w:ilvl w:val="1"/>
          <w:numId w:val="3"/>
        </w:numPr>
        <w:tabs>
          <w:tab w:val="clear" w:pos="1440"/>
          <w:tab w:val="num" w:pos="1260"/>
          <w:tab w:val="left" w:pos="1980"/>
        </w:tabs>
        <w:spacing w:line="240" w:lineRule="auto"/>
        <w:ind w:left="1985" w:hanging="365"/>
      </w:pPr>
      <w:r>
        <w:t>statsinstitutioner</w:t>
      </w:r>
      <w:r w:rsidR="00A32A6D">
        <w:t>s kontoforhold</w:t>
      </w:r>
      <w:r w:rsidR="00637FD1">
        <w:t xml:space="preserve"> vedrørende andre bevilling</w:t>
      </w:r>
      <w:r w:rsidR="00637FD1">
        <w:t>s</w:t>
      </w:r>
      <w:r w:rsidR="00637FD1">
        <w:t>typer, fx tilskudsordninger</w:t>
      </w:r>
    </w:p>
    <w:p w:rsidR="005447D6" w:rsidRDefault="00D53FF6" w:rsidP="005447D6">
      <w:pPr>
        <w:numPr>
          <w:ilvl w:val="1"/>
          <w:numId w:val="3"/>
        </w:numPr>
        <w:tabs>
          <w:tab w:val="clear" w:pos="1440"/>
          <w:tab w:val="num" w:pos="1260"/>
          <w:tab w:val="left" w:pos="1980"/>
        </w:tabs>
        <w:spacing w:line="240" w:lineRule="auto"/>
        <w:ind w:left="720" w:firstLine="900"/>
      </w:pPr>
      <w:r>
        <w:t>særlige kontohavere med specifikke behov</w:t>
      </w:r>
    </w:p>
    <w:p w:rsidR="005447D6" w:rsidRDefault="005447D6" w:rsidP="00F13F6D">
      <w:pPr>
        <w:tabs>
          <w:tab w:val="left" w:pos="360"/>
        </w:tabs>
        <w:spacing w:line="240" w:lineRule="auto"/>
        <w:ind w:left="720"/>
      </w:pPr>
      <w:r>
        <w:t>Antallet kan således ændre sig i forbindelse med fx ressortændri</w:t>
      </w:r>
      <w:r>
        <w:t>n</w:t>
      </w:r>
      <w:r>
        <w:t>ger.</w:t>
      </w:r>
    </w:p>
    <w:p w:rsidR="0017757E" w:rsidRDefault="00D53FF6" w:rsidP="00ED3709">
      <w:pPr>
        <w:numPr>
          <w:ilvl w:val="0"/>
          <w:numId w:val="25"/>
        </w:numPr>
        <w:spacing w:line="240" w:lineRule="auto"/>
      </w:pPr>
      <w:r>
        <w:t>Antallet af kontohavere i SKB for selvejende institutioner under staten, som kan benytte SKB til betalingsformidling helt eller delvist, svarer til a</w:t>
      </w:r>
      <w:r>
        <w:t>n</w:t>
      </w:r>
      <w:r>
        <w:t xml:space="preserve">tallet af selvejende institutioner under staten. Dog </w:t>
      </w:r>
      <w:r w:rsidR="004A0AD8">
        <w:t xml:space="preserve">har </w:t>
      </w:r>
      <w:r>
        <w:t>en række mindre selvejende institutioner under staten dispensation for anve</w:t>
      </w:r>
      <w:r>
        <w:t>n</w:t>
      </w:r>
      <w:r>
        <w:t xml:space="preserve">delsen af SKB, bl.a. fordi deres betalingsmæssige volumen er </w:t>
      </w:r>
      <w:r w:rsidR="0017757E">
        <w:t xml:space="preserve">af </w:t>
      </w:r>
      <w:r>
        <w:t>b</w:t>
      </w:r>
      <w:r>
        <w:t>e</w:t>
      </w:r>
      <w:r w:rsidR="0017757E">
        <w:t>grænset omfang</w:t>
      </w:r>
      <w:r w:rsidR="005447D6">
        <w:t>.</w:t>
      </w:r>
    </w:p>
    <w:p w:rsidR="005447D6" w:rsidRDefault="005447D6" w:rsidP="00F13F6D">
      <w:pPr>
        <w:spacing w:line="240" w:lineRule="auto"/>
        <w:ind w:left="720"/>
      </w:pPr>
      <w:r>
        <w:t>Antallet kan ændre sig i forbindelse med fx fusion af institutioner. Endv</w:t>
      </w:r>
      <w:r>
        <w:t>i</w:t>
      </w:r>
      <w:r>
        <w:t xml:space="preserve">dere vil der i kontraktperioden blive oprettet nye </w:t>
      </w:r>
      <w:r w:rsidR="003E3C37">
        <w:t>institutioner, der skal v</w:t>
      </w:r>
      <w:r w:rsidR="003E3C37">
        <w:t>æ</w:t>
      </w:r>
      <w:r w:rsidR="003E3C37">
        <w:t>re kontohavere</w:t>
      </w:r>
      <w:r>
        <w:t xml:space="preserve">, hvis Folketinget vedtager </w:t>
      </w:r>
      <w:r w:rsidR="003E3C37">
        <w:t>L 200 Forslag til lov om instit</w:t>
      </w:r>
      <w:r w:rsidR="003E3C37">
        <w:t>u</w:t>
      </w:r>
      <w:r w:rsidR="003E3C37">
        <w:t>tioner for forberedende grundudda</w:t>
      </w:r>
      <w:r w:rsidR="003E3C37">
        <w:t>n</w:t>
      </w:r>
      <w:r w:rsidR="003E3C37">
        <w:t>nelse.</w:t>
      </w:r>
    </w:p>
    <w:p w:rsidR="00D53FF6" w:rsidRDefault="00D53FF6" w:rsidP="00ED3709">
      <w:pPr>
        <w:numPr>
          <w:ilvl w:val="0"/>
          <w:numId w:val="25"/>
        </w:numPr>
        <w:spacing w:line="240" w:lineRule="auto"/>
      </w:pPr>
      <w:r>
        <w:t>Antallet af kontohavere i OBS til kommuner/regioner, som kun delvist benytter OBS til betalingsformidling, svarer til antallet af komm</w:t>
      </w:r>
      <w:r>
        <w:t>u</w:t>
      </w:r>
      <w:r>
        <w:t>ner/regioner</w:t>
      </w:r>
    </w:p>
    <w:p w:rsidR="004A0AD8" w:rsidRPr="00F13F6D" w:rsidRDefault="003E3C37" w:rsidP="00ED3709">
      <w:pPr>
        <w:numPr>
          <w:ilvl w:val="0"/>
          <w:numId w:val="25"/>
        </w:numPr>
        <w:spacing w:line="240" w:lineRule="auto"/>
      </w:pPr>
      <w:r w:rsidRPr="00F13F6D">
        <w:t xml:space="preserve">Antallet af kontohavere i </w:t>
      </w:r>
      <w:r w:rsidR="004A0AD8" w:rsidRPr="00F13F6D">
        <w:t>NKB</w:t>
      </w:r>
      <w:r w:rsidRPr="00F13F6D">
        <w:t xml:space="preserve"> består af Nationalbanken med tilhørende særlige kontoforhold</w:t>
      </w:r>
    </w:p>
    <w:p w:rsidR="004A0AD8" w:rsidRPr="00F13F6D" w:rsidRDefault="003E3C37" w:rsidP="00ED3709">
      <w:pPr>
        <w:numPr>
          <w:ilvl w:val="0"/>
          <w:numId w:val="25"/>
        </w:numPr>
        <w:spacing w:line="240" w:lineRule="auto"/>
      </w:pPr>
      <w:r w:rsidRPr="00F13F6D">
        <w:t>Antallet af andre</w:t>
      </w:r>
      <w:r w:rsidR="004A0AD8" w:rsidRPr="00F13F6D">
        <w:t xml:space="preserve"> myndigheder m.fl.</w:t>
      </w:r>
      <w:r w:rsidRPr="00F13F6D">
        <w:t xml:space="preserve"> omfattet nogle få særlige ko</w:t>
      </w:r>
      <w:r w:rsidRPr="00F13F6D">
        <w:t>n</w:t>
      </w:r>
      <w:r w:rsidRPr="00F13F6D">
        <w:t>tohavere og vil kun ændres i forbindelse med større omlægninger</w:t>
      </w:r>
      <w:r w:rsidR="0012562C" w:rsidRPr="00F13F6D">
        <w:t xml:space="preserve"> af opgaveorgan</w:t>
      </w:r>
      <w:r w:rsidR="0012562C" w:rsidRPr="00F13F6D">
        <w:t>i</w:t>
      </w:r>
      <w:r w:rsidR="0012562C" w:rsidRPr="00F13F6D">
        <w:t>seringen i staten.</w:t>
      </w:r>
    </w:p>
    <w:p w:rsidR="00D53FF6" w:rsidRPr="00D27081" w:rsidRDefault="00FD26EA" w:rsidP="00D27081">
      <w:pPr>
        <w:pStyle w:val="Overskrift2"/>
      </w:pPr>
      <w:bookmarkStart w:id="93" w:name="_Toc159289828"/>
      <w:bookmarkStart w:id="94" w:name="_Toc512500656"/>
      <w:r>
        <w:t>7</w:t>
      </w:r>
      <w:r w:rsidR="00F97316" w:rsidRPr="00D27081">
        <w:t>.</w:t>
      </w:r>
      <w:r w:rsidR="00D53FF6" w:rsidRPr="00D27081">
        <w:t>2 Oversigt over antal kontohavere i SKB/OBS</w:t>
      </w:r>
      <w:bookmarkEnd w:id="93"/>
      <w:r w:rsidR="004A0AD8">
        <w:t xml:space="preserve"> og NKB</w:t>
      </w:r>
      <w:bookmarkEnd w:id="94"/>
    </w:p>
    <w:p w:rsidR="00D53FF6" w:rsidRDefault="00D53FF6" w:rsidP="00D53FF6">
      <w:r>
        <w:t xml:space="preserve">I </w:t>
      </w:r>
      <w:r w:rsidRPr="00B064BB">
        <w:t xml:space="preserve">nedenstående </w:t>
      </w:r>
      <w:r w:rsidRPr="00F13F6D">
        <w:t xml:space="preserve">tabel </w:t>
      </w:r>
      <w:r w:rsidR="00FD26EA">
        <w:t>7</w:t>
      </w:r>
      <w:r w:rsidR="0017757E" w:rsidRPr="00F13F6D">
        <w:t>.2</w:t>
      </w:r>
      <w:r w:rsidRPr="00F13F6D">
        <w:t>.1</w:t>
      </w:r>
      <w:r>
        <w:t xml:space="preserve"> er der givet en oversigt over antallet af potentielle ko</w:t>
      </w:r>
      <w:r>
        <w:t>n</w:t>
      </w:r>
      <w:r>
        <w:t>tohavere med tilhørende kontoforhold og finansieringskonti i SKB/OBS, idet opmærksomheden henledes på, at der i tabellen er givet et kvalificeret skøn over antallet af kontohavere med finansieringskonti baseret på den kontostruktur, der for nærværende er kendt i SKB/OBS.</w:t>
      </w:r>
    </w:p>
    <w:p w:rsidR="00D53FF6" w:rsidRDefault="00D53FF6" w:rsidP="00D53FF6"/>
    <w:p w:rsidR="0017757E" w:rsidRPr="00F13F6D" w:rsidRDefault="00D53FF6" w:rsidP="00D130FF">
      <w:pPr>
        <w:keepNext/>
        <w:keepLines/>
        <w:rPr>
          <w:b/>
          <w:sz w:val="22"/>
          <w:szCs w:val="22"/>
        </w:rPr>
      </w:pPr>
      <w:r w:rsidRPr="00F13F6D">
        <w:rPr>
          <w:b/>
          <w:sz w:val="22"/>
          <w:szCs w:val="22"/>
        </w:rPr>
        <w:lastRenderedPageBreak/>
        <w:t xml:space="preserve">Tabel </w:t>
      </w:r>
      <w:r w:rsidR="00FD26EA">
        <w:rPr>
          <w:b/>
          <w:sz w:val="22"/>
          <w:szCs w:val="22"/>
        </w:rPr>
        <w:t>7</w:t>
      </w:r>
      <w:r w:rsidRPr="00F13F6D">
        <w:rPr>
          <w:b/>
          <w:sz w:val="22"/>
          <w:szCs w:val="22"/>
        </w:rPr>
        <w:t>.</w:t>
      </w:r>
      <w:r w:rsidR="0017757E" w:rsidRPr="00F13F6D">
        <w:rPr>
          <w:b/>
          <w:sz w:val="22"/>
          <w:szCs w:val="22"/>
        </w:rPr>
        <w:t>2.</w:t>
      </w:r>
      <w:r w:rsidRPr="00F13F6D">
        <w:rPr>
          <w:b/>
          <w:sz w:val="22"/>
          <w:szCs w:val="22"/>
        </w:rPr>
        <w:t xml:space="preserve">1. Oversigt over antal potentielle kontohavere, kontoforhold </w:t>
      </w:r>
      <w:r w:rsidR="0017757E" w:rsidRPr="00F13F6D">
        <w:rPr>
          <w:b/>
          <w:sz w:val="22"/>
          <w:szCs w:val="22"/>
        </w:rPr>
        <w:t>og</w:t>
      </w:r>
    </w:p>
    <w:p w:rsidR="00D53FF6" w:rsidRPr="00F13F6D" w:rsidRDefault="0017757E" w:rsidP="00D130FF">
      <w:pPr>
        <w:keepNext/>
        <w:keepLines/>
        <w:rPr>
          <w:b/>
          <w:sz w:val="22"/>
          <w:szCs w:val="22"/>
        </w:rPr>
      </w:pPr>
      <w:r w:rsidRPr="00F13F6D">
        <w:rPr>
          <w:b/>
          <w:sz w:val="22"/>
          <w:szCs w:val="22"/>
        </w:rPr>
        <w:t xml:space="preserve">                   </w:t>
      </w:r>
      <w:r w:rsidR="006329ED" w:rsidRPr="00F13F6D">
        <w:rPr>
          <w:b/>
          <w:sz w:val="22"/>
          <w:szCs w:val="22"/>
        </w:rPr>
        <w:t xml:space="preserve"> </w:t>
      </w:r>
      <w:r w:rsidRPr="00F13F6D">
        <w:rPr>
          <w:b/>
          <w:sz w:val="22"/>
          <w:szCs w:val="22"/>
        </w:rPr>
        <w:t xml:space="preserve"> </w:t>
      </w:r>
      <w:r w:rsidR="00D53FF6" w:rsidRPr="00F13F6D">
        <w:rPr>
          <w:b/>
          <w:sz w:val="22"/>
          <w:szCs w:val="22"/>
        </w:rPr>
        <w:t>finansieringskonti i SKB/OBS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440"/>
        <w:gridCol w:w="1440"/>
        <w:gridCol w:w="1440"/>
      </w:tblGrid>
      <w:tr w:rsidR="00D53FF6" w:rsidRPr="00F13F6D" w:rsidTr="00526493">
        <w:tc>
          <w:tcPr>
            <w:tcW w:w="5508" w:type="dxa"/>
          </w:tcPr>
          <w:p w:rsidR="00D53FF6" w:rsidRPr="00F13F6D" w:rsidRDefault="00D53FF6" w:rsidP="00D130FF">
            <w:pPr>
              <w:keepNext/>
              <w:keepLines/>
              <w:rPr>
                <w:b/>
                <w:sz w:val="20"/>
                <w:szCs w:val="20"/>
              </w:rPr>
            </w:pPr>
            <w:r w:rsidRPr="00F13F6D">
              <w:rPr>
                <w:b/>
                <w:sz w:val="20"/>
                <w:szCs w:val="20"/>
              </w:rPr>
              <w:t>Betalingssystem/</w:t>
            </w:r>
          </w:p>
          <w:p w:rsidR="00D53FF6" w:rsidRPr="00F13F6D" w:rsidRDefault="00D53FF6" w:rsidP="00D130FF">
            <w:pPr>
              <w:keepNext/>
              <w:keepLines/>
              <w:rPr>
                <w:b/>
                <w:sz w:val="20"/>
                <w:szCs w:val="20"/>
              </w:rPr>
            </w:pPr>
            <w:r w:rsidRPr="00F13F6D">
              <w:rPr>
                <w:b/>
                <w:sz w:val="20"/>
                <w:szCs w:val="20"/>
              </w:rPr>
              <w:t>Institutionstype</w:t>
            </w:r>
          </w:p>
        </w:tc>
        <w:tc>
          <w:tcPr>
            <w:tcW w:w="1440" w:type="dxa"/>
          </w:tcPr>
          <w:p w:rsidR="00D53FF6" w:rsidRPr="00F13F6D" w:rsidRDefault="00D53FF6" w:rsidP="00D130FF">
            <w:pPr>
              <w:keepNext/>
              <w:keepLines/>
              <w:jc w:val="center"/>
              <w:rPr>
                <w:b/>
                <w:sz w:val="20"/>
                <w:szCs w:val="20"/>
              </w:rPr>
            </w:pPr>
            <w:r w:rsidRPr="00F13F6D">
              <w:rPr>
                <w:b/>
                <w:sz w:val="20"/>
                <w:szCs w:val="20"/>
              </w:rPr>
              <w:t>Antal</w:t>
            </w:r>
          </w:p>
          <w:p w:rsidR="00D53FF6" w:rsidRPr="00F13F6D" w:rsidRDefault="00D53FF6" w:rsidP="00D130FF">
            <w:pPr>
              <w:keepNext/>
              <w:keepLines/>
              <w:jc w:val="center"/>
              <w:rPr>
                <w:b/>
                <w:sz w:val="20"/>
                <w:szCs w:val="20"/>
              </w:rPr>
            </w:pPr>
            <w:r w:rsidRPr="00F13F6D">
              <w:rPr>
                <w:b/>
                <w:sz w:val="20"/>
                <w:szCs w:val="20"/>
              </w:rPr>
              <w:t>kontohavere</w:t>
            </w:r>
          </w:p>
        </w:tc>
        <w:tc>
          <w:tcPr>
            <w:tcW w:w="1440" w:type="dxa"/>
          </w:tcPr>
          <w:p w:rsidR="00D53FF6" w:rsidRPr="00F13F6D" w:rsidRDefault="00D53FF6" w:rsidP="00D130FF">
            <w:pPr>
              <w:keepNext/>
              <w:keepLines/>
              <w:jc w:val="center"/>
              <w:rPr>
                <w:b/>
                <w:sz w:val="20"/>
                <w:szCs w:val="20"/>
              </w:rPr>
            </w:pPr>
            <w:r w:rsidRPr="00F13F6D">
              <w:rPr>
                <w:b/>
                <w:sz w:val="20"/>
                <w:szCs w:val="20"/>
              </w:rPr>
              <w:t>Antal kont</w:t>
            </w:r>
            <w:r w:rsidRPr="00F13F6D">
              <w:rPr>
                <w:b/>
                <w:sz w:val="20"/>
                <w:szCs w:val="20"/>
              </w:rPr>
              <w:t>o</w:t>
            </w:r>
            <w:r w:rsidRPr="00F13F6D">
              <w:rPr>
                <w:b/>
                <w:sz w:val="20"/>
                <w:szCs w:val="20"/>
              </w:rPr>
              <w:t>forhold</w:t>
            </w:r>
          </w:p>
        </w:tc>
        <w:tc>
          <w:tcPr>
            <w:tcW w:w="1440" w:type="dxa"/>
          </w:tcPr>
          <w:p w:rsidR="00D53FF6" w:rsidRPr="00F13F6D" w:rsidRDefault="00D53FF6" w:rsidP="00D130FF">
            <w:pPr>
              <w:keepNext/>
              <w:keepLines/>
              <w:jc w:val="center"/>
              <w:rPr>
                <w:b/>
                <w:sz w:val="20"/>
                <w:szCs w:val="20"/>
              </w:rPr>
            </w:pPr>
            <w:r w:rsidRPr="00F13F6D">
              <w:rPr>
                <w:b/>
                <w:sz w:val="20"/>
                <w:szCs w:val="20"/>
              </w:rPr>
              <w:t>Antal fina</w:t>
            </w:r>
            <w:r w:rsidRPr="00F13F6D">
              <w:rPr>
                <w:b/>
                <w:sz w:val="20"/>
                <w:szCs w:val="20"/>
              </w:rPr>
              <w:t>n</w:t>
            </w:r>
            <w:r w:rsidRPr="00F13F6D">
              <w:rPr>
                <w:b/>
                <w:sz w:val="20"/>
                <w:szCs w:val="20"/>
              </w:rPr>
              <w:t>sierings-</w:t>
            </w:r>
          </w:p>
          <w:p w:rsidR="00D53FF6" w:rsidRPr="00F13F6D" w:rsidRDefault="00D53FF6" w:rsidP="00D130FF">
            <w:pPr>
              <w:keepNext/>
              <w:keepLines/>
              <w:jc w:val="center"/>
              <w:rPr>
                <w:b/>
                <w:sz w:val="20"/>
                <w:szCs w:val="20"/>
              </w:rPr>
            </w:pPr>
            <w:r w:rsidRPr="00F13F6D">
              <w:rPr>
                <w:b/>
                <w:sz w:val="20"/>
                <w:szCs w:val="20"/>
              </w:rPr>
              <w:t>konti</w:t>
            </w:r>
          </w:p>
        </w:tc>
      </w:tr>
      <w:tr w:rsidR="00D53FF6" w:rsidRPr="00F13F6D" w:rsidTr="00526493">
        <w:tc>
          <w:tcPr>
            <w:tcW w:w="5508" w:type="dxa"/>
          </w:tcPr>
          <w:p w:rsidR="00D53FF6" w:rsidRPr="00F13F6D" w:rsidRDefault="00D53FF6" w:rsidP="00D130FF">
            <w:pPr>
              <w:keepNext/>
              <w:keepLines/>
              <w:rPr>
                <w:b/>
                <w:sz w:val="20"/>
                <w:szCs w:val="20"/>
              </w:rPr>
            </w:pPr>
            <w:r w:rsidRPr="00F13F6D">
              <w:rPr>
                <w:b/>
                <w:sz w:val="20"/>
                <w:szCs w:val="20"/>
              </w:rPr>
              <w:t>SKB for statsinstitutioner:</w:t>
            </w:r>
          </w:p>
          <w:p w:rsidR="00D53FF6" w:rsidRPr="00F13F6D" w:rsidRDefault="00D53FF6" w:rsidP="00D130FF">
            <w:pPr>
              <w:keepNext/>
              <w:keepLines/>
              <w:numPr>
                <w:ilvl w:val="0"/>
                <w:numId w:val="7"/>
              </w:numPr>
              <w:tabs>
                <w:tab w:val="clear" w:pos="720"/>
                <w:tab w:val="num" w:pos="360"/>
              </w:tabs>
              <w:spacing w:line="276" w:lineRule="auto"/>
              <w:ind w:hanging="720"/>
              <w:rPr>
                <w:sz w:val="20"/>
                <w:szCs w:val="20"/>
              </w:rPr>
            </w:pPr>
            <w:r w:rsidRPr="00F13F6D">
              <w:rPr>
                <w:sz w:val="20"/>
                <w:szCs w:val="20"/>
              </w:rPr>
              <w:t>Statsinstitutioner</w:t>
            </w:r>
            <w:r w:rsidR="0012562C">
              <w:rPr>
                <w:sz w:val="20"/>
                <w:szCs w:val="20"/>
              </w:rPr>
              <w:t>s drift</w:t>
            </w:r>
          </w:p>
          <w:p w:rsidR="00D53FF6" w:rsidRPr="00F13F6D" w:rsidRDefault="00D53FF6" w:rsidP="00D130FF">
            <w:pPr>
              <w:keepNext/>
              <w:keepLines/>
              <w:numPr>
                <w:ilvl w:val="0"/>
                <w:numId w:val="7"/>
              </w:numPr>
              <w:tabs>
                <w:tab w:val="clear" w:pos="720"/>
                <w:tab w:val="num" w:pos="360"/>
              </w:tabs>
              <w:spacing w:line="276" w:lineRule="auto"/>
              <w:ind w:hanging="720"/>
              <w:rPr>
                <w:b/>
                <w:sz w:val="20"/>
                <w:szCs w:val="20"/>
              </w:rPr>
            </w:pPr>
            <w:r w:rsidRPr="00F13F6D">
              <w:rPr>
                <w:sz w:val="20"/>
                <w:szCs w:val="20"/>
              </w:rPr>
              <w:t>Statsinstitutioner</w:t>
            </w:r>
            <w:r w:rsidR="0012562C">
              <w:rPr>
                <w:sz w:val="20"/>
                <w:szCs w:val="20"/>
              </w:rPr>
              <w:t>s andre bevillingstyper</w:t>
            </w:r>
          </w:p>
        </w:tc>
        <w:tc>
          <w:tcPr>
            <w:tcW w:w="1440" w:type="dxa"/>
          </w:tcPr>
          <w:p w:rsidR="00D53FF6" w:rsidRPr="00F13F6D" w:rsidRDefault="0023551F" w:rsidP="00D130FF">
            <w:pPr>
              <w:keepNext/>
              <w:keepLines/>
              <w:jc w:val="center"/>
              <w:rPr>
                <w:b/>
                <w:sz w:val="20"/>
                <w:szCs w:val="20"/>
                <w:vertAlign w:val="superscript"/>
              </w:rPr>
            </w:pPr>
            <w:r w:rsidRPr="00F13F6D">
              <w:rPr>
                <w:b/>
                <w:sz w:val="20"/>
                <w:szCs w:val="20"/>
              </w:rPr>
              <w:t>1</w:t>
            </w:r>
            <w:r w:rsidR="0012562C">
              <w:rPr>
                <w:b/>
                <w:sz w:val="20"/>
                <w:szCs w:val="20"/>
              </w:rPr>
              <w:t>4</w:t>
            </w:r>
            <w:r w:rsidRPr="00F13F6D">
              <w:rPr>
                <w:b/>
                <w:sz w:val="20"/>
                <w:szCs w:val="20"/>
              </w:rPr>
              <w:t>0</w:t>
            </w:r>
          </w:p>
        </w:tc>
        <w:tc>
          <w:tcPr>
            <w:tcW w:w="1440" w:type="dxa"/>
          </w:tcPr>
          <w:p w:rsidR="00D53FF6" w:rsidRPr="00F13F6D" w:rsidRDefault="006D42AE" w:rsidP="00D130FF">
            <w:pPr>
              <w:keepNext/>
              <w:keepLines/>
              <w:jc w:val="center"/>
              <w:rPr>
                <w:b/>
                <w:sz w:val="20"/>
                <w:szCs w:val="20"/>
              </w:rPr>
            </w:pPr>
            <w:r w:rsidRPr="00F13F6D">
              <w:rPr>
                <w:b/>
                <w:sz w:val="20"/>
                <w:szCs w:val="20"/>
              </w:rPr>
              <w:t>3</w:t>
            </w:r>
            <w:r w:rsidR="0012562C">
              <w:rPr>
                <w:b/>
                <w:sz w:val="20"/>
                <w:szCs w:val="20"/>
              </w:rPr>
              <w:t>0</w:t>
            </w:r>
            <w:r w:rsidRPr="00F13F6D">
              <w:rPr>
                <w:b/>
                <w:sz w:val="20"/>
                <w:szCs w:val="20"/>
              </w:rPr>
              <w:t>6</w:t>
            </w:r>
          </w:p>
          <w:p w:rsidR="00D53FF6" w:rsidRPr="00F13F6D" w:rsidRDefault="0012562C" w:rsidP="00D130FF">
            <w:pPr>
              <w:keepNext/>
              <w:keepLines/>
              <w:jc w:val="center"/>
              <w:rPr>
                <w:sz w:val="20"/>
                <w:szCs w:val="20"/>
              </w:rPr>
            </w:pPr>
            <w:r>
              <w:rPr>
                <w:sz w:val="20"/>
                <w:szCs w:val="20"/>
              </w:rPr>
              <w:t>167</w:t>
            </w:r>
          </w:p>
          <w:p w:rsidR="00D53FF6" w:rsidRPr="00F13F6D" w:rsidRDefault="0023551F" w:rsidP="00D130FF">
            <w:pPr>
              <w:keepNext/>
              <w:keepLines/>
              <w:jc w:val="center"/>
              <w:rPr>
                <w:sz w:val="20"/>
                <w:szCs w:val="20"/>
              </w:rPr>
            </w:pPr>
            <w:r w:rsidRPr="00F13F6D">
              <w:rPr>
                <w:sz w:val="20"/>
                <w:szCs w:val="20"/>
              </w:rPr>
              <w:t>1</w:t>
            </w:r>
            <w:r w:rsidR="0012562C">
              <w:rPr>
                <w:sz w:val="20"/>
                <w:szCs w:val="20"/>
              </w:rPr>
              <w:t>39</w:t>
            </w:r>
          </w:p>
        </w:tc>
        <w:tc>
          <w:tcPr>
            <w:tcW w:w="1440" w:type="dxa"/>
          </w:tcPr>
          <w:p w:rsidR="00D53FF6" w:rsidRPr="00F13F6D" w:rsidRDefault="0012562C" w:rsidP="00D130FF">
            <w:pPr>
              <w:keepNext/>
              <w:keepLines/>
              <w:jc w:val="center"/>
              <w:rPr>
                <w:b/>
                <w:sz w:val="20"/>
                <w:szCs w:val="20"/>
              </w:rPr>
            </w:pPr>
            <w:r>
              <w:rPr>
                <w:b/>
                <w:sz w:val="20"/>
                <w:szCs w:val="20"/>
              </w:rPr>
              <w:t>640</w:t>
            </w:r>
          </w:p>
          <w:p w:rsidR="00D53FF6" w:rsidRPr="00F13F6D" w:rsidRDefault="0012562C" w:rsidP="00D130FF">
            <w:pPr>
              <w:keepNext/>
              <w:keepLines/>
              <w:jc w:val="center"/>
              <w:rPr>
                <w:sz w:val="20"/>
                <w:szCs w:val="20"/>
              </w:rPr>
            </w:pPr>
            <w:r>
              <w:rPr>
                <w:sz w:val="20"/>
                <w:szCs w:val="20"/>
              </w:rPr>
              <w:t>501</w:t>
            </w:r>
          </w:p>
          <w:p w:rsidR="00D53FF6" w:rsidRPr="00F13F6D" w:rsidRDefault="006D42AE" w:rsidP="00D130FF">
            <w:pPr>
              <w:keepNext/>
              <w:keepLines/>
              <w:jc w:val="center"/>
              <w:rPr>
                <w:sz w:val="20"/>
                <w:szCs w:val="20"/>
              </w:rPr>
            </w:pPr>
            <w:r w:rsidRPr="00F13F6D">
              <w:rPr>
                <w:sz w:val="20"/>
                <w:szCs w:val="20"/>
              </w:rPr>
              <w:t>1</w:t>
            </w:r>
            <w:r w:rsidR="0012562C">
              <w:rPr>
                <w:sz w:val="20"/>
                <w:szCs w:val="20"/>
              </w:rPr>
              <w:t>39</w:t>
            </w:r>
          </w:p>
        </w:tc>
      </w:tr>
      <w:tr w:rsidR="00D53FF6" w:rsidRPr="00F13F6D" w:rsidTr="00526493">
        <w:tc>
          <w:tcPr>
            <w:tcW w:w="5508" w:type="dxa"/>
          </w:tcPr>
          <w:p w:rsidR="00D57118" w:rsidRPr="00F13F6D" w:rsidRDefault="00D53FF6" w:rsidP="00D130FF">
            <w:pPr>
              <w:keepNext/>
              <w:keepLines/>
              <w:rPr>
                <w:b/>
                <w:sz w:val="20"/>
                <w:szCs w:val="20"/>
              </w:rPr>
            </w:pPr>
            <w:r w:rsidRPr="00F13F6D">
              <w:rPr>
                <w:b/>
                <w:sz w:val="20"/>
                <w:szCs w:val="20"/>
              </w:rPr>
              <w:t>SKB for selvejende institutioner under staten:</w:t>
            </w:r>
          </w:p>
          <w:p w:rsidR="00EB0D35" w:rsidRPr="00F13F6D" w:rsidRDefault="00D57118" w:rsidP="00D130FF">
            <w:pPr>
              <w:keepNext/>
              <w:keepLines/>
              <w:rPr>
                <w:b/>
                <w:sz w:val="20"/>
                <w:szCs w:val="20"/>
                <w:vertAlign w:val="superscript"/>
              </w:rPr>
            </w:pPr>
            <w:proofErr w:type="gramStart"/>
            <w:r w:rsidRPr="00F13F6D">
              <w:rPr>
                <w:sz w:val="20"/>
                <w:szCs w:val="20"/>
              </w:rPr>
              <w:t xml:space="preserve">1)  </w:t>
            </w:r>
            <w:r w:rsidR="00D53FF6" w:rsidRPr="00F13F6D">
              <w:rPr>
                <w:sz w:val="20"/>
                <w:szCs w:val="20"/>
              </w:rPr>
              <w:t>Selvejende</w:t>
            </w:r>
            <w:proofErr w:type="gramEnd"/>
            <w:r w:rsidR="00AA75EE" w:rsidRPr="00F13F6D">
              <w:rPr>
                <w:sz w:val="20"/>
                <w:szCs w:val="20"/>
              </w:rPr>
              <w:t xml:space="preserve"> </w:t>
            </w:r>
            <w:r w:rsidR="00D53FF6" w:rsidRPr="00F13F6D">
              <w:rPr>
                <w:sz w:val="20"/>
                <w:szCs w:val="20"/>
              </w:rPr>
              <w:t xml:space="preserve">institutioner under staten </w:t>
            </w:r>
            <w:r w:rsidR="00D53FF6" w:rsidRPr="00F13F6D">
              <w:rPr>
                <w:sz w:val="20"/>
                <w:szCs w:val="20"/>
                <w:vertAlign w:val="superscript"/>
              </w:rPr>
              <w:t>2</w:t>
            </w:r>
          </w:p>
        </w:tc>
        <w:tc>
          <w:tcPr>
            <w:tcW w:w="1440" w:type="dxa"/>
          </w:tcPr>
          <w:p w:rsidR="00D53FF6" w:rsidRPr="00F13F6D" w:rsidRDefault="0023551F" w:rsidP="00D130FF">
            <w:pPr>
              <w:keepNext/>
              <w:keepLines/>
              <w:jc w:val="center"/>
              <w:rPr>
                <w:b/>
                <w:sz w:val="20"/>
                <w:szCs w:val="20"/>
                <w:vertAlign w:val="superscript"/>
              </w:rPr>
            </w:pPr>
            <w:r w:rsidRPr="00F13F6D">
              <w:rPr>
                <w:b/>
                <w:sz w:val="20"/>
                <w:szCs w:val="20"/>
              </w:rPr>
              <w:t>3</w:t>
            </w:r>
            <w:r w:rsidR="0012562C">
              <w:rPr>
                <w:b/>
                <w:sz w:val="20"/>
                <w:szCs w:val="20"/>
              </w:rPr>
              <w:t>3</w:t>
            </w:r>
            <w:r w:rsidRPr="00F13F6D">
              <w:rPr>
                <w:b/>
                <w:sz w:val="20"/>
                <w:szCs w:val="20"/>
              </w:rPr>
              <w:t>0</w:t>
            </w:r>
          </w:p>
        </w:tc>
        <w:tc>
          <w:tcPr>
            <w:tcW w:w="1440" w:type="dxa"/>
          </w:tcPr>
          <w:p w:rsidR="00D53FF6" w:rsidRPr="00F13F6D" w:rsidRDefault="006D42AE" w:rsidP="00D130FF">
            <w:pPr>
              <w:keepNext/>
              <w:keepLines/>
              <w:jc w:val="center"/>
              <w:rPr>
                <w:b/>
                <w:sz w:val="20"/>
                <w:szCs w:val="20"/>
              </w:rPr>
            </w:pPr>
            <w:r w:rsidRPr="00F13F6D">
              <w:rPr>
                <w:b/>
                <w:sz w:val="20"/>
                <w:szCs w:val="20"/>
              </w:rPr>
              <w:t>3</w:t>
            </w:r>
            <w:r w:rsidR="0012562C">
              <w:rPr>
                <w:b/>
                <w:sz w:val="20"/>
                <w:szCs w:val="20"/>
              </w:rPr>
              <w:t>35</w:t>
            </w:r>
          </w:p>
          <w:p w:rsidR="00D53FF6" w:rsidRPr="00F13F6D" w:rsidRDefault="006D42AE" w:rsidP="00D130FF">
            <w:pPr>
              <w:keepNext/>
              <w:keepLines/>
              <w:jc w:val="center"/>
              <w:rPr>
                <w:sz w:val="20"/>
                <w:szCs w:val="20"/>
              </w:rPr>
            </w:pPr>
            <w:r w:rsidRPr="00F13F6D">
              <w:rPr>
                <w:sz w:val="20"/>
                <w:szCs w:val="20"/>
              </w:rPr>
              <w:t>3</w:t>
            </w:r>
            <w:r w:rsidR="0012562C">
              <w:rPr>
                <w:sz w:val="20"/>
                <w:szCs w:val="20"/>
              </w:rPr>
              <w:t>35</w:t>
            </w:r>
          </w:p>
        </w:tc>
        <w:tc>
          <w:tcPr>
            <w:tcW w:w="1440" w:type="dxa"/>
          </w:tcPr>
          <w:p w:rsidR="00D53FF6" w:rsidRPr="00F13F6D" w:rsidRDefault="006D42AE" w:rsidP="00D130FF">
            <w:pPr>
              <w:keepNext/>
              <w:keepLines/>
              <w:jc w:val="center"/>
              <w:rPr>
                <w:b/>
                <w:sz w:val="20"/>
                <w:szCs w:val="20"/>
              </w:rPr>
            </w:pPr>
            <w:r w:rsidRPr="00F13F6D">
              <w:rPr>
                <w:b/>
                <w:sz w:val="20"/>
                <w:szCs w:val="20"/>
              </w:rPr>
              <w:t>3</w:t>
            </w:r>
            <w:r w:rsidR="0012562C">
              <w:rPr>
                <w:b/>
                <w:sz w:val="20"/>
                <w:szCs w:val="20"/>
              </w:rPr>
              <w:t>35</w:t>
            </w:r>
          </w:p>
          <w:p w:rsidR="00D53FF6" w:rsidRPr="00F13F6D" w:rsidRDefault="006D42AE" w:rsidP="00D130FF">
            <w:pPr>
              <w:keepNext/>
              <w:keepLines/>
              <w:jc w:val="center"/>
              <w:rPr>
                <w:sz w:val="20"/>
                <w:szCs w:val="20"/>
              </w:rPr>
            </w:pPr>
            <w:r w:rsidRPr="00F13F6D">
              <w:rPr>
                <w:sz w:val="20"/>
                <w:szCs w:val="20"/>
              </w:rPr>
              <w:t>3</w:t>
            </w:r>
            <w:r w:rsidR="0012562C">
              <w:rPr>
                <w:sz w:val="20"/>
                <w:szCs w:val="20"/>
              </w:rPr>
              <w:t>35</w:t>
            </w:r>
          </w:p>
        </w:tc>
      </w:tr>
      <w:tr w:rsidR="0030654F" w:rsidRPr="00F13F6D" w:rsidTr="00526493">
        <w:tc>
          <w:tcPr>
            <w:tcW w:w="5508" w:type="dxa"/>
          </w:tcPr>
          <w:p w:rsidR="0030654F" w:rsidRPr="00F13F6D" w:rsidRDefault="0030654F" w:rsidP="00D130FF">
            <w:pPr>
              <w:keepNext/>
              <w:keepLines/>
              <w:rPr>
                <w:b/>
                <w:sz w:val="20"/>
                <w:szCs w:val="20"/>
              </w:rPr>
            </w:pPr>
            <w:r>
              <w:rPr>
                <w:b/>
                <w:sz w:val="20"/>
                <w:szCs w:val="20"/>
              </w:rPr>
              <w:t>SKB for andre myndigheder m.fl.</w:t>
            </w:r>
          </w:p>
        </w:tc>
        <w:tc>
          <w:tcPr>
            <w:tcW w:w="1440" w:type="dxa"/>
          </w:tcPr>
          <w:p w:rsidR="0030654F" w:rsidRDefault="0030654F" w:rsidP="00D130FF">
            <w:pPr>
              <w:keepNext/>
              <w:keepLines/>
              <w:jc w:val="center"/>
              <w:rPr>
                <w:b/>
                <w:sz w:val="20"/>
                <w:szCs w:val="20"/>
              </w:rPr>
            </w:pPr>
            <w:r>
              <w:rPr>
                <w:b/>
                <w:sz w:val="20"/>
                <w:szCs w:val="20"/>
              </w:rPr>
              <w:t>9</w:t>
            </w:r>
          </w:p>
        </w:tc>
        <w:tc>
          <w:tcPr>
            <w:tcW w:w="1440" w:type="dxa"/>
          </w:tcPr>
          <w:p w:rsidR="0030654F" w:rsidRDefault="0030654F" w:rsidP="00D130FF">
            <w:pPr>
              <w:keepNext/>
              <w:keepLines/>
              <w:jc w:val="center"/>
              <w:rPr>
                <w:b/>
                <w:sz w:val="20"/>
                <w:szCs w:val="20"/>
              </w:rPr>
            </w:pPr>
            <w:r>
              <w:rPr>
                <w:b/>
                <w:sz w:val="20"/>
                <w:szCs w:val="20"/>
              </w:rPr>
              <w:t>45</w:t>
            </w:r>
          </w:p>
        </w:tc>
        <w:tc>
          <w:tcPr>
            <w:tcW w:w="1440" w:type="dxa"/>
          </w:tcPr>
          <w:p w:rsidR="0030654F" w:rsidRDefault="0030654F" w:rsidP="00D130FF">
            <w:pPr>
              <w:keepNext/>
              <w:keepLines/>
              <w:jc w:val="center"/>
              <w:rPr>
                <w:b/>
                <w:sz w:val="20"/>
                <w:szCs w:val="20"/>
              </w:rPr>
            </w:pPr>
            <w:r>
              <w:rPr>
                <w:b/>
                <w:sz w:val="20"/>
                <w:szCs w:val="20"/>
              </w:rPr>
              <w:t>45</w:t>
            </w:r>
          </w:p>
        </w:tc>
      </w:tr>
      <w:tr w:rsidR="00D53FF6" w:rsidRPr="00F13F6D" w:rsidTr="00526493">
        <w:tc>
          <w:tcPr>
            <w:tcW w:w="5508" w:type="dxa"/>
          </w:tcPr>
          <w:p w:rsidR="00D53FF6" w:rsidRPr="00F13F6D" w:rsidRDefault="00D53FF6" w:rsidP="00D130FF">
            <w:pPr>
              <w:keepNext/>
              <w:keepLines/>
              <w:rPr>
                <w:b/>
                <w:sz w:val="20"/>
                <w:szCs w:val="20"/>
              </w:rPr>
            </w:pPr>
            <w:r w:rsidRPr="00F13F6D">
              <w:rPr>
                <w:b/>
                <w:sz w:val="20"/>
                <w:szCs w:val="20"/>
              </w:rPr>
              <w:t>SKB i alt</w:t>
            </w:r>
          </w:p>
        </w:tc>
        <w:tc>
          <w:tcPr>
            <w:tcW w:w="1440" w:type="dxa"/>
          </w:tcPr>
          <w:p w:rsidR="00D53FF6" w:rsidRPr="00F13F6D" w:rsidRDefault="0012562C" w:rsidP="00D130FF">
            <w:pPr>
              <w:keepNext/>
              <w:keepLines/>
              <w:jc w:val="center"/>
              <w:rPr>
                <w:b/>
                <w:sz w:val="20"/>
                <w:szCs w:val="20"/>
              </w:rPr>
            </w:pPr>
            <w:r>
              <w:rPr>
                <w:b/>
                <w:sz w:val="20"/>
                <w:szCs w:val="20"/>
              </w:rPr>
              <w:t>47</w:t>
            </w:r>
            <w:r w:rsidR="0030654F">
              <w:rPr>
                <w:b/>
                <w:sz w:val="20"/>
                <w:szCs w:val="20"/>
              </w:rPr>
              <w:t>9</w:t>
            </w:r>
          </w:p>
        </w:tc>
        <w:tc>
          <w:tcPr>
            <w:tcW w:w="1440" w:type="dxa"/>
          </w:tcPr>
          <w:p w:rsidR="00D53FF6" w:rsidRPr="00F13F6D" w:rsidRDefault="0012562C" w:rsidP="00D130FF">
            <w:pPr>
              <w:keepNext/>
              <w:keepLines/>
              <w:jc w:val="center"/>
              <w:rPr>
                <w:b/>
                <w:sz w:val="20"/>
                <w:szCs w:val="20"/>
              </w:rPr>
            </w:pPr>
            <w:r>
              <w:rPr>
                <w:b/>
                <w:sz w:val="20"/>
                <w:szCs w:val="20"/>
              </w:rPr>
              <w:t>6</w:t>
            </w:r>
            <w:r w:rsidR="0030654F">
              <w:rPr>
                <w:b/>
                <w:sz w:val="20"/>
                <w:szCs w:val="20"/>
              </w:rPr>
              <w:t>86</w:t>
            </w:r>
          </w:p>
        </w:tc>
        <w:tc>
          <w:tcPr>
            <w:tcW w:w="1440" w:type="dxa"/>
          </w:tcPr>
          <w:p w:rsidR="00D53FF6" w:rsidRPr="00F13F6D" w:rsidRDefault="0030654F" w:rsidP="00D130FF">
            <w:pPr>
              <w:keepNext/>
              <w:keepLines/>
              <w:jc w:val="center"/>
              <w:rPr>
                <w:b/>
                <w:sz w:val="20"/>
                <w:szCs w:val="20"/>
              </w:rPr>
            </w:pPr>
            <w:r>
              <w:rPr>
                <w:b/>
                <w:sz w:val="20"/>
                <w:szCs w:val="20"/>
              </w:rPr>
              <w:t>1.020</w:t>
            </w:r>
          </w:p>
        </w:tc>
      </w:tr>
      <w:tr w:rsidR="00D53FF6" w:rsidRPr="00F13F6D" w:rsidTr="00526493">
        <w:tc>
          <w:tcPr>
            <w:tcW w:w="5508" w:type="dxa"/>
          </w:tcPr>
          <w:p w:rsidR="00D53FF6" w:rsidRPr="00F13F6D" w:rsidRDefault="00D53FF6" w:rsidP="00D130FF">
            <w:pPr>
              <w:keepNext/>
              <w:keepLines/>
              <w:rPr>
                <w:b/>
                <w:sz w:val="20"/>
                <w:szCs w:val="20"/>
              </w:rPr>
            </w:pPr>
            <w:r w:rsidRPr="00F13F6D">
              <w:rPr>
                <w:b/>
                <w:sz w:val="20"/>
                <w:szCs w:val="20"/>
              </w:rPr>
              <w:t>OBS for kommuner/regioner m.fl.:</w:t>
            </w:r>
          </w:p>
          <w:p w:rsidR="00D53FF6" w:rsidRPr="00F13F6D" w:rsidRDefault="00D53FF6" w:rsidP="00D130FF">
            <w:pPr>
              <w:keepNext/>
              <w:keepLines/>
              <w:numPr>
                <w:ilvl w:val="0"/>
                <w:numId w:val="8"/>
              </w:numPr>
              <w:tabs>
                <w:tab w:val="clear" w:pos="720"/>
                <w:tab w:val="num" w:pos="360"/>
              </w:tabs>
              <w:spacing w:line="240" w:lineRule="auto"/>
              <w:ind w:hanging="720"/>
              <w:rPr>
                <w:sz w:val="20"/>
                <w:szCs w:val="20"/>
              </w:rPr>
            </w:pPr>
            <w:r w:rsidRPr="00F13F6D">
              <w:rPr>
                <w:sz w:val="20"/>
                <w:szCs w:val="20"/>
              </w:rPr>
              <w:t>Kommuner</w:t>
            </w:r>
          </w:p>
          <w:p w:rsidR="00D53FF6" w:rsidRPr="00F13F6D" w:rsidRDefault="00D53FF6" w:rsidP="00D130FF">
            <w:pPr>
              <w:keepNext/>
              <w:keepLines/>
              <w:numPr>
                <w:ilvl w:val="0"/>
                <w:numId w:val="8"/>
              </w:numPr>
              <w:tabs>
                <w:tab w:val="clear" w:pos="720"/>
                <w:tab w:val="num" w:pos="360"/>
              </w:tabs>
              <w:spacing w:line="240" w:lineRule="auto"/>
              <w:ind w:hanging="720"/>
              <w:rPr>
                <w:sz w:val="20"/>
                <w:szCs w:val="20"/>
              </w:rPr>
            </w:pPr>
            <w:r w:rsidRPr="00F13F6D">
              <w:rPr>
                <w:sz w:val="20"/>
                <w:szCs w:val="20"/>
              </w:rPr>
              <w:t>Regioner</w:t>
            </w:r>
          </w:p>
        </w:tc>
        <w:tc>
          <w:tcPr>
            <w:tcW w:w="1440" w:type="dxa"/>
          </w:tcPr>
          <w:p w:rsidR="00D53FF6" w:rsidRPr="00F13F6D" w:rsidRDefault="00D53FF6" w:rsidP="00D130FF">
            <w:pPr>
              <w:keepNext/>
              <w:keepLines/>
              <w:jc w:val="center"/>
              <w:rPr>
                <w:b/>
                <w:sz w:val="20"/>
                <w:szCs w:val="20"/>
              </w:rPr>
            </w:pPr>
            <w:r w:rsidRPr="00F13F6D">
              <w:rPr>
                <w:b/>
                <w:sz w:val="20"/>
                <w:szCs w:val="20"/>
              </w:rPr>
              <w:t>103</w:t>
            </w:r>
          </w:p>
        </w:tc>
        <w:tc>
          <w:tcPr>
            <w:tcW w:w="1440" w:type="dxa"/>
          </w:tcPr>
          <w:p w:rsidR="00D53FF6" w:rsidRPr="00F13F6D" w:rsidRDefault="00D53FF6" w:rsidP="00D130FF">
            <w:pPr>
              <w:keepNext/>
              <w:keepLines/>
              <w:jc w:val="center"/>
              <w:rPr>
                <w:b/>
                <w:sz w:val="20"/>
                <w:szCs w:val="20"/>
              </w:rPr>
            </w:pPr>
            <w:r w:rsidRPr="00F13F6D">
              <w:rPr>
                <w:b/>
                <w:sz w:val="20"/>
                <w:szCs w:val="20"/>
              </w:rPr>
              <w:t>103</w:t>
            </w:r>
          </w:p>
          <w:p w:rsidR="00D53FF6" w:rsidRPr="00F13F6D" w:rsidRDefault="00D53FF6" w:rsidP="00D130FF">
            <w:pPr>
              <w:keepNext/>
              <w:keepLines/>
              <w:jc w:val="center"/>
              <w:rPr>
                <w:sz w:val="20"/>
                <w:szCs w:val="20"/>
              </w:rPr>
            </w:pPr>
            <w:r w:rsidRPr="00F13F6D">
              <w:rPr>
                <w:sz w:val="20"/>
                <w:szCs w:val="20"/>
              </w:rPr>
              <w:t>98</w:t>
            </w:r>
          </w:p>
          <w:p w:rsidR="00D53FF6" w:rsidRPr="00F13F6D" w:rsidRDefault="00D53FF6" w:rsidP="00D130FF">
            <w:pPr>
              <w:keepNext/>
              <w:keepLines/>
              <w:jc w:val="center"/>
              <w:rPr>
                <w:sz w:val="20"/>
                <w:szCs w:val="20"/>
              </w:rPr>
            </w:pPr>
            <w:r w:rsidRPr="00F13F6D">
              <w:rPr>
                <w:sz w:val="20"/>
                <w:szCs w:val="20"/>
              </w:rPr>
              <w:t>5</w:t>
            </w:r>
          </w:p>
        </w:tc>
        <w:tc>
          <w:tcPr>
            <w:tcW w:w="1440" w:type="dxa"/>
          </w:tcPr>
          <w:p w:rsidR="00D53FF6" w:rsidRPr="00F13F6D" w:rsidRDefault="00D53FF6" w:rsidP="00D130FF">
            <w:pPr>
              <w:keepNext/>
              <w:keepLines/>
              <w:jc w:val="center"/>
              <w:rPr>
                <w:b/>
                <w:sz w:val="20"/>
                <w:szCs w:val="20"/>
              </w:rPr>
            </w:pPr>
            <w:r w:rsidRPr="00F13F6D">
              <w:rPr>
                <w:b/>
                <w:sz w:val="20"/>
                <w:szCs w:val="20"/>
              </w:rPr>
              <w:t>103</w:t>
            </w:r>
          </w:p>
          <w:p w:rsidR="00D53FF6" w:rsidRPr="00F13F6D" w:rsidRDefault="00D53FF6" w:rsidP="00D130FF">
            <w:pPr>
              <w:keepNext/>
              <w:keepLines/>
              <w:jc w:val="center"/>
              <w:rPr>
                <w:sz w:val="20"/>
                <w:szCs w:val="20"/>
              </w:rPr>
            </w:pPr>
            <w:r w:rsidRPr="00F13F6D">
              <w:rPr>
                <w:sz w:val="20"/>
                <w:szCs w:val="20"/>
              </w:rPr>
              <w:t>98</w:t>
            </w:r>
          </w:p>
          <w:p w:rsidR="00D53FF6" w:rsidRPr="00F13F6D" w:rsidRDefault="00D53FF6" w:rsidP="00D130FF">
            <w:pPr>
              <w:keepNext/>
              <w:keepLines/>
              <w:jc w:val="center"/>
              <w:rPr>
                <w:sz w:val="20"/>
                <w:szCs w:val="20"/>
              </w:rPr>
            </w:pPr>
            <w:r w:rsidRPr="00F13F6D">
              <w:rPr>
                <w:sz w:val="20"/>
                <w:szCs w:val="20"/>
              </w:rPr>
              <w:t>5</w:t>
            </w:r>
          </w:p>
        </w:tc>
      </w:tr>
      <w:tr w:rsidR="0012562C" w:rsidRPr="00526493" w:rsidTr="00526493">
        <w:tc>
          <w:tcPr>
            <w:tcW w:w="5508" w:type="dxa"/>
          </w:tcPr>
          <w:p w:rsidR="0012562C" w:rsidRPr="00B064BB" w:rsidRDefault="0012562C" w:rsidP="00D130FF">
            <w:pPr>
              <w:keepNext/>
              <w:keepLines/>
              <w:rPr>
                <w:b/>
                <w:sz w:val="20"/>
                <w:szCs w:val="20"/>
              </w:rPr>
            </w:pPr>
            <w:r>
              <w:rPr>
                <w:b/>
                <w:sz w:val="20"/>
                <w:szCs w:val="20"/>
              </w:rPr>
              <w:t>NKB for Nationalbankens kontohavere:</w:t>
            </w:r>
          </w:p>
        </w:tc>
        <w:tc>
          <w:tcPr>
            <w:tcW w:w="1440" w:type="dxa"/>
          </w:tcPr>
          <w:p w:rsidR="0012562C" w:rsidRPr="00B064BB" w:rsidRDefault="0012562C" w:rsidP="00D130FF">
            <w:pPr>
              <w:keepNext/>
              <w:keepLines/>
              <w:jc w:val="center"/>
              <w:rPr>
                <w:b/>
                <w:sz w:val="20"/>
                <w:szCs w:val="20"/>
              </w:rPr>
            </w:pPr>
            <w:r>
              <w:rPr>
                <w:b/>
                <w:sz w:val="20"/>
                <w:szCs w:val="20"/>
              </w:rPr>
              <w:t>7</w:t>
            </w:r>
          </w:p>
        </w:tc>
        <w:tc>
          <w:tcPr>
            <w:tcW w:w="1440" w:type="dxa"/>
          </w:tcPr>
          <w:p w:rsidR="0012562C" w:rsidRPr="00B064BB" w:rsidRDefault="0012562C" w:rsidP="00D130FF">
            <w:pPr>
              <w:keepNext/>
              <w:keepLines/>
              <w:jc w:val="center"/>
              <w:rPr>
                <w:b/>
                <w:sz w:val="20"/>
                <w:szCs w:val="20"/>
              </w:rPr>
            </w:pPr>
            <w:r>
              <w:rPr>
                <w:b/>
                <w:sz w:val="20"/>
                <w:szCs w:val="20"/>
              </w:rPr>
              <w:t>9</w:t>
            </w:r>
          </w:p>
        </w:tc>
        <w:tc>
          <w:tcPr>
            <w:tcW w:w="1440" w:type="dxa"/>
          </w:tcPr>
          <w:p w:rsidR="0012562C" w:rsidRPr="00B064BB" w:rsidRDefault="0012562C" w:rsidP="00D130FF">
            <w:pPr>
              <w:keepNext/>
              <w:keepLines/>
              <w:jc w:val="center"/>
              <w:rPr>
                <w:b/>
                <w:sz w:val="20"/>
                <w:szCs w:val="20"/>
              </w:rPr>
            </w:pPr>
            <w:r>
              <w:rPr>
                <w:b/>
                <w:sz w:val="20"/>
                <w:szCs w:val="20"/>
              </w:rPr>
              <w:t>9</w:t>
            </w:r>
          </w:p>
        </w:tc>
      </w:tr>
      <w:tr w:rsidR="00D53FF6" w:rsidRPr="00526493" w:rsidTr="00526493">
        <w:tc>
          <w:tcPr>
            <w:tcW w:w="5508" w:type="dxa"/>
          </w:tcPr>
          <w:p w:rsidR="00D53FF6" w:rsidRPr="00F13F6D" w:rsidRDefault="00D53FF6" w:rsidP="00D130FF">
            <w:pPr>
              <w:keepNext/>
              <w:keepLines/>
              <w:rPr>
                <w:b/>
                <w:sz w:val="20"/>
                <w:szCs w:val="20"/>
              </w:rPr>
            </w:pPr>
            <w:r w:rsidRPr="00F13F6D">
              <w:rPr>
                <w:b/>
                <w:sz w:val="20"/>
                <w:szCs w:val="20"/>
              </w:rPr>
              <w:t>SKB/OBS i alt</w:t>
            </w:r>
          </w:p>
        </w:tc>
        <w:tc>
          <w:tcPr>
            <w:tcW w:w="1440" w:type="dxa"/>
          </w:tcPr>
          <w:p w:rsidR="00D53FF6" w:rsidRPr="00F13F6D" w:rsidRDefault="0012562C" w:rsidP="00D130FF">
            <w:pPr>
              <w:keepNext/>
              <w:keepLines/>
              <w:jc w:val="center"/>
              <w:rPr>
                <w:b/>
                <w:sz w:val="20"/>
                <w:szCs w:val="20"/>
              </w:rPr>
            </w:pPr>
            <w:r>
              <w:rPr>
                <w:b/>
                <w:sz w:val="20"/>
                <w:szCs w:val="20"/>
              </w:rPr>
              <w:t>58</w:t>
            </w:r>
            <w:r w:rsidR="005E1943">
              <w:rPr>
                <w:b/>
                <w:sz w:val="20"/>
                <w:szCs w:val="20"/>
              </w:rPr>
              <w:t>9</w:t>
            </w:r>
          </w:p>
        </w:tc>
        <w:tc>
          <w:tcPr>
            <w:tcW w:w="1440" w:type="dxa"/>
          </w:tcPr>
          <w:p w:rsidR="00D53FF6" w:rsidRPr="00F13F6D" w:rsidRDefault="0012562C" w:rsidP="00D130FF">
            <w:pPr>
              <w:keepNext/>
              <w:keepLines/>
              <w:jc w:val="center"/>
              <w:rPr>
                <w:b/>
                <w:sz w:val="20"/>
                <w:szCs w:val="20"/>
              </w:rPr>
            </w:pPr>
            <w:r>
              <w:rPr>
                <w:b/>
                <w:sz w:val="20"/>
                <w:szCs w:val="20"/>
              </w:rPr>
              <w:t>7</w:t>
            </w:r>
            <w:r w:rsidR="005E1943">
              <w:rPr>
                <w:b/>
                <w:sz w:val="20"/>
                <w:szCs w:val="20"/>
              </w:rPr>
              <w:t>9</w:t>
            </w:r>
            <w:r>
              <w:rPr>
                <w:b/>
                <w:sz w:val="20"/>
                <w:szCs w:val="20"/>
              </w:rPr>
              <w:t>7</w:t>
            </w:r>
          </w:p>
        </w:tc>
        <w:tc>
          <w:tcPr>
            <w:tcW w:w="1440" w:type="dxa"/>
          </w:tcPr>
          <w:p w:rsidR="00D53FF6" w:rsidRPr="00526493" w:rsidRDefault="0012562C" w:rsidP="00D130FF">
            <w:pPr>
              <w:keepNext/>
              <w:keepLines/>
              <w:jc w:val="center"/>
              <w:rPr>
                <w:b/>
                <w:sz w:val="20"/>
                <w:szCs w:val="20"/>
              </w:rPr>
            </w:pPr>
            <w:r>
              <w:rPr>
                <w:b/>
                <w:sz w:val="20"/>
                <w:szCs w:val="20"/>
              </w:rPr>
              <w:t>1.1</w:t>
            </w:r>
            <w:r w:rsidR="005E1943">
              <w:rPr>
                <w:b/>
                <w:sz w:val="20"/>
                <w:szCs w:val="20"/>
              </w:rPr>
              <w:t>3</w:t>
            </w:r>
            <w:r>
              <w:rPr>
                <w:b/>
                <w:sz w:val="20"/>
                <w:szCs w:val="20"/>
              </w:rPr>
              <w:t>2</w:t>
            </w:r>
          </w:p>
        </w:tc>
      </w:tr>
    </w:tbl>
    <w:p w:rsidR="00D53FF6" w:rsidRDefault="00D53FF6" w:rsidP="00D53FF6"/>
    <w:p w:rsidR="00BB7A53" w:rsidRDefault="00FA587E" w:rsidP="00D53FF6">
      <w:r>
        <w:t>Moderniseringsstyrelsen</w:t>
      </w:r>
      <w:r w:rsidR="00D53FF6">
        <w:t xml:space="preserve"> skønner, at der kan være behov for at oprette omkring </w:t>
      </w:r>
      <w:r w:rsidR="001B7D9A" w:rsidRPr="00F13F6D">
        <w:t>5</w:t>
      </w:r>
      <w:r w:rsidR="00D53FF6" w:rsidRPr="00F13F6D">
        <w:t>.</w:t>
      </w:r>
      <w:r w:rsidR="0012562C">
        <w:t>5</w:t>
      </w:r>
      <w:r w:rsidR="00D53FF6" w:rsidRPr="00F13F6D">
        <w:t>00</w:t>
      </w:r>
      <w:r w:rsidR="00D53FF6">
        <w:t xml:space="preserve"> transaktionskonti under ovennævnte finansieringskonti, såfremt kontostru</w:t>
      </w:r>
      <w:r w:rsidR="00D53FF6">
        <w:t>k</w:t>
      </w:r>
      <w:r w:rsidR="00D53FF6">
        <w:t>turen med oprettelse af finansieringskonti med underliggende transaktion</w:t>
      </w:r>
      <w:r w:rsidR="00D53FF6">
        <w:t>s</w:t>
      </w:r>
      <w:r w:rsidR="00D53FF6">
        <w:t>konti følges af leverandøren.</w:t>
      </w:r>
      <w:bookmarkStart w:id="95" w:name="_Step_1_-_Anmodning om tilslutning t"/>
      <w:bookmarkEnd w:id="95"/>
    </w:p>
    <w:p w:rsidR="00D53FF6" w:rsidRDefault="00BB7A53" w:rsidP="00BB7A53">
      <w:pPr>
        <w:pStyle w:val="Overskrift1"/>
      </w:pPr>
      <w:r>
        <w:br w:type="page"/>
      </w:r>
      <w:bookmarkStart w:id="96" w:name="_Toc512500657"/>
      <w:r w:rsidR="00FD26EA">
        <w:lastRenderedPageBreak/>
        <w:t>8</w:t>
      </w:r>
      <w:r>
        <w:t>. Fortegnelse over kontohavere i SKB</w:t>
      </w:r>
      <w:bookmarkEnd w:id="96"/>
    </w:p>
    <w:p w:rsidR="00B845F2" w:rsidRPr="00B845F2" w:rsidRDefault="00FD26EA" w:rsidP="00B845F2">
      <w:pPr>
        <w:pStyle w:val="Overskrift2"/>
      </w:pPr>
      <w:bookmarkStart w:id="97" w:name="_Toc512500658"/>
      <w:r>
        <w:t>8</w:t>
      </w:r>
      <w:r w:rsidR="00B845F2">
        <w:t>.1 Fortegnelse over kontohavere i SKB</w:t>
      </w:r>
      <w:bookmarkEnd w:id="97"/>
    </w:p>
    <w:p w:rsidR="00BB7A53" w:rsidRDefault="00994500" w:rsidP="00BB7A53">
      <w:r>
        <w:t xml:space="preserve">Som underbilag er medtaget 6 fortegnelser </w:t>
      </w:r>
      <w:r w:rsidR="00BD1B88">
        <w:t>over kontohavere i SKB</w:t>
      </w:r>
      <w:r>
        <w:t>. Fortegnelse</w:t>
      </w:r>
      <w:r>
        <w:t>r</w:t>
      </w:r>
      <w:r>
        <w:t>ne er udarbejdet for fo</w:t>
      </w:r>
      <w:r>
        <w:t>r</w:t>
      </w:r>
      <w:r>
        <w:t>skellige typer af kontoforhold, hvor der angives, hvilke kontohavere, der har kontoforhold af den pågældende type. Typerne af kontofo</w:t>
      </w:r>
      <w:r>
        <w:t>r</w:t>
      </w:r>
      <w:r>
        <w:t xml:space="preserve">hold svarer til nederste niveau (før transaktionskontiene) i figur </w:t>
      </w:r>
      <w:r w:rsidR="00FD26EA">
        <w:t>5</w:t>
      </w:r>
      <w:r>
        <w:t>.1.1</w:t>
      </w:r>
      <w:r w:rsidR="00BD1B88">
        <w:t>:</w:t>
      </w:r>
    </w:p>
    <w:p w:rsidR="00BD1B88" w:rsidRDefault="00B845F2" w:rsidP="00ED3709">
      <w:pPr>
        <w:numPr>
          <w:ilvl w:val="0"/>
          <w:numId w:val="30"/>
        </w:numPr>
      </w:pPr>
      <w:r>
        <w:t xml:space="preserve">Statsinstitutioner, </w:t>
      </w:r>
      <w:r w:rsidR="004A0AD8">
        <w:t>drift</w:t>
      </w:r>
      <w:r>
        <w:t>, jf. fortegnelse 1</w:t>
      </w:r>
    </w:p>
    <w:p w:rsidR="00B845F2" w:rsidRDefault="00B845F2" w:rsidP="00ED3709">
      <w:pPr>
        <w:numPr>
          <w:ilvl w:val="0"/>
          <w:numId w:val="30"/>
        </w:numPr>
      </w:pPr>
      <w:r>
        <w:t xml:space="preserve">Statsinstitutioner, </w:t>
      </w:r>
      <w:r w:rsidR="004A0AD8">
        <w:t>andre bevillingstyper</w:t>
      </w:r>
      <w:r>
        <w:t>, jf. fortegnelse 2</w:t>
      </w:r>
    </w:p>
    <w:p w:rsidR="00B845F2" w:rsidRDefault="00B845F2" w:rsidP="00ED3709">
      <w:pPr>
        <w:numPr>
          <w:ilvl w:val="0"/>
          <w:numId w:val="30"/>
        </w:numPr>
      </w:pPr>
      <w:r>
        <w:t>Selvejende institutioner under staten, jf. fortegnelse 3</w:t>
      </w:r>
    </w:p>
    <w:p w:rsidR="00994500" w:rsidRDefault="00994500" w:rsidP="00ED3709">
      <w:pPr>
        <w:numPr>
          <w:ilvl w:val="0"/>
          <w:numId w:val="30"/>
        </w:numPr>
      </w:pPr>
      <w:r>
        <w:t>Kommuner og Regioner, jf. fortegnelse 4</w:t>
      </w:r>
    </w:p>
    <w:p w:rsidR="004A0AD8" w:rsidRPr="00F13F6D" w:rsidRDefault="004A0AD8" w:rsidP="00ED3709">
      <w:pPr>
        <w:numPr>
          <w:ilvl w:val="0"/>
          <w:numId w:val="30"/>
        </w:numPr>
      </w:pPr>
      <w:r w:rsidRPr="00F13F6D">
        <w:t>NKB</w:t>
      </w:r>
      <w:r w:rsidR="00850BA1">
        <w:t>, jf. fortegnelse 5</w:t>
      </w:r>
    </w:p>
    <w:p w:rsidR="004A0AD8" w:rsidRPr="00F13F6D" w:rsidRDefault="004A0AD8" w:rsidP="00ED3709">
      <w:pPr>
        <w:numPr>
          <w:ilvl w:val="0"/>
          <w:numId w:val="30"/>
        </w:numPr>
      </w:pPr>
      <w:r w:rsidRPr="00F13F6D">
        <w:t>Andre myndigheder m.fl.</w:t>
      </w:r>
      <w:r w:rsidR="00850BA1">
        <w:t>, jf. fortegnelse 6</w:t>
      </w:r>
    </w:p>
    <w:p w:rsidR="00BB7A53" w:rsidRDefault="00BB7A53" w:rsidP="00BB7A53"/>
    <w:p w:rsidR="00850BA1" w:rsidRDefault="00850BA1" w:rsidP="00BB7A53">
      <w:r>
        <w:t>Der er ikke lavet fortegnelser for kontoforhold vedrørende statslige institutioners særlige kontoforhold og Københavns Kommunes udvidede anvendelse.</w:t>
      </w:r>
      <w:r w:rsidR="0012562C">
        <w:t xml:space="preserve"> I forte</w:t>
      </w:r>
      <w:r w:rsidR="0012562C">
        <w:t>g</w:t>
      </w:r>
      <w:r w:rsidR="0012562C">
        <w:t>nelsen over selvejende institutioner er ikke medtaget forventede nye institutioner til forberedende grunduddannelse, som skønnes at udgøre ca. 30.</w:t>
      </w:r>
    </w:p>
    <w:p w:rsidR="00850BA1" w:rsidRPr="00BB7A53" w:rsidRDefault="00850BA1" w:rsidP="00BB7A53"/>
    <w:p w:rsidR="00B845F2" w:rsidRDefault="00B845F2" w:rsidP="00B845F2">
      <w:r>
        <w:t>Fortegnelserne indeholder følgende oplysninger:</w:t>
      </w:r>
    </w:p>
    <w:p w:rsidR="00C01DBD" w:rsidRPr="00850BA1" w:rsidRDefault="00850BA1" w:rsidP="00ED3709">
      <w:pPr>
        <w:numPr>
          <w:ilvl w:val="0"/>
          <w:numId w:val="31"/>
        </w:numPr>
      </w:pPr>
      <w:r>
        <w:t>Kontohaverens</w:t>
      </w:r>
      <w:r w:rsidR="00B845F2">
        <w:t xml:space="preserve"> CVR-nr. </w:t>
      </w:r>
    </w:p>
    <w:p w:rsidR="00850BA1" w:rsidRPr="00F13F6D" w:rsidRDefault="00850BA1" w:rsidP="00ED3709">
      <w:pPr>
        <w:numPr>
          <w:ilvl w:val="0"/>
          <w:numId w:val="31"/>
        </w:numPr>
      </w:pPr>
      <w:r>
        <w:t>Kontohaverens navn</w:t>
      </w:r>
    </w:p>
    <w:p w:rsidR="00850BA1" w:rsidRPr="00F13F6D" w:rsidRDefault="00850BA1" w:rsidP="00ED3709">
      <w:pPr>
        <w:numPr>
          <w:ilvl w:val="0"/>
          <w:numId w:val="31"/>
        </w:numPr>
      </w:pPr>
      <w:r w:rsidRPr="00F13F6D">
        <w:t>Kontohaverens tilhørsforhold angivet ved finanslovsparagraf</w:t>
      </w:r>
    </w:p>
    <w:p w:rsidR="00C01DBD" w:rsidRPr="00F13F6D" w:rsidRDefault="00C01DBD" w:rsidP="00ED3709">
      <w:pPr>
        <w:numPr>
          <w:ilvl w:val="0"/>
          <w:numId w:val="31"/>
        </w:numPr>
      </w:pPr>
      <w:r>
        <w:t>Kontohaverens tilhørsforhold angivet ved ministerområdenavn</w:t>
      </w:r>
    </w:p>
    <w:p w:rsidR="00850BA1" w:rsidRPr="00F13F6D" w:rsidRDefault="00C01DBD" w:rsidP="00ED3709">
      <w:pPr>
        <w:numPr>
          <w:ilvl w:val="0"/>
          <w:numId w:val="31"/>
        </w:numPr>
      </w:pPr>
      <w:r>
        <w:t>Oplysning om hvilken bogføringskreds, kontoforholdet er registreret u</w:t>
      </w:r>
      <w:r>
        <w:t>n</w:t>
      </w:r>
      <w:r>
        <w:t>der</w:t>
      </w:r>
    </w:p>
    <w:p w:rsidR="00850BA1" w:rsidRPr="00850BA1" w:rsidRDefault="00C01DBD" w:rsidP="00F13F6D">
      <w:pPr>
        <w:numPr>
          <w:ilvl w:val="0"/>
          <w:numId w:val="31"/>
        </w:numPr>
      </w:pPr>
      <w:r>
        <w:t>Oplysning om kontotype</w:t>
      </w:r>
    </w:p>
    <w:p w:rsidR="00C01DBD" w:rsidRDefault="00C01DBD" w:rsidP="00850BA1"/>
    <w:p w:rsidR="00036755" w:rsidRDefault="00036755" w:rsidP="00D53FF6"/>
    <w:p w:rsidR="00C941C6" w:rsidRPr="007E483B" w:rsidRDefault="00C941C6" w:rsidP="00D130FF">
      <w:pPr>
        <w:pStyle w:val="Overskrift1"/>
        <w:rPr>
          <w:rFonts w:ascii="Garamond" w:hAnsi="Garamond" w:cs="Times New Roman"/>
          <w:kern w:val="0"/>
        </w:rPr>
      </w:pPr>
      <w:r>
        <w:br w:type="page"/>
      </w:r>
      <w:bookmarkStart w:id="98" w:name="_Toc511245174"/>
      <w:bookmarkStart w:id="99" w:name="_Toc512500659"/>
      <w:r>
        <w:lastRenderedPageBreak/>
        <w:t xml:space="preserve">9 </w:t>
      </w:r>
      <w:r w:rsidRPr="007E483B">
        <w:t>Leverandørens opfyldelse af mindstekrav</w:t>
      </w:r>
      <w:bookmarkEnd w:id="98"/>
      <w:bookmarkEnd w:id="99"/>
    </w:p>
    <w:p w:rsidR="00C941C6" w:rsidRPr="00A40056" w:rsidRDefault="00C941C6" w:rsidP="00C941C6">
      <w:pPr>
        <w:ind w:right="-1"/>
      </w:pPr>
      <w:r w:rsidRPr="00A40056">
        <w:t xml:space="preserve">Leverandøren bekræfter </w:t>
      </w:r>
      <w:r>
        <w:t xml:space="preserve">i nedenstående kravmatrice, </w:t>
      </w:r>
      <w:r w:rsidRPr="00A40056">
        <w:t xml:space="preserve">at </w:t>
      </w:r>
      <w:r>
        <w:t>mindstekrav</w:t>
      </w:r>
      <w:r w:rsidRPr="00A40056">
        <w:t xml:space="preserve"> i nærværende bilag er opfyldt</w:t>
      </w:r>
      <w:r>
        <w:t xml:space="preserve">. Moderniseringsstyrelsen har </w:t>
      </w:r>
      <w:proofErr w:type="spellStart"/>
      <w:r>
        <w:t>forudfyldt</w:t>
      </w:r>
      <w:proofErr w:type="spellEnd"/>
      <w:r>
        <w:t xml:space="preserve"> matricen, og leverandøren behøver derfor kun ændre i denne, såfremt et mindstekrav </w:t>
      </w:r>
      <w:r w:rsidRPr="00890034">
        <w:rPr>
          <w:b/>
        </w:rPr>
        <w:t>ikke</w:t>
      </w:r>
      <w:r>
        <w:t xml:space="preserve"> opfyldes.</w:t>
      </w:r>
    </w:p>
    <w:p w:rsidR="00C941C6" w:rsidRDefault="00C941C6" w:rsidP="00C941C6">
      <w:pPr>
        <w:ind w:right="-1"/>
        <w:rPr>
          <w:u w:val="single"/>
        </w:rPr>
      </w:pPr>
    </w:p>
    <w:p w:rsidR="00C941C6" w:rsidRDefault="00C941C6" w:rsidP="00C941C6">
      <w:pPr>
        <w:ind w:right="-1"/>
        <w:rPr>
          <w:i/>
          <w:u w:val="single"/>
        </w:rPr>
      </w:pPr>
      <w:r>
        <w:t>I tilfælde af, at tilbud ikke</w:t>
      </w:r>
      <w:r w:rsidRPr="009D758A">
        <w:t xml:space="preserve"> opfylder de stillede mindstekrav, </w:t>
      </w:r>
      <w:r>
        <w:t>vil og skal Modernis</w:t>
      </w:r>
      <w:r>
        <w:t>e</w:t>
      </w:r>
      <w:r>
        <w:t xml:space="preserve">ringsstyrelsen erklære tilbuddet </w:t>
      </w:r>
      <w:proofErr w:type="spellStart"/>
      <w:r>
        <w:t>ukonditionsmæssigt</w:t>
      </w:r>
      <w:proofErr w:type="spellEnd"/>
      <w:r>
        <w:t xml:space="preserve"> med den virkning, at tilbuddet ikke indgår i tilbudsvurderingen.</w:t>
      </w:r>
    </w:p>
    <w:p w:rsidR="00C941C6" w:rsidRDefault="00C941C6" w:rsidP="00C941C6">
      <w:pPr>
        <w:ind w:right="-1"/>
        <w:rPr>
          <w:u w:val="single"/>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961"/>
      </w:tblGrid>
      <w:tr w:rsidR="00C941C6" w:rsidTr="00A76BDB">
        <w:tc>
          <w:tcPr>
            <w:tcW w:w="2802" w:type="dxa"/>
            <w:shd w:val="clear" w:color="auto" w:fill="auto"/>
          </w:tcPr>
          <w:p w:rsidR="00C941C6" w:rsidRPr="00A76BDB" w:rsidRDefault="00C941C6" w:rsidP="00A76BDB">
            <w:pPr>
              <w:ind w:right="-1"/>
              <w:rPr>
                <w:b/>
              </w:rPr>
            </w:pPr>
            <w:r w:rsidRPr="00A76BDB">
              <w:rPr>
                <w:b/>
              </w:rPr>
              <w:t>Mindstekrav</w:t>
            </w:r>
          </w:p>
        </w:tc>
        <w:tc>
          <w:tcPr>
            <w:tcW w:w="4961" w:type="dxa"/>
            <w:shd w:val="clear" w:color="auto" w:fill="auto"/>
          </w:tcPr>
          <w:p w:rsidR="00C941C6" w:rsidRPr="00A76BDB" w:rsidRDefault="00C941C6" w:rsidP="00A76BDB">
            <w:pPr>
              <w:ind w:right="-1"/>
              <w:rPr>
                <w:b/>
              </w:rPr>
            </w:pPr>
            <w:r w:rsidRPr="00A76BDB">
              <w:rPr>
                <w:b/>
              </w:rPr>
              <w:t>Leverandørens opfyldelse af mindstekravet</w:t>
            </w:r>
          </w:p>
        </w:tc>
      </w:tr>
      <w:tr w:rsidR="00C941C6" w:rsidTr="00A76BDB">
        <w:tc>
          <w:tcPr>
            <w:tcW w:w="2802" w:type="dxa"/>
            <w:shd w:val="clear" w:color="auto" w:fill="auto"/>
          </w:tcPr>
          <w:p w:rsidR="00C941C6" w:rsidRPr="0076480A" w:rsidRDefault="00C941C6" w:rsidP="00A76BDB">
            <w:pPr>
              <w:ind w:right="-1"/>
            </w:pPr>
            <w:r w:rsidRPr="0076480A">
              <w:t xml:space="preserve">MK </w:t>
            </w:r>
            <w:r w:rsidR="00AA6D75" w:rsidRPr="0076480A">
              <w:t>4</w:t>
            </w:r>
            <w:r w:rsidRPr="0076480A">
              <w:t>.1.1</w:t>
            </w:r>
          </w:p>
        </w:tc>
        <w:tc>
          <w:tcPr>
            <w:tcW w:w="4961" w:type="dxa"/>
            <w:shd w:val="clear" w:color="auto" w:fill="auto"/>
          </w:tcPr>
          <w:p w:rsidR="00C941C6" w:rsidRDefault="00C941C6" w:rsidP="00A76BDB">
            <w:pPr>
              <w:ind w:right="-1"/>
            </w:pPr>
            <w:r w:rsidRPr="0076480A">
              <w:t>Mindstekravet er opfyldt</w:t>
            </w:r>
          </w:p>
        </w:tc>
      </w:tr>
      <w:tr w:rsidR="00C941C6" w:rsidTr="00A76BDB">
        <w:tc>
          <w:tcPr>
            <w:tcW w:w="2802" w:type="dxa"/>
            <w:shd w:val="clear" w:color="auto" w:fill="auto"/>
          </w:tcPr>
          <w:p w:rsidR="00C941C6" w:rsidRDefault="00AA6D75" w:rsidP="00A76BDB">
            <w:pPr>
              <w:ind w:right="-1"/>
            </w:pPr>
            <w:r>
              <w:t>MK 5</w:t>
            </w:r>
            <w:r w:rsidR="00C941C6">
              <w:t>.</w:t>
            </w:r>
            <w:r>
              <w:t>1</w:t>
            </w:r>
            <w:r w:rsidR="00C941C6">
              <w:t>.1</w:t>
            </w:r>
          </w:p>
        </w:tc>
        <w:tc>
          <w:tcPr>
            <w:tcW w:w="4961" w:type="dxa"/>
            <w:shd w:val="clear" w:color="auto" w:fill="auto"/>
          </w:tcPr>
          <w:p w:rsidR="00C941C6" w:rsidRDefault="00C941C6" w:rsidP="00A76BDB">
            <w:pPr>
              <w:ind w:right="-1"/>
            </w:pPr>
            <w:r>
              <w:t>Mindstekravet er opfyldt</w:t>
            </w:r>
          </w:p>
        </w:tc>
      </w:tr>
      <w:tr w:rsidR="00C941C6" w:rsidTr="00A76BDB">
        <w:tc>
          <w:tcPr>
            <w:tcW w:w="2802" w:type="dxa"/>
            <w:shd w:val="clear" w:color="auto" w:fill="auto"/>
          </w:tcPr>
          <w:p w:rsidR="00C941C6" w:rsidRDefault="00AA6D75" w:rsidP="00A76BDB">
            <w:pPr>
              <w:ind w:right="-1"/>
            </w:pPr>
            <w:r>
              <w:t>MK 5.2</w:t>
            </w:r>
            <w:r w:rsidR="00C941C6">
              <w:t>.1</w:t>
            </w:r>
          </w:p>
        </w:tc>
        <w:tc>
          <w:tcPr>
            <w:tcW w:w="4961" w:type="dxa"/>
            <w:shd w:val="clear" w:color="auto" w:fill="auto"/>
          </w:tcPr>
          <w:p w:rsidR="00C941C6" w:rsidRDefault="00C941C6" w:rsidP="00A76BDB">
            <w:pPr>
              <w:ind w:right="-1"/>
            </w:pPr>
            <w:r>
              <w:t>Mindstekravet er opfyldt</w:t>
            </w:r>
          </w:p>
        </w:tc>
      </w:tr>
      <w:tr w:rsidR="00B9724B" w:rsidTr="00A76BDB">
        <w:tc>
          <w:tcPr>
            <w:tcW w:w="2802" w:type="dxa"/>
            <w:shd w:val="clear" w:color="auto" w:fill="auto"/>
          </w:tcPr>
          <w:p w:rsidR="00B9724B" w:rsidRDefault="00B9724B" w:rsidP="00A76BDB">
            <w:pPr>
              <w:ind w:right="-1"/>
            </w:pPr>
            <w:r>
              <w:t>MK 6.1.1</w:t>
            </w:r>
          </w:p>
        </w:tc>
        <w:tc>
          <w:tcPr>
            <w:tcW w:w="4961" w:type="dxa"/>
            <w:shd w:val="clear" w:color="auto" w:fill="auto"/>
          </w:tcPr>
          <w:p w:rsidR="00B9724B" w:rsidRDefault="00B9724B" w:rsidP="00A76BDB">
            <w:pPr>
              <w:ind w:right="-1"/>
            </w:pPr>
            <w:r>
              <w:t>Mindstekravet er opfyldt</w:t>
            </w:r>
          </w:p>
        </w:tc>
      </w:tr>
    </w:tbl>
    <w:p w:rsidR="00C941C6" w:rsidRPr="003B7AAA" w:rsidRDefault="00C941C6" w:rsidP="00C941C6">
      <w:pPr>
        <w:ind w:right="-1"/>
      </w:pPr>
    </w:p>
    <w:p w:rsidR="004A0AD8" w:rsidRPr="00643A10" w:rsidRDefault="004A0AD8" w:rsidP="00D53FF6"/>
    <w:sectPr w:rsidR="004A0AD8" w:rsidRPr="00643A10" w:rsidSect="00A5027B">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381" w:right="2835" w:bottom="1361" w:left="1418" w:header="23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8CC" w:rsidRDefault="002A38CC">
      <w:r>
        <w:separator/>
      </w:r>
    </w:p>
  </w:endnote>
  <w:endnote w:type="continuationSeparator" w:id="0">
    <w:p w:rsidR="002A38CC" w:rsidRDefault="002A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9A" w:rsidRDefault="00134B9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E6" w:rsidRDefault="00F615E6" w:rsidP="00496085">
    <w:pPr>
      <w:pStyle w:val="Sidefod"/>
      <w:tabs>
        <w:tab w:val="clear" w:pos="4819"/>
        <w:tab w:val="clear" w:pos="9638"/>
        <w:tab w:val="right" w:pos="7654"/>
      </w:tabs>
      <w:jc w:val="center"/>
    </w:pPr>
    <w:r>
      <w:t>Bilag 4: Kontohavere og kontostrukturer i SKB/OBS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E6" w:rsidRDefault="00F615E6" w:rsidP="00413B5C">
    <w:pPr>
      <w:pStyle w:val="Sidefod"/>
      <w:jc w:val="center"/>
    </w:pPr>
    <w:r>
      <w:t>Bilag 3: kontohaverne i SKB/OBS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CC" w:rsidRDefault="002A38CC">
      <w:r>
        <w:separator/>
      </w:r>
    </w:p>
  </w:footnote>
  <w:footnote w:type="continuationSeparator" w:id="0">
    <w:p w:rsidR="002A38CC" w:rsidRDefault="002A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9A" w:rsidRDefault="00134B9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E6" w:rsidRPr="00036755" w:rsidRDefault="00134B9A" w:rsidP="00036755">
    <w:pPr>
      <w:pStyle w:val="Sidehoved"/>
      <w:tabs>
        <w:tab w:val="clear" w:pos="4819"/>
        <w:tab w:val="clear" w:pos="9638"/>
        <w:tab w:val="left" w:pos="7881"/>
      </w:tabs>
    </w:pPr>
    <w:r>
      <w:rPr>
        <w:noProof/>
        <w:lang w:eastAsia="da-DK"/>
      </w:rPr>
      <w:drawing>
        <wp:anchor distT="0" distB="0" distL="114300" distR="114300" simplePos="0" relativeHeight="251661312" behindDoc="0" locked="0" layoutInCell="1" allowOverlap="1">
          <wp:simplePos x="0" y="0"/>
          <wp:positionH relativeFrom="page">
            <wp:posOffset>2694940</wp:posOffset>
          </wp:positionH>
          <wp:positionV relativeFrom="page">
            <wp:posOffset>377825</wp:posOffset>
          </wp:positionV>
          <wp:extent cx="2162175" cy="409575"/>
          <wp:effectExtent l="0" t="0" r="0" b="0"/>
          <wp:wrapNone/>
          <wp:docPr id="2"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5E6">
      <w:tab/>
      <w:t xml:space="preserve">Side </w:t>
    </w:r>
    <w:r w:rsidR="00F615E6">
      <w:rPr>
        <w:rStyle w:val="Sidetal"/>
      </w:rPr>
      <w:fldChar w:fldCharType="begin"/>
    </w:r>
    <w:r w:rsidR="00F615E6">
      <w:rPr>
        <w:rStyle w:val="Sidetal"/>
      </w:rPr>
      <w:instrText xml:space="preserve"> PAGE </w:instrText>
    </w:r>
    <w:r w:rsidR="00F615E6">
      <w:rPr>
        <w:rStyle w:val="Sidetal"/>
      </w:rPr>
      <w:fldChar w:fldCharType="separate"/>
    </w:r>
    <w:r w:rsidR="006438BC">
      <w:rPr>
        <w:rStyle w:val="Sidetal"/>
        <w:noProof/>
      </w:rPr>
      <w:t>1</w:t>
    </w:r>
    <w:r w:rsidR="00F615E6">
      <w:rPr>
        <w:rStyle w:val="Sidetal"/>
      </w:rPr>
      <w:fldChar w:fldCharType="end"/>
    </w:r>
    <w:r w:rsidR="00F615E6">
      <w:rPr>
        <w:rStyle w:val="Sidetal"/>
      </w:rPr>
      <w:t xml:space="preserve"> af </w:t>
    </w:r>
    <w:r w:rsidR="00F615E6">
      <w:rPr>
        <w:rStyle w:val="Sidetal"/>
      </w:rPr>
      <w:fldChar w:fldCharType="begin"/>
    </w:r>
    <w:r w:rsidR="00F615E6">
      <w:rPr>
        <w:rStyle w:val="Sidetal"/>
      </w:rPr>
      <w:instrText xml:space="preserve"> NUMPAGES </w:instrText>
    </w:r>
    <w:r w:rsidR="00F615E6">
      <w:rPr>
        <w:rStyle w:val="Sidetal"/>
      </w:rPr>
      <w:fldChar w:fldCharType="separate"/>
    </w:r>
    <w:r w:rsidR="006438BC">
      <w:rPr>
        <w:rStyle w:val="Sidetal"/>
        <w:noProof/>
      </w:rPr>
      <w:t>40</w:t>
    </w:r>
    <w:r w:rsidR="00F615E6">
      <w:rPr>
        <w:rStyle w:val="Sidet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7B" w:rsidRDefault="00134B9A">
    <w:pPr>
      <w:pStyle w:val="Sidehoved"/>
    </w:pPr>
    <w:r>
      <w:rPr>
        <w:noProof/>
        <w:lang w:eastAsia="da-DK"/>
      </w:rPr>
      <w:drawing>
        <wp:anchor distT="0" distB="0" distL="114300" distR="114300" simplePos="0" relativeHeight="251659264" behindDoc="0" locked="0" layoutInCell="1" allowOverlap="1">
          <wp:simplePos x="0" y="0"/>
          <wp:positionH relativeFrom="page">
            <wp:posOffset>2694940</wp:posOffset>
          </wp:positionH>
          <wp:positionV relativeFrom="page">
            <wp:posOffset>377825</wp:posOffset>
          </wp:positionV>
          <wp:extent cx="2162175" cy="409575"/>
          <wp:effectExtent l="0" t="0" r="0" b="0"/>
          <wp:wrapNone/>
          <wp:docPr id="1"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422"/>
    <w:multiLevelType w:val="hybridMultilevel"/>
    <w:tmpl w:val="6D780BD8"/>
    <w:lvl w:ilvl="0" w:tplc="1B4CA1FE">
      <w:start w:val="1"/>
      <w:numFmt w:val="decimal"/>
      <w:lvlText w:val="%1)"/>
      <w:lvlJc w:val="left"/>
      <w:pPr>
        <w:ind w:left="360" w:hanging="360"/>
      </w:pPr>
      <w:rPr>
        <w:b w:val="0"/>
        <w:sz w:val="24"/>
        <w:szCs w:val="24"/>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DDF50F5"/>
    <w:multiLevelType w:val="hybridMultilevel"/>
    <w:tmpl w:val="0AC45CC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0FC93E3F"/>
    <w:multiLevelType w:val="multilevel"/>
    <w:tmpl w:val="0406001D"/>
    <w:styleLink w:val="Typografi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0D20A5"/>
    <w:multiLevelType w:val="hybridMultilevel"/>
    <w:tmpl w:val="3CC26C10"/>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12155C70"/>
    <w:multiLevelType w:val="hybridMultilevel"/>
    <w:tmpl w:val="08C0E95A"/>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13B9551F"/>
    <w:multiLevelType w:val="hybridMultilevel"/>
    <w:tmpl w:val="B238BA62"/>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nsid w:val="14227FB0"/>
    <w:multiLevelType w:val="hybridMultilevel"/>
    <w:tmpl w:val="EFE83E1E"/>
    <w:lvl w:ilvl="0" w:tplc="A5D4494A">
      <w:start w:val="1"/>
      <w:numFmt w:val="lowerLetter"/>
      <w:lvlText w:val="%1)"/>
      <w:lvlJc w:val="left"/>
      <w:pPr>
        <w:ind w:left="1260" w:hanging="360"/>
      </w:pPr>
      <w:rPr>
        <w:rFonts w:hint="default"/>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7">
    <w:nsid w:val="166A106B"/>
    <w:multiLevelType w:val="hybridMultilevel"/>
    <w:tmpl w:val="59D6017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19A04357"/>
    <w:multiLevelType w:val="hybridMultilevel"/>
    <w:tmpl w:val="A2F8971C"/>
    <w:lvl w:ilvl="0" w:tplc="CC52037A">
      <w:start w:val="1"/>
      <w:numFmt w:val="lowerLetter"/>
      <w:lvlText w:val="%1)"/>
      <w:lvlJc w:val="left"/>
      <w:pPr>
        <w:tabs>
          <w:tab w:val="num" w:pos="76"/>
        </w:tabs>
        <w:ind w:left="76" w:hanging="360"/>
      </w:pPr>
      <w:rPr>
        <w:rFonts w:hint="default"/>
      </w:rPr>
    </w:lvl>
    <w:lvl w:ilvl="1" w:tplc="04060019" w:tentative="1">
      <w:start w:val="1"/>
      <w:numFmt w:val="lowerLetter"/>
      <w:lvlText w:val="%2."/>
      <w:lvlJc w:val="left"/>
      <w:pPr>
        <w:tabs>
          <w:tab w:val="num" w:pos="796"/>
        </w:tabs>
        <w:ind w:left="796" w:hanging="360"/>
      </w:pPr>
    </w:lvl>
    <w:lvl w:ilvl="2" w:tplc="0406001B" w:tentative="1">
      <w:start w:val="1"/>
      <w:numFmt w:val="lowerRoman"/>
      <w:lvlText w:val="%3."/>
      <w:lvlJc w:val="right"/>
      <w:pPr>
        <w:tabs>
          <w:tab w:val="num" w:pos="1516"/>
        </w:tabs>
        <w:ind w:left="1516" w:hanging="180"/>
      </w:pPr>
    </w:lvl>
    <w:lvl w:ilvl="3" w:tplc="0406000F" w:tentative="1">
      <w:start w:val="1"/>
      <w:numFmt w:val="decimal"/>
      <w:lvlText w:val="%4."/>
      <w:lvlJc w:val="left"/>
      <w:pPr>
        <w:tabs>
          <w:tab w:val="num" w:pos="2236"/>
        </w:tabs>
        <w:ind w:left="2236" w:hanging="360"/>
      </w:pPr>
    </w:lvl>
    <w:lvl w:ilvl="4" w:tplc="04060019" w:tentative="1">
      <w:start w:val="1"/>
      <w:numFmt w:val="lowerLetter"/>
      <w:lvlText w:val="%5."/>
      <w:lvlJc w:val="left"/>
      <w:pPr>
        <w:tabs>
          <w:tab w:val="num" w:pos="2956"/>
        </w:tabs>
        <w:ind w:left="2956" w:hanging="360"/>
      </w:pPr>
    </w:lvl>
    <w:lvl w:ilvl="5" w:tplc="0406001B" w:tentative="1">
      <w:start w:val="1"/>
      <w:numFmt w:val="lowerRoman"/>
      <w:lvlText w:val="%6."/>
      <w:lvlJc w:val="right"/>
      <w:pPr>
        <w:tabs>
          <w:tab w:val="num" w:pos="3676"/>
        </w:tabs>
        <w:ind w:left="3676" w:hanging="180"/>
      </w:pPr>
    </w:lvl>
    <w:lvl w:ilvl="6" w:tplc="0406000F" w:tentative="1">
      <w:start w:val="1"/>
      <w:numFmt w:val="decimal"/>
      <w:lvlText w:val="%7."/>
      <w:lvlJc w:val="left"/>
      <w:pPr>
        <w:tabs>
          <w:tab w:val="num" w:pos="4396"/>
        </w:tabs>
        <w:ind w:left="4396" w:hanging="360"/>
      </w:pPr>
    </w:lvl>
    <w:lvl w:ilvl="7" w:tplc="04060019" w:tentative="1">
      <w:start w:val="1"/>
      <w:numFmt w:val="lowerLetter"/>
      <w:lvlText w:val="%8."/>
      <w:lvlJc w:val="left"/>
      <w:pPr>
        <w:tabs>
          <w:tab w:val="num" w:pos="5116"/>
        </w:tabs>
        <w:ind w:left="5116" w:hanging="360"/>
      </w:pPr>
    </w:lvl>
    <w:lvl w:ilvl="8" w:tplc="0406001B" w:tentative="1">
      <w:start w:val="1"/>
      <w:numFmt w:val="lowerRoman"/>
      <w:lvlText w:val="%9."/>
      <w:lvlJc w:val="right"/>
      <w:pPr>
        <w:tabs>
          <w:tab w:val="num" w:pos="5836"/>
        </w:tabs>
        <w:ind w:left="5836" w:hanging="180"/>
      </w:pPr>
    </w:lvl>
  </w:abstractNum>
  <w:abstractNum w:abstractNumId="9">
    <w:nsid w:val="1B43100B"/>
    <w:multiLevelType w:val="hybridMultilevel"/>
    <w:tmpl w:val="6C8CCC3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nsid w:val="1E886C51"/>
    <w:multiLevelType w:val="hybridMultilevel"/>
    <w:tmpl w:val="C77ED258"/>
    <w:lvl w:ilvl="0" w:tplc="04060005">
      <w:start w:val="1"/>
      <w:numFmt w:val="bullet"/>
      <w:lvlText w:val=""/>
      <w:lvlJc w:val="left"/>
      <w:pPr>
        <w:tabs>
          <w:tab w:val="num" w:pos="720"/>
        </w:tabs>
        <w:ind w:left="720" w:hanging="360"/>
      </w:pPr>
      <w:rPr>
        <w:rFonts w:ascii="Wingdings" w:hAnsi="Wingdings" w:hint="default"/>
      </w:rPr>
    </w:lvl>
    <w:lvl w:ilvl="1" w:tplc="5A2A5582">
      <w:numFmt w:val="bullet"/>
      <w:lvlText w:val="-"/>
      <w:lvlJc w:val="left"/>
      <w:pPr>
        <w:tabs>
          <w:tab w:val="num" w:pos="1440"/>
        </w:tabs>
        <w:ind w:left="1440" w:hanging="360"/>
      </w:pPr>
      <w:rPr>
        <w:rFonts w:ascii="Times New Roman" w:eastAsia="Times New Roman" w:hAnsi="Times New Roman" w:cs="Times New Roman" w:hint="default"/>
      </w:rPr>
    </w:lvl>
    <w:lvl w:ilvl="2" w:tplc="04060011">
      <w:start w:val="1"/>
      <w:numFmt w:val="decimal"/>
      <w:lvlText w:val="%3)"/>
      <w:lvlJc w:val="left"/>
      <w:pPr>
        <w:tabs>
          <w:tab w:val="num" w:pos="2160"/>
        </w:tabs>
        <w:ind w:left="2160" w:hanging="360"/>
      </w:pPr>
      <w:rPr>
        <w:rFont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20B038AD"/>
    <w:multiLevelType w:val="hybridMultilevel"/>
    <w:tmpl w:val="FA1C8F8C"/>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nsid w:val="210622D2"/>
    <w:multiLevelType w:val="hybridMultilevel"/>
    <w:tmpl w:val="5A92EDCE"/>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22140ED4"/>
    <w:multiLevelType w:val="hybridMultilevel"/>
    <w:tmpl w:val="3168ED34"/>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nsid w:val="232E54A4"/>
    <w:multiLevelType w:val="hybridMultilevel"/>
    <w:tmpl w:val="730030F0"/>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2F9B787A"/>
    <w:multiLevelType w:val="hybridMultilevel"/>
    <w:tmpl w:val="031C87E0"/>
    <w:lvl w:ilvl="0" w:tplc="3C644DC8">
      <w:start w:val="1"/>
      <w:numFmt w:val="decimal"/>
      <w:lvlText w:val="%1)"/>
      <w:lvlJc w:val="left"/>
      <w:pPr>
        <w:tabs>
          <w:tab w:val="num" w:pos="720"/>
        </w:tabs>
        <w:ind w:left="720" w:hanging="360"/>
      </w:pPr>
      <w:rPr>
        <w:rFonts w:hint="default"/>
        <w:b w:val="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nsid w:val="33143B33"/>
    <w:multiLevelType w:val="hybridMultilevel"/>
    <w:tmpl w:val="AE765B52"/>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36191C76"/>
    <w:multiLevelType w:val="hybridMultilevel"/>
    <w:tmpl w:val="7D7EBF9C"/>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nsid w:val="37C70336"/>
    <w:multiLevelType w:val="hybridMultilevel"/>
    <w:tmpl w:val="10CEFCE4"/>
    <w:lvl w:ilvl="0" w:tplc="04060001">
      <w:start w:val="1"/>
      <w:numFmt w:val="bullet"/>
      <w:lvlText w:val=""/>
      <w:lvlJc w:val="left"/>
      <w:pPr>
        <w:tabs>
          <w:tab w:val="num" w:pos="720"/>
        </w:tabs>
        <w:ind w:left="720" w:hanging="360"/>
      </w:pPr>
      <w:rPr>
        <w:rFonts w:ascii="Symbol" w:hAnsi="Symbol" w:hint="default"/>
      </w:rPr>
    </w:lvl>
    <w:lvl w:ilvl="1" w:tplc="04060011">
      <w:start w:val="1"/>
      <w:numFmt w:val="decimal"/>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38984D33"/>
    <w:multiLevelType w:val="hybridMultilevel"/>
    <w:tmpl w:val="B8A8AAD4"/>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nsid w:val="3A43658F"/>
    <w:multiLevelType w:val="hybridMultilevel"/>
    <w:tmpl w:val="D796584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3CFE0E5C"/>
    <w:multiLevelType w:val="hybridMultilevel"/>
    <w:tmpl w:val="4956DF30"/>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nsid w:val="3DC60E71"/>
    <w:multiLevelType w:val="hybridMultilevel"/>
    <w:tmpl w:val="88D48CB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nsid w:val="40055328"/>
    <w:multiLevelType w:val="hybridMultilevel"/>
    <w:tmpl w:val="B5D66B72"/>
    <w:lvl w:ilvl="0" w:tplc="0406000F">
      <w:start w:val="1"/>
      <w:numFmt w:val="decimal"/>
      <w:lvlText w:val="%1."/>
      <w:lvlJc w:val="left"/>
      <w:pPr>
        <w:tabs>
          <w:tab w:val="num" w:pos="720"/>
        </w:tabs>
        <w:ind w:left="720" w:hanging="360"/>
      </w:pPr>
      <w:rPr>
        <w:rFonts w:hint="default"/>
      </w:rPr>
    </w:lvl>
    <w:lvl w:ilvl="1" w:tplc="4C526DA0">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nsid w:val="40222980"/>
    <w:multiLevelType w:val="hybridMultilevel"/>
    <w:tmpl w:val="B238BA62"/>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nsid w:val="41FC1B65"/>
    <w:multiLevelType w:val="hybridMultilevel"/>
    <w:tmpl w:val="5D748FC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nsid w:val="46AE3A2A"/>
    <w:multiLevelType w:val="hybridMultilevel"/>
    <w:tmpl w:val="31F61BD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nsid w:val="49423897"/>
    <w:multiLevelType w:val="hybridMultilevel"/>
    <w:tmpl w:val="5A92EDCE"/>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nsid w:val="4C035D58"/>
    <w:multiLevelType w:val="hybridMultilevel"/>
    <w:tmpl w:val="32D213A2"/>
    <w:lvl w:ilvl="0" w:tplc="1D80263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nsid w:val="4F3C72CA"/>
    <w:multiLevelType w:val="hybridMultilevel"/>
    <w:tmpl w:val="1CE24EC8"/>
    <w:lvl w:ilvl="0" w:tplc="DA2AF546">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51113E43"/>
    <w:multiLevelType w:val="hybridMultilevel"/>
    <w:tmpl w:val="B4C0B3EE"/>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nsid w:val="52FF43E7"/>
    <w:multiLevelType w:val="multilevel"/>
    <w:tmpl w:val="5942A50C"/>
    <w:lvl w:ilvl="0">
      <w:start w:val="1"/>
      <w:numFmt w:val="decimal"/>
      <w:lvlText w:val="%1."/>
      <w:lvlJc w:val="left"/>
      <w:pPr>
        <w:tabs>
          <w:tab w:val="num" w:pos="284"/>
        </w:tabs>
        <w:ind w:left="284" w:hanging="284"/>
      </w:pPr>
      <w:rPr>
        <w:rFonts w:hint="default"/>
      </w:rPr>
    </w:lvl>
    <w:lvl w:ilvl="1">
      <w:start w:val="1"/>
      <w:numFmt w:val="none"/>
      <w:lvlText w:val=""/>
      <w:lvlJc w:val="left"/>
      <w:pPr>
        <w:tabs>
          <w:tab w:val="num" w:pos="284"/>
        </w:tabs>
        <w:ind w:left="284"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32E41C5"/>
    <w:multiLevelType w:val="hybridMultilevel"/>
    <w:tmpl w:val="DBF25814"/>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nsid w:val="55295948"/>
    <w:multiLevelType w:val="hybridMultilevel"/>
    <w:tmpl w:val="0874B7EA"/>
    <w:lvl w:ilvl="0" w:tplc="17DCAEB4">
      <w:start w:val="1"/>
      <w:numFmt w:val="decimal"/>
      <w:lvlText w:val="%1)"/>
      <w:lvlJc w:val="left"/>
      <w:pPr>
        <w:tabs>
          <w:tab w:val="num" w:pos="720"/>
        </w:tabs>
        <w:ind w:left="720" w:hanging="360"/>
      </w:pPr>
      <w:rPr>
        <w:b w:val="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nsid w:val="556F38BA"/>
    <w:multiLevelType w:val="hybridMultilevel"/>
    <w:tmpl w:val="D8C464B6"/>
    <w:lvl w:ilvl="0" w:tplc="04060017">
      <w:start w:val="1"/>
      <w:numFmt w:val="lowerLetter"/>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5">
    <w:nsid w:val="562A59D5"/>
    <w:multiLevelType w:val="hybridMultilevel"/>
    <w:tmpl w:val="A0046048"/>
    <w:lvl w:ilvl="0" w:tplc="04060011">
      <w:start w:val="1"/>
      <w:numFmt w:val="decimal"/>
      <w:lvlText w:val="%1)"/>
      <w:lvlJc w:val="left"/>
      <w:pPr>
        <w:tabs>
          <w:tab w:val="num" w:pos="720"/>
        </w:tabs>
        <w:ind w:left="720" w:hanging="360"/>
      </w:pPr>
    </w:lvl>
    <w:lvl w:ilvl="1" w:tplc="04060005">
      <w:start w:val="1"/>
      <w:numFmt w:val="bullet"/>
      <w:lvlText w:val=""/>
      <w:lvlJc w:val="left"/>
      <w:pPr>
        <w:tabs>
          <w:tab w:val="num" w:pos="1440"/>
        </w:tabs>
        <w:ind w:left="1440" w:hanging="360"/>
      </w:pPr>
      <w:rPr>
        <w:rFonts w:ascii="Wingdings" w:hAnsi="Wingdings" w:hint="default"/>
      </w:rPr>
    </w:lvl>
    <w:lvl w:ilvl="2" w:tplc="04060011">
      <w:start w:val="1"/>
      <w:numFmt w:val="decimal"/>
      <w:lvlText w:val="%3)"/>
      <w:lvlJc w:val="left"/>
      <w:pPr>
        <w:tabs>
          <w:tab w:val="num" w:pos="2340"/>
        </w:tabs>
        <w:ind w:left="2340" w:hanging="360"/>
      </w:pPr>
    </w:lvl>
    <w:lvl w:ilvl="3" w:tplc="49606E7C">
      <w:start w:val="1"/>
      <w:numFmt w:val="lowerLetter"/>
      <w:lvlText w:val="%4)"/>
      <w:lvlJc w:val="left"/>
      <w:pPr>
        <w:tabs>
          <w:tab w:val="num" w:pos="2880"/>
        </w:tabs>
        <w:ind w:left="2880" w:hanging="360"/>
      </w:pPr>
      <w:rPr>
        <w:rFonts w:hint="default"/>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nsid w:val="57BA443F"/>
    <w:multiLevelType w:val="hybridMultilevel"/>
    <w:tmpl w:val="1CE24EC8"/>
    <w:lvl w:ilvl="0" w:tplc="DA2AF546">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nsid w:val="599A28D5"/>
    <w:multiLevelType w:val="hybridMultilevel"/>
    <w:tmpl w:val="AFF87248"/>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59EC053C"/>
    <w:multiLevelType w:val="hybridMultilevel"/>
    <w:tmpl w:val="8B62A1C2"/>
    <w:lvl w:ilvl="0" w:tplc="21F05AC0">
      <w:start w:val="1"/>
      <w:numFmt w:val="decimal"/>
      <w:lvlText w:val="%1)"/>
      <w:lvlJc w:val="left"/>
      <w:pPr>
        <w:tabs>
          <w:tab w:val="num" w:pos="720"/>
        </w:tabs>
        <w:ind w:left="720" w:hanging="360"/>
      </w:pPr>
      <w:rPr>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nsid w:val="59FE3D37"/>
    <w:multiLevelType w:val="hybridMultilevel"/>
    <w:tmpl w:val="90162CCC"/>
    <w:lvl w:ilvl="0" w:tplc="04060011">
      <w:start w:val="1"/>
      <w:numFmt w:val="decimal"/>
      <w:lvlText w:val="%1)"/>
      <w:lvlJc w:val="left"/>
      <w:pPr>
        <w:tabs>
          <w:tab w:val="num" w:pos="720"/>
        </w:tabs>
        <w:ind w:left="720" w:hanging="360"/>
      </w:pPr>
      <w:rPr>
        <w:rFonts w:hint="default"/>
      </w:rPr>
    </w:lvl>
    <w:lvl w:ilvl="1" w:tplc="04060005">
      <w:start w:val="1"/>
      <w:numFmt w:val="bullet"/>
      <w:lvlText w:val=""/>
      <w:lvlJc w:val="left"/>
      <w:pPr>
        <w:tabs>
          <w:tab w:val="num" w:pos="1440"/>
        </w:tabs>
        <w:ind w:left="1440" w:hanging="360"/>
      </w:pPr>
      <w:rPr>
        <w:rFonts w:ascii="Wingdings" w:hAnsi="Wingdings" w:hint="default"/>
      </w:rPr>
    </w:lvl>
    <w:lvl w:ilvl="2" w:tplc="C1F43526">
      <w:start w:val="3"/>
      <w:numFmt w:val="decimal"/>
      <w:lvlText w:val="%3."/>
      <w:lvlJc w:val="left"/>
      <w:pPr>
        <w:tabs>
          <w:tab w:val="num" w:pos="2340"/>
        </w:tabs>
        <w:ind w:left="2340" w:hanging="360"/>
      </w:pPr>
      <w:rPr>
        <w:rFonts w:hint="default"/>
      </w:rPr>
    </w:lvl>
    <w:lvl w:ilvl="3" w:tplc="E3245DDA">
      <w:start w:val="2"/>
      <w:numFmt w:val="decimal"/>
      <w:lvlText w:val="%4"/>
      <w:lvlJc w:val="left"/>
      <w:pPr>
        <w:tabs>
          <w:tab w:val="num" w:pos="2880"/>
        </w:tabs>
        <w:ind w:left="2880" w:hanging="360"/>
      </w:pPr>
      <w:rPr>
        <w:rFonts w:hint="default"/>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nsid w:val="5D891A52"/>
    <w:multiLevelType w:val="hybridMultilevel"/>
    <w:tmpl w:val="EA623D96"/>
    <w:lvl w:ilvl="0" w:tplc="FEBAD18A">
      <w:start w:val="1"/>
      <w:numFmt w:val="decimal"/>
      <w:lvlText w:val="%1)"/>
      <w:lvlJc w:val="left"/>
      <w:pPr>
        <w:tabs>
          <w:tab w:val="num" w:pos="720"/>
        </w:tabs>
        <w:ind w:left="720" w:hanging="360"/>
      </w:pPr>
      <w:rPr>
        <w:rFonts w:ascii="Times New Roman" w:eastAsia="Times New Roman" w:hAnsi="Times New Roman" w:cs="Times New Roman"/>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nsid w:val="5E2624DD"/>
    <w:multiLevelType w:val="hybridMultilevel"/>
    <w:tmpl w:val="352AE8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nsid w:val="65EF4CFA"/>
    <w:multiLevelType w:val="hybridMultilevel"/>
    <w:tmpl w:val="6DD027E4"/>
    <w:lvl w:ilvl="0" w:tplc="C9F41CBA">
      <w:start w:val="1"/>
      <w:numFmt w:val="decimal"/>
      <w:lvlText w:val="%1)"/>
      <w:lvlJc w:val="left"/>
      <w:pPr>
        <w:tabs>
          <w:tab w:val="num" w:pos="720"/>
        </w:tabs>
        <w:ind w:left="720" w:hanging="360"/>
      </w:pPr>
      <w:rPr>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3">
    <w:nsid w:val="665D53CA"/>
    <w:multiLevelType w:val="hybridMultilevel"/>
    <w:tmpl w:val="540263BE"/>
    <w:lvl w:ilvl="0" w:tplc="EA78A24C">
      <w:start w:val="1"/>
      <w:numFmt w:val="decimal"/>
      <w:lvlText w:val="%1)"/>
      <w:lvlJc w:val="left"/>
      <w:pPr>
        <w:tabs>
          <w:tab w:val="num" w:pos="720"/>
        </w:tabs>
        <w:ind w:left="720" w:hanging="360"/>
      </w:pPr>
      <w:rPr>
        <w:rFonts w:hint="default"/>
      </w:rPr>
    </w:lvl>
    <w:lvl w:ilvl="1" w:tplc="04060011">
      <w:start w:val="1"/>
      <w:numFmt w:val="decimal"/>
      <w:lvlText w:val="%2)"/>
      <w:lvlJc w:val="left"/>
      <w:pPr>
        <w:tabs>
          <w:tab w:val="num" w:pos="1620"/>
        </w:tabs>
        <w:ind w:left="162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4">
    <w:nsid w:val="668D791C"/>
    <w:multiLevelType w:val="hybridMultilevel"/>
    <w:tmpl w:val="CA4C595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nsid w:val="69DE472A"/>
    <w:multiLevelType w:val="hybridMultilevel"/>
    <w:tmpl w:val="D45EC2D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6">
    <w:nsid w:val="6C0C4BCE"/>
    <w:multiLevelType w:val="hybridMultilevel"/>
    <w:tmpl w:val="C2D2939C"/>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7">
    <w:nsid w:val="6CB9341B"/>
    <w:multiLevelType w:val="hybridMultilevel"/>
    <w:tmpl w:val="6A0CAB5C"/>
    <w:lvl w:ilvl="0" w:tplc="04060011">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8">
    <w:nsid w:val="6EF166BF"/>
    <w:multiLevelType w:val="hybridMultilevel"/>
    <w:tmpl w:val="FF48182E"/>
    <w:lvl w:ilvl="0" w:tplc="04060011">
      <w:start w:val="1"/>
      <w:numFmt w:val="decimal"/>
      <w:lvlText w:val="%1)"/>
      <w:lvlJc w:val="left"/>
      <w:pPr>
        <w:tabs>
          <w:tab w:val="num" w:pos="779"/>
        </w:tabs>
        <w:ind w:left="779" w:hanging="360"/>
      </w:pPr>
    </w:lvl>
    <w:lvl w:ilvl="1" w:tplc="04060019" w:tentative="1">
      <w:start w:val="1"/>
      <w:numFmt w:val="lowerLetter"/>
      <w:lvlText w:val="%2."/>
      <w:lvlJc w:val="left"/>
      <w:pPr>
        <w:tabs>
          <w:tab w:val="num" w:pos="1499"/>
        </w:tabs>
        <w:ind w:left="1499" w:hanging="360"/>
      </w:pPr>
    </w:lvl>
    <w:lvl w:ilvl="2" w:tplc="0406001B" w:tentative="1">
      <w:start w:val="1"/>
      <w:numFmt w:val="lowerRoman"/>
      <w:lvlText w:val="%3."/>
      <w:lvlJc w:val="right"/>
      <w:pPr>
        <w:tabs>
          <w:tab w:val="num" w:pos="2219"/>
        </w:tabs>
        <w:ind w:left="2219" w:hanging="180"/>
      </w:pPr>
    </w:lvl>
    <w:lvl w:ilvl="3" w:tplc="0406000F" w:tentative="1">
      <w:start w:val="1"/>
      <w:numFmt w:val="decimal"/>
      <w:lvlText w:val="%4."/>
      <w:lvlJc w:val="left"/>
      <w:pPr>
        <w:tabs>
          <w:tab w:val="num" w:pos="2939"/>
        </w:tabs>
        <w:ind w:left="2939" w:hanging="360"/>
      </w:pPr>
    </w:lvl>
    <w:lvl w:ilvl="4" w:tplc="04060019" w:tentative="1">
      <w:start w:val="1"/>
      <w:numFmt w:val="lowerLetter"/>
      <w:lvlText w:val="%5."/>
      <w:lvlJc w:val="left"/>
      <w:pPr>
        <w:tabs>
          <w:tab w:val="num" w:pos="3659"/>
        </w:tabs>
        <w:ind w:left="3659" w:hanging="360"/>
      </w:pPr>
    </w:lvl>
    <w:lvl w:ilvl="5" w:tplc="0406001B" w:tentative="1">
      <w:start w:val="1"/>
      <w:numFmt w:val="lowerRoman"/>
      <w:lvlText w:val="%6."/>
      <w:lvlJc w:val="right"/>
      <w:pPr>
        <w:tabs>
          <w:tab w:val="num" w:pos="4379"/>
        </w:tabs>
        <w:ind w:left="4379" w:hanging="180"/>
      </w:pPr>
    </w:lvl>
    <w:lvl w:ilvl="6" w:tplc="0406000F" w:tentative="1">
      <w:start w:val="1"/>
      <w:numFmt w:val="decimal"/>
      <w:lvlText w:val="%7."/>
      <w:lvlJc w:val="left"/>
      <w:pPr>
        <w:tabs>
          <w:tab w:val="num" w:pos="5099"/>
        </w:tabs>
        <w:ind w:left="5099" w:hanging="360"/>
      </w:pPr>
    </w:lvl>
    <w:lvl w:ilvl="7" w:tplc="04060019" w:tentative="1">
      <w:start w:val="1"/>
      <w:numFmt w:val="lowerLetter"/>
      <w:lvlText w:val="%8."/>
      <w:lvlJc w:val="left"/>
      <w:pPr>
        <w:tabs>
          <w:tab w:val="num" w:pos="5819"/>
        </w:tabs>
        <w:ind w:left="5819" w:hanging="360"/>
      </w:pPr>
    </w:lvl>
    <w:lvl w:ilvl="8" w:tplc="0406001B" w:tentative="1">
      <w:start w:val="1"/>
      <w:numFmt w:val="lowerRoman"/>
      <w:lvlText w:val="%9."/>
      <w:lvlJc w:val="right"/>
      <w:pPr>
        <w:tabs>
          <w:tab w:val="num" w:pos="6539"/>
        </w:tabs>
        <w:ind w:left="6539" w:hanging="180"/>
      </w:pPr>
    </w:lvl>
  </w:abstractNum>
  <w:abstractNum w:abstractNumId="49">
    <w:nsid w:val="729A4B01"/>
    <w:multiLevelType w:val="hybridMultilevel"/>
    <w:tmpl w:val="331AF256"/>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0">
    <w:nsid w:val="754C22FC"/>
    <w:multiLevelType w:val="hybridMultilevel"/>
    <w:tmpl w:val="B1464CF0"/>
    <w:lvl w:ilvl="0" w:tplc="04060011">
      <w:start w:val="1"/>
      <w:numFmt w:val="decimal"/>
      <w:lvlText w:val="%1)"/>
      <w:lvlJc w:val="left"/>
      <w:pPr>
        <w:tabs>
          <w:tab w:val="num" w:pos="284"/>
        </w:tabs>
        <w:ind w:left="284" w:hanging="284"/>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1">
    <w:nsid w:val="75993D78"/>
    <w:multiLevelType w:val="hybridMultilevel"/>
    <w:tmpl w:val="EC4E2EB0"/>
    <w:lvl w:ilvl="0" w:tplc="04060011">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2">
    <w:nsid w:val="798960DB"/>
    <w:multiLevelType w:val="hybridMultilevel"/>
    <w:tmpl w:val="201408A8"/>
    <w:lvl w:ilvl="0" w:tplc="65C4A49E">
      <w:start w:val="1"/>
      <w:numFmt w:val="decimal"/>
      <w:lvlText w:val="%1)"/>
      <w:lvlJc w:val="left"/>
      <w:pPr>
        <w:tabs>
          <w:tab w:val="num" w:pos="720"/>
        </w:tabs>
        <w:ind w:left="720" w:hanging="360"/>
      </w:pPr>
      <w:rPr>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3">
    <w:nsid w:val="7AFC7646"/>
    <w:multiLevelType w:val="hybridMultilevel"/>
    <w:tmpl w:val="5F04B9A0"/>
    <w:lvl w:ilvl="0" w:tplc="EA78A24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0"/>
  </w:num>
  <w:num w:numId="2">
    <w:abstractNumId w:val="39"/>
  </w:num>
  <w:num w:numId="3">
    <w:abstractNumId w:val="10"/>
  </w:num>
  <w:num w:numId="4">
    <w:abstractNumId w:val="47"/>
  </w:num>
  <w:num w:numId="5">
    <w:abstractNumId w:val="23"/>
  </w:num>
  <w:num w:numId="6">
    <w:abstractNumId w:val="14"/>
  </w:num>
  <w:num w:numId="7">
    <w:abstractNumId w:val="15"/>
  </w:num>
  <w:num w:numId="8">
    <w:abstractNumId w:val="37"/>
  </w:num>
  <w:num w:numId="9">
    <w:abstractNumId w:val="31"/>
  </w:num>
  <w:num w:numId="10">
    <w:abstractNumId w:val="22"/>
  </w:num>
  <w:num w:numId="11">
    <w:abstractNumId w:val="9"/>
  </w:num>
  <w:num w:numId="12">
    <w:abstractNumId w:val="19"/>
  </w:num>
  <w:num w:numId="13">
    <w:abstractNumId w:val="21"/>
  </w:num>
  <w:num w:numId="14">
    <w:abstractNumId w:val="13"/>
  </w:num>
  <w:num w:numId="15">
    <w:abstractNumId w:val="49"/>
  </w:num>
  <w:num w:numId="16">
    <w:abstractNumId w:val="16"/>
  </w:num>
  <w:num w:numId="17">
    <w:abstractNumId w:val="1"/>
  </w:num>
  <w:num w:numId="18">
    <w:abstractNumId w:val="51"/>
  </w:num>
  <w:num w:numId="19">
    <w:abstractNumId w:val="17"/>
  </w:num>
  <w:num w:numId="20">
    <w:abstractNumId w:val="30"/>
  </w:num>
  <w:num w:numId="21">
    <w:abstractNumId w:val="27"/>
  </w:num>
  <w:num w:numId="22">
    <w:abstractNumId w:val="33"/>
  </w:num>
  <w:num w:numId="23">
    <w:abstractNumId w:val="38"/>
  </w:num>
  <w:num w:numId="24">
    <w:abstractNumId w:val="40"/>
  </w:num>
  <w:num w:numId="25">
    <w:abstractNumId w:val="4"/>
  </w:num>
  <w:num w:numId="26">
    <w:abstractNumId w:val="48"/>
  </w:num>
  <w:num w:numId="27">
    <w:abstractNumId w:val="11"/>
  </w:num>
  <w:num w:numId="28">
    <w:abstractNumId w:val="46"/>
  </w:num>
  <w:num w:numId="29">
    <w:abstractNumId w:val="20"/>
  </w:num>
  <w:num w:numId="30">
    <w:abstractNumId w:val="53"/>
  </w:num>
  <w:num w:numId="31">
    <w:abstractNumId w:val="36"/>
  </w:num>
  <w:num w:numId="32">
    <w:abstractNumId w:val="2"/>
  </w:num>
  <w:num w:numId="33">
    <w:abstractNumId w:val="29"/>
  </w:num>
  <w:num w:numId="34">
    <w:abstractNumId w:val="12"/>
  </w:num>
  <w:num w:numId="35">
    <w:abstractNumId w:val="3"/>
  </w:num>
  <w:num w:numId="36">
    <w:abstractNumId w:val="45"/>
  </w:num>
  <w:num w:numId="37">
    <w:abstractNumId w:val="35"/>
  </w:num>
  <w:num w:numId="38">
    <w:abstractNumId w:val="8"/>
  </w:num>
  <w:num w:numId="39">
    <w:abstractNumId w:val="34"/>
  </w:num>
  <w:num w:numId="40">
    <w:abstractNumId w:val="0"/>
  </w:num>
  <w:num w:numId="41">
    <w:abstractNumId w:val="7"/>
  </w:num>
  <w:num w:numId="42">
    <w:abstractNumId w:val="5"/>
  </w:num>
  <w:num w:numId="43">
    <w:abstractNumId w:val="18"/>
  </w:num>
  <w:num w:numId="44">
    <w:abstractNumId w:val="44"/>
  </w:num>
  <w:num w:numId="45">
    <w:abstractNumId w:val="52"/>
  </w:num>
  <w:num w:numId="46">
    <w:abstractNumId w:val="42"/>
  </w:num>
  <w:num w:numId="47">
    <w:abstractNumId w:val="25"/>
  </w:num>
  <w:num w:numId="48">
    <w:abstractNumId w:val="32"/>
  </w:num>
  <w:num w:numId="49">
    <w:abstractNumId w:val="43"/>
  </w:num>
  <w:num w:numId="50">
    <w:abstractNumId w:val="24"/>
  </w:num>
  <w:num w:numId="51">
    <w:abstractNumId w:val="28"/>
  </w:num>
  <w:num w:numId="52">
    <w:abstractNumId w:val="41"/>
  </w:num>
  <w:num w:numId="53">
    <w:abstractNumId w:val="6"/>
  </w:num>
  <w:num w:numId="54">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characterSpacingControl w:val="doNotCompress"/>
  <w:hdrShapeDefaults>
    <o:shapedefaults v:ext="edit" spidmax="3074"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85"/>
    <w:rsid w:val="00002A3C"/>
    <w:rsid w:val="00003923"/>
    <w:rsid w:val="00006DBD"/>
    <w:rsid w:val="00007892"/>
    <w:rsid w:val="00017F93"/>
    <w:rsid w:val="00027250"/>
    <w:rsid w:val="00034200"/>
    <w:rsid w:val="00036755"/>
    <w:rsid w:val="00041EAF"/>
    <w:rsid w:val="00044A80"/>
    <w:rsid w:val="00054EC3"/>
    <w:rsid w:val="00056DCE"/>
    <w:rsid w:val="00064949"/>
    <w:rsid w:val="000676DC"/>
    <w:rsid w:val="00083A6D"/>
    <w:rsid w:val="000879EC"/>
    <w:rsid w:val="000A2C64"/>
    <w:rsid w:val="000A3018"/>
    <w:rsid w:val="000A45DB"/>
    <w:rsid w:val="000B5899"/>
    <w:rsid w:val="000B5C7A"/>
    <w:rsid w:val="000B7DCA"/>
    <w:rsid w:val="000C2AFF"/>
    <w:rsid w:val="000D0680"/>
    <w:rsid w:val="000D0C4A"/>
    <w:rsid w:val="000D25C3"/>
    <w:rsid w:val="000D2DFB"/>
    <w:rsid w:val="000D5E34"/>
    <w:rsid w:val="000E338E"/>
    <w:rsid w:val="000E5958"/>
    <w:rsid w:val="000F0D8C"/>
    <w:rsid w:val="000F20FA"/>
    <w:rsid w:val="000F4045"/>
    <w:rsid w:val="00111DF8"/>
    <w:rsid w:val="001128CF"/>
    <w:rsid w:val="00112C20"/>
    <w:rsid w:val="00113482"/>
    <w:rsid w:val="00116C36"/>
    <w:rsid w:val="00120A27"/>
    <w:rsid w:val="001221C9"/>
    <w:rsid w:val="00124E12"/>
    <w:rsid w:val="00125610"/>
    <w:rsid w:val="0012562C"/>
    <w:rsid w:val="00125DD1"/>
    <w:rsid w:val="001275C3"/>
    <w:rsid w:val="001278E2"/>
    <w:rsid w:val="00133960"/>
    <w:rsid w:val="00134B9A"/>
    <w:rsid w:val="00143815"/>
    <w:rsid w:val="00146180"/>
    <w:rsid w:val="00146D64"/>
    <w:rsid w:val="00146DE0"/>
    <w:rsid w:val="00150B86"/>
    <w:rsid w:val="00153F2E"/>
    <w:rsid w:val="0015490E"/>
    <w:rsid w:val="00155BA4"/>
    <w:rsid w:val="00170F8E"/>
    <w:rsid w:val="0017108E"/>
    <w:rsid w:val="0017757E"/>
    <w:rsid w:val="00181358"/>
    <w:rsid w:val="00182578"/>
    <w:rsid w:val="00185155"/>
    <w:rsid w:val="00186CA0"/>
    <w:rsid w:val="001A03FB"/>
    <w:rsid w:val="001A1553"/>
    <w:rsid w:val="001A4D95"/>
    <w:rsid w:val="001A6523"/>
    <w:rsid w:val="001B1D31"/>
    <w:rsid w:val="001B2B7B"/>
    <w:rsid w:val="001B7D9A"/>
    <w:rsid w:val="001C66F4"/>
    <w:rsid w:val="001D1E87"/>
    <w:rsid w:val="001D5024"/>
    <w:rsid w:val="001D724D"/>
    <w:rsid w:val="001E03CF"/>
    <w:rsid w:val="001E10C7"/>
    <w:rsid w:val="001F2C84"/>
    <w:rsid w:val="001F303F"/>
    <w:rsid w:val="001F679E"/>
    <w:rsid w:val="00203EEE"/>
    <w:rsid w:val="00221CA3"/>
    <w:rsid w:val="00226E27"/>
    <w:rsid w:val="002270B9"/>
    <w:rsid w:val="002321B4"/>
    <w:rsid w:val="00235491"/>
    <w:rsid w:val="0023551F"/>
    <w:rsid w:val="00235C31"/>
    <w:rsid w:val="00242979"/>
    <w:rsid w:val="002453D4"/>
    <w:rsid w:val="00251CC8"/>
    <w:rsid w:val="00252CCC"/>
    <w:rsid w:val="00256865"/>
    <w:rsid w:val="0026268B"/>
    <w:rsid w:val="00264426"/>
    <w:rsid w:val="0028450B"/>
    <w:rsid w:val="002856BB"/>
    <w:rsid w:val="00287719"/>
    <w:rsid w:val="00295266"/>
    <w:rsid w:val="002A05AC"/>
    <w:rsid w:val="002A10CF"/>
    <w:rsid w:val="002A38CC"/>
    <w:rsid w:val="002A5BA0"/>
    <w:rsid w:val="002A786E"/>
    <w:rsid w:val="002B795A"/>
    <w:rsid w:val="002C56BA"/>
    <w:rsid w:val="002C6FF3"/>
    <w:rsid w:val="002D0762"/>
    <w:rsid w:val="002D3946"/>
    <w:rsid w:val="002E3417"/>
    <w:rsid w:val="002E4DE5"/>
    <w:rsid w:val="002F2239"/>
    <w:rsid w:val="0030654F"/>
    <w:rsid w:val="00314F94"/>
    <w:rsid w:val="0032081F"/>
    <w:rsid w:val="00331946"/>
    <w:rsid w:val="00337954"/>
    <w:rsid w:val="00341E7C"/>
    <w:rsid w:val="003473BD"/>
    <w:rsid w:val="0036318E"/>
    <w:rsid w:val="00366B37"/>
    <w:rsid w:val="0037071B"/>
    <w:rsid w:val="0038228C"/>
    <w:rsid w:val="00394026"/>
    <w:rsid w:val="00395F5F"/>
    <w:rsid w:val="00397693"/>
    <w:rsid w:val="003B5549"/>
    <w:rsid w:val="003C265A"/>
    <w:rsid w:val="003C7A67"/>
    <w:rsid w:val="003C7D25"/>
    <w:rsid w:val="003D1271"/>
    <w:rsid w:val="003D2174"/>
    <w:rsid w:val="003E0213"/>
    <w:rsid w:val="003E3C37"/>
    <w:rsid w:val="003E57A1"/>
    <w:rsid w:val="003E59BC"/>
    <w:rsid w:val="003E6A98"/>
    <w:rsid w:val="003F48B0"/>
    <w:rsid w:val="004074F6"/>
    <w:rsid w:val="00413B5C"/>
    <w:rsid w:val="00413D57"/>
    <w:rsid w:val="00414F0A"/>
    <w:rsid w:val="00415360"/>
    <w:rsid w:val="00432C5A"/>
    <w:rsid w:val="00434020"/>
    <w:rsid w:val="0044043D"/>
    <w:rsid w:val="0044688D"/>
    <w:rsid w:val="00452278"/>
    <w:rsid w:val="0046020E"/>
    <w:rsid w:val="004632B7"/>
    <w:rsid w:val="00472B2B"/>
    <w:rsid w:val="00474208"/>
    <w:rsid w:val="00475E29"/>
    <w:rsid w:val="00477C9E"/>
    <w:rsid w:val="0048256C"/>
    <w:rsid w:val="00482777"/>
    <w:rsid w:val="00491A53"/>
    <w:rsid w:val="00491C85"/>
    <w:rsid w:val="00491E8E"/>
    <w:rsid w:val="00496085"/>
    <w:rsid w:val="004A0AD8"/>
    <w:rsid w:val="004D365A"/>
    <w:rsid w:val="004D3692"/>
    <w:rsid w:val="004D6DBA"/>
    <w:rsid w:val="004E4A34"/>
    <w:rsid w:val="004F26C3"/>
    <w:rsid w:val="0051181C"/>
    <w:rsid w:val="00514B31"/>
    <w:rsid w:val="00515BEE"/>
    <w:rsid w:val="0051662C"/>
    <w:rsid w:val="00517A1D"/>
    <w:rsid w:val="00521E5E"/>
    <w:rsid w:val="005261C0"/>
    <w:rsid w:val="00526493"/>
    <w:rsid w:val="00527F56"/>
    <w:rsid w:val="00537AD3"/>
    <w:rsid w:val="00541D6A"/>
    <w:rsid w:val="005440DF"/>
    <w:rsid w:val="005447D6"/>
    <w:rsid w:val="00546C27"/>
    <w:rsid w:val="005514A0"/>
    <w:rsid w:val="00552DDD"/>
    <w:rsid w:val="00561D03"/>
    <w:rsid w:val="005660AE"/>
    <w:rsid w:val="00570437"/>
    <w:rsid w:val="0057172A"/>
    <w:rsid w:val="005809D5"/>
    <w:rsid w:val="0058266B"/>
    <w:rsid w:val="00587C64"/>
    <w:rsid w:val="00594C8C"/>
    <w:rsid w:val="005A1C24"/>
    <w:rsid w:val="005A253A"/>
    <w:rsid w:val="005A65B1"/>
    <w:rsid w:val="005A7279"/>
    <w:rsid w:val="005B0AD8"/>
    <w:rsid w:val="005B1ADB"/>
    <w:rsid w:val="005B78E2"/>
    <w:rsid w:val="005C31C0"/>
    <w:rsid w:val="005C5843"/>
    <w:rsid w:val="005D0F88"/>
    <w:rsid w:val="005D159E"/>
    <w:rsid w:val="005D2F46"/>
    <w:rsid w:val="005D3A35"/>
    <w:rsid w:val="005E1943"/>
    <w:rsid w:val="005E37CE"/>
    <w:rsid w:val="005E55FA"/>
    <w:rsid w:val="005E5BE0"/>
    <w:rsid w:val="005E6071"/>
    <w:rsid w:val="005F4961"/>
    <w:rsid w:val="005F7B3C"/>
    <w:rsid w:val="00605EC9"/>
    <w:rsid w:val="006066C6"/>
    <w:rsid w:val="00606AF7"/>
    <w:rsid w:val="006106E2"/>
    <w:rsid w:val="00614B20"/>
    <w:rsid w:val="00621B64"/>
    <w:rsid w:val="006251CC"/>
    <w:rsid w:val="006329ED"/>
    <w:rsid w:val="00634501"/>
    <w:rsid w:val="00635ACA"/>
    <w:rsid w:val="00637049"/>
    <w:rsid w:val="00637E23"/>
    <w:rsid w:val="00637FD1"/>
    <w:rsid w:val="006438BC"/>
    <w:rsid w:val="00643A10"/>
    <w:rsid w:val="006517F6"/>
    <w:rsid w:val="00651E6C"/>
    <w:rsid w:val="006526EA"/>
    <w:rsid w:val="006546B0"/>
    <w:rsid w:val="00657A6C"/>
    <w:rsid w:val="006603C1"/>
    <w:rsid w:val="00660DCB"/>
    <w:rsid w:val="006656F7"/>
    <w:rsid w:val="00665E01"/>
    <w:rsid w:val="00680994"/>
    <w:rsid w:val="00680DCB"/>
    <w:rsid w:val="00692C36"/>
    <w:rsid w:val="0069762A"/>
    <w:rsid w:val="006A79C4"/>
    <w:rsid w:val="006B4C8D"/>
    <w:rsid w:val="006B688F"/>
    <w:rsid w:val="006C419D"/>
    <w:rsid w:val="006C4B95"/>
    <w:rsid w:val="006D2648"/>
    <w:rsid w:val="006D42AE"/>
    <w:rsid w:val="006E1A7D"/>
    <w:rsid w:val="006F0D54"/>
    <w:rsid w:val="006F565D"/>
    <w:rsid w:val="007045A1"/>
    <w:rsid w:val="007060FE"/>
    <w:rsid w:val="00710B41"/>
    <w:rsid w:val="00715797"/>
    <w:rsid w:val="00730339"/>
    <w:rsid w:val="00734B09"/>
    <w:rsid w:val="00737944"/>
    <w:rsid w:val="00743200"/>
    <w:rsid w:val="00747868"/>
    <w:rsid w:val="0075172C"/>
    <w:rsid w:val="007522DA"/>
    <w:rsid w:val="007522DE"/>
    <w:rsid w:val="00753F62"/>
    <w:rsid w:val="007554AA"/>
    <w:rsid w:val="007578D1"/>
    <w:rsid w:val="00757BDA"/>
    <w:rsid w:val="0076480A"/>
    <w:rsid w:val="0076507C"/>
    <w:rsid w:val="00767D72"/>
    <w:rsid w:val="007719BB"/>
    <w:rsid w:val="007723DD"/>
    <w:rsid w:val="007938DD"/>
    <w:rsid w:val="007A716F"/>
    <w:rsid w:val="007B660F"/>
    <w:rsid w:val="007B6AFA"/>
    <w:rsid w:val="007B6B2E"/>
    <w:rsid w:val="007C520D"/>
    <w:rsid w:val="007D0682"/>
    <w:rsid w:val="007D25EE"/>
    <w:rsid w:val="007D31CB"/>
    <w:rsid w:val="007D70FC"/>
    <w:rsid w:val="007E256B"/>
    <w:rsid w:val="007E5BA6"/>
    <w:rsid w:val="007F42C1"/>
    <w:rsid w:val="007F75CE"/>
    <w:rsid w:val="008005BC"/>
    <w:rsid w:val="00805AC7"/>
    <w:rsid w:val="00810F17"/>
    <w:rsid w:val="0081508C"/>
    <w:rsid w:val="00816D41"/>
    <w:rsid w:val="00822148"/>
    <w:rsid w:val="00835FB1"/>
    <w:rsid w:val="0084088B"/>
    <w:rsid w:val="00843E8C"/>
    <w:rsid w:val="00850BA1"/>
    <w:rsid w:val="008622DB"/>
    <w:rsid w:val="00871574"/>
    <w:rsid w:val="008743BF"/>
    <w:rsid w:val="00880A65"/>
    <w:rsid w:val="00884C7C"/>
    <w:rsid w:val="00887F2E"/>
    <w:rsid w:val="00887FD2"/>
    <w:rsid w:val="0089286E"/>
    <w:rsid w:val="008947E2"/>
    <w:rsid w:val="008B1B79"/>
    <w:rsid w:val="008B3EFA"/>
    <w:rsid w:val="008C02DB"/>
    <w:rsid w:val="008D26C7"/>
    <w:rsid w:val="008E4147"/>
    <w:rsid w:val="008E4C16"/>
    <w:rsid w:val="008F1729"/>
    <w:rsid w:val="008F28C7"/>
    <w:rsid w:val="008F6B3F"/>
    <w:rsid w:val="008F79E0"/>
    <w:rsid w:val="008F7B8A"/>
    <w:rsid w:val="009075F0"/>
    <w:rsid w:val="00907B8A"/>
    <w:rsid w:val="0091432B"/>
    <w:rsid w:val="009163C1"/>
    <w:rsid w:val="0092408C"/>
    <w:rsid w:val="009272C3"/>
    <w:rsid w:val="00932020"/>
    <w:rsid w:val="009367C6"/>
    <w:rsid w:val="00964534"/>
    <w:rsid w:val="009744F6"/>
    <w:rsid w:val="00975778"/>
    <w:rsid w:val="009831DD"/>
    <w:rsid w:val="00992B3D"/>
    <w:rsid w:val="00994500"/>
    <w:rsid w:val="00995A23"/>
    <w:rsid w:val="009978E9"/>
    <w:rsid w:val="00997F2A"/>
    <w:rsid w:val="009A19C6"/>
    <w:rsid w:val="009A36C0"/>
    <w:rsid w:val="009A52A0"/>
    <w:rsid w:val="009A7B57"/>
    <w:rsid w:val="009B26B9"/>
    <w:rsid w:val="009B467B"/>
    <w:rsid w:val="009B5706"/>
    <w:rsid w:val="009C5174"/>
    <w:rsid w:val="009C6735"/>
    <w:rsid w:val="009D5EEC"/>
    <w:rsid w:val="009D63BA"/>
    <w:rsid w:val="009E5557"/>
    <w:rsid w:val="009E5611"/>
    <w:rsid w:val="009E6F46"/>
    <w:rsid w:val="009F038F"/>
    <w:rsid w:val="009F285C"/>
    <w:rsid w:val="009F76FA"/>
    <w:rsid w:val="00A000F6"/>
    <w:rsid w:val="00A00CD2"/>
    <w:rsid w:val="00A01E57"/>
    <w:rsid w:val="00A0219D"/>
    <w:rsid w:val="00A077F0"/>
    <w:rsid w:val="00A107C0"/>
    <w:rsid w:val="00A113B9"/>
    <w:rsid w:val="00A11D82"/>
    <w:rsid w:val="00A16A2A"/>
    <w:rsid w:val="00A21B61"/>
    <w:rsid w:val="00A23E8A"/>
    <w:rsid w:val="00A2585A"/>
    <w:rsid w:val="00A321A2"/>
    <w:rsid w:val="00A32A6D"/>
    <w:rsid w:val="00A369FF"/>
    <w:rsid w:val="00A40E5E"/>
    <w:rsid w:val="00A42462"/>
    <w:rsid w:val="00A429DA"/>
    <w:rsid w:val="00A4650E"/>
    <w:rsid w:val="00A478C1"/>
    <w:rsid w:val="00A5027B"/>
    <w:rsid w:val="00A54C7D"/>
    <w:rsid w:val="00A6202E"/>
    <w:rsid w:val="00A62D36"/>
    <w:rsid w:val="00A64986"/>
    <w:rsid w:val="00A66613"/>
    <w:rsid w:val="00A66A6D"/>
    <w:rsid w:val="00A74F79"/>
    <w:rsid w:val="00A75800"/>
    <w:rsid w:val="00A76BDB"/>
    <w:rsid w:val="00A76D9F"/>
    <w:rsid w:val="00A84596"/>
    <w:rsid w:val="00A90203"/>
    <w:rsid w:val="00A90C3C"/>
    <w:rsid w:val="00A93660"/>
    <w:rsid w:val="00AA1889"/>
    <w:rsid w:val="00AA25A0"/>
    <w:rsid w:val="00AA6D75"/>
    <w:rsid w:val="00AA75EE"/>
    <w:rsid w:val="00AB375C"/>
    <w:rsid w:val="00AB7F0F"/>
    <w:rsid w:val="00AC2B4A"/>
    <w:rsid w:val="00AC69BF"/>
    <w:rsid w:val="00AD0E7E"/>
    <w:rsid w:val="00AD1808"/>
    <w:rsid w:val="00AD1CE7"/>
    <w:rsid w:val="00AD33A6"/>
    <w:rsid w:val="00AD3545"/>
    <w:rsid w:val="00AD6BD1"/>
    <w:rsid w:val="00B025B2"/>
    <w:rsid w:val="00B035F6"/>
    <w:rsid w:val="00B064BB"/>
    <w:rsid w:val="00B07648"/>
    <w:rsid w:val="00B10D11"/>
    <w:rsid w:val="00B10E92"/>
    <w:rsid w:val="00B13E07"/>
    <w:rsid w:val="00B145FC"/>
    <w:rsid w:val="00B14F7B"/>
    <w:rsid w:val="00B25A32"/>
    <w:rsid w:val="00B27615"/>
    <w:rsid w:val="00B2779E"/>
    <w:rsid w:val="00B315A0"/>
    <w:rsid w:val="00B33F79"/>
    <w:rsid w:val="00B36DF7"/>
    <w:rsid w:val="00B37A88"/>
    <w:rsid w:val="00B400F1"/>
    <w:rsid w:val="00B43733"/>
    <w:rsid w:val="00B57F70"/>
    <w:rsid w:val="00B57F9C"/>
    <w:rsid w:val="00B67DCD"/>
    <w:rsid w:val="00B76FC2"/>
    <w:rsid w:val="00B80D58"/>
    <w:rsid w:val="00B845F2"/>
    <w:rsid w:val="00B85ECC"/>
    <w:rsid w:val="00B9724B"/>
    <w:rsid w:val="00BA1559"/>
    <w:rsid w:val="00BA3ED8"/>
    <w:rsid w:val="00BA5575"/>
    <w:rsid w:val="00BB0521"/>
    <w:rsid w:val="00BB7994"/>
    <w:rsid w:val="00BB7A53"/>
    <w:rsid w:val="00BC3791"/>
    <w:rsid w:val="00BC7B9E"/>
    <w:rsid w:val="00BD1B88"/>
    <w:rsid w:val="00BD45B6"/>
    <w:rsid w:val="00BD5A38"/>
    <w:rsid w:val="00BE0D81"/>
    <w:rsid w:val="00BF1690"/>
    <w:rsid w:val="00BF4539"/>
    <w:rsid w:val="00BF615F"/>
    <w:rsid w:val="00C01DBD"/>
    <w:rsid w:val="00C01E8E"/>
    <w:rsid w:val="00C16624"/>
    <w:rsid w:val="00C21C3D"/>
    <w:rsid w:val="00C2243F"/>
    <w:rsid w:val="00C31ABE"/>
    <w:rsid w:val="00C366C9"/>
    <w:rsid w:val="00C36B37"/>
    <w:rsid w:val="00C371BF"/>
    <w:rsid w:val="00C432BB"/>
    <w:rsid w:val="00C80526"/>
    <w:rsid w:val="00C8202A"/>
    <w:rsid w:val="00C85377"/>
    <w:rsid w:val="00C941C6"/>
    <w:rsid w:val="00CA06DE"/>
    <w:rsid w:val="00CA5F67"/>
    <w:rsid w:val="00CA71E4"/>
    <w:rsid w:val="00CA7B79"/>
    <w:rsid w:val="00CB1B73"/>
    <w:rsid w:val="00CB5D6F"/>
    <w:rsid w:val="00CC081C"/>
    <w:rsid w:val="00CC2ECB"/>
    <w:rsid w:val="00CC3D94"/>
    <w:rsid w:val="00CC452D"/>
    <w:rsid w:val="00CD0938"/>
    <w:rsid w:val="00CE3008"/>
    <w:rsid w:val="00D07224"/>
    <w:rsid w:val="00D07388"/>
    <w:rsid w:val="00D130FF"/>
    <w:rsid w:val="00D1657A"/>
    <w:rsid w:val="00D17C8B"/>
    <w:rsid w:val="00D225DD"/>
    <w:rsid w:val="00D2297E"/>
    <w:rsid w:val="00D24C37"/>
    <w:rsid w:val="00D27081"/>
    <w:rsid w:val="00D27554"/>
    <w:rsid w:val="00D460E6"/>
    <w:rsid w:val="00D519D8"/>
    <w:rsid w:val="00D52115"/>
    <w:rsid w:val="00D53FF6"/>
    <w:rsid w:val="00D56453"/>
    <w:rsid w:val="00D57118"/>
    <w:rsid w:val="00D5738E"/>
    <w:rsid w:val="00D576AB"/>
    <w:rsid w:val="00D64433"/>
    <w:rsid w:val="00D64D8F"/>
    <w:rsid w:val="00D64D91"/>
    <w:rsid w:val="00D65850"/>
    <w:rsid w:val="00D6716E"/>
    <w:rsid w:val="00D77D59"/>
    <w:rsid w:val="00D847DA"/>
    <w:rsid w:val="00D85757"/>
    <w:rsid w:val="00D906DA"/>
    <w:rsid w:val="00D91AAE"/>
    <w:rsid w:val="00D92E13"/>
    <w:rsid w:val="00D93204"/>
    <w:rsid w:val="00DA234A"/>
    <w:rsid w:val="00DC7AD5"/>
    <w:rsid w:val="00DD04A0"/>
    <w:rsid w:val="00DD77A3"/>
    <w:rsid w:val="00DE03E7"/>
    <w:rsid w:val="00DE1212"/>
    <w:rsid w:val="00DE573B"/>
    <w:rsid w:val="00DF01AE"/>
    <w:rsid w:val="00DF1742"/>
    <w:rsid w:val="00DF23A2"/>
    <w:rsid w:val="00DF31F5"/>
    <w:rsid w:val="00DF3B69"/>
    <w:rsid w:val="00DF411A"/>
    <w:rsid w:val="00E01342"/>
    <w:rsid w:val="00E02515"/>
    <w:rsid w:val="00E04F65"/>
    <w:rsid w:val="00E0656C"/>
    <w:rsid w:val="00E10A43"/>
    <w:rsid w:val="00E1383B"/>
    <w:rsid w:val="00E13EA7"/>
    <w:rsid w:val="00E152C4"/>
    <w:rsid w:val="00E15D03"/>
    <w:rsid w:val="00E20B40"/>
    <w:rsid w:val="00E27713"/>
    <w:rsid w:val="00E319B1"/>
    <w:rsid w:val="00E334B8"/>
    <w:rsid w:val="00E36DA6"/>
    <w:rsid w:val="00E414BC"/>
    <w:rsid w:val="00E50299"/>
    <w:rsid w:val="00E50ED2"/>
    <w:rsid w:val="00E65C11"/>
    <w:rsid w:val="00E706C9"/>
    <w:rsid w:val="00E8043E"/>
    <w:rsid w:val="00E8460E"/>
    <w:rsid w:val="00E86FB5"/>
    <w:rsid w:val="00E876D3"/>
    <w:rsid w:val="00E934D0"/>
    <w:rsid w:val="00E9603B"/>
    <w:rsid w:val="00E97009"/>
    <w:rsid w:val="00EB0D35"/>
    <w:rsid w:val="00EC3E85"/>
    <w:rsid w:val="00EC779C"/>
    <w:rsid w:val="00ED11CD"/>
    <w:rsid w:val="00ED3709"/>
    <w:rsid w:val="00ED76CF"/>
    <w:rsid w:val="00EE3F53"/>
    <w:rsid w:val="00EE4980"/>
    <w:rsid w:val="00EF15E6"/>
    <w:rsid w:val="00EF1FAD"/>
    <w:rsid w:val="00EF3CBA"/>
    <w:rsid w:val="00F021CD"/>
    <w:rsid w:val="00F13F6D"/>
    <w:rsid w:val="00F1744E"/>
    <w:rsid w:val="00F24909"/>
    <w:rsid w:val="00F254B0"/>
    <w:rsid w:val="00F2621B"/>
    <w:rsid w:val="00F27227"/>
    <w:rsid w:val="00F31166"/>
    <w:rsid w:val="00F358B9"/>
    <w:rsid w:val="00F36E36"/>
    <w:rsid w:val="00F371BE"/>
    <w:rsid w:val="00F37249"/>
    <w:rsid w:val="00F42A3A"/>
    <w:rsid w:val="00F42A40"/>
    <w:rsid w:val="00F4312D"/>
    <w:rsid w:val="00F47BFF"/>
    <w:rsid w:val="00F47CCD"/>
    <w:rsid w:val="00F60630"/>
    <w:rsid w:val="00F615E6"/>
    <w:rsid w:val="00F64985"/>
    <w:rsid w:val="00F723AD"/>
    <w:rsid w:val="00F73D4C"/>
    <w:rsid w:val="00F74E86"/>
    <w:rsid w:val="00F82FB9"/>
    <w:rsid w:val="00F86FF8"/>
    <w:rsid w:val="00F877BA"/>
    <w:rsid w:val="00F93E89"/>
    <w:rsid w:val="00F97316"/>
    <w:rsid w:val="00F97776"/>
    <w:rsid w:val="00FA2D7B"/>
    <w:rsid w:val="00FA587E"/>
    <w:rsid w:val="00FB494E"/>
    <w:rsid w:val="00FB696C"/>
    <w:rsid w:val="00FC59EC"/>
    <w:rsid w:val="00FC6480"/>
    <w:rsid w:val="00FD0938"/>
    <w:rsid w:val="00FD215C"/>
    <w:rsid w:val="00FD26EA"/>
    <w:rsid w:val="00FD2D3E"/>
    <w:rsid w:val="00FD75F5"/>
    <w:rsid w:val="00FD7C2A"/>
    <w:rsid w:val="00FE4689"/>
    <w:rsid w:val="00FF20D5"/>
    <w:rsid w:val="00FF3198"/>
    <w:rsid w:val="00FF37FC"/>
    <w:rsid w:val="00FF4B7A"/>
    <w:rsid w:val="00FF7C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center;mso-position-horizontal-relative:page;mso-position-vertical-relative:page" o:allowincell="f" fill="f" fillcolor="white" stroke="f">
      <v:fill color="white" on="f"/>
      <v:stroke on="f"/>
    </o:shapedefaults>
    <o:shapelayout v:ext="edit">
      <o:idmap v:ext="edit" data="1"/>
      <o:rules v:ext="edit">
        <o:r id="V:Rule1" type="connector" idref="#AutoShape 117"/>
        <o:r id="V:Rule2" type="connector" idref="#AutoShape 122"/>
        <o:r id="V:Rule3" type="connector" idref="#AutoShape 123"/>
        <o:r id="V:Rule4" type="connector" idref="#AutoShape 126"/>
        <o:r id="V:Rule5" type="connector" idref="#AutoShape 129"/>
        <o:r id="V:Rule6" type="connector" idref="#AutoShape 130"/>
        <o:r id="V:Rule7" type="connector" idref="#AutoShape 131"/>
        <o:r id="V:Rule8" type="connector" idref="#AutoShape 132"/>
        <o:r id="V:Rule9" type="connector" idref="#AutoShape 133"/>
        <o:r id="V:Rule10" type="connector" idref="#AutoShape 134"/>
        <o:r id="V:Rule11" type="connector" idref="#AutoShape 135"/>
        <o:r id="V:Rule12" type="connector" idref="#AutoShape 137"/>
        <o:r id="V:Rule13" type="connector" idref="#AutoShape 143"/>
        <o:r id="V:Rule14" type="connector" idref="#AutoShape 144"/>
        <o:r id="V:Rule15" type="connector" idref="#AutoShape 145"/>
        <o:r id="V:Rule16" type="connector" idref="#AutoShape 147"/>
        <o:r id="V:Rule17" type="connector" idref="#AutoShape 148"/>
        <o:r id="V:Rule18" type="connector" idref="#AutoShape 152"/>
        <o:r id="V:Rule19" type="connector" idref="#AutoShape 382"/>
        <o:r id="V:Rule20" type="connector" idref="#AutoShape 383"/>
        <o:r id="V:Rule21" type="connector" idref="#AutoShape 384"/>
        <o:r id="V:Rule22" type="connector" idref="#AutoShape 48"/>
        <o:r id="V:Rule23" type="connector" idref="#Line 29"/>
        <o:r id="V:Rule24" type="connector" idref="#Line 30"/>
        <o:r id="V:Rule25" type="connector" idref="#Line 32"/>
        <o:r id="V:Rule26" type="connector" idref="#Line 33"/>
        <o:r id="V:Rule27" type="connector" idref="#Line 34"/>
        <o:r id="V:Rule28" type="connector" idref="#Line 35"/>
        <o:r id="V:Rule29" type="connector" idref="#Line 36"/>
        <o:r id="V:Rule30" type="connector" idref="#Line 37"/>
        <o:r id="V:Rule31" type="connector" idref="#Line 38"/>
        <o:r id="V:Rule32" type="connector" idref="#Line 39"/>
        <o:r id="V:Rule33" type="connector" idref="#Line 40"/>
        <o:r id="V:Rule34" type="connector" idref="#Line 49"/>
        <o:r id="V:Rule35" type="connector" idref="#Line 50"/>
        <o:r id="V:Rule36" type="connector" idref="#Line 51"/>
        <o:r id="V:Rule37" type="connector" idref="#AutoShape 385"/>
        <o:r id="V:Rule38" type="connector" idref="#AutoShape 386"/>
        <o:r id="V:Rule39" type="connector" idref="#AutoShape 112"/>
        <o:r id="V:Rule40" type="connector" idref="#Line 97"/>
        <o:r id="V:Rule41" type="connector" idref="#Line 98"/>
        <o:r id="V:Rule42" type="connector" idref="#Line 99"/>
        <o:r id="V:Rule43" type="connector" idref="#Line 100"/>
        <o:r id="V:Rule44" type="connector" idref="#Line 103"/>
        <o:r id="V:Rule45" type="connector" idref="#Line 104"/>
        <o:r id="V:Rule46" type="connector" idref="#Line 107"/>
        <o:r id="V:Rule47" type="connector" idref="#Line 108"/>
        <o:r id="V:Rule48" type="connector" idref="#Line 109"/>
        <o:r id="V:Rule49" type="connector" idref="#Line 110"/>
        <o:r id="V:Rule50" type="connector" idref="#Line 113"/>
        <o:r id="V:Rule51" type="connector" idref="#Line 114"/>
        <o:r id="V:Rule52" type="connector" idref="#Line 10"/>
        <o:r id="V:Rule53" type="connector" idref="#Line 11"/>
        <o:r id="V:Rule54" type="connector" idref="#Line 12"/>
        <o:r id="V:Rule55" type="connector" idref="#Line 14"/>
        <o:r id="V:Rule56" type="connector" idref="#Line 16"/>
        <o:r id="V:Rule57" type="connector" idref="#Line 18"/>
        <o:r id="V:Rule58" type="connector" idref="#Line 19"/>
        <o:r id="V:Rule59" type="connector" idref="#Line 20"/>
        <o:r id="V:Rule60" type="connector" idref="#_x0000_s1391"/>
        <o:r id="V:Rule61" type="connector" idref="#_x0000_s1393"/>
        <o:r id="V:Rule62" type="connector" idref="#AutoShape 129"/>
        <o:r id="V:Rule63" type="connector" idref="#AutoShape 130"/>
        <o:r id="V:Rule64" type="connector" idref="#AutoShape 131"/>
        <o:r id="V:Rule65" type="connector" idref="#AutoShape 129"/>
        <o:r id="V:Rule66" type="connector" idref="#AutoShape 130"/>
        <o:r id="V:Rule67" type="connector" idref="#AutoShape 131"/>
        <o:r id="V:Rule68" type="connector" idref="#AutoShape 129"/>
        <o:r id="V:Rule69" type="connector" idref="#AutoShape 130"/>
        <o:r id="V:Rule70" type="connector" idref="#AutoShape 131"/>
        <o:r id="V:Rule71" type="connector" idref="#AutoShape 129"/>
        <o:r id="V:Rule72" type="connector" idref="#AutoShape 130"/>
        <o:r id="V:Rule73" type="connector" idref="#AutoShape 131"/>
        <o:r id="V:Rule74" type="connector" idref="#AutoShape 129"/>
        <o:r id="V:Rule75" type="connector" idref="#AutoShape 130"/>
        <o:r id="V:Rule76" type="connector" idref="#AutoShape 131"/>
        <o:r id="V:Rule77" type="connector" idref="#_x0000_s1416"/>
        <o:r id="V:Rule78" type="connector" idref="#_x0000_s1417"/>
        <o:r id="V:Rule79" type="connector" idref="#AutoShape 123"/>
        <o:r id="V:Rule80" type="connector" idref="#_x0000_s14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81F"/>
    <w:pPr>
      <w:spacing w:line="280" w:lineRule="atLeast"/>
    </w:pPr>
    <w:rPr>
      <w:rFonts w:ascii="Garamond" w:hAnsi="Garamond"/>
      <w:sz w:val="24"/>
      <w:szCs w:val="24"/>
      <w:lang w:eastAsia="en-US"/>
    </w:rPr>
  </w:style>
  <w:style w:type="paragraph" w:styleId="Overskrift1">
    <w:name w:val="heading 1"/>
    <w:basedOn w:val="Normal"/>
    <w:next w:val="Normal"/>
    <w:qFormat/>
    <w:rsid w:val="009C6735"/>
    <w:pPr>
      <w:keepNext/>
      <w:spacing w:before="280" w:after="280"/>
      <w:outlineLvl w:val="0"/>
    </w:pPr>
    <w:rPr>
      <w:rFonts w:ascii="Arial" w:hAnsi="Arial" w:cs="Arial"/>
      <w:bCs/>
      <w:kern w:val="28"/>
      <w:sz w:val="26"/>
      <w:szCs w:val="32"/>
    </w:rPr>
  </w:style>
  <w:style w:type="paragraph" w:styleId="Overskrift2">
    <w:name w:val="heading 2"/>
    <w:basedOn w:val="Normal"/>
    <w:next w:val="Normal"/>
    <w:link w:val="Overskrift2Tegn"/>
    <w:qFormat/>
    <w:rsid w:val="009C6735"/>
    <w:pPr>
      <w:keepNext/>
      <w:spacing w:before="280"/>
      <w:outlineLvl w:val="1"/>
    </w:pPr>
    <w:rPr>
      <w:rFonts w:ascii="Arial" w:hAnsi="Arial" w:cs="Arial"/>
      <w:b/>
      <w:bCs/>
      <w:iCs/>
      <w:kern w:val="28"/>
      <w:sz w:val="20"/>
      <w:szCs w:val="28"/>
    </w:rPr>
  </w:style>
  <w:style w:type="paragraph" w:styleId="Overskrift3">
    <w:name w:val="heading 3"/>
    <w:basedOn w:val="Normal"/>
    <w:next w:val="Normal"/>
    <w:link w:val="Overskrift3Tegn"/>
    <w:qFormat/>
    <w:rsid w:val="009C6735"/>
    <w:pPr>
      <w:keepNext/>
      <w:spacing w:before="280"/>
      <w:outlineLvl w:val="2"/>
    </w:pPr>
    <w:rPr>
      <w:rFonts w:cs="Arial"/>
      <w:bCs/>
      <w:i/>
      <w:kern w:val="28"/>
      <w:szCs w:val="26"/>
    </w:rPr>
  </w:style>
  <w:style w:type="paragraph" w:styleId="Overskrift4">
    <w:name w:val="heading 4"/>
    <w:basedOn w:val="Normal"/>
    <w:next w:val="Normal"/>
    <w:link w:val="Overskrift4Tegn"/>
    <w:qFormat/>
    <w:rsid w:val="00D53FF6"/>
    <w:pPr>
      <w:keepNext/>
      <w:tabs>
        <w:tab w:val="num" w:pos="864"/>
      </w:tabs>
      <w:spacing w:before="240" w:after="60" w:line="240" w:lineRule="auto"/>
      <w:ind w:left="864" w:hanging="864"/>
      <w:outlineLvl w:val="3"/>
    </w:pPr>
    <w:rPr>
      <w:rFonts w:ascii="Times New Roman" w:hAnsi="Times New Roman"/>
      <w:b/>
      <w:bCs/>
      <w:sz w:val="28"/>
      <w:szCs w:val="28"/>
      <w:lang w:eastAsia="da-DK"/>
    </w:rPr>
  </w:style>
  <w:style w:type="paragraph" w:styleId="Overskrift5">
    <w:name w:val="heading 5"/>
    <w:basedOn w:val="Normal"/>
    <w:next w:val="Normal"/>
    <w:qFormat/>
    <w:rsid w:val="00D53FF6"/>
    <w:pPr>
      <w:tabs>
        <w:tab w:val="num" w:pos="1008"/>
      </w:tabs>
      <w:spacing w:before="240" w:after="60" w:line="240" w:lineRule="auto"/>
      <w:ind w:left="1008" w:hanging="1008"/>
      <w:outlineLvl w:val="4"/>
    </w:pPr>
    <w:rPr>
      <w:rFonts w:ascii="Times New Roman" w:hAnsi="Times New Roman"/>
      <w:b/>
      <w:bCs/>
      <w:i/>
      <w:iCs/>
      <w:sz w:val="26"/>
      <w:szCs w:val="26"/>
      <w:lang w:eastAsia="da-DK"/>
    </w:rPr>
  </w:style>
  <w:style w:type="paragraph" w:styleId="Overskrift6">
    <w:name w:val="heading 6"/>
    <w:basedOn w:val="Normal"/>
    <w:next w:val="Normal"/>
    <w:qFormat/>
    <w:rsid w:val="00D53FF6"/>
    <w:pPr>
      <w:tabs>
        <w:tab w:val="num" w:pos="1152"/>
      </w:tabs>
      <w:spacing w:before="240" w:after="60" w:line="240" w:lineRule="auto"/>
      <w:ind w:left="1152" w:hanging="1152"/>
      <w:outlineLvl w:val="5"/>
    </w:pPr>
    <w:rPr>
      <w:rFonts w:ascii="Times New Roman" w:hAnsi="Times New Roman"/>
      <w:b/>
      <w:bCs/>
      <w:sz w:val="22"/>
      <w:szCs w:val="22"/>
      <w:lang w:eastAsia="da-DK"/>
    </w:rPr>
  </w:style>
  <w:style w:type="paragraph" w:styleId="Overskrift7">
    <w:name w:val="heading 7"/>
    <w:basedOn w:val="Normal"/>
    <w:next w:val="Normal"/>
    <w:qFormat/>
    <w:rsid w:val="00D53FF6"/>
    <w:pPr>
      <w:tabs>
        <w:tab w:val="num" w:pos="1296"/>
      </w:tabs>
      <w:spacing w:before="240" w:after="60" w:line="240" w:lineRule="auto"/>
      <w:ind w:left="1296" w:hanging="1296"/>
      <w:outlineLvl w:val="6"/>
    </w:pPr>
    <w:rPr>
      <w:rFonts w:ascii="Times New Roman" w:hAnsi="Times New Roman"/>
      <w:lang w:eastAsia="da-DK"/>
    </w:rPr>
  </w:style>
  <w:style w:type="paragraph" w:styleId="Overskrift8">
    <w:name w:val="heading 8"/>
    <w:basedOn w:val="Normal"/>
    <w:next w:val="Normal"/>
    <w:qFormat/>
    <w:rsid w:val="00D53FF6"/>
    <w:pPr>
      <w:tabs>
        <w:tab w:val="num" w:pos="1440"/>
      </w:tabs>
      <w:spacing w:before="240" w:after="60" w:line="240" w:lineRule="auto"/>
      <w:ind w:left="1440" w:hanging="1440"/>
      <w:outlineLvl w:val="7"/>
    </w:pPr>
    <w:rPr>
      <w:rFonts w:ascii="Times New Roman" w:hAnsi="Times New Roman"/>
      <w:i/>
      <w:iCs/>
      <w:lang w:eastAsia="da-DK"/>
    </w:rPr>
  </w:style>
  <w:style w:type="paragraph" w:styleId="Overskrift9">
    <w:name w:val="heading 9"/>
    <w:basedOn w:val="Normal"/>
    <w:next w:val="Normal"/>
    <w:qFormat/>
    <w:rsid w:val="00D53FF6"/>
    <w:pPr>
      <w:tabs>
        <w:tab w:val="num" w:pos="1584"/>
      </w:tabs>
      <w:spacing w:before="240" w:after="60" w:line="240" w:lineRule="auto"/>
      <w:ind w:left="1584" w:hanging="1584"/>
      <w:outlineLvl w:val="8"/>
    </w:pPr>
    <w:rPr>
      <w:rFonts w:ascii="Arial" w:hAnsi="Arial" w:cs="Arial"/>
      <w:sz w:val="22"/>
      <w:szCs w:val="22"/>
      <w:lang w:eastAsia="da-DK"/>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rsid w:val="0032081F"/>
    <w:pPr>
      <w:tabs>
        <w:tab w:val="center" w:pos="4819"/>
        <w:tab w:val="right" w:pos="9638"/>
      </w:tabs>
    </w:pPr>
  </w:style>
  <w:style w:type="paragraph" w:styleId="Sidefod">
    <w:name w:val="footer"/>
    <w:basedOn w:val="Normal"/>
    <w:rsid w:val="0032081F"/>
    <w:pPr>
      <w:tabs>
        <w:tab w:val="center" w:pos="4819"/>
        <w:tab w:val="right" w:pos="9638"/>
      </w:tabs>
    </w:pPr>
  </w:style>
  <w:style w:type="table" w:styleId="Tabel-Gitter">
    <w:name w:val="Table Grid"/>
    <w:basedOn w:val="Tabel-Normal"/>
    <w:rsid w:val="001B2B7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36755"/>
  </w:style>
  <w:style w:type="paragraph" w:customStyle="1" w:styleId="DokTitel">
    <w:name w:val="DokTitel"/>
    <w:basedOn w:val="Normal"/>
    <w:next w:val="Normal"/>
    <w:rsid w:val="003C7A67"/>
    <w:pPr>
      <w:spacing w:line="400" w:lineRule="exact"/>
    </w:pPr>
    <w:rPr>
      <w:rFonts w:ascii="Arial" w:hAnsi="Arial" w:cs="Arial"/>
      <w:sz w:val="40"/>
      <w:szCs w:val="40"/>
    </w:rPr>
  </w:style>
  <w:style w:type="table" w:customStyle="1" w:styleId="OESNotat">
    <w:name w:val="OESNotat"/>
    <w:basedOn w:val="Tabel-Normal"/>
    <w:rsid w:val="00E1383B"/>
    <w:rPr>
      <w:rFonts w:ascii="Garamond" w:hAnsi="Garamond"/>
      <w:sz w:val="24"/>
    </w:rPr>
    <w:tblPr>
      <w:jc w:val="center"/>
      <w:tblCellMar>
        <w:left w:w="0" w:type="dxa"/>
        <w:right w:w="170" w:type="dxa"/>
      </w:tblCellMar>
    </w:tblPr>
    <w:trPr>
      <w:jc w:val="center"/>
    </w:trPr>
    <w:tcPr>
      <w:vAlign w:val="bottom"/>
    </w:tcPr>
    <w:tblStylePr w:type="firstRow">
      <w:tblPr/>
      <w:tcPr>
        <w:tcBorders>
          <w:top w:val="nil"/>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nwCell">
      <w:pPr>
        <w:jc w:val="left"/>
      </w:pPr>
      <w:rPr>
        <w:rFonts w:ascii="Cambria" w:hAnsi="Cambria"/>
        <w:sz w:val="24"/>
      </w:rPr>
    </w:tblStylePr>
  </w:style>
  <w:style w:type="paragraph" w:customStyle="1" w:styleId="TabelAnmaerkning">
    <w:name w:val="TabelAnmaerkning"/>
    <w:basedOn w:val="Normal"/>
    <w:rsid w:val="00605EC9"/>
    <w:pPr>
      <w:ind w:left="567" w:hanging="567"/>
    </w:pPr>
    <w:rPr>
      <w:sz w:val="20"/>
      <w:szCs w:val="20"/>
      <w:lang w:eastAsia="da-DK"/>
    </w:rPr>
  </w:style>
  <w:style w:type="paragraph" w:customStyle="1" w:styleId="Tabeloverskrift">
    <w:name w:val="Tabeloverskrift"/>
    <w:basedOn w:val="Normal"/>
    <w:rsid w:val="007A716F"/>
    <w:rPr>
      <w:rFonts w:ascii="Arial" w:hAnsi="Arial"/>
      <w:b/>
      <w:sz w:val="18"/>
      <w:lang w:val="en-GB" w:eastAsia="da-DK"/>
    </w:rPr>
  </w:style>
  <w:style w:type="paragraph" w:customStyle="1" w:styleId="Tabeloverskrift2">
    <w:name w:val="Tabeloverskrift2"/>
    <w:basedOn w:val="Normal"/>
    <w:rsid w:val="007A716F"/>
    <w:pPr>
      <w:spacing w:line="240" w:lineRule="auto"/>
    </w:pPr>
    <w:rPr>
      <w:b/>
      <w:noProof/>
      <w:sz w:val="20"/>
      <w:lang w:eastAsia="da-DK"/>
    </w:rPr>
  </w:style>
  <w:style w:type="paragraph" w:customStyle="1" w:styleId="TabelTal">
    <w:name w:val="TabelTal"/>
    <w:basedOn w:val="Normal"/>
    <w:rsid w:val="007A716F"/>
    <w:rPr>
      <w:sz w:val="20"/>
      <w:lang w:val="en-GB" w:eastAsia="da-DK"/>
    </w:rPr>
  </w:style>
  <w:style w:type="paragraph" w:customStyle="1" w:styleId="Tabeltekst">
    <w:name w:val="Tabeltekst"/>
    <w:basedOn w:val="Tabeloverskrift"/>
    <w:rsid w:val="007A716F"/>
    <w:rPr>
      <w:rFonts w:ascii="Garamond" w:hAnsi="Garamond"/>
      <w:b w:val="0"/>
      <w:sz w:val="20"/>
    </w:rPr>
  </w:style>
  <w:style w:type="paragraph" w:customStyle="1" w:styleId="TabelTalOverskrift">
    <w:name w:val="TabelTalOverskrift"/>
    <w:basedOn w:val="TabelTal"/>
    <w:rsid w:val="007A716F"/>
    <w:rPr>
      <w:b/>
      <w:noProof/>
      <w:lang w:val="da-DK"/>
    </w:rPr>
  </w:style>
  <w:style w:type="paragraph" w:styleId="NormalWeb">
    <w:name w:val="Normal (Web)"/>
    <w:basedOn w:val="Normal"/>
    <w:uiPriority w:val="99"/>
    <w:rsid w:val="00F64985"/>
    <w:pPr>
      <w:spacing w:after="100" w:afterAutospacing="1" w:line="240" w:lineRule="auto"/>
    </w:pPr>
    <w:rPr>
      <w:rFonts w:ascii="Times New Roman" w:hAnsi="Times New Roman"/>
      <w:sz w:val="17"/>
      <w:szCs w:val="17"/>
      <w:lang w:eastAsia="da-DK"/>
    </w:rPr>
  </w:style>
  <w:style w:type="character" w:styleId="Fremhv">
    <w:name w:val="Emphasis"/>
    <w:qFormat/>
    <w:rsid w:val="00F64985"/>
    <w:rPr>
      <w:i/>
      <w:iCs/>
    </w:rPr>
  </w:style>
  <w:style w:type="paragraph" w:styleId="Indholdsfortegnelse2">
    <w:name w:val="toc 2"/>
    <w:basedOn w:val="Normal"/>
    <w:next w:val="Normal"/>
    <w:autoRedefine/>
    <w:uiPriority w:val="39"/>
    <w:rsid w:val="00F64985"/>
    <w:pPr>
      <w:spacing w:line="240" w:lineRule="auto"/>
      <w:ind w:left="240"/>
    </w:pPr>
    <w:rPr>
      <w:rFonts w:ascii="Times New Roman" w:hAnsi="Times New Roman"/>
      <w:sz w:val="22"/>
      <w:lang w:eastAsia="da-DK"/>
    </w:rPr>
  </w:style>
  <w:style w:type="character" w:styleId="Hyperlink">
    <w:name w:val="Hyperlink"/>
    <w:uiPriority w:val="99"/>
    <w:rsid w:val="00F64985"/>
    <w:rPr>
      <w:color w:val="0000FF"/>
      <w:u w:val="single"/>
    </w:rPr>
  </w:style>
  <w:style w:type="paragraph" w:styleId="Indholdsfortegnelse1">
    <w:name w:val="toc 1"/>
    <w:basedOn w:val="Normal"/>
    <w:next w:val="Normal"/>
    <w:autoRedefine/>
    <w:uiPriority w:val="39"/>
    <w:rsid w:val="00F64985"/>
    <w:pPr>
      <w:spacing w:line="240" w:lineRule="auto"/>
    </w:pPr>
    <w:rPr>
      <w:rFonts w:ascii="Times New Roman" w:hAnsi="Times New Roman"/>
      <w:b/>
      <w:sz w:val="22"/>
      <w:lang w:eastAsia="da-DK"/>
    </w:rPr>
  </w:style>
  <w:style w:type="paragraph" w:customStyle="1" w:styleId="paragraftekst">
    <w:name w:val="paragraftekst"/>
    <w:basedOn w:val="Normal"/>
    <w:rsid w:val="00F64985"/>
    <w:pPr>
      <w:spacing w:before="240" w:line="240" w:lineRule="auto"/>
      <w:ind w:firstLine="170"/>
    </w:pPr>
    <w:rPr>
      <w:rFonts w:ascii="Times New Roman" w:hAnsi="Times New Roman"/>
      <w:color w:val="000000"/>
      <w:lang w:eastAsia="da-DK"/>
    </w:rPr>
  </w:style>
  <w:style w:type="paragraph" w:customStyle="1" w:styleId="stk">
    <w:name w:val="stk"/>
    <w:basedOn w:val="Normal"/>
    <w:rsid w:val="00F64985"/>
    <w:pPr>
      <w:spacing w:line="240" w:lineRule="auto"/>
      <w:ind w:firstLine="170"/>
    </w:pPr>
    <w:rPr>
      <w:rFonts w:ascii="Times New Roman" w:hAnsi="Times New Roman"/>
      <w:color w:val="000000"/>
      <w:lang w:eastAsia="da-DK"/>
    </w:rPr>
  </w:style>
  <w:style w:type="paragraph" w:customStyle="1" w:styleId="KIindrykning">
    <w:name w:val="KI indrykning"/>
    <w:basedOn w:val="Normal"/>
    <w:rsid w:val="00F64985"/>
    <w:pPr>
      <w:spacing w:before="40" w:after="40" w:line="240" w:lineRule="auto"/>
      <w:ind w:left="2268"/>
    </w:pPr>
    <w:rPr>
      <w:rFonts w:ascii="Verdana" w:hAnsi="Verdana"/>
      <w:sz w:val="20"/>
      <w:szCs w:val="20"/>
      <w:lang w:eastAsia="da-DK"/>
    </w:rPr>
  </w:style>
  <w:style w:type="character" w:customStyle="1" w:styleId="kortnavn2">
    <w:name w:val="kortnavn2"/>
    <w:rsid w:val="00F64985"/>
    <w:rPr>
      <w:rFonts w:ascii="Tahoma" w:hAnsi="Tahoma" w:cs="Tahoma" w:hint="default"/>
      <w:color w:val="000000"/>
      <w:sz w:val="24"/>
      <w:szCs w:val="24"/>
      <w:shd w:val="clear" w:color="auto" w:fill="auto"/>
    </w:rPr>
  </w:style>
  <w:style w:type="paragraph" w:styleId="Indholdsfortegnelse3">
    <w:name w:val="toc 3"/>
    <w:basedOn w:val="Normal"/>
    <w:next w:val="Normal"/>
    <w:autoRedefine/>
    <w:uiPriority w:val="39"/>
    <w:rsid w:val="00F64985"/>
    <w:pPr>
      <w:ind w:left="480"/>
    </w:pPr>
  </w:style>
  <w:style w:type="paragraph" w:styleId="Markeringsbobletekst">
    <w:name w:val="Balloon Text"/>
    <w:basedOn w:val="Normal"/>
    <w:semiHidden/>
    <w:rsid w:val="00D53FF6"/>
    <w:pPr>
      <w:spacing w:line="240" w:lineRule="auto"/>
    </w:pPr>
    <w:rPr>
      <w:rFonts w:ascii="Tahoma" w:hAnsi="Tahoma" w:cs="Tahoma"/>
      <w:sz w:val="16"/>
      <w:szCs w:val="16"/>
      <w:lang w:eastAsia="da-DK"/>
    </w:rPr>
  </w:style>
  <w:style w:type="paragraph" w:styleId="Fodnotetekst">
    <w:name w:val="footnote text"/>
    <w:basedOn w:val="Normal"/>
    <w:semiHidden/>
    <w:rsid w:val="00D53FF6"/>
    <w:pPr>
      <w:spacing w:line="240" w:lineRule="auto"/>
    </w:pPr>
    <w:rPr>
      <w:rFonts w:ascii="Times New Roman" w:hAnsi="Times New Roman"/>
      <w:sz w:val="20"/>
      <w:szCs w:val="20"/>
      <w:lang w:eastAsia="da-DK"/>
    </w:rPr>
  </w:style>
  <w:style w:type="paragraph" w:styleId="Indeks1">
    <w:name w:val="index 1"/>
    <w:basedOn w:val="Normal"/>
    <w:next w:val="Normal"/>
    <w:autoRedefine/>
    <w:semiHidden/>
    <w:rsid w:val="00D53FF6"/>
    <w:pPr>
      <w:spacing w:line="240" w:lineRule="auto"/>
      <w:ind w:left="240" w:hanging="240"/>
    </w:pPr>
    <w:rPr>
      <w:rFonts w:ascii="Times New Roman" w:hAnsi="Times New Roman"/>
      <w:lang w:eastAsia="da-DK"/>
    </w:rPr>
  </w:style>
  <w:style w:type="paragraph" w:styleId="Indeksoverskrift">
    <w:name w:val="index heading"/>
    <w:basedOn w:val="Normal"/>
    <w:next w:val="Indeks1"/>
    <w:semiHidden/>
    <w:rsid w:val="00D53FF6"/>
    <w:pPr>
      <w:spacing w:line="240" w:lineRule="auto"/>
    </w:pPr>
    <w:rPr>
      <w:rFonts w:ascii="Times New Roman" w:hAnsi="Times New Roman"/>
      <w:szCs w:val="20"/>
      <w:lang w:eastAsia="da-DK"/>
    </w:rPr>
  </w:style>
  <w:style w:type="character" w:customStyle="1" w:styleId="Overskrift2Tegn">
    <w:name w:val="Overskrift 2 Tegn"/>
    <w:link w:val="Overskrift2"/>
    <w:rsid w:val="00D53FF6"/>
    <w:rPr>
      <w:rFonts w:ascii="Arial" w:hAnsi="Arial" w:cs="Arial"/>
      <w:b/>
      <w:bCs/>
      <w:iCs/>
      <w:kern w:val="28"/>
      <w:szCs w:val="28"/>
      <w:lang w:val="da-DK" w:eastAsia="en-US" w:bidi="ar-SA"/>
    </w:rPr>
  </w:style>
  <w:style w:type="paragraph" w:customStyle="1" w:styleId="Typografi1">
    <w:name w:val="Typografi1"/>
    <w:basedOn w:val="Indholdsfortegnelse3"/>
    <w:rsid w:val="00D53FF6"/>
    <w:pPr>
      <w:tabs>
        <w:tab w:val="right" w:leader="dot" w:pos="9628"/>
      </w:tabs>
      <w:spacing w:line="240" w:lineRule="auto"/>
      <w:ind w:hanging="480"/>
    </w:pPr>
    <w:rPr>
      <w:rFonts w:ascii="Times New Roman" w:hAnsi="Times New Roman"/>
      <w:iCs/>
      <w:noProof/>
      <w:szCs w:val="20"/>
      <w:lang w:eastAsia="da-DK"/>
    </w:rPr>
  </w:style>
  <w:style w:type="character" w:customStyle="1" w:styleId="Overskrift4Tegn">
    <w:name w:val="Overskrift 4 Tegn"/>
    <w:link w:val="Overskrift4"/>
    <w:rsid w:val="00D53FF6"/>
    <w:rPr>
      <w:b/>
      <w:bCs/>
      <w:sz w:val="28"/>
      <w:szCs w:val="28"/>
      <w:lang w:val="da-DK" w:eastAsia="da-DK" w:bidi="ar-SA"/>
    </w:rPr>
  </w:style>
  <w:style w:type="character" w:customStyle="1" w:styleId="Overskrift3Tegn">
    <w:name w:val="Overskrift 3 Tegn"/>
    <w:link w:val="Overskrift3"/>
    <w:rsid w:val="00D53FF6"/>
    <w:rPr>
      <w:rFonts w:ascii="Garamond" w:hAnsi="Garamond" w:cs="Arial"/>
      <w:bCs/>
      <w:i/>
      <w:kern w:val="28"/>
      <w:sz w:val="24"/>
      <w:szCs w:val="26"/>
      <w:lang w:val="da-DK" w:eastAsia="en-US" w:bidi="ar-SA"/>
    </w:rPr>
  </w:style>
  <w:style w:type="paragraph" w:styleId="Indholdsfortegnelse4">
    <w:name w:val="toc 4"/>
    <w:basedOn w:val="Normal"/>
    <w:next w:val="Normal"/>
    <w:autoRedefine/>
    <w:semiHidden/>
    <w:rsid w:val="00D53FF6"/>
    <w:pPr>
      <w:spacing w:line="240" w:lineRule="auto"/>
      <w:ind w:left="720"/>
    </w:pPr>
    <w:rPr>
      <w:rFonts w:ascii="Times New Roman" w:hAnsi="Times New Roman"/>
      <w:sz w:val="18"/>
      <w:szCs w:val="18"/>
      <w:lang w:eastAsia="da-DK"/>
    </w:rPr>
  </w:style>
  <w:style w:type="paragraph" w:styleId="Indholdsfortegnelse5">
    <w:name w:val="toc 5"/>
    <w:basedOn w:val="Normal"/>
    <w:next w:val="Normal"/>
    <w:autoRedefine/>
    <w:semiHidden/>
    <w:rsid w:val="00D53FF6"/>
    <w:pPr>
      <w:spacing w:line="240" w:lineRule="auto"/>
      <w:ind w:left="960"/>
    </w:pPr>
    <w:rPr>
      <w:rFonts w:ascii="Times New Roman" w:hAnsi="Times New Roman"/>
      <w:sz w:val="18"/>
      <w:szCs w:val="18"/>
      <w:lang w:eastAsia="da-DK"/>
    </w:rPr>
  </w:style>
  <w:style w:type="paragraph" w:styleId="Indholdsfortegnelse6">
    <w:name w:val="toc 6"/>
    <w:basedOn w:val="Normal"/>
    <w:next w:val="Normal"/>
    <w:autoRedefine/>
    <w:semiHidden/>
    <w:rsid w:val="00D53FF6"/>
    <w:pPr>
      <w:spacing w:line="240" w:lineRule="auto"/>
      <w:ind w:left="1200"/>
    </w:pPr>
    <w:rPr>
      <w:rFonts w:ascii="Times New Roman" w:hAnsi="Times New Roman"/>
      <w:sz w:val="18"/>
      <w:szCs w:val="18"/>
      <w:lang w:eastAsia="da-DK"/>
    </w:rPr>
  </w:style>
  <w:style w:type="paragraph" w:styleId="Indholdsfortegnelse7">
    <w:name w:val="toc 7"/>
    <w:basedOn w:val="Normal"/>
    <w:next w:val="Normal"/>
    <w:autoRedefine/>
    <w:semiHidden/>
    <w:rsid w:val="00D53FF6"/>
    <w:pPr>
      <w:spacing w:line="240" w:lineRule="auto"/>
      <w:ind w:left="1440"/>
    </w:pPr>
    <w:rPr>
      <w:rFonts w:ascii="Times New Roman" w:hAnsi="Times New Roman"/>
      <w:sz w:val="18"/>
      <w:szCs w:val="18"/>
      <w:lang w:eastAsia="da-DK"/>
    </w:rPr>
  </w:style>
  <w:style w:type="paragraph" w:styleId="Indholdsfortegnelse8">
    <w:name w:val="toc 8"/>
    <w:basedOn w:val="Normal"/>
    <w:next w:val="Normal"/>
    <w:autoRedefine/>
    <w:semiHidden/>
    <w:rsid w:val="00D53FF6"/>
    <w:pPr>
      <w:spacing w:line="240" w:lineRule="auto"/>
      <w:ind w:left="1680"/>
    </w:pPr>
    <w:rPr>
      <w:rFonts w:ascii="Times New Roman" w:hAnsi="Times New Roman"/>
      <w:sz w:val="18"/>
      <w:szCs w:val="18"/>
      <w:lang w:eastAsia="da-DK"/>
    </w:rPr>
  </w:style>
  <w:style w:type="paragraph" w:styleId="Indholdsfortegnelse9">
    <w:name w:val="toc 9"/>
    <w:basedOn w:val="Normal"/>
    <w:next w:val="Normal"/>
    <w:autoRedefine/>
    <w:semiHidden/>
    <w:rsid w:val="00D53FF6"/>
    <w:pPr>
      <w:spacing w:line="240" w:lineRule="auto"/>
      <w:ind w:left="1920"/>
    </w:pPr>
    <w:rPr>
      <w:rFonts w:ascii="Times New Roman" w:hAnsi="Times New Roman"/>
      <w:sz w:val="18"/>
      <w:szCs w:val="18"/>
      <w:lang w:eastAsia="da-DK"/>
    </w:rPr>
  </w:style>
  <w:style w:type="paragraph" w:customStyle="1" w:styleId="nummer9">
    <w:name w:val="nummer9"/>
    <w:basedOn w:val="Normal"/>
    <w:rsid w:val="00D53FF6"/>
    <w:pPr>
      <w:tabs>
        <w:tab w:val="left" w:pos="397"/>
        <w:tab w:val="left" w:pos="992"/>
      </w:tabs>
      <w:spacing w:line="240" w:lineRule="auto"/>
      <w:ind w:left="397" w:hanging="397"/>
    </w:pPr>
    <w:rPr>
      <w:rFonts w:ascii="Times New Roman" w:hAnsi="Times New Roman"/>
      <w:color w:val="000000"/>
      <w:sz w:val="22"/>
      <w:szCs w:val="22"/>
      <w:lang w:eastAsia="da-DK"/>
    </w:rPr>
  </w:style>
  <w:style w:type="numbering" w:customStyle="1" w:styleId="Typografi2">
    <w:name w:val="Typografi2"/>
    <w:rsid w:val="007045A1"/>
    <w:pPr>
      <w:numPr>
        <w:numId w:val="32"/>
      </w:numPr>
    </w:pPr>
  </w:style>
  <w:style w:type="character" w:styleId="Kommentarhenvisning">
    <w:name w:val="annotation reference"/>
    <w:rsid w:val="00BC7B9E"/>
    <w:rPr>
      <w:sz w:val="16"/>
      <w:szCs w:val="16"/>
    </w:rPr>
  </w:style>
  <w:style w:type="paragraph" w:styleId="Kommentartekst">
    <w:name w:val="annotation text"/>
    <w:basedOn w:val="Normal"/>
    <w:link w:val="KommentartekstTegn"/>
    <w:rsid w:val="00BC7B9E"/>
    <w:rPr>
      <w:sz w:val="20"/>
      <w:szCs w:val="20"/>
    </w:rPr>
  </w:style>
  <w:style w:type="character" w:customStyle="1" w:styleId="KommentartekstTegn">
    <w:name w:val="Kommentartekst Tegn"/>
    <w:link w:val="Kommentartekst"/>
    <w:rsid w:val="00BC7B9E"/>
    <w:rPr>
      <w:rFonts w:ascii="Garamond" w:hAnsi="Garamond"/>
      <w:lang w:eastAsia="en-US"/>
    </w:rPr>
  </w:style>
  <w:style w:type="paragraph" w:styleId="Kommentaremne">
    <w:name w:val="annotation subject"/>
    <w:basedOn w:val="Kommentartekst"/>
    <w:next w:val="Kommentartekst"/>
    <w:link w:val="KommentaremneTegn"/>
    <w:rsid w:val="00BC7B9E"/>
    <w:rPr>
      <w:b/>
      <w:bCs/>
    </w:rPr>
  </w:style>
  <w:style w:type="character" w:customStyle="1" w:styleId="KommentaremneTegn">
    <w:name w:val="Kommentaremne Tegn"/>
    <w:link w:val="Kommentaremne"/>
    <w:rsid w:val="00BC7B9E"/>
    <w:rPr>
      <w:rFonts w:ascii="Garamond" w:hAnsi="Garamond"/>
      <w:b/>
      <w:bCs/>
      <w:lang w:eastAsia="en-US"/>
    </w:rPr>
  </w:style>
  <w:style w:type="paragraph" w:styleId="Korrektur">
    <w:name w:val="Revision"/>
    <w:hidden/>
    <w:uiPriority w:val="99"/>
    <w:semiHidden/>
    <w:rsid w:val="00BC7B9E"/>
    <w:rPr>
      <w:rFonts w:ascii="Garamond" w:hAnsi="Garamon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81F"/>
    <w:pPr>
      <w:spacing w:line="280" w:lineRule="atLeast"/>
    </w:pPr>
    <w:rPr>
      <w:rFonts w:ascii="Garamond" w:hAnsi="Garamond"/>
      <w:sz w:val="24"/>
      <w:szCs w:val="24"/>
      <w:lang w:eastAsia="en-US"/>
    </w:rPr>
  </w:style>
  <w:style w:type="paragraph" w:styleId="Overskrift1">
    <w:name w:val="heading 1"/>
    <w:basedOn w:val="Normal"/>
    <w:next w:val="Normal"/>
    <w:qFormat/>
    <w:rsid w:val="009C6735"/>
    <w:pPr>
      <w:keepNext/>
      <w:spacing w:before="280" w:after="280"/>
      <w:outlineLvl w:val="0"/>
    </w:pPr>
    <w:rPr>
      <w:rFonts w:ascii="Arial" w:hAnsi="Arial" w:cs="Arial"/>
      <w:bCs/>
      <w:kern w:val="28"/>
      <w:sz w:val="26"/>
      <w:szCs w:val="32"/>
    </w:rPr>
  </w:style>
  <w:style w:type="paragraph" w:styleId="Overskrift2">
    <w:name w:val="heading 2"/>
    <w:basedOn w:val="Normal"/>
    <w:next w:val="Normal"/>
    <w:link w:val="Overskrift2Tegn"/>
    <w:qFormat/>
    <w:rsid w:val="009C6735"/>
    <w:pPr>
      <w:keepNext/>
      <w:spacing w:before="280"/>
      <w:outlineLvl w:val="1"/>
    </w:pPr>
    <w:rPr>
      <w:rFonts w:ascii="Arial" w:hAnsi="Arial" w:cs="Arial"/>
      <w:b/>
      <w:bCs/>
      <w:iCs/>
      <w:kern w:val="28"/>
      <w:sz w:val="20"/>
      <w:szCs w:val="28"/>
    </w:rPr>
  </w:style>
  <w:style w:type="paragraph" w:styleId="Overskrift3">
    <w:name w:val="heading 3"/>
    <w:basedOn w:val="Normal"/>
    <w:next w:val="Normal"/>
    <w:link w:val="Overskrift3Tegn"/>
    <w:qFormat/>
    <w:rsid w:val="009C6735"/>
    <w:pPr>
      <w:keepNext/>
      <w:spacing w:before="280"/>
      <w:outlineLvl w:val="2"/>
    </w:pPr>
    <w:rPr>
      <w:rFonts w:cs="Arial"/>
      <w:bCs/>
      <w:i/>
      <w:kern w:val="28"/>
      <w:szCs w:val="26"/>
    </w:rPr>
  </w:style>
  <w:style w:type="paragraph" w:styleId="Overskrift4">
    <w:name w:val="heading 4"/>
    <w:basedOn w:val="Normal"/>
    <w:next w:val="Normal"/>
    <w:link w:val="Overskrift4Tegn"/>
    <w:qFormat/>
    <w:rsid w:val="00D53FF6"/>
    <w:pPr>
      <w:keepNext/>
      <w:tabs>
        <w:tab w:val="num" w:pos="864"/>
      </w:tabs>
      <w:spacing w:before="240" w:after="60" w:line="240" w:lineRule="auto"/>
      <w:ind w:left="864" w:hanging="864"/>
      <w:outlineLvl w:val="3"/>
    </w:pPr>
    <w:rPr>
      <w:rFonts w:ascii="Times New Roman" w:hAnsi="Times New Roman"/>
      <w:b/>
      <w:bCs/>
      <w:sz w:val="28"/>
      <w:szCs w:val="28"/>
      <w:lang w:eastAsia="da-DK"/>
    </w:rPr>
  </w:style>
  <w:style w:type="paragraph" w:styleId="Overskrift5">
    <w:name w:val="heading 5"/>
    <w:basedOn w:val="Normal"/>
    <w:next w:val="Normal"/>
    <w:qFormat/>
    <w:rsid w:val="00D53FF6"/>
    <w:pPr>
      <w:tabs>
        <w:tab w:val="num" w:pos="1008"/>
      </w:tabs>
      <w:spacing w:before="240" w:after="60" w:line="240" w:lineRule="auto"/>
      <w:ind w:left="1008" w:hanging="1008"/>
      <w:outlineLvl w:val="4"/>
    </w:pPr>
    <w:rPr>
      <w:rFonts w:ascii="Times New Roman" w:hAnsi="Times New Roman"/>
      <w:b/>
      <w:bCs/>
      <w:i/>
      <w:iCs/>
      <w:sz w:val="26"/>
      <w:szCs w:val="26"/>
      <w:lang w:eastAsia="da-DK"/>
    </w:rPr>
  </w:style>
  <w:style w:type="paragraph" w:styleId="Overskrift6">
    <w:name w:val="heading 6"/>
    <w:basedOn w:val="Normal"/>
    <w:next w:val="Normal"/>
    <w:qFormat/>
    <w:rsid w:val="00D53FF6"/>
    <w:pPr>
      <w:tabs>
        <w:tab w:val="num" w:pos="1152"/>
      </w:tabs>
      <w:spacing w:before="240" w:after="60" w:line="240" w:lineRule="auto"/>
      <w:ind w:left="1152" w:hanging="1152"/>
      <w:outlineLvl w:val="5"/>
    </w:pPr>
    <w:rPr>
      <w:rFonts w:ascii="Times New Roman" w:hAnsi="Times New Roman"/>
      <w:b/>
      <w:bCs/>
      <w:sz w:val="22"/>
      <w:szCs w:val="22"/>
      <w:lang w:eastAsia="da-DK"/>
    </w:rPr>
  </w:style>
  <w:style w:type="paragraph" w:styleId="Overskrift7">
    <w:name w:val="heading 7"/>
    <w:basedOn w:val="Normal"/>
    <w:next w:val="Normal"/>
    <w:qFormat/>
    <w:rsid w:val="00D53FF6"/>
    <w:pPr>
      <w:tabs>
        <w:tab w:val="num" w:pos="1296"/>
      </w:tabs>
      <w:spacing w:before="240" w:after="60" w:line="240" w:lineRule="auto"/>
      <w:ind w:left="1296" w:hanging="1296"/>
      <w:outlineLvl w:val="6"/>
    </w:pPr>
    <w:rPr>
      <w:rFonts w:ascii="Times New Roman" w:hAnsi="Times New Roman"/>
      <w:lang w:eastAsia="da-DK"/>
    </w:rPr>
  </w:style>
  <w:style w:type="paragraph" w:styleId="Overskrift8">
    <w:name w:val="heading 8"/>
    <w:basedOn w:val="Normal"/>
    <w:next w:val="Normal"/>
    <w:qFormat/>
    <w:rsid w:val="00D53FF6"/>
    <w:pPr>
      <w:tabs>
        <w:tab w:val="num" w:pos="1440"/>
      </w:tabs>
      <w:spacing w:before="240" w:after="60" w:line="240" w:lineRule="auto"/>
      <w:ind w:left="1440" w:hanging="1440"/>
      <w:outlineLvl w:val="7"/>
    </w:pPr>
    <w:rPr>
      <w:rFonts w:ascii="Times New Roman" w:hAnsi="Times New Roman"/>
      <w:i/>
      <w:iCs/>
      <w:lang w:eastAsia="da-DK"/>
    </w:rPr>
  </w:style>
  <w:style w:type="paragraph" w:styleId="Overskrift9">
    <w:name w:val="heading 9"/>
    <w:basedOn w:val="Normal"/>
    <w:next w:val="Normal"/>
    <w:qFormat/>
    <w:rsid w:val="00D53FF6"/>
    <w:pPr>
      <w:tabs>
        <w:tab w:val="num" w:pos="1584"/>
      </w:tabs>
      <w:spacing w:before="240" w:after="60" w:line="240" w:lineRule="auto"/>
      <w:ind w:left="1584" w:hanging="1584"/>
      <w:outlineLvl w:val="8"/>
    </w:pPr>
    <w:rPr>
      <w:rFonts w:ascii="Arial" w:hAnsi="Arial" w:cs="Arial"/>
      <w:sz w:val="22"/>
      <w:szCs w:val="22"/>
      <w:lang w:eastAsia="da-DK"/>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styleId="Sidehoved">
    <w:name w:val="header"/>
    <w:basedOn w:val="Normal"/>
    <w:rsid w:val="0032081F"/>
    <w:pPr>
      <w:tabs>
        <w:tab w:val="center" w:pos="4819"/>
        <w:tab w:val="right" w:pos="9638"/>
      </w:tabs>
    </w:pPr>
  </w:style>
  <w:style w:type="paragraph" w:styleId="Sidefod">
    <w:name w:val="footer"/>
    <w:basedOn w:val="Normal"/>
    <w:rsid w:val="0032081F"/>
    <w:pPr>
      <w:tabs>
        <w:tab w:val="center" w:pos="4819"/>
        <w:tab w:val="right" w:pos="9638"/>
      </w:tabs>
    </w:pPr>
  </w:style>
  <w:style w:type="table" w:styleId="Tabel-Gitter">
    <w:name w:val="Table Grid"/>
    <w:basedOn w:val="Tabel-Normal"/>
    <w:rsid w:val="001B2B7B"/>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36755"/>
  </w:style>
  <w:style w:type="paragraph" w:customStyle="1" w:styleId="DokTitel">
    <w:name w:val="DokTitel"/>
    <w:basedOn w:val="Normal"/>
    <w:next w:val="Normal"/>
    <w:rsid w:val="003C7A67"/>
    <w:pPr>
      <w:spacing w:line="400" w:lineRule="exact"/>
    </w:pPr>
    <w:rPr>
      <w:rFonts w:ascii="Arial" w:hAnsi="Arial" w:cs="Arial"/>
      <w:sz w:val="40"/>
      <w:szCs w:val="40"/>
    </w:rPr>
  </w:style>
  <w:style w:type="table" w:customStyle="1" w:styleId="OESNotat">
    <w:name w:val="OESNotat"/>
    <w:basedOn w:val="Tabel-Normal"/>
    <w:rsid w:val="00E1383B"/>
    <w:rPr>
      <w:rFonts w:ascii="Garamond" w:hAnsi="Garamond"/>
      <w:sz w:val="24"/>
    </w:rPr>
    <w:tblPr>
      <w:jc w:val="center"/>
      <w:tblCellMar>
        <w:left w:w="0" w:type="dxa"/>
        <w:right w:w="170" w:type="dxa"/>
      </w:tblCellMar>
    </w:tblPr>
    <w:trPr>
      <w:jc w:val="center"/>
    </w:trPr>
    <w:tcPr>
      <w:vAlign w:val="bottom"/>
    </w:tcPr>
    <w:tblStylePr w:type="firstRow">
      <w:tblPr/>
      <w:tcPr>
        <w:tcBorders>
          <w:top w:val="nil"/>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tblStylePr w:type="nwCell">
      <w:pPr>
        <w:jc w:val="left"/>
      </w:pPr>
      <w:rPr>
        <w:rFonts w:ascii="Cambria" w:hAnsi="Cambria"/>
        <w:sz w:val="24"/>
      </w:rPr>
    </w:tblStylePr>
  </w:style>
  <w:style w:type="paragraph" w:customStyle="1" w:styleId="TabelAnmaerkning">
    <w:name w:val="TabelAnmaerkning"/>
    <w:basedOn w:val="Normal"/>
    <w:rsid w:val="00605EC9"/>
    <w:pPr>
      <w:ind w:left="567" w:hanging="567"/>
    </w:pPr>
    <w:rPr>
      <w:sz w:val="20"/>
      <w:szCs w:val="20"/>
      <w:lang w:eastAsia="da-DK"/>
    </w:rPr>
  </w:style>
  <w:style w:type="paragraph" w:customStyle="1" w:styleId="Tabeloverskrift">
    <w:name w:val="Tabeloverskrift"/>
    <w:basedOn w:val="Normal"/>
    <w:rsid w:val="007A716F"/>
    <w:rPr>
      <w:rFonts w:ascii="Arial" w:hAnsi="Arial"/>
      <w:b/>
      <w:sz w:val="18"/>
      <w:lang w:val="en-GB" w:eastAsia="da-DK"/>
    </w:rPr>
  </w:style>
  <w:style w:type="paragraph" w:customStyle="1" w:styleId="Tabeloverskrift2">
    <w:name w:val="Tabeloverskrift2"/>
    <w:basedOn w:val="Normal"/>
    <w:rsid w:val="007A716F"/>
    <w:pPr>
      <w:spacing w:line="240" w:lineRule="auto"/>
    </w:pPr>
    <w:rPr>
      <w:b/>
      <w:noProof/>
      <w:sz w:val="20"/>
      <w:lang w:eastAsia="da-DK"/>
    </w:rPr>
  </w:style>
  <w:style w:type="paragraph" w:customStyle="1" w:styleId="TabelTal">
    <w:name w:val="TabelTal"/>
    <w:basedOn w:val="Normal"/>
    <w:rsid w:val="007A716F"/>
    <w:rPr>
      <w:sz w:val="20"/>
      <w:lang w:val="en-GB" w:eastAsia="da-DK"/>
    </w:rPr>
  </w:style>
  <w:style w:type="paragraph" w:customStyle="1" w:styleId="Tabeltekst">
    <w:name w:val="Tabeltekst"/>
    <w:basedOn w:val="Tabeloverskrift"/>
    <w:rsid w:val="007A716F"/>
    <w:rPr>
      <w:rFonts w:ascii="Garamond" w:hAnsi="Garamond"/>
      <w:b w:val="0"/>
      <w:sz w:val="20"/>
    </w:rPr>
  </w:style>
  <w:style w:type="paragraph" w:customStyle="1" w:styleId="TabelTalOverskrift">
    <w:name w:val="TabelTalOverskrift"/>
    <w:basedOn w:val="TabelTal"/>
    <w:rsid w:val="007A716F"/>
    <w:rPr>
      <w:b/>
      <w:noProof/>
      <w:lang w:val="da-DK"/>
    </w:rPr>
  </w:style>
  <w:style w:type="paragraph" w:styleId="NormalWeb">
    <w:name w:val="Normal (Web)"/>
    <w:basedOn w:val="Normal"/>
    <w:uiPriority w:val="99"/>
    <w:rsid w:val="00F64985"/>
    <w:pPr>
      <w:spacing w:after="100" w:afterAutospacing="1" w:line="240" w:lineRule="auto"/>
    </w:pPr>
    <w:rPr>
      <w:rFonts w:ascii="Times New Roman" w:hAnsi="Times New Roman"/>
      <w:sz w:val="17"/>
      <w:szCs w:val="17"/>
      <w:lang w:eastAsia="da-DK"/>
    </w:rPr>
  </w:style>
  <w:style w:type="character" w:styleId="Fremhv">
    <w:name w:val="Emphasis"/>
    <w:qFormat/>
    <w:rsid w:val="00F64985"/>
    <w:rPr>
      <w:i/>
      <w:iCs/>
    </w:rPr>
  </w:style>
  <w:style w:type="paragraph" w:styleId="Indholdsfortegnelse2">
    <w:name w:val="toc 2"/>
    <w:basedOn w:val="Normal"/>
    <w:next w:val="Normal"/>
    <w:autoRedefine/>
    <w:uiPriority w:val="39"/>
    <w:rsid w:val="00F64985"/>
    <w:pPr>
      <w:spacing w:line="240" w:lineRule="auto"/>
      <w:ind w:left="240"/>
    </w:pPr>
    <w:rPr>
      <w:rFonts w:ascii="Times New Roman" w:hAnsi="Times New Roman"/>
      <w:sz w:val="22"/>
      <w:lang w:eastAsia="da-DK"/>
    </w:rPr>
  </w:style>
  <w:style w:type="character" w:styleId="Hyperlink">
    <w:name w:val="Hyperlink"/>
    <w:uiPriority w:val="99"/>
    <w:rsid w:val="00F64985"/>
    <w:rPr>
      <w:color w:val="0000FF"/>
      <w:u w:val="single"/>
    </w:rPr>
  </w:style>
  <w:style w:type="paragraph" w:styleId="Indholdsfortegnelse1">
    <w:name w:val="toc 1"/>
    <w:basedOn w:val="Normal"/>
    <w:next w:val="Normal"/>
    <w:autoRedefine/>
    <w:uiPriority w:val="39"/>
    <w:rsid w:val="00F64985"/>
    <w:pPr>
      <w:spacing w:line="240" w:lineRule="auto"/>
    </w:pPr>
    <w:rPr>
      <w:rFonts w:ascii="Times New Roman" w:hAnsi="Times New Roman"/>
      <w:b/>
      <w:sz w:val="22"/>
      <w:lang w:eastAsia="da-DK"/>
    </w:rPr>
  </w:style>
  <w:style w:type="paragraph" w:customStyle="1" w:styleId="paragraftekst">
    <w:name w:val="paragraftekst"/>
    <w:basedOn w:val="Normal"/>
    <w:rsid w:val="00F64985"/>
    <w:pPr>
      <w:spacing w:before="240" w:line="240" w:lineRule="auto"/>
      <w:ind w:firstLine="170"/>
    </w:pPr>
    <w:rPr>
      <w:rFonts w:ascii="Times New Roman" w:hAnsi="Times New Roman"/>
      <w:color w:val="000000"/>
      <w:lang w:eastAsia="da-DK"/>
    </w:rPr>
  </w:style>
  <w:style w:type="paragraph" w:customStyle="1" w:styleId="stk">
    <w:name w:val="stk"/>
    <w:basedOn w:val="Normal"/>
    <w:rsid w:val="00F64985"/>
    <w:pPr>
      <w:spacing w:line="240" w:lineRule="auto"/>
      <w:ind w:firstLine="170"/>
    </w:pPr>
    <w:rPr>
      <w:rFonts w:ascii="Times New Roman" w:hAnsi="Times New Roman"/>
      <w:color w:val="000000"/>
      <w:lang w:eastAsia="da-DK"/>
    </w:rPr>
  </w:style>
  <w:style w:type="paragraph" w:customStyle="1" w:styleId="KIindrykning">
    <w:name w:val="KI indrykning"/>
    <w:basedOn w:val="Normal"/>
    <w:rsid w:val="00F64985"/>
    <w:pPr>
      <w:spacing w:before="40" w:after="40" w:line="240" w:lineRule="auto"/>
      <w:ind w:left="2268"/>
    </w:pPr>
    <w:rPr>
      <w:rFonts w:ascii="Verdana" w:hAnsi="Verdana"/>
      <w:sz w:val="20"/>
      <w:szCs w:val="20"/>
      <w:lang w:eastAsia="da-DK"/>
    </w:rPr>
  </w:style>
  <w:style w:type="character" w:customStyle="1" w:styleId="kortnavn2">
    <w:name w:val="kortnavn2"/>
    <w:rsid w:val="00F64985"/>
    <w:rPr>
      <w:rFonts w:ascii="Tahoma" w:hAnsi="Tahoma" w:cs="Tahoma" w:hint="default"/>
      <w:color w:val="000000"/>
      <w:sz w:val="24"/>
      <w:szCs w:val="24"/>
      <w:shd w:val="clear" w:color="auto" w:fill="auto"/>
    </w:rPr>
  </w:style>
  <w:style w:type="paragraph" w:styleId="Indholdsfortegnelse3">
    <w:name w:val="toc 3"/>
    <w:basedOn w:val="Normal"/>
    <w:next w:val="Normal"/>
    <w:autoRedefine/>
    <w:uiPriority w:val="39"/>
    <w:rsid w:val="00F64985"/>
    <w:pPr>
      <w:ind w:left="480"/>
    </w:pPr>
  </w:style>
  <w:style w:type="paragraph" w:styleId="Markeringsbobletekst">
    <w:name w:val="Balloon Text"/>
    <w:basedOn w:val="Normal"/>
    <w:semiHidden/>
    <w:rsid w:val="00D53FF6"/>
    <w:pPr>
      <w:spacing w:line="240" w:lineRule="auto"/>
    </w:pPr>
    <w:rPr>
      <w:rFonts w:ascii="Tahoma" w:hAnsi="Tahoma" w:cs="Tahoma"/>
      <w:sz w:val="16"/>
      <w:szCs w:val="16"/>
      <w:lang w:eastAsia="da-DK"/>
    </w:rPr>
  </w:style>
  <w:style w:type="paragraph" w:styleId="Fodnotetekst">
    <w:name w:val="footnote text"/>
    <w:basedOn w:val="Normal"/>
    <w:semiHidden/>
    <w:rsid w:val="00D53FF6"/>
    <w:pPr>
      <w:spacing w:line="240" w:lineRule="auto"/>
    </w:pPr>
    <w:rPr>
      <w:rFonts w:ascii="Times New Roman" w:hAnsi="Times New Roman"/>
      <w:sz w:val="20"/>
      <w:szCs w:val="20"/>
      <w:lang w:eastAsia="da-DK"/>
    </w:rPr>
  </w:style>
  <w:style w:type="paragraph" w:styleId="Indeks1">
    <w:name w:val="index 1"/>
    <w:basedOn w:val="Normal"/>
    <w:next w:val="Normal"/>
    <w:autoRedefine/>
    <w:semiHidden/>
    <w:rsid w:val="00D53FF6"/>
    <w:pPr>
      <w:spacing w:line="240" w:lineRule="auto"/>
      <w:ind w:left="240" w:hanging="240"/>
    </w:pPr>
    <w:rPr>
      <w:rFonts w:ascii="Times New Roman" w:hAnsi="Times New Roman"/>
      <w:lang w:eastAsia="da-DK"/>
    </w:rPr>
  </w:style>
  <w:style w:type="paragraph" w:styleId="Indeksoverskrift">
    <w:name w:val="index heading"/>
    <w:basedOn w:val="Normal"/>
    <w:next w:val="Indeks1"/>
    <w:semiHidden/>
    <w:rsid w:val="00D53FF6"/>
    <w:pPr>
      <w:spacing w:line="240" w:lineRule="auto"/>
    </w:pPr>
    <w:rPr>
      <w:rFonts w:ascii="Times New Roman" w:hAnsi="Times New Roman"/>
      <w:szCs w:val="20"/>
      <w:lang w:eastAsia="da-DK"/>
    </w:rPr>
  </w:style>
  <w:style w:type="character" w:customStyle="1" w:styleId="Overskrift2Tegn">
    <w:name w:val="Overskrift 2 Tegn"/>
    <w:link w:val="Overskrift2"/>
    <w:rsid w:val="00D53FF6"/>
    <w:rPr>
      <w:rFonts w:ascii="Arial" w:hAnsi="Arial" w:cs="Arial"/>
      <w:b/>
      <w:bCs/>
      <w:iCs/>
      <w:kern w:val="28"/>
      <w:szCs w:val="28"/>
      <w:lang w:val="da-DK" w:eastAsia="en-US" w:bidi="ar-SA"/>
    </w:rPr>
  </w:style>
  <w:style w:type="paragraph" w:customStyle="1" w:styleId="Typografi1">
    <w:name w:val="Typografi1"/>
    <w:basedOn w:val="Indholdsfortegnelse3"/>
    <w:rsid w:val="00D53FF6"/>
    <w:pPr>
      <w:tabs>
        <w:tab w:val="right" w:leader="dot" w:pos="9628"/>
      </w:tabs>
      <w:spacing w:line="240" w:lineRule="auto"/>
      <w:ind w:hanging="480"/>
    </w:pPr>
    <w:rPr>
      <w:rFonts w:ascii="Times New Roman" w:hAnsi="Times New Roman"/>
      <w:iCs/>
      <w:noProof/>
      <w:szCs w:val="20"/>
      <w:lang w:eastAsia="da-DK"/>
    </w:rPr>
  </w:style>
  <w:style w:type="character" w:customStyle="1" w:styleId="Overskrift4Tegn">
    <w:name w:val="Overskrift 4 Tegn"/>
    <w:link w:val="Overskrift4"/>
    <w:rsid w:val="00D53FF6"/>
    <w:rPr>
      <w:b/>
      <w:bCs/>
      <w:sz w:val="28"/>
      <w:szCs w:val="28"/>
      <w:lang w:val="da-DK" w:eastAsia="da-DK" w:bidi="ar-SA"/>
    </w:rPr>
  </w:style>
  <w:style w:type="character" w:customStyle="1" w:styleId="Overskrift3Tegn">
    <w:name w:val="Overskrift 3 Tegn"/>
    <w:link w:val="Overskrift3"/>
    <w:rsid w:val="00D53FF6"/>
    <w:rPr>
      <w:rFonts w:ascii="Garamond" w:hAnsi="Garamond" w:cs="Arial"/>
      <w:bCs/>
      <w:i/>
      <w:kern w:val="28"/>
      <w:sz w:val="24"/>
      <w:szCs w:val="26"/>
      <w:lang w:val="da-DK" w:eastAsia="en-US" w:bidi="ar-SA"/>
    </w:rPr>
  </w:style>
  <w:style w:type="paragraph" w:styleId="Indholdsfortegnelse4">
    <w:name w:val="toc 4"/>
    <w:basedOn w:val="Normal"/>
    <w:next w:val="Normal"/>
    <w:autoRedefine/>
    <w:semiHidden/>
    <w:rsid w:val="00D53FF6"/>
    <w:pPr>
      <w:spacing w:line="240" w:lineRule="auto"/>
      <w:ind w:left="720"/>
    </w:pPr>
    <w:rPr>
      <w:rFonts w:ascii="Times New Roman" w:hAnsi="Times New Roman"/>
      <w:sz w:val="18"/>
      <w:szCs w:val="18"/>
      <w:lang w:eastAsia="da-DK"/>
    </w:rPr>
  </w:style>
  <w:style w:type="paragraph" w:styleId="Indholdsfortegnelse5">
    <w:name w:val="toc 5"/>
    <w:basedOn w:val="Normal"/>
    <w:next w:val="Normal"/>
    <w:autoRedefine/>
    <w:semiHidden/>
    <w:rsid w:val="00D53FF6"/>
    <w:pPr>
      <w:spacing w:line="240" w:lineRule="auto"/>
      <w:ind w:left="960"/>
    </w:pPr>
    <w:rPr>
      <w:rFonts w:ascii="Times New Roman" w:hAnsi="Times New Roman"/>
      <w:sz w:val="18"/>
      <w:szCs w:val="18"/>
      <w:lang w:eastAsia="da-DK"/>
    </w:rPr>
  </w:style>
  <w:style w:type="paragraph" w:styleId="Indholdsfortegnelse6">
    <w:name w:val="toc 6"/>
    <w:basedOn w:val="Normal"/>
    <w:next w:val="Normal"/>
    <w:autoRedefine/>
    <w:semiHidden/>
    <w:rsid w:val="00D53FF6"/>
    <w:pPr>
      <w:spacing w:line="240" w:lineRule="auto"/>
      <w:ind w:left="1200"/>
    </w:pPr>
    <w:rPr>
      <w:rFonts w:ascii="Times New Roman" w:hAnsi="Times New Roman"/>
      <w:sz w:val="18"/>
      <w:szCs w:val="18"/>
      <w:lang w:eastAsia="da-DK"/>
    </w:rPr>
  </w:style>
  <w:style w:type="paragraph" w:styleId="Indholdsfortegnelse7">
    <w:name w:val="toc 7"/>
    <w:basedOn w:val="Normal"/>
    <w:next w:val="Normal"/>
    <w:autoRedefine/>
    <w:semiHidden/>
    <w:rsid w:val="00D53FF6"/>
    <w:pPr>
      <w:spacing w:line="240" w:lineRule="auto"/>
      <w:ind w:left="1440"/>
    </w:pPr>
    <w:rPr>
      <w:rFonts w:ascii="Times New Roman" w:hAnsi="Times New Roman"/>
      <w:sz w:val="18"/>
      <w:szCs w:val="18"/>
      <w:lang w:eastAsia="da-DK"/>
    </w:rPr>
  </w:style>
  <w:style w:type="paragraph" w:styleId="Indholdsfortegnelse8">
    <w:name w:val="toc 8"/>
    <w:basedOn w:val="Normal"/>
    <w:next w:val="Normal"/>
    <w:autoRedefine/>
    <w:semiHidden/>
    <w:rsid w:val="00D53FF6"/>
    <w:pPr>
      <w:spacing w:line="240" w:lineRule="auto"/>
      <w:ind w:left="1680"/>
    </w:pPr>
    <w:rPr>
      <w:rFonts w:ascii="Times New Roman" w:hAnsi="Times New Roman"/>
      <w:sz w:val="18"/>
      <w:szCs w:val="18"/>
      <w:lang w:eastAsia="da-DK"/>
    </w:rPr>
  </w:style>
  <w:style w:type="paragraph" w:styleId="Indholdsfortegnelse9">
    <w:name w:val="toc 9"/>
    <w:basedOn w:val="Normal"/>
    <w:next w:val="Normal"/>
    <w:autoRedefine/>
    <w:semiHidden/>
    <w:rsid w:val="00D53FF6"/>
    <w:pPr>
      <w:spacing w:line="240" w:lineRule="auto"/>
      <w:ind w:left="1920"/>
    </w:pPr>
    <w:rPr>
      <w:rFonts w:ascii="Times New Roman" w:hAnsi="Times New Roman"/>
      <w:sz w:val="18"/>
      <w:szCs w:val="18"/>
      <w:lang w:eastAsia="da-DK"/>
    </w:rPr>
  </w:style>
  <w:style w:type="paragraph" w:customStyle="1" w:styleId="nummer9">
    <w:name w:val="nummer9"/>
    <w:basedOn w:val="Normal"/>
    <w:rsid w:val="00D53FF6"/>
    <w:pPr>
      <w:tabs>
        <w:tab w:val="left" w:pos="397"/>
        <w:tab w:val="left" w:pos="992"/>
      </w:tabs>
      <w:spacing w:line="240" w:lineRule="auto"/>
      <w:ind w:left="397" w:hanging="397"/>
    </w:pPr>
    <w:rPr>
      <w:rFonts w:ascii="Times New Roman" w:hAnsi="Times New Roman"/>
      <w:color w:val="000000"/>
      <w:sz w:val="22"/>
      <w:szCs w:val="22"/>
      <w:lang w:eastAsia="da-DK"/>
    </w:rPr>
  </w:style>
  <w:style w:type="numbering" w:customStyle="1" w:styleId="Typografi2">
    <w:name w:val="Typografi2"/>
    <w:rsid w:val="007045A1"/>
    <w:pPr>
      <w:numPr>
        <w:numId w:val="32"/>
      </w:numPr>
    </w:pPr>
  </w:style>
  <w:style w:type="character" w:styleId="Kommentarhenvisning">
    <w:name w:val="annotation reference"/>
    <w:rsid w:val="00BC7B9E"/>
    <w:rPr>
      <w:sz w:val="16"/>
      <w:szCs w:val="16"/>
    </w:rPr>
  </w:style>
  <w:style w:type="paragraph" w:styleId="Kommentartekst">
    <w:name w:val="annotation text"/>
    <w:basedOn w:val="Normal"/>
    <w:link w:val="KommentartekstTegn"/>
    <w:rsid w:val="00BC7B9E"/>
    <w:rPr>
      <w:sz w:val="20"/>
      <w:szCs w:val="20"/>
    </w:rPr>
  </w:style>
  <w:style w:type="character" w:customStyle="1" w:styleId="KommentartekstTegn">
    <w:name w:val="Kommentartekst Tegn"/>
    <w:link w:val="Kommentartekst"/>
    <w:rsid w:val="00BC7B9E"/>
    <w:rPr>
      <w:rFonts w:ascii="Garamond" w:hAnsi="Garamond"/>
      <w:lang w:eastAsia="en-US"/>
    </w:rPr>
  </w:style>
  <w:style w:type="paragraph" w:styleId="Kommentaremne">
    <w:name w:val="annotation subject"/>
    <w:basedOn w:val="Kommentartekst"/>
    <w:next w:val="Kommentartekst"/>
    <w:link w:val="KommentaremneTegn"/>
    <w:rsid w:val="00BC7B9E"/>
    <w:rPr>
      <w:b/>
      <w:bCs/>
    </w:rPr>
  </w:style>
  <w:style w:type="character" w:customStyle="1" w:styleId="KommentaremneTegn">
    <w:name w:val="Kommentaremne Tegn"/>
    <w:link w:val="Kommentaremne"/>
    <w:rsid w:val="00BC7B9E"/>
    <w:rPr>
      <w:rFonts w:ascii="Garamond" w:hAnsi="Garamond"/>
      <w:b/>
      <w:bCs/>
      <w:lang w:eastAsia="en-US"/>
    </w:rPr>
  </w:style>
  <w:style w:type="paragraph" w:styleId="Korrektur">
    <w:name w:val="Revision"/>
    <w:hidden/>
    <w:uiPriority w:val="99"/>
    <w:semiHidden/>
    <w:rsid w:val="00BC7B9E"/>
    <w:rPr>
      <w:rFonts w:ascii="Garamond" w:hAnsi="Garamon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7047">
      <w:bodyDiv w:val="1"/>
      <w:marLeft w:val="0"/>
      <w:marRight w:val="0"/>
      <w:marTop w:val="0"/>
      <w:marBottom w:val="0"/>
      <w:divBdr>
        <w:top w:val="none" w:sz="0" w:space="0" w:color="auto"/>
        <w:left w:val="none" w:sz="0" w:space="0" w:color="auto"/>
        <w:bottom w:val="none" w:sz="0" w:space="0" w:color="auto"/>
        <w:right w:val="none" w:sz="0" w:space="0" w:color="auto"/>
      </w:divBdr>
    </w:div>
    <w:div w:id="859392798">
      <w:bodyDiv w:val="1"/>
      <w:marLeft w:val="0"/>
      <w:marRight w:val="0"/>
      <w:marTop w:val="0"/>
      <w:marBottom w:val="0"/>
      <w:divBdr>
        <w:top w:val="none" w:sz="0" w:space="0" w:color="auto"/>
        <w:left w:val="none" w:sz="0" w:space="0" w:color="auto"/>
        <w:bottom w:val="none" w:sz="0" w:space="0" w:color="auto"/>
        <w:right w:val="none" w:sz="0" w:space="0" w:color="auto"/>
      </w:divBdr>
      <w:divsChild>
        <w:div w:id="1609311709">
          <w:marLeft w:val="0"/>
          <w:marRight w:val="0"/>
          <w:marTop w:val="0"/>
          <w:marBottom w:val="0"/>
          <w:divBdr>
            <w:top w:val="none" w:sz="0" w:space="0" w:color="auto"/>
            <w:left w:val="none" w:sz="0" w:space="0" w:color="auto"/>
            <w:bottom w:val="none" w:sz="0" w:space="0" w:color="auto"/>
            <w:right w:val="none" w:sz="0" w:space="0" w:color="auto"/>
          </w:divBdr>
          <w:divsChild>
            <w:div w:id="783620420">
              <w:marLeft w:val="0"/>
              <w:marRight w:val="0"/>
              <w:marTop w:val="0"/>
              <w:marBottom w:val="0"/>
              <w:divBdr>
                <w:top w:val="none" w:sz="0" w:space="0" w:color="auto"/>
                <w:left w:val="none" w:sz="0" w:space="0" w:color="auto"/>
                <w:bottom w:val="none" w:sz="0" w:space="0" w:color="auto"/>
                <w:right w:val="none" w:sz="0" w:space="0" w:color="auto"/>
              </w:divBdr>
              <w:divsChild>
                <w:div w:id="777912351">
                  <w:marLeft w:val="0"/>
                  <w:marRight w:val="0"/>
                  <w:marTop w:val="0"/>
                  <w:marBottom w:val="0"/>
                  <w:divBdr>
                    <w:top w:val="none" w:sz="0" w:space="0" w:color="auto"/>
                    <w:left w:val="none" w:sz="0" w:space="0" w:color="auto"/>
                    <w:bottom w:val="none" w:sz="0" w:space="0" w:color="auto"/>
                    <w:right w:val="none" w:sz="0" w:space="0" w:color="auto"/>
                  </w:divBdr>
                  <w:divsChild>
                    <w:div w:id="1922133081">
                      <w:marLeft w:val="0"/>
                      <w:marRight w:val="0"/>
                      <w:marTop w:val="0"/>
                      <w:marBottom w:val="0"/>
                      <w:divBdr>
                        <w:top w:val="none" w:sz="0" w:space="0" w:color="auto"/>
                        <w:left w:val="none" w:sz="0" w:space="0" w:color="auto"/>
                        <w:bottom w:val="none" w:sz="0" w:space="0" w:color="auto"/>
                        <w:right w:val="none" w:sz="0" w:space="0" w:color="auto"/>
                      </w:divBdr>
                      <w:divsChild>
                        <w:div w:id="214692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8C976-3C5A-41C7-AF3C-6BA7F38C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9043</Words>
  <Characters>64919</Characters>
  <Application>Microsoft Office Word</Application>
  <DocSecurity>0</DocSecurity>
  <Lines>540</Lines>
  <Paragraphs>147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73815</CharactersWithSpaces>
  <SharedDoc>false</SharedDoc>
  <HLinks>
    <vt:vector size="372" baseType="variant">
      <vt:variant>
        <vt:i4>1179710</vt:i4>
      </vt:variant>
      <vt:variant>
        <vt:i4>368</vt:i4>
      </vt:variant>
      <vt:variant>
        <vt:i4>0</vt:i4>
      </vt:variant>
      <vt:variant>
        <vt:i4>5</vt:i4>
      </vt:variant>
      <vt:variant>
        <vt:lpwstr/>
      </vt:variant>
      <vt:variant>
        <vt:lpwstr>_Toc512096025</vt:lpwstr>
      </vt:variant>
      <vt:variant>
        <vt:i4>1179710</vt:i4>
      </vt:variant>
      <vt:variant>
        <vt:i4>362</vt:i4>
      </vt:variant>
      <vt:variant>
        <vt:i4>0</vt:i4>
      </vt:variant>
      <vt:variant>
        <vt:i4>5</vt:i4>
      </vt:variant>
      <vt:variant>
        <vt:lpwstr/>
      </vt:variant>
      <vt:variant>
        <vt:lpwstr>_Toc512096024</vt:lpwstr>
      </vt:variant>
      <vt:variant>
        <vt:i4>1179710</vt:i4>
      </vt:variant>
      <vt:variant>
        <vt:i4>356</vt:i4>
      </vt:variant>
      <vt:variant>
        <vt:i4>0</vt:i4>
      </vt:variant>
      <vt:variant>
        <vt:i4>5</vt:i4>
      </vt:variant>
      <vt:variant>
        <vt:lpwstr/>
      </vt:variant>
      <vt:variant>
        <vt:lpwstr>_Toc512096023</vt:lpwstr>
      </vt:variant>
      <vt:variant>
        <vt:i4>1179710</vt:i4>
      </vt:variant>
      <vt:variant>
        <vt:i4>350</vt:i4>
      </vt:variant>
      <vt:variant>
        <vt:i4>0</vt:i4>
      </vt:variant>
      <vt:variant>
        <vt:i4>5</vt:i4>
      </vt:variant>
      <vt:variant>
        <vt:lpwstr/>
      </vt:variant>
      <vt:variant>
        <vt:lpwstr>_Toc512096022</vt:lpwstr>
      </vt:variant>
      <vt:variant>
        <vt:i4>1179710</vt:i4>
      </vt:variant>
      <vt:variant>
        <vt:i4>344</vt:i4>
      </vt:variant>
      <vt:variant>
        <vt:i4>0</vt:i4>
      </vt:variant>
      <vt:variant>
        <vt:i4>5</vt:i4>
      </vt:variant>
      <vt:variant>
        <vt:lpwstr/>
      </vt:variant>
      <vt:variant>
        <vt:lpwstr>_Toc512096021</vt:lpwstr>
      </vt:variant>
      <vt:variant>
        <vt:i4>1179710</vt:i4>
      </vt:variant>
      <vt:variant>
        <vt:i4>338</vt:i4>
      </vt:variant>
      <vt:variant>
        <vt:i4>0</vt:i4>
      </vt:variant>
      <vt:variant>
        <vt:i4>5</vt:i4>
      </vt:variant>
      <vt:variant>
        <vt:lpwstr/>
      </vt:variant>
      <vt:variant>
        <vt:lpwstr>_Toc512096020</vt:lpwstr>
      </vt:variant>
      <vt:variant>
        <vt:i4>1114174</vt:i4>
      </vt:variant>
      <vt:variant>
        <vt:i4>332</vt:i4>
      </vt:variant>
      <vt:variant>
        <vt:i4>0</vt:i4>
      </vt:variant>
      <vt:variant>
        <vt:i4>5</vt:i4>
      </vt:variant>
      <vt:variant>
        <vt:lpwstr/>
      </vt:variant>
      <vt:variant>
        <vt:lpwstr>_Toc512096019</vt:lpwstr>
      </vt:variant>
      <vt:variant>
        <vt:i4>1114174</vt:i4>
      </vt:variant>
      <vt:variant>
        <vt:i4>326</vt:i4>
      </vt:variant>
      <vt:variant>
        <vt:i4>0</vt:i4>
      </vt:variant>
      <vt:variant>
        <vt:i4>5</vt:i4>
      </vt:variant>
      <vt:variant>
        <vt:lpwstr/>
      </vt:variant>
      <vt:variant>
        <vt:lpwstr>_Toc512096018</vt:lpwstr>
      </vt:variant>
      <vt:variant>
        <vt:i4>1114174</vt:i4>
      </vt:variant>
      <vt:variant>
        <vt:i4>320</vt:i4>
      </vt:variant>
      <vt:variant>
        <vt:i4>0</vt:i4>
      </vt:variant>
      <vt:variant>
        <vt:i4>5</vt:i4>
      </vt:variant>
      <vt:variant>
        <vt:lpwstr/>
      </vt:variant>
      <vt:variant>
        <vt:lpwstr>_Toc512096017</vt:lpwstr>
      </vt:variant>
      <vt:variant>
        <vt:i4>1114174</vt:i4>
      </vt:variant>
      <vt:variant>
        <vt:i4>314</vt:i4>
      </vt:variant>
      <vt:variant>
        <vt:i4>0</vt:i4>
      </vt:variant>
      <vt:variant>
        <vt:i4>5</vt:i4>
      </vt:variant>
      <vt:variant>
        <vt:lpwstr/>
      </vt:variant>
      <vt:variant>
        <vt:lpwstr>_Toc512096016</vt:lpwstr>
      </vt:variant>
      <vt:variant>
        <vt:i4>1114174</vt:i4>
      </vt:variant>
      <vt:variant>
        <vt:i4>308</vt:i4>
      </vt:variant>
      <vt:variant>
        <vt:i4>0</vt:i4>
      </vt:variant>
      <vt:variant>
        <vt:i4>5</vt:i4>
      </vt:variant>
      <vt:variant>
        <vt:lpwstr/>
      </vt:variant>
      <vt:variant>
        <vt:lpwstr>_Toc512096015</vt:lpwstr>
      </vt:variant>
      <vt:variant>
        <vt:i4>1114174</vt:i4>
      </vt:variant>
      <vt:variant>
        <vt:i4>302</vt:i4>
      </vt:variant>
      <vt:variant>
        <vt:i4>0</vt:i4>
      </vt:variant>
      <vt:variant>
        <vt:i4>5</vt:i4>
      </vt:variant>
      <vt:variant>
        <vt:lpwstr/>
      </vt:variant>
      <vt:variant>
        <vt:lpwstr>_Toc512096014</vt:lpwstr>
      </vt:variant>
      <vt:variant>
        <vt:i4>1114174</vt:i4>
      </vt:variant>
      <vt:variant>
        <vt:i4>296</vt:i4>
      </vt:variant>
      <vt:variant>
        <vt:i4>0</vt:i4>
      </vt:variant>
      <vt:variant>
        <vt:i4>5</vt:i4>
      </vt:variant>
      <vt:variant>
        <vt:lpwstr/>
      </vt:variant>
      <vt:variant>
        <vt:lpwstr>_Toc512096013</vt:lpwstr>
      </vt:variant>
      <vt:variant>
        <vt:i4>1114174</vt:i4>
      </vt:variant>
      <vt:variant>
        <vt:i4>290</vt:i4>
      </vt:variant>
      <vt:variant>
        <vt:i4>0</vt:i4>
      </vt:variant>
      <vt:variant>
        <vt:i4>5</vt:i4>
      </vt:variant>
      <vt:variant>
        <vt:lpwstr/>
      </vt:variant>
      <vt:variant>
        <vt:lpwstr>_Toc512096012</vt:lpwstr>
      </vt:variant>
      <vt:variant>
        <vt:i4>1114174</vt:i4>
      </vt:variant>
      <vt:variant>
        <vt:i4>284</vt:i4>
      </vt:variant>
      <vt:variant>
        <vt:i4>0</vt:i4>
      </vt:variant>
      <vt:variant>
        <vt:i4>5</vt:i4>
      </vt:variant>
      <vt:variant>
        <vt:lpwstr/>
      </vt:variant>
      <vt:variant>
        <vt:lpwstr>_Toc512096011</vt:lpwstr>
      </vt:variant>
      <vt:variant>
        <vt:i4>1114174</vt:i4>
      </vt:variant>
      <vt:variant>
        <vt:i4>278</vt:i4>
      </vt:variant>
      <vt:variant>
        <vt:i4>0</vt:i4>
      </vt:variant>
      <vt:variant>
        <vt:i4>5</vt:i4>
      </vt:variant>
      <vt:variant>
        <vt:lpwstr/>
      </vt:variant>
      <vt:variant>
        <vt:lpwstr>_Toc512096010</vt:lpwstr>
      </vt:variant>
      <vt:variant>
        <vt:i4>1048638</vt:i4>
      </vt:variant>
      <vt:variant>
        <vt:i4>272</vt:i4>
      </vt:variant>
      <vt:variant>
        <vt:i4>0</vt:i4>
      </vt:variant>
      <vt:variant>
        <vt:i4>5</vt:i4>
      </vt:variant>
      <vt:variant>
        <vt:lpwstr/>
      </vt:variant>
      <vt:variant>
        <vt:lpwstr>_Toc512096009</vt:lpwstr>
      </vt:variant>
      <vt:variant>
        <vt:i4>1048638</vt:i4>
      </vt:variant>
      <vt:variant>
        <vt:i4>266</vt:i4>
      </vt:variant>
      <vt:variant>
        <vt:i4>0</vt:i4>
      </vt:variant>
      <vt:variant>
        <vt:i4>5</vt:i4>
      </vt:variant>
      <vt:variant>
        <vt:lpwstr/>
      </vt:variant>
      <vt:variant>
        <vt:lpwstr>_Toc512096008</vt:lpwstr>
      </vt:variant>
      <vt:variant>
        <vt:i4>1048638</vt:i4>
      </vt:variant>
      <vt:variant>
        <vt:i4>260</vt:i4>
      </vt:variant>
      <vt:variant>
        <vt:i4>0</vt:i4>
      </vt:variant>
      <vt:variant>
        <vt:i4>5</vt:i4>
      </vt:variant>
      <vt:variant>
        <vt:lpwstr/>
      </vt:variant>
      <vt:variant>
        <vt:lpwstr>_Toc512096007</vt:lpwstr>
      </vt:variant>
      <vt:variant>
        <vt:i4>1048638</vt:i4>
      </vt:variant>
      <vt:variant>
        <vt:i4>254</vt:i4>
      </vt:variant>
      <vt:variant>
        <vt:i4>0</vt:i4>
      </vt:variant>
      <vt:variant>
        <vt:i4>5</vt:i4>
      </vt:variant>
      <vt:variant>
        <vt:lpwstr/>
      </vt:variant>
      <vt:variant>
        <vt:lpwstr>_Toc512096006</vt:lpwstr>
      </vt:variant>
      <vt:variant>
        <vt:i4>1048638</vt:i4>
      </vt:variant>
      <vt:variant>
        <vt:i4>248</vt:i4>
      </vt:variant>
      <vt:variant>
        <vt:i4>0</vt:i4>
      </vt:variant>
      <vt:variant>
        <vt:i4>5</vt:i4>
      </vt:variant>
      <vt:variant>
        <vt:lpwstr/>
      </vt:variant>
      <vt:variant>
        <vt:lpwstr>_Toc512096005</vt:lpwstr>
      </vt:variant>
      <vt:variant>
        <vt:i4>1048638</vt:i4>
      </vt:variant>
      <vt:variant>
        <vt:i4>242</vt:i4>
      </vt:variant>
      <vt:variant>
        <vt:i4>0</vt:i4>
      </vt:variant>
      <vt:variant>
        <vt:i4>5</vt:i4>
      </vt:variant>
      <vt:variant>
        <vt:lpwstr/>
      </vt:variant>
      <vt:variant>
        <vt:lpwstr>_Toc512096004</vt:lpwstr>
      </vt:variant>
      <vt:variant>
        <vt:i4>1048638</vt:i4>
      </vt:variant>
      <vt:variant>
        <vt:i4>236</vt:i4>
      </vt:variant>
      <vt:variant>
        <vt:i4>0</vt:i4>
      </vt:variant>
      <vt:variant>
        <vt:i4>5</vt:i4>
      </vt:variant>
      <vt:variant>
        <vt:lpwstr/>
      </vt:variant>
      <vt:variant>
        <vt:lpwstr>_Toc512096003</vt:lpwstr>
      </vt:variant>
      <vt:variant>
        <vt:i4>1048638</vt:i4>
      </vt:variant>
      <vt:variant>
        <vt:i4>230</vt:i4>
      </vt:variant>
      <vt:variant>
        <vt:i4>0</vt:i4>
      </vt:variant>
      <vt:variant>
        <vt:i4>5</vt:i4>
      </vt:variant>
      <vt:variant>
        <vt:lpwstr/>
      </vt:variant>
      <vt:variant>
        <vt:lpwstr>_Toc512096002</vt:lpwstr>
      </vt:variant>
      <vt:variant>
        <vt:i4>1048638</vt:i4>
      </vt:variant>
      <vt:variant>
        <vt:i4>224</vt:i4>
      </vt:variant>
      <vt:variant>
        <vt:i4>0</vt:i4>
      </vt:variant>
      <vt:variant>
        <vt:i4>5</vt:i4>
      </vt:variant>
      <vt:variant>
        <vt:lpwstr/>
      </vt:variant>
      <vt:variant>
        <vt:lpwstr>_Toc512096001</vt:lpwstr>
      </vt:variant>
      <vt:variant>
        <vt:i4>1048638</vt:i4>
      </vt:variant>
      <vt:variant>
        <vt:i4>218</vt:i4>
      </vt:variant>
      <vt:variant>
        <vt:i4>0</vt:i4>
      </vt:variant>
      <vt:variant>
        <vt:i4>5</vt:i4>
      </vt:variant>
      <vt:variant>
        <vt:lpwstr/>
      </vt:variant>
      <vt:variant>
        <vt:lpwstr>_Toc512096000</vt:lpwstr>
      </vt:variant>
      <vt:variant>
        <vt:i4>1703991</vt:i4>
      </vt:variant>
      <vt:variant>
        <vt:i4>212</vt:i4>
      </vt:variant>
      <vt:variant>
        <vt:i4>0</vt:i4>
      </vt:variant>
      <vt:variant>
        <vt:i4>5</vt:i4>
      </vt:variant>
      <vt:variant>
        <vt:lpwstr/>
      </vt:variant>
      <vt:variant>
        <vt:lpwstr>_Toc512095999</vt:lpwstr>
      </vt:variant>
      <vt:variant>
        <vt:i4>1703991</vt:i4>
      </vt:variant>
      <vt:variant>
        <vt:i4>206</vt:i4>
      </vt:variant>
      <vt:variant>
        <vt:i4>0</vt:i4>
      </vt:variant>
      <vt:variant>
        <vt:i4>5</vt:i4>
      </vt:variant>
      <vt:variant>
        <vt:lpwstr/>
      </vt:variant>
      <vt:variant>
        <vt:lpwstr>_Toc512095998</vt:lpwstr>
      </vt:variant>
      <vt:variant>
        <vt:i4>1703991</vt:i4>
      </vt:variant>
      <vt:variant>
        <vt:i4>200</vt:i4>
      </vt:variant>
      <vt:variant>
        <vt:i4>0</vt:i4>
      </vt:variant>
      <vt:variant>
        <vt:i4>5</vt:i4>
      </vt:variant>
      <vt:variant>
        <vt:lpwstr/>
      </vt:variant>
      <vt:variant>
        <vt:lpwstr>_Toc512095997</vt:lpwstr>
      </vt:variant>
      <vt:variant>
        <vt:i4>1703991</vt:i4>
      </vt:variant>
      <vt:variant>
        <vt:i4>194</vt:i4>
      </vt:variant>
      <vt:variant>
        <vt:i4>0</vt:i4>
      </vt:variant>
      <vt:variant>
        <vt:i4>5</vt:i4>
      </vt:variant>
      <vt:variant>
        <vt:lpwstr/>
      </vt:variant>
      <vt:variant>
        <vt:lpwstr>_Toc512095996</vt:lpwstr>
      </vt:variant>
      <vt:variant>
        <vt:i4>1703991</vt:i4>
      </vt:variant>
      <vt:variant>
        <vt:i4>188</vt:i4>
      </vt:variant>
      <vt:variant>
        <vt:i4>0</vt:i4>
      </vt:variant>
      <vt:variant>
        <vt:i4>5</vt:i4>
      </vt:variant>
      <vt:variant>
        <vt:lpwstr/>
      </vt:variant>
      <vt:variant>
        <vt:lpwstr>_Toc512095995</vt:lpwstr>
      </vt:variant>
      <vt:variant>
        <vt:i4>1703991</vt:i4>
      </vt:variant>
      <vt:variant>
        <vt:i4>182</vt:i4>
      </vt:variant>
      <vt:variant>
        <vt:i4>0</vt:i4>
      </vt:variant>
      <vt:variant>
        <vt:i4>5</vt:i4>
      </vt:variant>
      <vt:variant>
        <vt:lpwstr/>
      </vt:variant>
      <vt:variant>
        <vt:lpwstr>_Toc512095994</vt:lpwstr>
      </vt:variant>
      <vt:variant>
        <vt:i4>1703991</vt:i4>
      </vt:variant>
      <vt:variant>
        <vt:i4>176</vt:i4>
      </vt:variant>
      <vt:variant>
        <vt:i4>0</vt:i4>
      </vt:variant>
      <vt:variant>
        <vt:i4>5</vt:i4>
      </vt:variant>
      <vt:variant>
        <vt:lpwstr/>
      </vt:variant>
      <vt:variant>
        <vt:lpwstr>_Toc512095993</vt:lpwstr>
      </vt:variant>
      <vt:variant>
        <vt:i4>1703991</vt:i4>
      </vt:variant>
      <vt:variant>
        <vt:i4>170</vt:i4>
      </vt:variant>
      <vt:variant>
        <vt:i4>0</vt:i4>
      </vt:variant>
      <vt:variant>
        <vt:i4>5</vt:i4>
      </vt:variant>
      <vt:variant>
        <vt:lpwstr/>
      </vt:variant>
      <vt:variant>
        <vt:lpwstr>_Toc512095992</vt:lpwstr>
      </vt:variant>
      <vt:variant>
        <vt:i4>1703991</vt:i4>
      </vt:variant>
      <vt:variant>
        <vt:i4>164</vt:i4>
      </vt:variant>
      <vt:variant>
        <vt:i4>0</vt:i4>
      </vt:variant>
      <vt:variant>
        <vt:i4>5</vt:i4>
      </vt:variant>
      <vt:variant>
        <vt:lpwstr/>
      </vt:variant>
      <vt:variant>
        <vt:lpwstr>_Toc512095991</vt:lpwstr>
      </vt:variant>
      <vt:variant>
        <vt:i4>1703991</vt:i4>
      </vt:variant>
      <vt:variant>
        <vt:i4>158</vt:i4>
      </vt:variant>
      <vt:variant>
        <vt:i4>0</vt:i4>
      </vt:variant>
      <vt:variant>
        <vt:i4>5</vt:i4>
      </vt:variant>
      <vt:variant>
        <vt:lpwstr/>
      </vt:variant>
      <vt:variant>
        <vt:lpwstr>_Toc512095990</vt:lpwstr>
      </vt:variant>
      <vt:variant>
        <vt:i4>1769527</vt:i4>
      </vt:variant>
      <vt:variant>
        <vt:i4>152</vt:i4>
      </vt:variant>
      <vt:variant>
        <vt:i4>0</vt:i4>
      </vt:variant>
      <vt:variant>
        <vt:i4>5</vt:i4>
      </vt:variant>
      <vt:variant>
        <vt:lpwstr/>
      </vt:variant>
      <vt:variant>
        <vt:lpwstr>_Toc512095989</vt:lpwstr>
      </vt:variant>
      <vt:variant>
        <vt:i4>1769527</vt:i4>
      </vt:variant>
      <vt:variant>
        <vt:i4>146</vt:i4>
      </vt:variant>
      <vt:variant>
        <vt:i4>0</vt:i4>
      </vt:variant>
      <vt:variant>
        <vt:i4>5</vt:i4>
      </vt:variant>
      <vt:variant>
        <vt:lpwstr/>
      </vt:variant>
      <vt:variant>
        <vt:lpwstr>_Toc512095988</vt:lpwstr>
      </vt:variant>
      <vt:variant>
        <vt:i4>1769527</vt:i4>
      </vt:variant>
      <vt:variant>
        <vt:i4>140</vt:i4>
      </vt:variant>
      <vt:variant>
        <vt:i4>0</vt:i4>
      </vt:variant>
      <vt:variant>
        <vt:i4>5</vt:i4>
      </vt:variant>
      <vt:variant>
        <vt:lpwstr/>
      </vt:variant>
      <vt:variant>
        <vt:lpwstr>_Toc512095987</vt:lpwstr>
      </vt:variant>
      <vt:variant>
        <vt:i4>1769527</vt:i4>
      </vt:variant>
      <vt:variant>
        <vt:i4>134</vt:i4>
      </vt:variant>
      <vt:variant>
        <vt:i4>0</vt:i4>
      </vt:variant>
      <vt:variant>
        <vt:i4>5</vt:i4>
      </vt:variant>
      <vt:variant>
        <vt:lpwstr/>
      </vt:variant>
      <vt:variant>
        <vt:lpwstr>_Toc512095986</vt:lpwstr>
      </vt:variant>
      <vt:variant>
        <vt:i4>1769527</vt:i4>
      </vt:variant>
      <vt:variant>
        <vt:i4>128</vt:i4>
      </vt:variant>
      <vt:variant>
        <vt:i4>0</vt:i4>
      </vt:variant>
      <vt:variant>
        <vt:i4>5</vt:i4>
      </vt:variant>
      <vt:variant>
        <vt:lpwstr/>
      </vt:variant>
      <vt:variant>
        <vt:lpwstr>_Toc512095985</vt:lpwstr>
      </vt:variant>
      <vt:variant>
        <vt:i4>1769527</vt:i4>
      </vt:variant>
      <vt:variant>
        <vt:i4>122</vt:i4>
      </vt:variant>
      <vt:variant>
        <vt:i4>0</vt:i4>
      </vt:variant>
      <vt:variant>
        <vt:i4>5</vt:i4>
      </vt:variant>
      <vt:variant>
        <vt:lpwstr/>
      </vt:variant>
      <vt:variant>
        <vt:lpwstr>_Toc512095984</vt:lpwstr>
      </vt:variant>
      <vt:variant>
        <vt:i4>1769527</vt:i4>
      </vt:variant>
      <vt:variant>
        <vt:i4>116</vt:i4>
      </vt:variant>
      <vt:variant>
        <vt:i4>0</vt:i4>
      </vt:variant>
      <vt:variant>
        <vt:i4>5</vt:i4>
      </vt:variant>
      <vt:variant>
        <vt:lpwstr/>
      </vt:variant>
      <vt:variant>
        <vt:lpwstr>_Toc512095983</vt:lpwstr>
      </vt:variant>
      <vt:variant>
        <vt:i4>1769527</vt:i4>
      </vt:variant>
      <vt:variant>
        <vt:i4>110</vt:i4>
      </vt:variant>
      <vt:variant>
        <vt:i4>0</vt:i4>
      </vt:variant>
      <vt:variant>
        <vt:i4>5</vt:i4>
      </vt:variant>
      <vt:variant>
        <vt:lpwstr/>
      </vt:variant>
      <vt:variant>
        <vt:lpwstr>_Toc512095982</vt:lpwstr>
      </vt:variant>
      <vt:variant>
        <vt:i4>1769527</vt:i4>
      </vt:variant>
      <vt:variant>
        <vt:i4>104</vt:i4>
      </vt:variant>
      <vt:variant>
        <vt:i4>0</vt:i4>
      </vt:variant>
      <vt:variant>
        <vt:i4>5</vt:i4>
      </vt:variant>
      <vt:variant>
        <vt:lpwstr/>
      </vt:variant>
      <vt:variant>
        <vt:lpwstr>_Toc512095981</vt:lpwstr>
      </vt:variant>
      <vt:variant>
        <vt:i4>1769527</vt:i4>
      </vt:variant>
      <vt:variant>
        <vt:i4>98</vt:i4>
      </vt:variant>
      <vt:variant>
        <vt:i4>0</vt:i4>
      </vt:variant>
      <vt:variant>
        <vt:i4>5</vt:i4>
      </vt:variant>
      <vt:variant>
        <vt:lpwstr/>
      </vt:variant>
      <vt:variant>
        <vt:lpwstr>_Toc512095980</vt:lpwstr>
      </vt:variant>
      <vt:variant>
        <vt:i4>1310775</vt:i4>
      </vt:variant>
      <vt:variant>
        <vt:i4>92</vt:i4>
      </vt:variant>
      <vt:variant>
        <vt:i4>0</vt:i4>
      </vt:variant>
      <vt:variant>
        <vt:i4>5</vt:i4>
      </vt:variant>
      <vt:variant>
        <vt:lpwstr/>
      </vt:variant>
      <vt:variant>
        <vt:lpwstr>_Toc512095979</vt:lpwstr>
      </vt:variant>
      <vt:variant>
        <vt:i4>1310775</vt:i4>
      </vt:variant>
      <vt:variant>
        <vt:i4>86</vt:i4>
      </vt:variant>
      <vt:variant>
        <vt:i4>0</vt:i4>
      </vt:variant>
      <vt:variant>
        <vt:i4>5</vt:i4>
      </vt:variant>
      <vt:variant>
        <vt:lpwstr/>
      </vt:variant>
      <vt:variant>
        <vt:lpwstr>_Toc512095978</vt:lpwstr>
      </vt:variant>
      <vt:variant>
        <vt:i4>1310775</vt:i4>
      </vt:variant>
      <vt:variant>
        <vt:i4>80</vt:i4>
      </vt:variant>
      <vt:variant>
        <vt:i4>0</vt:i4>
      </vt:variant>
      <vt:variant>
        <vt:i4>5</vt:i4>
      </vt:variant>
      <vt:variant>
        <vt:lpwstr/>
      </vt:variant>
      <vt:variant>
        <vt:lpwstr>_Toc512095977</vt:lpwstr>
      </vt:variant>
      <vt:variant>
        <vt:i4>1310775</vt:i4>
      </vt:variant>
      <vt:variant>
        <vt:i4>74</vt:i4>
      </vt:variant>
      <vt:variant>
        <vt:i4>0</vt:i4>
      </vt:variant>
      <vt:variant>
        <vt:i4>5</vt:i4>
      </vt:variant>
      <vt:variant>
        <vt:lpwstr/>
      </vt:variant>
      <vt:variant>
        <vt:lpwstr>_Toc512095976</vt:lpwstr>
      </vt:variant>
      <vt:variant>
        <vt:i4>1310775</vt:i4>
      </vt:variant>
      <vt:variant>
        <vt:i4>68</vt:i4>
      </vt:variant>
      <vt:variant>
        <vt:i4>0</vt:i4>
      </vt:variant>
      <vt:variant>
        <vt:i4>5</vt:i4>
      </vt:variant>
      <vt:variant>
        <vt:lpwstr/>
      </vt:variant>
      <vt:variant>
        <vt:lpwstr>_Toc512095975</vt:lpwstr>
      </vt:variant>
      <vt:variant>
        <vt:i4>1310775</vt:i4>
      </vt:variant>
      <vt:variant>
        <vt:i4>62</vt:i4>
      </vt:variant>
      <vt:variant>
        <vt:i4>0</vt:i4>
      </vt:variant>
      <vt:variant>
        <vt:i4>5</vt:i4>
      </vt:variant>
      <vt:variant>
        <vt:lpwstr/>
      </vt:variant>
      <vt:variant>
        <vt:lpwstr>_Toc512095974</vt:lpwstr>
      </vt:variant>
      <vt:variant>
        <vt:i4>1310775</vt:i4>
      </vt:variant>
      <vt:variant>
        <vt:i4>56</vt:i4>
      </vt:variant>
      <vt:variant>
        <vt:i4>0</vt:i4>
      </vt:variant>
      <vt:variant>
        <vt:i4>5</vt:i4>
      </vt:variant>
      <vt:variant>
        <vt:lpwstr/>
      </vt:variant>
      <vt:variant>
        <vt:lpwstr>_Toc512095973</vt:lpwstr>
      </vt:variant>
      <vt:variant>
        <vt:i4>1310775</vt:i4>
      </vt:variant>
      <vt:variant>
        <vt:i4>50</vt:i4>
      </vt:variant>
      <vt:variant>
        <vt:i4>0</vt:i4>
      </vt:variant>
      <vt:variant>
        <vt:i4>5</vt:i4>
      </vt:variant>
      <vt:variant>
        <vt:lpwstr/>
      </vt:variant>
      <vt:variant>
        <vt:lpwstr>_Toc512095972</vt:lpwstr>
      </vt:variant>
      <vt:variant>
        <vt:i4>1310775</vt:i4>
      </vt:variant>
      <vt:variant>
        <vt:i4>44</vt:i4>
      </vt:variant>
      <vt:variant>
        <vt:i4>0</vt:i4>
      </vt:variant>
      <vt:variant>
        <vt:i4>5</vt:i4>
      </vt:variant>
      <vt:variant>
        <vt:lpwstr/>
      </vt:variant>
      <vt:variant>
        <vt:lpwstr>_Toc512095971</vt:lpwstr>
      </vt:variant>
      <vt:variant>
        <vt:i4>1310775</vt:i4>
      </vt:variant>
      <vt:variant>
        <vt:i4>38</vt:i4>
      </vt:variant>
      <vt:variant>
        <vt:i4>0</vt:i4>
      </vt:variant>
      <vt:variant>
        <vt:i4>5</vt:i4>
      </vt:variant>
      <vt:variant>
        <vt:lpwstr/>
      </vt:variant>
      <vt:variant>
        <vt:lpwstr>_Toc512095970</vt:lpwstr>
      </vt:variant>
      <vt:variant>
        <vt:i4>1376311</vt:i4>
      </vt:variant>
      <vt:variant>
        <vt:i4>32</vt:i4>
      </vt:variant>
      <vt:variant>
        <vt:i4>0</vt:i4>
      </vt:variant>
      <vt:variant>
        <vt:i4>5</vt:i4>
      </vt:variant>
      <vt:variant>
        <vt:lpwstr/>
      </vt:variant>
      <vt:variant>
        <vt:lpwstr>_Toc512095969</vt:lpwstr>
      </vt:variant>
      <vt:variant>
        <vt:i4>1376311</vt:i4>
      </vt:variant>
      <vt:variant>
        <vt:i4>26</vt:i4>
      </vt:variant>
      <vt:variant>
        <vt:i4>0</vt:i4>
      </vt:variant>
      <vt:variant>
        <vt:i4>5</vt:i4>
      </vt:variant>
      <vt:variant>
        <vt:lpwstr/>
      </vt:variant>
      <vt:variant>
        <vt:lpwstr>_Toc512095968</vt:lpwstr>
      </vt:variant>
      <vt:variant>
        <vt:i4>1376311</vt:i4>
      </vt:variant>
      <vt:variant>
        <vt:i4>20</vt:i4>
      </vt:variant>
      <vt:variant>
        <vt:i4>0</vt:i4>
      </vt:variant>
      <vt:variant>
        <vt:i4>5</vt:i4>
      </vt:variant>
      <vt:variant>
        <vt:lpwstr/>
      </vt:variant>
      <vt:variant>
        <vt:lpwstr>_Toc512095967</vt:lpwstr>
      </vt:variant>
      <vt:variant>
        <vt:i4>1376311</vt:i4>
      </vt:variant>
      <vt:variant>
        <vt:i4>14</vt:i4>
      </vt:variant>
      <vt:variant>
        <vt:i4>0</vt:i4>
      </vt:variant>
      <vt:variant>
        <vt:i4>5</vt:i4>
      </vt:variant>
      <vt:variant>
        <vt:lpwstr/>
      </vt:variant>
      <vt:variant>
        <vt:lpwstr>_Toc512095966</vt:lpwstr>
      </vt:variant>
      <vt:variant>
        <vt:i4>1376311</vt:i4>
      </vt:variant>
      <vt:variant>
        <vt:i4>8</vt:i4>
      </vt:variant>
      <vt:variant>
        <vt:i4>0</vt:i4>
      </vt:variant>
      <vt:variant>
        <vt:i4>5</vt:i4>
      </vt:variant>
      <vt:variant>
        <vt:lpwstr/>
      </vt:variant>
      <vt:variant>
        <vt:lpwstr>_Toc512095965</vt:lpwstr>
      </vt:variant>
      <vt:variant>
        <vt:i4>1376311</vt:i4>
      </vt:variant>
      <vt:variant>
        <vt:i4>2</vt:i4>
      </vt:variant>
      <vt:variant>
        <vt:i4>0</vt:i4>
      </vt:variant>
      <vt:variant>
        <vt:i4>5</vt:i4>
      </vt:variant>
      <vt:variant>
        <vt:lpwstr/>
      </vt:variant>
      <vt:variant>
        <vt:lpwstr>_Toc512095964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2018-04-26T08:10:00Z</dcterms:created>
  <dcterms:modified xsi:type="dcterms:W3CDTF">2018-04-26T08:10:00Z</dcterms:modified>
</cp:coreProperties>
</file>