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49" w:rsidRPr="0019307D" w:rsidRDefault="00013A49" w:rsidP="00013A49">
      <w:pPr>
        <w:rPr>
          <w:b/>
        </w:rPr>
      </w:pPr>
      <w:bookmarkStart w:id="0" w:name="_Toc505587291"/>
      <w:r w:rsidRPr="00013A49">
        <w:rPr>
          <w:b/>
        </w:rPr>
        <w:t>Kravspecifikation</w:t>
      </w:r>
      <w:bookmarkStart w:id="1" w:name="_Toc420668136"/>
      <w:bookmarkStart w:id="2" w:name="_Toc422130937"/>
      <w:bookmarkStart w:id="3" w:name="_Toc422131022"/>
      <w:bookmarkStart w:id="4" w:name="_Toc422131101"/>
      <w:bookmarkStart w:id="5" w:name="_Toc422131180"/>
      <w:bookmarkStart w:id="6" w:name="_Toc422131261"/>
      <w:bookmarkEnd w:id="0"/>
    </w:p>
    <w:p w:rsidR="00013A49" w:rsidRPr="00013A49" w:rsidRDefault="00013A49" w:rsidP="00013A49">
      <w:pPr>
        <w:tabs>
          <w:tab w:val="num" w:pos="857"/>
        </w:tabs>
        <w:rPr>
          <w:b/>
        </w:rPr>
      </w:pPr>
      <w:bookmarkStart w:id="7" w:name="_Toc432400241"/>
      <w:bookmarkStart w:id="8" w:name="_Toc505587294"/>
      <w:r w:rsidRPr="00013A49">
        <w:rPr>
          <w:b/>
        </w:rPr>
        <w:t>Miljø, sikkerhedsmæssige og kvalitet</w:t>
      </w:r>
      <w:bookmarkEnd w:id="7"/>
      <w:r w:rsidRPr="00013A49">
        <w:rPr>
          <w:b/>
        </w:rPr>
        <w:t>:</w:t>
      </w:r>
      <w:bookmarkEnd w:id="8"/>
    </w:p>
    <w:p w:rsidR="00013A49" w:rsidRPr="00013A49" w:rsidRDefault="00013A49" w:rsidP="00013A49">
      <w:r w:rsidRPr="00013A49">
        <w:t xml:space="preserve">Materialerne skal opfylde de nedennævnte krav: </w:t>
      </w:r>
    </w:p>
    <w:p w:rsidR="00013A49" w:rsidRPr="00013A49" w:rsidRDefault="00013A49" w:rsidP="00013A49">
      <w:pPr>
        <w:numPr>
          <w:ilvl w:val="0"/>
          <w:numId w:val="11"/>
        </w:numPr>
      </w:pPr>
      <w:r w:rsidRPr="00013A49">
        <w:t xml:space="preserve">Materialerne skal følge de til en hver tid gældende love, regler og standarder på området, bl.a. EU’s direktiv nr. 93/42 EØF for medicinske udstyr. </w:t>
      </w:r>
    </w:p>
    <w:p w:rsidR="00013A49" w:rsidRPr="00013A49" w:rsidRDefault="00013A49" w:rsidP="00013A49">
      <w:pPr>
        <w:numPr>
          <w:ilvl w:val="0"/>
          <w:numId w:val="11"/>
        </w:numPr>
      </w:pPr>
      <w:r w:rsidRPr="00013A49">
        <w:t xml:space="preserve">Alle produkter skal være CE mærkede. </w:t>
      </w:r>
    </w:p>
    <w:p w:rsidR="00013A49" w:rsidRPr="00013A49" w:rsidRDefault="00013A49" w:rsidP="00013A49">
      <w:pPr>
        <w:numPr>
          <w:ilvl w:val="0"/>
          <w:numId w:val="11"/>
        </w:numPr>
      </w:pPr>
      <w:r w:rsidRPr="00013A49">
        <w:t xml:space="preserve">Faremærkninger, sikkerhedsblade, arbejdshygiejniske anvisninger og produktbeskrivelser </w:t>
      </w:r>
      <w:r w:rsidRPr="00013A49">
        <w:rPr>
          <w:b/>
          <w:bCs/>
        </w:rPr>
        <w:t xml:space="preserve">skal medfølge </w:t>
      </w:r>
      <w:r w:rsidRPr="00013A49">
        <w:t>materialerne ved levering til klinikken.</w:t>
      </w:r>
    </w:p>
    <w:p w:rsidR="00013A49" w:rsidRPr="00013A49" w:rsidRDefault="00013A49" w:rsidP="00013A49">
      <w:pPr>
        <w:numPr>
          <w:ilvl w:val="0"/>
          <w:numId w:val="11"/>
        </w:numPr>
      </w:pPr>
      <w:r w:rsidRPr="00013A49">
        <w:t xml:space="preserve">Leverandøren forpligter sig til at holde ordregiver ajour med ændringer af bekendtgørelser, retningslinjer, standarder m.v. indenfor området. </w:t>
      </w:r>
    </w:p>
    <w:p w:rsidR="00013A49" w:rsidRPr="00013A49" w:rsidRDefault="00013A49" w:rsidP="00013A49">
      <w:pPr>
        <w:numPr>
          <w:ilvl w:val="0"/>
          <w:numId w:val="11"/>
        </w:numPr>
      </w:pPr>
      <w:r w:rsidRPr="00013A49">
        <w:t xml:space="preserve">Leverandøren er løbende i kontraktperioden forpligtet til at videreudvikle deres sortiment og være proaktive ved information om nye materialer. </w:t>
      </w:r>
    </w:p>
    <w:p w:rsidR="00013A49" w:rsidRPr="00013A49" w:rsidRDefault="00013A49" w:rsidP="00013A49">
      <w:pPr>
        <w:numPr>
          <w:ilvl w:val="0"/>
          <w:numId w:val="11"/>
        </w:numPr>
      </w:pPr>
      <w:r w:rsidRPr="00013A49">
        <w:t xml:space="preserve">Leverandøren må ikke sælge materialer, som ikke lever op til gældende lovgivning. </w:t>
      </w:r>
    </w:p>
    <w:p w:rsidR="00013A49" w:rsidRPr="00013A49" w:rsidRDefault="00013A49" w:rsidP="00013A49">
      <w:pPr>
        <w:numPr>
          <w:ilvl w:val="0"/>
          <w:numId w:val="11"/>
        </w:numPr>
      </w:pPr>
      <w:r w:rsidRPr="00013A49">
        <w:t xml:space="preserve">De steder, hvor der findes europæiske eller danske standarder, skal materialerne være testet i forhold til relevant harmoniseret standard af anerkendt uvildigt institut. </w:t>
      </w:r>
    </w:p>
    <w:p w:rsidR="00013A49" w:rsidRPr="00013A49" w:rsidRDefault="00013A49" w:rsidP="00013A49">
      <w:pPr>
        <w:numPr>
          <w:ilvl w:val="0"/>
          <w:numId w:val="11"/>
        </w:numPr>
      </w:pPr>
      <w:r w:rsidRPr="00013A49">
        <w:t>Materiale, der har begrænset holdbarhed, skal minimum have halvdelen af holdbarhedsperioden fra fremstillingsdato til udløbsdato tilbage, når det leveres til klinikken.</w:t>
      </w:r>
    </w:p>
    <w:p w:rsidR="00013A49" w:rsidRPr="00013A49" w:rsidRDefault="00013A49" w:rsidP="00013A49">
      <w:pPr>
        <w:numPr>
          <w:ilvl w:val="0"/>
          <w:numId w:val="11"/>
        </w:numPr>
      </w:pPr>
      <w:r w:rsidRPr="00013A49">
        <w:t xml:space="preserve">Ved uoverensstemmelse om hvorvidt materialerne opfylder de opstillede krav, vil den afgørende vurdering ske ud fra ordregivers </w:t>
      </w:r>
      <w:proofErr w:type="spellStart"/>
      <w:r w:rsidRPr="00013A49">
        <w:t>orto</w:t>
      </w:r>
      <w:proofErr w:type="spellEnd"/>
      <w:r w:rsidRPr="00013A49">
        <w:t xml:space="preserve"> tandlægefaglige vurdering. </w:t>
      </w:r>
    </w:p>
    <w:p w:rsidR="00013A49" w:rsidRPr="00013A49" w:rsidRDefault="00013A49" w:rsidP="00013A49">
      <w:bookmarkStart w:id="9" w:name="_Toc420668135"/>
      <w:bookmarkStart w:id="10" w:name="_Toc422130936"/>
      <w:bookmarkStart w:id="11" w:name="_Toc422131021"/>
      <w:bookmarkStart w:id="12" w:name="_Toc422131100"/>
      <w:bookmarkStart w:id="13" w:name="_Toc422131179"/>
      <w:bookmarkStart w:id="14" w:name="_Toc422131260"/>
    </w:p>
    <w:p w:rsidR="00013A49" w:rsidRPr="00013A49" w:rsidRDefault="00013A49" w:rsidP="00013A49">
      <w:pPr>
        <w:tabs>
          <w:tab w:val="num" w:pos="857"/>
        </w:tabs>
        <w:rPr>
          <w:b/>
        </w:rPr>
      </w:pPr>
      <w:bookmarkStart w:id="15" w:name="_Toc432400242"/>
      <w:bookmarkStart w:id="16" w:name="_Toc505587295"/>
      <w:bookmarkEnd w:id="9"/>
      <w:bookmarkEnd w:id="10"/>
      <w:bookmarkEnd w:id="11"/>
      <w:bookmarkEnd w:id="12"/>
      <w:bookmarkEnd w:id="13"/>
      <w:bookmarkEnd w:id="14"/>
      <w:r w:rsidRPr="00013A49">
        <w:rPr>
          <w:b/>
        </w:rPr>
        <w:t>Kvalitetsniveau</w:t>
      </w:r>
      <w:bookmarkEnd w:id="15"/>
      <w:bookmarkEnd w:id="16"/>
      <w:r w:rsidRPr="00013A49">
        <w:rPr>
          <w:b/>
        </w:rPr>
        <w:t xml:space="preserve"> </w:t>
      </w:r>
    </w:p>
    <w:p w:rsidR="00013A49" w:rsidRPr="00013A49" w:rsidRDefault="00013A49" w:rsidP="00013A49">
      <w:r w:rsidRPr="00013A49">
        <w:t>Samtlige produkter, der tilbydes, skal leveres i kvalitetsniveau 1.</w:t>
      </w:r>
      <w:r w:rsidRPr="00013A49">
        <w:br/>
      </w:r>
    </w:p>
    <w:p w:rsidR="00013A49" w:rsidRPr="00013A49" w:rsidRDefault="00013A49" w:rsidP="00013A49">
      <w:r w:rsidRPr="00013A49">
        <w:t xml:space="preserve">Kvalitetsniveau 1 er materialer, som er af fremragende kvalitet, der på markedet er af ny eller nyere dato samt hvor det er relevant, materialer som er gennemprøvet og testet. De steder, hvor der findes europæiske eller danske standarder, skal materialerne være testet i forhold til relevant harmoniseret standard af anerkendt uvildigt institut. Dette skal på forlangende kunne dokumenteres. </w:t>
      </w:r>
    </w:p>
    <w:p w:rsidR="00013A49" w:rsidRPr="00013A49" w:rsidRDefault="00013A49" w:rsidP="00013A49"/>
    <w:p w:rsidR="00013A49" w:rsidRPr="00013A49" w:rsidRDefault="00013A49" w:rsidP="00013A49">
      <w:r w:rsidRPr="00013A49">
        <w:t xml:space="preserve">Teksten nedenfor, der er markeret med </w:t>
      </w:r>
      <w:r w:rsidRPr="00013A49">
        <w:rPr>
          <w:i/>
          <w:u w:val="single"/>
        </w:rPr>
        <w:t>kursiv og er understreget,</w:t>
      </w:r>
      <w:r w:rsidRPr="00013A49">
        <w:t xml:space="preserve"> udgør mindstekrav.</w:t>
      </w:r>
    </w:p>
    <w:p w:rsidR="00013A49" w:rsidRPr="00013A49" w:rsidRDefault="00013A49" w:rsidP="00013A49"/>
    <w:p w:rsidR="00013A49" w:rsidRPr="00013A49" w:rsidRDefault="00013A49" w:rsidP="00013A49">
      <w:r w:rsidRPr="00013A49">
        <w:lastRenderedPageBreak/>
        <w:t>Ved mindstekrav forstås krav, der skal være opfyldt.</w:t>
      </w:r>
    </w:p>
    <w:p w:rsidR="00013A49" w:rsidRPr="00013A49" w:rsidRDefault="00013A49" w:rsidP="00013A49"/>
    <w:p w:rsidR="00013A49" w:rsidRPr="00013A49" w:rsidRDefault="00013A49" w:rsidP="00013A49">
      <w:r w:rsidRPr="00013A49">
        <w:t xml:space="preserve">Øvrigt anført tekst er alene ønsker, der vil blive inddraget i evalueringen af produkternes kvalitet som angivet i afsnit </w:t>
      </w:r>
      <w:bookmarkEnd w:id="1"/>
      <w:bookmarkEnd w:id="2"/>
      <w:bookmarkEnd w:id="3"/>
      <w:bookmarkEnd w:id="4"/>
      <w:bookmarkEnd w:id="5"/>
      <w:bookmarkEnd w:id="6"/>
      <w:r w:rsidRPr="00013A49">
        <w:t>20 og bilag 2 vedr. vareprøver.</w:t>
      </w:r>
    </w:p>
    <w:p w:rsidR="00013A49" w:rsidRPr="00013A49" w:rsidRDefault="00013A49" w:rsidP="00013A49"/>
    <w:tbl>
      <w:tblPr>
        <w:tblStyle w:val="Tabel-Gitter"/>
        <w:tblW w:w="0" w:type="auto"/>
        <w:tblLook w:val="04A0" w:firstRow="1" w:lastRow="0" w:firstColumn="1" w:lastColumn="0" w:noHBand="0" w:noVBand="1"/>
      </w:tblPr>
      <w:tblGrid>
        <w:gridCol w:w="1942"/>
        <w:gridCol w:w="7686"/>
      </w:tblGrid>
      <w:tr w:rsidR="00013A49" w:rsidRPr="00013A49" w:rsidTr="00D95F23">
        <w:tc>
          <w:tcPr>
            <w:tcW w:w="1942" w:type="dxa"/>
          </w:tcPr>
          <w:p w:rsidR="00013A49" w:rsidRPr="00013A49" w:rsidRDefault="00013A49" w:rsidP="00013A49">
            <w:pPr>
              <w:spacing w:after="160" w:line="259" w:lineRule="auto"/>
              <w:rPr>
                <w:b/>
              </w:rPr>
            </w:pPr>
            <w:r w:rsidRPr="00013A49">
              <w:rPr>
                <w:b/>
                <w:bCs/>
              </w:rPr>
              <w:t xml:space="preserve">Fælles </w:t>
            </w:r>
          </w:p>
        </w:tc>
        <w:tc>
          <w:tcPr>
            <w:tcW w:w="7686" w:type="dxa"/>
          </w:tcPr>
          <w:p w:rsidR="00013A49" w:rsidRPr="00013A49" w:rsidRDefault="00013A49" w:rsidP="00013A49">
            <w:pPr>
              <w:spacing w:after="160" w:line="259" w:lineRule="auto"/>
            </w:pPr>
            <w:r w:rsidRPr="00013A49">
              <w:rPr>
                <w:bCs/>
              </w:rPr>
              <w:t>Det ønskes, at alle materialer er biokompatible</w:t>
            </w:r>
            <w:r w:rsidRPr="00013A49">
              <w:t xml:space="preserve">. </w:t>
            </w:r>
          </w:p>
          <w:p w:rsidR="00013A49" w:rsidRPr="00013A49" w:rsidRDefault="00013A49" w:rsidP="00013A49">
            <w:pPr>
              <w:spacing w:after="160" w:line="259" w:lineRule="auto"/>
            </w:pPr>
          </w:p>
          <w:p w:rsidR="00013A49" w:rsidRPr="00013A49" w:rsidRDefault="00013A49" w:rsidP="00013A49">
            <w:pPr>
              <w:spacing w:after="160" w:line="259" w:lineRule="auto"/>
              <w:rPr>
                <w:bCs/>
                <w:i/>
                <w:u w:val="single"/>
              </w:rPr>
            </w:pPr>
            <w:r w:rsidRPr="00013A49">
              <w:rPr>
                <w:bCs/>
                <w:i/>
                <w:u w:val="single"/>
              </w:rPr>
              <w:t xml:space="preserve">Tilbudsgiver skal stille gratis konsulentbistand til rådighed i </w:t>
            </w:r>
            <w:proofErr w:type="spellStart"/>
            <w:r w:rsidRPr="00013A49">
              <w:rPr>
                <w:bCs/>
                <w:i/>
                <w:u w:val="single"/>
              </w:rPr>
              <w:t>kontraktsperioden</w:t>
            </w:r>
            <w:proofErr w:type="spellEnd"/>
            <w:r w:rsidRPr="00013A49">
              <w:rPr>
                <w:bCs/>
                <w:i/>
                <w:u w:val="single"/>
              </w:rPr>
              <w:t>.</w:t>
            </w:r>
          </w:p>
          <w:p w:rsidR="00013A49" w:rsidRPr="00013A49" w:rsidRDefault="00013A49" w:rsidP="00013A49">
            <w:pPr>
              <w:spacing w:after="160" w:line="259" w:lineRule="auto"/>
              <w:rPr>
                <w:bCs/>
                <w:i/>
                <w:u w:val="single"/>
              </w:rPr>
            </w:pPr>
          </w:p>
          <w:p w:rsidR="00013A49" w:rsidRPr="00013A49" w:rsidRDefault="00013A49" w:rsidP="00013A49">
            <w:pPr>
              <w:spacing w:after="160" w:line="259" w:lineRule="auto"/>
              <w:rPr>
                <w:bCs/>
                <w:i/>
                <w:u w:val="single"/>
              </w:rPr>
            </w:pPr>
            <w:r w:rsidRPr="00013A49">
              <w:rPr>
                <w:bCs/>
                <w:i/>
                <w:u w:val="single"/>
              </w:rPr>
              <w:t xml:space="preserve">Tilbudsgiver skal minimum have 1 dansktalende konsulent ansat med relevant </w:t>
            </w:r>
            <w:proofErr w:type="spellStart"/>
            <w:r w:rsidRPr="00013A49">
              <w:rPr>
                <w:bCs/>
                <w:i/>
                <w:u w:val="single"/>
              </w:rPr>
              <w:t>orto</w:t>
            </w:r>
            <w:proofErr w:type="spellEnd"/>
            <w:r w:rsidRPr="00013A49">
              <w:rPr>
                <w:bCs/>
                <w:i/>
                <w:u w:val="single"/>
              </w:rPr>
              <w:t xml:space="preserve"> tandlægefagligt kendskab og erfaring, f.eks. tandlæge, tandplejer eller klinikassistent. Derudover skal der være mulighed for telefonisk rådgivning indenfor normal åbningstid kl. 8.00-15.00.</w:t>
            </w:r>
          </w:p>
          <w:p w:rsidR="00013A49" w:rsidRPr="00013A49" w:rsidRDefault="00013A49" w:rsidP="00013A49">
            <w:pPr>
              <w:spacing w:after="160" w:line="259" w:lineRule="auto"/>
            </w:pPr>
          </w:p>
        </w:tc>
      </w:tr>
      <w:tr w:rsidR="00013A49" w:rsidRPr="00013A49" w:rsidTr="00D95F23">
        <w:tc>
          <w:tcPr>
            <w:tcW w:w="1942" w:type="dxa"/>
          </w:tcPr>
          <w:p w:rsidR="00013A49" w:rsidRPr="00013A49" w:rsidRDefault="00013A49" w:rsidP="00013A49">
            <w:pPr>
              <w:spacing w:after="160" w:line="259" w:lineRule="auto"/>
              <w:rPr>
                <w:b/>
              </w:rPr>
            </w:pPr>
            <w:r w:rsidRPr="00013A49">
              <w:rPr>
                <w:b/>
                <w:bCs/>
              </w:rPr>
              <w:t xml:space="preserve">Alm. </w:t>
            </w:r>
            <w:proofErr w:type="spellStart"/>
            <w:r w:rsidRPr="00013A49">
              <w:rPr>
                <w:b/>
                <w:bCs/>
              </w:rPr>
              <w:t>brackets</w:t>
            </w:r>
            <w:proofErr w:type="spellEnd"/>
          </w:p>
          <w:p w:rsidR="00013A49" w:rsidRPr="00013A49" w:rsidRDefault="00013A49" w:rsidP="00013A49">
            <w:pPr>
              <w:spacing w:after="160" w:line="259" w:lineRule="auto"/>
            </w:pPr>
          </w:p>
        </w:tc>
        <w:tc>
          <w:tcPr>
            <w:tcW w:w="7686" w:type="dxa"/>
          </w:tcPr>
          <w:p w:rsidR="00013A49" w:rsidRPr="00013A49" w:rsidRDefault="00013A49" w:rsidP="00013A49">
            <w:pPr>
              <w:numPr>
                <w:ilvl w:val="0"/>
                <w:numId w:val="1"/>
              </w:numPr>
              <w:spacing w:after="160" w:line="259" w:lineRule="auto"/>
              <w:rPr>
                <w:i/>
                <w:u w:val="single"/>
              </w:rPr>
            </w:pPr>
            <w:r w:rsidRPr="00013A49">
              <w:rPr>
                <w:i/>
                <w:u w:val="single"/>
              </w:rPr>
              <w:t xml:space="preserve">Der skal være markering for tand og placering. </w:t>
            </w:r>
          </w:p>
          <w:p w:rsidR="00013A49" w:rsidRPr="00013A49" w:rsidRDefault="00013A49" w:rsidP="00013A49">
            <w:pPr>
              <w:numPr>
                <w:ilvl w:val="0"/>
                <w:numId w:val="1"/>
              </w:numPr>
              <w:spacing w:after="160" w:line="259" w:lineRule="auto"/>
            </w:pPr>
            <w:r w:rsidRPr="00013A49">
              <w:t xml:space="preserve">Ønske: Høj kvalitet i </w:t>
            </w:r>
            <w:proofErr w:type="spellStart"/>
            <w:r w:rsidRPr="00013A49">
              <w:t>finishing</w:t>
            </w:r>
            <w:proofErr w:type="spellEnd"/>
            <w:r w:rsidRPr="00013A49">
              <w:t xml:space="preserve"> og polering uden skarpe kanter – afrundet for god patientkomfort. </w:t>
            </w:r>
          </w:p>
          <w:p w:rsidR="00013A49" w:rsidRPr="00013A49" w:rsidRDefault="00013A49" w:rsidP="00013A49">
            <w:pPr>
              <w:numPr>
                <w:ilvl w:val="0"/>
                <w:numId w:val="1"/>
              </w:numPr>
              <w:spacing w:after="160" w:line="259" w:lineRule="auto"/>
            </w:pPr>
            <w:r w:rsidRPr="00013A49">
              <w:rPr>
                <w:i/>
                <w:u w:val="single"/>
              </w:rPr>
              <w:t>Metallegeringens kvalitet skal kunne modstå korrosion i mundhulen</w:t>
            </w:r>
            <w:r w:rsidRPr="00013A49">
              <w:t xml:space="preserve">. </w:t>
            </w:r>
          </w:p>
          <w:p w:rsidR="00013A49" w:rsidRPr="00013A49" w:rsidRDefault="00013A49" w:rsidP="00013A49">
            <w:pPr>
              <w:numPr>
                <w:ilvl w:val="0"/>
                <w:numId w:val="2"/>
              </w:numPr>
              <w:spacing w:after="160" w:line="259" w:lineRule="auto"/>
            </w:pPr>
            <w:r w:rsidRPr="00013A49">
              <w:rPr>
                <w:i/>
                <w:u w:val="single"/>
              </w:rPr>
              <w:t xml:space="preserve">Der skal være dimensionsfaste slot-mål således, at både slotstørrelse og </w:t>
            </w:r>
            <w:proofErr w:type="spellStart"/>
            <w:r w:rsidRPr="00013A49">
              <w:rPr>
                <w:i/>
                <w:u w:val="single"/>
              </w:rPr>
              <w:t>torque</w:t>
            </w:r>
            <w:proofErr w:type="spellEnd"/>
            <w:r w:rsidRPr="00013A49">
              <w:rPr>
                <w:i/>
                <w:u w:val="single"/>
              </w:rPr>
              <w:t xml:space="preserve"> svarer til det fra producenten angivne mål.</w:t>
            </w:r>
          </w:p>
          <w:p w:rsidR="00013A49" w:rsidRPr="00013A49" w:rsidRDefault="00013A49" w:rsidP="00013A49">
            <w:pPr>
              <w:spacing w:after="160" w:line="259" w:lineRule="auto"/>
            </w:pPr>
          </w:p>
        </w:tc>
      </w:tr>
      <w:tr w:rsidR="00013A49" w:rsidRPr="00013A49" w:rsidTr="00D95F23">
        <w:tc>
          <w:tcPr>
            <w:tcW w:w="1942" w:type="dxa"/>
          </w:tcPr>
          <w:p w:rsidR="00013A49" w:rsidRPr="00013A49" w:rsidRDefault="00013A49" w:rsidP="00013A49">
            <w:pPr>
              <w:spacing w:after="160" w:line="259" w:lineRule="auto"/>
              <w:rPr>
                <w:b/>
              </w:rPr>
            </w:pPr>
            <w:r w:rsidRPr="00013A49">
              <w:rPr>
                <w:b/>
                <w:bCs/>
              </w:rPr>
              <w:t xml:space="preserve">Passive selvligerende </w:t>
            </w:r>
            <w:proofErr w:type="spellStart"/>
            <w:r w:rsidRPr="00013A49">
              <w:rPr>
                <w:b/>
                <w:bCs/>
              </w:rPr>
              <w:t>brackets</w:t>
            </w:r>
            <w:proofErr w:type="spellEnd"/>
            <w:r w:rsidRPr="00013A49">
              <w:rPr>
                <w:b/>
                <w:bCs/>
              </w:rPr>
              <w:t xml:space="preserve"> og præformerede buer</w:t>
            </w:r>
          </w:p>
          <w:p w:rsidR="00013A49" w:rsidRPr="00013A49" w:rsidRDefault="00013A49" w:rsidP="00013A49">
            <w:pPr>
              <w:spacing w:after="160" w:line="259" w:lineRule="auto"/>
            </w:pPr>
          </w:p>
        </w:tc>
        <w:tc>
          <w:tcPr>
            <w:tcW w:w="7686" w:type="dxa"/>
          </w:tcPr>
          <w:p w:rsidR="00013A49" w:rsidRPr="00013A49" w:rsidRDefault="00013A49" w:rsidP="00013A49">
            <w:pPr>
              <w:spacing w:after="160" w:line="259" w:lineRule="auto"/>
            </w:pPr>
            <w:r w:rsidRPr="00013A49">
              <w:t xml:space="preserve">Passive selvligerende </w:t>
            </w:r>
            <w:proofErr w:type="spellStart"/>
            <w:r w:rsidRPr="00013A49">
              <w:t>brackets</w:t>
            </w:r>
            <w:proofErr w:type="spellEnd"/>
          </w:p>
          <w:p w:rsidR="00013A49" w:rsidRPr="00013A49" w:rsidRDefault="00013A49" w:rsidP="00013A49">
            <w:pPr>
              <w:numPr>
                <w:ilvl w:val="0"/>
                <w:numId w:val="2"/>
              </w:numPr>
              <w:spacing w:after="160" w:line="259" w:lineRule="auto"/>
              <w:rPr>
                <w:i/>
                <w:u w:val="single"/>
              </w:rPr>
            </w:pPr>
            <w:r w:rsidRPr="00013A49">
              <w:rPr>
                <w:i/>
                <w:u w:val="single"/>
              </w:rPr>
              <w:t xml:space="preserve">Der skal være markering på </w:t>
            </w:r>
            <w:proofErr w:type="spellStart"/>
            <w:r w:rsidRPr="00013A49">
              <w:rPr>
                <w:i/>
                <w:u w:val="single"/>
              </w:rPr>
              <w:t>bracket</w:t>
            </w:r>
            <w:proofErr w:type="spellEnd"/>
            <w:r w:rsidRPr="00013A49">
              <w:rPr>
                <w:i/>
                <w:u w:val="single"/>
              </w:rPr>
              <w:t xml:space="preserve"> for tand og placering. </w:t>
            </w:r>
          </w:p>
          <w:p w:rsidR="00013A49" w:rsidRPr="00013A49" w:rsidRDefault="00013A49" w:rsidP="00013A49">
            <w:pPr>
              <w:numPr>
                <w:ilvl w:val="0"/>
                <w:numId w:val="2"/>
              </w:numPr>
              <w:spacing w:after="160" w:line="259" w:lineRule="auto"/>
            </w:pPr>
            <w:r w:rsidRPr="00013A49">
              <w:t xml:space="preserve">Ønske: De skal ikke kunne gå op ved almindelig tyggefunktion. </w:t>
            </w:r>
          </w:p>
          <w:p w:rsidR="00013A49" w:rsidRPr="00013A49" w:rsidRDefault="00013A49" w:rsidP="00013A49">
            <w:pPr>
              <w:numPr>
                <w:ilvl w:val="0"/>
                <w:numId w:val="2"/>
              </w:numPr>
              <w:spacing w:after="160" w:line="259" w:lineRule="auto"/>
            </w:pPr>
            <w:r w:rsidRPr="00013A49">
              <w:t xml:space="preserve">Ønske: De skal være lette at åbne og skal kunne lukkes alene med fingrene (dvs. uden et specielt instrument). </w:t>
            </w:r>
          </w:p>
          <w:p w:rsidR="00013A49" w:rsidRPr="00013A49" w:rsidRDefault="00013A49" w:rsidP="00013A49">
            <w:pPr>
              <w:numPr>
                <w:ilvl w:val="0"/>
                <w:numId w:val="2"/>
              </w:numPr>
              <w:spacing w:after="160" w:line="259" w:lineRule="auto"/>
            </w:pPr>
            <w:r w:rsidRPr="00013A49">
              <w:t xml:space="preserve">Ønske: De skal have høj kvalitet i </w:t>
            </w:r>
            <w:proofErr w:type="spellStart"/>
            <w:r w:rsidRPr="00013A49">
              <w:t>finishing</w:t>
            </w:r>
            <w:proofErr w:type="spellEnd"/>
            <w:r w:rsidRPr="00013A49">
              <w:t xml:space="preserve"> og polering uden skarpe kanter – afrundet for god patientkomfort. </w:t>
            </w:r>
          </w:p>
          <w:p w:rsidR="00013A49" w:rsidRPr="00013A49" w:rsidRDefault="00013A49" w:rsidP="00013A49">
            <w:pPr>
              <w:numPr>
                <w:ilvl w:val="0"/>
                <w:numId w:val="2"/>
              </w:numPr>
              <w:spacing w:after="160" w:line="259" w:lineRule="auto"/>
              <w:rPr>
                <w:i/>
                <w:u w:val="single"/>
              </w:rPr>
            </w:pPr>
            <w:r w:rsidRPr="00013A49">
              <w:rPr>
                <w:i/>
                <w:u w:val="single"/>
              </w:rPr>
              <w:t xml:space="preserve">Metallegeringens kvalitet skal kunne modstå korrosion i mundhulen. </w:t>
            </w:r>
          </w:p>
          <w:p w:rsidR="00013A49" w:rsidRPr="00013A49" w:rsidRDefault="00013A49" w:rsidP="00013A49">
            <w:pPr>
              <w:numPr>
                <w:ilvl w:val="0"/>
                <w:numId w:val="2"/>
              </w:numPr>
              <w:spacing w:after="160" w:line="259" w:lineRule="auto"/>
              <w:rPr>
                <w:i/>
                <w:u w:val="single"/>
              </w:rPr>
            </w:pPr>
            <w:r w:rsidRPr="00013A49">
              <w:rPr>
                <w:i/>
                <w:u w:val="single"/>
              </w:rPr>
              <w:lastRenderedPageBreak/>
              <w:t xml:space="preserve">Der skal være dimensionsfaste slot-mål således, at både slot- størrelse og </w:t>
            </w:r>
            <w:proofErr w:type="spellStart"/>
            <w:r w:rsidRPr="00013A49">
              <w:rPr>
                <w:i/>
                <w:u w:val="single"/>
              </w:rPr>
              <w:t>torque</w:t>
            </w:r>
            <w:proofErr w:type="spellEnd"/>
            <w:r w:rsidRPr="00013A49">
              <w:rPr>
                <w:i/>
                <w:u w:val="single"/>
              </w:rPr>
              <w:t xml:space="preserve"> svarer til de fra producenten angivne mål. </w:t>
            </w:r>
          </w:p>
          <w:p w:rsidR="00013A49" w:rsidRPr="00013A49" w:rsidRDefault="00013A49" w:rsidP="00013A49">
            <w:pPr>
              <w:numPr>
                <w:ilvl w:val="0"/>
                <w:numId w:val="2"/>
              </w:numPr>
              <w:spacing w:after="160" w:line="259" w:lineRule="auto"/>
            </w:pPr>
            <w:r w:rsidRPr="00013A49">
              <w:t xml:space="preserve">Ønske: De skal være monteringsvenlige, herunder eventuelle hjælperør og orienteringspinde. </w:t>
            </w:r>
          </w:p>
          <w:p w:rsidR="00013A49" w:rsidRPr="00013A49" w:rsidRDefault="00013A49" w:rsidP="00013A49">
            <w:pPr>
              <w:numPr>
                <w:ilvl w:val="0"/>
                <w:numId w:val="2"/>
              </w:numPr>
              <w:spacing w:after="160" w:line="259" w:lineRule="auto"/>
            </w:pPr>
            <w:r w:rsidRPr="00013A49">
              <w:t>Ønske: De skal have mindst mulig dimensionsvariation.</w:t>
            </w:r>
          </w:p>
          <w:p w:rsidR="00013A49" w:rsidRPr="00013A49" w:rsidRDefault="00013A49" w:rsidP="00013A49">
            <w:pPr>
              <w:spacing w:after="160" w:line="259" w:lineRule="auto"/>
            </w:pPr>
          </w:p>
          <w:p w:rsidR="00013A49" w:rsidRPr="00013A49" w:rsidRDefault="00013A49" w:rsidP="00013A49">
            <w:pPr>
              <w:spacing w:after="160" w:line="259" w:lineRule="auto"/>
            </w:pPr>
            <w:r w:rsidRPr="00013A49">
              <w:rPr>
                <w:bCs/>
              </w:rPr>
              <w:t xml:space="preserve">Præformerede Buer </w:t>
            </w:r>
          </w:p>
          <w:p w:rsidR="00013A49" w:rsidRPr="00013A49" w:rsidRDefault="00013A49" w:rsidP="00013A49">
            <w:pPr>
              <w:numPr>
                <w:ilvl w:val="0"/>
                <w:numId w:val="5"/>
              </w:numPr>
              <w:spacing w:after="160" w:line="259" w:lineRule="auto"/>
              <w:rPr>
                <w:i/>
                <w:u w:val="single"/>
              </w:rPr>
            </w:pPr>
            <w:r w:rsidRPr="00013A49">
              <w:rPr>
                <w:i/>
                <w:u w:val="single"/>
              </w:rPr>
              <w:t xml:space="preserve">Alle buer skal være dimensionsfaste. </w:t>
            </w:r>
          </w:p>
          <w:p w:rsidR="00013A49" w:rsidRPr="00013A49" w:rsidRDefault="00013A49" w:rsidP="00013A49">
            <w:pPr>
              <w:numPr>
                <w:ilvl w:val="0"/>
                <w:numId w:val="5"/>
              </w:numPr>
              <w:spacing w:after="160" w:line="259" w:lineRule="auto"/>
            </w:pPr>
            <w:r w:rsidRPr="00013A49">
              <w:t xml:space="preserve">Ønske: Overfladen på buerne skal være glat og uden porøsiteter. </w:t>
            </w:r>
          </w:p>
          <w:p w:rsidR="00013A49" w:rsidRPr="00013A49" w:rsidRDefault="00013A49" w:rsidP="00013A49">
            <w:pPr>
              <w:numPr>
                <w:ilvl w:val="0"/>
                <w:numId w:val="5"/>
              </w:numPr>
              <w:spacing w:after="160" w:line="259" w:lineRule="auto"/>
              <w:rPr>
                <w:i/>
                <w:u w:val="single"/>
              </w:rPr>
            </w:pPr>
            <w:r w:rsidRPr="00013A49">
              <w:rPr>
                <w:i/>
                <w:u w:val="single"/>
              </w:rPr>
              <w:t xml:space="preserve">Metallegeringerne skal være korrosionsresistente. </w:t>
            </w:r>
          </w:p>
          <w:p w:rsidR="00013A49" w:rsidRPr="00013A49" w:rsidRDefault="00013A49" w:rsidP="00013A49">
            <w:pPr>
              <w:numPr>
                <w:ilvl w:val="0"/>
                <w:numId w:val="5"/>
              </w:numPr>
              <w:spacing w:after="160" w:line="259" w:lineRule="auto"/>
              <w:rPr>
                <w:i/>
                <w:u w:val="single"/>
              </w:rPr>
            </w:pPr>
            <w:r w:rsidRPr="00013A49">
              <w:rPr>
                <w:i/>
                <w:u w:val="single"/>
              </w:rPr>
              <w:t xml:space="preserve">Midtpunktet på buen skal være markeret, så den kan ses efter montering under reflekterende lys. </w:t>
            </w:r>
          </w:p>
          <w:p w:rsidR="00013A49" w:rsidRPr="00013A49" w:rsidRDefault="00013A49" w:rsidP="00013A49">
            <w:pPr>
              <w:numPr>
                <w:ilvl w:val="0"/>
                <w:numId w:val="5"/>
              </w:numPr>
              <w:spacing w:after="160" w:line="259" w:lineRule="auto"/>
              <w:rPr>
                <w:i/>
                <w:u w:val="single"/>
              </w:rPr>
            </w:pPr>
            <w:r w:rsidRPr="00013A49">
              <w:rPr>
                <w:i/>
                <w:u w:val="single"/>
              </w:rPr>
              <w:t>Der skal være information om materiale, dimension og form på emballagen.</w:t>
            </w:r>
          </w:p>
          <w:p w:rsidR="00013A49" w:rsidRPr="00013A49" w:rsidRDefault="00013A49" w:rsidP="00013A49">
            <w:pPr>
              <w:numPr>
                <w:ilvl w:val="0"/>
                <w:numId w:val="5"/>
              </w:numPr>
              <w:spacing w:after="160" w:line="259" w:lineRule="auto"/>
              <w:rPr>
                <w:i/>
                <w:u w:val="single"/>
              </w:rPr>
            </w:pPr>
            <w:r w:rsidRPr="00013A49">
              <w:rPr>
                <w:i/>
                <w:u w:val="single"/>
              </w:rPr>
              <w:t>For de superelastiske buer skal dokumentation af load-</w:t>
            </w:r>
            <w:proofErr w:type="spellStart"/>
            <w:r w:rsidRPr="00013A49">
              <w:rPr>
                <w:i/>
                <w:u w:val="single"/>
              </w:rPr>
              <w:t>deflection</w:t>
            </w:r>
            <w:proofErr w:type="spellEnd"/>
            <w:r w:rsidRPr="00013A49">
              <w:rPr>
                <w:i/>
                <w:u w:val="single"/>
              </w:rPr>
              <w:t xml:space="preserve"> rate/kurver og træk- og tryk brudstyrke vedlægges tilbuddet. </w:t>
            </w:r>
          </w:p>
          <w:p w:rsidR="00013A49" w:rsidRPr="00013A49" w:rsidRDefault="00013A49" w:rsidP="00013A49">
            <w:pPr>
              <w:spacing w:after="160" w:line="259" w:lineRule="auto"/>
            </w:pPr>
          </w:p>
        </w:tc>
      </w:tr>
      <w:tr w:rsidR="00013A49" w:rsidRPr="00013A49" w:rsidTr="00D95F23">
        <w:tc>
          <w:tcPr>
            <w:tcW w:w="1942" w:type="dxa"/>
          </w:tcPr>
          <w:p w:rsidR="00013A49" w:rsidRPr="00013A49" w:rsidRDefault="00013A49" w:rsidP="00013A49">
            <w:pPr>
              <w:spacing w:after="160" w:line="259" w:lineRule="auto"/>
              <w:rPr>
                <w:b/>
              </w:rPr>
            </w:pPr>
            <w:proofErr w:type="spellStart"/>
            <w:r w:rsidRPr="00013A49">
              <w:rPr>
                <w:b/>
                <w:bCs/>
              </w:rPr>
              <w:lastRenderedPageBreak/>
              <w:t>Bonding</w:t>
            </w:r>
            <w:proofErr w:type="spellEnd"/>
            <w:r w:rsidRPr="00013A49">
              <w:rPr>
                <w:b/>
                <w:bCs/>
              </w:rPr>
              <w:t xml:space="preserve"> og Tubes til </w:t>
            </w:r>
            <w:proofErr w:type="spellStart"/>
            <w:r w:rsidRPr="00013A49">
              <w:rPr>
                <w:b/>
                <w:bCs/>
              </w:rPr>
              <w:t>bonding</w:t>
            </w:r>
            <w:proofErr w:type="spellEnd"/>
          </w:p>
        </w:tc>
        <w:tc>
          <w:tcPr>
            <w:tcW w:w="7686" w:type="dxa"/>
          </w:tcPr>
          <w:p w:rsidR="00013A49" w:rsidRPr="00013A49" w:rsidRDefault="00013A49" w:rsidP="00013A49">
            <w:pPr>
              <w:spacing w:after="160" w:line="259" w:lineRule="auto"/>
            </w:pPr>
            <w:r w:rsidRPr="00013A49">
              <w:rPr>
                <w:bCs/>
              </w:rPr>
              <w:t xml:space="preserve">Tubes til </w:t>
            </w:r>
            <w:proofErr w:type="spellStart"/>
            <w:r w:rsidRPr="00013A49">
              <w:rPr>
                <w:bCs/>
              </w:rPr>
              <w:t>bonding</w:t>
            </w:r>
            <w:proofErr w:type="spellEnd"/>
            <w:r w:rsidRPr="00013A49">
              <w:rPr>
                <w:bCs/>
              </w:rPr>
              <w:t xml:space="preserve"> </w:t>
            </w:r>
          </w:p>
          <w:p w:rsidR="00013A49" w:rsidRPr="00013A49" w:rsidRDefault="00013A49" w:rsidP="00013A49">
            <w:pPr>
              <w:numPr>
                <w:ilvl w:val="0"/>
                <w:numId w:val="3"/>
              </w:numPr>
              <w:spacing w:after="160" w:line="259" w:lineRule="auto"/>
              <w:rPr>
                <w:i/>
                <w:u w:val="single"/>
              </w:rPr>
            </w:pPr>
            <w:r w:rsidRPr="00013A49">
              <w:rPr>
                <w:i/>
                <w:u w:val="single"/>
              </w:rPr>
              <w:t xml:space="preserve">De skal have dimensionsfaste slot-mål således, at både slotstørrelse og </w:t>
            </w:r>
            <w:proofErr w:type="spellStart"/>
            <w:r w:rsidRPr="00013A49">
              <w:rPr>
                <w:i/>
                <w:u w:val="single"/>
              </w:rPr>
              <w:t>torque</w:t>
            </w:r>
            <w:proofErr w:type="spellEnd"/>
            <w:r w:rsidRPr="00013A49">
              <w:rPr>
                <w:i/>
                <w:u w:val="single"/>
              </w:rPr>
              <w:t xml:space="preserve"> svarer til det fra producenten angivne mål. </w:t>
            </w:r>
          </w:p>
          <w:p w:rsidR="00013A49" w:rsidRPr="00013A49" w:rsidRDefault="00013A49" w:rsidP="00013A49">
            <w:pPr>
              <w:numPr>
                <w:ilvl w:val="0"/>
                <w:numId w:val="3"/>
              </w:numPr>
              <w:spacing w:after="160" w:line="259" w:lineRule="auto"/>
            </w:pPr>
            <w:r w:rsidRPr="00013A49">
              <w:t xml:space="preserve">Ønske: Der skal være høj kvalitet i </w:t>
            </w:r>
            <w:proofErr w:type="spellStart"/>
            <w:r w:rsidRPr="00013A49">
              <w:t>finishing</w:t>
            </w:r>
            <w:proofErr w:type="spellEnd"/>
            <w:r w:rsidRPr="00013A49">
              <w:t xml:space="preserve"> og polering, uden skarpe kanter – afrundet for god patientkomfort. </w:t>
            </w:r>
          </w:p>
          <w:p w:rsidR="00013A49" w:rsidRPr="00013A49" w:rsidRDefault="00013A49" w:rsidP="00013A49">
            <w:pPr>
              <w:numPr>
                <w:ilvl w:val="0"/>
                <w:numId w:val="3"/>
              </w:numPr>
              <w:spacing w:after="160" w:line="259" w:lineRule="auto"/>
            </w:pPr>
            <w:r w:rsidRPr="00013A49">
              <w:t xml:space="preserve">Ønske: Tubes ønskes leveret, så de er hensigtsmæssige i brug, så som hensigtsmæssig </w:t>
            </w:r>
            <w:proofErr w:type="spellStart"/>
            <w:r w:rsidRPr="00013A49">
              <w:t>tork</w:t>
            </w:r>
            <w:proofErr w:type="spellEnd"/>
            <w:r w:rsidRPr="00013A49">
              <w:t xml:space="preserve"> sammen med </w:t>
            </w:r>
            <w:proofErr w:type="spellStart"/>
            <w:r w:rsidRPr="00013A49">
              <w:t>bracket</w:t>
            </w:r>
            <w:proofErr w:type="spellEnd"/>
            <w:r w:rsidRPr="00013A49">
              <w:t>-systemet.</w:t>
            </w:r>
          </w:p>
          <w:p w:rsidR="00013A49" w:rsidRPr="00013A49" w:rsidRDefault="00013A49" w:rsidP="00013A49">
            <w:pPr>
              <w:spacing w:after="160" w:line="259" w:lineRule="auto"/>
            </w:pPr>
          </w:p>
          <w:p w:rsidR="00013A49" w:rsidRPr="00013A49" w:rsidRDefault="00013A49" w:rsidP="00013A49">
            <w:pPr>
              <w:spacing w:after="160" w:line="259" w:lineRule="auto"/>
            </w:pPr>
            <w:proofErr w:type="spellStart"/>
            <w:r w:rsidRPr="00013A49">
              <w:rPr>
                <w:bCs/>
              </w:rPr>
              <w:t>Bonding</w:t>
            </w:r>
            <w:proofErr w:type="spellEnd"/>
            <w:r w:rsidRPr="00013A49">
              <w:rPr>
                <w:bCs/>
              </w:rPr>
              <w:t xml:space="preserve"> </w:t>
            </w:r>
          </w:p>
          <w:p w:rsidR="00013A49" w:rsidRPr="00013A49" w:rsidRDefault="00013A49" w:rsidP="00013A49">
            <w:pPr>
              <w:numPr>
                <w:ilvl w:val="0"/>
                <w:numId w:val="4"/>
              </w:numPr>
              <w:spacing w:after="160" w:line="259" w:lineRule="auto"/>
              <w:rPr>
                <w:i/>
                <w:u w:val="single"/>
              </w:rPr>
            </w:pPr>
            <w:r w:rsidRPr="00013A49">
              <w:t xml:space="preserve">Ønske: Der skal være god bindings- og trækstyrke. </w:t>
            </w:r>
          </w:p>
          <w:p w:rsidR="00013A49" w:rsidRPr="00013A49" w:rsidRDefault="00013A49" w:rsidP="00013A49">
            <w:pPr>
              <w:numPr>
                <w:ilvl w:val="0"/>
                <w:numId w:val="4"/>
              </w:numPr>
              <w:spacing w:after="160" w:line="259" w:lineRule="auto"/>
              <w:rPr>
                <w:i/>
                <w:u w:val="single"/>
              </w:rPr>
            </w:pPr>
            <w:r w:rsidRPr="00013A49">
              <w:rPr>
                <w:i/>
                <w:u w:val="single"/>
              </w:rPr>
              <w:t xml:space="preserve">Det skal være biokompatibelt i afbundet tilstand. </w:t>
            </w:r>
          </w:p>
          <w:p w:rsidR="00013A49" w:rsidRPr="00013A49" w:rsidRDefault="00013A49" w:rsidP="00013A49">
            <w:pPr>
              <w:numPr>
                <w:ilvl w:val="0"/>
                <w:numId w:val="4"/>
              </w:numPr>
              <w:spacing w:after="160" w:line="259" w:lineRule="auto"/>
              <w:rPr>
                <w:i/>
                <w:u w:val="single"/>
              </w:rPr>
            </w:pPr>
            <w:r w:rsidRPr="00013A49">
              <w:rPr>
                <w:i/>
                <w:u w:val="single"/>
              </w:rPr>
              <w:t xml:space="preserve">Dokumentation for arbejds- og afbindingstid skal vedlægges tilbuddet. </w:t>
            </w:r>
          </w:p>
          <w:p w:rsidR="00013A49" w:rsidRPr="00013A49" w:rsidRDefault="00013A49" w:rsidP="00013A49">
            <w:pPr>
              <w:numPr>
                <w:ilvl w:val="0"/>
                <w:numId w:val="4"/>
              </w:numPr>
              <w:spacing w:after="160" w:line="259" w:lineRule="auto"/>
              <w:rPr>
                <w:i/>
                <w:u w:val="single"/>
              </w:rPr>
            </w:pPr>
            <w:proofErr w:type="spellStart"/>
            <w:r w:rsidRPr="00013A49">
              <w:rPr>
                <w:i/>
                <w:u w:val="single"/>
              </w:rPr>
              <w:lastRenderedPageBreak/>
              <w:t>Bondingmateriale</w:t>
            </w:r>
            <w:proofErr w:type="spellEnd"/>
            <w:r w:rsidRPr="00013A49">
              <w:rPr>
                <w:i/>
                <w:u w:val="single"/>
              </w:rPr>
              <w:t xml:space="preserve"> skal være universalt i den forstand, at det skal kunne bruges til alle typer af </w:t>
            </w:r>
            <w:proofErr w:type="spellStart"/>
            <w:r w:rsidRPr="00013A49">
              <w:rPr>
                <w:i/>
                <w:u w:val="single"/>
              </w:rPr>
              <w:t>brackets</w:t>
            </w:r>
            <w:proofErr w:type="spellEnd"/>
            <w:r w:rsidRPr="00013A49">
              <w:rPr>
                <w:i/>
                <w:u w:val="single"/>
              </w:rPr>
              <w:t xml:space="preserve">. </w:t>
            </w:r>
          </w:p>
          <w:p w:rsidR="00013A49" w:rsidRPr="00013A49" w:rsidRDefault="00013A49" w:rsidP="00013A49">
            <w:pPr>
              <w:numPr>
                <w:ilvl w:val="0"/>
                <w:numId w:val="4"/>
              </w:numPr>
              <w:spacing w:after="160" w:line="259" w:lineRule="auto"/>
            </w:pPr>
            <w:r w:rsidRPr="00013A49">
              <w:t xml:space="preserve">Ønske: Plast til </w:t>
            </w:r>
            <w:proofErr w:type="spellStart"/>
            <w:r w:rsidRPr="00013A49">
              <w:t>bonding</w:t>
            </w:r>
            <w:proofErr w:type="spellEnd"/>
            <w:r w:rsidRPr="00013A49">
              <w:t xml:space="preserve"> skal skifte farve under afbinding.</w:t>
            </w:r>
          </w:p>
          <w:p w:rsidR="00013A49" w:rsidRPr="00013A49" w:rsidRDefault="00013A49" w:rsidP="00013A49">
            <w:pPr>
              <w:spacing w:after="160" w:line="259" w:lineRule="auto"/>
              <w:rPr>
                <w:i/>
                <w:u w:val="single"/>
              </w:rPr>
            </w:pPr>
          </w:p>
        </w:tc>
      </w:tr>
      <w:tr w:rsidR="00013A49" w:rsidRPr="00013A49" w:rsidTr="00D95F23">
        <w:tc>
          <w:tcPr>
            <w:tcW w:w="1942" w:type="dxa"/>
          </w:tcPr>
          <w:p w:rsidR="00013A49" w:rsidRPr="00013A49" w:rsidRDefault="00013A49" w:rsidP="00013A49">
            <w:pPr>
              <w:spacing w:after="160" w:line="259" w:lineRule="auto"/>
              <w:rPr>
                <w:b/>
              </w:rPr>
            </w:pPr>
            <w:r w:rsidRPr="00013A49">
              <w:rPr>
                <w:b/>
                <w:bCs/>
              </w:rPr>
              <w:lastRenderedPageBreak/>
              <w:t>Tråde i længde (i rør)</w:t>
            </w:r>
          </w:p>
        </w:tc>
        <w:tc>
          <w:tcPr>
            <w:tcW w:w="7686" w:type="dxa"/>
          </w:tcPr>
          <w:p w:rsidR="00013A49" w:rsidRPr="00013A49" w:rsidRDefault="00013A49" w:rsidP="00013A49">
            <w:pPr>
              <w:spacing w:after="160" w:line="259" w:lineRule="auto"/>
            </w:pPr>
            <w:r w:rsidRPr="00013A49">
              <w:rPr>
                <w:bCs/>
              </w:rPr>
              <w:t>Tråde i længde (i rør)</w:t>
            </w:r>
          </w:p>
          <w:p w:rsidR="00013A49" w:rsidRPr="00013A49" w:rsidRDefault="00013A49" w:rsidP="00013A49">
            <w:pPr>
              <w:numPr>
                <w:ilvl w:val="0"/>
                <w:numId w:val="6"/>
              </w:numPr>
              <w:spacing w:after="160" w:line="259" w:lineRule="auto"/>
              <w:rPr>
                <w:i/>
                <w:u w:val="single"/>
              </w:rPr>
            </w:pPr>
            <w:r w:rsidRPr="00013A49">
              <w:rPr>
                <w:i/>
                <w:u w:val="single"/>
              </w:rPr>
              <w:t xml:space="preserve">Alle tråde skal være dimensionsfaste. </w:t>
            </w:r>
          </w:p>
          <w:p w:rsidR="00013A49" w:rsidRPr="00013A49" w:rsidRDefault="00013A49" w:rsidP="00013A49">
            <w:pPr>
              <w:numPr>
                <w:ilvl w:val="0"/>
                <w:numId w:val="6"/>
              </w:numPr>
              <w:spacing w:after="160" w:line="259" w:lineRule="auto"/>
            </w:pPr>
            <w:r w:rsidRPr="00013A49">
              <w:t xml:space="preserve">Ønske: Overfladen på trådene skal være glat og uden porøsiteter. </w:t>
            </w:r>
          </w:p>
          <w:p w:rsidR="00013A49" w:rsidRPr="00013A49" w:rsidRDefault="00013A49" w:rsidP="00013A49">
            <w:pPr>
              <w:numPr>
                <w:ilvl w:val="0"/>
                <w:numId w:val="6"/>
              </w:numPr>
              <w:spacing w:after="160" w:line="259" w:lineRule="auto"/>
              <w:rPr>
                <w:i/>
                <w:u w:val="single"/>
              </w:rPr>
            </w:pPr>
            <w:r w:rsidRPr="00013A49">
              <w:rPr>
                <w:i/>
                <w:u w:val="single"/>
              </w:rPr>
              <w:t xml:space="preserve">Metallegeringerne skal være korrosionsresistente. </w:t>
            </w:r>
          </w:p>
          <w:p w:rsidR="00013A49" w:rsidRPr="00013A49" w:rsidRDefault="00013A49" w:rsidP="00013A49">
            <w:pPr>
              <w:spacing w:after="160" w:line="259" w:lineRule="auto"/>
              <w:rPr>
                <w:i/>
                <w:u w:val="single"/>
              </w:rPr>
            </w:pPr>
          </w:p>
        </w:tc>
      </w:tr>
      <w:tr w:rsidR="00013A49" w:rsidRPr="00013A49" w:rsidTr="00D95F23">
        <w:tc>
          <w:tcPr>
            <w:tcW w:w="1942" w:type="dxa"/>
          </w:tcPr>
          <w:p w:rsidR="00013A49" w:rsidRPr="00013A49" w:rsidRDefault="00013A49" w:rsidP="00013A49">
            <w:pPr>
              <w:spacing w:after="160" w:line="259" w:lineRule="auto"/>
              <w:rPr>
                <w:b/>
              </w:rPr>
            </w:pPr>
            <w:r w:rsidRPr="00013A49">
              <w:rPr>
                <w:b/>
                <w:bCs/>
              </w:rPr>
              <w:t xml:space="preserve">Bånd, </w:t>
            </w:r>
            <w:proofErr w:type="spellStart"/>
            <w:r w:rsidRPr="00013A49">
              <w:rPr>
                <w:b/>
                <w:bCs/>
              </w:rPr>
              <w:t>attachments</w:t>
            </w:r>
            <w:proofErr w:type="spellEnd"/>
            <w:r w:rsidRPr="00013A49">
              <w:rPr>
                <w:b/>
                <w:bCs/>
              </w:rPr>
              <w:t xml:space="preserve"> til </w:t>
            </w:r>
            <w:proofErr w:type="spellStart"/>
            <w:r w:rsidRPr="00013A49">
              <w:rPr>
                <w:b/>
                <w:bCs/>
              </w:rPr>
              <w:t>bonding</w:t>
            </w:r>
            <w:proofErr w:type="spellEnd"/>
            <w:r w:rsidRPr="00013A49">
              <w:rPr>
                <w:b/>
                <w:bCs/>
              </w:rPr>
              <w:t xml:space="preserve"> og tilbehør </w:t>
            </w:r>
          </w:p>
        </w:tc>
        <w:tc>
          <w:tcPr>
            <w:tcW w:w="7686" w:type="dxa"/>
          </w:tcPr>
          <w:p w:rsidR="00013A49" w:rsidRPr="00013A49" w:rsidRDefault="00013A49" w:rsidP="00013A49">
            <w:pPr>
              <w:spacing w:after="160" w:line="259" w:lineRule="auto"/>
            </w:pPr>
            <w:r w:rsidRPr="00013A49">
              <w:rPr>
                <w:bCs/>
              </w:rPr>
              <w:t xml:space="preserve">Bånd og </w:t>
            </w:r>
            <w:proofErr w:type="spellStart"/>
            <w:r w:rsidRPr="00013A49">
              <w:rPr>
                <w:bCs/>
              </w:rPr>
              <w:t>attachments</w:t>
            </w:r>
            <w:proofErr w:type="spellEnd"/>
            <w:r w:rsidRPr="00013A49">
              <w:rPr>
                <w:bCs/>
              </w:rPr>
              <w:t xml:space="preserve"> </w:t>
            </w:r>
          </w:p>
          <w:p w:rsidR="00013A49" w:rsidRPr="00013A49" w:rsidRDefault="00013A49" w:rsidP="00013A49">
            <w:pPr>
              <w:numPr>
                <w:ilvl w:val="0"/>
                <w:numId w:val="7"/>
              </w:numPr>
              <w:spacing w:after="160" w:line="259" w:lineRule="auto"/>
              <w:rPr>
                <w:i/>
                <w:u w:val="single"/>
              </w:rPr>
            </w:pPr>
            <w:r w:rsidRPr="00013A49">
              <w:rPr>
                <w:i/>
                <w:u w:val="single"/>
              </w:rPr>
              <w:t>De skal kunne leveres i et bredt størrelsessortiment med min. 25 størrelser.</w:t>
            </w:r>
          </w:p>
          <w:p w:rsidR="00013A49" w:rsidRPr="00013A49" w:rsidRDefault="00013A49" w:rsidP="00013A49">
            <w:pPr>
              <w:numPr>
                <w:ilvl w:val="0"/>
                <w:numId w:val="7"/>
              </w:numPr>
              <w:spacing w:after="160" w:line="259" w:lineRule="auto"/>
              <w:rPr>
                <w:i/>
                <w:u w:val="single"/>
              </w:rPr>
            </w:pPr>
            <w:r w:rsidRPr="00013A49">
              <w:t xml:space="preserve">Ønske: Der skal være optimal pasform af bånd. </w:t>
            </w:r>
          </w:p>
          <w:p w:rsidR="00013A49" w:rsidRPr="00013A49" w:rsidRDefault="00013A49" w:rsidP="00013A49">
            <w:pPr>
              <w:numPr>
                <w:ilvl w:val="0"/>
                <w:numId w:val="7"/>
              </w:numPr>
              <w:spacing w:after="160" w:line="259" w:lineRule="auto"/>
              <w:rPr>
                <w:i/>
                <w:u w:val="single"/>
              </w:rPr>
            </w:pPr>
            <w:r w:rsidRPr="00013A49">
              <w:rPr>
                <w:i/>
                <w:u w:val="single"/>
              </w:rPr>
              <w:t xml:space="preserve">Individuelt højre og venstre vendte bånd. </w:t>
            </w:r>
          </w:p>
          <w:p w:rsidR="00013A49" w:rsidRPr="00013A49" w:rsidRDefault="00013A49" w:rsidP="00013A49">
            <w:pPr>
              <w:numPr>
                <w:ilvl w:val="0"/>
                <w:numId w:val="7"/>
              </w:numPr>
              <w:spacing w:after="160" w:line="259" w:lineRule="auto"/>
              <w:rPr>
                <w:i/>
                <w:u w:val="single"/>
              </w:rPr>
            </w:pPr>
            <w:r w:rsidRPr="00013A49">
              <w:rPr>
                <w:i/>
                <w:u w:val="single"/>
              </w:rPr>
              <w:t xml:space="preserve">På bånd skal der være læsbar lasermarkering af størrelse og tand. </w:t>
            </w:r>
          </w:p>
          <w:p w:rsidR="00013A49" w:rsidRPr="00013A49" w:rsidRDefault="00013A49" w:rsidP="00013A49">
            <w:pPr>
              <w:numPr>
                <w:ilvl w:val="0"/>
                <w:numId w:val="7"/>
              </w:numPr>
              <w:spacing w:after="160" w:line="259" w:lineRule="auto"/>
              <w:rPr>
                <w:i/>
                <w:u w:val="single"/>
              </w:rPr>
            </w:pPr>
            <w:r w:rsidRPr="00013A49">
              <w:rPr>
                <w:i/>
                <w:u w:val="single"/>
              </w:rPr>
              <w:t xml:space="preserve">De skal have dimensionsfaste slot-mål således, at både slotstørrelse og </w:t>
            </w:r>
            <w:proofErr w:type="spellStart"/>
            <w:r w:rsidRPr="00013A49">
              <w:rPr>
                <w:i/>
                <w:u w:val="single"/>
              </w:rPr>
              <w:t>torque</w:t>
            </w:r>
            <w:proofErr w:type="spellEnd"/>
            <w:r w:rsidRPr="00013A49">
              <w:rPr>
                <w:i/>
                <w:u w:val="single"/>
              </w:rPr>
              <w:t xml:space="preserve"> svarer til det fra producenten angivne mål. </w:t>
            </w:r>
          </w:p>
          <w:p w:rsidR="00013A49" w:rsidRPr="00013A49" w:rsidRDefault="00013A49" w:rsidP="00013A49">
            <w:pPr>
              <w:numPr>
                <w:ilvl w:val="0"/>
                <w:numId w:val="7"/>
              </w:numPr>
              <w:spacing w:after="160" w:line="259" w:lineRule="auto"/>
            </w:pPr>
            <w:r w:rsidRPr="00013A49">
              <w:t xml:space="preserve">Ønske: Der skal være høj kvalitet i </w:t>
            </w:r>
            <w:proofErr w:type="spellStart"/>
            <w:r w:rsidRPr="00013A49">
              <w:t>finishing</w:t>
            </w:r>
            <w:proofErr w:type="spellEnd"/>
            <w:r w:rsidRPr="00013A49">
              <w:t xml:space="preserve"> og polering uden skarpe kanter – afrundet for god patientkomfort. </w:t>
            </w:r>
          </w:p>
          <w:p w:rsidR="00013A49" w:rsidRPr="00013A49" w:rsidRDefault="00013A49" w:rsidP="00013A49">
            <w:pPr>
              <w:numPr>
                <w:ilvl w:val="0"/>
                <w:numId w:val="7"/>
              </w:numPr>
              <w:spacing w:after="160" w:line="259" w:lineRule="auto"/>
              <w:rPr>
                <w:i/>
                <w:u w:val="single"/>
              </w:rPr>
            </w:pPr>
            <w:r w:rsidRPr="00013A49">
              <w:rPr>
                <w:i/>
                <w:u w:val="single"/>
              </w:rPr>
              <w:t xml:space="preserve">Dækplade på dobbelt- og </w:t>
            </w:r>
            <w:proofErr w:type="spellStart"/>
            <w:r w:rsidRPr="00013A49">
              <w:rPr>
                <w:i/>
                <w:u w:val="single"/>
              </w:rPr>
              <w:t>trippelrør</w:t>
            </w:r>
            <w:proofErr w:type="spellEnd"/>
            <w:r w:rsidRPr="00013A49">
              <w:rPr>
                <w:i/>
                <w:u w:val="single"/>
              </w:rPr>
              <w:t xml:space="preserve"> skal være aftagelig (</w:t>
            </w:r>
            <w:proofErr w:type="spellStart"/>
            <w:r w:rsidRPr="00013A49">
              <w:rPr>
                <w:i/>
                <w:u w:val="single"/>
              </w:rPr>
              <w:t>convertibel</w:t>
            </w:r>
            <w:proofErr w:type="spellEnd"/>
            <w:r w:rsidRPr="00013A49">
              <w:rPr>
                <w:i/>
                <w:u w:val="single"/>
              </w:rPr>
              <w:t xml:space="preserve">). </w:t>
            </w:r>
          </w:p>
          <w:p w:rsidR="00013A49" w:rsidRPr="00013A49" w:rsidRDefault="00013A49" w:rsidP="00013A49">
            <w:pPr>
              <w:numPr>
                <w:ilvl w:val="0"/>
                <w:numId w:val="7"/>
              </w:numPr>
              <w:spacing w:after="160" w:line="259" w:lineRule="auto"/>
            </w:pPr>
            <w:r w:rsidRPr="00013A49">
              <w:rPr>
                <w:i/>
                <w:u w:val="single"/>
              </w:rPr>
              <w:t>Bånd skal være retentionsfaste</w:t>
            </w:r>
            <w:r w:rsidRPr="00013A49">
              <w:t xml:space="preserve">. </w:t>
            </w:r>
          </w:p>
          <w:p w:rsidR="00013A49" w:rsidRPr="00013A49" w:rsidRDefault="00013A49" w:rsidP="00013A49">
            <w:pPr>
              <w:spacing w:after="160" w:line="259" w:lineRule="auto"/>
            </w:pPr>
          </w:p>
          <w:p w:rsidR="00013A49" w:rsidRPr="00013A49" w:rsidRDefault="00013A49" w:rsidP="00013A49">
            <w:pPr>
              <w:spacing w:after="160" w:line="259" w:lineRule="auto"/>
            </w:pPr>
            <w:proofErr w:type="spellStart"/>
            <w:r w:rsidRPr="00013A49">
              <w:rPr>
                <w:bCs/>
              </w:rPr>
              <w:t>Attachments</w:t>
            </w:r>
            <w:proofErr w:type="spellEnd"/>
            <w:r w:rsidRPr="00013A49">
              <w:rPr>
                <w:bCs/>
              </w:rPr>
              <w:t xml:space="preserve"> til </w:t>
            </w:r>
            <w:proofErr w:type="spellStart"/>
            <w:r w:rsidRPr="00013A49">
              <w:rPr>
                <w:bCs/>
              </w:rPr>
              <w:t>bonding</w:t>
            </w:r>
            <w:proofErr w:type="spellEnd"/>
            <w:r w:rsidRPr="00013A49">
              <w:rPr>
                <w:bCs/>
              </w:rPr>
              <w:t xml:space="preserve"> </w:t>
            </w:r>
          </w:p>
          <w:p w:rsidR="00013A49" w:rsidRPr="00013A49" w:rsidRDefault="00013A49" w:rsidP="00013A49">
            <w:pPr>
              <w:numPr>
                <w:ilvl w:val="0"/>
                <w:numId w:val="8"/>
              </w:numPr>
              <w:spacing w:after="160" w:line="259" w:lineRule="auto"/>
            </w:pPr>
            <w:r w:rsidRPr="00013A49">
              <w:t xml:space="preserve">Ønske: Høj kvalitet i </w:t>
            </w:r>
            <w:proofErr w:type="spellStart"/>
            <w:r w:rsidRPr="00013A49">
              <w:t>finishing</w:t>
            </w:r>
            <w:proofErr w:type="spellEnd"/>
            <w:r w:rsidRPr="00013A49">
              <w:t xml:space="preserve"> og polering uden skarpe kanter – afrundet for god patientkomfort. </w:t>
            </w:r>
          </w:p>
          <w:p w:rsidR="00013A49" w:rsidRPr="00013A49" w:rsidRDefault="00013A49" w:rsidP="00013A49">
            <w:pPr>
              <w:numPr>
                <w:ilvl w:val="0"/>
                <w:numId w:val="8"/>
              </w:numPr>
              <w:spacing w:after="160" w:line="259" w:lineRule="auto"/>
              <w:rPr>
                <w:i/>
                <w:u w:val="single"/>
              </w:rPr>
            </w:pPr>
            <w:r w:rsidRPr="00013A49">
              <w:rPr>
                <w:i/>
                <w:u w:val="single"/>
              </w:rPr>
              <w:t xml:space="preserve">Metallegeringens kvalitet skal kunne modstå korrosion i mundhulen. </w:t>
            </w:r>
          </w:p>
          <w:p w:rsidR="00013A49" w:rsidRPr="00013A49" w:rsidRDefault="00013A49" w:rsidP="00013A49">
            <w:pPr>
              <w:spacing w:after="160" w:line="259" w:lineRule="auto"/>
              <w:rPr>
                <w:i/>
                <w:u w:val="single"/>
              </w:rPr>
            </w:pPr>
          </w:p>
          <w:p w:rsidR="00013A49" w:rsidRPr="00013A49" w:rsidRDefault="00013A49" w:rsidP="00013A49">
            <w:pPr>
              <w:spacing w:after="160" w:line="259" w:lineRule="auto"/>
            </w:pPr>
            <w:r w:rsidRPr="00013A49">
              <w:rPr>
                <w:bCs/>
              </w:rPr>
              <w:t xml:space="preserve">Tilbehør </w:t>
            </w:r>
          </w:p>
          <w:p w:rsidR="00013A49" w:rsidRPr="00013A49" w:rsidRDefault="00013A49" w:rsidP="00013A49">
            <w:pPr>
              <w:numPr>
                <w:ilvl w:val="0"/>
                <w:numId w:val="9"/>
              </w:numPr>
              <w:spacing w:after="160" w:line="259" w:lineRule="auto"/>
              <w:rPr>
                <w:i/>
                <w:u w:val="single"/>
              </w:rPr>
            </w:pPr>
            <w:r w:rsidRPr="00013A49">
              <w:rPr>
                <w:i/>
                <w:u w:val="single"/>
              </w:rPr>
              <w:t xml:space="preserve">Kædeelastik skal bevare kraften i min. 20 dage fra aktivering. </w:t>
            </w:r>
          </w:p>
          <w:p w:rsidR="00013A49" w:rsidRPr="00013A49" w:rsidRDefault="00013A49" w:rsidP="00013A49">
            <w:pPr>
              <w:numPr>
                <w:ilvl w:val="0"/>
                <w:numId w:val="9"/>
              </w:numPr>
              <w:spacing w:after="160" w:line="259" w:lineRule="auto"/>
              <w:rPr>
                <w:i/>
                <w:u w:val="single"/>
              </w:rPr>
            </w:pPr>
            <w:r w:rsidRPr="00013A49">
              <w:rPr>
                <w:i/>
                <w:u w:val="single"/>
              </w:rPr>
              <w:lastRenderedPageBreak/>
              <w:t>Der skal vedlægges dokumentation i tilbuddet af kraft i forhold til aktiveringsgrad af niti-</w:t>
            </w:r>
            <w:proofErr w:type="spellStart"/>
            <w:r w:rsidRPr="00013A49">
              <w:rPr>
                <w:i/>
                <w:u w:val="single"/>
              </w:rPr>
              <w:t>coils</w:t>
            </w:r>
            <w:proofErr w:type="spellEnd"/>
            <w:r w:rsidRPr="00013A49">
              <w:rPr>
                <w:i/>
                <w:u w:val="single"/>
              </w:rPr>
              <w:t xml:space="preserve"> springs (lukkede) fx i form af produktdatablad. </w:t>
            </w:r>
          </w:p>
          <w:p w:rsidR="00013A49" w:rsidRPr="00013A49" w:rsidRDefault="00013A49" w:rsidP="00013A49">
            <w:pPr>
              <w:numPr>
                <w:ilvl w:val="0"/>
                <w:numId w:val="9"/>
              </w:numPr>
              <w:spacing w:after="160" w:line="259" w:lineRule="auto"/>
              <w:rPr>
                <w:i/>
                <w:u w:val="single"/>
              </w:rPr>
            </w:pPr>
            <w:r w:rsidRPr="00013A49">
              <w:rPr>
                <w:i/>
                <w:u w:val="single"/>
              </w:rPr>
              <w:t xml:space="preserve">Der skal være røntgenkontrast i separationselastikker. </w:t>
            </w:r>
          </w:p>
          <w:p w:rsidR="00013A49" w:rsidRPr="00013A49" w:rsidRDefault="00013A49" w:rsidP="00013A49">
            <w:pPr>
              <w:numPr>
                <w:ilvl w:val="0"/>
                <w:numId w:val="9"/>
              </w:numPr>
              <w:spacing w:after="160" w:line="259" w:lineRule="auto"/>
              <w:rPr>
                <w:i/>
                <w:u w:val="single"/>
              </w:rPr>
            </w:pPr>
            <w:r w:rsidRPr="00013A49">
              <w:rPr>
                <w:i/>
                <w:u w:val="single"/>
              </w:rPr>
              <w:t>Der skal vedlægges dokumentation i tilbuddet for ensartethed for form og kraft af såvel intraorale som ekstraorale elastikker fx i form af produktdatablad.</w:t>
            </w:r>
          </w:p>
          <w:p w:rsidR="00013A49" w:rsidRPr="00013A49" w:rsidRDefault="00013A49" w:rsidP="00013A49">
            <w:pPr>
              <w:numPr>
                <w:ilvl w:val="0"/>
                <w:numId w:val="9"/>
              </w:numPr>
              <w:spacing w:after="160" w:line="259" w:lineRule="auto"/>
            </w:pPr>
            <w:r w:rsidRPr="00013A49">
              <w:t>Ønske: Vedr. system til korrektion af klasse 2 behandlinger (</w:t>
            </w:r>
            <w:proofErr w:type="spellStart"/>
            <w:r w:rsidRPr="00013A49">
              <w:t>positionsnr</w:t>
            </w:r>
            <w:proofErr w:type="spellEnd"/>
            <w:r w:rsidRPr="00013A49">
              <w:t xml:space="preserve">. 93 i tilbudslisten, bilag </w:t>
            </w:r>
            <w:r w:rsidR="0098754F">
              <w:t>2</w:t>
            </w:r>
            <w:r w:rsidRPr="00013A49">
              <w:t xml:space="preserve">): Skal kunne monteres entydigt uden at kunne rotere på bånd i OK uden brug af specialtænger monteres i loop på UK-bue. </w:t>
            </w:r>
          </w:p>
          <w:p w:rsidR="00013A49" w:rsidRPr="00013A49" w:rsidRDefault="00013A49" w:rsidP="00013A49">
            <w:pPr>
              <w:numPr>
                <w:ilvl w:val="0"/>
                <w:numId w:val="9"/>
              </w:numPr>
              <w:spacing w:after="160" w:line="259" w:lineRule="auto"/>
            </w:pPr>
            <w:r w:rsidRPr="00013A49">
              <w:t xml:space="preserve">Ønske: Vedr. forankringsskruesæt (nr. 94 i tilbudslisten, bilag </w:t>
            </w:r>
            <w:r w:rsidR="0098754F">
              <w:t>2</w:t>
            </w:r>
            <w:bookmarkStart w:id="17" w:name="_GoBack"/>
            <w:bookmarkEnd w:id="17"/>
            <w:r w:rsidRPr="00013A49">
              <w:t xml:space="preserve">): Skruehoved skal være både </w:t>
            </w:r>
            <w:proofErr w:type="spellStart"/>
            <w:r w:rsidRPr="00013A49">
              <w:t>bracket</w:t>
            </w:r>
            <w:proofErr w:type="spellEnd"/>
            <w:r w:rsidRPr="00013A49">
              <w:t xml:space="preserve"> facon og knap facon med mulighed for indsættelse af hhv. buestykker, </w:t>
            </w:r>
            <w:proofErr w:type="spellStart"/>
            <w:r w:rsidRPr="00013A49">
              <w:t>coilsprings</w:t>
            </w:r>
            <w:proofErr w:type="spellEnd"/>
            <w:r w:rsidRPr="00013A49">
              <w:t xml:space="preserve"> og </w:t>
            </w:r>
            <w:proofErr w:type="spellStart"/>
            <w:r w:rsidRPr="00013A49">
              <w:t>powerkæder</w:t>
            </w:r>
            <w:proofErr w:type="spellEnd"/>
            <w:r w:rsidRPr="00013A49">
              <w:t>. Sættet skal indeholde forskellige skruelængder/tykkelser samt krav/hals længder.</w:t>
            </w:r>
          </w:p>
          <w:p w:rsidR="00013A49" w:rsidRPr="00013A49" w:rsidRDefault="00013A49" w:rsidP="00013A49">
            <w:pPr>
              <w:spacing w:after="160" w:line="259" w:lineRule="auto"/>
            </w:pPr>
          </w:p>
        </w:tc>
      </w:tr>
      <w:tr w:rsidR="00013A49" w:rsidRPr="00013A49" w:rsidTr="00D95F23">
        <w:tc>
          <w:tcPr>
            <w:tcW w:w="1942" w:type="dxa"/>
          </w:tcPr>
          <w:p w:rsidR="00013A49" w:rsidRPr="00013A49" w:rsidRDefault="00013A49" w:rsidP="00013A49">
            <w:pPr>
              <w:spacing w:after="160" w:line="259" w:lineRule="auto"/>
              <w:rPr>
                <w:b/>
              </w:rPr>
            </w:pPr>
            <w:r w:rsidRPr="00013A49">
              <w:rPr>
                <w:b/>
                <w:bCs/>
              </w:rPr>
              <w:lastRenderedPageBreak/>
              <w:t>Instrumenter</w:t>
            </w:r>
          </w:p>
        </w:tc>
        <w:tc>
          <w:tcPr>
            <w:tcW w:w="7686" w:type="dxa"/>
          </w:tcPr>
          <w:p w:rsidR="00013A49" w:rsidRPr="00013A49" w:rsidRDefault="00013A49" w:rsidP="00013A49">
            <w:pPr>
              <w:numPr>
                <w:ilvl w:val="0"/>
                <w:numId w:val="10"/>
              </w:numPr>
              <w:spacing w:after="160" w:line="259" w:lineRule="auto"/>
            </w:pPr>
            <w:r w:rsidRPr="00013A49">
              <w:t>Ønske: De skal kunne tåle almindelig gængs rengøring inden for dental instrumenthåndtering.</w:t>
            </w:r>
          </w:p>
          <w:p w:rsidR="00013A49" w:rsidRPr="00013A49" w:rsidRDefault="00013A49" w:rsidP="00013A49">
            <w:pPr>
              <w:numPr>
                <w:ilvl w:val="0"/>
                <w:numId w:val="10"/>
              </w:numPr>
              <w:spacing w:after="160" w:line="259" w:lineRule="auto"/>
            </w:pPr>
            <w:r w:rsidRPr="00013A49">
              <w:t xml:space="preserve">Ønske: Instrumenter skal være ergonomiske. </w:t>
            </w:r>
          </w:p>
          <w:p w:rsidR="00013A49" w:rsidRPr="00013A49" w:rsidRDefault="00013A49" w:rsidP="00013A49">
            <w:pPr>
              <w:numPr>
                <w:ilvl w:val="0"/>
                <w:numId w:val="10"/>
              </w:numPr>
              <w:spacing w:after="160" w:line="259" w:lineRule="auto"/>
              <w:rPr>
                <w:i/>
                <w:u w:val="single"/>
              </w:rPr>
            </w:pPr>
            <w:r w:rsidRPr="00013A49">
              <w:rPr>
                <w:i/>
                <w:u w:val="single"/>
              </w:rPr>
              <w:t xml:space="preserve">Instrumenter skal være korrosionsresistente. </w:t>
            </w:r>
          </w:p>
          <w:p w:rsidR="00013A49" w:rsidRPr="00013A49" w:rsidRDefault="00013A49" w:rsidP="00013A49">
            <w:pPr>
              <w:numPr>
                <w:ilvl w:val="0"/>
                <w:numId w:val="10"/>
              </w:numPr>
              <w:spacing w:after="160" w:line="259" w:lineRule="auto"/>
              <w:rPr>
                <w:i/>
                <w:u w:val="single"/>
              </w:rPr>
            </w:pPr>
            <w:r w:rsidRPr="00013A49">
              <w:rPr>
                <w:i/>
                <w:u w:val="single"/>
              </w:rPr>
              <w:t xml:space="preserve">Cutter skal leveres med </w:t>
            </w:r>
            <w:proofErr w:type="spellStart"/>
            <w:r w:rsidRPr="00013A49">
              <w:rPr>
                <w:i/>
                <w:u w:val="single"/>
              </w:rPr>
              <w:t>hårdtmetalskær</w:t>
            </w:r>
            <w:proofErr w:type="spellEnd"/>
            <w:r w:rsidRPr="00013A49">
              <w:rPr>
                <w:i/>
                <w:u w:val="single"/>
              </w:rPr>
              <w:t>.</w:t>
            </w:r>
          </w:p>
          <w:p w:rsidR="00013A49" w:rsidRPr="00013A49" w:rsidRDefault="00013A49" w:rsidP="00013A49">
            <w:pPr>
              <w:spacing w:after="160" w:line="259" w:lineRule="auto"/>
              <w:rPr>
                <w:i/>
                <w:u w:val="single"/>
              </w:rPr>
            </w:pPr>
          </w:p>
        </w:tc>
      </w:tr>
    </w:tbl>
    <w:p w:rsidR="00013A49" w:rsidRPr="00013A49" w:rsidRDefault="00013A49" w:rsidP="00013A49">
      <w:r w:rsidRPr="00013A49">
        <w:t>’</w:t>
      </w:r>
    </w:p>
    <w:p w:rsidR="0039596F" w:rsidRDefault="0098754F"/>
    <w:sectPr w:rsidR="003959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AD9"/>
    <w:multiLevelType w:val="hybridMultilevel"/>
    <w:tmpl w:val="A31A8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4E3738"/>
    <w:multiLevelType w:val="hybridMultilevel"/>
    <w:tmpl w:val="22C2C6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134570"/>
    <w:multiLevelType w:val="hybridMultilevel"/>
    <w:tmpl w:val="293098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1C3905"/>
    <w:multiLevelType w:val="hybridMultilevel"/>
    <w:tmpl w:val="80A25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1201DA"/>
    <w:multiLevelType w:val="hybridMultilevel"/>
    <w:tmpl w:val="626AF5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F76E54"/>
    <w:multiLevelType w:val="hybridMultilevel"/>
    <w:tmpl w:val="D9202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C13130"/>
    <w:multiLevelType w:val="hybridMultilevel"/>
    <w:tmpl w:val="82B278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0B2028E"/>
    <w:multiLevelType w:val="hybridMultilevel"/>
    <w:tmpl w:val="7B2CA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EF1098E"/>
    <w:multiLevelType w:val="hybridMultilevel"/>
    <w:tmpl w:val="A080BD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17B0694"/>
    <w:multiLevelType w:val="hybridMultilevel"/>
    <w:tmpl w:val="04B4E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E81152"/>
    <w:multiLevelType w:val="hybridMultilevel"/>
    <w:tmpl w:val="41E0A3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1"/>
  </w:num>
  <w:num w:numId="5">
    <w:abstractNumId w:val="0"/>
  </w:num>
  <w:num w:numId="6">
    <w:abstractNumId w:val="7"/>
  </w:num>
  <w:num w:numId="7">
    <w:abstractNumId w:val="4"/>
  </w:num>
  <w:num w:numId="8">
    <w:abstractNumId w:val="8"/>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49"/>
    <w:rsid w:val="00013A49"/>
    <w:rsid w:val="0019307D"/>
    <w:rsid w:val="003A5F5C"/>
    <w:rsid w:val="003F7346"/>
    <w:rsid w:val="00693B4E"/>
    <w:rsid w:val="008F25BC"/>
    <w:rsid w:val="0098754F"/>
    <w:rsid w:val="00BB30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F61E9-FEDE-4B94-B222-B8CDEDEB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346"/>
    <w:rPr>
      <w:rFonts w:ascii="Open Sans" w:hAnsi="Open San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13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975</Words>
  <Characters>6088</Characters>
  <Application>Microsoft Office Word</Application>
  <DocSecurity>0</DocSecurity>
  <Lines>169</Lines>
  <Paragraphs>99</Paragraphs>
  <ScaleCrop>false</ScaleCrop>
  <HeadingPairs>
    <vt:vector size="2" baseType="variant">
      <vt:variant>
        <vt:lpstr>Titel</vt:lpstr>
      </vt:variant>
      <vt:variant>
        <vt:i4>1</vt:i4>
      </vt:variant>
    </vt:vector>
  </HeadingPairs>
  <TitlesOfParts>
    <vt:vector size="1" baseType="lpstr">
      <vt:lpstr/>
    </vt:vector>
  </TitlesOfParts>
  <Company>Fredericia kommune</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 Buch Pedersen</dc:creator>
  <cp:keywords/>
  <dc:description/>
  <cp:lastModifiedBy>Mille Buch Pedersen</cp:lastModifiedBy>
  <cp:revision>4</cp:revision>
  <dcterms:created xsi:type="dcterms:W3CDTF">2022-03-22T14:01:00Z</dcterms:created>
  <dcterms:modified xsi:type="dcterms:W3CDTF">2022-03-25T17:21:00Z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{FDF8B11B-7691-448D-9B71-B18CA890A55C}</vt:lpwstr>
  </property>
</Properties>
</file>