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DE" w:rsidRPr="005C59D4" w:rsidRDefault="005368DE" w:rsidP="00C6173F">
      <w:pPr>
        <w:ind w:left="567" w:right="566"/>
        <w:rPr>
          <w:rFonts w:cs="Arial"/>
          <w:b/>
          <w:sz w:val="24"/>
          <w:szCs w:val="24"/>
        </w:rPr>
      </w:pPr>
    </w:p>
    <w:p w:rsidR="005368DE" w:rsidRPr="005C59D4" w:rsidRDefault="005368DE" w:rsidP="00C6173F">
      <w:pPr>
        <w:ind w:left="567" w:right="566"/>
        <w:rPr>
          <w:rFonts w:cs="Arial"/>
          <w:b/>
          <w:sz w:val="24"/>
          <w:szCs w:val="24"/>
        </w:rPr>
      </w:pPr>
    </w:p>
    <w:p w:rsidR="005368DE" w:rsidRPr="005C59D4" w:rsidRDefault="005368DE" w:rsidP="00C6173F">
      <w:pPr>
        <w:ind w:left="567" w:right="566"/>
        <w:rPr>
          <w:rFonts w:cs="Arial"/>
          <w:b/>
          <w:sz w:val="24"/>
          <w:szCs w:val="24"/>
        </w:rPr>
      </w:pPr>
    </w:p>
    <w:p w:rsidR="005368DE" w:rsidRPr="005C59D4" w:rsidRDefault="005368DE" w:rsidP="00C6173F">
      <w:pPr>
        <w:ind w:left="567" w:right="566"/>
        <w:rPr>
          <w:rFonts w:cs="Arial"/>
          <w:b/>
          <w:sz w:val="24"/>
          <w:szCs w:val="24"/>
        </w:rPr>
      </w:pPr>
    </w:p>
    <w:p w:rsidR="005368DE" w:rsidRPr="005C59D4" w:rsidRDefault="005368DE" w:rsidP="00C6173F">
      <w:pPr>
        <w:ind w:left="567" w:right="566"/>
        <w:rPr>
          <w:rFonts w:cs="Arial"/>
          <w:b/>
          <w:sz w:val="24"/>
          <w:szCs w:val="24"/>
        </w:rPr>
      </w:pPr>
    </w:p>
    <w:p w:rsidR="005368DE" w:rsidRPr="005C59D4" w:rsidRDefault="005368DE" w:rsidP="00C6173F">
      <w:pPr>
        <w:ind w:left="567" w:right="566"/>
        <w:rPr>
          <w:rFonts w:cs="Arial"/>
          <w:b/>
          <w:sz w:val="24"/>
          <w:szCs w:val="24"/>
        </w:rPr>
      </w:pPr>
    </w:p>
    <w:p w:rsidR="005368DE" w:rsidRDefault="005368DE" w:rsidP="00C6173F">
      <w:pPr>
        <w:ind w:left="567" w:right="566"/>
        <w:rPr>
          <w:rFonts w:cs="Arial"/>
          <w:b/>
          <w:sz w:val="24"/>
          <w:szCs w:val="24"/>
        </w:rPr>
      </w:pPr>
    </w:p>
    <w:p w:rsidR="00585B82" w:rsidRPr="005C59D4" w:rsidRDefault="00585B82" w:rsidP="00C6173F">
      <w:pPr>
        <w:ind w:left="567" w:right="566"/>
        <w:rPr>
          <w:rFonts w:cs="Arial"/>
          <w:b/>
          <w:sz w:val="24"/>
          <w:szCs w:val="24"/>
        </w:rPr>
      </w:pPr>
    </w:p>
    <w:p w:rsidR="00585B82" w:rsidRPr="0066347D" w:rsidRDefault="00B57453" w:rsidP="00C6173F">
      <w:pPr>
        <w:pStyle w:val="Titel"/>
        <w:ind w:left="567" w:right="566"/>
        <w:jc w:val="center"/>
        <w:rPr>
          <w:rFonts w:ascii="Tahoma" w:hAnsi="Tahoma" w:cs="Tahoma"/>
          <w:sz w:val="27"/>
          <w:szCs w:val="27"/>
        </w:rPr>
      </w:pPr>
      <w:r>
        <w:rPr>
          <w:rFonts w:ascii="Tahoma" w:hAnsi="Tahoma" w:cs="Tahoma"/>
          <w:sz w:val="27"/>
          <w:szCs w:val="27"/>
        </w:rPr>
        <w:t>Appendiks</w:t>
      </w:r>
      <w:r w:rsidR="00585B82" w:rsidRPr="0066347D">
        <w:rPr>
          <w:rFonts w:ascii="Tahoma" w:hAnsi="Tahoma" w:cs="Tahoma"/>
          <w:sz w:val="27"/>
          <w:szCs w:val="27"/>
        </w:rPr>
        <w:t xml:space="preserve"> </w:t>
      </w:r>
      <w:r w:rsidR="0068398D">
        <w:rPr>
          <w:rFonts w:ascii="Tahoma" w:hAnsi="Tahoma" w:cs="Tahoma"/>
          <w:sz w:val="27"/>
          <w:szCs w:val="27"/>
        </w:rPr>
        <w:t>C</w:t>
      </w:r>
    </w:p>
    <w:p w:rsidR="00585B82" w:rsidRPr="00585B82" w:rsidRDefault="00585B82" w:rsidP="00C6173F">
      <w:pPr>
        <w:pStyle w:val="Titel"/>
        <w:ind w:left="567" w:right="566"/>
        <w:jc w:val="center"/>
        <w:rPr>
          <w:rFonts w:ascii="Tahoma" w:hAnsi="Tahoma" w:cs="Tahoma"/>
          <w:sz w:val="27"/>
          <w:szCs w:val="27"/>
          <w:u w:val="single"/>
        </w:rPr>
      </w:pPr>
    </w:p>
    <w:p w:rsidR="00C6173F" w:rsidRPr="00585B82" w:rsidRDefault="00073100" w:rsidP="00C6173F">
      <w:pPr>
        <w:pStyle w:val="Titel"/>
        <w:ind w:left="567" w:right="566"/>
        <w:jc w:val="center"/>
        <w:rPr>
          <w:rFonts w:ascii="Tahoma" w:hAnsi="Tahoma" w:cs="Tahoma"/>
          <w:b w:val="0"/>
          <w:sz w:val="27"/>
          <w:szCs w:val="27"/>
        </w:rPr>
      </w:pPr>
      <w:r>
        <w:rPr>
          <w:rFonts w:ascii="Tahoma" w:hAnsi="Tahoma" w:cs="Tahoma"/>
          <w:b w:val="0"/>
          <w:sz w:val="27"/>
          <w:szCs w:val="27"/>
        </w:rPr>
        <w:t>Ydelsesbeskrivelse</w:t>
      </w:r>
      <w:r w:rsidRPr="00585B82">
        <w:rPr>
          <w:rFonts w:ascii="Tahoma" w:hAnsi="Tahoma" w:cs="Tahoma"/>
          <w:b w:val="0"/>
          <w:sz w:val="27"/>
          <w:szCs w:val="27"/>
        </w:rPr>
        <w:t xml:space="preserve"> </w:t>
      </w:r>
      <w:r w:rsidR="00585B82" w:rsidRPr="00585B82">
        <w:rPr>
          <w:rFonts w:ascii="Tahoma" w:hAnsi="Tahoma" w:cs="Tahoma"/>
          <w:b w:val="0"/>
          <w:sz w:val="27"/>
          <w:szCs w:val="27"/>
        </w:rPr>
        <w:t>-</w:t>
      </w:r>
    </w:p>
    <w:p w:rsidR="00C6173F" w:rsidRPr="00585B82" w:rsidRDefault="006B089D" w:rsidP="00C6173F">
      <w:pPr>
        <w:pStyle w:val="Titel"/>
        <w:ind w:left="567" w:right="566"/>
        <w:jc w:val="center"/>
        <w:rPr>
          <w:rFonts w:ascii="Tahoma" w:hAnsi="Tahoma" w:cs="Tahoma"/>
          <w:b w:val="0"/>
          <w:sz w:val="27"/>
          <w:szCs w:val="27"/>
        </w:rPr>
      </w:pPr>
      <w:r>
        <w:rPr>
          <w:rFonts w:ascii="Tahoma" w:hAnsi="Tahoma" w:cs="Tahoma"/>
          <w:b w:val="0"/>
          <w:sz w:val="27"/>
          <w:szCs w:val="27"/>
        </w:rPr>
        <w:t>Levering af Tjenesteydelser, Reservedele og Tilbehør til entreprenørmaskiner, entreprenørmateriel og traktorer</w:t>
      </w:r>
    </w:p>
    <w:p w:rsidR="00C6173F" w:rsidRPr="005C59D4" w:rsidRDefault="00C6173F" w:rsidP="00C6173F">
      <w:pPr>
        <w:pStyle w:val="Titel"/>
        <w:ind w:left="567" w:right="566"/>
        <w:jc w:val="center"/>
        <w:rPr>
          <w:rFonts w:cs="Arial"/>
          <w:sz w:val="24"/>
          <w:szCs w:val="24"/>
        </w:rPr>
      </w:pPr>
    </w:p>
    <w:p w:rsidR="005368DE" w:rsidRPr="005C59D4" w:rsidRDefault="00E63149" w:rsidP="00C6173F">
      <w:pPr>
        <w:pStyle w:val="TypografiUnderskriftCentreret"/>
        <w:ind w:left="567" w:right="566"/>
        <w:rPr>
          <w:rFonts w:cs="Arial"/>
          <w:b/>
          <w:sz w:val="24"/>
          <w:szCs w:val="24"/>
        </w:rPr>
      </w:pPr>
      <w:r>
        <w:rPr>
          <w:rFonts w:cs="Arial"/>
          <w:b/>
          <w:sz w:val="24"/>
          <w:szCs w:val="24"/>
        </w:rPr>
        <w:br w:type="page"/>
      </w:r>
    </w:p>
    <w:p w:rsidR="0079695C" w:rsidRPr="005C59D4" w:rsidRDefault="005368DE" w:rsidP="00014172">
      <w:pPr>
        <w:pStyle w:val="Overskrift1"/>
        <w:ind w:left="567"/>
        <w:rPr>
          <w:rFonts w:cs="Arial"/>
          <w:sz w:val="24"/>
          <w:szCs w:val="24"/>
        </w:rPr>
      </w:pPr>
      <w:bookmarkStart w:id="0" w:name="_Toc420937282"/>
      <w:bookmarkStart w:id="1" w:name="_Toc441433772"/>
      <w:r w:rsidRPr="005C59D4">
        <w:rPr>
          <w:rFonts w:cs="Arial"/>
          <w:sz w:val="24"/>
          <w:szCs w:val="24"/>
        </w:rPr>
        <w:t>Generelt</w:t>
      </w:r>
      <w:bookmarkEnd w:id="0"/>
      <w:bookmarkEnd w:id="1"/>
    </w:p>
    <w:p w:rsidR="001A684E" w:rsidRDefault="001A684E" w:rsidP="002A1D12">
      <w:pPr>
        <w:spacing w:line="360" w:lineRule="auto"/>
        <w:ind w:left="567" w:right="566"/>
        <w:jc w:val="both"/>
        <w:rPr>
          <w:rFonts w:cs="Arial"/>
          <w:sz w:val="24"/>
          <w:szCs w:val="24"/>
        </w:rPr>
      </w:pPr>
      <w:r>
        <w:rPr>
          <w:rFonts w:cs="Arial"/>
          <w:sz w:val="24"/>
          <w:szCs w:val="24"/>
        </w:rPr>
        <w:t xml:space="preserve">Nærværende dokument beskriver de generelle krav med hensyn til leverencerne omfattet af aftalen. </w:t>
      </w:r>
    </w:p>
    <w:p w:rsidR="001A684E" w:rsidRDefault="001A684E" w:rsidP="002A1D12">
      <w:pPr>
        <w:spacing w:line="360" w:lineRule="auto"/>
        <w:ind w:left="567" w:right="566"/>
        <w:jc w:val="both"/>
        <w:rPr>
          <w:rFonts w:cs="Arial"/>
          <w:sz w:val="24"/>
          <w:szCs w:val="24"/>
        </w:rPr>
      </w:pPr>
    </w:p>
    <w:p w:rsidR="00014172" w:rsidRDefault="001A684E" w:rsidP="002A1D12">
      <w:pPr>
        <w:spacing w:line="360" w:lineRule="auto"/>
        <w:ind w:left="567" w:right="566"/>
        <w:jc w:val="both"/>
        <w:rPr>
          <w:rFonts w:cs="Arial"/>
          <w:sz w:val="24"/>
          <w:szCs w:val="24"/>
        </w:rPr>
      </w:pPr>
      <w:r>
        <w:rPr>
          <w:rFonts w:cs="Arial"/>
          <w:sz w:val="24"/>
          <w:szCs w:val="24"/>
        </w:rPr>
        <w:t xml:space="preserve">Forsvaret inkl. alle dele af det danske forsvar undergivet Forsvarschefens kommando råder over en flåde </w:t>
      </w:r>
      <w:r w:rsidR="00014172">
        <w:rPr>
          <w:rFonts w:cs="Arial"/>
          <w:sz w:val="24"/>
          <w:szCs w:val="24"/>
        </w:rPr>
        <w:t xml:space="preserve">entreprenørmaskiner, entreprenørmateriel og traktorer </w:t>
      </w:r>
      <w:r>
        <w:rPr>
          <w:rFonts w:cs="Arial"/>
          <w:sz w:val="24"/>
          <w:szCs w:val="24"/>
        </w:rPr>
        <w:t>af forskellige mærker, modeller</w:t>
      </w:r>
      <w:r w:rsidR="00014172">
        <w:rPr>
          <w:rFonts w:cs="Arial"/>
          <w:sz w:val="24"/>
          <w:szCs w:val="24"/>
        </w:rPr>
        <w:t xml:space="preserve"> og årgange, der skal serviceres, repareres og vedligeholdes både i civile og i </w:t>
      </w:r>
      <w:r w:rsidR="00BE0B53">
        <w:rPr>
          <w:rFonts w:cs="Arial"/>
          <w:sz w:val="24"/>
          <w:szCs w:val="24"/>
        </w:rPr>
        <w:t>F</w:t>
      </w:r>
      <w:r w:rsidR="00014172">
        <w:rPr>
          <w:rFonts w:cs="Arial"/>
          <w:sz w:val="24"/>
          <w:szCs w:val="24"/>
        </w:rPr>
        <w:t xml:space="preserve">orsvarets egne garager. </w:t>
      </w:r>
    </w:p>
    <w:p w:rsidR="00014172" w:rsidRDefault="00014172" w:rsidP="00014172">
      <w:pPr>
        <w:ind w:left="567" w:right="566"/>
        <w:jc w:val="both"/>
        <w:rPr>
          <w:rFonts w:cs="Arial"/>
          <w:sz w:val="24"/>
          <w:szCs w:val="24"/>
        </w:rPr>
      </w:pPr>
    </w:p>
    <w:p w:rsidR="00014172" w:rsidRPr="002A1D12" w:rsidRDefault="00014172" w:rsidP="002A1D12">
      <w:pPr>
        <w:pStyle w:val="Overskrift1"/>
        <w:ind w:left="567"/>
        <w:rPr>
          <w:sz w:val="24"/>
          <w:szCs w:val="24"/>
        </w:rPr>
      </w:pPr>
      <w:r w:rsidRPr="002A1D12">
        <w:rPr>
          <w:sz w:val="24"/>
          <w:szCs w:val="24"/>
        </w:rPr>
        <w:t>Koncept</w:t>
      </w:r>
    </w:p>
    <w:p w:rsidR="00014172" w:rsidRDefault="00014172" w:rsidP="00C76D2C">
      <w:pPr>
        <w:ind w:left="567" w:right="566"/>
        <w:jc w:val="both"/>
        <w:rPr>
          <w:rFonts w:cs="Arial"/>
          <w:sz w:val="24"/>
          <w:szCs w:val="24"/>
        </w:rPr>
      </w:pPr>
    </w:p>
    <w:p w:rsidR="00C76D2C" w:rsidRPr="005C59D4" w:rsidRDefault="00E10BCB" w:rsidP="002A1D12">
      <w:pPr>
        <w:spacing w:line="360" w:lineRule="auto"/>
        <w:ind w:left="567" w:right="566"/>
        <w:jc w:val="both"/>
        <w:rPr>
          <w:rFonts w:cs="Arial"/>
          <w:sz w:val="24"/>
          <w:szCs w:val="24"/>
        </w:rPr>
      </w:pPr>
      <w:r>
        <w:rPr>
          <w:rFonts w:cs="Arial"/>
          <w:sz w:val="24"/>
          <w:szCs w:val="24"/>
        </w:rPr>
        <w:t>A</w:t>
      </w:r>
      <w:r w:rsidR="00C76D2C" w:rsidRPr="005C59D4">
        <w:rPr>
          <w:rFonts w:cs="Arial"/>
          <w:sz w:val="24"/>
          <w:szCs w:val="24"/>
        </w:rPr>
        <w:t>ftale</w:t>
      </w:r>
      <w:r w:rsidR="00F53C69">
        <w:rPr>
          <w:rFonts w:cs="Arial"/>
          <w:sz w:val="24"/>
          <w:szCs w:val="24"/>
        </w:rPr>
        <w:t>n</w:t>
      </w:r>
      <w:r w:rsidR="00C76D2C" w:rsidRPr="005C59D4">
        <w:rPr>
          <w:rFonts w:cs="Arial"/>
          <w:sz w:val="24"/>
          <w:szCs w:val="24"/>
        </w:rPr>
        <w:t xml:space="preserve"> vedrører </w:t>
      </w:r>
      <w:r w:rsidR="00650FD8">
        <w:rPr>
          <w:rFonts w:cs="Arial"/>
          <w:sz w:val="24"/>
          <w:szCs w:val="24"/>
        </w:rPr>
        <w:t xml:space="preserve">Tjenesteydelser som </w:t>
      </w:r>
      <w:r w:rsidR="00783F6E">
        <w:rPr>
          <w:rFonts w:cs="Arial"/>
          <w:sz w:val="24"/>
          <w:szCs w:val="24"/>
        </w:rPr>
        <w:t>S</w:t>
      </w:r>
      <w:r w:rsidR="00C76D2C" w:rsidRPr="005C59D4">
        <w:rPr>
          <w:rFonts w:cs="Arial"/>
          <w:sz w:val="24"/>
          <w:szCs w:val="24"/>
        </w:rPr>
        <w:t xml:space="preserve">ervice og </w:t>
      </w:r>
      <w:r w:rsidR="00783F6E">
        <w:rPr>
          <w:rFonts w:cs="Arial"/>
          <w:sz w:val="24"/>
          <w:szCs w:val="24"/>
        </w:rPr>
        <w:t>Reparation</w:t>
      </w:r>
      <w:r w:rsidR="00681383" w:rsidRPr="005C59D4">
        <w:rPr>
          <w:rFonts w:cs="Arial"/>
          <w:sz w:val="24"/>
          <w:szCs w:val="24"/>
        </w:rPr>
        <w:t xml:space="preserve">, </w:t>
      </w:r>
      <w:r w:rsidR="00650FD8">
        <w:rPr>
          <w:rFonts w:cs="Arial"/>
          <w:sz w:val="24"/>
          <w:szCs w:val="24"/>
        </w:rPr>
        <w:t>samt</w:t>
      </w:r>
      <w:r w:rsidR="00681383" w:rsidRPr="005C59D4">
        <w:rPr>
          <w:rFonts w:cs="Arial"/>
          <w:sz w:val="24"/>
          <w:szCs w:val="24"/>
        </w:rPr>
        <w:t xml:space="preserve"> </w:t>
      </w:r>
      <w:r w:rsidR="00CA4468">
        <w:rPr>
          <w:rFonts w:cs="Arial"/>
          <w:sz w:val="24"/>
          <w:szCs w:val="24"/>
        </w:rPr>
        <w:t>levering af R</w:t>
      </w:r>
      <w:r w:rsidR="00681383" w:rsidRPr="005C59D4">
        <w:rPr>
          <w:rFonts w:cs="Arial"/>
          <w:sz w:val="24"/>
          <w:szCs w:val="24"/>
        </w:rPr>
        <w:t>eservedele</w:t>
      </w:r>
      <w:r w:rsidR="00C76D2C" w:rsidRPr="005C59D4">
        <w:rPr>
          <w:rFonts w:cs="Arial"/>
          <w:sz w:val="24"/>
          <w:szCs w:val="24"/>
        </w:rPr>
        <w:t xml:space="preserve"> </w:t>
      </w:r>
      <w:r w:rsidR="00CA4468">
        <w:rPr>
          <w:rFonts w:cs="Arial"/>
          <w:sz w:val="24"/>
          <w:szCs w:val="24"/>
        </w:rPr>
        <w:t>og Tilbehør</w:t>
      </w:r>
      <w:r w:rsidR="00650FD8">
        <w:rPr>
          <w:rFonts w:cs="Arial"/>
          <w:sz w:val="24"/>
          <w:szCs w:val="24"/>
        </w:rPr>
        <w:t>,</w:t>
      </w:r>
      <w:r w:rsidR="00CA4468">
        <w:rPr>
          <w:rFonts w:cs="Arial"/>
          <w:sz w:val="24"/>
          <w:szCs w:val="24"/>
        </w:rPr>
        <w:t xml:space="preserve"> </w:t>
      </w:r>
      <w:r w:rsidR="00681383" w:rsidRPr="005C59D4">
        <w:rPr>
          <w:rFonts w:cs="Arial"/>
          <w:sz w:val="24"/>
          <w:szCs w:val="24"/>
        </w:rPr>
        <w:t>til</w:t>
      </w:r>
      <w:r w:rsidR="00C76D2C" w:rsidRPr="005C59D4">
        <w:rPr>
          <w:rFonts w:cs="Arial"/>
          <w:sz w:val="24"/>
          <w:szCs w:val="24"/>
        </w:rPr>
        <w:t xml:space="preserve"> en gruppe af </w:t>
      </w:r>
      <w:r w:rsidR="006B5FDE">
        <w:rPr>
          <w:rFonts w:cs="Arial"/>
          <w:bCs/>
          <w:sz w:val="24"/>
          <w:szCs w:val="24"/>
        </w:rPr>
        <w:t>entreprenørmaskiner</w:t>
      </w:r>
      <w:r w:rsidR="006B089D">
        <w:rPr>
          <w:rFonts w:cs="Arial"/>
          <w:bCs/>
          <w:sz w:val="24"/>
          <w:szCs w:val="24"/>
        </w:rPr>
        <w:t>, entreprenørmateriel</w:t>
      </w:r>
      <w:r w:rsidR="006B5FDE">
        <w:rPr>
          <w:rFonts w:cs="Arial"/>
          <w:bCs/>
          <w:sz w:val="24"/>
          <w:szCs w:val="24"/>
        </w:rPr>
        <w:t xml:space="preserve"> og traktorer</w:t>
      </w:r>
      <w:r w:rsidR="00C76D2C" w:rsidRPr="005C59D4">
        <w:rPr>
          <w:rFonts w:cs="Arial"/>
          <w:sz w:val="24"/>
          <w:szCs w:val="24"/>
        </w:rPr>
        <w:t xml:space="preserve">, der ikke allerede er omfattet af en eksisterende serviceaftale. </w:t>
      </w:r>
      <w:r w:rsidR="00CF7B6A">
        <w:rPr>
          <w:rFonts w:cs="Arial"/>
          <w:sz w:val="24"/>
          <w:szCs w:val="24"/>
        </w:rPr>
        <w:t xml:space="preserve">Det opgivne antal </w:t>
      </w:r>
      <w:r w:rsidR="006B5FDE">
        <w:rPr>
          <w:rFonts w:cs="Arial"/>
          <w:bCs/>
          <w:sz w:val="24"/>
          <w:szCs w:val="24"/>
        </w:rPr>
        <w:t>entreprenørmaskiner</w:t>
      </w:r>
      <w:r w:rsidR="006B089D">
        <w:rPr>
          <w:rFonts w:cs="Arial"/>
          <w:bCs/>
          <w:sz w:val="24"/>
          <w:szCs w:val="24"/>
        </w:rPr>
        <w:t>, entreprenørmateriel</w:t>
      </w:r>
      <w:r w:rsidR="006B5FDE">
        <w:rPr>
          <w:rFonts w:cs="Arial"/>
          <w:bCs/>
          <w:sz w:val="24"/>
          <w:szCs w:val="24"/>
        </w:rPr>
        <w:t xml:space="preserve"> og traktorer</w:t>
      </w:r>
      <w:r w:rsidR="006B5FDE">
        <w:rPr>
          <w:rFonts w:cs="Arial"/>
          <w:sz w:val="24"/>
          <w:szCs w:val="24"/>
        </w:rPr>
        <w:t xml:space="preserve"> </w:t>
      </w:r>
      <w:r w:rsidR="00CF7B6A">
        <w:rPr>
          <w:rFonts w:cs="Arial"/>
          <w:sz w:val="24"/>
          <w:szCs w:val="24"/>
        </w:rPr>
        <w:t xml:space="preserve">er et øjebliksbillede, da </w:t>
      </w:r>
      <w:r w:rsidR="006B5FDE">
        <w:rPr>
          <w:rFonts w:cs="Arial"/>
          <w:bCs/>
          <w:sz w:val="24"/>
          <w:szCs w:val="24"/>
        </w:rPr>
        <w:t>entreprenørmaskiner</w:t>
      </w:r>
      <w:r w:rsidR="00477386">
        <w:rPr>
          <w:rFonts w:cs="Arial"/>
          <w:bCs/>
          <w:sz w:val="24"/>
          <w:szCs w:val="24"/>
        </w:rPr>
        <w:t>, entreprenørmateriel</w:t>
      </w:r>
      <w:r w:rsidR="006B5FDE">
        <w:rPr>
          <w:rFonts w:cs="Arial"/>
          <w:bCs/>
          <w:sz w:val="24"/>
          <w:szCs w:val="24"/>
        </w:rPr>
        <w:t xml:space="preserve"> og traktorer</w:t>
      </w:r>
      <w:r w:rsidR="006B5FDE">
        <w:rPr>
          <w:rFonts w:cs="Arial"/>
          <w:sz w:val="24"/>
          <w:szCs w:val="24"/>
        </w:rPr>
        <w:t xml:space="preserve"> </w:t>
      </w:r>
      <w:r w:rsidR="006B089D">
        <w:rPr>
          <w:rFonts w:cs="Arial"/>
          <w:sz w:val="24"/>
          <w:szCs w:val="24"/>
        </w:rPr>
        <w:t xml:space="preserve">anskaffes eller skrottes </w:t>
      </w:r>
      <w:r w:rsidR="00CF7B6A">
        <w:rPr>
          <w:rFonts w:cs="Arial"/>
          <w:sz w:val="24"/>
          <w:szCs w:val="24"/>
        </w:rPr>
        <w:t xml:space="preserve">løbende, ligesom det forventes at en række allerede indkøbte </w:t>
      </w:r>
      <w:r w:rsidR="006B5FDE">
        <w:rPr>
          <w:rFonts w:cs="Arial"/>
          <w:bCs/>
          <w:sz w:val="24"/>
          <w:szCs w:val="24"/>
        </w:rPr>
        <w:t>entreprenørmaskiner</w:t>
      </w:r>
      <w:r w:rsidR="00477386">
        <w:rPr>
          <w:rFonts w:cs="Arial"/>
          <w:bCs/>
          <w:sz w:val="24"/>
          <w:szCs w:val="24"/>
        </w:rPr>
        <w:t>, entreprenørmateriel</w:t>
      </w:r>
      <w:r w:rsidR="006B5FDE">
        <w:rPr>
          <w:rFonts w:cs="Arial"/>
          <w:bCs/>
          <w:sz w:val="24"/>
          <w:szCs w:val="24"/>
        </w:rPr>
        <w:t xml:space="preserve"> og traktorer</w:t>
      </w:r>
      <w:r w:rsidR="00CF7B6A">
        <w:rPr>
          <w:rFonts w:cs="Arial"/>
          <w:sz w:val="24"/>
          <w:szCs w:val="24"/>
        </w:rPr>
        <w:t>, i løbet af kontraktperioden vil blive inddraget i nærværende aftale.</w:t>
      </w:r>
      <w:r w:rsidR="00A70B77">
        <w:rPr>
          <w:rFonts w:cs="Arial"/>
          <w:sz w:val="24"/>
          <w:szCs w:val="24"/>
        </w:rPr>
        <w:t xml:space="preserve"> </w:t>
      </w:r>
      <w:r w:rsidR="006B089D">
        <w:rPr>
          <w:rFonts w:cs="Arial"/>
          <w:sz w:val="24"/>
          <w:szCs w:val="24"/>
        </w:rPr>
        <w:t xml:space="preserve">Leverandøren forventes at kunne udføre ovenstående Tjenesteydelser, samt forsyne </w:t>
      </w:r>
      <w:r w:rsidR="00BE0B53">
        <w:rPr>
          <w:rFonts w:cs="Arial"/>
          <w:sz w:val="24"/>
          <w:szCs w:val="24"/>
        </w:rPr>
        <w:t>F</w:t>
      </w:r>
      <w:r w:rsidR="006B089D">
        <w:rPr>
          <w:rFonts w:cs="Arial"/>
          <w:sz w:val="24"/>
          <w:szCs w:val="24"/>
        </w:rPr>
        <w:t xml:space="preserve">orsvaret med Reservedele og Tilbehør til såvel den nuværende som fremtidige flåde af entreprenørmaskiner, entreprenørmateriel og traktorer. </w:t>
      </w:r>
      <w:r w:rsidR="00A70B77" w:rsidRPr="005C59D4">
        <w:rPr>
          <w:rFonts w:cs="Arial"/>
          <w:sz w:val="24"/>
          <w:szCs w:val="24"/>
        </w:rPr>
        <w:t xml:space="preserve">FMI vil kommunikere ændringer i fordelingen af </w:t>
      </w:r>
      <w:r w:rsidR="006B5FDE">
        <w:rPr>
          <w:rFonts w:cs="Arial"/>
          <w:bCs/>
          <w:sz w:val="24"/>
          <w:szCs w:val="24"/>
        </w:rPr>
        <w:t>entreprenørmaskiner</w:t>
      </w:r>
      <w:r w:rsidR="006B089D">
        <w:rPr>
          <w:rFonts w:cs="Arial"/>
          <w:bCs/>
          <w:sz w:val="24"/>
          <w:szCs w:val="24"/>
        </w:rPr>
        <w:t>, entreprenørmateriellet</w:t>
      </w:r>
      <w:r w:rsidR="006B5FDE">
        <w:rPr>
          <w:rFonts w:cs="Arial"/>
          <w:bCs/>
          <w:sz w:val="24"/>
          <w:szCs w:val="24"/>
        </w:rPr>
        <w:t xml:space="preserve"> og traktorer</w:t>
      </w:r>
      <w:r w:rsidR="00A70B77" w:rsidRPr="005C59D4">
        <w:rPr>
          <w:rFonts w:cs="Arial"/>
          <w:sz w:val="24"/>
          <w:szCs w:val="24"/>
        </w:rPr>
        <w:t xml:space="preserve">, som en del af den løbende </w:t>
      </w:r>
      <w:r w:rsidR="006B089D">
        <w:rPr>
          <w:rFonts w:cs="Arial"/>
          <w:sz w:val="24"/>
          <w:szCs w:val="24"/>
        </w:rPr>
        <w:t>rammeaftale</w:t>
      </w:r>
      <w:r w:rsidR="00A70B77" w:rsidRPr="005C59D4">
        <w:rPr>
          <w:rFonts w:cs="Arial"/>
          <w:sz w:val="24"/>
          <w:szCs w:val="24"/>
        </w:rPr>
        <w:t>opfølgning.</w:t>
      </w:r>
    </w:p>
    <w:p w:rsidR="00C76D2C" w:rsidRPr="005C59D4" w:rsidRDefault="00C76D2C" w:rsidP="002A1D12">
      <w:pPr>
        <w:spacing w:line="360" w:lineRule="auto"/>
        <w:ind w:left="567" w:right="566"/>
        <w:jc w:val="both"/>
        <w:rPr>
          <w:rFonts w:cs="Arial"/>
          <w:sz w:val="24"/>
          <w:szCs w:val="24"/>
        </w:rPr>
      </w:pPr>
    </w:p>
    <w:p w:rsidR="00CF7B6A" w:rsidRPr="005C59D4" w:rsidRDefault="00C76D2C" w:rsidP="002A1D12">
      <w:pPr>
        <w:spacing w:line="360" w:lineRule="auto"/>
        <w:ind w:left="567" w:right="566"/>
        <w:jc w:val="both"/>
        <w:rPr>
          <w:rFonts w:cs="Arial"/>
          <w:sz w:val="24"/>
          <w:szCs w:val="24"/>
        </w:rPr>
      </w:pPr>
      <w:r w:rsidRPr="005C59D4">
        <w:rPr>
          <w:rFonts w:cs="Arial"/>
          <w:sz w:val="24"/>
          <w:szCs w:val="24"/>
        </w:rPr>
        <w:lastRenderedPageBreak/>
        <w:t xml:space="preserve">Der henvises til </w:t>
      </w:r>
      <w:r w:rsidR="00A44C38">
        <w:rPr>
          <w:rFonts w:cs="Arial"/>
          <w:sz w:val="24"/>
          <w:szCs w:val="24"/>
        </w:rPr>
        <w:t>Appendiks</w:t>
      </w:r>
      <w:r w:rsidRPr="005C59D4">
        <w:rPr>
          <w:rFonts w:cs="Arial"/>
          <w:sz w:val="24"/>
          <w:szCs w:val="24"/>
        </w:rPr>
        <w:t xml:space="preserve"> </w:t>
      </w:r>
      <w:r w:rsidR="00681383" w:rsidRPr="005C59D4">
        <w:rPr>
          <w:rFonts w:cs="Arial"/>
          <w:sz w:val="24"/>
          <w:szCs w:val="24"/>
        </w:rPr>
        <w:t>A.</w:t>
      </w:r>
      <w:r w:rsidR="009A3296">
        <w:rPr>
          <w:rFonts w:cs="Arial"/>
          <w:sz w:val="24"/>
          <w:szCs w:val="24"/>
        </w:rPr>
        <w:t>1</w:t>
      </w:r>
      <w:r w:rsidR="00681383" w:rsidRPr="005C59D4">
        <w:rPr>
          <w:rFonts w:cs="Arial"/>
          <w:sz w:val="24"/>
          <w:szCs w:val="24"/>
        </w:rPr>
        <w:t>,</w:t>
      </w:r>
      <w:r w:rsidRPr="005C59D4">
        <w:rPr>
          <w:rFonts w:cs="Arial"/>
          <w:sz w:val="24"/>
          <w:szCs w:val="24"/>
        </w:rPr>
        <w:t xml:space="preserve"> hvor </w:t>
      </w:r>
      <w:r w:rsidR="006B5FDE">
        <w:rPr>
          <w:rFonts w:cs="Arial"/>
          <w:bCs/>
          <w:sz w:val="24"/>
          <w:szCs w:val="24"/>
        </w:rPr>
        <w:t>entreprenørmaskiner</w:t>
      </w:r>
      <w:r w:rsidR="006B089D">
        <w:rPr>
          <w:rFonts w:cs="Arial"/>
          <w:bCs/>
          <w:sz w:val="24"/>
          <w:szCs w:val="24"/>
        </w:rPr>
        <w:t>ne, entreprenørmateriellet</w:t>
      </w:r>
      <w:r w:rsidR="006B5FDE">
        <w:rPr>
          <w:rFonts w:cs="Arial"/>
          <w:bCs/>
          <w:sz w:val="24"/>
          <w:szCs w:val="24"/>
        </w:rPr>
        <w:t xml:space="preserve"> og traktorer</w:t>
      </w:r>
      <w:r w:rsidR="006B089D">
        <w:rPr>
          <w:rFonts w:cs="Arial"/>
          <w:bCs/>
          <w:sz w:val="24"/>
          <w:szCs w:val="24"/>
        </w:rPr>
        <w:t>ne</w:t>
      </w:r>
      <w:r w:rsidRPr="005C59D4">
        <w:rPr>
          <w:rFonts w:cs="Arial"/>
          <w:sz w:val="24"/>
          <w:szCs w:val="24"/>
        </w:rPr>
        <w:t xml:space="preserve">, der på udbudstidspunktet er en del af </w:t>
      </w:r>
      <w:r w:rsidR="00F23163">
        <w:rPr>
          <w:rFonts w:cs="Arial"/>
          <w:sz w:val="24"/>
          <w:szCs w:val="24"/>
        </w:rPr>
        <w:t>a</w:t>
      </w:r>
      <w:r w:rsidRPr="005C59D4">
        <w:rPr>
          <w:rFonts w:cs="Arial"/>
          <w:sz w:val="24"/>
          <w:szCs w:val="24"/>
        </w:rPr>
        <w:t xml:space="preserve">rven, er oplistet. </w:t>
      </w:r>
    </w:p>
    <w:p w:rsidR="00C76D2C" w:rsidRPr="005C59D4" w:rsidRDefault="00C76D2C" w:rsidP="002A1D12">
      <w:pPr>
        <w:spacing w:line="360" w:lineRule="auto"/>
        <w:ind w:left="567" w:right="566"/>
        <w:jc w:val="both"/>
        <w:rPr>
          <w:rFonts w:cs="Arial"/>
          <w:sz w:val="24"/>
          <w:szCs w:val="24"/>
        </w:rPr>
      </w:pPr>
    </w:p>
    <w:p w:rsidR="00C76D2C" w:rsidRDefault="00C76D2C" w:rsidP="002A1D12">
      <w:pPr>
        <w:spacing w:line="360" w:lineRule="auto"/>
        <w:ind w:left="567" w:right="566"/>
        <w:jc w:val="both"/>
        <w:rPr>
          <w:rFonts w:cs="Arial"/>
          <w:sz w:val="24"/>
          <w:szCs w:val="24"/>
        </w:rPr>
      </w:pPr>
      <w:r w:rsidRPr="005C59D4">
        <w:rPr>
          <w:rFonts w:cs="Arial"/>
          <w:sz w:val="24"/>
          <w:szCs w:val="24"/>
        </w:rPr>
        <w:t>Det er d</w:t>
      </w:r>
      <w:r w:rsidR="00F1173A" w:rsidRPr="005C59D4">
        <w:rPr>
          <w:rFonts w:cs="Arial"/>
          <w:sz w:val="24"/>
          <w:szCs w:val="24"/>
        </w:rPr>
        <w:t>erfor</w:t>
      </w:r>
      <w:r w:rsidRPr="005C59D4">
        <w:rPr>
          <w:rFonts w:cs="Arial"/>
          <w:sz w:val="24"/>
          <w:szCs w:val="24"/>
        </w:rPr>
        <w:t xml:space="preserve"> </w:t>
      </w:r>
      <w:r w:rsidRPr="005C59D4">
        <w:rPr>
          <w:rFonts w:cs="Arial"/>
          <w:b/>
          <w:sz w:val="24"/>
          <w:szCs w:val="24"/>
        </w:rPr>
        <w:t>væsentligt</w:t>
      </w:r>
      <w:r w:rsidRPr="005C59D4">
        <w:rPr>
          <w:rFonts w:cs="Arial"/>
          <w:sz w:val="24"/>
          <w:szCs w:val="24"/>
        </w:rPr>
        <w:t xml:space="preserve"> at pointere, at </w:t>
      </w:r>
      <w:r w:rsidR="006F5E66">
        <w:rPr>
          <w:rFonts w:cs="Arial"/>
          <w:sz w:val="24"/>
          <w:szCs w:val="24"/>
        </w:rPr>
        <w:t xml:space="preserve">antallet af </w:t>
      </w:r>
      <w:r w:rsidR="006B5FDE">
        <w:rPr>
          <w:rFonts w:cs="Arial"/>
          <w:bCs/>
          <w:sz w:val="24"/>
          <w:szCs w:val="24"/>
        </w:rPr>
        <w:t>entreprenørmaskiner</w:t>
      </w:r>
      <w:r w:rsidR="006B089D">
        <w:rPr>
          <w:rFonts w:cs="Arial"/>
          <w:bCs/>
          <w:sz w:val="24"/>
          <w:szCs w:val="24"/>
        </w:rPr>
        <w:t>ne, entreprenørmateriellet</w:t>
      </w:r>
      <w:r w:rsidR="006B5FDE">
        <w:rPr>
          <w:rFonts w:cs="Arial"/>
          <w:bCs/>
          <w:sz w:val="24"/>
          <w:szCs w:val="24"/>
        </w:rPr>
        <w:t xml:space="preserve"> og traktorer</w:t>
      </w:r>
      <w:r w:rsidR="00477386">
        <w:rPr>
          <w:rFonts w:cs="Arial"/>
          <w:bCs/>
          <w:sz w:val="24"/>
          <w:szCs w:val="24"/>
        </w:rPr>
        <w:t>ne</w:t>
      </w:r>
      <w:r w:rsidR="006B5FDE">
        <w:rPr>
          <w:rFonts w:cs="Arial"/>
          <w:sz w:val="24"/>
          <w:szCs w:val="24"/>
        </w:rPr>
        <w:t xml:space="preserve"> </w:t>
      </w:r>
      <w:r w:rsidR="006F5E66">
        <w:rPr>
          <w:rFonts w:cs="Arial"/>
          <w:sz w:val="24"/>
          <w:szCs w:val="24"/>
        </w:rPr>
        <w:t>under aftalen</w:t>
      </w:r>
      <w:r w:rsidR="00D04392" w:rsidRPr="005C59D4">
        <w:rPr>
          <w:rFonts w:cs="Arial"/>
          <w:sz w:val="24"/>
          <w:szCs w:val="24"/>
        </w:rPr>
        <w:t xml:space="preserve"> </w:t>
      </w:r>
      <w:r w:rsidRPr="005C59D4">
        <w:rPr>
          <w:rFonts w:cs="Arial"/>
          <w:sz w:val="24"/>
          <w:szCs w:val="24"/>
        </w:rPr>
        <w:t>er dynamisk</w:t>
      </w:r>
      <w:r w:rsidR="00D04392">
        <w:rPr>
          <w:rFonts w:cs="Arial"/>
          <w:sz w:val="24"/>
          <w:szCs w:val="24"/>
        </w:rPr>
        <w:t>,</w:t>
      </w:r>
      <w:r w:rsidRPr="005C59D4">
        <w:rPr>
          <w:rFonts w:cs="Arial"/>
          <w:sz w:val="24"/>
          <w:szCs w:val="24"/>
        </w:rPr>
        <w:t xml:space="preserve"> forstået på den måde, at der løbende afhændes </w:t>
      </w:r>
      <w:r w:rsidR="006B5FDE">
        <w:rPr>
          <w:rFonts w:cs="Arial"/>
          <w:bCs/>
          <w:sz w:val="24"/>
          <w:szCs w:val="24"/>
        </w:rPr>
        <w:t>entreprenørmaskiner</w:t>
      </w:r>
      <w:r w:rsidR="00A44C38">
        <w:rPr>
          <w:rFonts w:cs="Arial"/>
          <w:bCs/>
          <w:sz w:val="24"/>
          <w:szCs w:val="24"/>
        </w:rPr>
        <w:t>, entreprenørmateriel</w:t>
      </w:r>
      <w:r w:rsidR="006B5FDE">
        <w:rPr>
          <w:rFonts w:cs="Arial"/>
          <w:bCs/>
          <w:sz w:val="24"/>
          <w:szCs w:val="24"/>
        </w:rPr>
        <w:t xml:space="preserve"> og traktorer</w:t>
      </w:r>
      <w:r w:rsidR="006B5FDE" w:rsidRPr="005C59D4">
        <w:rPr>
          <w:rFonts w:cs="Arial"/>
          <w:sz w:val="24"/>
          <w:szCs w:val="24"/>
        </w:rPr>
        <w:t xml:space="preserve"> </w:t>
      </w:r>
      <w:r w:rsidRPr="005C59D4">
        <w:rPr>
          <w:rFonts w:cs="Arial"/>
          <w:sz w:val="24"/>
          <w:szCs w:val="24"/>
        </w:rPr>
        <w:t>på grund af alder eller stand</w:t>
      </w:r>
      <w:r w:rsidR="00EC2238" w:rsidRPr="005C59D4">
        <w:rPr>
          <w:rFonts w:cs="Arial"/>
          <w:sz w:val="24"/>
          <w:szCs w:val="24"/>
        </w:rPr>
        <w:t xml:space="preserve">. </w:t>
      </w:r>
      <w:r w:rsidR="006F5E66">
        <w:rPr>
          <w:rFonts w:cs="Arial"/>
          <w:sz w:val="24"/>
          <w:szCs w:val="24"/>
        </w:rPr>
        <w:t>Derudover</w:t>
      </w:r>
      <w:r w:rsidR="006F5E66" w:rsidRPr="005C59D4">
        <w:rPr>
          <w:rFonts w:cs="Arial"/>
          <w:sz w:val="24"/>
          <w:szCs w:val="24"/>
        </w:rPr>
        <w:t xml:space="preserve"> </w:t>
      </w:r>
      <w:r w:rsidR="006F5E66">
        <w:rPr>
          <w:rFonts w:cs="Arial"/>
          <w:sz w:val="24"/>
          <w:szCs w:val="24"/>
        </w:rPr>
        <w:t xml:space="preserve">kan der </w:t>
      </w:r>
      <w:r w:rsidR="00F23163" w:rsidRPr="005C59D4">
        <w:rPr>
          <w:rFonts w:cs="Arial"/>
          <w:sz w:val="24"/>
          <w:szCs w:val="24"/>
        </w:rPr>
        <w:t>komme</w:t>
      </w:r>
      <w:r w:rsidR="006F5E66">
        <w:rPr>
          <w:rFonts w:cs="Arial"/>
          <w:sz w:val="24"/>
          <w:szCs w:val="24"/>
        </w:rPr>
        <w:t xml:space="preserve"> </w:t>
      </w:r>
      <w:r w:rsidRPr="005C59D4">
        <w:rPr>
          <w:rFonts w:cs="Arial"/>
          <w:sz w:val="24"/>
          <w:szCs w:val="24"/>
        </w:rPr>
        <w:t xml:space="preserve">flere </w:t>
      </w:r>
      <w:r w:rsidR="006B5FDE">
        <w:rPr>
          <w:rFonts w:cs="Arial"/>
          <w:bCs/>
          <w:sz w:val="24"/>
          <w:szCs w:val="24"/>
        </w:rPr>
        <w:t>entreprenørmaskiner</w:t>
      </w:r>
      <w:r w:rsidR="00477386">
        <w:rPr>
          <w:rFonts w:cs="Arial"/>
          <w:bCs/>
          <w:sz w:val="24"/>
          <w:szCs w:val="24"/>
        </w:rPr>
        <w:t>, entreprenørmateriel</w:t>
      </w:r>
      <w:r w:rsidR="006B5FDE">
        <w:rPr>
          <w:rFonts w:cs="Arial"/>
          <w:bCs/>
          <w:sz w:val="24"/>
          <w:szCs w:val="24"/>
        </w:rPr>
        <w:t xml:space="preserve"> og traktorer</w:t>
      </w:r>
      <w:r w:rsidR="006B5FDE" w:rsidRPr="005C59D4">
        <w:rPr>
          <w:rFonts w:cs="Arial"/>
          <w:sz w:val="24"/>
          <w:szCs w:val="24"/>
        </w:rPr>
        <w:t xml:space="preserve"> </w:t>
      </w:r>
      <w:r w:rsidRPr="005C59D4">
        <w:rPr>
          <w:rFonts w:cs="Arial"/>
          <w:sz w:val="24"/>
          <w:szCs w:val="24"/>
        </w:rPr>
        <w:t xml:space="preserve">til, </w:t>
      </w:r>
      <w:r w:rsidR="006F5E66">
        <w:rPr>
          <w:rFonts w:cs="Arial"/>
          <w:sz w:val="24"/>
          <w:szCs w:val="24"/>
        </w:rPr>
        <w:t xml:space="preserve">når </w:t>
      </w:r>
      <w:r w:rsidRPr="005C59D4">
        <w:rPr>
          <w:rFonts w:cs="Arial"/>
          <w:sz w:val="24"/>
          <w:szCs w:val="24"/>
        </w:rPr>
        <w:t>serviceaftale</w:t>
      </w:r>
      <w:r w:rsidR="006B5FDE">
        <w:rPr>
          <w:rFonts w:cs="Arial"/>
          <w:sz w:val="24"/>
          <w:szCs w:val="24"/>
        </w:rPr>
        <w:t xml:space="preserve">r </w:t>
      </w:r>
      <w:r w:rsidRPr="005C59D4">
        <w:rPr>
          <w:rFonts w:cs="Arial"/>
          <w:sz w:val="24"/>
          <w:szCs w:val="24"/>
        </w:rPr>
        <w:t xml:space="preserve">udløber. Antallet af </w:t>
      </w:r>
      <w:r w:rsidR="006B5FDE">
        <w:rPr>
          <w:rFonts w:cs="Arial"/>
          <w:bCs/>
          <w:sz w:val="24"/>
          <w:szCs w:val="24"/>
        </w:rPr>
        <w:t>entreprenørmaskiner</w:t>
      </w:r>
      <w:r w:rsidR="00477386">
        <w:rPr>
          <w:rFonts w:cs="Arial"/>
          <w:bCs/>
          <w:sz w:val="24"/>
          <w:szCs w:val="24"/>
        </w:rPr>
        <w:t>, entreprenørmateriel</w:t>
      </w:r>
      <w:r w:rsidR="006B5FDE">
        <w:rPr>
          <w:rFonts w:cs="Arial"/>
          <w:bCs/>
          <w:sz w:val="24"/>
          <w:szCs w:val="24"/>
        </w:rPr>
        <w:t xml:space="preserve"> og traktorer</w:t>
      </w:r>
      <w:r w:rsidR="006B5FDE" w:rsidRPr="005C59D4">
        <w:rPr>
          <w:rFonts w:cs="Arial"/>
          <w:sz w:val="24"/>
          <w:szCs w:val="24"/>
        </w:rPr>
        <w:t xml:space="preserve"> </w:t>
      </w:r>
      <w:r w:rsidRPr="005C59D4">
        <w:rPr>
          <w:rFonts w:cs="Arial"/>
          <w:sz w:val="24"/>
          <w:szCs w:val="24"/>
        </w:rPr>
        <w:t xml:space="preserve">er derfor </w:t>
      </w:r>
      <w:r w:rsidR="006F5E66">
        <w:rPr>
          <w:rFonts w:cs="Arial"/>
          <w:sz w:val="24"/>
          <w:szCs w:val="24"/>
        </w:rPr>
        <w:t>ikke konsistent</w:t>
      </w:r>
      <w:r w:rsidRPr="005C59D4">
        <w:rPr>
          <w:rFonts w:cs="Arial"/>
          <w:sz w:val="24"/>
          <w:szCs w:val="24"/>
        </w:rPr>
        <w:t xml:space="preserve"> </w:t>
      </w:r>
      <w:r w:rsidR="00831E78" w:rsidRPr="005C59D4">
        <w:rPr>
          <w:rFonts w:cs="Arial"/>
          <w:sz w:val="24"/>
          <w:szCs w:val="24"/>
        </w:rPr>
        <w:t xml:space="preserve"> </w:t>
      </w:r>
    </w:p>
    <w:p w:rsidR="00A44C38" w:rsidRDefault="00A44C38" w:rsidP="002A1D12">
      <w:pPr>
        <w:spacing w:line="360" w:lineRule="auto"/>
        <w:ind w:left="567" w:right="566"/>
        <w:jc w:val="both"/>
        <w:rPr>
          <w:rFonts w:cs="Arial"/>
          <w:sz w:val="24"/>
          <w:szCs w:val="24"/>
        </w:rPr>
      </w:pPr>
    </w:p>
    <w:p w:rsidR="00A44C38" w:rsidRPr="005C59D4" w:rsidRDefault="00A44C38" w:rsidP="002A1D12">
      <w:pPr>
        <w:spacing w:line="360" w:lineRule="auto"/>
        <w:ind w:left="567" w:right="566"/>
        <w:jc w:val="both"/>
        <w:rPr>
          <w:rFonts w:cs="Arial"/>
          <w:sz w:val="24"/>
          <w:szCs w:val="24"/>
        </w:rPr>
      </w:pPr>
      <w:r w:rsidRPr="00254ECB">
        <w:rPr>
          <w:rFonts w:cs="Arial"/>
          <w:sz w:val="24"/>
          <w:szCs w:val="24"/>
        </w:rPr>
        <w:t>App</w:t>
      </w:r>
      <w:r w:rsidR="001A684E" w:rsidRPr="00254ECB">
        <w:rPr>
          <w:rFonts w:cs="Arial"/>
          <w:sz w:val="24"/>
          <w:szCs w:val="24"/>
        </w:rPr>
        <w:t>endiks C.1 indeholder udvalgte Reservedele og T</w:t>
      </w:r>
      <w:r w:rsidRPr="00254ECB">
        <w:rPr>
          <w:rFonts w:cs="Arial"/>
          <w:sz w:val="24"/>
          <w:szCs w:val="24"/>
        </w:rPr>
        <w:t xml:space="preserve">ilbehør, som historisk repræsenterer omkring 80 % af værdien af de indkøbte </w:t>
      </w:r>
      <w:r w:rsidR="001A684E" w:rsidRPr="00254ECB">
        <w:rPr>
          <w:rFonts w:cs="Arial"/>
          <w:sz w:val="24"/>
          <w:szCs w:val="24"/>
        </w:rPr>
        <w:t xml:space="preserve">Reservedele. Appendiks C.1 skal derfor ikke anses som en udtømmende liste af Reservedele, men som et repræsentativt udsnit af </w:t>
      </w:r>
      <w:r w:rsidR="00BE0B53" w:rsidRPr="00254ECB">
        <w:rPr>
          <w:rFonts w:cs="Arial"/>
          <w:sz w:val="24"/>
          <w:szCs w:val="24"/>
        </w:rPr>
        <w:t>F</w:t>
      </w:r>
      <w:r w:rsidR="001A684E" w:rsidRPr="00254ECB">
        <w:rPr>
          <w:rFonts w:cs="Arial"/>
          <w:sz w:val="24"/>
          <w:szCs w:val="24"/>
        </w:rPr>
        <w:t>orsvarets historiske forbrug.</w:t>
      </w:r>
      <w:r w:rsidR="001C5DEC" w:rsidRPr="002A1D12">
        <w:rPr>
          <w:rFonts w:cs="Arial"/>
          <w:sz w:val="24"/>
          <w:szCs w:val="24"/>
        </w:rPr>
        <w:t xml:space="preserve"> Tilbudsgiver har under hver produktkategori i Appendiks C.1</w:t>
      </w:r>
      <w:r w:rsidR="00254ECB" w:rsidRPr="002A1D12">
        <w:rPr>
          <w:rFonts w:cs="Arial"/>
          <w:sz w:val="24"/>
          <w:szCs w:val="24"/>
        </w:rPr>
        <w:t xml:space="preserve"> muligheden for at </w:t>
      </w:r>
      <w:r w:rsidR="001C5DEC" w:rsidRPr="002A1D12">
        <w:rPr>
          <w:rFonts w:cs="Arial"/>
          <w:sz w:val="24"/>
          <w:szCs w:val="24"/>
        </w:rPr>
        <w:t>indsætte supplerende reservedele og tilbehør.</w:t>
      </w:r>
      <w:r w:rsidR="001A684E" w:rsidRPr="00254ECB">
        <w:rPr>
          <w:rFonts w:cs="Arial"/>
          <w:sz w:val="24"/>
          <w:szCs w:val="24"/>
        </w:rPr>
        <w:t xml:space="preserve"> </w:t>
      </w:r>
    </w:p>
    <w:p w:rsidR="00C76D2C" w:rsidRPr="005C59D4" w:rsidRDefault="00C76D2C" w:rsidP="002A1D12">
      <w:pPr>
        <w:spacing w:line="360" w:lineRule="auto"/>
        <w:ind w:left="567" w:right="566"/>
        <w:jc w:val="both"/>
        <w:rPr>
          <w:rFonts w:cs="Arial"/>
          <w:sz w:val="24"/>
          <w:szCs w:val="24"/>
        </w:rPr>
      </w:pPr>
    </w:p>
    <w:p w:rsidR="00C76D2C" w:rsidRPr="005C59D4" w:rsidRDefault="00685D11" w:rsidP="002A1D12">
      <w:pPr>
        <w:spacing w:line="360" w:lineRule="auto"/>
        <w:ind w:left="567" w:right="566"/>
        <w:jc w:val="both"/>
        <w:rPr>
          <w:rFonts w:cs="Arial"/>
          <w:sz w:val="24"/>
          <w:szCs w:val="24"/>
        </w:rPr>
      </w:pPr>
      <w:r w:rsidRPr="005C59D4">
        <w:rPr>
          <w:rFonts w:cs="Arial"/>
          <w:bCs/>
          <w:sz w:val="24"/>
          <w:szCs w:val="24"/>
        </w:rPr>
        <w:t xml:space="preserve">Aftalen omfatter derfor den til enhver tid foreliggende liste over </w:t>
      </w:r>
      <w:r w:rsidR="006B5FDE">
        <w:rPr>
          <w:rFonts w:cs="Arial"/>
          <w:bCs/>
          <w:sz w:val="24"/>
          <w:szCs w:val="24"/>
        </w:rPr>
        <w:t>entreprenørmaskiner</w:t>
      </w:r>
      <w:r w:rsidR="001A684E">
        <w:rPr>
          <w:rFonts w:cs="Arial"/>
          <w:bCs/>
          <w:sz w:val="24"/>
          <w:szCs w:val="24"/>
        </w:rPr>
        <w:t>, entreprenørmateriel</w:t>
      </w:r>
      <w:r w:rsidR="006B5FDE">
        <w:rPr>
          <w:rFonts w:cs="Arial"/>
          <w:bCs/>
          <w:sz w:val="24"/>
          <w:szCs w:val="24"/>
        </w:rPr>
        <w:t xml:space="preserve"> og traktorer</w:t>
      </w:r>
      <w:r w:rsidRPr="005C59D4">
        <w:rPr>
          <w:rFonts w:cs="Arial"/>
          <w:bCs/>
          <w:sz w:val="24"/>
          <w:szCs w:val="24"/>
        </w:rPr>
        <w:t xml:space="preserve">, som Forsvaret og </w:t>
      </w:r>
      <w:r w:rsidR="003170BE">
        <w:rPr>
          <w:rFonts w:cs="Arial"/>
          <w:bCs/>
          <w:sz w:val="24"/>
          <w:szCs w:val="24"/>
        </w:rPr>
        <w:t xml:space="preserve">øvrige </w:t>
      </w:r>
      <w:r w:rsidRPr="005C59D4">
        <w:rPr>
          <w:rFonts w:cs="Arial"/>
          <w:bCs/>
          <w:sz w:val="24"/>
          <w:szCs w:val="24"/>
        </w:rPr>
        <w:t>myndigheder</w:t>
      </w:r>
      <w:r w:rsidR="003170BE">
        <w:rPr>
          <w:rFonts w:cs="Arial"/>
          <w:bCs/>
          <w:sz w:val="24"/>
          <w:szCs w:val="24"/>
        </w:rPr>
        <w:t xml:space="preserve"> under Forsvarsministeriet</w:t>
      </w:r>
      <w:r w:rsidRPr="005C59D4">
        <w:rPr>
          <w:rFonts w:cs="Arial"/>
          <w:bCs/>
          <w:sz w:val="24"/>
          <w:szCs w:val="24"/>
        </w:rPr>
        <w:t xml:space="preserve"> fremlægger. </w:t>
      </w:r>
    </w:p>
    <w:p w:rsidR="00C76D2C" w:rsidRDefault="00C76D2C" w:rsidP="002A1D12">
      <w:pPr>
        <w:spacing w:line="360" w:lineRule="auto"/>
        <w:ind w:left="567" w:right="566"/>
        <w:jc w:val="both"/>
        <w:rPr>
          <w:rFonts w:cs="Arial"/>
          <w:sz w:val="24"/>
          <w:szCs w:val="24"/>
        </w:rPr>
      </w:pPr>
    </w:p>
    <w:p w:rsidR="00403936" w:rsidRDefault="001A684E" w:rsidP="002A1D12">
      <w:pPr>
        <w:spacing w:line="360" w:lineRule="auto"/>
        <w:ind w:left="567" w:right="566"/>
        <w:jc w:val="both"/>
        <w:rPr>
          <w:rFonts w:cs="Arial"/>
          <w:sz w:val="24"/>
          <w:szCs w:val="24"/>
        </w:rPr>
      </w:pPr>
      <w:r>
        <w:rPr>
          <w:rFonts w:cs="Arial"/>
          <w:sz w:val="24"/>
          <w:szCs w:val="24"/>
        </w:rPr>
        <w:t xml:space="preserve">Den vindende tilbudsgiver </w:t>
      </w:r>
      <w:r w:rsidR="00014172">
        <w:rPr>
          <w:rFonts w:cs="Arial"/>
          <w:sz w:val="24"/>
          <w:szCs w:val="24"/>
        </w:rPr>
        <w:t>vil i samarbejde med FMI sikre en hurtig implementering af rammeaftalen.</w:t>
      </w:r>
    </w:p>
    <w:p w:rsidR="00014172" w:rsidRDefault="00014172" w:rsidP="00C76D2C">
      <w:pPr>
        <w:ind w:left="567" w:right="566"/>
        <w:jc w:val="both"/>
        <w:rPr>
          <w:rFonts w:cs="Arial"/>
          <w:sz w:val="24"/>
          <w:szCs w:val="24"/>
        </w:rPr>
      </w:pPr>
    </w:p>
    <w:p w:rsidR="00014172" w:rsidRPr="002A1D12" w:rsidRDefault="00014172" w:rsidP="002A1D12">
      <w:pPr>
        <w:pStyle w:val="Overskrift1"/>
        <w:ind w:left="567"/>
        <w:rPr>
          <w:sz w:val="24"/>
          <w:szCs w:val="24"/>
        </w:rPr>
      </w:pPr>
      <w:r w:rsidRPr="002A1D12">
        <w:rPr>
          <w:sz w:val="24"/>
          <w:szCs w:val="24"/>
        </w:rPr>
        <w:t>Struktur af kravspecifikation og kravopfyldelse</w:t>
      </w:r>
    </w:p>
    <w:p w:rsidR="009A3296" w:rsidRDefault="009A3296" w:rsidP="00C76D2C">
      <w:pPr>
        <w:ind w:left="567" w:right="566"/>
        <w:jc w:val="both"/>
        <w:rPr>
          <w:rFonts w:cs="Arial"/>
          <w:sz w:val="24"/>
          <w:szCs w:val="24"/>
        </w:rPr>
      </w:pPr>
    </w:p>
    <w:p w:rsidR="00207C20" w:rsidRDefault="00207C20" w:rsidP="00C76D2C">
      <w:pPr>
        <w:ind w:left="567" w:right="566"/>
        <w:jc w:val="both"/>
        <w:rPr>
          <w:rFonts w:cs="Arial"/>
          <w:sz w:val="24"/>
          <w:szCs w:val="24"/>
        </w:rPr>
      </w:pPr>
      <w:r>
        <w:rPr>
          <w:rFonts w:cs="Arial"/>
          <w:sz w:val="24"/>
          <w:szCs w:val="24"/>
        </w:rPr>
        <w:t xml:space="preserve">Kravspecifikationen består </w:t>
      </w:r>
      <w:r w:rsidR="00485CC6">
        <w:rPr>
          <w:rFonts w:cs="Arial"/>
          <w:sz w:val="24"/>
          <w:szCs w:val="24"/>
        </w:rPr>
        <w:t>udover dette</w:t>
      </w:r>
      <w:r>
        <w:rPr>
          <w:rFonts w:cs="Arial"/>
          <w:sz w:val="24"/>
          <w:szCs w:val="24"/>
        </w:rPr>
        <w:t xml:space="preserve"> Appendiks</w:t>
      </w:r>
      <w:r w:rsidR="000A4B72">
        <w:rPr>
          <w:rFonts w:cs="Arial"/>
          <w:sz w:val="24"/>
          <w:szCs w:val="24"/>
        </w:rPr>
        <w:t xml:space="preserve"> A,</w:t>
      </w:r>
      <w:r w:rsidR="00485CC6">
        <w:rPr>
          <w:rFonts w:cs="Arial"/>
          <w:sz w:val="24"/>
          <w:szCs w:val="24"/>
        </w:rPr>
        <w:t xml:space="preserve"> også af</w:t>
      </w:r>
      <w:r w:rsidR="000A4B72">
        <w:rPr>
          <w:rFonts w:cs="Arial"/>
          <w:sz w:val="24"/>
          <w:szCs w:val="24"/>
        </w:rPr>
        <w:t xml:space="preserve"> </w:t>
      </w:r>
      <w:r w:rsidR="000A4B72" w:rsidRPr="001C5DEC">
        <w:rPr>
          <w:rFonts w:cs="Arial"/>
          <w:sz w:val="24"/>
          <w:szCs w:val="24"/>
        </w:rPr>
        <w:t>Appendiks A.1</w:t>
      </w:r>
      <w:r w:rsidR="001C5DEC" w:rsidRPr="002A1D12">
        <w:rPr>
          <w:rFonts w:cs="Arial"/>
          <w:sz w:val="24"/>
          <w:szCs w:val="24"/>
        </w:rPr>
        <w:t xml:space="preserve"> </w:t>
      </w:r>
      <w:r w:rsidRPr="001C5DEC">
        <w:rPr>
          <w:rFonts w:cs="Arial"/>
          <w:sz w:val="24"/>
          <w:szCs w:val="24"/>
        </w:rPr>
        <w:t>,</w:t>
      </w:r>
      <w:r>
        <w:rPr>
          <w:rFonts w:cs="Arial"/>
          <w:sz w:val="24"/>
          <w:szCs w:val="24"/>
        </w:rPr>
        <w:t xml:space="preserve"> Appendiks C og Appendiks C.1.</w:t>
      </w:r>
    </w:p>
    <w:p w:rsidR="00207C20" w:rsidRDefault="00207C20" w:rsidP="00C76D2C">
      <w:pPr>
        <w:ind w:left="567" w:right="566"/>
        <w:jc w:val="both"/>
        <w:rPr>
          <w:rFonts w:cs="Arial"/>
          <w:sz w:val="24"/>
          <w:szCs w:val="24"/>
        </w:rPr>
      </w:pPr>
    </w:p>
    <w:p w:rsidR="00207C20" w:rsidRDefault="00207C20" w:rsidP="00C76D2C">
      <w:pPr>
        <w:ind w:left="567" w:right="566"/>
        <w:jc w:val="both"/>
        <w:rPr>
          <w:rFonts w:cs="Arial"/>
          <w:b/>
          <w:sz w:val="24"/>
          <w:szCs w:val="24"/>
        </w:rPr>
      </w:pPr>
      <w:r>
        <w:rPr>
          <w:rFonts w:cs="Arial"/>
          <w:sz w:val="24"/>
          <w:szCs w:val="24"/>
        </w:rPr>
        <w:t xml:space="preserve">Alle krav er inddelt i ”Mindstekrav” i klassificeringskolonnen. Mindstekrav er markeret med </w:t>
      </w:r>
      <w:r>
        <w:rPr>
          <w:rFonts w:cs="Arial"/>
          <w:b/>
          <w:sz w:val="24"/>
          <w:szCs w:val="24"/>
        </w:rPr>
        <w:t xml:space="preserve">”M”. </w:t>
      </w:r>
    </w:p>
    <w:p w:rsidR="00207C20" w:rsidRDefault="00207C20" w:rsidP="00C76D2C">
      <w:pPr>
        <w:ind w:left="567" w:right="566"/>
        <w:jc w:val="both"/>
        <w:rPr>
          <w:rFonts w:cs="Arial"/>
          <w:b/>
          <w:sz w:val="24"/>
          <w:szCs w:val="24"/>
        </w:rPr>
      </w:pPr>
    </w:p>
    <w:p w:rsidR="00207C20" w:rsidRDefault="00207C20" w:rsidP="00C76D2C">
      <w:pPr>
        <w:ind w:left="567" w:right="566"/>
        <w:jc w:val="both"/>
        <w:rPr>
          <w:rFonts w:cs="Arial"/>
          <w:sz w:val="24"/>
          <w:szCs w:val="24"/>
        </w:rPr>
      </w:pPr>
      <w:r>
        <w:rPr>
          <w:rFonts w:cs="Arial"/>
          <w:sz w:val="24"/>
          <w:szCs w:val="24"/>
        </w:rPr>
        <w:t>For hvert krav, er det i kolonnen ”dokumentation” angivet, hvordan tilbudsgiver skal beskrive eller dokumentere opfyldelse af kravet. Der er følgende kategorier for kolonnen ”Dokumentation”:</w:t>
      </w:r>
    </w:p>
    <w:p w:rsidR="00207C20" w:rsidRDefault="00207C20" w:rsidP="00C76D2C">
      <w:pPr>
        <w:ind w:left="567" w:right="566"/>
        <w:jc w:val="both"/>
        <w:rPr>
          <w:rFonts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1642"/>
      </w:tblGrid>
      <w:tr w:rsidR="00207C20" w:rsidRPr="00207C20" w:rsidTr="006356F8">
        <w:trPr>
          <w:trHeight w:val="727"/>
          <w:tblHeader/>
        </w:trPr>
        <w:tc>
          <w:tcPr>
            <w:tcW w:w="2291" w:type="dxa"/>
          </w:tcPr>
          <w:p w:rsidR="00207C20" w:rsidRPr="002A1D12" w:rsidRDefault="00207C20" w:rsidP="002A1D12">
            <w:pPr>
              <w:ind w:left="567" w:right="566"/>
              <w:jc w:val="center"/>
              <w:rPr>
                <w:rFonts w:cs="Arial"/>
                <w:sz w:val="22"/>
                <w:szCs w:val="22"/>
              </w:rPr>
            </w:pPr>
            <w:r w:rsidRPr="002A1D12">
              <w:rPr>
                <w:rFonts w:cs="Arial"/>
                <w:sz w:val="22"/>
                <w:szCs w:val="22"/>
              </w:rPr>
              <w:t>Klassificerings-ID</w:t>
            </w:r>
          </w:p>
        </w:tc>
        <w:tc>
          <w:tcPr>
            <w:tcW w:w="11642" w:type="dxa"/>
            <w:vAlign w:val="center"/>
          </w:tcPr>
          <w:p w:rsidR="00207C20" w:rsidRPr="002A1D12" w:rsidRDefault="00207C20" w:rsidP="002A1D12">
            <w:pPr>
              <w:ind w:left="567" w:right="566"/>
              <w:jc w:val="center"/>
              <w:rPr>
                <w:rFonts w:cs="Arial"/>
                <w:sz w:val="22"/>
                <w:szCs w:val="22"/>
              </w:rPr>
            </w:pPr>
            <w:r w:rsidRPr="002A1D12">
              <w:rPr>
                <w:rFonts w:cs="Arial"/>
                <w:sz w:val="22"/>
                <w:szCs w:val="22"/>
              </w:rPr>
              <w:t>Beskrivelse</w:t>
            </w:r>
          </w:p>
        </w:tc>
      </w:tr>
      <w:tr w:rsidR="00207C20" w:rsidRPr="00207C20" w:rsidTr="006356F8">
        <w:trPr>
          <w:trHeight w:val="464"/>
        </w:trPr>
        <w:tc>
          <w:tcPr>
            <w:tcW w:w="2291" w:type="dxa"/>
            <w:vAlign w:val="center"/>
          </w:tcPr>
          <w:p w:rsidR="00207C20" w:rsidRPr="002A1D12" w:rsidRDefault="00207C20" w:rsidP="002A1D12">
            <w:pPr>
              <w:ind w:left="567" w:right="566"/>
              <w:jc w:val="center"/>
              <w:rPr>
                <w:rFonts w:cs="Arial"/>
                <w:b/>
                <w:sz w:val="22"/>
                <w:szCs w:val="22"/>
              </w:rPr>
            </w:pPr>
            <w:r w:rsidRPr="002A1D12">
              <w:rPr>
                <w:rFonts w:cs="Arial"/>
                <w:b/>
                <w:bCs/>
                <w:sz w:val="22"/>
                <w:szCs w:val="22"/>
              </w:rPr>
              <w:t>M</w:t>
            </w:r>
          </w:p>
        </w:tc>
        <w:tc>
          <w:tcPr>
            <w:tcW w:w="11642" w:type="dxa"/>
            <w:vAlign w:val="center"/>
          </w:tcPr>
          <w:p w:rsidR="00207C20" w:rsidRPr="002A1D12" w:rsidRDefault="00207C20" w:rsidP="002A1D12">
            <w:pPr>
              <w:ind w:right="566"/>
              <w:rPr>
                <w:rFonts w:cs="Arial"/>
                <w:sz w:val="22"/>
                <w:szCs w:val="22"/>
              </w:rPr>
            </w:pPr>
            <w:r w:rsidRPr="002A1D12">
              <w:rPr>
                <w:rFonts w:cs="Arial"/>
                <w:sz w:val="22"/>
                <w:szCs w:val="22"/>
              </w:rPr>
              <w:t xml:space="preserve">Et Mindstekrav </w:t>
            </w:r>
            <w:r w:rsidRPr="002A1D12">
              <w:rPr>
                <w:rFonts w:cs="Arial"/>
                <w:b/>
                <w:sz w:val="22"/>
                <w:szCs w:val="22"/>
              </w:rPr>
              <w:t>skal</w:t>
            </w:r>
            <w:r w:rsidRPr="002A1D12">
              <w:rPr>
                <w:rFonts w:cs="Arial"/>
                <w:sz w:val="22"/>
                <w:szCs w:val="22"/>
              </w:rPr>
              <w:t xml:space="preserve"> opfyldes af tilbudsgiver. Hvis blot et enkelt Mindstekrav ikke er opfyldt, vil tilbuddet ikke indgå i den videre evaluering.</w:t>
            </w:r>
          </w:p>
          <w:p w:rsidR="00207C20" w:rsidRPr="002A1D12" w:rsidRDefault="00207C20" w:rsidP="002A1D12">
            <w:pPr>
              <w:ind w:left="567" w:right="566"/>
              <w:rPr>
                <w:rFonts w:cs="Arial"/>
                <w:sz w:val="22"/>
                <w:szCs w:val="22"/>
              </w:rPr>
            </w:pPr>
          </w:p>
        </w:tc>
      </w:tr>
    </w:tbl>
    <w:p w:rsidR="00207C20" w:rsidRPr="00207C20" w:rsidRDefault="00207C20" w:rsidP="00C76D2C">
      <w:pPr>
        <w:ind w:left="567" w:right="566"/>
        <w:jc w:val="both"/>
        <w:rPr>
          <w:rFonts w:cs="Arial"/>
          <w:sz w:val="24"/>
          <w:szCs w:val="24"/>
        </w:rPr>
      </w:pPr>
    </w:p>
    <w:tbl>
      <w:tblPr>
        <w:tblW w:w="463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11625"/>
      </w:tblGrid>
      <w:tr w:rsidR="004905C3" w:rsidRPr="00207C20" w:rsidTr="002A1D12">
        <w:trPr>
          <w:cantSplit/>
          <w:trHeight w:val="903"/>
          <w:tblHeader/>
        </w:trPr>
        <w:tc>
          <w:tcPr>
            <w:tcW w:w="980" w:type="pct"/>
          </w:tcPr>
          <w:p w:rsidR="00207C20" w:rsidRPr="002A1D12" w:rsidRDefault="00207C20" w:rsidP="002A1D12">
            <w:pPr>
              <w:ind w:left="567" w:right="566"/>
              <w:jc w:val="center"/>
              <w:rPr>
                <w:sz w:val="22"/>
                <w:szCs w:val="22"/>
              </w:rPr>
            </w:pPr>
            <w:r w:rsidRPr="002A1D12">
              <w:rPr>
                <w:rFonts w:cs="Arial"/>
                <w:sz w:val="22"/>
                <w:szCs w:val="22"/>
              </w:rPr>
              <w:t>Dokumentations-ID</w:t>
            </w:r>
          </w:p>
        </w:tc>
        <w:tc>
          <w:tcPr>
            <w:tcW w:w="4020" w:type="pct"/>
            <w:vAlign w:val="center"/>
          </w:tcPr>
          <w:p w:rsidR="00207C20" w:rsidRPr="002A1D12" w:rsidRDefault="00207C20" w:rsidP="002A1D12">
            <w:pPr>
              <w:ind w:left="567" w:right="566"/>
              <w:jc w:val="center"/>
              <w:rPr>
                <w:rFonts w:cs="Arial"/>
                <w:sz w:val="22"/>
                <w:szCs w:val="22"/>
              </w:rPr>
            </w:pPr>
            <w:r w:rsidRPr="002A1D12">
              <w:rPr>
                <w:rFonts w:cs="Arial"/>
                <w:sz w:val="22"/>
                <w:szCs w:val="22"/>
              </w:rPr>
              <w:t>Beskrivelse</w:t>
            </w:r>
          </w:p>
        </w:tc>
      </w:tr>
      <w:tr w:rsidR="004905C3" w:rsidRPr="00207C20" w:rsidTr="002A1D12">
        <w:trPr>
          <w:cantSplit/>
          <w:trHeight w:val="577"/>
        </w:trPr>
        <w:tc>
          <w:tcPr>
            <w:tcW w:w="980" w:type="pct"/>
            <w:vAlign w:val="center"/>
          </w:tcPr>
          <w:p w:rsidR="00207C20" w:rsidRPr="002A1D12" w:rsidRDefault="00207C20" w:rsidP="002A1D12">
            <w:pPr>
              <w:ind w:left="567" w:right="566"/>
              <w:jc w:val="center"/>
              <w:rPr>
                <w:rFonts w:cs="Arial"/>
                <w:sz w:val="22"/>
                <w:szCs w:val="22"/>
              </w:rPr>
            </w:pPr>
            <w:r w:rsidRPr="002A1D12">
              <w:rPr>
                <w:rFonts w:cs="Arial"/>
                <w:bCs/>
                <w:sz w:val="22"/>
                <w:szCs w:val="22"/>
              </w:rPr>
              <w:t>J/N</w:t>
            </w:r>
          </w:p>
        </w:tc>
        <w:tc>
          <w:tcPr>
            <w:tcW w:w="4020" w:type="pct"/>
            <w:vAlign w:val="center"/>
          </w:tcPr>
          <w:p w:rsidR="00207C20" w:rsidRPr="002A1D12" w:rsidRDefault="00207C20" w:rsidP="002A1D12">
            <w:pPr>
              <w:ind w:right="566"/>
              <w:rPr>
                <w:rFonts w:cs="Arial"/>
                <w:sz w:val="22"/>
                <w:szCs w:val="22"/>
              </w:rPr>
            </w:pPr>
            <w:r w:rsidRPr="002A1D12">
              <w:rPr>
                <w:rFonts w:cs="Arial"/>
                <w:sz w:val="22"/>
                <w:szCs w:val="22"/>
              </w:rPr>
              <w:t xml:space="preserve">Tilbudsgiver skal svare J (ja) eller N (nej) til, om kravet er opfyldt. Eventuelt efterfulgt af kommentarer.   </w:t>
            </w:r>
          </w:p>
          <w:p w:rsidR="00207C20" w:rsidRPr="002A1D12" w:rsidRDefault="00207C20" w:rsidP="002A1D12">
            <w:pPr>
              <w:pStyle w:val="Overskrift2"/>
              <w:numPr>
                <w:ilvl w:val="0"/>
                <w:numId w:val="0"/>
              </w:numPr>
              <w:ind w:right="566"/>
              <w:rPr>
                <w:rFonts w:cs="Arial"/>
                <w:b w:val="0"/>
                <w:sz w:val="22"/>
                <w:szCs w:val="22"/>
              </w:rPr>
            </w:pPr>
            <w:r w:rsidRPr="002A1D12">
              <w:rPr>
                <w:rFonts w:cs="Arial"/>
                <w:b w:val="0"/>
                <w:sz w:val="22"/>
                <w:szCs w:val="22"/>
              </w:rPr>
              <w:t xml:space="preserve">Bemærk, at hvis kravet er et Mindstekrav, vil et nej-svar gøre tilbuddet ukonditionsmæssigt.  </w:t>
            </w:r>
          </w:p>
        </w:tc>
      </w:tr>
    </w:tbl>
    <w:p w:rsidR="00403936" w:rsidRDefault="00207C20" w:rsidP="002A1D12">
      <w:pPr>
        <w:pStyle w:val="Overskrift2"/>
        <w:numPr>
          <w:ilvl w:val="0"/>
          <w:numId w:val="0"/>
        </w:numPr>
        <w:ind w:left="567" w:right="566"/>
        <w:rPr>
          <w:rFonts w:cs="Arial"/>
          <w:b w:val="0"/>
          <w:sz w:val="24"/>
          <w:szCs w:val="24"/>
        </w:rPr>
      </w:pPr>
      <w:r>
        <w:rPr>
          <w:rFonts w:cs="Arial"/>
          <w:b w:val="0"/>
          <w:sz w:val="24"/>
          <w:szCs w:val="24"/>
        </w:rPr>
        <w:t xml:space="preserve">Tilbudsgiver skal i kolonnen ”Kravopfyldelse” angive, om kravet er opfyldt. </w:t>
      </w:r>
    </w:p>
    <w:p w:rsidR="00207C20" w:rsidRDefault="00207C20" w:rsidP="002A1D12">
      <w:pPr>
        <w:pStyle w:val="Overskrift2"/>
        <w:numPr>
          <w:ilvl w:val="0"/>
          <w:numId w:val="0"/>
        </w:numPr>
        <w:ind w:left="567" w:right="566"/>
        <w:rPr>
          <w:rFonts w:cs="Arial"/>
          <w:b w:val="0"/>
          <w:sz w:val="24"/>
          <w:szCs w:val="24"/>
        </w:rPr>
      </w:pPr>
      <w:r w:rsidRPr="002A1D12">
        <w:rPr>
          <w:rFonts w:cs="Arial"/>
          <w:b w:val="0"/>
          <w:sz w:val="24"/>
          <w:szCs w:val="24"/>
        </w:rPr>
        <w:t xml:space="preserve">Det er afgørende, at der for Mindstekrav anføres et J (Ja). Det er </w:t>
      </w:r>
      <w:r w:rsidR="00403936" w:rsidRPr="002A1D12">
        <w:rPr>
          <w:rFonts w:cs="Arial"/>
          <w:b w:val="0"/>
          <w:sz w:val="24"/>
          <w:szCs w:val="24"/>
        </w:rPr>
        <w:t>ikke tilladt tilbudsgiver at tage forbehold overfor et Mindstekrav.</w:t>
      </w:r>
    </w:p>
    <w:p w:rsidR="005025A9" w:rsidRDefault="005025A9" w:rsidP="002A1D12"/>
    <w:p w:rsidR="005025A9" w:rsidRPr="002A1D12" w:rsidRDefault="005025A9" w:rsidP="002A1D12">
      <w:pPr>
        <w:rPr>
          <w:b/>
        </w:rPr>
      </w:pPr>
    </w:p>
    <w:p w:rsidR="00024FB8" w:rsidRPr="00024FB8" w:rsidRDefault="00024FB8" w:rsidP="002A1D12"/>
    <w:p w:rsidR="00207C20" w:rsidRPr="002A1D12" w:rsidRDefault="00207C20" w:rsidP="002A1D12"/>
    <w:p w:rsidR="00B5448D" w:rsidRPr="002A1D12" w:rsidRDefault="00B5448D" w:rsidP="002A1D12">
      <w:pPr>
        <w:pStyle w:val="Overskrift1"/>
        <w:ind w:left="567"/>
        <w:rPr>
          <w:sz w:val="24"/>
          <w:szCs w:val="24"/>
        </w:rPr>
      </w:pPr>
      <w:r w:rsidRPr="002A1D12">
        <w:rPr>
          <w:sz w:val="24"/>
          <w:szCs w:val="24"/>
        </w:rPr>
        <w:t>Overordnet beskrivelse af Reservedele og Tilbehør</w:t>
      </w:r>
    </w:p>
    <w:p w:rsidR="00B5448D" w:rsidRPr="00B5448D" w:rsidRDefault="00B5448D" w:rsidP="00B5448D">
      <w:pPr>
        <w:ind w:left="567" w:right="566"/>
        <w:jc w:val="both"/>
        <w:rPr>
          <w:rFonts w:cs="Arial"/>
          <w:sz w:val="24"/>
          <w:szCs w:val="24"/>
        </w:rPr>
      </w:pPr>
    </w:p>
    <w:p w:rsidR="00B5448D" w:rsidRPr="00295FC4" w:rsidRDefault="00B5448D" w:rsidP="00B5448D">
      <w:pPr>
        <w:pStyle w:val="Overskrift2"/>
        <w:spacing w:before="0" w:after="160"/>
        <w:ind w:left="567" w:right="566"/>
        <w:jc w:val="both"/>
        <w:rPr>
          <w:rFonts w:cs="Arial"/>
          <w:sz w:val="24"/>
          <w:szCs w:val="24"/>
          <w:lang w:val="en-GB"/>
        </w:rPr>
      </w:pPr>
      <w:bookmarkStart w:id="2" w:name="_Ref385946346"/>
      <w:bookmarkStart w:id="3" w:name="_Toc393185434"/>
      <w:r w:rsidRPr="00295FC4">
        <w:rPr>
          <w:rFonts w:cs="Arial"/>
          <w:sz w:val="24"/>
          <w:szCs w:val="24"/>
          <w:lang w:val="en-GB"/>
        </w:rPr>
        <w:t>Obligatoriske Reservedele</w:t>
      </w:r>
      <w:bookmarkEnd w:id="2"/>
      <w:bookmarkEnd w:id="3"/>
      <w:r w:rsidRPr="00295FC4">
        <w:rPr>
          <w:rFonts w:cs="Arial"/>
          <w:sz w:val="24"/>
          <w:szCs w:val="24"/>
          <w:lang w:val="en-GB"/>
        </w:rPr>
        <w:t xml:space="preserve"> og Tilbehør</w:t>
      </w:r>
    </w:p>
    <w:p w:rsidR="00403936" w:rsidRDefault="00403936" w:rsidP="002A1D12">
      <w:pPr>
        <w:spacing w:line="360" w:lineRule="auto"/>
        <w:ind w:left="567" w:right="566"/>
        <w:jc w:val="both"/>
        <w:rPr>
          <w:rFonts w:cs="Arial"/>
          <w:sz w:val="24"/>
          <w:szCs w:val="24"/>
        </w:rPr>
      </w:pPr>
      <w:r>
        <w:rPr>
          <w:rFonts w:cs="Arial"/>
          <w:sz w:val="24"/>
          <w:szCs w:val="24"/>
        </w:rPr>
        <w:t xml:space="preserve">Appendiks A.2 indeholder en liste af dele og tilbehør, der skal erstattes. </w:t>
      </w:r>
      <w:r w:rsidR="000A4B72">
        <w:rPr>
          <w:rFonts w:cs="Arial"/>
          <w:sz w:val="24"/>
          <w:szCs w:val="24"/>
        </w:rPr>
        <w:t xml:space="preserve">Appendiks A.2 skal ikke anses som en del af kravspecifikationen, men anvendes udelukkende til at orientere virksomhederne om </w:t>
      </w:r>
      <w:r w:rsidR="008C1F7A">
        <w:rPr>
          <w:rFonts w:cs="Arial"/>
          <w:sz w:val="24"/>
          <w:szCs w:val="24"/>
        </w:rPr>
        <w:t>F</w:t>
      </w:r>
      <w:r w:rsidR="000A4B72">
        <w:rPr>
          <w:rFonts w:cs="Arial"/>
          <w:sz w:val="24"/>
          <w:szCs w:val="24"/>
        </w:rPr>
        <w:t xml:space="preserve">orsvarets historiske forbrug. </w:t>
      </w:r>
      <w:r>
        <w:rPr>
          <w:rFonts w:cs="Arial"/>
          <w:sz w:val="24"/>
          <w:szCs w:val="24"/>
        </w:rPr>
        <w:t>Appendiks C.1 indeholder en liste af Reservedele og Tilbehør, som skal erstatte delene og tilbehøret angivet i Appendiks A.2, og som Leverandøren skal tilbyde. Dette er de obligatoriske dele. Det e</w:t>
      </w:r>
      <w:r w:rsidR="005025A9">
        <w:rPr>
          <w:rFonts w:cs="Arial"/>
          <w:sz w:val="24"/>
          <w:szCs w:val="24"/>
        </w:rPr>
        <w:t>r derfor et mindstekrav, at en Reservedel og/eller T</w:t>
      </w:r>
      <w:r>
        <w:rPr>
          <w:rFonts w:cs="Arial"/>
          <w:sz w:val="24"/>
          <w:szCs w:val="24"/>
        </w:rPr>
        <w:t xml:space="preserve">ilbehør bliver tilbudt for hver linje i Appendiks A.2, ved at prissætte dem for hver enkelt linje i Appendiks C.1 – Leverandørens priser og leveringstider. Et mindstekrav skal opfyldes af tilbudsgiver. Hvis et mindstekrav ikke er opfyldt, vil tilbuddet ikke indgå i den videre evaluering. </w:t>
      </w:r>
    </w:p>
    <w:p w:rsidR="00403936" w:rsidRDefault="00403936" w:rsidP="002A1D12">
      <w:pPr>
        <w:spacing w:line="360" w:lineRule="auto"/>
        <w:ind w:left="567" w:right="566"/>
        <w:jc w:val="both"/>
        <w:rPr>
          <w:rFonts w:cs="Arial"/>
          <w:sz w:val="24"/>
          <w:szCs w:val="24"/>
        </w:rPr>
      </w:pPr>
    </w:p>
    <w:p w:rsidR="00B5448D" w:rsidRDefault="00403936" w:rsidP="002A1D12">
      <w:pPr>
        <w:spacing w:line="360" w:lineRule="auto"/>
        <w:ind w:left="567" w:right="566"/>
        <w:jc w:val="both"/>
        <w:rPr>
          <w:rFonts w:cs="Arial"/>
          <w:sz w:val="24"/>
          <w:szCs w:val="24"/>
        </w:rPr>
      </w:pPr>
      <w:r>
        <w:rPr>
          <w:rFonts w:cs="Arial"/>
          <w:sz w:val="24"/>
          <w:szCs w:val="24"/>
        </w:rPr>
        <w:t>De obligatoriske Reservedele og Tilbehør er vurderet af FMI til at udgøre den overvejende indkøbsvolumen under denne aftale. Vurderingen er foretaget på baggrund af historiske indkøbsdata, samt forventninger for fremtidige indkøb.</w:t>
      </w:r>
      <w:r w:rsidR="00184137">
        <w:rPr>
          <w:rFonts w:cs="Arial"/>
          <w:sz w:val="24"/>
          <w:szCs w:val="24"/>
        </w:rPr>
        <w:t xml:space="preserve"> </w:t>
      </w:r>
    </w:p>
    <w:p w:rsidR="00184137" w:rsidRDefault="00184137" w:rsidP="00B5448D">
      <w:pPr>
        <w:ind w:left="567" w:right="566"/>
        <w:jc w:val="both"/>
        <w:rPr>
          <w:rFonts w:cs="Arial"/>
          <w:sz w:val="24"/>
          <w:szCs w:val="24"/>
        </w:rPr>
      </w:pPr>
    </w:p>
    <w:p w:rsidR="00184137" w:rsidRPr="00295FC4" w:rsidRDefault="00184137" w:rsidP="00184137">
      <w:pPr>
        <w:pStyle w:val="Overskrift2"/>
        <w:spacing w:before="0" w:after="160"/>
        <w:ind w:left="567" w:right="566"/>
        <w:jc w:val="both"/>
        <w:rPr>
          <w:rFonts w:cs="Arial"/>
          <w:sz w:val="24"/>
          <w:szCs w:val="24"/>
          <w:lang w:val="en-GB"/>
        </w:rPr>
      </w:pPr>
      <w:r w:rsidRPr="00295FC4">
        <w:rPr>
          <w:rFonts w:cs="Arial"/>
          <w:sz w:val="24"/>
          <w:szCs w:val="24"/>
          <w:lang w:val="en-GB"/>
        </w:rPr>
        <w:t>Supplerende Reservedele og Tilbehør</w:t>
      </w:r>
    </w:p>
    <w:p w:rsidR="00DF2FA4" w:rsidRDefault="00184137" w:rsidP="002A1D12">
      <w:pPr>
        <w:spacing w:line="360" w:lineRule="auto"/>
        <w:ind w:left="567" w:right="566"/>
        <w:jc w:val="both"/>
        <w:rPr>
          <w:rFonts w:cs="Arial"/>
          <w:sz w:val="24"/>
          <w:szCs w:val="24"/>
        </w:rPr>
      </w:pPr>
      <w:r w:rsidRPr="00295FC4">
        <w:rPr>
          <w:rFonts w:cs="Arial"/>
          <w:sz w:val="24"/>
          <w:szCs w:val="24"/>
        </w:rPr>
        <w:t>I tillæg til</w:t>
      </w:r>
      <w:r w:rsidR="00D6109E">
        <w:rPr>
          <w:rFonts w:cs="Arial"/>
          <w:sz w:val="24"/>
          <w:szCs w:val="24"/>
        </w:rPr>
        <w:t xml:space="preserve"> de</w:t>
      </w:r>
      <w:r w:rsidRPr="00295FC4">
        <w:rPr>
          <w:rFonts w:cs="Arial"/>
          <w:sz w:val="24"/>
          <w:szCs w:val="24"/>
        </w:rPr>
        <w:t xml:space="preserve"> obligatoriske </w:t>
      </w:r>
      <w:r w:rsidR="00DF2FA4">
        <w:rPr>
          <w:rFonts w:cs="Arial"/>
          <w:sz w:val="24"/>
          <w:szCs w:val="24"/>
        </w:rPr>
        <w:t>Reservedele og Tilbehør angivet i Appendiks C.1, skal Leverandøren kunne levere andre Reservedele og Tilbehør</w:t>
      </w:r>
      <w:r w:rsidR="00767BBE">
        <w:rPr>
          <w:rFonts w:cs="Arial"/>
          <w:sz w:val="24"/>
          <w:szCs w:val="24"/>
        </w:rPr>
        <w:t>, indenfor Tilbudsgivers sortiment,</w:t>
      </w:r>
      <w:r w:rsidR="00DF2FA4">
        <w:rPr>
          <w:rFonts w:cs="Arial"/>
          <w:sz w:val="24"/>
          <w:szCs w:val="24"/>
        </w:rPr>
        <w:t xml:space="preserve"> til entreprenørmaskinerne, entreprenørmateriellet og traktorerne, der er angivet i Appendiks A.1. </w:t>
      </w:r>
    </w:p>
    <w:p w:rsidR="00DF2FA4" w:rsidRDefault="00DF2FA4" w:rsidP="002A1D12">
      <w:pPr>
        <w:spacing w:line="360" w:lineRule="auto"/>
        <w:ind w:left="567" w:right="566"/>
        <w:jc w:val="both"/>
        <w:rPr>
          <w:rFonts w:cs="Arial"/>
          <w:sz w:val="24"/>
          <w:szCs w:val="24"/>
        </w:rPr>
      </w:pPr>
    </w:p>
    <w:p w:rsidR="00DF2FA4" w:rsidRDefault="00DF2FA4" w:rsidP="002A1D12">
      <w:pPr>
        <w:spacing w:line="360" w:lineRule="auto"/>
        <w:ind w:left="567" w:right="566"/>
        <w:jc w:val="both"/>
        <w:rPr>
          <w:rFonts w:cs="Arial"/>
          <w:sz w:val="24"/>
          <w:szCs w:val="24"/>
        </w:rPr>
      </w:pPr>
      <w:r>
        <w:rPr>
          <w:rFonts w:cs="Arial"/>
          <w:sz w:val="24"/>
          <w:szCs w:val="24"/>
        </w:rPr>
        <w:t xml:space="preserve">Formålet med at kunne anskaffe de supplerende Reservedele og Tilbehør er at sikre, at FMI kan anskaffe yderligere reservedele udover de obligatoriske reservedele, der er angivet i Appendiks C.1. FMI får dermed mulighed for at anskaffe det bredest mulige sortiment af Reservedele og Tilbehør, uden samtidig at begrænse potentielle tilbudsgivere, ved at kræve Reservedele og Tilbehør som ikke alle kan levere. </w:t>
      </w:r>
    </w:p>
    <w:p w:rsidR="00DF2FA4" w:rsidRDefault="00DF2FA4" w:rsidP="002A1D12">
      <w:pPr>
        <w:spacing w:line="360" w:lineRule="auto"/>
        <w:ind w:left="567" w:right="566"/>
        <w:jc w:val="both"/>
        <w:rPr>
          <w:rFonts w:cs="Arial"/>
          <w:sz w:val="24"/>
          <w:szCs w:val="24"/>
        </w:rPr>
      </w:pPr>
    </w:p>
    <w:p w:rsidR="00184137" w:rsidRPr="00295FC4" w:rsidRDefault="00DF2FA4" w:rsidP="002A1D12">
      <w:pPr>
        <w:spacing w:line="360" w:lineRule="auto"/>
        <w:ind w:left="567" w:right="566"/>
        <w:jc w:val="both"/>
        <w:rPr>
          <w:rFonts w:cs="Arial"/>
          <w:sz w:val="24"/>
          <w:szCs w:val="24"/>
        </w:rPr>
      </w:pPr>
      <w:r>
        <w:rPr>
          <w:rFonts w:cs="Arial"/>
          <w:sz w:val="24"/>
          <w:szCs w:val="24"/>
        </w:rPr>
        <w:t xml:space="preserve">Tilbud for supplerende Reservedele og Tilbehør vil ikke blive evalueret, idet disse Reservedele og Tilbehør ikke beskrives nærmere i udbudsmaterialet, men ordrer for supplerende Reservedele og Tilbehør bestilles, jf. proceduren angivet i afsnit </w:t>
      </w:r>
      <w:r w:rsidR="002A1D12">
        <w:rPr>
          <w:rFonts w:cs="Arial"/>
          <w:sz w:val="24"/>
          <w:szCs w:val="24"/>
        </w:rPr>
        <w:t>5</w:t>
      </w:r>
      <w:r>
        <w:rPr>
          <w:rFonts w:cs="Arial"/>
          <w:sz w:val="24"/>
          <w:szCs w:val="24"/>
        </w:rPr>
        <w:t xml:space="preserve"> i Rammeaftalen. </w:t>
      </w:r>
    </w:p>
    <w:p w:rsidR="00184137" w:rsidRPr="00295FC4" w:rsidRDefault="00184137" w:rsidP="00B5448D">
      <w:pPr>
        <w:ind w:left="567" w:right="566"/>
        <w:jc w:val="both"/>
        <w:rPr>
          <w:rFonts w:cs="Arial"/>
          <w:sz w:val="24"/>
          <w:szCs w:val="24"/>
        </w:rPr>
      </w:pPr>
    </w:p>
    <w:p w:rsidR="00184137" w:rsidRPr="00295FC4" w:rsidRDefault="00184137" w:rsidP="00B5448D">
      <w:pPr>
        <w:ind w:left="567" w:right="566"/>
        <w:jc w:val="both"/>
        <w:rPr>
          <w:rFonts w:cs="Arial"/>
          <w:sz w:val="24"/>
          <w:szCs w:val="24"/>
        </w:rPr>
      </w:pPr>
    </w:p>
    <w:p w:rsidR="004905C3" w:rsidRDefault="004905C3" w:rsidP="00DF4ADC">
      <w:pPr>
        <w:pStyle w:val="Overskrift2"/>
        <w:spacing w:before="0" w:after="160"/>
        <w:ind w:left="567" w:right="566"/>
        <w:jc w:val="both"/>
        <w:rPr>
          <w:rFonts w:cs="Arial"/>
          <w:sz w:val="24"/>
          <w:szCs w:val="24"/>
        </w:rPr>
      </w:pPr>
      <w:r w:rsidRPr="002A1D12">
        <w:rPr>
          <w:rFonts w:cs="Arial"/>
          <w:sz w:val="24"/>
          <w:szCs w:val="24"/>
        </w:rPr>
        <w:t>Mindstekrav til Obligatoriske Reservedele og Tilbehør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0"/>
        <w:gridCol w:w="11541"/>
        <w:gridCol w:w="949"/>
        <w:gridCol w:w="949"/>
        <w:gridCol w:w="1173"/>
      </w:tblGrid>
      <w:tr w:rsidR="00C37456" w:rsidRPr="00154098" w:rsidTr="002A1D12">
        <w:trPr>
          <w:cantSplit/>
          <w:trHeight w:val="1134"/>
          <w:tblHeader/>
        </w:trPr>
        <w:tc>
          <w:tcPr>
            <w:tcW w:w="290" w:type="pct"/>
            <w:shd w:val="clear" w:color="auto" w:fill="D9D9D9"/>
            <w:vAlign w:val="center"/>
          </w:tcPr>
          <w:p w:rsidR="00C37456" w:rsidRPr="00154098" w:rsidRDefault="00C37456" w:rsidP="006356F8">
            <w:pPr>
              <w:pStyle w:val="Opstilling-talellerbogst"/>
              <w:spacing w:line="360" w:lineRule="auto"/>
              <w:rPr>
                <w:rFonts w:ascii="Tahoma" w:hAnsi="Tahoma" w:cs="Tahoma"/>
                <w:b/>
              </w:rPr>
            </w:pPr>
            <w:r w:rsidRPr="00154098">
              <w:rPr>
                <w:rFonts w:ascii="Tahoma" w:hAnsi="Tahoma" w:cs="Tahoma"/>
                <w:b/>
                <w:bCs/>
              </w:rPr>
              <w:t>ID-nr.:</w:t>
            </w:r>
          </w:p>
        </w:tc>
        <w:tc>
          <w:tcPr>
            <w:tcW w:w="3720" w:type="pct"/>
            <w:shd w:val="clear" w:color="auto" w:fill="D9D9D9"/>
            <w:vAlign w:val="center"/>
          </w:tcPr>
          <w:p w:rsidR="00C37456" w:rsidRPr="00154098" w:rsidRDefault="00C37456" w:rsidP="006356F8">
            <w:pPr>
              <w:pStyle w:val="Brdtekst"/>
              <w:spacing w:line="360" w:lineRule="auto"/>
              <w:jc w:val="center"/>
              <w:rPr>
                <w:rFonts w:ascii="Tahoma" w:hAnsi="Tahoma" w:cs="Tahoma"/>
                <w:b/>
              </w:rPr>
            </w:pPr>
            <w:r w:rsidRPr="00154098">
              <w:rPr>
                <w:rFonts w:ascii="Tahoma" w:hAnsi="Tahoma" w:cs="Tahoma"/>
                <w:b/>
                <w:bCs/>
              </w:rPr>
              <w:t>Beskrivelse af krav</w:t>
            </w:r>
          </w:p>
        </w:tc>
        <w:tc>
          <w:tcPr>
            <w:tcW w:w="306" w:type="pct"/>
            <w:shd w:val="clear" w:color="auto" w:fill="D9D9D9"/>
            <w:textDirection w:val="btLr"/>
            <w:vAlign w:val="center"/>
          </w:tcPr>
          <w:p w:rsidR="00C37456" w:rsidRPr="00154098" w:rsidRDefault="00C37456" w:rsidP="006356F8">
            <w:pPr>
              <w:pStyle w:val="Brdtekst"/>
              <w:ind w:left="113" w:right="113"/>
              <w:jc w:val="center"/>
              <w:rPr>
                <w:rFonts w:ascii="Tahoma" w:hAnsi="Tahoma" w:cs="Tahoma"/>
              </w:rPr>
            </w:pPr>
            <w:r w:rsidRPr="00154098">
              <w:rPr>
                <w:rFonts w:ascii="Tahoma" w:hAnsi="Tahoma" w:cs="Tahoma"/>
              </w:rPr>
              <w:t>Klassificering</w:t>
            </w:r>
          </w:p>
        </w:tc>
        <w:tc>
          <w:tcPr>
            <w:tcW w:w="306" w:type="pct"/>
            <w:shd w:val="clear" w:color="auto" w:fill="D9D9D9"/>
            <w:textDirection w:val="btLr"/>
          </w:tcPr>
          <w:p w:rsidR="00C37456" w:rsidRPr="00154098" w:rsidRDefault="00C37456" w:rsidP="006356F8">
            <w:pPr>
              <w:pStyle w:val="Brdtekst"/>
              <w:ind w:left="113" w:right="113"/>
              <w:jc w:val="center"/>
              <w:rPr>
                <w:rFonts w:ascii="Tahoma" w:hAnsi="Tahoma" w:cs="Tahoma"/>
              </w:rPr>
            </w:pPr>
            <w:r w:rsidRPr="00154098">
              <w:rPr>
                <w:rFonts w:ascii="Tahoma" w:hAnsi="Tahoma" w:cs="Tahoma"/>
              </w:rPr>
              <w:t>Dokumentation</w:t>
            </w:r>
          </w:p>
        </w:tc>
        <w:tc>
          <w:tcPr>
            <w:tcW w:w="378" w:type="pct"/>
            <w:tcBorders>
              <w:bottom w:val="single" w:sz="4" w:space="0" w:color="auto"/>
            </w:tcBorders>
            <w:shd w:val="clear" w:color="auto" w:fill="D9D9D9"/>
            <w:textDirection w:val="btLr"/>
          </w:tcPr>
          <w:p w:rsidR="00C37456" w:rsidRPr="002A1D12" w:rsidRDefault="00C37456" w:rsidP="006356F8">
            <w:pPr>
              <w:pStyle w:val="Brdtekst"/>
              <w:ind w:left="113" w:right="113"/>
              <w:jc w:val="center"/>
              <w:rPr>
                <w:rFonts w:ascii="Tahoma" w:hAnsi="Tahoma" w:cs="Tahoma"/>
              </w:rPr>
            </w:pPr>
            <w:r w:rsidRPr="002A1D12">
              <w:rPr>
                <w:rFonts w:ascii="Tahoma" w:hAnsi="Tahoma" w:cs="Tahoma"/>
              </w:rPr>
              <w:t>Kravopfyldelse</w:t>
            </w:r>
          </w:p>
        </w:tc>
      </w:tr>
      <w:tr w:rsidR="00C37456" w:rsidRPr="00154098" w:rsidTr="002A1D12">
        <w:trPr>
          <w:cantSplit/>
        </w:trPr>
        <w:tc>
          <w:tcPr>
            <w:tcW w:w="290" w:type="pct"/>
            <w:shd w:val="clear" w:color="auto" w:fill="D9D9D9"/>
            <w:vAlign w:val="center"/>
          </w:tcPr>
          <w:p w:rsidR="00C37456" w:rsidRPr="00154098" w:rsidRDefault="00C37456" w:rsidP="005C09F3">
            <w:pPr>
              <w:pStyle w:val="Opstilling-talellerbogst"/>
              <w:numPr>
                <w:ilvl w:val="0"/>
                <w:numId w:val="59"/>
              </w:numPr>
              <w:spacing w:line="360" w:lineRule="auto"/>
              <w:rPr>
                <w:rFonts w:ascii="Tahoma" w:hAnsi="Tahoma" w:cs="Tahoma"/>
              </w:rPr>
            </w:pPr>
          </w:p>
        </w:tc>
        <w:tc>
          <w:tcPr>
            <w:tcW w:w="3720" w:type="pct"/>
            <w:shd w:val="clear" w:color="auto" w:fill="D9D9D9"/>
            <w:vAlign w:val="center"/>
          </w:tcPr>
          <w:p w:rsidR="00C37456" w:rsidRPr="00154098" w:rsidRDefault="00C37456" w:rsidP="006356F8">
            <w:pPr>
              <w:pStyle w:val="Brdtekst"/>
              <w:spacing w:line="360" w:lineRule="auto"/>
              <w:rPr>
                <w:rFonts w:ascii="Tahoma" w:hAnsi="Tahoma" w:cs="Tahoma"/>
                <w:b/>
              </w:rPr>
            </w:pPr>
            <w:r w:rsidRPr="00154098">
              <w:rPr>
                <w:rFonts w:ascii="Tahoma" w:hAnsi="Tahoma" w:cs="Tahoma"/>
                <w:b/>
                <w:bCs/>
              </w:rPr>
              <w:t>Kvalitet af obligatoriske og supplerende reservedele</w:t>
            </w:r>
          </w:p>
          <w:p w:rsidR="00C37456" w:rsidRPr="002A1D12" w:rsidRDefault="00C37456" w:rsidP="00024FB8">
            <w:pPr>
              <w:pStyle w:val="Brdtekst"/>
              <w:spacing w:line="360" w:lineRule="auto"/>
              <w:rPr>
                <w:rFonts w:cs="Arial"/>
                <w:b/>
              </w:rPr>
            </w:pPr>
            <w:r w:rsidRPr="002A1D12">
              <w:rPr>
                <w:rFonts w:cs="Arial"/>
              </w:rPr>
              <w:t xml:space="preserve">Tilbudsgiver erklærer og garanterer, at alle tilbudte reservedele i Appendiks C.1 passer til entreprenørmaskinerne, entreprenørmateriellet og traktorerne angivet i Appendiks A.1, og er af god kvalitet (Fit for Purpose), der er almindeligt anerkendt i branchen, og som er tilstrækkelig holdbare til, at formålet med leverancen specificeret i afsnit 3 (tre) i rammeaftalen opfyldes, uden at der opstår behov for reparation eller modifikationer inden for garantiperioden. </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b/>
              </w:rPr>
            </w:pPr>
            <w:r w:rsidRPr="00154098">
              <w:rPr>
                <w:rFonts w:ascii="Tahoma" w:hAnsi="Tahoma" w:cs="Tahoma"/>
                <w:b/>
                <w:bCs/>
              </w:rPr>
              <w:t>M</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rPr>
            </w:pPr>
            <w:r w:rsidRPr="00154098">
              <w:rPr>
                <w:rFonts w:ascii="Tahoma" w:hAnsi="Tahoma" w:cs="Tahoma"/>
              </w:rPr>
              <w:t>Y/N</w:t>
            </w:r>
          </w:p>
        </w:tc>
        <w:tc>
          <w:tcPr>
            <w:tcW w:w="378" w:type="pct"/>
            <w:vAlign w:val="center"/>
          </w:tcPr>
          <w:p w:rsidR="00C37456" w:rsidRPr="00154098" w:rsidRDefault="00C37456" w:rsidP="006356F8">
            <w:pPr>
              <w:pStyle w:val="Brdtekst"/>
              <w:spacing w:line="360" w:lineRule="auto"/>
              <w:rPr>
                <w:rFonts w:ascii="Tahoma" w:hAnsi="Tahoma" w:cs="Tahoma"/>
              </w:rPr>
            </w:pPr>
          </w:p>
        </w:tc>
      </w:tr>
      <w:tr w:rsidR="00C37456" w:rsidRPr="00154098" w:rsidTr="002A1D12">
        <w:trPr>
          <w:cantSplit/>
        </w:trPr>
        <w:tc>
          <w:tcPr>
            <w:tcW w:w="290" w:type="pct"/>
            <w:shd w:val="clear" w:color="auto" w:fill="D9D9D9"/>
            <w:vAlign w:val="center"/>
          </w:tcPr>
          <w:p w:rsidR="00C37456" w:rsidRPr="00154098" w:rsidRDefault="00C37456" w:rsidP="005C09F3">
            <w:pPr>
              <w:pStyle w:val="Opstilling-talellerbogst"/>
              <w:numPr>
                <w:ilvl w:val="0"/>
                <w:numId w:val="59"/>
              </w:numPr>
              <w:spacing w:line="360" w:lineRule="auto"/>
              <w:rPr>
                <w:rFonts w:ascii="Tahoma" w:hAnsi="Tahoma" w:cs="Tahoma"/>
              </w:rPr>
            </w:pPr>
          </w:p>
        </w:tc>
        <w:tc>
          <w:tcPr>
            <w:tcW w:w="3720" w:type="pct"/>
            <w:shd w:val="clear" w:color="auto" w:fill="D9D9D9"/>
            <w:vAlign w:val="center"/>
          </w:tcPr>
          <w:p w:rsidR="00C37456" w:rsidRPr="00154098" w:rsidRDefault="00C37456" w:rsidP="006356F8">
            <w:pPr>
              <w:pStyle w:val="Brdtekst"/>
              <w:spacing w:line="360" w:lineRule="auto"/>
              <w:rPr>
                <w:rFonts w:ascii="Tahoma" w:hAnsi="Tahoma" w:cs="Tahoma"/>
                <w:b/>
              </w:rPr>
            </w:pPr>
            <w:r w:rsidRPr="00154098">
              <w:rPr>
                <w:rFonts w:ascii="Tahoma" w:hAnsi="Tahoma" w:cs="Tahoma"/>
                <w:b/>
                <w:bCs/>
              </w:rPr>
              <w:t>Tilbudsafgivelse</w:t>
            </w:r>
          </w:p>
          <w:p w:rsidR="00C37456" w:rsidRPr="002A1D12" w:rsidRDefault="00C37456" w:rsidP="006356F8">
            <w:pPr>
              <w:pStyle w:val="Brdtekst"/>
              <w:spacing w:line="360" w:lineRule="auto"/>
              <w:rPr>
                <w:rFonts w:cs="Arial"/>
                <w:b/>
              </w:rPr>
            </w:pPr>
            <w:r w:rsidRPr="002A1D12">
              <w:rPr>
                <w:rFonts w:cs="Arial"/>
              </w:rPr>
              <w:t xml:space="preserve">Tilbudsgiver skal udfylde Appendiks C.1 – </w:t>
            </w:r>
            <w:r w:rsidRPr="002A1D12">
              <w:rPr>
                <w:rFonts w:cs="Arial"/>
                <w:i/>
              </w:rPr>
              <w:t>Leverandørens Priser og Leveringstider</w:t>
            </w:r>
            <w:r w:rsidRPr="002A1D12">
              <w:rPr>
                <w:rFonts w:cs="Arial"/>
              </w:rPr>
              <w:t xml:space="preserve"> med hensyn til de angivne krav i dette dokument. </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rPr>
            </w:pPr>
            <w:r w:rsidRPr="00154098">
              <w:rPr>
                <w:rFonts w:ascii="Tahoma" w:hAnsi="Tahoma" w:cs="Tahoma"/>
                <w:b/>
              </w:rPr>
              <w:t>M</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rPr>
            </w:pPr>
            <w:r w:rsidRPr="00154098">
              <w:rPr>
                <w:rFonts w:ascii="Tahoma" w:hAnsi="Tahoma" w:cs="Tahoma"/>
              </w:rPr>
              <w:t>Y/N</w:t>
            </w:r>
          </w:p>
        </w:tc>
        <w:tc>
          <w:tcPr>
            <w:tcW w:w="378" w:type="pct"/>
            <w:shd w:val="clear" w:color="auto" w:fill="FFFFFF"/>
            <w:vAlign w:val="center"/>
          </w:tcPr>
          <w:p w:rsidR="00C37456" w:rsidRPr="00154098" w:rsidRDefault="00C37456" w:rsidP="006356F8">
            <w:pPr>
              <w:pStyle w:val="Brdtekst"/>
              <w:spacing w:line="360" w:lineRule="auto"/>
              <w:rPr>
                <w:rFonts w:ascii="Tahoma" w:hAnsi="Tahoma" w:cs="Tahoma"/>
              </w:rPr>
            </w:pPr>
          </w:p>
        </w:tc>
      </w:tr>
    </w:tbl>
    <w:p w:rsidR="004905C3" w:rsidRDefault="004905C3" w:rsidP="002A1D12">
      <w:pPr>
        <w:pStyle w:val="Overskrift2"/>
        <w:numPr>
          <w:ilvl w:val="0"/>
          <w:numId w:val="0"/>
        </w:numPr>
        <w:spacing w:before="0" w:after="160"/>
        <w:ind w:left="567" w:right="566"/>
        <w:jc w:val="both"/>
        <w:rPr>
          <w:rFonts w:cs="Arial"/>
          <w:sz w:val="24"/>
          <w:szCs w:val="24"/>
        </w:rPr>
      </w:pPr>
    </w:p>
    <w:p w:rsidR="005C09F3" w:rsidRPr="002A1D12" w:rsidRDefault="005C09F3" w:rsidP="002A1D12"/>
    <w:p w:rsidR="00DF4ADC" w:rsidRPr="002A1D12" w:rsidRDefault="00DF4ADC" w:rsidP="002A1D12">
      <w:pPr>
        <w:pStyle w:val="Overskrift2"/>
        <w:numPr>
          <w:ilvl w:val="0"/>
          <w:numId w:val="0"/>
        </w:numPr>
        <w:spacing w:before="0" w:after="160"/>
        <w:ind w:left="567" w:right="566"/>
        <w:jc w:val="both"/>
        <w:rPr>
          <w:rFonts w:cs="Arial"/>
          <w:sz w:val="24"/>
          <w:szCs w:val="24"/>
        </w:rPr>
      </w:pPr>
    </w:p>
    <w:p w:rsidR="005C09F3" w:rsidRDefault="005C09F3" w:rsidP="00B5448D">
      <w:pPr>
        <w:ind w:left="567" w:right="566"/>
        <w:jc w:val="both"/>
        <w:rPr>
          <w:rFonts w:cs="Arial"/>
          <w:sz w:val="24"/>
          <w:szCs w:val="24"/>
        </w:rPr>
      </w:pPr>
    </w:p>
    <w:p w:rsidR="005C09F3" w:rsidRDefault="005C09F3" w:rsidP="00B5448D">
      <w:pPr>
        <w:ind w:left="567" w:right="566"/>
        <w:jc w:val="both"/>
        <w:rPr>
          <w:rFonts w:cs="Arial"/>
          <w:sz w:val="24"/>
          <w:szCs w:val="24"/>
        </w:rPr>
      </w:pPr>
    </w:p>
    <w:p w:rsidR="00837D70" w:rsidRDefault="00837D70" w:rsidP="00B5448D">
      <w:pPr>
        <w:ind w:left="567" w:right="566"/>
        <w:jc w:val="both"/>
        <w:rPr>
          <w:rFonts w:cs="Arial"/>
          <w:sz w:val="24"/>
          <w:szCs w:val="24"/>
        </w:rPr>
      </w:pPr>
    </w:p>
    <w:p w:rsidR="00837D70" w:rsidRPr="005C59D4" w:rsidRDefault="00837D70" w:rsidP="00837D70">
      <w:pPr>
        <w:pStyle w:val="Overskrift1"/>
        <w:ind w:left="567"/>
        <w:rPr>
          <w:rFonts w:cs="Arial"/>
          <w:sz w:val="24"/>
          <w:szCs w:val="24"/>
        </w:rPr>
      </w:pPr>
      <w:r>
        <w:rPr>
          <w:rFonts w:cs="Arial"/>
          <w:sz w:val="24"/>
          <w:szCs w:val="24"/>
        </w:rPr>
        <w:t>Tjenesteydelser</w:t>
      </w:r>
    </w:p>
    <w:p w:rsidR="00C76D2C" w:rsidRPr="005C59D4" w:rsidRDefault="006B5FDE" w:rsidP="00C76D2C">
      <w:pPr>
        <w:ind w:left="567" w:right="566"/>
        <w:jc w:val="both"/>
        <w:rPr>
          <w:rFonts w:cs="Arial"/>
          <w:sz w:val="24"/>
          <w:szCs w:val="24"/>
        </w:rPr>
      </w:pPr>
      <w:r>
        <w:rPr>
          <w:rFonts w:cs="Arial"/>
          <w:bCs/>
          <w:sz w:val="24"/>
          <w:szCs w:val="24"/>
        </w:rPr>
        <w:t>Entreprenørmaskiner</w:t>
      </w:r>
      <w:r w:rsidR="00024FB8">
        <w:rPr>
          <w:rFonts w:cs="Arial"/>
          <w:bCs/>
          <w:sz w:val="24"/>
          <w:szCs w:val="24"/>
        </w:rPr>
        <w:t>ne, entreprenørmateriellet</w:t>
      </w:r>
      <w:r>
        <w:rPr>
          <w:rFonts w:cs="Arial"/>
          <w:bCs/>
          <w:sz w:val="24"/>
          <w:szCs w:val="24"/>
        </w:rPr>
        <w:t xml:space="preserve"> og traktorer</w:t>
      </w:r>
      <w:r w:rsidR="00024FB8">
        <w:rPr>
          <w:rFonts w:cs="Arial"/>
          <w:bCs/>
          <w:sz w:val="24"/>
          <w:szCs w:val="24"/>
        </w:rPr>
        <w:t>ne</w:t>
      </w:r>
      <w:r w:rsidRPr="005C59D4">
        <w:rPr>
          <w:rFonts w:cs="Arial"/>
          <w:sz w:val="24"/>
          <w:szCs w:val="24"/>
        </w:rPr>
        <w:t xml:space="preserve"> </w:t>
      </w:r>
      <w:r w:rsidR="00C76D2C" w:rsidRPr="005C59D4">
        <w:rPr>
          <w:rFonts w:cs="Arial"/>
          <w:sz w:val="24"/>
          <w:szCs w:val="24"/>
        </w:rPr>
        <w:t>i gruppen er placeret over hele Danmark (dog ikke Grønland</w:t>
      </w:r>
      <w:r w:rsidR="00EC3A8A">
        <w:rPr>
          <w:rFonts w:cs="Arial"/>
          <w:sz w:val="24"/>
          <w:szCs w:val="24"/>
        </w:rPr>
        <w:t xml:space="preserve">, </w:t>
      </w:r>
      <w:r w:rsidR="00C76D2C" w:rsidRPr="005C59D4">
        <w:rPr>
          <w:rFonts w:cs="Arial"/>
          <w:sz w:val="24"/>
          <w:szCs w:val="24"/>
        </w:rPr>
        <w:t>Færøerne</w:t>
      </w:r>
      <w:r w:rsidR="00EC3A8A">
        <w:rPr>
          <w:rFonts w:cs="Arial"/>
          <w:sz w:val="24"/>
          <w:szCs w:val="24"/>
        </w:rPr>
        <w:t xml:space="preserve"> og internationale operationer (INTOPS)</w:t>
      </w:r>
      <w:r w:rsidR="00C76D2C" w:rsidRPr="005C59D4">
        <w:rPr>
          <w:rFonts w:cs="Arial"/>
          <w:sz w:val="24"/>
          <w:szCs w:val="24"/>
        </w:rPr>
        <w:t xml:space="preserve">) på Forsvarets eller </w:t>
      </w:r>
      <w:r w:rsidR="003170BE">
        <w:rPr>
          <w:rFonts w:cs="Arial"/>
          <w:bCs/>
          <w:sz w:val="24"/>
          <w:szCs w:val="24"/>
        </w:rPr>
        <w:t xml:space="preserve">øvrige </w:t>
      </w:r>
      <w:r w:rsidR="003170BE" w:rsidRPr="005C59D4">
        <w:rPr>
          <w:rFonts w:cs="Arial"/>
          <w:bCs/>
          <w:sz w:val="24"/>
          <w:szCs w:val="24"/>
        </w:rPr>
        <w:t>myndigheder</w:t>
      </w:r>
      <w:r w:rsidR="003170BE">
        <w:rPr>
          <w:rFonts w:cs="Arial"/>
          <w:bCs/>
          <w:sz w:val="24"/>
          <w:szCs w:val="24"/>
        </w:rPr>
        <w:t xml:space="preserve"> under Forsvarsministeriets</w:t>
      </w:r>
      <w:r w:rsidR="00C76D2C" w:rsidRPr="005C59D4">
        <w:rPr>
          <w:rFonts w:cs="Arial"/>
          <w:sz w:val="24"/>
          <w:szCs w:val="24"/>
        </w:rPr>
        <w:t xml:space="preserve"> lokationer</w:t>
      </w:r>
      <w:r w:rsidR="00EC3A8A">
        <w:rPr>
          <w:rFonts w:cs="Arial"/>
          <w:sz w:val="24"/>
          <w:szCs w:val="24"/>
        </w:rPr>
        <w:t xml:space="preserve"> generelt</w:t>
      </w:r>
      <w:r w:rsidR="00C76D2C" w:rsidRPr="005C59D4">
        <w:rPr>
          <w:rFonts w:cs="Arial"/>
          <w:sz w:val="24"/>
          <w:szCs w:val="24"/>
        </w:rPr>
        <w:t xml:space="preserve">. </w:t>
      </w:r>
      <w:r w:rsidR="00F53C69">
        <w:rPr>
          <w:rFonts w:cs="Arial"/>
          <w:sz w:val="24"/>
          <w:szCs w:val="24"/>
        </w:rPr>
        <w:t>A</w:t>
      </w:r>
      <w:r w:rsidR="00C76D2C" w:rsidRPr="005C59D4">
        <w:rPr>
          <w:rFonts w:cs="Arial"/>
          <w:sz w:val="24"/>
          <w:szCs w:val="24"/>
        </w:rPr>
        <w:t>ftale</w:t>
      </w:r>
      <w:r w:rsidR="00F53C69">
        <w:rPr>
          <w:rFonts w:cs="Arial"/>
          <w:sz w:val="24"/>
          <w:szCs w:val="24"/>
        </w:rPr>
        <w:t>n</w:t>
      </w:r>
      <w:r w:rsidR="00C76D2C" w:rsidRPr="005C59D4">
        <w:rPr>
          <w:rFonts w:cs="Arial"/>
          <w:sz w:val="24"/>
          <w:szCs w:val="24"/>
        </w:rPr>
        <w:t xml:space="preserve"> er derfor landsdækkende, og det er </w:t>
      </w:r>
      <w:r w:rsidR="00073100">
        <w:rPr>
          <w:rFonts w:cs="Arial"/>
          <w:sz w:val="24"/>
          <w:szCs w:val="24"/>
        </w:rPr>
        <w:t>et ubetinget krav</w:t>
      </w:r>
      <w:r w:rsidR="00C76D2C" w:rsidRPr="005C59D4">
        <w:rPr>
          <w:rFonts w:cs="Arial"/>
          <w:sz w:val="24"/>
          <w:szCs w:val="24"/>
        </w:rPr>
        <w:t xml:space="preserve">, at leverandøren kan agere over alt i Danmark. </w:t>
      </w:r>
    </w:p>
    <w:p w:rsidR="008407A6" w:rsidRPr="005C59D4" w:rsidRDefault="008407A6" w:rsidP="00C6173F">
      <w:pPr>
        <w:ind w:left="567" w:right="566"/>
        <w:rPr>
          <w:rFonts w:cs="Arial"/>
          <w:sz w:val="24"/>
          <w:szCs w:val="24"/>
        </w:rPr>
      </w:pPr>
    </w:p>
    <w:p w:rsidR="0078771A" w:rsidRPr="005C59D4" w:rsidRDefault="006B5FDE" w:rsidP="00C6173F">
      <w:pPr>
        <w:ind w:left="567" w:right="566"/>
        <w:rPr>
          <w:rFonts w:cs="Arial"/>
          <w:sz w:val="24"/>
          <w:szCs w:val="24"/>
        </w:rPr>
      </w:pPr>
      <w:r>
        <w:rPr>
          <w:rFonts w:cs="Arial"/>
          <w:bCs/>
          <w:sz w:val="24"/>
          <w:szCs w:val="24"/>
        </w:rPr>
        <w:t>Entreprenørmaskiner</w:t>
      </w:r>
      <w:r w:rsidR="00024FB8">
        <w:rPr>
          <w:rFonts w:cs="Arial"/>
          <w:bCs/>
          <w:sz w:val="24"/>
          <w:szCs w:val="24"/>
        </w:rPr>
        <w:t>ne, entreprenørmateriellet</w:t>
      </w:r>
      <w:r>
        <w:rPr>
          <w:rFonts w:cs="Arial"/>
          <w:bCs/>
          <w:sz w:val="24"/>
          <w:szCs w:val="24"/>
        </w:rPr>
        <w:t xml:space="preserve"> og traktorer</w:t>
      </w:r>
      <w:r w:rsidRPr="005C59D4">
        <w:rPr>
          <w:rFonts w:cs="Arial"/>
          <w:sz w:val="24"/>
          <w:szCs w:val="24"/>
        </w:rPr>
        <w:t xml:space="preserve"> </w:t>
      </w:r>
      <w:r w:rsidR="004C37A2" w:rsidRPr="005C59D4">
        <w:rPr>
          <w:rFonts w:cs="Arial"/>
          <w:sz w:val="24"/>
          <w:szCs w:val="24"/>
        </w:rPr>
        <w:t xml:space="preserve">er </w:t>
      </w:r>
      <w:r w:rsidR="002B1A1A" w:rsidRPr="005C59D4">
        <w:rPr>
          <w:rFonts w:cs="Arial"/>
          <w:sz w:val="24"/>
          <w:szCs w:val="24"/>
        </w:rPr>
        <w:t xml:space="preserve">fordelt med cirka </w:t>
      </w:r>
      <w:r>
        <w:rPr>
          <w:rFonts w:cs="Arial"/>
          <w:sz w:val="24"/>
          <w:szCs w:val="24"/>
        </w:rPr>
        <w:t>3</w:t>
      </w:r>
      <w:r w:rsidR="004C37A2" w:rsidRPr="005C59D4">
        <w:rPr>
          <w:rFonts w:cs="Arial"/>
          <w:sz w:val="24"/>
          <w:szCs w:val="24"/>
        </w:rPr>
        <w:t xml:space="preserve">0 </w:t>
      </w:r>
      <w:r w:rsidR="002B1A1A" w:rsidRPr="005C59D4">
        <w:rPr>
          <w:rFonts w:cs="Arial"/>
          <w:sz w:val="24"/>
          <w:szCs w:val="24"/>
        </w:rPr>
        <w:t xml:space="preserve">% på Sjælland og cirka </w:t>
      </w:r>
      <w:r>
        <w:rPr>
          <w:rFonts w:cs="Arial"/>
          <w:sz w:val="24"/>
          <w:szCs w:val="24"/>
        </w:rPr>
        <w:t>7</w:t>
      </w:r>
      <w:r w:rsidR="004C37A2" w:rsidRPr="005C59D4">
        <w:rPr>
          <w:rFonts w:cs="Arial"/>
          <w:sz w:val="24"/>
          <w:szCs w:val="24"/>
        </w:rPr>
        <w:t xml:space="preserve">0 </w:t>
      </w:r>
      <w:r w:rsidR="002B1A1A" w:rsidRPr="005C59D4">
        <w:rPr>
          <w:rFonts w:cs="Arial"/>
          <w:sz w:val="24"/>
          <w:szCs w:val="24"/>
        </w:rPr>
        <w:t xml:space="preserve">% i Jylland. Nedenstående er en liste over </w:t>
      </w:r>
      <w:r w:rsidR="008407A6" w:rsidRPr="005C59D4">
        <w:rPr>
          <w:rFonts w:cs="Arial"/>
          <w:sz w:val="24"/>
          <w:szCs w:val="24"/>
        </w:rPr>
        <w:t xml:space="preserve">hovedparten af Forsvarets </w:t>
      </w:r>
      <w:r w:rsidR="002B1A1A" w:rsidRPr="005C59D4">
        <w:rPr>
          <w:rFonts w:cs="Arial"/>
          <w:sz w:val="24"/>
          <w:szCs w:val="24"/>
        </w:rPr>
        <w:t>lokationer</w:t>
      </w:r>
      <w:r w:rsidR="008407A6" w:rsidRPr="005C59D4">
        <w:rPr>
          <w:rFonts w:cs="Arial"/>
          <w:sz w:val="24"/>
          <w:szCs w:val="24"/>
        </w:rPr>
        <w:t xml:space="preserve">. Dertil kan komme </w:t>
      </w:r>
      <w:r w:rsidR="003170BE">
        <w:rPr>
          <w:rFonts w:cs="Arial"/>
          <w:bCs/>
          <w:sz w:val="24"/>
          <w:szCs w:val="24"/>
        </w:rPr>
        <w:t xml:space="preserve">øvrige </w:t>
      </w:r>
      <w:r w:rsidR="003170BE" w:rsidRPr="005C59D4">
        <w:rPr>
          <w:rFonts w:cs="Arial"/>
          <w:bCs/>
          <w:sz w:val="24"/>
          <w:szCs w:val="24"/>
        </w:rPr>
        <w:t>myndigheder</w:t>
      </w:r>
      <w:r w:rsidR="003170BE">
        <w:rPr>
          <w:rFonts w:cs="Arial"/>
          <w:bCs/>
          <w:sz w:val="24"/>
          <w:szCs w:val="24"/>
        </w:rPr>
        <w:t xml:space="preserve"> under Forsvarsministeriet</w:t>
      </w:r>
      <w:r w:rsidR="008407A6" w:rsidRPr="005C59D4">
        <w:rPr>
          <w:rFonts w:cs="Arial"/>
          <w:sz w:val="24"/>
          <w:szCs w:val="24"/>
        </w:rPr>
        <w:t>s adresser. Listen skal derfor ikke ses som udtømmende</w:t>
      </w:r>
      <w:r w:rsidR="0078771A" w:rsidRPr="005C59D4">
        <w:rPr>
          <w:rFonts w:cs="Arial"/>
          <w:sz w:val="24"/>
          <w:szCs w:val="24"/>
        </w:rPr>
        <w:t xml:space="preserve">: </w:t>
      </w:r>
    </w:p>
    <w:p w:rsidR="0078771A" w:rsidRPr="005C59D4" w:rsidRDefault="0078771A" w:rsidP="00C6173F">
      <w:pPr>
        <w:ind w:left="567" w:right="566"/>
        <w:rPr>
          <w:rFonts w:cs="Arial"/>
          <w:sz w:val="24"/>
          <w:szCs w:val="24"/>
        </w:rPr>
      </w:pPr>
    </w:p>
    <w:tbl>
      <w:tblPr>
        <w:tblW w:w="8788"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678"/>
      </w:tblGrid>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Birkerød</w:t>
            </w:r>
            <w:r w:rsidR="001314E8" w:rsidRPr="005C59D4">
              <w:rPr>
                <w:rFonts w:cs="Arial"/>
                <w:color w:val="000000"/>
                <w:sz w:val="24"/>
                <w:szCs w:val="24"/>
              </w:rPr>
              <w:t xml:space="preserve"> (Høvelte)</w:t>
            </w:r>
          </w:p>
        </w:tc>
        <w:tc>
          <w:tcPr>
            <w:tcW w:w="4678" w:type="dxa"/>
            <w:vAlign w:val="center"/>
          </w:tcPr>
          <w:p w:rsidR="002B1A1A" w:rsidRPr="007850CF" w:rsidRDefault="002B1A1A" w:rsidP="00C6173F">
            <w:pPr>
              <w:ind w:left="284" w:right="566"/>
              <w:rPr>
                <w:rFonts w:eastAsia="Calibri" w:cs="Arial"/>
                <w:color w:val="000000"/>
                <w:sz w:val="24"/>
                <w:szCs w:val="24"/>
              </w:rPr>
            </w:pPr>
            <w:r w:rsidRPr="005C59D4">
              <w:rPr>
                <w:rFonts w:cs="Arial"/>
                <w:color w:val="000000"/>
                <w:sz w:val="24"/>
                <w:szCs w:val="24"/>
              </w:rPr>
              <w:t>Oksbøl</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Fredericia</w:t>
            </w:r>
          </w:p>
        </w:tc>
        <w:tc>
          <w:tcPr>
            <w:tcW w:w="4678" w:type="dxa"/>
            <w:vAlign w:val="center"/>
          </w:tcPr>
          <w:p w:rsidR="002B1A1A" w:rsidRPr="007850CF" w:rsidRDefault="002B1A1A" w:rsidP="00C6173F">
            <w:pPr>
              <w:ind w:left="284" w:right="566"/>
              <w:rPr>
                <w:rFonts w:eastAsia="Calibri" w:cs="Arial"/>
                <w:color w:val="000000"/>
                <w:sz w:val="24"/>
                <w:szCs w:val="24"/>
              </w:rPr>
            </w:pPr>
            <w:r w:rsidRPr="005C59D4">
              <w:rPr>
                <w:rFonts w:cs="Arial"/>
                <w:color w:val="000000"/>
                <w:sz w:val="24"/>
                <w:szCs w:val="24"/>
              </w:rPr>
              <w:t>Rønne</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18"/>
              <w:rPr>
                <w:rFonts w:eastAsia="Calibri" w:cs="Arial"/>
                <w:color w:val="000000"/>
                <w:sz w:val="24"/>
                <w:szCs w:val="24"/>
              </w:rPr>
            </w:pPr>
            <w:r w:rsidRPr="005C59D4">
              <w:rPr>
                <w:rFonts w:cs="Arial"/>
                <w:color w:val="000000"/>
                <w:sz w:val="24"/>
                <w:szCs w:val="24"/>
              </w:rPr>
              <w:t>Frederikshavn</w:t>
            </w:r>
          </w:p>
        </w:tc>
        <w:tc>
          <w:tcPr>
            <w:tcW w:w="4678" w:type="dxa"/>
            <w:vAlign w:val="center"/>
          </w:tcPr>
          <w:p w:rsidR="002B1A1A" w:rsidRPr="007850CF" w:rsidRDefault="0071713D" w:rsidP="00EC2238">
            <w:pPr>
              <w:ind w:left="284" w:right="566"/>
              <w:rPr>
                <w:rFonts w:eastAsia="Calibri" w:cs="Arial"/>
                <w:color w:val="000000"/>
                <w:sz w:val="24"/>
                <w:szCs w:val="24"/>
              </w:rPr>
            </w:pPr>
            <w:r w:rsidRPr="005C59D4">
              <w:rPr>
                <w:rFonts w:cs="Arial"/>
                <w:color w:val="000000"/>
                <w:sz w:val="24"/>
                <w:szCs w:val="24"/>
              </w:rPr>
              <w:t xml:space="preserve">Ålborg </w:t>
            </w:r>
            <w:r w:rsidR="00EC2238" w:rsidRPr="005C59D4">
              <w:rPr>
                <w:rFonts w:cs="Arial"/>
                <w:color w:val="000000"/>
                <w:sz w:val="24"/>
                <w:szCs w:val="24"/>
              </w:rPr>
              <w:t>Kaserner og Flyvestation</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1314E8">
            <w:pPr>
              <w:ind w:left="214" w:right="566"/>
              <w:rPr>
                <w:rFonts w:eastAsia="Calibri" w:cs="Arial"/>
                <w:color w:val="000000"/>
                <w:sz w:val="24"/>
                <w:szCs w:val="24"/>
              </w:rPr>
            </w:pPr>
            <w:r w:rsidRPr="005C59D4">
              <w:rPr>
                <w:rFonts w:cs="Arial"/>
                <w:color w:val="000000"/>
                <w:sz w:val="24"/>
                <w:szCs w:val="24"/>
              </w:rPr>
              <w:t>Haders</w:t>
            </w:r>
            <w:r w:rsidR="001314E8" w:rsidRPr="005C59D4">
              <w:rPr>
                <w:rFonts w:cs="Arial"/>
                <w:color w:val="000000"/>
                <w:sz w:val="24"/>
                <w:szCs w:val="24"/>
              </w:rPr>
              <w:t>lev</w:t>
            </w:r>
          </w:p>
        </w:tc>
        <w:tc>
          <w:tcPr>
            <w:tcW w:w="4678" w:type="dxa"/>
            <w:vAlign w:val="center"/>
          </w:tcPr>
          <w:p w:rsidR="002B1A1A" w:rsidRPr="007850CF" w:rsidRDefault="002B1A1A" w:rsidP="00C6173F">
            <w:pPr>
              <w:ind w:left="284" w:right="566"/>
              <w:rPr>
                <w:rFonts w:eastAsia="Calibri" w:cs="Arial"/>
                <w:color w:val="000000"/>
                <w:sz w:val="24"/>
                <w:szCs w:val="24"/>
              </w:rPr>
            </w:pPr>
            <w:r w:rsidRPr="005C59D4">
              <w:rPr>
                <w:rFonts w:cs="Arial"/>
                <w:color w:val="000000"/>
                <w:sz w:val="24"/>
                <w:szCs w:val="24"/>
              </w:rPr>
              <w:t>Skive</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Holstebro</w:t>
            </w:r>
          </w:p>
        </w:tc>
        <w:tc>
          <w:tcPr>
            <w:tcW w:w="4678" w:type="dxa"/>
            <w:vAlign w:val="center"/>
          </w:tcPr>
          <w:p w:rsidR="002B1A1A" w:rsidRPr="007850CF" w:rsidRDefault="002B1A1A" w:rsidP="00C6173F">
            <w:pPr>
              <w:ind w:left="284" w:right="566"/>
              <w:rPr>
                <w:rFonts w:eastAsia="Calibri" w:cs="Arial"/>
                <w:color w:val="000000"/>
                <w:sz w:val="24"/>
                <w:szCs w:val="24"/>
              </w:rPr>
            </w:pPr>
            <w:r w:rsidRPr="005C59D4">
              <w:rPr>
                <w:rFonts w:cs="Arial"/>
                <w:color w:val="000000"/>
                <w:sz w:val="24"/>
                <w:szCs w:val="24"/>
              </w:rPr>
              <w:t>Skjern</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Karup</w:t>
            </w:r>
          </w:p>
        </w:tc>
        <w:tc>
          <w:tcPr>
            <w:tcW w:w="4678" w:type="dxa"/>
            <w:vAlign w:val="center"/>
          </w:tcPr>
          <w:p w:rsidR="002B1A1A" w:rsidRPr="007850CF" w:rsidRDefault="002B1A1A" w:rsidP="00C6173F">
            <w:pPr>
              <w:ind w:left="284" w:right="566"/>
              <w:rPr>
                <w:rFonts w:eastAsia="Calibri" w:cs="Arial"/>
                <w:color w:val="000000"/>
                <w:sz w:val="24"/>
                <w:szCs w:val="24"/>
              </w:rPr>
            </w:pPr>
            <w:r w:rsidRPr="005C59D4">
              <w:rPr>
                <w:rFonts w:cs="Arial"/>
                <w:color w:val="000000"/>
                <w:sz w:val="24"/>
                <w:szCs w:val="24"/>
              </w:rPr>
              <w:t>Slagelse</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Korsør</w:t>
            </w:r>
          </w:p>
        </w:tc>
        <w:tc>
          <w:tcPr>
            <w:tcW w:w="4678" w:type="dxa"/>
            <w:vAlign w:val="center"/>
          </w:tcPr>
          <w:p w:rsidR="002B1A1A" w:rsidRPr="007850CF" w:rsidRDefault="006B5FDE" w:rsidP="00C6173F">
            <w:pPr>
              <w:ind w:left="284" w:right="566"/>
              <w:rPr>
                <w:rFonts w:eastAsia="Calibri" w:cs="Arial"/>
                <w:color w:val="000000"/>
                <w:sz w:val="24"/>
                <w:szCs w:val="24"/>
              </w:rPr>
            </w:pPr>
            <w:r w:rsidRPr="005C59D4">
              <w:rPr>
                <w:rFonts w:cs="Arial"/>
                <w:color w:val="000000"/>
                <w:sz w:val="24"/>
                <w:szCs w:val="24"/>
              </w:rPr>
              <w:t>Hjørring</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Lemvig</w:t>
            </w:r>
          </w:p>
        </w:tc>
        <w:tc>
          <w:tcPr>
            <w:tcW w:w="4678" w:type="dxa"/>
            <w:vAlign w:val="center"/>
          </w:tcPr>
          <w:p w:rsidR="002B1A1A" w:rsidRPr="005C59D4" w:rsidRDefault="004C37A2" w:rsidP="00C6173F">
            <w:pPr>
              <w:ind w:left="284" w:right="566"/>
              <w:rPr>
                <w:rFonts w:cs="Arial"/>
                <w:color w:val="000000"/>
                <w:sz w:val="24"/>
                <w:szCs w:val="24"/>
              </w:rPr>
            </w:pPr>
            <w:r w:rsidRPr="005C59D4">
              <w:rPr>
                <w:rFonts w:cs="Arial"/>
                <w:color w:val="000000"/>
                <w:sz w:val="24"/>
                <w:szCs w:val="24"/>
              </w:rPr>
              <w:t>Nørresundby</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Nykøbing Sj (Kongsøre)</w:t>
            </w:r>
          </w:p>
        </w:tc>
        <w:tc>
          <w:tcPr>
            <w:tcW w:w="4678" w:type="dxa"/>
            <w:vAlign w:val="center"/>
          </w:tcPr>
          <w:p w:rsidR="002B1A1A" w:rsidRPr="007850CF" w:rsidRDefault="002B1A1A" w:rsidP="00C6173F">
            <w:pPr>
              <w:ind w:left="284" w:right="566"/>
              <w:rPr>
                <w:rFonts w:eastAsia="Calibri" w:cs="Arial"/>
                <w:color w:val="000000"/>
                <w:sz w:val="24"/>
                <w:szCs w:val="24"/>
              </w:rPr>
            </w:pPr>
            <w:r w:rsidRPr="005C59D4">
              <w:rPr>
                <w:rFonts w:cs="Arial"/>
                <w:color w:val="000000"/>
                <w:sz w:val="24"/>
                <w:szCs w:val="24"/>
              </w:rPr>
              <w:t>Varde</w:t>
            </w:r>
          </w:p>
        </w:tc>
      </w:tr>
      <w:tr w:rsidR="002B1A1A" w:rsidRPr="005C59D4" w:rsidTr="00C6173F">
        <w:trPr>
          <w:trHeight w:val="283"/>
        </w:trPr>
        <w:tc>
          <w:tcPr>
            <w:tcW w:w="4110" w:type="dxa"/>
            <w:noWrap/>
            <w:tcMar>
              <w:top w:w="0" w:type="dxa"/>
              <w:left w:w="70" w:type="dxa"/>
              <w:bottom w:w="0" w:type="dxa"/>
              <w:right w:w="70" w:type="dxa"/>
            </w:tcMar>
            <w:vAlign w:val="center"/>
            <w:hideMark/>
          </w:tcPr>
          <w:p w:rsidR="002B1A1A" w:rsidRPr="007850CF" w:rsidRDefault="002B1A1A" w:rsidP="00C6173F">
            <w:pPr>
              <w:ind w:left="214" w:right="566"/>
              <w:rPr>
                <w:rFonts w:eastAsia="Calibri" w:cs="Arial"/>
                <w:color w:val="000000"/>
                <w:sz w:val="24"/>
                <w:szCs w:val="24"/>
              </w:rPr>
            </w:pPr>
            <w:r w:rsidRPr="005C59D4">
              <w:rPr>
                <w:rFonts w:cs="Arial"/>
                <w:color w:val="000000"/>
                <w:sz w:val="24"/>
                <w:szCs w:val="24"/>
              </w:rPr>
              <w:t>Nørre Nebel</w:t>
            </w:r>
          </w:p>
        </w:tc>
        <w:tc>
          <w:tcPr>
            <w:tcW w:w="4678" w:type="dxa"/>
            <w:vAlign w:val="center"/>
          </w:tcPr>
          <w:p w:rsidR="002B1A1A" w:rsidRPr="007850CF" w:rsidRDefault="002B1A1A" w:rsidP="00C6173F">
            <w:pPr>
              <w:ind w:left="284" w:right="566"/>
              <w:rPr>
                <w:rFonts w:eastAsia="Calibri" w:cs="Arial"/>
                <w:color w:val="000000"/>
                <w:sz w:val="24"/>
                <w:szCs w:val="24"/>
              </w:rPr>
            </w:pPr>
            <w:r w:rsidRPr="005C59D4">
              <w:rPr>
                <w:rFonts w:cs="Arial"/>
                <w:color w:val="000000"/>
                <w:sz w:val="24"/>
                <w:szCs w:val="24"/>
              </w:rPr>
              <w:t>Vordingborg</w:t>
            </w:r>
          </w:p>
        </w:tc>
      </w:tr>
      <w:tr w:rsidR="001314E8" w:rsidRPr="005C59D4" w:rsidTr="00C6173F">
        <w:trPr>
          <w:trHeight w:val="283"/>
        </w:trPr>
        <w:tc>
          <w:tcPr>
            <w:tcW w:w="4110" w:type="dxa"/>
            <w:noWrap/>
            <w:tcMar>
              <w:top w:w="0" w:type="dxa"/>
              <w:left w:w="70" w:type="dxa"/>
              <w:bottom w:w="0" w:type="dxa"/>
              <w:right w:w="70" w:type="dxa"/>
            </w:tcMar>
            <w:vAlign w:val="center"/>
            <w:hideMark/>
          </w:tcPr>
          <w:p w:rsidR="001314E8" w:rsidRPr="005C59D4" w:rsidRDefault="006B5FDE" w:rsidP="00C6173F">
            <w:pPr>
              <w:ind w:left="214" w:right="566"/>
              <w:rPr>
                <w:rFonts w:cs="Arial"/>
                <w:color w:val="000000"/>
                <w:sz w:val="24"/>
                <w:szCs w:val="24"/>
              </w:rPr>
            </w:pPr>
            <w:r w:rsidRPr="005C59D4">
              <w:rPr>
                <w:rFonts w:cs="Arial"/>
                <w:color w:val="000000"/>
                <w:sz w:val="24"/>
                <w:szCs w:val="24"/>
              </w:rPr>
              <w:t>Roskilde (Skalstrup)</w:t>
            </w:r>
          </w:p>
        </w:tc>
        <w:tc>
          <w:tcPr>
            <w:tcW w:w="4678" w:type="dxa"/>
            <w:vAlign w:val="center"/>
          </w:tcPr>
          <w:p w:rsidR="001314E8" w:rsidRPr="005C59D4" w:rsidRDefault="006B5FDE" w:rsidP="00C6173F">
            <w:pPr>
              <w:ind w:left="284" w:right="566"/>
              <w:rPr>
                <w:rFonts w:cs="Arial"/>
                <w:color w:val="000000"/>
                <w:sz w:val="24"/>
                <w:szCs w:val="24"/>
              </w:rPr>
            </w:pPr>
            <w:r w:rsidRPr="005C59D4">
              <w:rPr>
                <w:rFonts w:cs="Arial"/>
                <w:color w:val="000000"/>
                <w:sz w:val="24"/>
                <w:szCs w:val="24"/>
              </w:rPr>
              <w:t>Skrydstrup</w:t>
            </w:r>
          </w:p>
        </w:tc>
      </w:tr>
    </w:tbl>
    <w:p w:rsidR="0078771A" w:rsidRPr="005C59D4" w:rsidRDefault="0078771A" w:rsidP="00C6173F">
      <w:pPr>
        <w:ind w:left="567" w:right="566"/>
        <w:rPr>
          <w:rFonts w:cs="Arial"/>
          <w:sz w:val="24"/>
          <w:szCs w:val="24"/>
        </w:rPr>
      </w:pPr>
    </w:p>
    <w:p w:rsidR="002E010F" w:rsidRPr="005C59D4" w:rsidRDefault="0078771A" w:rsidP="00C6173F">
      <w:pPr>
        <w:ind w:left="567" w:right="566"/>
        <w:rPr>
          <w:rFonts w:cs="Arial"/>
          <w:sz w:val="24"/>
          <w:szCs w:val="24"/>
        </w:rPr>
      </w:pPr>
      <w:r w:rsidRPr="005C59D4">
        <w:rPr>
          <w:rFonts w:cs="Arial"/>
          <w:sz w:val="24"/>
          <w:szCs w:val="24"/>
        </w:rPr>
        <w:t xml:space="preserve">Fordelingen af </w:t>
      </w:r>
      <w:r w:rsidR="006B5FDE">
        <w:rPr>
          <w:rFonts w:cs="Arial"/>
          <w:sz w:val="24"/>
          <w:szCs w:val="24"/>
        </w:rPr>
        <w:t>entreprenørmaskiner</w:t>
      </w:r>
      <w:r w:rsidR="005025A9">
        <w:rPr>
          <w:rFonts w:cs="Arial"/>
          <w:sz w:val="24"/>
          <w:szCs w:val="24"/>
        </w:rPr>
        <w:t>ne</w:t>
      </w:r>
      <w:r w:rsidR="00024FB8">
        <w:rPr>
          <w:rFonts w:cs="Arial"/>
          <w:sz w:val="24"/>
          <w:szCs w:val="24"/>
        </w:rPr>
        <w:t>, entreprenørmateriel</w:t>
      </w:r>
      <w:r w:rsidR="005025A9">
        <w:rPr>
          <w:rFonts w:cs="Arial"/>
          <w:sz w:val="24"/>
          <w:szCs w:val="24"/>
        </w:rPr>
        <w:t>let</w:t>
      </w:r>
      <w:r w:rsidR="006B5FDE">
        <w:rPr>
          <w:rFonts w:cs="Arial"/>
          <w:sz w:val="24"/>
          <w:szCs w:val="24"/>
        </w:rPr>
        <w:t xml:space="preserve"> og traktorer</w:t>
      </w:r>
      <w:r w:rsidR="005025A9">
        <w:rPr>
          <w:rFonts w:cs="Arial"/>
          <w:sz w:val="24"/>
          <w:szCs w:val="24"/>
        </w:rPr>
        <w:t>ne</w:t>
      </w:r>
      <w:r w:rsidR="00C76D2C" w:rsidRPr="005C59D4">
        <w:rPr>
          <w:rFonts w:cs="Arial"/>
          <w:sz w:val="24"/>
          <w:szCs w:val="24"/>
        </w:rPr>
        <w:t xml:space="preserve"> </w:t>
      </w:r>
      <w:r w:rsidRPr="005C59D4">
        <w:rPr>
          <w:rFonts w:cs="Arial"/>
          <w:sz w:val="24"/>
          <w:szCs w:val="24"/>
        </w:rPr>
        <w:t>kan justeres op og ned for det enkelte etablissement, på grund af ændringer i opgaver</w:t>
      </w:r>
      <w:r w:rsidR="00A70B77">
        <w:rPr>
          <w:rFonts w:cs="Arial"/>
          <w:sz w:val="24"/>
          <w:szCs w:val="24"/>
        </w:rPr>
        <w:t xml:space="preserve"> mv.</w:t>
      </w:r>
      <w:r w:rsidRPr="005C59D4">
        <w:rPr>
          <w:rFonts w:cs="Arial"/>
          <w:sz w:val="24"/>
          <w:szCs w:val="24"/>
        </w:rPr>
        <w:t xml:space="preserve"> </w:t>
      </w:r>
    </w:p>
    <w:p w:rsidR="002E010F" w:rsidRPr="005C59D4" w:rsidRDefault="002E010F" w:rsidP="00C6173F">
      <w:pPr>
        <w:ind w:left="567" w:right="566"/>
        <w:rPr>
          <w:rFonts w:cs="Arial"/>
          <w:sz w:val="24"/>
          <w:szCs w:val="24"/>
        </w:rPr>
      </w:pPr>
    </w:p>
    <w:p w:rsidR="009D0003" w:rsidRPr="005C59D4" w:rsidRDefault="006B5FDE" w:rsidP="00C6173F">
      <w:pPr>
        <w:ind w:left="567" w:right="566"/>
        <w:rPr>
          <w:rFonts w:cs="Arial"/>
          <w:sz w:val="24"/>
          <w:szCs w:val="24"/>
        </w:rPr>
      </w:pPr>
      <w:r>
        <w:rPr>
          <w:rFonts w:cs="Arial"/>
          <w:sz w:val="24"/>
          <w:szCs w:val="24"/>
        </w:rPr>
        <w:t>Entreprenørmaskiner</w:t>
      </w:r>
      <w:r w:rsidR="005025A9">
        <w:rPr>
          <w:rFonts w:cs="Arial"/>
          <w:sz w:val="24"/>
          <w:szCs w:val="24"/>
        </w:rPr>
        <w:t>ne</w:t>
      </w:r>
      <w:r w:rsidR="00024FB8">
        <w:rPr>
          <w:rFonts w:cs="Arial"/>
          <w:sz w:val="24"/>
          <w:szCs w:val="24"/>
        </w:rPr>
        <w:t>, entreprenørmateriel</w:t>
      </w:r>
      <w:r w:rsidR="005025A9">
        <w:rPr>
          <w:rFonts w:cs="Arial"/>
          <w:sz w:val="24"/>
          <w:szCs w:val="24"/>
        </w:rPr>
        <w:t>let</w:t>
      </w:r>
      <w:r>
        <w:rPr>
          <w:rFonts w:cs="Arial"/>
          <w:sz w:val="24"/>
          <w:szCs w:val="24"/>
        </w:rPr>
        <w:t xml:space="preserve"> og traktorer</w:t>
      </w:r>
      <w:r w:rsidR="005025A9">
        <w:rPr>
          <w:rFonts w:cs="Arial"/>
          <w:sz w:val="24"/>
          <w:szCs w:val="24"/>
        </w:rPr>
        <w:t>ne</w:t>
      </w:r>
      <w:r w:rsidRPr="005C59D4">
        <w:rPr>
          <w:rFonts w:cs="Arial"/>
          <w:sz w:val="24"/>
          <w:szCs w:val="24"/>
        </w:rPr>
        <w:t xml:space="preserve"> </w:t>
      </w:r>
      <w:r w:rsidR="009D0003" w:rsidRPr="005C59D4">
        <w:rPr>
          <w:rFonts w:cs="Arial"/>
          <w:sz w:val="24"/>
          <w:szCs w:val="24"/>
        </w:rPr>
        <w:t xml:space="preserve">anvendes på etablissementer og øvelsesterræner til </w:t>
      </w:r>
      <w:r>
        <w:rPr>
          <w:rFonts w:cs="Arial"/>
          <w:sz w:val="24"/>
          <w:szCs w:val="24"/>
        </w:rPr>
        <w:t xml:space="preserve">øvelsesvirksomhed og indgår i operationer. </w:t>
      </w:r>
      <w:r w:rsidR="009D0003" w:rsidRPr="005C59D4">
        <w:rPr>
          <w:rFonts w:cs="Arial"/>
          <w:sz w:val="24"/>
          <w:szCs w:val="24"/>
        </w:rPr>
        <w:t xml:space="preserve">Der vil være flere brugere af samme </w:t>
      </w:r>
      <w:r w:rsidR="000A4B72">
        <w:rPr>
          <w:rFonts w:cs="Arial"/>
          <w:sz w:val="24"/>
          <w:szCs w:val="24"/>
        </w:rPr>
        <w:t>af ovenstående materiel.</w:t>
      </w:r>
      <w:r w:rsidR="009D0003" w:rsidRPr="005C59D4">
        <w:rPr>
          <w:rFonts w:cs="Arial"/>
          <w:sz w:val="24"/>
          <w:szCs w:val="24"/>
        </w:rPr>
        <w:t xml:space="preserve"> I kraft af opgavernes </w:t>
      </w:r>
      <w:r w:rsidR="001314E8" w:rsidRPr="005C59D4">
        <w:rPr>
          <w:rFonts w:cs="Arial"/>
          <w:sz w:val="24"/>
          <w:szCs w:val="24"/>
        </w:rPr>
        <w:t xml:space="preserve">vekslende </w:t>
      </w:r>
      <w:r w:rsidR="009D0003" w:rsidRPr="005C59D4">
        <w:rPr>
          <w:rFonts w:cs="Arial"/>
          <w:sz w:val="24"/>
          <w:szCs w:val="24"/>
        </w:rPr>
        <w:t>karakter vil der være et varieret brugsmønster</w:t>
      </w:r>
      <w:r>
        <w:rPr>
          <w:rFonts w:cs="Arial"/>
          <w:sz w:val="24"/>
          <w:szCs w:val="24"/>
        </w:rPr>
        <w:t xml:space="preserve"> af </w:t>
      </w:r>
      <w:r w:rsidR="000A4B72">
        <w:rPr>
          <w:rFonts w:cs="Arial"/>
          <w:sz w:val="24"/>
          <w:szCs w:val="24"/>
        </w:rPr>
        <w:t>materiellet</w:t>
      </w:r>
      <w:r>
        <w:rPr>
          <w:rFonts w:cs="Arial"/>
          <w:sz w:val="24"/>
          <w:szCs w:val="24"/>
        </w:rPr>
        <w:t xml:space="preserve">. </w:t>
      </w:r>
    </w:p>
    <w:p w:rsidR="005368DE" w:rsidRPr="005C59D4" w:rsidRDefault="00C76D2C" w:rsidP="00C6173F">
      <w:pPr>
        <w:pStyle w:val="Overskrift2"/>
        <w:ind w:left="567" w:right="566"/>
        <w:rPr>
          <w:rFonts w:cs="Arial"/>
          <w:sz w:val="24"/>
          <w:szCs w:val="24"/>
        </w:rPr>
      </w:pPr>
      <w:bookmarkStart w:id="4" w:name="_Toc420937283"/>
      <w:bookmarkStart w:id="5" w:name="_Toc441433773"/>
      <w:r w:rsidRPr="005C59D4">
        <w:rPr>
          <w:rFonts w:cs="Arial"/>
          <w:sz w:val="24"/>
          <w:szCs w:val="24"/>
        </w:rPr>
        <w:t xml:space="preserve">Overordnet beskrivelse af </w:t>
      </w:r>
      <w:r w:rsidR="00CB0B78">
        <w:rPr>
          <w:rFonts w:cs="Arial"/>
          <w:sz w:val="24"/>
          <w:szCs w:val="24"/>
        </w:rPr>
        <w:t>Tjeneste</w:t>
      </w:r>
      <w:r w:rsidRPr="005C59D4">
        <w:rPr>
          <w:rFonts w:cs="Arial"/>
          <w:sz w:val="24"/>
          <w:szCs w:val="24"/>
        </w:rPr>
        <w:t>ydelser</w:t>
      </w:r>
      <w:bookmarkEnd w:id="4"/>
      <w:bookmarkEnd w:id="5"/>
    </w:p>
    <w:p w:rsidR="0092183A" w:rsidRPr="005C59D4" w:rsidRDefault="00E10BCB" w:rsidP="00C6173F">
      <w:pPr>
        <w:ind w:left="567" w:right="566"/>
        <w:rPr>
          <w:rFonts w:cs="Arial"/>
          <w:bCs/>
          <w:sz w:val="24"/>
          <w:szCs w:val="24"/>
        </w:rPr>
      </w:pPr>
      <w:r>
        <w:rPr>
          <w:rFonts w:cs="Arial"/>
          <w:bCs/>
          <w:sz w:val="24"/>
          <w:szCs w:val="24"/>
        </w:rPr>
        <w:t>A</w:t>
      </w:r>
      <w:r w:rsidR="0092183A" w:rsidRPr="005C59D4">
        <w:rPr>
          <w:rFonts w:cs="Arial"/>
          <w:bCs/>
          <w:sz w:val="24"/>
          <w:szCs w:val="24"/>
        </w:rPr>
        <w:t>ftale</w:t>
      </w:r>
      <w:r w:rsidR="00F53C69">
        <w:rPr>
          <w:rFonts w:cs="Arial"/>
          <w:bCs/>
          <w:sz w:val="24"/>
          <w:szCs w:val="24"/>
        </w:rPr>
        <w:t>n</w:t>
      </w:r>
      <w:r w:rsidR="0092183A" w:rsidRPr="005C59D4">
        <w:rPr>
          <w:rFonts w:cs="Arial"/>
          <w:bCs/>
          <w:sz w:val="24"/>
          <w:szCs w:val="24"/>
        </w:rPr>
        <w:t xml:space="preserve"> omfatter en række </w:t>
      </w:r>
      <w:r w:rsidR="00CB0B78">
        <w:rPr>
          <w:rFonts w:cs="Arial"/>
          <w:bCs/>
          <w:sz w:val="24"/>
          <w:szCs w:val="24"/>
        </w:rPr>
        <w:t>Tjeneste</w:t>
      </w:r>
      <w:r w:rsidR="0092183A" w:rsidRPr="005C59D4">
        <w:rPr>
          <w:rFonts w:cs="Arial"/>
          <w:bCs/>
          <w:sz w:val="24"/>
          <w:szCs w:val="24"/>
        </w:rPr>
        <w:t>ydelser</w:t>
      </w:r>
      <w:r w:rsidR="00CB0B78">
        <w:rPr>
          <w:rFonts w:cs="Arial"/>
          <w:bCs/>
          <w:sz w:val="24"/>
          <w:szCs w:val="24"/>
        </w:rPr>
        <w:t xml:space="preserve"> som </w:t>
      </w:r>
      <w:r w:rsidR="0092183A" w:rsidRPr="005C59D4">
        <w:rPr>
          <w:rFonts w:cs="Arial"/>
          <w:bCs/>
          <w:sz w:val="24"/>
          <w:szCs w:val="24"/>
        </w:rPr>
        <w:t>udføres på baggrund af en konkret bestilling</w:t>
      </w:r>
      <w:r w:rsidR="00C76D2C" w:rsidRPr="005C59D4">
        <w:rPr>
          <w:rFonts w:cs="Arial"/>
          <w:bCs/>
          <w:sz w:val="24"/>
          <w:szCs w:val="24"/>
        </w:rPr>
        <w:t xml:space="preserve"> fra FMI</w:t>
      </w:r>
      <w:r w:rsidR="0092183A" w:rsidRPr="005C59D4">
        <w:rPr>
          <w:rFonts w:cs="Arial"/>
          <w:bCs/>
          <w:sz w:val="24"/>
          <w:szCs w:val="24"/>
        </w:rPr>
        <w:t xml:space="preserve">, i </w:t>
      </w:r>
      <w:r w:rsidR="008407A6" w:rsidRPr="005C59D4">
        <w:rPr>
          <w:rFonts w:cs="Arial"/>
          <w:bCs/>
          <w:sz w:val="24"/>
          <w:szCs w:val="24"/>
        </w:rPr>
        <w:t xml:space="preserve">forhold til </w:t>
      </w:r>
      <w:r w:rsidR="0092183A" w:rsidRPr="005C59D4">
        <w:rPr>
          <w:rFonts w:cs="Arial"/>
          <w:bCs/>
          <w:sz w:val="24"/>
          <w:szCs w:val="24"/>
        </w:rPr>
        <w:t>de</w:t>
      </w:r>
      <w:r w:rsidR="005025A9">
        <w:rPr>
          <w:rFonts w:cs="Arial"/>
          <w:bCs/>
          <w:sz w:val="24"/>
          <w:szCs w:val="24"/>
        </w:rPr>
        <w:t>n</w:t>
      </w:r>
      <w:r w:rsidR="0092183A" w:rsidRPr="005C59D4">
        <w:rPr>
          <w:rFonts w:cs="Arial"/>
          <w:bCs/>
          <w:sz w:val="24"/>
          <w:szCs w:val="24"/>
        </w:rPr>
        <w:t xml:space="preserve"> enkelte </w:t>
      </w:r>
      <w:r w:rsidR="009F78BA">
        <w:rPr>
          <w:rFonts w:cs="Arial"/>
          <w:sz w:val="24"/>
          <w:szCs w:val="24"/>
        </w:rPr>
        <w:t>entreprenørmaskine</w:t>
      </w:r>
      <w:r w:rsidR="00DD3147">
        <w:rPr>
          <w:rFonts w:cs="Arial"/>
          <w:sz w:val="24"/>
          <w:szCs w:val="24"/>
        </w:rPr>
        <w:t>, entreprenørmateriel</w:t>
      </w:r>
      <w:r w:rsidR="009F78BA">
        <w:rPr>
          <w:rFonts w:cs="Arial"/>
          <w:sz w:val="24"/>
          <w:szCs w:val="24"/>
        </w:rPr>
        <w:t xml:space="preserve"> og traktor</w:t>
      </w:r>
      <w:r w:rsidR="0092183A" w:rsidRPr="005C59D4">
        <w:rPr>
          <w:rFonts w:cs="Arial"/>
          <w:bCs/>
          <w:sz w:val="24"/>
          <w:szCs w:val="24"/>
        </w:rPr>
        <w:t xml:space="preserve">. Der indgåes derfor ikke en service- og </w:t>
      </w:r>
      <w:r w:rsidR="00B2254F" w:rsidRPr="005C59D4">
        <w:rPr>
          <w:rFonts w:cs="Arial"/>
          <w:bCs/>
          <w:sz w:val="24"/>
          <w:szCs w:val="24"/>
        </w:rPr>
        <w:t>vedligeholdelsesaftale</w:t>
      </w:r>
      <w:r w:rsidR="0092183A" w:rsidRPr="005C59D4">
        <w:rPr>
          <w:rFonts w:cs="Arial"/>
          <w:bCs/>
          <w:sz w:val="24"/>
          <w:szCs w:val="24"/>
        </w:rPr>
        <w:t xml:space="preserve"> baseret på en fast årlig pris</w:t>
      </w:r>
      <w:r w:rsidR="00363344" w:rsidRPr="005C59D4">
        <w:rPr>
          <w:rFonts w:cs="Arial"/>
          <w:bCs/>
          <w:sz w:val="24"/>
          <w:szCs w:val="24"/>
        </w:rPr>
        <w:t xml:space="preserve"> for de enkelte </w:t>
      </w:r>
      <w:r w:rsidR="009F78BA">
        <w:rPr>
          <w:rFonts w:cs="Arial"/>
          <w:sz w:val="24"/>
          <w:szCs w:val="24"/>
        </w:rPr>
        <w:t>entreprenørmaskine</w:t>
      </w:r>
      <w:r w:rsidR="00DD3147">
        <w:rPr>
          <w:rFonts w:cs="Arial"/>
          <w:sz w:val="24"/>
          <w:szCs w:val="24"/>
        </w:rPr>
        <w:t>r, entreprenørmateriel</w:t>
      </w:r>
      <w:r w:rsidR="009F78BA">
        <w:rPr>
          <w:rFonts w:cs="Arial"/>
          <w:sz w:val="24"/>
          <w:szCs w:val="24"/>
        </w:rPr>
        <w:t xml:space="preserve"> og traktor</w:t>
      </w:r>
      <w:r w:rsidR="00DD3147">
        <w:rPr>
          <w:rFonts w:cs="Arial"/>
          <w:sz w:val="24"/>
          <w:szCs w:val="24"/>
        </w:rPr>
        <w:t>er</w:t>
      </w:r>
      <w:r w:rsidR="0092183A" w:rsidRPr="005C59D4">
        <w:rPr>
          <w:rFonts w:cs="Arial"/>
          <w:bCs/>
          <w:sz w:val="24"/>
          <w:szCs w:val="24"/>
        </w:rPr>
        <w:t xml:space="preserve">, men derimod en </w:t>
      </w:r>
      <w:r w:rsidR="00CB0B78">
        <w:rPr>
          <w:rFonts w:cs="Arial"/>
          <w:bCs/>
          <w:sz w:val="24"/>
          <w:szCs w:val="24"/>
        </w:rPr>
        <w:t>’</w:t>
      </w:r>
      <w:r w:rsidR="0092183A" w:rsidRPr="005C59D4">
        <w:rPr>
          <w:rFonts w:cs="Arial"/>
          <w:bCs/>
          <w:sz w:val="24"/>
          <w:szCs w:val="24"/>
        </w:rPr>
        <w:t>samhandelsaftale</w:t>
      </w:r>
      <w:r w:rsidR="00CB0B78">
        <w:rPr>
          <w:rFonts w:cs="Arial"/>
          <w:bCs/>
          <w:sz w:val="24"/>
          <w:szCs w:val="24"/>
        </w:rPr>
        <w:t>’</w:t>
      </w:r>
      <w:r w:rsidR="0092183A" w:rsidRPr="005C59D4">
        <w:rPr>
          <w:rFonts w:cs="Arial"/>
          <w:bCs/>
          <w:sz w:val="24"/>
          <w:szCs w:val="24"/>
        </w:rPr>
        <w:t>, baseret på konkret</w:t>
      </w:r>
      <w:r w:rsidR="00363344" w:rsidRPr="005C59D4">
        <w:rPr>
          <w:rFonts w:cs="Arial"/>
          <w:bCs/>
          <w:sz w:val="24"/>
          <w:szCs w:val="24"/>
        </w:rPr>
        <w:t>e</w:t>
      </w:r>
      <w:r w:rsidR="0092183A" w:rsidRPr="005C59D4">
        <w:rPr>
          <w:rFonts w:cs="Arial"/>
          <w:bCs/>
          <w:sz w:val="24"/>
          <w:szCs w:val="24"/>
        </w:rPr>
        <w:t xml:space="preserve"> bestillinger</w:t>
      </w:r>
      <w:r w:rsidR="00363344" w:rsidRPr="005C59D4">
        <w:rPr>
          <w:rFonts w:cs="Arial"/>
          <w:bCs/>
          <w:sz w:val="24"/>
          <w:szCs w:val="24"/>
        </w:rPr>
        <w:t xml:space="preserve"> af ydelser</w:t>
      </w:r>
      <w:r w:rsidR="0092183A" w:rsidRPr="005C59D4">
        <w:rPr>
          <w:rFonts w:cs="Arial"/>
          <w:bCs/>
          <w:sz w:val="24"/>
          <w:szCs w:val="24"/>
        </w:rPr>
        <w:t xml:space="preserve">. </w:t>
      </w:r>
    </w:p>
    <w:p w:rsidR="0092183A" w:rsidRPr="005C59D4" w:rsidRDefault="0092183A" w:rsidP="00C6173F">
      <w:pPr>
        <w:ind w:left="567" w:right="566"/>
        <w:rPr>
          <w:rFonts w:cs="Arial"/>
          <w:bCs/>
          <w:sz w:val="24"/>
          <w:szCs w:val="24"/>
        </w:rPr>
      </w:pPr>
    </w:p>
    <w:p w:rsidR="0092183A" w:rsidRPr="005C59D4" w:rsidRDefault="00CB0B78" w:rsidP="00C6173F">
      <w:pPr>
        <w:ind w:left="567" w:right="566"/>
        <w:rPr>
          <w:rFonts w:cs="Arial"/>
          <w:bCs/>
          <w:sz w:val="24"/>
          <w:szCs w:val="24"/>
        </w:rPr>
      </w:pPr>
      <w:r>
        <w:rPr>
          <w:rFonts w:cs="Arial"/>
          <w:bCs/>
          <w:sz w:val="24"/>
          <w:szCs w:val="24"/>
        </w:rPr>
        <w:t>Tjenestey</w:t>
      </w:r>
      <w:r w:rsidR="0092183A" w:rsidRPr="005C59D4">
        <w:rPr>
          <w:rFonts w:cs="Arial"/>
          <w:bCs/>
          <w:sz w:val="24"/>
          <w:szCs w:val="24"/>
        </w:rPr>
        <w:t>delser omfatte</w:t>
      </w:r>
      <w:r w:rsidR="00C76D2C" w:rsidRPr="005C59D4">
        <w:rPr>
          <w:rFonts w:cs="Arial"/>
          <w:bCs/>
          <w:sz w:val="24"/>
          <w:szCs w:val="24"/>
        </w:rPr>
        <w:t xml:space="preserve">t af </w:t>
      </w:r>
      <w:r w:rsidR="00E10BCB">
        <w:rPr>
          <w:rFonts w:cs="Arial"/>
          <w:bCs/>
          <w:sz w:val="24"/>
          <w:szCs w:val="24"/>
        </w:rPr>
        <w:t>A</w:t>
      </w:r>
      <w:r w:rsidR="00C76D2C" w:rsidRPr="005C59D4">
        <w:rPr>
          <w:rFonts w:cs="Arial"/>
          <w:bCs/>
          <w:sz w:val="24"/>
          <w:szCs w:val="24"/>
        </w:rPr>
        <w:t>ftalen er overordnet følgende</w:t>
      </w:r>
      <w:r w:rsidR="0092183A" w:rsidRPr="005C59D4">
        <w:rPr>
          <w:rFonts w:cs="Arial"/>
          <w:bCs/>
          <w:sz w:val="24"/>
          <w:szCs w:val="24"/>
        </w:rPr>
        <w:t>:</w:t>
      </w:r>
    </w:p>
    <w:p w:rsidR="0092183A" w:rsidRPr="005C59D4" w:rsidRDefault="0092183A" w:rsidP="00C6173F">
      <w:pPr>
        <w:ind w:left="567" w:right="566"/>
        <w:rPr>
          <w:rFonts w:cs="Arial"/>
          <w:bCs/>
          <w:sz w:val="24"/>
          <w:szCs w:val="24"/>
        </w:rPr>
      </w:pPr>
    </w:p>
    <w:p w:rsidR="004551AB" w:rsidRPr="005C59D4" w:rsidRDefault="00C76D2C">
      <w:pPr>
        <w:numPr>
          <w:ilvl w:val="0"/>
          <w:numId w:val="29"/>
        </w:numPr>
        <w:ind w:right="566"/>
        <w:rPr>
          <w:rFonts w:cs="Arial"/>
          <w:bCs/>
          <w:sz w:val="24"/>
          <w:szCs w:val="24"/>
        </w:rPr>
      </w:pPr>
      <w:r w:rsidRPr="005C59D4">
        <w:rPr>
          <w:rFonts w:cs="Arial"/>
          <w:bCs/>
          <w:sz w:val="24"/>
          <w:szCs w:val="24"/>
        </w:rPr>
        <w:t>S</w:t>
      </w:r>
      <w:r w:rsidR="0092183A" w:rsidRPr="005C59D4">
        <w:rPr>
          <w:rFonts w:cs="Arial"/>
          <w:bCs/>
          <w:sz w:val="24"/>
          <w:szCs w:val="24"/>
        </w:rPr>
        <w:t xml:space="preserve">ervice af </w:t>
      </w:r>
      <w:r w:rsidR="005200D2">
        <w:rPr>
          <w:rFonts w:cs="Arial"/>
          <w:bCs/>
          <w:sz w:val="24"/>
          <w:szCs w:val="24"/>
        </w:rPr>
        <w:t>e</w:t>
      </w:r>
      <w:r w:rsidR="005200D2">
        <w:rPr>
          <w:rFonts w:cs="Arial"/>
          <w:sz w:val="24"/>
          <w:szCs w:val="24"/>
        </w:rPr>
        <w:t>ntreprenørmaskiner</w:t>
      </w:r>
      <w:r w:rsidR="00DD3147">
        <w:rPr>
          <w:rFonts w:cs="Arial"/>
          <w:sz w:val="24"/>
          <w:szCs w:val="24"/>
        </w:rPr>
        <w:t>, entreprenørmateriel</w:t>
      </w:r>
      <w:r w:rsidR="005200D2">
        <w:rPr>
          <w:rFonts w:cs="Arial"/>
          <w:sz w:val="24"/>
          <w:szCs w:val="24"/>
        </w:rPr>
        <w:t xml:space="preserve"> og traktorer</w:t>
      </w:r>
      <w:r w:rsidR="005200D2" w:rsidRPr="005C59D4">
        <w:rPr>
          <w:rFonts w:cs="Arial"/>
          <w:sz w:val="24"/>
          <w:szCs w:val="24"/>
        </w:rPr>
        <w:t xml:space="preserve"> </w:t>
      </w:r>
      <w:r w:rsidR="0033536E">
        <w:rPr>
          <w:rFonts w:cs="Arial"/>
          <w:bCs/>
          <w:sz w:val="24"/>
          <w:szCs w:val="24"/>
        </w:rPr>
        <w:t>i henhold til servicehæfte eller efter nærmere bestilli</w:t>
      </w:r>
      <w:r w:rsidR="00124AD1">
        <w:rPr>
          <w:rFonts w:cs="Arial"/>
          <w:bCs/>
          <w:sz w:val="24"/>
          <w:szCs w:val="24"/>
        </w:rPr>
        <w:t>ng</w:t>
      </w:r>
      <w:r w:rsidR="00681383" w:rsidRPr="005C59D4">
        <w:rPr>
          <w:rFonts w:cs="Arial"/>
          <w:bCs/>
          <w:sz w:val="24"/>
          <w:szCs w:val="24"/>
        </w:rPr>
        <w:t>,</w:t>
      </w:r>
    </w:p>
    <w:p w:rsidR="004551AB" w:rsidRPr="005C59D4" w:rsidRDefault="0092183A">
      <w:pPr>
        <w:numPr>
          <w:ilvl w:val="0"/>
          <w:numId w:val="29"/>
        </w:numPr>
        <w:ind w:right="566"/>
        <w:rPr>
          <w:rFonts w:cs="Arial"/>
          <w:bCs/>
          <w:sz w:val="24"/>
          <w:szCs w:val="24"/>
        </w:rPr>
      </w:pPr>
      <w:r w:rsidRPr="005C59D4">
        <w:rPr>
          <w:rFonts w:cs="Arial"/>
          <w:bCs/>
          <w:sz w:val="24"/>
          <w:szCs w:val="24"/>
        </w:rPr>
        <w:t xml:space="preserve">Reparationer </w:t>
      </w:r>
      <w:r w:rsidR="00770A6C">
        <w:rPr>
          <w:rFonts w:cs="Arial"/>
          <w:bCs/>
          <w:sz w:val="24"/>
          <w:szCs w:val="24"/>
        </w:rPr>
        <w:t>inkl</w:t>
      </w:r>
      <w:r w:rsidR="00244113">
        <w:rPr>
          <w:rFonts w:cs="Arial"/>
          <w:bCs/>
          <w:sz w:val="24"/>
          <w:szCs w:val="24"/>
        </w:rPr>
        <w:t>.</w:t>
      </w:r>
      <w:r w:rsidR="0033536E">
        <w:rPr>
          <w:rFonts w:cs="Arial"/>
          <w:bCs/>
          <w:sz w:val="24"/>
          <w:szCs w:val="24"/>
        </w:rPr>
        <w:t xml:space="preserve"> medgåede reservedele, </w:t>
      </w:r>
    </w:p>
    <w:p w:rsidR="004551AB" w:rsidRDefault="0092183A">
      <w:pPr>
        <w:numPr>
          <w:ilvl w:val="0"/>
          <w:numId w:val="29"/>
        </w:numPr>
        <w:ind w:right="566"/>
        <w:rPr>
          <w:rFonts w:cs="Arial"/>
          <w:bCs/>
          <w:sz w:val="24"/>
          <w:szCs w:val="24"/>
        </w:rPr>
      </w:pPr>
      <w:r w:rsidRPr="005C59D4">
        <w:rPr>
          <w:rFonts w:cs="Arial"/>
          <w:bCs/>
          <w:sz w:val="24"/>
          <w:szCs w:val="24"/>
        </w:rPr>
        <w:t>Hente – bringe ordning</w:t>
      </w:r>
      <w:r w:rsidR="0033536E">
        <w:rPr>
          <w:rFonts w:cs="Arial"/>
          <w:bCs/>
          <w:sz w:val="24"/>
          <w:szCs w:val="24"/>
        </w:rPr>
        <w:t>,</w:t>
      </w:r>
      <w:r w:rsidRPr="005C59D4">
        <w:rPr>
          <w:rFonts w:cs="Arial"/>
          <w:bCs/>
          <w:sz w:val="24"/>
          <w:szCs w:val="24"/>
        </w:rPr>
        <w:t xml:space="preserve"> </w:t>
      </w:r>
    </w:p>
    <w:p w:rsidR="0092183A" w:rsidRPr="005C59D4" w:rsidRDefault="0092183A" w:rsidP="00C6173F">
      <w:pPr>
        <w:ind w:left="567" w:right="566"/>
        <w:rPr>
          <w:rFonts w:cs="Arial"/>
          <w:bCs/>
          <w:sz w:val="24"/>
          <w:szCs w:val="24"/>
        </w:rPr>
      </w:pPr>
    </w:p>
    <w:p w:rsidR="003945DE" w:rsidRPr="005C59D4" w:rsidRDefault="009F78BA" w:rsidP="00C6173F">
      <w:pPr>
        <w:ind w:left="567" w:right="566"/>
        <w:rPr>
          <w:rFonts w:cs="Arial"/>
          <w:bCs/>
          <w:sz w:val="24"/>
          <w:szCs w:val="24"/>
        </w:rPr>
      </w:pPr>
      <w:r>
        <w:rPr>
          <w:rFonts w:cs="Arial"/>
          <w:sz w:val="24"/>
          <w:szCs w:val="24"/>
        </w:rPr>
        <w:t>Entreprenørmaskiner</w:t>
      </w:r>
      <w:r w:rsidR="00DD3147">
        <w:rPr>
          <w:rFonts w:cs="Arial"/>
          <w:sz w:val="24"/>
          <w:szCs w:val="24"/>
        </w:rPr>
        <w:t>, entreprenørmateriel</w:t>
      </w:r>
      <w:r>
        <w:rPr>
          <w:rFonts w:cs="Arial"/>
          <w:sz w:val="24"/>
          <w:szCs w:val="24"/>
        </w:rPr>
        <w:t xml:space="preserve"> og traktorer</w:t>
      </w:r>
      <w:r w:rsidRPr="005C59D4">
        <w:rPr>
          <w:rFonts w:cs="Arial"/>
          <w:sz w:val="24"/>
          <w:szCs w:val="24"/>
        </w:rPr>
        <w:t xml:space="preserve"> </w:t>
      </w:r>
      <w:r w:rsidR="003945DE" w:rsidRPr="005C59D4">
        <w:rPr>
          <w:rFonts w:cs="Arial"/>
          <w:bCs/>
          <w:sz w:val="24"/>
          <w:szCs w:val="24"/>
        </w:rPr>
        <w:t xml:space="preserve">omfattet af </w:t>
      </w:r>
      <w:r w:rsidR="00E10BCB">
        <w:rPr>
          <w:rFonts w:cs="Arial"/>
          <w:bCs/>
          <w:sz w:val="24"/>
          <w:szCs w:val="24"/>
        </w:rPr>
        <w:t>A</w:t>
      </w:r>
      <w:r w:rsidR="003945DE" w:rsidRPr="005C59D4">
        <w:rPr>
          <w:rFonts w:cs="Arial"/>
          <w:bCs/>
          <w:sz w:val="24"/>
          <w:szCs w:val="24"/>
        </w:rPr>
        <w:t xml:space="preserve">ftalen vil ikke være underlagt garanti fra leverandøren af </w:t>
      </w:r>
      <w:r w:rsidR="005200D2">
        <w:rPr>
          <w:rFonts w:cs="Arial"/>
          <w:sz w:val="24"/>
          <w:szCs w:val="24"/>
        </w:rPr>
        <w:t>entreprenørmaskine</w:t>
      </w:r>
      <w:r w:rsidR="00DD3147">
        <w:rPr>
          <w:rFonts w:cs="Arial"/>
          <w:sz w:val="24"/>
          <w:szCs w:val="24"/>
        </w:rPr>
        <w:t>rne, entreprenørmateriellet</w:t>
      </w:r>
      <w:r w:rsidR="005200D2">
        <w:rPr>
          <w:rFonts w:cs="Arial"/>
          <w:sz w:val="24"/>
          <w:szCs w:val="24"/>
        </w:rPr>
        <w:t xml:space="preserve"> eller traktore</w:t>
      </w:r>
      <w:r w:rsidR="00DD3147">
        <w:rPr>
          <w:rFonts w:cs="Arial"/>
          <w:sz w:val="24"/>
          <w:szCs w:val="24"/>
        </w:rPr>
        <w:t>rne</w:t>
      </w:r>
      <w:r w:rsidR="003945DE" w:rsidRPr="005C59D4">
        <w:rPr>
          <w:rFonts w:cs="Arial"/>
          <w:bCs/>
          <w:sz w:val="24"/>
          <w:szCs w:val="24"/>
        </w:rPr>
        <w:t xml:space="preserve">. Der vil derfor ikke skulle arbejdes med ’garantisager’. </w:t>
      </w:r>
    </w:p>
    <w:p w:rsidR="003945DE" w:rsidRPr="005C59D4" w:rsidRDefault="003945DE" w:rsidP="00C6173F">
      <w:pPr>
        <w:ind w:left="567" w:right="566"/>
        <w:rPr>
          <w:rFonts w:cs="Arial"/>
          <w:bCs/>
          <w:sz w:val="24"/>
          <w:szCs w:val="24"/>
        </w:rPr>
      </w:pPr>
    </w:p>
    <w:p w:rsidR="001E1DF2" w:rsidRPr="005C59D4" w:rsidRDefault="00780C73" w:rsidP="00C6173F">
      <w:pPr>
        <w:spacing w:line="234" w:lineRule="atLeast"/>
        <w:ind w:left="567" w:right="566"/>
        <w:rPr>
          <w:rFonts w:cs="Arial"/>
          <w:bCs/>
          <w:sz w:val="24"/>
          <w:szCs w:val="24"/>
        </w:rPr>
      </w:pPr>
      <w:r w:rsidRPr="005C59D4">
        <w:rPr>
          <w:rFonts w:cs="Arial"/>
          <w:bCs/>
          <w:sz w:val="24"/>
          <w:szCs w:val="24"/>
        </w:rPr>
        <w:t>A</w:t>
      </w:r>
      <w:r w:rsidR="008407A6" w:rsidRPr="005C59D4">
        <w:rPr>
          <w:rFonts w:cs="Arial"/>
          <w:bCs/>
          <w:sz w:val="24"/>
          <w:szCs w:val="24"/>
        </w:rPr>
        <w:t>f</w:t>
      </w:r>
      <w:r w:rsidRPr="005C59D4">
        <w:rPr>
          <w:rFonts w:cs="Arial"/>
          <w:bCs/>
          <w:sz w:val="24"/>
          <w:szCs w:val="24"/>
        </w:rPr>
        <w:t>talen</w:t>
      </w:r>
      <w:r w:rsidR="001E1DF2" w:rsidRPr="005C59D4">
        <w:rPr>
          <w:rFonts w:cs="Arial"/>
          <w:bCs/>
          <w:sz w:val="24"/>
          <w:szCs w:val="24"/>
        </w:rPr>
        <w:t xml:space="preserve"> </w:t>
      </w:r>
      <w:r w:rsidR="00442737" w:rsidRPr="005C59D4">
        <w:rPr>
          <w:rFonts w:cs="Arial"/>
          <w:bCs/>
          <w:sz w:val="24"/>
          <w:szCs w:val="24"/>
        </w:rPr>
        <w:t xml:space="preserve">omfatter </w:t>
      </w:r>
      <w:r w:rsidR="001E1DF2" w:rsidRPr="005C59D4">
        <w:rPr>
          <w:rFonts w:cs="Arial"/>
          <w:bCs/>
          <w:sz w:val="24"/>
          <w:szCs w:val="24"/>
        </w:rPr>
        <w:t>ikke:</w:t>
      </w:r>
    </w:p>
    <w:p w:rsidR="001E1DF2" w:rsidRPr="005C59D4" w:rsidRDefault="001E1DF2" w:rsidP="00C6173F">
      <w:pPr>
        <w:spacing w:line="234" w:lineRule="atLeast"/>
        <w:ind w:left="567" w:right="566"/>
        <w:rPr>
          <w:rFonts w:cs="Arial"/>
          <w:bCs/>
          <w:sz w:val="24"/>
          <w:szCs w:val="24"/>
        </w:rPr>
      </w:pPr>
    </w:p>
    <w:p w:rsidR="001E1DF2" w:rsidRPr="005C59D4" w:rsidRDefault="001E1DF2" w:rsidP="00780C73">
      <w:pPr>
        <w:pStyle w:val="Opstilling-punkttegn"/>
        <w:numPr>
          <w:ilvl w:val="0"/>
          <w:numId w:val="21"/>
        </w:numPr>
        <w:ind w:left="1276" w:right="566" w:hanging="283"/>
        <w:rPr>
          <w:rFonts w:cs="Arial"/>
          <w:sz w:val="24"/>
          <w:szCs w:val="24"/>
        </w:rPr>
      </w:pPr>
      <w:r w:rsidRPr="005C59D4">
        <w:rPr>
          <w:rFonts w:cs="Arial"/>
          <w:sz w:val="24"/>
          <w:szCs w:val="24"/>
        </w:rPr>
        <w:t>Opfyldning med</w:t>
      </w:r>
      <w:r w:rsidR="00780C73" w:rsidRPr="005C59D4">
        <w:rPr>
          <w:rFonts w:cs="Arial"/>
          <w:sz w:val="24"/>
          <w:szCs w:val="24"/>
        </w:rPr>
        <w:t xml:space="preserve"> brændstof,</w:t>
      </w:r>
      <w:r w:rsidRPr="005C59D4">
        <w:rPr>
          <w:rFonts w:cs="Arial"/>
          <w:sz w:val="24"/>
          <w:szCs w:val="24"/>
        </w:rPr>
        <w:t xml:space="preserve"> olie, kølervæske og sprinklervæske mellem eftersyn</w:t>
      </w:r>
      <w:r w:rsidR="00780C73" w:rsidRPr="005C59D4">
        <w:rPr>
          <w:rFonts w:cs="Arial"/>
          <w:sz w:val="24"/>
          <w:szCs w:val="24"/>
        </w:rPr>
        <w:t>,</w:t>
      </w:r>
    </w:p>
    <w:p w:rsidR="001E1DF2" w:rsidRPr="005C59D4" w:rsidRDefault="00F240EA" w:rsidP="00780C73">
      <w:pPr>
        <w:pStyle w:val="Opstilling-punkttegn"/>
        <w:numPr>
          <w:ilvl w:val="0"/>
          <w:numId w:val="21"/>
        </w:numPr>
        <w:ind w:left="1276" w:right="566" w:hanging="283"/>
        <w:rPr>
          <w:rFonts w:cs="Arial"/>
          <w:sz w:val="24"/>
          <w:szCs w:val="24"/>
        </w:rPr>
      </w:pPr>
      <w:r w:rsidRPr="005C59D4">
        <w:rPr>
          <w:rFonts w:cs="Arial"/>
          <w:sz w:val="24"/>
          <w:szCs w:val="24"/>
        </w:rPr>
        <w:t>Reparation af tilbehør (med</w:t>
      </w:r>
      <w:r w:rsidR="001E1DF2" w:rsidRPr="005C59D4">
        <w:rPr>
          <w:rFonts w:cs="Arial"/>
          <w:sz w:val="24"/>
          <w:szCs w:val="24"/>
        </w:rPr>
        <w:t>mindre der er tale om fabriksmonterede dele)</w:t>
      </w:r>
      <w:r w:rsidR="00124AD1">
        <w:rPr>
          <w:rFonts w:cs="Arial"/>
          <w:sz w:val="24"/>
          <w:szCs w:val="24"/>
        </w:rPr>
        <w:t>.</w:t>
      </w:r>
    </w:p>
    <w:p w:rsidR="009E670F" w:rsidRDefault="009E670F" w:rsidP="00C6173F">
      <w:pPr>
        <w:ind w:left="567" w:right="566"/>
        <w:rPr>
          <w:rFonts w:cs="Arial"/>
          <w:sz w:val="24"/>
          <w:szCs w:val="24"/>
        </w:rPr>
      </w:pPr>
      <w:bookmarkStart w:id="6" w:name="_Toc420937285"/>
    </w:p>
    <w:bookmarkEnd w:id="6"/>
    <w:p w:rsidR="0086699D" w:rsidRDefault="0086699D" w:rsidP="00C6173F">
      <w:pPr>
        <w:ind w:left="567" w:right="566"/>
        <w:rPr>
          <w:rFonts w:cs="Arial"/>
          <w:color w:val="000000"/>
          <w:sz w:val="24"/>
          <w:szCs w:val="24"/>
        </w:rPr>
      </w:pPr>
    </w:p>
    <w:p w:rsidR="00E43F9D" w:rsidRDefault="00E43F9D" w:rsidP="00C6173F">
      <w:pPr>
        <w:ind w:left="567" w:right="566"/>
        <w:rPr>
          <w:rFonts w:cs="Arial"/>
          <w:color w:val="000000"/>
          <w:sz w:val="24"/>
          <w:szCs w:val="24"/>
        </w:rPr>
      </w:pPr>
    </w:p>
    <w:p w:rsidR="00E43F9D" w:rsidRDefault="00E43F9D" w:rsidP="00C6173F">
      <w:pPr>
        <w:ind w:left="567" w:right="566"/>
        <w:rPr>
          <w:rFonts w:cs="Arial"/>
          <w:color w:val="000000"/>
          <w:sz w:val="24"/>
          <w:szCs w:val="24"/>
        </w:rPr>
      </w:pPr>
    </w:p>
    <w:p w:rsidR="00E43F9D" w:rsidRDefault="00E43F9D" w:rsidP="00C6173F">
      <w:pPr>
        <w:ind w:left="567" w:right="566"/>
        <w:rPr>
          <w:rFonts w:cs="Arial"/>
          <w:color w:val="000000"/>
          <w:sz w:val="24"/>
          <w:szCs w:val="24"/>
        </w:rPr>
      </w:pPr>
    </w:p>
    <w:p w:rsidR="00073100" w:rsidRDefault="00073100" w:rsidP="002A1D12">
      <w:pPr>
        <w:pStyle w:val="Overskrift2"/>
        <w:numPr>
          <w:ilvl w:val="0"/>
          <w:numId w:val="0"/>
        </w:numPr>
        <w:ind w:left="567" w:right="566"/>
        <w:rPr>
          <w:rFonts w:cs="Arial"/>
          <w:sz w:val="24"/>
          <w:szCs w:val="24"/>
        </w:rPr>
      </w:pPr>
    </w:p>
    <w:p w:rsidR="00354A31" w:rsidRDefault="00354A31" w:rsidP="002A1D12">
      <w:pPr>
        <w:ind w:right="566"/>
        <w:rPr>
          <w:rFonts w:cs="Arial"/>
          <w:color w:val="000000"/>
          <w:sz w:val="24"/>
          <w:szCs w:val="24"/>
        </w:rPr>
        <w:sectPr w:rsidR="00354A31" w:rsidSect="002A1D12">
          <w:headerReference w:type="default" r:id="rId9"/>
          <w:footerReference w:type="default" r:id="rId10"/>
          <w:pgSz w:w="16838" w:h="11906" w:orient="landscape" w:code="9"/>
          <w:pgMar w:top="567" w:right="720" w:bottom="567" w:left="720" w:header="340" w:footer="340" w:gutter="0"/>
          <w:cols w:space="708"/>
          <w:docGrid w:linePitch="272"/>
        </w:sectPr>
      </w:pPr>
    </w:p>
    <w:p w:rsidR="00C37456" w:rsidRDefault="00FD4D25" w:rsidP="002A1D12">
      <w:pPr>
        <w:pStyle w:val="Overskrift2"/>
        <w:ind w:left="567" w:right="566"/>
        <w:rPr>
          <w:rFonts w:cs="Arial"/>
          <w:sz w:val="24"/>
          <w:szCs w:val="24"/>
        </w:rPr>
      </w:pPr>
      <w:bookmarkStart w:id="7" w:name="_Toc441433774"/>
      <w:r>
        <w:rPr>
          <w:rFonts w:cs="Arial"/>
          <w:sz w:val="24"/>
          <w:szCs w:val="24"/>
        </w:rPr>
        <w:t>Mindstekrav til Tjenesteydelser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0"/>
        <w:gridCol w:w="11541"/>
        <w:gridCol w:w="949"/>
        <w:gridCol w:w="949"/>
        <w:gridCol w:w="1173"/>
      </w:tblGrid>
      <w:tr w:rsidR="00C37456" w:rsidRPr="00154098" w:rsidTr="006356F8">
        <w:trPr>
          <w:cantSplit/>
          <w:trHeight w:val="1134"/>
          <w:tblHeader/>
        </w:trPr>
        <w:tc>
          <w:tcPr>
            <w:tcW w:w="290" w:type="pct"/>
            <w:shd w:val="clear" w:color="auto" w:fill="D9D9D9"/>
            <w:vAlign w:val="center"/>
          </w:tcPr>
          <w:p w:rsidR="00C37456" w:rsidRPr="00154098" w:rsidRDefault="00C37456" w:rsidP="006356F8">
            <w:pPr>
              <w:pStyle w:val="Opstilling-talellerbogst"/>
              <w:spacing w:line="360" w:lineRule="auto"/>
              <w:rPr>
                <w:rFonts w:ascii="Tahoma" w:hAnsi="Tahoma" w:cs="Tahoma"/>
                <w:b/>
              </w:rPr>
            </w:pPr>
            <w:r w:rsidRPr="00154098">
              <w:rPr>
                <w:rFonts w:ascii="Tahoma" w:hAnsi="Tahoma" w:cs="Tahoma"/>
                <w:b/>
                <w:bCs/>
              </w:rPr>
              <w:t>ID-nr.:</w:t>
            </w:r>
          </w:p>
        </w:tc>
        <w:tc>
          <w:tcPr>
            <w:tcW w:w="3720" w:type="pct"/>
            <w:shd w:val="clear" w:color="auto" w:fill="D9D9D9"/>
            <w:vAlign w:val="center"/>
          </w:tcPr>
          <w:p w:rsidR="00C37456" w:rsidRPr="00154098" w:rsidRDefault="00C37456" w:rsidP="006356F8">
            <w:pPr>
              <w:pStyle w:val="Brdtekst"/>
              <w:spacing w:line="360" w:lineRule="auto"/>
              <w:jc w:val="center"/>
              <w:rPr>
                <w:rFonts w:ascii="Tahoma" w:hAnsi="Tahoma" w:cs="Tahoma"/>
                <w:b/>
              </w:rPr>
            </w:pPr>
            <w:r w:rsidRPr="00154098">
              <w:rPr>
                <w:rFonts w:ascii="Tahoma" w:hAnsi="Tahoma" w:cs="Tahoma"/>
                <w:b/>
                <w:bCs/>
              </w:rPr>
              <w:t>Beskrivelse af krav</w:t>
            </w:r>
          </w:p>
        </w:tc>
        <w:tc>
          <w:tcPr>
            <w:tcW w:w="306" w:type="pct"/>
            <w:shd w:val="clear" w:color="auto" w:fill="D9D9D9"/>
            <w:textDirection w:val="btLr"/>
            <w:vAlign w:val="center"/>
          </w:tcPr>
          <w:p w:rsidR="00C37456" w:rsidRPr="00154098" w:rsidRDefault="00C37456" w:rsidP="006356F8">
            <w:pPr>
              <w:pStyle w:val="Brdtekst"/>
              <w:ind w:left="113" w:right="113"/>
              <w:jc w:val="center"/>
              <w:rPr>
                <w:rFonts w:ascii="Tahoma" w:hAnsi="Tahoma" w:cs="Tahoma"/>
              </w:rPr>
            </w:pPr>
            <w:r w:rsidRPr="00154098">
              <w:rPr>
                <w:rFonts w:ascii="Tahoma" w:hAnsi="Tahoma" w:cs="Tahoma"/>
              </w:rPr>
              <w:t>Klassificering</w:t>
            </w:r>
          </w:p>
        </w:tc>
        <w:tc>
          <w:tcPr>
            <w:tcW w:w="306" w:type="pct"/>
            <w:shd w:val="clear" w:color="auto" w:fill="D9D9D9"/>
            <w:textDirection w:val="btLr"/>
          </w:tcPr>
          <w:p w:rsidR="00C37456" w:rsidRPr="00154098" w:rsidRDefault="00C37456" w:rsidP="006356F8">
            <w:pPr>
              <w:pStyle w:val="Brdtekst"/>
              <w:ind w:left="113" w:right="113"/>
              <w:jc w:val="center"/>
              <w:rPr>
                <w:rFonts w:ascii="Tahoma" w:hAnsi="Tahoma" w:cs="Tahoma"/>
              </w:rPr>
            </w:pPr>
            <w:r w:rsidRPr="00154098">
              <w:rPr>
                <w:rFonts w:ascii="Tahoma" w:hAnsi="Tahoma" w:cs="Tahoma"/>
              </w:rPr>
              <w:t>Dokumentation</w:t>
            </w:r>
          </w:p>
        </w:tc>
        <w:tc>
          <w:tcPr>
            <w:tcW w:w="378" w:type="pct"/>
            <w:tcBorders>
              <w:bottom w:val="single" w:sz="4" w:space="0" w:color="auto"/>
            </w:tcBorders>
            <w:shd w:val="clear" w:color="auto" w:fill="D9D9D9"/>
            <w:textDirection w:val="btLr"/>
          </w:tcPr>
          <w:p w:rsidR="00C37456" w:rsidRPr="006356F8" w:rsidRDefault="00C37456" w:rsidP="006356F8">
            <w:pPr>
              <w:pStyle w:val="Brdtekst"/>
              <w:ind w:left="113" w:right="113"/>
              <w:jc w:val="center"/>
              <w:rPr>
                <w:rFonts w:ascii="Tahoma" w:hAnsi="Tahoma" w:cs="Tahoma"/>
              </w:rPr>
            </w:pPr>
            <w:r w:rsidRPr="006356F8">
              <w:rPr>
                <w:rFonts w:ascii="Tahoma" w:hAnsi="Tahoma" w:cs="Tahoma"/>
              </w:rPr>
              <w:t>Kravopfyldelse</w:t>
            </w:r>
          </w:p>
        </w:tc>
      </w:tr>
      <w:tr w:rsidR="00C37456" w:rsidRPr="00154098" w:rsidTr="006356F8">
        <w:trPr>
          <w:cantSplit/>
        </w:trPr>
        <w:tc>
          <w:tcPr>
            <w:tcW w:w="290" w:type="pct"/>
            <w:shd w:val="clear" w:color="auto" w:fill="D9D9D9"/>
            <w:vAlign w:val="center"/>
          </w:tcPr>
          <w:p w:rsidR="00C37456" w:rsidRPr="00154098" w:rsidRDefault="00C37456" w:rsidP="006356F8">
            <w:pPr>
              <w:pStyle w:val="Opstilling-talellerbogst"/>
              <w:numPr>
                <w:ilvl w:val="0"/>
                <w:numId w:val="59"/>
              </w:numPr>
              <w:spacing w:line="360" w:lineRule="auto"/>
              <w:rPr>
                <w:rFonts w:ascii="Tahoma" w:hAnsi="Tahoma" w:cs="Tahoma"/>
              </w:rPr>
            </w:pPr>
          </w:p>
        </w:tc>
        <w:tc>
          <w:tcPr>
            <w:tcW w:w="3720" w:type="pct"/>
            <w:shd w:val="clear" w:color="auto" w:fill="D9D9D9"/>
            <w:vAlign w:val="center"/>
          </w:tcPr>
          <w:p w:rsidR="00C37456" w:rsidRPr="00C37456" w:rsidRDefault="00C37456" w:rsidP="00C37456">
            <w:pPr>
              <w:rPr>
                <w:rFonts w:cs="Arial"/>
                <w:b/>
                <w:bCs/>
              </w:rPr>
            </w:pPr>
            <w:r w:rsidRPr="00C37456">
              <w:rPr>
                <w:rFonts w:cs="Arial"/>
                <w:b/>
                <w:bCs/>
              </w:rPr>
              <w:t>Service af entreprenørmaskiner</w:t>
            </w:r>
            <w:r w:rsidR="000A4B72">
              <w:rPr>
                <w:rFonts w:cs="Arial"/>
                <w:b/>
                <w:bCs/>
              </w:rPr>
              <w:t>, entreprenørmateriel</w:t>
            </w:r>
            <w:r w:rsidRPr="00C37456">
              <w:rPr>
                <w:rFonts w:cs="Arial"/>
                <w:b/>
                <w:bCs/>
              </w:rPr>
              <w:t xml:space="preserve"> og traktorer i henhold til servicehæfte eller efter nærmere bestilling</w:t>
            </w:r>
          </w:p>
          <w:p w:rsidR="00C37456" w:rsidRPr="00C37456" w:rsidRDefault="00C37456" w:rsidP="00C37456">
            <w:pPr>
              <w:rPr>
                <w:rFonts w:cs="Arial"/>
                <w:bCs/>
              </w:rPr>
            </w:pPr>
            <w:r w:rsidRPr="00C37456">
              <w:rPr>
                <w:rFonts w:cs="Arial"/>
                <w:bCs/>
              </w:rPr>
              <w:t xml:space="preserve">Service omfatter al ordinær og yderligere bestilt service af entreprenørmaskiner og traktorer. </w:t>
            </w:r>
          </w:p>
          <w:p w:rsidR="00C37456" w:rsidRPr="00C37456" w:rsidRDefault="00C37456" w:rsidP="00C37456">
            <w:pPr>
              <w:rPr>
                <w:rFonts w:cs="Arial"/>
                <w:bCs/>
              </w:rPr>
            </w:pPr>
          </w:p>
          <w:p w:rsidR="00C37456" w:rsidRPr="00C37456" w:rsidRDefault="00C37456" w:rsidP="00C37456">
            <w:pPr>
              <w:rPr>
                <w:rFonts w:cs="Arial"/>
                <w:bCs/>
              </w:rPr>
            </w:pPr>
            <w:r w:rsidRPr="00C37456">
              <w:rPr>
                <w:rFonts w:cs="Arial"/>
                <w:bCs/>
              </w:rPr>
              <w:t xml:space="preserve">Leverandøren skal udføre ordinær service, som omfatter service som foreskrevet af originalproducenten i henhold til </w:t>
            </w:r>
            <w:r w:rsidRPr="00C37456">
              <w:rPr>
                <w:rFonts w:cs="Arial"/>
              </w:rPr>
              <w:t xml:space="preserve">entreprenørmaskinens, entreprenørmateriellets og traktorens </w:t>
            </w:r>
            <w:r w:rsidRPr="00C37456">
              <w:rPr>
                <w:rFonts w:cs="Arial"/>
                <w:bCs/>
              </w:rPr>
              <w:t>servicehæfte samt alle almindeligt accepterede eller af originalleverandøren tilføjede servicebulletins. Dette inkluderer ordinær service inklusiv skift af de hertil påkrævede dele og driftsmidler som beskrevet i servicehæftet. Yderligere bestilt service omfatter eksempelvis service af klimaanlæg / AC og hjulskift, stenslag på rude, rudeskift, rudereparation og korrosionsbeskyttelse. Afregning af de påkrævede reservedele og driftsmidler sker i overensstemmelse med Leverandørens tilbud.</w:t>
            </w:r>
          </w:p>
          <w:p w:rsidR="00C37456" w:rsidRPr="00C37456" w:rsidRDefault="00C37456" w:rsidP="00C37456">
            <w:pPr>
              <w:rPr>
                <w:rFonts w:cs="Arial"/>
                <w:bCs/>
              </w:rPr>
            </w:pPr>
          </w:p>
          <w:p w:rsidR="00C37456" w:rsidRPr="00C37456" w:rsidRDefault="00C37456" w:rsidP="00C37456">
            <w:pPr>
              <w:rPr>
                <w:rFonts w:cs="Arial"/>
                <w:bCs/>
              </w:rPr>
            </w:pPr>
            <w:r w:rsidRPr="00C37456">
              <w:rPr>
                <w:rFonts w:cs="Arial"/>
                <w:bCs/>
              </w:rPr>
              <w:t xml:space="preserve">Leverandøren skal udføre service on-site på Forsvarets etablissementer eller i konkrete aftalte tilfælde, afhente </w:t>
            </w:r>
            <w:r w:rsidRPr="00C37456">
              <w:rPr>
                <w:rFonts w:cs="Arial"/>
              </w:rPr>
              <w:t xml:space="preserve">entreprenørmaskinen, entreprenørmateriellet eller traktoren </w:t>
            </w:r>
            <w:r w:rsidR="00F95854">
              <w:rPr>
                <w:rFonts w:cs="Arial"/>
                <w:bCs/>
              </w:rPr>
              <w:t>på aftalt sted</w:t>
            </w:r>
            <w:r w:rsidRPr="00C37456">
              <w:rPr>
                <w:rFonts w:cs="Arial"/>
                <w:bCs/>
              </w:rPr>
              <w:t xml:space="preserve"> og udføre service på væ</w:t>
            </w:r>
            <w:r w:rsidR="000A4B72">
              <w:rPr>
                <w:rFonts w:cs="Arial"/>
                <w:bCs/>
              </w:rPr>
              <w:t>r</w:t>
            </w:r>
            <w:r w:rsidRPr="00C37456">
              <w:rPr>
                <w:rFonts w:cs="Arial"/>
                <w:bCs/>
              </w:rPr>
              <w:t xml:space="preserve">ksted. Leverandøren skal afgive sit tilbud til Køber inden for 5 Arbejdsdage efter modtagelse af Indkøbsordren, jf. kontraktens pkt. </w:t>
            </w:r>
            <w:r w:rsidR="002A1D12">
              <w:rPr>
                <w:rFonts w:cs="Arial"/>
                <w:bCs/>
              </w:rPr>
              <w:t>5.3</w:t>
            </w:r>
            <w:r w:rsidRPr="00C37456">
              <w:rPr>
                <w:rFonts w:cs="Arial"/>
                <w:bCs/>
              </w:rPr>
              <w:t>. E</w:t>
            </w:r>
            <w:r w:rsidRPr="00C37456">
              <w:rPr>
                <w:rFonts w:cs="Arial"/>
              </w:rPr>
              <w:t xml:space="preserve">ntreprenørmaskiner, entreprenørmateriel og traktorer </w:t>
            </w:r>
            <w:r w:rsidRPr="00C37456">
              <w:rPr>
                <w:rFonts w:cs="Arial"/>
                <w:bCs/>
              </w:rPr>
              <w:t xml:space="preserve">vil være klar til afhentning på aftalt </w:t>
            </w:r>
            <w:r w:rsidR="000A4B72">
              <w:rPr>
                <w:rFonts w:cs="Arial"/>
                <w:bCs/>
              </w:rPr>
              <w:t>sted</w:t>
            </w:r>
            <w:r w:rsidRPr="00C37456">
              <w:rPr>
                <w:rFonts w:cs="Arial"/>
                <w:bCs/>
              </w:rPr>
              <w:t xml:space="preserve"> senest ved Leverandørens modtagelse af Indkøbsordren. Leverandøren skal udføre servicen og tilbagelevere </w:t>
            </w:r>
            <w:r w:rsidRPr="00C37456">
              <w:rPr>
                <w:rFonts w:cs="Arial"/>
              </w:rPr>
              <w:t>entreprenørmaskiner</w:t>
            </w:r>
            <w:r w:rsidR="000A4B72">
              <w:rPr>
                <w:rFonts w:cs="Arial"/>
              </w:rPr>
              <w:t>, entreprenørmateriel</w:t>
            </w:r>
            <w:r w:rsidRPr="00C37456">
              <w:rPr>
                <w:rFonts w:cs="Arial"/>
              </w:rPr>
              <w:t xml:space="preserve"> og traktorer </w:t>
            </w:r>
            <w:r w:rsidR="000A4B72">
              <w:rPr>
                <w:rFonts w:cs="Arial"/>
                <w:bCs/>
              </w:rPr>
              <w:t>på aftalt sted</w:t>
            </w:r>
            <w:r w:rsidRPr="00C37456">
              <w:rPr>
                <w:rFonts w:cs="Arial"/>
                <w:bCs/>
              </w:rPr>
              <w:t xml:space="preserve"> ikke mere end 20 Arbejdsdage regnet fra den dag, hvor Leverandøren har bekræftet den endelige Indkøbsordre.</w:t>
            </w:r>
          </w:p>
          <w:p w:rsidR="00C37456" w:rsidRPr="00C37456" w:rsidRDefault="00C37456" w:rsidP="00C37456">
            <w:pPr>
              <w:rPr>
                <w:rFonts w:cs="Arial"/>
                <w:bCs/>
              </w:rPr>
            </w:pPr>
          </w:p>
          <w:p w:rsidR="00C37456" w:rsidRPr="00C37456" w:rsidRDefault="00C37456" w:rsidP="00C37456">
            <w:pPr>
              <w:autoSpaceDE w:val="0"/>
              <w:autoSpaceDN w:val="0"/>
              <w:adjustRightInd w:val="0"/>
              <w:jc w:val="both"/>
              <w:rPr>
                <w:rFonts w:cs="Arial"/>
                <w:bCs/>
              </w:rPr>
            </w:pPr>
            <w:r w:rsidRPr="00C37456">
              <w:rPr>
                <w:rFonts w:cs="Arial"/>
                <w:bCs/>
              </w:rPr>
              <w:t xml:space="preserve">Leverandøren skal i sit tilbud foruden angivelse af antal timer og antal og pris for nødvendige reservedele, også angive leveringstiden indtil </w:t>
            </w:r>
            <w:r w:rsidRPr="00C37456">
              <w:rPr>
                <w:rFonts w:cs="Arial"/>
              </w:rPr>
              <w:t xml:space="preserve">entreprenørmaskiner, entreprenørmateriel og traktorer </w:t>
            </w:r>
            <w:r w:rsidRPr="00C37456">
              <w:rPr>
                <w:rFonts w:cs="Arial"/>
                <w:bCs/>
              </w:rPr>
              <w:t xml:space="preserve">er leveret til aftalt </w:t>
            </w:r>
            <w:r w:rsidR="000A4B72">
              <w:rPr>
                <w:rFonts w:cs="Arial"/>
                <w:bCs/>
              </w:rPr>
              <w:t>sted</w:t>
            </w:r>
            <w:r w:rsidRPr="00C37456">
              <w:rPr>
                <w:rFonts w:cs="Arial"/>
                <w:bCs/>
              </w:rPr>
              <w:t>. Leveringstiden skal fastsættes under hensyntagen til udførelsen af service</w:t>
            </w:r>
            <w:r w:rsidR="000A4B72">
              <w:rPr>
                <w:rFonts w:cs="Arial"/>
                <w:bCs/>
              </w:rPr>
              <w:t>,</w:t>
            </w:r>
            <w:r w:rsidRPr="00C37456">
              <w:rPr>
                <w:rFonts w:cs="Arial"/>
                <w:bCs/>
              </w:rPr>
              <w:t xml:space="preserve"> og tilbageleveringen til Køber skal ske uden ugrundet ophold. Herved forstås at service skal påbegyndes direkte efter tilbuddet er godkendt af Køber, og at alene leveringstid på reservedele kan begrunde en længere fastsat leveringstid i tilbuddet end hvad der er normal leveringstid for den pågældende type af service. Ved leveringstid på reservedele skal Leverandøren afsøge alle muligheder for at skaffe reservedelen hurtigere, også selvom det betyder, at reservedelen anskaffes fra andre leverandører end fra Leverandørens sædvanlige underleverandører.</w:t>
            </w:r>
          </w:p>
          <w:p w:rsidR="00C37456" w:rsidRPr="00C37456" w:rsidRDefault="00C37456" w:rsidP="00C37456">
            <w:pPr>
              <w:rPr>
                <w:rFonts w:cs="Arial"/>
                <w:bCs/>
              </w:rPr>
            </w:pPr>
          </w:p>
          <w:p w:rsidR="00C37456" w:rsidRPr="00C37456" w:rsidRDefault="00C37456" w:rsidP="00C37456">
            <w:pPr>
              <w:pStyle w:val="Brdtekst"/>
              <w:spacing w:line="360" w:lineRule="auto"/>
              <w:rPr>
                <w:rFonts w:ascii="Tahoma" w:hAnsi="Tahoma" w:cs="Tahoma"/>
                <w:b/>
              </w:rPr>
            </w:pPr>
            <w:r w:rsidRPr="00C37456">
              <w:rPr>
                <w:rFonts w:cs="Arial"/>
                <w:bCs/>
              </w:rPr>
              <w:t>Leverandøren skal give en timepris pr. time for udført service. Den afgivne timepris skal være baseret på, at ydelsen udføres on-site på Forsvarets etablissmenter. Medgåede reservedele og driftsmidler afregnes separat.</w:t>
            </w:r>
          </w:p>
        </w:tc>
        <w:tc>
          <w:tcPr>
            <w:tcW w:w="306" w:type="pct"/>
            <w:shd w:val="clear" w:color="auto" w:fill="D9D9D9"/>
            <w:vAlign w:val="center"/>
          </w:tcPr>
          <w:p w:rsidR="00C37456" w:rsidRPr="00C37456" w:rsidRDefault="00C37456" w:rsidP="006356F8">
            <w:pPr>
              <w:pStyle w:val="Brdtekst"/>
              <w:spacing w:line="360" w:lineRule="auto"/>
              <w:jc w:val="center"/>
              <w:rPr>
                <w:rFonts w:ascii="Tahoma" w:hAnsi="Tahoma" w:cs="Tahoma"/>
                <w:b/>
              </w:rPr>
            </w:pPr>
            <w:r w:rsidRPr="00C37456">
              <w:rPr>
                <w:rFonts w:ascii="Tahoma" w:hAnsi="Tahoma" w:cs="Tahoma"/>
                <w:b/>
                <w:bCs/>
              </w:rPr>
              <w:t>M</w:t>
            </w:r>
          </w:p>
        </w:tc>
        <w:tc>
          <w:tcPr>
            <w:tcW w:w="306" w:type="pct"/>
            <w:shd w:val="clear" w:color="auto" w:fill="D9D9D9"/>
            <w:vAlign w:val="center"/>
          </w:tcPr>
          <w:p w:rsidR="00C37456" w:rsidRPr="00C37456" w:rsidRDefault="00C37456" w:rsidP="006356F8">
            <w:pPr>
              <w:pStyle w:val="Brdtekst"/>
              <w:spacing w:line="360" w:lineRule="auto"/>
              <w:jc w:val="center"/>
              <w:rPr>
                <w:rFonts w:ascii="Tahoma" w:hAnsi="Tahoma" w:cs="Tahoma"/>
              </w:rPr>
            </w:pPr>
            <w:r w:rsidRPr="00C37456">
              <w:rPr>
                <w:rFonts w:ascii="Tahoma" w:hAnsi="Tahoma" w:cs="Tahoma"/>
              </w:rPr>
              <w:t>Y/N</w:t>
            </w:r>
          </w:p>
        </w:tc>
        <w:tc>
          <w:tcPr>
            <w:tcW w:w="378" w:type="pct"/>
            <w:vAlign w:val="center"/>
          </w:tcPr>
          <w:p w:rsidR="00C37456" w:rsidRPr="00C37456" w:rsidRDefault="00C37456" w:rsidP="006356F8">
            <w:pPr>
              <w:pStyle w:val="Brdtekst"/>
              <w:spacing w:line="360" w:lineRule="auto"/>
              <w:rPr>
                <w:rFonts w:ascii="Tahoma" w:hAnsi="Tahoma" w:cs="Tahoma"/>
              </w:rPr>
            </w:pPr>
          </w:p>
        </w:tc>
      </w:tr>
      <w:tr w:rsidR="00C37456" w:rsidRPr="00154098" w:rsidTr="006356F8">
        <w:trPr>
          <w:cantSplit/>
        </w:trPr>
        <w:tc>
          <w:tcPr>
            <w:tcW w:w="290" w:type="pct"/>
            <w:shd w:val="clear" w:color="auto" w:fill="D9D9D9"/>
            <w:vAlign w:val="center"/>
          </w:tcPr>
          <w:p w:rsidR="00C37456" w:rsidRPr="00154098" w:rsidRDefault="00C37456" w:rsidP="006356F8">
            <w:pPr>
              <w:pStyle w:val="Opstilling-talellerbogst"/>
              <w:numPr>
                <w:ilvl w:val="0"/>
                <w:numId w:val="59"/>
              </w:numPr>
              <w:spacing w:line="360" w:lineRule="auto"/>
              <w:rPr>
                <w:rFonts w:ascii="Tahoma" w:hAnsi="Tahoma" w:cs="Tahoma"/>
              </w:rPr>
            </w:pPr>
          </w:p>
        </w:tc>
        <w:tc>
          <w:tcPr>
            <w:tcW w:w="3720" w:type="pct"/>
            <w:shd w:val="clear" w:color="auto" w:fill="D9D9D9"/>
            <w:vAlign w:val="center"/>
          </w:tcPr>
          <w:p w:rsidR="00C37456" w:rsidRPr="006356F8" w:rsidRDefault="00C37456" w:rsidP="00C37456">
            <w:pPr>
              <w:jc w:val="both"/>
              <w:rPr>
                <w:rFonts w:cs="Arial"/>
                <w:b/>
                <w:bCs/>
              </w:rPr>
            </w:pPr>
            <w:r w:rsidRPr="006356F8">
              <w:rPr>
                <w:rFonts w:cs="Arial"/>
                <w:b/>
                <w:bCs/>
              </w:rPr>
              <w:t>Reparationer</w:t>
            </w:r>
          </w:p>
          <w:p w:rsidR="00C37456" w:rsidRPr="006356F8" w:rsidRDefault="00C37456" w:rsidP="00C37456">
            <w:pPr>
              <w:jc w:val="both"/>
              <w:rPr>
                <w:rFonts w:cs="Arial"/>
                <w:color w:val="000000"/>
              </w:rPr>
            </w:pPr>
            <w:r w:rsidRPr="006356F8">
              <w:rPr>
                <w:rFonts w:cs="Arial"/>
                <w:bCs/>
              </w:rPr>
              <w:t xml:space="preserve">Leverandøren skal udføre alle reparationer herunder udskifte reservedele inkl. drifts- og smøremidler. Reparationer skal udføres i henhold til originalleverandørens forskrifter for den pågældende </w:t>
            </w:r>
            <w:r w:rsidRPr="006356F8">
              <w:rPr>
                <w:rFonts w:cs="Arial"/>
              </w:rPr>
              <w:t>entreprenørmaskine</w:t>
            </w:r>
            <w:r w:rsidR="000A4B72">
              <w:rPr>
                <w:rFonts w:cs="Arial"/>
              </w:rPr>
              <w:t>, entreprenørmateriel</w:t>
            </w:r>
            <w:r w:rsidRPr="006356F8">
              <w:rPr>
                <w:rFonts w:cs="Arial"/>
              </w:rPr>
              <w:t xml:space="preserve"> og traktor</w:t>
            </w:r>
            <w:r w:rsidRPr="006356F8">
              <w:rPr>
                <w:rFonts w:cs="Arial"/>
                <w:bCs/>
              </w:rPr>
              <w:t xml:space="preserve">. </w:t>
            </w:r>
            <w:r w:rsidRPr="006356F8">
              <w:rPr>
                <w:rFonts w:cs="Arial"/>
                <w:color w:val="000000"/>
              </w:rPr>
              <w:t xml:space="preserve">Leverandøren skal bortskaffe alle reservedele samt drifts- og smøremidler, som fjernes fra </w:t>
            </w:r>
            <w:r w:rsidRPr="006356F8">
              <w:rPr>
                <w:rFonts w:cs="Arial"/>
              </w:rPr>
              <w:t>entreprenørmaskinen</w:t>
            </w:r>
            <w:r w:rsidR="000A4B72">
              <w:rPr>
                <w:rFonts w:cs="Arial"/>
              </w:rPr>
              <w:t>, entreprenørmateriellet</w:t>
            </w:r>
            <w:r w:rsidRPr="006356F8">
              <w:rPr>
                <w:rFonts w:cs="Arial"/>
              </w:rPr>
              <w:t xml:space="preserve"> og traktoren</w:t>
            </w:r>
            <w:r w:rsidRPr="006356F8">
              <w:rPr>
                <w:rFonts w:cs="Arial"/>
                <w:color w:val="000000"/>
              </w:rPr>
              <w:t xml:space="preserve">, hvor reparation af den pågældende del ikke længere er økonomisk. </w:t>
            </w:r>
          </w:p>
          <w:p w:rsidR="00C37456" w:rsidRPr="006356F8" w:rsidRDefault="00C37456" w:rsidP="00C37456">
            <w:pPr>
              <w:rPr>
                <w:rFonts w:cs="Arial"/>
                <w:bCs/>
              </w:rPr>
            </w:pPr>
          </w:p>
          <w:p w:rsidR="00C37456" w:rsidRPr="006356F8" w:rsidRDefault="00C37456" w:rsidP="00C37456">
            <w:pPr>
              <w:autoSpaceDE w:val="0"/>
              <w:autoSpaceDN w:val="0"/>
              <w:adjustRightInd w:val="0"/>
              <w:jc w:val="both"/>
              <w:rPr>
                <w:rFonts w:cs="Arial"/>
                <w:color w:val="000000"/>
              </w:rPr>
            </w:pPr>
            <w:r w:rsidRPr="006356F8">
              <w:rPr>
                <w:rFonts w:cs="Arial"/>
                <w:bCs/>
              </w:rPr>
              <w:t xml:space="preserve">Leverandøren skal udføre service on-site på Forsvarets etablissementer eller i konkrete aftalte tilfælde, afhente </w:t>
            </w:r>
            <w:r w:rsidRPr="006356F8">
              <w:rPr>
                <w:rFonts w:cs="Arial"/>
              </w:rPr>
              <w:t xml:space="preserve">entreprenørmaskinen eller traktoren </w:t>
            </w:r>
            <w:r w:rsidR="000A4B72">
              <w:rPr>
                <w:rFonts w:cs="Arial"/>
                <w:bCs/>
              </w:rPr>
              <w:t>på aftalt sted</w:t>
            </w:r>
            <w:r w:rsidRPr="006356F8">
              <w:rPr>
                <w:rFonts w:cs="Arial"/>
                <w:bCs/>
              </w:rPr>
              <w:t xml:space="preserve"> og udføre service på værksted.  Leverandøren skal afgive sit tilbud til Køber inden for 5 Arbejdsdage efter modtagelse af Indkøbsordren, jf. kontraktens pkt. </w:t>
            </w:r>
            <w:r w:rsidR="002A1D12">
              <w:rPr>
                <w:rFonts w:cs="Arial"/>
                <w:bCs/>
              </w:rPr>
              <w:t>5.3</w:t>
            </w:r>
            <w:r w:rsidRPr="006356F8">
              <w:rPr>
                <w:rFonts w:cs="Arial"/>
                <w:bCs/>
              </w:rPr>
              <w:t>. E</w:t>
            </w:r>
            <w:r w:rsidRPr="006356F8">
              <w:rPr>
                <w:rFonts w:cs="Arial"/>
              </w:rPr>
              <w:t>ntreprenørmaskinen</w:t>
            </w:r>
            <w:r w:rsidR="000A4B72">
              <w:rPr>
                <w:rFonts w:cs="Arial"/>
              </w:rPr>
              <w:t>, entreprenørmateriellet</w:t>
            </w:r>
            <w:r w:rsidRPr="006356F8">
              <w:rPr>
                <w:rFonts w:cs="Arial"/>
              </w:rPr>
              <w:t xml:space="preserve"> og traktoren</w:t>
            </w:r>
            <w:r w:rsidRPr="006356F8">
              <w:rPr>
                <w:rFonts w:cs="Arial"/>
                <w:bCs/>
              </w:rPr>
              <w:t xml:space="preserve"> vil være kla</w:t>
            </w:r>
            <w:r w:rsidR="000A4B72">
              <w:rPr>
                <w:rFonts w:cs="Arial"/>
                <w:bCs/>
              </w:rPr>
              <w:t>r til afhentning på aftalt sted</w:t>
            </w:r>
            <w:r w:rsidRPr="006356F8">
              <w:rPr>
                <w:rFonts w:cs="Arial"/>
                <w:bCs/>
              </w:rPr>
              <w:t xml:space="preserve"> senest ved Leverandørens modtagelse af Indkøbsordren. Leverandøren skal udføre reparationen og tilbagelevere </w:t>
            </w:r>
            <w:r w:rsidRPr="006356F8">
              <w:rPr>
                <w:rFonts w:cs="Arial"/>
              </w:rPr>
              <w:t>entreprenørmaskinen</w:t>
            </w:r>
            <w:r w:rsidR="000A4B72">
              <w:rPr>
                <w:rFonts w:cs="Arial"/>
              </w:rPr>
              <w:t>, entreprenørmateriellet</w:t>
            </w:r>
            <w:r w:rsidRPr="006356F8">
              <w:rPr>
                <w:rFonts w:cs="Arial"/>
              </w:rPr>
              <w:t xml:space="preserve"> og traktoren</w:t>
            </w:r>
            <w:r w:rsidR="000A4B72">
              <w:rPr>
                <w:rFonts w:cs="Arial"/>
                <w:bCs/>
              </w:rPr>
              <w:t xml:space="preserve"> på aftalt sted</w:t>
            </w:r>
            <w:r w:rsidRPr="006356F8">
              <w:rPr>
                <w:rFonts w:cs="Arial"/>
                <w:bCs/>
              </w:rPr>
              <w:t xml:space="preserve"> ikke mere end 20 Arbejdsdage regnet fra den dag, hvor Leverandøren har bekræftet den endelige Indkøbsordre.</w:t>
            </w:r>
          </w:p>
          <w:p w:rsidR="00C37456" w:rsidRPr="006356F8" w:rsidRDefault="00C37456" w:rsidP="00C37456">
            <w:pPr>
              <w:autoSpaceDE w:val="0"/>
              <w:autoSpaceDN w:val="0"/>
              <w:adjustRightInd w:val="0"/>
              <w:jc w:val="both"/>
              <w:rPr>
                <w:rFonts w:cs="Arial"/>
                <w:color w:val="000000"/>
              </w:rPr>
            </w:pPr>
          </w:p>
          <w:p w:rsidR="00C37456" w:rsidRPr="006356F8" w:rsidRDefault="00C37456" w:rsidP="00C37456">
            <w:pPr>
              <w:autoSpaceDE w:val="0"/>
              <w:autoSpaceDN w:val="0"/>
              <w:adjustRightInd w:val="0"/>
              <w:jc w:val="both"/>
              <w:rPr>
                <w:rFonts w:cs="Arial"/>
                <w:bCs/>
              </w:rPr>
            </w:pPr>
            <w:r w:rsidRPr="006356F8">
              <w:rPr>
                <w:rFonts w:cs="Arial"/>
                <w:bCs/>
              </w:rPr>
              <w:t xml:space="preserve">Leverandøren skal i sit tilbud foruden angivelse af antal timer og antal og pris for nødvendige reservedele, også angive leveringstiden indtil </w:t>
            </w:r>
            <w:r w:rsidRPr="006356F8">
              <w:rPr>
                <w:rFonts w:cs="Arial"/>
              </w:rPr>
              <w:t>entreprenørmaskinen</w:t>
            </w:r>
            <w:r w:rsidR="000A4B72">
              <w:rPr>
                <w:rFonts w:cs="Arial"/>
              </w:rPr>
              <w:t>, entreprenørmateriellet</w:t>
            </w:r>
            <w:r w:rsidRPr="006356F8">
              <w:rPr>
                <w:rFonts w:cs="Arial"/>
              </w:rPr>
              <w:t xml:space="preserve"> og traktoren</w:t>
            </w:r>
            <w:r w:rsidRPr="006356F8">
              <w:rPr>
                <w:rFonts w:cs="Arial"/>
                <w:bCs/>
              </w:rPr>
              <w:t xml:space="preserve"> er leveret til aftalt </w:t>
            </w:r>
            <w:r w:rsidR="000A4B72">
              <w:rPr>
                <w:rFonts w:cs="Arial"/>
                <w:bCs/>
              </w:rPr>
              <w:t>sted</w:t>
            </w:r>
            <w:r w:rsidRPr="006356F8">
              <w:rPr>
                <w:rFonts w:cs="Arial"/>
                <w:bCs/>
              </w:rPr>
              <w:t>. Leveringstiden skal fastsættes under hensyntagen til at udførelsen af type af reparationen</w:t>
            </w:r>
            <w:r w:rsidR="000A4B72">
              <w:rPr>
                <w:rFonts w:cs="Arial"/>
                <w:bCs/>
              </w:rPr>
              <w:t>,</w:t>
            </w:r>
            <w:r w:rsidRPr="006356F8">
              <w:rPr>
                <w:rFonts w:cs="Arial"/>
                <w:bCs/>
              </w:rPr>
              <w:t xml:space="preserve"> og tilbageleveringen til Køber skal ske uden ugrundet ophold. Herved forstå</w:t>
            </w:r>
            <w:r w:rsidR="000A4B72">
              <w:rPr>
                <w:rFonts w:cs="Arial"/>
                <w:bCs/>
              </w:rPr>
              <w:t>s at reparationen skal påbegyndes</w:t>
            </w:r>
            <w:r w:rsidRPr="006356F8">
              <w:rPr>
                <w:rFonts w:cs="Arial"/>
                <w:bCs/>
              </w:rPr>
              <w:t xml:space="preserve"> direkte efter tilbuddet er godkendt af Køber, og at alene leveringstid på reservedele kan begrunde en længere fastsat leveringstid i tilbuddet end hvad der er normal leveringstid for den pågældende type af reparation. Ved leveringstid på reservedele skal Leverandøren afsøge alle muligheder for at skaffe reservedelen hurtigere, også selvom det betyder, at reservedelen anskaffes fra andre leverandører end fra Leverandørens sædvanlige underleverandører.</w:t>
            </w:r>
          </w:p>
          <w:p w:rsidR="00C37456" w:rsidRPr="006356F8" w:rsidRDefault="00C37456" w:rsidP="00C37456">
            <w:pPr>
              <w:rPr>
                <w:rFonts w:cs="Arial"/>
                <w:bCs/>
              </w:rPr>
            </w:pPr>
          </w:p>
          <w:p w:rsidR="00C37456" w:rsidRPr="00154098" w:rsidRDefault="00C37456" w:rsidP="00C37456">
            <w:pPr>
              <w:pStyle w:val="Brdtekst"/>
              <w:spacing w:line="360" w:lineRule="auto"/>
              <w:rPr>
                <w:rFonts w:ascii="Tahoma" w:hAnsi="Tahoma" w:cs="Tahoma"/>
                <w:b/>
              </w:rPr>
            </w:pPr>
            <w:r w:rsidRPr="006356F8">
              <w:rPr>
                <w:rFonts w:cs="Arial"/>
                <w:bCs/>
              </w:rPr>
              <w:t>Leverandøren skal give en timepris pr. time for udført reparation</w:t>
            </w:r>
            <w:r w:rsidR="00F5703B">
              <w:rPr>
                <w:rFonts w:cs="Arial"/>
                <w:bCs/>
              </w:rPr>
              <w:t>.</w:t>
            </w:r>
            <w:r w:rsidRPr="006356F8">
              <w:rPr>
                <w:rFonts w:cs="Arial"/>
                <w:bCs/>
              </w:rPr>
              <w:t xml:space="preserve"> Den afgivne timepris skal være baseret på, at ydelsen udføres on-site på Forsvarets etablissmenter. Medgåede reservedele og driftsmidler afregnes separat.</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rPr>
            </w:pPr>
            <w:r w:rsidRPr="00154098">
              <w:rPr>
                <w:rFonts w:ascii="Tahoma" w:hAnsi="Tahoma" w:cs="Tahoma"/>
                <w:b/>
              </w:rPr>
              <w:t>M</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rPr>
            </w:pPr>
            <w:r w:rsidRPr="00154098">
              <w:rPr>
                <w:rFonts w:ascii="Tahoma" w:hAnsi="Tahoma" w:cs="Tahoma"/>
              </w:rPr>
              <w:t>Y/N</w:t>
            </w:r>
          </w:p>
        </w:tc>
        <w:tc>
          <w:tcPr>
            <w:tcW w:w="378" w:type="pct"/>
            <w:shd w:val="clear" w:color="auto" w:fill="FFFFFF"/>
            <w:vAlign w:val="center"/>
          </w:tcPr>
          <w:p w:rsidR="00C37456" w:rsidRPr="00154098" w:rsidRDefault="00C37456" w:rsidP="006356F8">
            <w:pPr>
              <w:pStyle w:val="Brdtekst"/>
              <w:spacing w:line="360" w:lineRule="auto"/>
              <w:rPr>
                <w:rFonts w:ascii="Tahoma" w:hAnsi="Tahoma" w:cs="Tahoma"/>
              </w:rPr>
            </w:pPr>
          </w:p>
        </w:tc>
      </w:tr>
      <w:tr w:rsidR="00C37456" w:rsidRPr="00154098" w:rsidTr="006356F8">
        <w:trPr>
          <w:cantSplit/>
        </w:trPr>
        <w:tc>
          <w:tcPr>
            <w:tcW w:w="290" w:type="pct"/>
            <w:shd w:val="clear" w:color="auto" w:fill="D9D9D9"/>
            <w:vAlign w:val="center"/>
          </w:tcPr>
          <w:p w:rsidR="00C37456" w:rsidRPr="00154098" w:rsidRDefault="00C37456" w:rsidP="006356F8">
            <w:pPr>
              <w:pStyle w:val="Opstilling-talellerbogst"/>
              <w:numPr>
                <w:ilvl w:val="0"/>
                <w:numId w:val="59"/>
              </w:numPr>
              <w:spacing w:line="360" w:lineRule="auto"/>
              <w:rPr>
                <w:rFonts w:ascii="Tahoma" w:hAnsi="Tahoma" w:cs="Tahoma"/>
              </w:rPr>
            </w:pPr>
          </w:p>
        </w:tc>
        <w:tc>
          <w:tcPr>
            <w:tcW w:w="3720" w:type="pct"/>
            <w:shd w:val="clear" w:color="auto" w:fill="D9D9D9"/>
            <w:vAlign w:val="center"/>
          </w:tcPr>
          <w:p w:rsidR="00C37456" w:rsidRPr="006356F8" w:rsidRDefault="00C37456" w:rsidP="00C37456">
            <w:pPr>
              <w:jc w:val="both"/>
              <w:rPr>
                <w:rFonts w:cs="Arial"/>
                <w:b/>
                <w:bCs/>
              </w:rPr>
            </w:pPr>
            <w:r w:rsidRPr="006356F8">
              <w:rPr>
                <w:rFonts w:cs="Arial"/>
                <w:b/>
                <w:bCs/>
              </w:rPr>
              <w:t xml:space="preserve">Hente – bringe ordning </w:t>
            </w:r>
          </w:p>
          <w:p w:rsidR="00C37456" w:rsidRPr="006356F8" w:rsidRDefault="00C37456" w:rsidP="00C37456">
            <w:pPr>
              <w:jc w:val="both"/>
              <w:rPr>
                <w:rFonts w:cs="Arial"/>
                <w:bCs/>
              </w:rPr>
            </w:pPr>
            <w:r w:rsidRPr="006356F8">
              <w:rPr>
                <w:rFonts w:cs="Arial"/>
                <w:bCs/>
              </w:rPr>
              <w:t>Leverandøren skal facilitere en hente - bringe ordning af de omfattede entreprenørmaskiner</w:t>
            </w:r>
            <w:r>
              <w:rPr>
                <w:rFonts w:cs="Arial"/>
                <w:bCs/>
              </w:rPr>
              <w:t>, entreprenørmateriel</w:t>
            </w:r>
            <w:r w:rsidRPr="006356F8">
              <w:rPr>
                <w:rFonts w:cs="Arial"/>
                <w:bCs/>
              </w:rPr>
              <w:t xml:space="preserve"> og traktorer fra Forsvarets etablissementer til Leverandørens værksteder eller anden aftalt plads. Hentning af entreprenørmaskiner</w:t>
            </w:r>
            <w:r>
              <w:rPr>
                <w:rFonts w:cs="Arial"/>
                <w:bCs/>
              </w:rPr>
              <w:t>, entreprenørmateriel</w:t>
            </w:r>
            <w:r w:rsidRPr="006356F8">
              <w:rPr>
                <w:rFonts w:cs="Arial"/>
                <w:bCs/>
              </w:rPr>
              <w:t xml:space="preserve"> og traktorer skal iværksættes indenfor 3 Arbejdsdage, regnet fra Købers afgivelse af en Indkøbsordre. Tilbagebringning af entreprenørmaskiner</w:t>
            </w:r>
            <w:r>
              <w:rPr>
                <w:rFonts w:cs="Arial"/>
                <w:bCs/>
              </w:rPr>
              <w:t>, entreprenørmateriel</w:t>
            </w:r>
            <w:r w:rsidRPr="006356F8">
              <w:rPr>
                <w:rFonts w:cs="Arial"/>
                <w:bCs/>
              </w:rPr>
              <w:t xml:space="preserve"> og traktorer skal ske indenfor 3 Arbejdsdage regnet fra den dag, hvor den på gældende Tjenesteydelse er afsluttet hos Leverandøren.</w:t>
            </w:r>
          </w:p>
          <w:p w:rsidR="00C37456" w:rsidRPr="006356F8" w:rsidRDefault="00C37456" w:rsidP="00C37456">
            <w:pPr>
              <w:jc w:val="both"/>
              <w:rPr>
                <w:rFonts w:cs="Arial"/>
                <w:bCs/>
              </w:rPr>
            </w:pPr>
          </w:p>
          <w:p w:rsidR="00C37456" w:rsidRPr="006356F8" w:rsidRDefault="00C37456" w:rsidP="00C37456">
            <w:pPr>
              <w:jc w:val="both"/>
              <w:rPr>
                <w:rFonts w:cs="Arial"/>
              </w:rPr>
            </w:pPr>
            <w:r w:rsidRPr="006356F8">
              <w:rPr>
                <w:rFonts w:cs="Arial"/>
              </w:rPr>
              <w:t xml:space="preserve">På det enkelte etablissement vil </w:t>
            </w:r>
            <w:r w:rsidRPr="006356F8">
              <w:rPr>
                <w:rFonts w:cs="Arial"/>
                <w:bCs/>
              </w:rPr>
              <w:t>entreprenørmaskiner</w:t>
            </w:r>
            <w:r>
              <w:rPr>
                <w:rFonts w:cs="Arial"/>
                <w:bCs/>
              </w:rPr>
              <w:t>, entreprenørmateriel</w:t>
            </w:r>
            <w:r w:rsidRPr="006356F8">
              <w:rPr>
                <w:rFonts w:cs="Arial"/>
                <w:bCs/>
              </w:rPr>
              <w:t xml:space="preserve"> og traktorer</w:t>
            </w:r>
            <w:r w:rsidRPr="006356F8">
              <w:rPr>
                <w:rFonts w:cs="Arial"/>
              </w:rPr>
              <w:t xml:space="preserve"> blive opsamlet på aftalt </w:t>
            </w:r>
            <w:r>
              <w:rPr>
                <w:rFonts w:cs="Arial"/>
              </w:rPr>
              <w:t>sted</w:t>
            </w:r>
            <w:r w:rsidRPr="006356F8">
              <w:rPr>
                <w:rFonts w:cs="Arial"/>
              </w:rPr>
              <w:t xml:space="preserve">, hvorfra leverandøren skal afhente </w:t>
            </w:r>
            <w:r w:rsidRPr="006356F8">
              <w:rPr>
                <w:rFonts w:cs="Arial"/>
                <w:bCs/>
              </w:rPr>
              <w:t>entreprenørmaskiner</w:t>
            </w:r>
            <w:r>
              <w:rPr>
                <w:rFonts w:cs="Arial"/>
                <w:bCs/>
              </w:rPr>
              <w:t>, entreprenørmateriel</w:t>
            </w:r>
            <w:r w:rsidRPr="006356F8">
              <w:rPr>
                <w:rFonts w:cs="Arial"/>
                <w:bCs/>
              </w:rPr>
              <w:t xml:space="preserve"> og traktorer</w:t>
            </w:r>
            <w:r w:rsidRPr="006356F8">
              <w:rPr>
                <w:rFonts w:cs="Arial"/>
              </w:rPr>
              <w:t xml:space="preserve">. Det pågældende sted vil være inden for 0 - 2 kilometer fra hovedvagten på det pågældende etablissement. Der kan dog være lokale forhold som omlægning af veje, igangværende øvelsesvirksomhed, uplanlagt travlhed på værksteder og lignende, som kan medføre lidt længere transport på et etablissement. Der aftales en kommunikationsprocedure med leverandøren, så sådanne informationer kan videregives og planlægges. </w:t>
            </w:r>
          </w:p>
          <w:p w:rsidR="00C37456" w:rsidRPr="006356F8" w:rsidRDefault="00C37456" w:rsidP="00C37456">
            <w:pPr>
              <w:jc w:val="both"/>
              <w:rPr>
                <w:rFonts w:cs="Arial"/>
              </w:rPr>
            </w:pPr>
          </w:p>
          <w:p w:rsidR="00C37456" w:rsidRPr="006356F8" w:rsidRDefault="00C37456" w:rsidP="00C37456">
            <w:pPr>
              <w:jc w:val="both"/>
              <w:rPr>
                <w:rFonts w:cs="Arial"/>
              </w:rPr>
            </w:pPr>
            <w:r w:rsidRPr="006356F8">
              <w:rPr>
                <w:rFonts w:cs="Arial"/>
              </w:rPr>
              <w:t xml:space="preserve">Leverandøren skal ved afhentning af </w:t>
            </w:r>
            <w:r w:rsidRPr="006356F8">
              <w:rPr>
                <w:rFonts w:cs="Arial"/>
                <w:bCs/>
              </w:rPr>
              <w:t>entreprenørmaskiner</w:t>
            </w:r>
            <w:r>
              <w:rPr>
                <w:rFonts w:cs="Arial"/>
                <w:bCs/>
              </w:rPr>
              <w:t>, entreprenørmateriel</w:t>
            </w:r>
            <w:r w:rsidRPr="006356F8">
              <w:rPr>
                <w:rFonts w:cs="Arial"/>
                <w:bCs/>
              </w:rPr>
              <w:t xml:space="preserve"> og traktorer</w:t>
            </w:r>
            <w:r w:rsidRPr="006356F8">
              <w:rPr>
                <w:rFonts w:cs="Arial"/>
              </w:rPr>
              <w:t xml:space="preserve"> gennemgå det for skader og mangler. Rapport om konstaterede skader skal fremsendes til FMI inden for 2 Arbejdsdage efter afhentning er sket.</w:t>
            </w:r>
          </w:p>
          <w:p w:rsidR="00C37456" w:rsidRPr="006356F8" w:rsidRDefault="00C37456" w:rsidP="00C37456">
            <w:pPr>
              <w:jc w:val="both"/>
              <w:rPr>
                <w:rFonts w:cs="Arial"/>
                <w:bCs/>
              </w:rPr>
            </w:pPr>
          </w:p>
          <w:p w:rsidR="00C37456" w:rsidRPr="006356F8" w:rsidRDefault="00C37456" w:rsidP="00C37456">
            <w:pPr>
              <w:jc w:val="both"/>
              <w:rPr>
                <w:rFonts w:cs="Arial"/>
                <w:bCs/>
              </w:rPr>
            </w:pPr>
            <w:r w:rsidRPr="006356F8">
              <w:rPr>
                <w:rFonts w:cs="Arial"/>
              </w:rPr>
              <w:t>Leverandøren kan anvende de eksisterende militære nummerplader i forbindelse med kørsel uden for Forsvarets etablissementer. Der er derfor ikke krav om afmontering eller tildækning af militære nummerplader.</w:t>
            </w:r>
          </w:p>
          <w:p w:rsidR="00C37456" w:rsidRPr="006356F8" w:rsidRDefault="00C37456" w:rsidP="00C37456">
            <w:pPr>
              <w:jc w:val="both"/>
              <w:rPr>
                <w:rFonts w:cs="Arial"/>
                <w:bCs/>
              </w:rPr>
            </w:pPr>
          </w:p>
          <w:p w:rsidR="00C37456" w:rsidRPr="006356F8" w:rsidRDefault="00C37456" w:rsidP="00C37456">
            <w:pPr>
              <w:jc w:val="both"/>
              <w:rPr>
                <w:rFonts w:cs="Arial"/>
                <w:b/>
                <w:bCs/>
              </w:rPr>
            </w:pPr>
            <w:r w:rsidRPr="006356F8">
              <w:rPr>
                <w:rFonts w:cs="Arial"/>
              </w:rPr>
              <w:t>Leverandøren skal tegne en ansvarsforsikring, der dækker skader, som opstår i forbindelse med transporten til og fra Forsvarets etablissementer til og fra Leverandørens værksted eller ande</w:t>
            </w:r>
            <w:r>
              <w:rPr>
                <w:rFonts w:cs="Arial"/>
              </w:rPr>
              <w:t>t</w:t>
            </w:r>
            <w:r w:rsidRPr="006356F8">
              <w:rPr>
                <w:rFonts w:cs="Arial"/>
              </w:rPr>
              <w:t xml:space="preserve"> aftalt </w:t>
            </w:r>
            <w:r>
              <w:rPr>
                <w:rFonts w:cs="Arial"/>
              </w:rPr>
              <w:t>sted</w:t>
            </w:r>
            <w:r w:rsidRPr="006356F8">
              <w:rPr>
                <w:rFonts w:cs="Arial"/>
              </w:rPr>
              <w:t>.</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b/>
              </w:rPr>
            </w:pPr>
            <w:r>
              <w:rPr>
                <w:rFonts w:ascii="Tahoma" w:hAnsi="Tahoma" w:cs="Tahoma"/>
                <w:b/>
              </w:rPr>
              <w:t>M</w:t>
            </w:r>
          </w:p>
        </w:tc>
        <w:tc>
          <w:tcPr>
            <w:tcW w:w="306" w:type="pct"/>
            <w:shd w:val="clear" w:color="auto" w:fill="D9D9D9"/>
            <w:vAlign w:val="center"/>
          </w:tcPr>
          <w:p w:rsidR="00C37456" w:rsidRPr="00154098" w:rsidRDefault="00C37456" w:rsidP="006356F8">
            <w:pPr>
              <w:pStyle w:val="Brdtekst"/>
              <w:spacing w:line="360" w:lineRule="auto"/>
              <w:jc w:val="center"/>
              <w:rPr>
                <w:rFonts w:ascii="Tahoma" w:hAnsi="Tahoma" w:cs="Tahoma"/>
              </w:rPr>
            </w:pPr>
            <w:r>
              <w:rPr>
                <w:rFonts w:ascii="Tahoma" w:hAnsi="Tahoma" w:cs="Tahoma"/>
              </w:rPr>
              <w:t>Y/N</w:t>
            </w:r>
          </w:p>
        </w:tc>
        <w:tc>
          <w:tcPr>
            <w:tcW w:w="378" w:type="pct"/>
            <w:shd w:val="clear" w:color="auto" w:fill="FFFFFF"/>
            <w:vAlign w:val="center"/>
          </w:tcPr>
          <w:p w:rsidR="00C37456" w:rsidRPr="00154098" w:rsidRDefault="00C37456" w:rsidP="006356F8">
            <w:pPr>
              <w:pStyle w:val="Brdtekst"/>
              <w:spacing w:line="360" w:lineRule="auto"/>
              <w:rPr>
                <w:rFonts w:ascii="Tahoma" w:hAnsi="Tahoma" w:cs="Tahoma"/>
              </w:rPr>
            </w:pPr>
          </w:p>
        </w:tc>
      </w:tr>
    </w:tbl>
    <w:p w:rsidR="00C37456" w:rsidRPr="00C37456" w:rsidRDefault="00C37456" w:rsidP="002A1D12">
      <w:pPr>
        <w:pStyle w:val="Overskrift2"/>
        <w:numPr>
          <w:ilvl w:val="0"/>
          <w:numId w:val="0"/>
        </w:numPr>
        <w:ind w:left="567" w:right="566"/>
        <w:rPr>
          <w:rFonts w:cs="Arial"/>
          <w:sz w:val="24"/>
          <w:szCs w:val="24"/>
        </w:rPr>
      </w:pPr>
    </w:p>
    <w:bookmarkEnd w:id="7"/>
    <w:p w:rsidR="00D40B97" w:rsidRPr="005C59D4" w:rsidRDefault="00D40B97" w:rsidP="002A1D12">
      <w:pPr>
        <w:pStyle w:val="Overskrift2"/>
        <w:numPr>
          <w:ilvl w:val="0"/>
          <w:numId w:val="0"/>
        </w:numPr>
        <w:ind w:left="567" w:right="566"/>
        <w:rPr>
          <w:rFonts w:cs="Arial"/>
          <w:sz w:val="24"/>
          <w:szCs w:val="24"/>
        </w:rPr>
      </w:pPr>
    </w:p>
    <w:p w:rsidR="008B287E" w:rsidRDefault="008B287E" w:rsidP="001A5DC3">
      <w:pPr>
        <w:rPr>
          <w:rFonts w:cs="Arial"/>
          <w:sz w:val="24"/>
          <w:szCs w:val="24"/>
        </w:rPr>
      </w:pPr>
    </w:p>
    <w:p w:rsidR="008B287E" w:rsidRDefault="008B287E" w:rsidP="001A5DC3">
      <w:pPr>
        <w:rPr>
          <w:rFonts w:cs="Arial"/>
          <w:sz w:val="24"/>
          <w:szCs w:val="24"/>
        </w:rPr>
      </w:pPr>
    </w:p>
    <w:p w:rsidR="00D24AEC" w:rsidRPr="002A1D12" w:rsidRDefault="005A7F2E" w:rsidP="002A1D12">
      <w:pPr>
        <w:pStyle w:val="Overskrift1"/>
        <w:ind w:left="567"/>
        <w:rPr>
          <w:rFonts w:cs="Arial"/>
          <w:sz w:val="24"/>
          <w:szCs w:val="24"/>
        </w:rPr>
      </w:pPr>
      <w:r w:rsidRPr="002A1D12">
        <w:rPr>
          <w:rFonts w:cs="Arial"/>
          <w:sz w:val="24"/>
          <w:szCs w:val="24"/>
        </w:rPr>
        <w:t>Kategorier af entreprenørmaskiner, entreprenørmateriel og traktorer</w:t>
      </w:r>
    </w:p>
    <w:p w:rsidR="005A7F2E" w:rsidRDefault="005A7F2E" w:rsidP="005A7F2E"/>
    <w:p w:rsidR="005A7F2E" w:rsidRDefault="008B287E" w:rsidP="002A1D12">
      <w:pPr>
        <w:ind w:left="567" w:right="566"/>
        <w:jc w:val="both"/>
        <w:rPr>
          <w:rFonts w:cs="Arial"/>
          <w:bCs/>
          <w:sz w:val="24"/>
          <w:szCs w:val="24"/>
        </w:rPr>
      </w:pPr>
      <w:r w:rsidRPr="00C37456">
        <w:rPr>
          <w:rFonts w:cs="Arial"/>
          <w:bCs/>
          <w:sz w:val="24"/>
          <w:szCs w:val="24"/>
        </w:rPr>
        <w:t>Nedenfor findes de aktuelle kategorier af entreprenørmaskiner, entrepr</w:t>
      </w:r>
      <w:r w:rsidR="00D22224">
        <w:rPr>
          <w:rFonts w:cs="Arial"/>
          <w:bCs/>
          <w:sz w:val="24"/>
          <w:szCs w:val="24"/>
        </w:rPr>
        <w:t>enørmateriel og traktorer, som Reservedelene og T</w:t>
      </w:r>
      <w:r w:rsidRPr="00C37456">
        <w:rPr>
          <w:rFonts w:cs="Arial"/>
          <w:bCs/>
          <w:sz w:val="24"/>
          <w:szCs w:val="24"/>
        </w:rPr>
        <w:t>ilbehøret</w:t>
      </w:r>
      <w:r w:rsidR="00D22224">
        <w:rPr>
          <w:rFonts w:cs="Arial"/>
          <w:bCs/>
          <w:sz w:val="24"/>
          <w:szCs w:val="24"/>
        </w:rPr>
        <w:t>,</w:t>
      </w:r>
      <w:r w:rsidRPr="00C37456">
        <w:rPr>
          <w:rFonts w:cs="Arial"/>
          <w:bCs/>
          <w:sz w:val="24"/>
          <w:szCs w:val="24"/>
        </w:rPr>
        <w:t xml:space="preserve"> angivet i Appendiks C.1 skal anskaffes til. Tilbudsgiverne kan med fordel orientere sig i Appendiks A.1 for en mere detaljeret beskrivelse af forsvarets flåde af entreprenørmaskiner, entreprenørmateriel og traktorer. </w:t>
      </w:r>
    </w:p>
    <w:p w:rsidR="00C37456" w:rsidRDefault="00C37456" w:rsidP="002A1D12">
      <w:pPr>
        <w:ind w:left="567" w:right="566"/>
        <w:jc w:val="both"/>
        <w:rPr>
          <w:rFonts w:cs="Arial"/>
          <w:bCs/>
          <w:sz w:val="24"/>
          <w:szCs w:val="24"/>
        </w:rPr>
      </w:pPr>
    </w:p>
    <w:p w:rsidR="00C37456" w:rsidRDefault="00C37456" w:rsidP="002A1D12">
      <w:pPr>
        <w:numPr>
          <w:ilvl w:val="0"/>
          <w:numId w:val="65"/>
        </w:numPr>
        <w:ind w:right="566"/>
        <w:jc w:val="both"/>
        <w:rPr>
          <w:rFonts w:cs="Arial"/>
          <w:bCs/>
          <w:sz w:val="24"/>
          <w:szCs w:val="24"/>
        </w:rPr>
      </w:pPr>
      <w:r>
        <w:rPr>
          <w:rFonts w:cs="Arial"/>
          <w:bCs/>
          <w:sz w:val="24"/>
          <w:szCs w:val="24"/>
        </w:rPr>
        <w:t>Bulldozer</w:t>
      </w:r>
    </w:p>
    <w:p w:rsidR="00C37456" w:rsidRDefault="00C37456" w:rsidP="002A1D12">
      <w:pPr>
        <w:numPr>
          <w:ilvl w:val="0"/>
          <w:numId w:val="65"/>
        </w:numPr>
        <w:ind w:right="566"/>
        <w:jc w:val="both"/>
        <w:rPr>
          <w:rFonts w:cs="Arial"/>
          <w:bCs/>
          <w:sz w:val="24"/>
          <w:szCs w:val="24"/>
        </w:rPr>
      </w:pPr>
      <w:r>
        <w:rPr>
          <w:rFonts w:cs="Arial"/>
          <w:bCs/>
          <w:sz w:val="24"/>
          <w:szCs w:val="24"/>
        </w:rPr>
        <w:t>Bæltegravemaskiner</w:t>
      </w:r>
    </w:p>
    <w:p w:rsidR="00CF2F1D" w:rsidRDefault="00CF2F1D" w:rsidP="002A1D12">
      <w:pPr>
        <w:numPr>
          <w:ilvl w:val="0"/>
          <w:numId w:val="65"/>
        </w:numPr>
        <w:ind w:right="566"/>
        <w:jc w:val="both"/>
        <w:rPr>
          <w:rFonts w:cs="Arial"/>
          <w:bCs/>
          <w:sz w:val="24"/>
          <w:szCs w:val="24"/>
        </w:rPr>
      </w:pPr>
      <w:r>
        <w:rPr>
          <w:rFonts w:cs="Arial"/>
          <w:bCs/>
          <w:sz w:val="24"/>
          <w:szCs w:val="24"/>
        </w:rPr>
        <w:t>Læssemaskiner</w:t>
      </w:r>
    </w:p>
    <w:p w:rsidR="00C37456" w:rsidRDefault="00C37456" w:rsidP="002A1D12">
      <w:pPr>
        <w:numPr>
          <w:ilvl w:val="0"/>
          <w:numId w:val="65"/>
        </w:numPr>
        <w:ind w:right="566"/>
        <w:jc w:val="both"/>
        <w:rPr>
          <w:rFonts w:cs="Arial"/>
          <w:bCs/>
          <w:sz w:val="24"/>
          <w:szCs w:val="24"/>
        </w:rPr>
      </w:pPr>
      <w:r>
        <w:rPr>
          <w:rFonts w:cs="Arial"/>
          <w:bCs/>
          <w:sz w:val="24"/>
          <w:szCs w:val="24"/>
        </w:rPr>
        <w:t>Mini Bæltegravemaskiner</w:t>
      </w:r>
    </w:p>
    <w:p w:rsidR="00C37456" w:rsidRDefault="00C37456" w:rsidP="002A1D12">
      <w:pPr>
        <w:numPr>
          <w:ilvl w:val="0"/>
          <w:numId w:val="65"/>
        </w:numPr>
        <w:ind w:right="566"/>
        <w:jc w:val="both"/>
        <w:rPr>
          <w:rFonts w:cs="Arial"/>
          <w:bCs/>
          <w:sz w:val="24"/>
          <w:szCs w:val="24"/>
        </w:rPr>
      </w:pPr>
      <w:r>
        <w:rPr>
          <w:rFonts w:cs="Arial"/>
          <w:bCs/>
          <w:sz w:val="24"/>
          <w:szCs w:val="24"/>
        </w:rPr>
        <w:t>Valsetog/Tromle/Pladevibrator</w:t>
      </w:r>
    </w:p>
    <w:p w:rsidR="00C37456" w:rsidRDefault="00C37456" w:rsidP="002A1D12">
      <w:pPr>
        <w:numPr>
          <w:ilvl w:val="0"/>
          <w:numId w:val="65"/>
        </w:numPr>
        <w:ind w:right="566"/>
        <w:jc w:val="both"/>
        <w:rPr>
          <w:rFonts w:cs="Arial"/>
          <w:bCs/>
          <w:sz w:val="24"/>
          <w:szCs w:val="24"/>
        </w:rPr>
      </w:pPr>
      <w:r>
        <w:rPr>
          <w:rFonts w:cs="Arial"/>
          <w:bCs/>
          <w:sz w:val="24"/>
          <w:szCs w:val="24"/>
        </w:rPr>
        <w:t>Påhængsvogne</w:t>
      </w:r>
    </w:p>
    <w:p w:rsidR="00C37456" w:rsidRDefault="00C37456" w:rsidP="002A1D12">
      <w:pPr>
        <w:numPr>
          <w:ilvl w:val="0"/>
          <w:numId w:val="65"/>
        </w:numPr>
        <w:ind w:right="566"/>
        <w:jc w:val="both"/>
        <w:rPr>
          <w:rFonts w:cs="Arial"/>
          <w:bCs/>
          <w:sz w:val="24"/>
          <w:szCs w:val="24"/>
        </w:rPr>
      </w:pPr>
      <w:r>
        <w:rPr>
          <w:rFonts w:cs="Arial"/>
          <w:bCs/>
          <w:sz w:val="24"/>
          <w:szCs w:val="24"/>
        </w:rPr>
        <w:t>Grussorteringsanlæg</w:t>
      </w:r>
    </w:p>
    <w:p w:rsidR="00CF2F1D" w:rsidRDefault="00CF2F1D" w:rsidP="002A1D12">
      <w:pPr>
        <w:numPr>
          <w:ilvl w:val="0"/>
          <w:numId w:val="65"/>
        </w:numPr>
        <w:ind w:right="566"/>
        <w:jc w:val="both"/>
        <w:rPr>
          <w:rFonts w:cs="Arial"/>
          <w:bCs/>
          <w:sz w:val="24"/>
          <w:szCs w:val="24"/>
        </w:rPr>
      </w:pPr>
      <w:r>
        <w:rPr>
          <w:rFonts w:cs="Arial"/>
          <w:bCs/>
          <w:sz w:val="24"/>
          <w:szCs w:val="24"/>
        </w:rPr>
        <w:t>Rendegravere</w:t>
      </w:r>
    </w:p>
    <w:p w:rsidR="00C37456" w:rsidRDefault="00C37456" w:rsidP="002A1D12">
      <w:pPr>
        <w:numPr>
          <w:ilvl w:val="0"/>
          <w:numId w:val="65"/>
        </w:numPr>
        <w:ind w:right="566"/>
        <w:jc w:val="both"/>
        <w:rPr>
          <w:rFonts w:cs="Arial"/>
          <w:bCs/>
          <w:sz w:val="24"/>
          <w:szCs w:val="24"/>
        </w:rPr>
      </w:pPr>
      <w:r>
        <w:rPr>
          <w:rFonts w:cs="Arial"/>
          <w:bCs/>
          <w:sz w:val="24"/>
          <w:szCs w:val="24"/>
        </w:rPr>
        <w:t>Traktorer</w:t>
      </w:r>
    </w:p>
    <w:p w:rsidR="00C37456" w:rsidRPr="00C37456" w:rsidRDefault="00C37456" w:rsidP="002A1D12">
      <w:pPr>
        <w:numPr>
          <w:ilvl w:val="0"/>
          <w:numId w:val="65"/>
        </w:numPr>
        <w:ind w:right="566"/>
        <w:jc w:val="both"/>
        <w:rPr>
          <w:rFonts w:cs="Arial"/>
          <w:bCs/>
          <w:sz w:val="24"/>
          <w:szCs w:val="24"/>
        </w:rPr>
      </w:pPr>
      <w:r>
        <w:rPr>
          <w:rFonts w:cs="Arial"/>
          <w:bCs/>
          <w:sz w:val="24"/>
          <w:szCs w:val="24"/>
        </w:rPr>
        <w:t xml:space="preserve">Mini </w:t>
      </w:r>
      <w:bookmarkStart w:id="8" w:name="_GoBack"/>
      <w:bookmarkEnd w:id="8"/>
      <w:r>
        <w:rPr>
          <w:rFonts w:cs="Arial"/>
          <w:bCs/>
          <w:sz w:val="24"/>
          <w:szCs w:val="24"/>
        </w:rPr>
        <w:t>Traktorer</w:t>
      </w:r>
    </w:p>
    <w:p w:rsidR="008B287E" w:rsidRDefault="008B287E" w:rsidP="002A1D12">
      <w:pPr>
        <w:spacing w:line="360" w:lineRule="auto"/>
        <w:rPr>
          <w:sz w:val="24"/>
          <w:szCs w:val="24"/>
        </w:rPr>
      </w:pPr>
    </w:p>
    <w:p w:rsidR="003B2908" w:rsidRPr="002A1D12" w:rsidRDefault="003B2908" w:rsidP="002A1D12">
      <w:pPr>
        <w:spacing w:line="360" w:lineRule="auto"/>
        <w:rPr>
          <w:sz w:val="24"/>
          <w:szCs w:val="24"/>
          <w:lang w:val="en-US"/>
        </w:rPr>
      </w:pPr>
    </w:p>
    <w:sectPr w:rsidR="003B2908" w:rsidRPr="002A1D12" w:rsidSect="00E63149">
      <w:pgSz w:w="16838" w:h="11906" w:orient="landscape" w:code="9"/>
      <w:pgMar w:top="567" w:right="720" w:bottom="426" w:left="720" w:header="340"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FF" w:rsidRDefault="002F6BFF">
      <w:r>
        <w:separator/>
      </w:r>
    </w:p>
  </w:endnote>
  <w:endnote w:type="continuationSeparator" w:id="0">
    <w:p w:rsidR="002F6BFF" w:rsidRDefault="002F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B2" w:rsidRDefault="003D62B2">
    <w:pPr>
      <w:pStyle w:val="Sidefod"/>
      <w:jc w:val="right"/>
    </w:pPr>
    <w:r>
      <w:t xml:space="preserve">Side </w:t>
    </w:r>
    <w:r w:rsidR="00A65B7B">
      <w:rPr>
        <w:b/>
        <w:bCs/>
        <w:sz w:val="24"/>
        <w:szCs w:val="24"/>
      </w:rPr>
      <w:fldChar w:fldCharType="begin"/>
    </w:r>
    <w:r>
      <w:rPr>
        <w:b/>
        <w:bCs/>
      </w:rPr>
      <w:instrText>PAGE</w:instrText>
    </w:r>
    <w:r w:rsidR="00A65B7B">
      <w:rPr>
        <w:b/>
        <w:bCs/>
        <w:sz w:val="24"/>
        <w:szCs w:val="24"/>
      </w:rPr>
      <w:fldChar w:fldCharType="separate"/>
    </w:r>
    <w:r w:rsidR="002A1D12">
      <w:rPr>
        <w:b/>
        <w:bCs/>
        <w:noProof/>
      </w:rPr>
      <w:t>12</w:t>
    </w:r>
    <w:r w:rsidR="00A65B7B">
      <w:rPr>
        <w:b/>
        <w:bCs/>
        <w:sz w:val="24"/>
        <w:szCs w:val="24"/>
      </w:rPr>
      <w:fldChar w:fldCharType="end"/>
    </w:r>
    <w:r>
      <w:t xml:space="preserve"> af </w:t>
    </w:r>
    <w:r w:rsidR="00A65B7B">
      <w:rPr>
        <w:b/>
        <w:bCs/>
        <w:sz w:val="24"/>
        <w:szCs w:val="24"/>
      </w:rPr>
      <w:fldChar w:fldCharType="begin"/>
    </w:r>
    <w:r>
      <w:rPr>
        <w:b/>
        <w:bCs/>
      </w:rPr>
      <w:instrText>NUMPAGES</w:instrText>
    </w:r>
    <w:r w:rsidR="00A65B7B">
      <w:rPr>
        <w:b/>
        <w:bCs/>
        <w:sz w:val="24"/>
        <w:szCs w:val="24"/>
      </w:rPr>
      <w:fldChar w:fldCharType="separate"/>
    </w:r>
    <w:r w:rsidR="002A1D12">
      <w:rPr>
        <w:b/>
        <w:bCs/>
        <w:noProof/>
      </w:rPr>
      <w:t>13</w:t>
    </w:r>
    <w:r w:rsidR="00A65B7B">
      <w:rPr>
        <w:b/>
        <w:bCs/>
        <w:sz w:val="24"/>
        <w:szCs w:val="24"/>
      </w:rPr>
      <w:fldChar w:fldCharType="end"/>
    </w:r>
  </w:p>
  <w:p w:rsidR="003D62B2" w:rsidRDefault="0091187D">
    <w:pPr>
      <w:pStyle w:val="Sidefod"/>
    </w:pPr>
    <w:r>
      <w:t xml:space="preserve">Aftale nr. </w:t>
    </w:r>
    <w:r w:rsidR="008B287E">
      <w:t>460000</w:t>
    </w:r>
    <w:r w:rsidR="008B287E" w:rsidRPr="002A1D12">
      <w:rPr>
        <w:highlight w:val="yellow"/>
      </w:rPr>
      <w:t>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FF" w:rsidRDefault="002F6BFF">
      <w:r>
        <w:separator/>
      </w:r>
    </w:p>
  </w:footnote>
  <w:footnote w:type="continuationSeparator" w:id="0">
    <w:p w:rsidR="002F6BFF" w:rsidRDefault="002F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jc w:val="center"/>
      <w:tblLook w:val="01E0" w:firstRow="1" w:lastRow="1" w:firstColumn="1" w:lastColumn="1" w:noHBand="0" w:noVBand="0"/>
    </w:tblPr>
    <w:tblGrid>
      <w:gridCol w:w="2088"/>
      <w:gridCol w:w="5817"/>
      <w:gridCol w:w="1984"/>
    </w:tblGrid>
    <w:tr w:rsidR="003D62B2" w:rsidRPr="00553076" w:rsidTr="008B3639">
      <w:trPr>
        <w:jc w:val="center"/>
      </w:trPr>
      <w:tc>
        <w:tcPr>
          <w:tcW w:w="2088" w:type="dxa"/>
          <w:shd w:val="clear" w:color="auto" w:fill="auto"/>
        </w:tcPr>
        <w:p w:rsidR="003D62B2" w:rsidRPr="00553076" w:rsidRDefault="002A1D12" w:rsidP="008B3639">
          <w:pPr>
            <w:spacing w:line="276" w:lineRule="auto"/>
            <w:jc w:val="center"/>
            <w:rPr>
              <w:rFonts w:ascii="Verdana" w:eastAsia="Calibri" w:hAnsi="Verdana"/>
              <w:sz w:val="16"/>
              <w:szCs w:val="16"/>
              <w:lang w:val="en-US" w:eastAsia="en-US"/>
            </w:rPr>
          </w:pPr>
          <w:r>
            <w:rPr>
              <w:rFonts w:ascii="Verdana" w:eastAsia="Calibri" w:hAnsi="Verdana"/>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84pt;visibility:visible;mso-wrap-style:square">
                <v:imagedata r:id="rId1" o:title=""/>
              </v:shape>
            </w:pict>
          </w:r>
        </w:p>
      </w:tc>
      <w:tc>
        <w:tcPr>
          <w:tcW w:w="5817" w:type="dxa"/>
          <w:shd w:val="clear" w:color="auto" w:fill="auto"/>
        </w:tcPr>
        <w:p w:rsidR="003D62B2" w:rsidRPr="00553076" w:rsidRDefault="003D62B2" w:rsidP="008B3639">
          <w:pPr>
            <w:spacing w:line="276" w:lineRule="auto"/>
            <w:jc w:val="center"/>
            <w:rPr>
              <w:rFonts w:ascii="Verdana" w:eastAsia="Calibri" w:hAnsi="Verdana"/>
              <w:b/>
              <w:sz w:val="24"/>
              <w:szCs w:val="16"/>
              <w:lang w:val="en-US" w:eastAsia="en-US"/>
            </w:rPr>
          </w:pPr>
        </w:p>
        <w:p w:rsidR="003D62B2" w:rsidRPr="00553076" w:rsidRDefault="003D62B2" w:rsidP="008B3639">
          <w:pPr>
            <w:spacing w:line="276" w:lineRule="auto"/>
            <w:jc w:val="center"/>
            <w:rPr>
              <w:rFonts w:ascii="Verdana" w:eastAsia="Calibri" w:hAnsi="Verdana"/>
              <w:b/>
              <w:sz w:val="24"/>
              <w:szCs w:val="16"/>
              <w:lang w:val="en-US" w:eastAsia="en-US"/>
            </w:rPr>
          </w:pPr>
        </w:p>
        <w:p w:rsidR="003D62B2" w:rsidRPr="00553076" w:rsidRDefault="003D62B2" w:rsidP="008B3639">
          <w:pPr>
            <w:spacing w:line="276" w:lineRule="auto"/>
            <w:jc w:val="center"/>
            <w:rPr>
              <w:rFonts w:eastAsia="Calibri" w:cs="Arial"/>
              <w:b/>
              <w:sz w:val="32"/>
              <w:szCs w:val="32"/>
              <w:lang w:val="en-US" w:eastAsia="en-US"/>
            </w:rPr>
          </w:pPr>
          <w:r w:rsidRPr="00553076">
            <w:rPr>
              <w:rFonts w:eastAsia="Calibri" w:cs="Arial"/>
              <w:b/>
              <w:sz w:val="32"/>
              <w:szCs w:val="32"/>
              <w:lang w:val="en-US" w:eastAsia="en-US"/>
            </w:rPr>
            <w:t>Forsvarsministeriets</w:t>
          </w:r>
        </w:p>
        <w:p w:rsidR="003D62B2" w:rsidRPr="00553076" w:rsidRDefault="003D62B2" w:rsidP="008B3639">
          <w:pPr>
            <w:spacing w:line="276" w:lineRule="auto"/>
            <w:jc w:val="center"/>
            <w:rPr>
              <w:rFonts w:eastAsia="Calibri" w:cs="Arial"/>
              <w:b/>
              <w:sz w:val="32"/>
              <w:szCs w:val="32"/>
              <w:lang w:val="en-US" w:eastAsia="en-US"/>
            </w:rPr>
          </w:pPr>
          <w:r w:rsidRPr="00553076">
            <w:rPr>
              <w:rFonts w:eastAsia="Calibri" w:cs="Arial"/>
              <w:b/>
              <w:sz w:val="32"/>
              <w:szCs w:val="32"/>
              <w:lang w:val="en-US" w:eastAsia="en-US"/>
            </w:rPr>
            <w:t>Materiel- og Indkøbsstyrelse</w:t>
          </w:r>
        </w:p>
        <w:p w:rsidR="003D62B2" w:rsidRPr="00553076" w:rsidRDefault="003D62B2" w:rsidP="008B3639">
          <w:pPr>
            <w:spacing w:line="276" w:lineRule="auto"/>
            <w:jc w:val="center"/>
            <w:rPr>
              <w:rFonts w:ascii="Verdana" w:eastAsia="Calibri" w:hAnsi="Verdana"/>
              <w:sz w:val="16"/>
              <w:szCs w:val="16"/>
              <w:lang w:val="en-US" w:eastAsia="en-US"/>
            </w:rPr>
          </w:pPr>
        </w:p>
      </w:tc>
      <w:tc>
        <w:tcPr>
          <w:tcW w:w="1984" w:type="dxa"/>
          <w:shd w:val="clear" w:color="auto" w:fill="auto"/>
        </w:tcPr>
        <w:p w:rsidR="003D62B2" w:rsidRPr="00553076" w:rsidRDefault="003D62B2" w:rsidP="008B3639">
          <w:pPr>
            <w:spacing w:line="276" w:lineRule="auto"/>
            <w:jc w:val="right"/>
            <w:rPr>
              <w:rFonts w:ascii="Verdana" w:eastAsia="Calibri" w:hAnsi="Verdana"/>
              <w:sz w:val="16"/>
              <w:szCs w:val="16"/>
              <w:lang w:val="en-US" w:eastAsia="en-US"/>
            </w:rPr>
          </w:pPr>
        </w:p>
      </w:tc>
    </w:tr>
  </w:tbl>
  <w:p w:rsidR="003D62B2" w:rsidRDefault="002A1D12" w:rsidP="00C5232D">
    <w:pPr>
      <w:tabs>
        <w:tab w:val="left" w:pos="889"/>
      </w:tabs>
      <w:ind w:right="-143"/>
    </w:pPr>
    <w:r>
      <w:rPr>
        <w:noProof/>
      </w:rPr>
      <w:pict>
        <v:shapetype id="_x0000_t202" coordsize="21600,21600" o:spt="202" path="m,l,21600r21600,l21600,xe">
          <v:stroke joinstyle="miter"/>
          <v:path gradientshapeok="t" o:connecttype="rect"/>
        </v:shapetype>
        <v:shape id="Tekstboks 2" o:spid="_x0000_s131075" type="#_x0000_t202" style="position:absolute;margin-left:28.35pt;margin-top:28.35pt;width:5.1pt;height:9.7pt;z-index:25165772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" filled="f" stroked="f">
          <v:textbox style="mso-next-textbox:#Tekstboks 2;mso-fit-shape-to-text:t" inset="0,0,0,0">
            <w:txbxContent>
              <w:p w:rsidR="003D62B2" w:rsidRDefault="003D62B2" w:rsidP="00C5232D"/>
            </w:txbxContent>
          </v:textbox>
          <w10:wrap anchorx="page" anchory="page"/>
          <w10:anchorlock/>
        </v:shape>
      </w:pict>
    </w:r>
    <w:r w:rsidR="003D62B2">
      <w:t>__________________________________________________________________________________________________</w:t>
    </w:r>
  </w:p>
  <w:p w:rsidR="003D62B2" w:rsidRPr="00FE5325" w:rsidRDefault="003D62B2" w:rsidP="005826FE">
    <w:pPr>
      <w:pStyle w:val="Sidehoved"/>
      <w:ind w:left="142"/>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646CD4"/>
    <w:lvl w:ilvl="0">
      <w:start w:val="1"/>
      <w:numFmt w:val="decimal"/>
      <w:lvlText w:val="%1."/>
      <w:lvlJc w:val="left"/>
      <w:pPr>
        <w:tabs>
          <w:tab w:val="num" w:pos="1209"/>
        </w:tabs>
        <w:ind w:left="1209" w:hanging="360"/>
      </w:pPr>
      <w:rPr>
        <w:rFonts w:cs="Times New Roman"/>
      </w:rPr>
    </w:lvl>
  </w:abstractNum>
  <w:abstractNum w:abstractNumId="1">
    <w:nsid w:val="FFFFFF81"/>
    <w:multiLevelType w:val="singleLevel"/>
    <w:tmpl w:val="45B82FEA"/>
    <w:lvl w:ilvl="0">
      <w:start w:val="1"/>
      <w:numFmt w:val="bullet"/>
      <w:pStyle w:val="HeadingB"/>
      <w:lvlText w:val=""/>
      <w:lvlJc w:val="left"/>
      <w:pPr>
        <w:tabs>
          <w:tab w:val="num" w:pos="1209"/>
        </w:tabs>
        <w:ind w:left="1209" w:hanging="360"/>
      </w:pPr>
      <w:rPr>
        <w:rFonts w:ascii="Symbol" w:hAnsi="Symbol" w:hint="default"/>
      </w:rPr>
    </w:lvl>
  </w:abstractNum>
  <w:abstractNum w:abstractNumId="2">
    <w:nsid w:val="FFFFFF88"/>
    <w:multiLevelType w:val="singleLevel"/>
    <w:tmpl w:val="146CCAD8"/>
    <w:lvl w:ilvl="0">
      <w:start w:val="1"/>
      <w:numFmt w:val="decimal"/>
      <w:suff w:val="space"/>
      <w:lvlText w:val="%1."/>
      <w:lvlJc w:val="left"/>
      <w:pPr>
        <w:ind w:left="360" w:hanging="247"/>
      </w:pPr>
      <w:rPr>
        <w:rFonts w:cs="Times New Roman" w:hint="default"/>
        <w:sz w:val="20"/>
        <w:szCs w:val="20"/>
      </w:rPr>
    </w:lvl>
  </w:abstractNum>
  <w:abstractNum w:abstractNumId="3">
    <w:nsid w:val="FFFFFF89"/>
    <w:multiLevelType w:val="singleLevel"/>
    <w:tmpl w:val="933E41E2"/>
    <w:lvl w:ilvl="0">
      <w:start w:val="1"/>
      <w:numFmt w:val="bullet"/>
      <w:lvlText w:val=""/>
      <w:lvlJc w:val="left"/>
      <w:pPr>
        <w:tabs>
          <w:tab w:val="num" w:pos="360"/>
        </w:tabs>
        <w:ind w:left="360" w:hanging="360"/>
      </w:pPr>
      <w:rPr>
        <w:rFonts w:ascii="Symbol" w:hAnsi="Symbol" w:hint="default"/>
      </w:rPr>
    </w:lvl>
  </w:abstractNum>
  <w:abstractNum w:abstractNumId="4">
    <w:nsid w:val="FFFFFFFB"/>
    <w:multiLevelType w:val="multilevel"/>
    <w:tmpl w:val="261A0288"/>
    <w:lvl w:ilvl="0">
      <w:start w:val="1"/>
      <w:numFmt w:val="decimal"/>
      <w:pStyle w:val="Overskrift1"/>
      <w:lvlText w:val="%1."/>
      <w:lvlJc w:val="left"/>
      <w:pPr>
        <w:ind w:left="0" w:firstLine="0"/>
      </w:pPr>
      <w:rPr>
        <w:rFonts w:cs="Times New Roman" w:hint="default"/>
      </w:rPr>
    </w:lvl>
    <w:lvl w:ilvl="1">
      <w:start w:val="1"/>
      <w:numFmt w:val="decimal"/>
      <w:pStyle w:val="Overskrift2"/>
      <w:lvlText w:val="%1.%2"/>
      <w:lvlJc w:val="left"/>
      <w:pPr>
        <w:ind w:left="851" w:firstLine="0"/>
      </w:pPr>
      <w:rPr>
        <w:rFonts w:cs="Times New Roman" w:hint="default"/>
      </w:rPr>
    </w:lvl>
    <w:lvl w:ilvl="2">
      <w:start w:val="1"/>
      <w:numFmt w:val="decimal"/>
      <w:pStyle w:val="Overskrift3"/>
      <w:lvlText w:val="%1.%2.%3"/>
      <w:lvlJc w:val="left"/>
      <w:pPr>
        <w:ind w:left="0" w:firstLine="0"/>
      </w:pPr>
      <w:rPr>
        <w:rFonts w:cs="Times New Roman" w:hint="default"/>
      </w:rPr>
    </w:lvl>
    <w:lvl w:ilvl="3">
      <w:start w:val="1"/>
      <w:numFmt w:val="decimal"/>
      <w:pStyle w:val="Overskrift4"/>
      <w:lvlText w:val="%1.%2.%3.%4"/>
      <w:lvlJc w:val="left"/>
      <w:pPr>
        <w:ind w:left="0" w:firstLine="0"/>
      </w:pPr>
      <w:rPr>
        <w:rFonts w:cs="Times New Roman" w:hint="default"/>
      </w:rPr>
    </w:lvl>
    <w:lvl w:ilvl="4">
      <w:start w:val="1"/>
      <w:numFmt w:val="decimal"/>
      <w:pStyle w:val="Overskrift5"/>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5">
    <w:nsid w:val="00381B93"/>
    <w:multiLevelType w:val="hybridMultilevel"/>
    <w:tmpl w:val="166456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0433A99"/>
    <w:multiLevelType w:val="hybridMultilevel"/>
    <w:tmpl w:val="6742B9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02261C14"/>
    <w:multiLevelType w:val="hybridMultilevel"/>
    <w:tmpl w:val="C9E86AE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8">
    <w:nsid w:val="035749A2"/>
    <w:multiLevelType w:val="hybridMultilevel"/>
    <w:tmpl w:val="1E86656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0B25319F"/>
    <w:multiLevelType w:val="hybridMultilevel"/>
    <w:tmpl w:val="BC767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0CC45AE8"/>
    <w:multiLevelType w:val="singleLevel"/>
    <w:tmpl w:val="59FA59DE"/>
    <w:lvl w:ilvl="0">
      <w:start w:val="1"/>
      <w:numFmt w:val="decimal"/>
      <w:suff w:val="space"/>
      <w:lvlText w:val="%1."/>
      <w:lvlJc w:val="left"/>
      <w:pPr>
        <w:ind w:left="360" w:hanging="247"/>
      </w:pPr>
      <w:rPr>
        <w:rFonts w:cs="Times New Roman" w:hint="default"/>
      </w:rPr>
    </w:lvl>
  </w:abstractNum>
  <w:abstractNum w:abstractNumId="11">
    <w:nsid w:val="0E0F0678"/>
    <w:multiLevelType w:val="hybridMultilevel"/>
    <w:tmpl w:val="AF1069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1AD759C8"/>
    <w:multiLevelType w:val="hybridMultilevel"/>
    <w:tmpl w:val="39782B1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3">
    <w:nsid w:val="1D1562A3"/>
    <w:multiLevelType w:val="hybridMultilevel"/>
    <w:tmpl w:val="84FAE64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1DEF1F73"/>
    <w:multiLevelType w:val="hybridMultilevel"/>
    <w:tmpl w:val="4E9C26F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23A52274"/>
    <w:multiLevelType w:val="hybridMultilevel"/>
    <w:tmpl w:val="D258FC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nsid w:val="241F016C"/>
    <w:multiLevelType w:val="hybridMultilevel"/>
    <w:tmpl w:val="6582C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5172100"/>
    <w:multiLevelType w:val="multilevel"/>
    <w:tmpl w:val="79286710"/>
    <w:lvl w:ilvl="0">
      <w:start w:val="1"/>
      <w:numFmt w:val="decimal"/>
      <w:pStyle w:val="Opstilling-punkttegn"/>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pStyle w:val="Overskrift6"/>
      <w:lvlText w:val="%1.%2.%3.%4.%5.%6"/>
      <w:legacy w:legacy="1" w:legacySpace="144" w:legacyIndent="0"/>
      <w:lvlJc w:val="left"/>
      <w:rPr>
        <w:rFonts w:cs="Times New Roman"/>
      </w:rPr>
    </w:lvl>
    <w:lvl w:ilvl="6">
      <w:start w:val="1"/>
      <w:numFmt w:val="decimal"/>
      <w:pStyle w:val="Overskrift7"/>
      <w:lvlText w:val="%1.%2.%3.%4.%5.%6.%7"/>
      <w:legacy w:legacy="1" w:legacySpace="144" w:legacyIndent="0"/>
      <w:lvlJc w:val="left"/>
      <w:rPr>
        <w:rFonts w:cs="Times New Roman"/>
      </w:rPr>
    </w:lvl>
    <w:lvl w:ilvl="7">
      <w:start w:val="1"/>
      <w:numFmt w:val="decimal"/>
      <w:pStyle w:val="Overskrift8"/>
      <w:lvlText w:val="%1.%2.%3.%4.%5.%6.%7.%8"/>
      <w:legacy w:legacy="1" w:legacySpace="144" w:legacyIndent="0"/>
      <w:lvlJc w:val="left"/>
      <w:rPr>
        <w:rFonts w:cs="Times New Roman"/>
      </w:rPr>
    </w:lvl>
    <w:lvl w:ilvl="8">
      <w:start w:val="1"/>
      <w:numFmt w:val="decimal"/>
      <w:pStyle w:val="Overskrift9"/>
      <w:lvlText w:val="%1.%2.%3.%4.%5.%6.%7.%8.%9"/>
      <w:legacy w:legacy="1" w:legacySpace="144" w:legacyIndent="0"/>
      <w:lvlJc w:val="left"/>
      <w:rPr>
        <w:rFonts w:cs="Times New Roman"/>
      </w:rPr>
    </w:lvl>
  </w:abstractNum>
  <w:abstractNum w:abstractNumId="18">
    <w:nsid w:val="26802E13"/>
    <w:multiLevelType w:val="hybridMultilevel"/>
    <w:tmpl w:val="94C2418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298F0367"/>
    <w:multiLevelType w:val="hybridMultilevel"/>
    <w:tmpl w:val="6742B9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2AF3666B"/>
    <w:multiLevelType w:val="hybridMultilevel"/>
    <w:tmpl w:val="D0724C8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1">
    <w:nsid w:val="2F7B2C55"/>
    <w:multiLevelType w:val="hybridMultilevel"/>
    <w:tmpl w:val="6742B9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35537D2C"/>
    <w:multiLevelType w:val="hybridMultilevel"/>
    <w:tmpl w:val="8504717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380E21AF"/>
    <w:multiLevelType w:val="hybridMultilevel"/>
    <w:tmpl w:val="8E283644"/>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3A8A03E9"/>
    <w:multiLevelType w:val="singleLevel"/>
    <w:tmpl w:val="59FA59DE"/>
    <w:lvl w:ilvl="0">
      <w:start w:val="1"/>
      <w:numFmt w:val="decimal"/>
      <w:suff w:val="space"/>
      <w:lvlText w:val="%1."/>
      <w:lvlJc w:val="left"/>
      <w:pPr>
        <w:ind w:left="360" w:hanging="247"/>
      </w:pPr>
      <w:rPr>
        <w:rFonts w:cs="Times New Roman" w:hint="default"/>
      </w:rPr>
    </w:lvl>
  </w:abstractNum>
  <w:abstractNum w:abstractNumId="25">
    <w:nsid w:val="3B823C75"/>
    <w:multiLevelType w:val="multilevel"/>
    <w:tmpl w:val="9D600E72"/>
    <w:lvl w:ilvl="0">
      <w:start w:val="1"/>
      <w:numFmt w:val="deci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6">
    <w:nsid w:val="3DF76352"/>
    <w:multiLevelType w:val="hybridMultilevel"/>
    <w:tmpl w:val="2FAA113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5C54BF4"/>
    <w:multiLevelType w:val="singleLevel"/>
    <w:tmpl w:val="59FA59DE"/>
    <w:lvl w:ilvl="0">
      <w:start w:val="1"/>
      <w:numFmt w:val="decimal"/>
      <w:suff w:val="space"/>
      <w:lvlText w:val="%1."/>
      <w:lvlJc w:val="left"/>
      <w:pPr>
        <w:ind w:left="360" w:hanging="247"/>
      </w:pPr>
      <w:rPr>
        <w:rFonts w:cs="Times New Roman" w:hint="default"/>
      </w:rPr>
    </w:lvl>
  </w:abstractNum>
  <w:abstractNum w:abstractNumId="28">
    <w:nsid w:val="4A5D2601"/>
    <w:multiLevelType w:val="singleLevel"/>
    <w:tmpl w:val="59FA59DE"/>
    <w:lvl w:ilvl="0">
      <w:start w:val="1"/>
      <w:numFmt w:val="decimal"/>
      <w:suff w:val="space"/>
      <w:lvlText w:val="%1."/>
      <w:lvlJc w:val="left"/>
      <w:pPr>
        <w:ind w:left="360" w:hanging="247"/>
      </w:pPr>
      <w:rPr>
        <w:rFonts w:cs="Times New Roman" w:hint="default"/>
      </w:rPr>
    </w:lvl>
  </w:abstractNum>
  <w:abstractNum w:abstractNumId="29">
    <w:nsid w:val="4FAB10EA"/>
    <w:multiLevelType w:val="multilevel"/>
    <w:tmpl w:val="132E1520"/>
    <w:lvl w:ilvl="0">
      <w:start w:val="1"/>
      <w:numFmt w:val="bullet"/>
      <w:lvlText w:val=""/>
      <w:lvlJc w:val="left"/>
      <w:rPr>
        <w:rFonts w:ascii="Symbol" w:hAnsi="Symbol" w:hint="default"/>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30">
    <w:nsid w:val="564973A7"/>
    <w:multiLevelType w:val="hybridMultilevel"/>
    <w:tmpl w:val="6742B9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5E6B01DA"/>
    <w:multiLevelType w:val="hybridMultilevel"/>
    <w:tmpl w:val="548ABE3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5E8275B6"/>
    <w:multiLevelType w:val="hybridMultilevel"/>
    <w:tmpl w:val="4CAA67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5F017A5E"/>
    <w:multiLevelType w:val="hybridMultilevel"/>
    <w:tmpl w:val="8BB29E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5FC718A4"/>
    <w:multiLevelType w:val="singleLevel"/>
    <w:tmpl w:val="59FA59DE"/>
    <w:lvl w:ilvl="0">
      <w:start w:val="1"/>
      <w:numFmt w:val="decimal"/>
      <w:suff w:val="space"/>
      <w:lvlText w:val="%1."/>
      <w:lvlJc w:val="left"/>
      <w:pPr>
        <w:ind w:left="360" w:hanging="247"/>
      </w:pPr>
      <w:rPr>
        <w:rFonts w:cs="Times New Roman" w:hint="default"/>
      </w:rPr>
    </w:lvl>
  </w:abstractNum>
  <w:abstractNum w:abstractNumId="35">
    <w:nsid w:val="61137312"/>
    <w:multiLevelType w:val="singleLevel"/>
    <w:tmpl w:val="59FA59DE"/>
    <w:lvl w:ilvl="0">
      <w:start w:val="1"/>
      <w:numFmt w:val="decimal"/>
      <w:suff w:val="space"/>
      <w:lvlText w:val="%1."/>
      <w:lvlJc w:val="left"/>
      <w:pPr>
        <w:ind w:left="389" w:hanging="247"/>
      </w:pPr>
      <w:rPr>
        <w:rFonts w:cs="Times New Roman" w:hint="default"/>
      </w:rPr>
    </w:lvl>
  </w:abstractNum>
  <w:abstractNum w:abstractNumId="36">
    <w:nsid w:val="61693E93"/>
    <w:multiLevelType w:val="singleLevel"/>
    <w:tmpl w:val="59FA59DE"/>
    <w:lvl w:ilvl="0">
      <w:start w:val="1"/>
      <w:numFmt w:val="decimal"/>
      <w:suff w:val="space"/>
      <w:lvlText w:val="%1."/>
      <w:lvlJc w:val="left"/>
      <w:pPr>
        <w:ind w:left="360" w:hanging="247"/>
      </w:pPr>
      <w:rPr>
        <w:rFonts w:cs="Times New Roman" w:hint="default"/>
      </w:rPr>
    </w:lvl>
  </w:abstractNum>
  <w:abstractNum w:abstractNumId="37">
    <w:nsid w:val="656765DB"/>
    <w:multiLevelType w:val="multilevel"/>
    <w:tmpl w:val="C2F2568C"/>
    <w:lvl w:ilvl="0">
      <w:start w:val="1"/>
      <w:numFmt w:val="bullet"/>
      <w:lvlText w:val=""/>
      <w:lvlJc w:val="left"/>
      <w:rPr>
        <w:rFonts w:ascii="Symbol" w:hAnsi="Symbol" w:hint="default"/>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38">
    <w:nsid w:val="689D1E8E"/>
    <w:multiLevelType w:val="singleLevel"/>
    <w:tmpl w:val="59FA59DE"/>
    <w:lvl w:ilvl="0">
      <w:start w:val="1"/>
      <w:numFmt w:val="decimal"/>
      <w:suff w:val="space"/>
      <w:lvlText w:val="%1."/>
      <w:lvlJc w:val="left"/>
      <w:pPr>
        <w:ind w:left="360" w:hanging="247"/>
      </w:pPr>
      <w:rPr>
        <w:rFonts w:cs="Times New Roman" w:hint="default"/>
      </w:rPr>
    </w:lvl>
  </w:abstractNum>
  <w:abstractNum w:abstractNumId="39">
    <w:nsid w:val="69E30896"/>
    <w:multiLevelType w:val="hybridMultilevel"/>
    <w:tmpl w:val="15A006A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6CF5487A"/>
    <w:multiLevelType w:val="hybridMultilevel"/>
    <w:tmpl w:val="B0D8C470"/>
    <w:lvl w:ilvl="0" w:tplc="B17C8408">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6D053119"/>
    <w:multiLevelType w:val="hybridMultilevel"/>
    <w:tmpl w:val="F35A712C"/>
    <w:lvl w:ilvl="0" w:tplc="03682FB0">
      <w:start w:val="2012"/>
      <w:numFmt w:val="bullet"/>
      <w:lvlText w:val="-"/>
      <w:lvlJc w:val="left"/>
      <w:pPr>
        <w:ind w:left="720" w:hanging="360"/>
      </w:pPr>
      <w:rPr>
        <w:rFonts w:ascii="Arial" w:eastAsia="Times New Roman" w:hAnsi="Arial" w:cs="Arial"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6FDA56BC"/>
    <w:multiLevelType w:val="singleLevel"/>
    <w:tmpl w:val="59FA59DE"/>
    <w:lvl w:ilvl="0">
      <w:start w:val="1"/>
      <w:numFmt w:val="decimal"/>
      <w:suff w:val="space"/>
      <w:lvlText w:val="%1."/>
      <w:lvlJc w:val="left"/>
      <w:pPr>
        <w:ind w:left="360" w:hanging="247"/>
      </w:pPr>
      <w:rPr>
        <w:rFonts w:cs="Times New Roman" w:hint="default"/>
      </w:rPr>
    </w:lvl>
  </w:abstractNum>
  <w:abstractNum w:abstractNumId="43">
    <w:nsid w:val="761726D7"/>
    <w:multiLevelType w:val="singleLevel"/>
    <w:tmpl w:val="59FA59DE"/>
    <w:lvl w:ilvl="0">
      <w:start w:val="1"/>
      <w:numFmt w:val="decimal"/>
      <w:suff w:val="space"/>
      <w:lvlText w:val="%1."/>
      <w:lvlJc w:val="left"/>
      <w:pPr>
        <w:ind w:left="360" w:hanging="247"/>
      </w:pPr>
      <w:rPr>
        <w:rFonts w:cs="Times New Roman" w:hint="default"/>
      </w:rPr>
    </w:lvl>
  </w:abstractNum>
  <w:abstractNum w:abstractNumId="44">
    <w:nsid w:val="7629614B"/>
    <w:multiLevelType w:val="hybridMultilevel"/>
    <w:tmpl w:val="9170184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nsid w:val="77096FB9"/>
    <w:multiLevelType w:val="hybridMultilevel"/>
    <w:tmpl w:val="D17883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nsid w:val="78731C97"/>
    <w:multiLevelType w:val="hybridMultilevel"/>
    <w:tmpl w:val="E942329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3"/>
  </w:num>
  <w:num w:numId="3">
    <w:abstractNumId w:val="2"/>
  </w:num>
  <w:num w:numId="4">
    <w:abstractNumId w:val="3"/>
  </w:num>
  <w:num w:numId="5">
    <w:abstractNumId w:val="4"/>
  </w:num>
  <w:num w:numId="6">
    <w:abstractNumId w:val="17"/>
  </w:num>
  <w:num w:numId="7">
    <w:abstractNumId w:val="2"/>
  </w:num>
  <w:num w:numId="8">
    <w:abstractNumId w:val="47"/>
  </w:num>
  <w:num w:numId="9">
    <w:abstractNumId w:val="0"/>
  </w:num>
  <w:num w:numId="10">
    <w:abstractNumId w:val="45"/>
  </w:num>
  <w:num w:numId="11">
    <w:abstractNumId w:val="22"/>
  </w:num>
  <w:num w:numId="12">
    <w:abstractNumId w:val="14"/>
  </w:num>
  <w:num w:numId="13">
    <w:abstractNumId w:val="25"/>
  </w:num>
  <w:num w:numId="14">
    <w:abstractNumId w:val="11"/>
  </w:num>
  <w:num w:numId="15">
    <w:abstractNumId w:val="40"/>
  </w:num>
  <w:num w:numId="16">
    <w:abstractNumId w:val="41"/>
  </w:num>
  <w:num w:numId="17">
    <w:abstractNumId w:val="24"/>
  </w:num>
  <w:num w:numId="18">
    <w:abstractNumId w:val="35"/>
  </w:num>
  <w:num w:numId="19">
    <w:abstractNumId w:val="29"/>
  </w:num>
  <w:num w:numId="20">
    <w:abstractNumId w:val="32"/>
  </w:num>
  <w:num w:numId="21">
    <w:abstractNumId w:val="37"/>
  </w:num>
  <w:num w:numId="22">
    <w:abstractNumId w:val="15"/>
  </w:num>
  <w:num w:numId="23">
    <w:abstractNumId w:val="10"/>
  </w:num>
  <w:num w:numId="24">
    <w:abstractNumId w:val="36"/>
  </w:num>
  <w:num w:numId="25">
    <w:abstractNumId w:val="34"/>
  </w:num>
  <w:num w:numId="26">
    <w:abstractNumId w:val="43"/>
  </w:num>
  <w:num w:numId="27">
    <w:abstractNumId w:val="28"/>
  </w:num>
  <w:num w:numId="28">
    <w:abstractNumId w:val="42"/>
  </w:num>
  <w:num w:numId="29">
    <w:abstractNumId w:val="7"/>
  </w:num>
  <w:num w:numId="30">
    <w:abstractNumId w:val="16"/>
  </w:num>
  <w:num w:numId="31">
    <w:abstractNumId w:val="38"/>
  </w:num>
  <w:num w:numId="32">
    <w:abstractNumId w:val="20"/>
  </w:num>
  <w:num w:numId="33">
    <w:abstractNumId w:val="33"/>
  </w:num>
  <w:num w:numId="34">
    <w:abstractNumId w:val="6"/>
  </w:num>
  <w:num w:numId="35">
    <w:abstractNumId w:val="30"/>
  </w:num>
  <w:num w:numId="36">
    <w:abstractNumId w:val="21"/>
  </w:num>
  <w:num w:numId="37">
    <w:abstractNumId w:val="19"/>
  </w:num>
  <w:num w:numId="38">
    <w:abstractNumId w:val="44"/>
  </w:num>
  <w:num w:numId="39">
    <w:abstractNumId w:val="13"/>
  </w:num>
  <w:num w:numId="40">
    <w:abstractNumId w:val="8"/>
  </w:num>
  <w:num w:numId="41">
    <w:abstractNumId w:val="46"/>
  </w:num>
  <w:num w:numId="42">
    <w:abstractNumId w:val="18"/>
  </w:num>
  <w:num w:numId="43">
    <w:abstractNumId w:val="26"/>
  </w:num>
  <w:num w:numId="44">
    <w:abstractNumId w:val="31"/>
  </w:num>
  <w:num w:numId="45">
    <w:abstractNumId w:val="39"/>
  </w:num>
  <w:num w:numId="46">
    <w:abstractNumId w:val="9"/>
  </w:num>
  <w:num w:numId="47">
    <w:abstractNumId w:val="4"/>
  </w:num>
  <w:num w:numId="48">
    <w:abstractNumId w:val="4"/>
  </w:num>
  <w:num w:numId="49">
    <w:abstractNumId w:val="23"/>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27"/>
  </w:num>
  <w:num w:numId="60">
    <w:abstractNumId w:val="4"/>
  </w:num>
  <w:num w:numId="61">
    <w:abstractNumId w:val="4"/>
  </w:num>
  <w:num w:numId="62">
    <w:abstractNumId w:val="4"/>
  </w:num>
  <w:num w:numId="63">
    <w:abstractNumId w:val="5"/>
  </w:num>
  <w:num w:numId="64">
    <w:abstractNumId w:val="4"/>
  </w:num>
  <w:num w:numId="6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oNotTrackMoves/>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131078"/>
    <o:shapelayout v:ext="edit">
      <o:idmap v:ext="edit" data="128"/>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TMS_Template_ID" w:val="0"/>
  </w:docVars>
  <w:rsids>
    <w:rsidRoot w:val="00FB7F33"/>
    <w:rsid w:val="00000B48"/>
    <w:rsid w:val="00000C84"/>
    <w:rsid w:val="00000E7E"/>
    <w:rsid w:val="00004379"/>
    <w:rsid w:val="00007E87"/>
    <w:rsid w:val="00010663"/>
    <w:rsid w:val="000114E8"/>
    <w:rsid w:val="00014172"/>
    <w:rsid w:val="000214F4"/>
    <w:rsid w:val="00021608"/>
    <w:rsid w:val="00021FE3"/>
    <w:rsid w:val="00022EBA"/>
    <w:rsid w:val="00023E99"/>
    <w:rsid w:val="00024FB8"/>
    <w:rsid w:val="00031E92"/>
    <w:rsid w:val="00031F06"/>
    <w:rsid w:val="00033496"/>
    <w:rsid w:val="0003633D"/>
    <w:rsid w:val="000432AC"/>
    <w:rsid w:val="0004688D"/>
    <w:rsid w:val="00054185"/>
    <w:rsid w:val="00056C18"/>
    <w:rsid w:val="00060F4B"/>
    <w:rsid w:val="00061988"/>
    <w:rsid w:val="000672AF"/>
    <w:rsid w:val="0007204D"/>
    <w:rsid w:val="000724CA"/>
    <w:rsid w:val="00073100"/>
    <w:rsid w:val="00077626"/>
    <w:rsid w:val="0008044F"/>
    <w:rsid w:val="000805BF"/>
    <w:rsid w:val="00080B66"/>
    <w:rsid w:val="00081467"/>
    <w:rsid w:val="00087797"/>
    <w:rsid w:val="000901B9"/>
    <w:rsid w:val="00090438"/>
    <w:rsid w:val="00090AA1"/>
    <w:rsid w:val="000913A6"/>
    <w:rsid w:val="00093188"/>
    <w:rsid w:val="00093C2D"/>
    <w:rsid w:val="0009631E"/>
    <w:rsid w:val="000A0086"/>
    <w:rsid w:val="000A00B3"/>
    <w:rsid w:val="000A0E42"/>
    <w:rsid w:val="000A2044"/>
    <w:rsid w:val="000A4B72"/>
    <w:rsid w:val="000A5DDB"/>
    <w:rsid w:val="000A6227"/>
    <w:rsid w:val="000B2382"/>
    <w:rsid w:val="000B6454"/>
    <w:rsid w:val="000B778B"/>
    <w:rsid w:val="000B7CA7"/>
    <w:rsid w:val="000C10FC"/>
    <w:rsid w:val="000C21F5"/>
    <w:rsid w:val="000C34C1"/>
    <w:rsid w:val="000D3F2E"/>
    <w:rsid w:val="000E120D"/>
    <w:rsid w:val="000E29A4"/>
    <w:rsid w:val="000E4271"/>
    <w:rsid w:val="000E46D7"/>
    <w:rsid w:val="000E53A4"/>
    <w:rsid w:val="000E557F"/>
    <w:rsid w:val="000F2A73"/>
    <w:rsid w:val="000F3487"/>
    <w:rsid w:val="000F6646"/>
    <w:rsid w:val="00102A1F"/>
    <w:rsid w:val="0010420C"/>
    <w:rsid w:val="00104C3D"/>
    <w:rsid w:val="001054E8"/>
    <w:rsid w:val="00106A68"/>
    <w:rsid w:val="001077A5"/>
    <w:rsid w:val="00111997"/>
    <w:rsid w:val="001126E7"/>
    <w:rsid w:val="0011693A"/>
    <w:rsid w:val="001209D2"/>
    <w:rsid w:val="00121468"/>
    <w:rsid w:val="0012233F"/>
    <w:rsid w:val="001238B0"/>
    <w:rsid w:val="001247DE"/>
    <w:rsid w:val="00124AD1"/>
    <w:rsid w:val="00125924"/>
    <w:rsid w:val="00126556"/>
    <w:rsid w:val="001279B5"/>
    <w:rsid w:val="001314AB"/>
    <w:rsid w:val="001314E8"/>
    <w:rsid w:val="00131684"/>
    <w:rsid w:val="00131E03"/>
    <w:rsid w:val="00132FBB"/>
    <w:rsid w:val="00135CF2"/>
    <w:rsid w:val="001371B7"/>
    <w:rsid w:val="00137427"/>
    <w:rsid w:val="00143086"/>
    <w:rsid w:val="00143387"/>
    <w:rsid w:val="0014480D"/>
    <w:rsid w:val="00144F5B"/>
    <w:rsid w:val="001450BB"/>
    <w:rsid w:val="00150088"/>
    <w:rsid w:val="001535AD"/>
    <w:rsid w:val="0015475B"/>
    <w:rsid w:val="00154EB8"/>
    <w:rsid w:val="00156B00"/>
    <w:rsid w:val="00163BEB"/>
    <w:rsid w:val="0016498F"/>
    <w:rsid w:val="00165030"/>
    <w:rsid w:val="00165A51"/>
    <w:rsid w:val="00170F66"/>
    <w:rsid w:val="00172402"/>
    <w:rsid w:val="00173A66"/>
    <w:rsid w:val="001765DC"/>
    <w:rsid w:val="001773DB"/>
    <w:rsid w:val="00177E5A"/>
    <w:rsid w:val="001821C5"/>
    <w:rsid w:val="00182375"/>
    <w:rsid w:val="00184137"/>
    <w:rsid w:val="0018689A"/>
    <w:rsid w:val="0018733B"/>
    <w:rsid w:val="001902EF"/>
    <w:rsid w:val="0019072E"/>
    <w:rsid w:val="001955E9"/>
    <w:rsid w:val="001957A5"/>
    <w:rsid w:val="001A1A12"/>
    <w:rsid w:val="001A5DC3"/>
    <w:rsid w:val="001A684E"/>
    <w:rsid w:val="001B10B0"/>
    <w:rsid w:val="001B6402"/>
    <w:rsid w:val="001B6497"/>
    <w:rsid w:val="001B7182"/>
    <w:rsid w:val="001B7CF6"/>
    <w:rsid w:val="001C0CCE"/>
    <w:rsid w:val="001C2DE1"/>
    <w:rsid w:val="001C3B98"/>
    <w:rsid w:val="001C5DEC"/>
    <w:rsid w:val="001D1E0D"/>
    <w:rsid w:val="001D2334"/>
    <w:rsid w:val="001D2BFB"/>
    <w:rsid w:val="001D3275"/>
    <w:rsid w:val="001E001D"/>
    <w:rsid w:val="001E0982"/>
    <w:rsid w:val="001E1DF2"/>
    <w:rsid w:val="001E2F49"/>
    <w:rsid w:val="001E39BB"/>
    <w:rsid w:val="001E53A4"/>
    <w:rsid w:val="001E6DD5"/>
    <w:rsid w:val="001E77BF"/>
    <w:rsid w:val="001F0524"/>
    <w:rsid w:val="001F2636"/>
    <w:rsid w:val="001F2823"/>
    <w:rsid w:val="001F36DC"/>
    <w:rsid w:val="001F493A"/>
    <w:rsid w:val="002005B7"/>
    <w:rsid w:val="002038E0"/>
    <w:rsid w:val="002044C7"/>
    <w:rsid w:val="00206AD0"/>
    <w:rsid w:val="00206FB5"/>
    <w:rsid w:val="00207C20"/>
    <w:rsid w:val="00211CC2"/>
    <w:rsid w:val="00212DD8"/>
    <w:rsid w:val="002142C4"/>
    <w:rsid w:val="00215154"/>
    <w:rsid w:val="00217ADD"/>
    <w:rsid w:val="00221EF8"/>
    <w:rsid w:val="00224EF7"/>
    <w:rsid w:val="002344E6"/>
    <w:rsid w:val="00241E14"/>
    <w:rsid w:val="00244113"/>
    <w:rsid w:val="00245331"/>
    <w:rsid w:val="0024646D"/>
    <w:rsid w:val="002466C1"/>
    <w:rsid w:val="0024682E"/>
    <w:rsid w:val="00250F4C"/>
    <w:rsid w:val="00251553"/>
    <w:rsid w:val="00251FE2"/>
    <w:rsid w:val="00253E63"/>
    <w:rsid w:val="00254ECB"/>
    <w:rsid w:val="00255866"/>
    <w:rsid w:val="00263FD0"/>
    <w:rsid w:val="00264402"/>
    <w:rsid w:val="00264880"/>
    <w:rsid w:val="0026499C"/>
    <w:rsid w:val="002657AE"/>
    <w:rsid w:val="00266403"/>
    <w:rsid w:val="0027054F"/>
    <w:rsid w:val="00271A51"/>
    <w:rsid w:val="00273575"/>
    <w:rsid w:val="00275976"/>
    <w:rsid w:val="002770A0"/>
    <w:rsid w:val="00277BAD"/>
    <w:rsid w:val="00281546"/>
    <w:rsid w:val="0028165F"/>
    <w:rsid w:val="00282031"/>
    <w:rsid w:val="00282849"/>
    <w:rsid w:val="00282C27"/>
    <w:rsid w:val="00285929"/>
    <w:rsid w:val="00293613"/>
    <w:rsid w:val="002956AB"/>
    <w:rsid w:val="00295FC4"/>
    <w:rsid w:val="00297C93"/>
    <w:rsid w:val="002A0217"/>
    <w:rsid w:val="002A0EC0"/>
    <w:rsid w:val="002A1645"/>
    <w:rsid w:val="002A1D12"/>
    <w:rsid w:val="002A30BC"/>
    <w:rsid w:val="002A3A49"/>
    <w:rsid w:val="002A3F3A"/>
    <w:rsid w:val="002A58E1"/>
    <w:rsid w:val="002A5ED1"/>
    <w:rsid w:val="002A5F81"/>
    <w:rsid w:val="002A79C2"/>
    <w:rsid w:val="002B1768"/>
    <w:rsid w:val="002B1A1A"/>
    <w:rsid w:val="002B2106"/>
    <w:rsid w:val="002B3424"/>
    <w:rsid w:val="002B56A3"/>
    <w:rsid w:val="002B7F5C"/>
    <w:rsid w:val="002C2816"/>
    <w:rsid w:val="002C2A94"/>
    <w:rsid w:val="002C3ECE"/>
    <w:rsid w:val="002C53C3"/>
    <w:rsid w:val="002C5A0B"/>
    <w:rsid w:val="002C745C"/>
    <w:rsid w:val="002D0FAA"/>
    <w:rsid w:val="002D1A52"/>
    <w:rsid w:val="002D2084"/>
    <w:rsid w:val="002E010F"/>
    <w:rsid w:val="002E21C5"/>
    <w:rsid w:val="002E247A"/>
    <w:rsid w:val="002E3C77"/>
    <w:rsid w:val="002E6272"/>
    <w:rsid w:val="002E65EB"/>
    <w:rsid w:val="002E7D16"/>
    <w:rsid w:val="002F0BE5"/>
    <w:rsid w:val="002F1545"/>
    <w:rsid w:val="002F2C3C"/>
    <w:rsid w:val="002F64FD"/>
    <w:rsid w:val="002F6BFF"/>
    <w:rsid w:val="002F7977"/>
    <w:rsid w:val="00300AE6"/>
    <w:rsid w:val="003046D5"/>
    <w:rsid w:val="00307705"/>
    <w:rsid w:val="003159AC"/>
    <w:rsid w:val="003159C2"/>
    <w:rsid w:val="003170BE"/>
    <w:rsid w:val="003172AB"/>
    <w:rsid w:val="00320BCA"/>
    <w:rsid w:val="00321F6E"/>
    <w:rsid w:val="00322B4C"/>
    <w:rsid w:val="0032387C"/>
    <w:rsid w:val="00327BEC"/>
    <w:rsid w:val="00330CD1"/>
    <w:rsid w:val="0033146C"/>
    <w:rsid w:val="0033346F"/>
    <w:rsid w:val="0033536E"/>
    <w:rsid w:val="00336DBD"/>
    <w:rsid w:val="003432D5"/>
    <w:rsid w:val="003461E9"/>
    <w:rsid w:val="00346258"/>
    <w:rsid w:val="00346DD0"/>
    <w:rsid w:val="003517C1"/>
    <w:rsid w:val="0035213F"/>
    <w:rsid w:val="00354A31"/>
    <w:rsid w:val="003554DD"/>
    <w:rsid w:val="00355728"/>
    <w:rsid w:val="00355EA2"/>
    <w:rsid w:val="00361B60"/>
    <w:rsid w:val="00363344"/>
    <w:rsid w:val="003637A3"/>
    <w:rsid w:val="00366758"/>
    <w:rsid w:val="003713B5"/>
    <w:rsid w:val="00375509"/>
    <w:rsid w:val="003767A9"/>
    <w:rsid w:val="0038268A"/>
    <w:rsid w:val="00382AC9"/>
    <w:rsid w:val="0038621E"/>
    <w:rsid w:val="00387458"/>
    <w:rsid w:val="00387ACD"/>
    <w:rsid w:val="00387B85"/>
    <w:rsid w:val="00392254"/>
    <w:rsid w:val="003940A9"/>
    <w:rsid w:val="003945DE"/>
    <w:rsid w:val="00394B11"/>
    <w:rsid w:val="00395A86"/>
    <w:rsid w:val="003A0B01"/>
    <w:rsid w:val="003A10CB"/>
    <w:rsid w:val="003A2CAE"/>
    <w:rsid w:val="003A36F4"/>
    <w:rsid w:val="003A6E2C"/>
    <w:rsid w:val="003B1F6A"/>
    <w:rsid w:val="003B25A7"/>
    <w:rsid w:val="003B26F5"/>
    <w:rsid w:val="003B2908"/>
    <w:rsid w:val="003B6115"/>
    <w:rsid w:val="003B67EA"/>
    <w:rsid w:val="003C025A"/>
    <w:rsid w:val="003C0DD8"/>
    <w:rsid w:val="003C7A01"/>
    <w:rsid w:val="003D0E83"/>
    <w:rsid w:val="003D2038"/>
    <w:rsid w:val="003D2EDC"/>
    <w:rsid w:val="003D3F13"/>
    <w:rsid w:val="003D5D04"/>
    <w:rsid w:val="003D62B2"/>
    <w:rsid w:val="003D7990"/>
    <w:rsid w:val="003E0D04"/>
    <w:rsid w:val="003E18DB"/>
    <w:rsid w:val="003E1F76"/>
    <w:rsid w:val="003E2701"/>
    <w:rsid w:val="003E35CB"/>
    <w:rsid w:val="003E5254"/>
    <w:rsid w:val="003F06A5"/>
    <w:rsid w:val="003F0BEF"/>
    <w:rsid w:val="003F1D16"/>
    <w:rsid w:val="003F32BD"/>
    <w:rsid w:val="003F630B"/>
    <w:rsid w:val="004009AD"/>
    <w:rsid w:val="00403936"/>
    <w:rsid w:val="00404039"/>
    <w:rsid w:val="004052A5"/>
    <w:rsid w:val="00405DC0"/>
    <w:rsid w:val="004102C2"/>
    <w:rsid w:val="00410330"/>
    <w:rsid w:val="0041282E"/>
    <w:rsid w:val="00416150"/>
    <w:rsid w:val="00422243"/>
    <w:rsid w:val="0042446D"/>
    <w:rsid w:val="00425FB9"/>
    <w:rsid w:val="004306CD"/>
    <w:rsid w:val="00430CDE"/>
    <w:rsid w:val="00432D8A"/>
    <w:rsid w:val="00433B0D"/>
    <w:rsid w:val="004372DC"/>
    <w:rsid w:val="00437971"/>
    <w:rsid w:val="0044112D"/>
    <w:rsid w:val="00442737"/>
    <w:rsid w:val="00442FB3"/>
    <w:rsid w:val="00444443"/>
    <w:rsid w:val="004513D0"/>
    <w:rsid w:val="00451D8E"/>
    <w:rsid w:val="00454332"/>
    <w:rsid w:val="004551AB"/>
    <w:rsid w:val="00460399"/>
    <w:rsid w:val="0046313C"/>
    <w:rsid w:val="004663D8"/>
    <w:rsid w:val="00467B81"/>
    <w:rsid w:val="00467C20"/>
    <w:rsid w:val="0047019F"/>
    <w:rsid w:val="004727AE"/>
    <w:rsid w:val="00474C01"/>
    <w:rsid w:val="0047517B"/>
    <w:rsid w:val="00476C29"/>
    <w:rsid w:val="004770E0"/>
    <w:rsid w:val="00477386"/>
    <w:rsid w:val="00477459"/>
    <w:rsid w:val="00481A1C"/>
    <w:rsid w:val="00483147"/>
    <w:rsid w:val="00485CC6"/>
    <w:rsid w:val="004905C3"/>
    <w:rsid w:val="00492F37"/>
    <w:rsid w:val="00493E36"/>
    <w:rsid w:val="004A1CF3"/>
    <w:rsid w:val="004A387E"/>
    <w:rsid w:val="004A4517"/>
    <w:rsid w:val="004A4BED"/>
    <w:rsid w:val="004A7303"/>
    <w:rsid w:val="004A7ADF"/>
    <w:rsid w:val="004B209E"/>
    <w:rsid w:val="004B2E85"/>
    <w:rsid w:val="004B4105"/>
    <w:rsid w:val="004B5CBA"/>
    <w:rsid w:val="004B6296"/>
    <w:rsid w:val="004C1407"/>
    <w:rsid w:val="004C163F"/>
    <w:rsid w:val="004C2F5A"/>
    <w:rsid w:val="004C37A2"/>
    <w:rsid w:val="004D0E06"/>
    <w:rsid w:val="004D207C"/>
    <w:rsid w:val="004D2F2A"/>
    <w:rsid w:val="004D3307"/>
    <w:rsid w:val="004D4F5C"/>
    <w:rsid w:val="004D518B"/>
    <w:rsid w:val="004D6945"/>
    <w:rsid w:val="004D7E1B"/>
    <w:rsid w:val="004E1684"/>
    <w:rsid w:val="004E26CB"/>
    <w:rsid w:val="004E793B"/>
    <w:rsid w:val="004F4D5A"/>
    <w:rsid w:val="004F52A9"/>
    <w:rsid w:val="004F548E"/>
    <w:rsid w:val="004F7733"/>
    <w:rsid w:val="005025A9"/>
    <w:rsid w:val="00504F87"/>
    <w:rsid w:val="005052C3"/>
    <w:rsid w:val="00505772"/>
    <w:rsid w:val="00506885"/>
    <w:rsid w:val="00510E8C"/>
    <w:rsid w:val="00511440"/>
    <w:rsid w:val="00511C6D"/>
    <w:rsid w:val="005130F9"/>
    <w:rsid w:val="00513104"/>
    <w:rsid w:val="00513AE9"/>
    <w:rsid w:val="005159EA"/>
    <w:rsid w:val="005200D2"/>
    <w:rsid w:val="00521C30"/>
    <w:rsid w:val="005245E6"/>
    <w:rsid w:val="00525758"/>
    <w:rsid w:val="00530C22"/>
    <w:rsid w:val="00533B49"/>
    <w:rsid w:val="005368DE"/>
    <w:rsid w:val="0053720D"/>
    <w:rsid w:val="005415B1"/>
    <w:rsid w:val="00542C91"/>
    <w:rsid w:val="0054680C"/>
    <w:rsid w:val="00546D94"/>
    <w:rsid w:val="00550986"/>
    <w:rsid w:val="00550BFF"/>
    <w:rsid w:val="005529DA"/>
    <w:rsid w:val="00553A30"/>
    <w:rsid w:val="00553C78"/>
    <w:rsid w:val="00554078"/>
    <w:rsid w:val="005544DC"/>
    <w:rsid w:val="00554AE5"/>
    <w:rsid w:val="00556934"/>
    <w:rsid w:val="00556D08"/>
    <w:rsid w:val="00557391"/>
    <w:rsid w:val="005617B7"/>
    <w:rsid w:val="00562515"/>
    <w:rsid w:val="005661A6"/>
    <w:rsid w:val="005670DF"/>
    <w:rsid w:val="0056775F"/>
    <w:rsid w:val="00567D9E"/>
    <w:rsid w:val="00570FC8"/>
    <w:rsid w:val="005746EA"/>
    <w:rsid w:val="00574927"/>
    <w:rsid w:val="00580919"/>
    <w:rsid w:val="0058149D"/>
    <w:rsid w:val="005819F7"/>
    <w:rsid w:val="005826FE"/>
    <w:rsid w:val="00582B94"/>
    <w:rsid w:val="00585B82"/>
    <w:rsid w:val="0058755C"/>
    <w:rsid w:val="005907F1"/>
    <w:rsid w:val="005A07D3"/>
    <w:rsid w:val="005A6BD2"/>
    <w:rsid w:val="005A7A31"/>
    <w:rsid w:val="005A7BD8"/>
    <w:rsid w:val="005A7F2E"/>
    <w:rsid w:val="005B099C"/>
    <w:rsid w:val="005B1B2F"/>
    <w:rsid w:val="005B2713"/>
    <w:rsid w:val="005B2A63"/>
    <w:rsid w:val="005B3F33"/>
    <w:rsid w:val="005B456E"/>
    <w:rsid w:val="005C09F3"/>
    <w:rsid w:val="005C1142"/>
    <w:rsid w:val="005C2800"/>
    <w:rsid w:val="005C2D73"/>
    <w:rsid w:val="005C53F2"/>
    <w:rsid w:val="005C59D4"/>
    <w:rsid w:val="005C73E5"/>
    <w:rsid w:val="005C799B"/>
    <w:rsid w:val="005C7B53"/>
    <w:rsid w:val="005C7BA8"/>
    <w:rsid w:val="005D0037"/>
    <w:rsid w:val="005D1164"/>
    <w:rsid w:val="005D5FF7"/>
    <w:rsid w:val="005D7A43"/>
    <w:rsid w:val="005E0738"/>
    <w:rsid w:val="005E121E"/>
    <w:rsid w:val="005E212F"/>
    <w:rsid w:val="005E4B40"/>
    <w:rsid w:val="005F0660"/>
    <w:rsid w:val="005F571E"/>
    <w:rsid w:val="0060079E"/>
    <w:rsid w:val="006011B7"/>
    <w:rsid w:val="00602C23"/>
    <w:rsid w:val="006114B2"/>
    <w:rsid w:val="00612D81"/>
    <w:rsid w:val="00613272"/>
    <w:rsid w:val="006144B2"/>
    <w:rsid w:val="00615A21"/>
    <w:rsid w:val="00616B1E"/>
    <w:rsid w:val="00617517"/>
    <w:rsid w:val="006221E2"/>
    <w:rsid w:val="00625E20"/>
    <w:rsid w:val="00626C0F"/>
    <w:rsid w:val="00630133"/>
    <w:rsid w:val="00632480"/>
    <w:rsid w:val="00632B81"/>
    <w:rsid w:val="00633189"/>
    <w:rsid w:val="006359FE"/>
    <w:rsid w:val="00635FA4"/>
    <w:rsid w:val="0064242B"/>
    <w:rsid w:val="006449C3"/>
    <w:rsid w:val="00644F4C"/>
    <w:rsid w:val="00645190"/>
    <w:rsid w:val="006459AE"/>
    <w:rsid w:val="00645DA1"/>
    <w:rsid w:val="00646189"/>
    <w:rsid w:val="006468DE"/>
    <w:rsid w:val="00647653"/>
    <w:rsid w:val="00647F12"/>
    <w:rsid w:val="00650FD8"/>
    <w:rsid w:val="006517DE"/>
    <w:rsid w:val="006540DD"/>
    <w:rsid w:val="00657A03"/>
    <w:rsid w:val="006602C8"/>
    <w:rsid w:val="0066347D"/>
    <w:rsid w:val="00666C7E"/>
    <w:rsid w:val="006677F7"/>
    <w:rsid w:val="00676E7D"/>
    <w:rsid w:val="00677A8C"/>
    <w:rsid w:val="006807C1"/>
    <w:rsid w:val="00681383"/>
    <w:rsid w:val="0068398D"/>
    <w:rsid w:val="0068409C"/>
    <w:rsid w:val="00684E93"/>
    <w:rsid w:val="00685D11"/>
    <w:rsid w:val="00690384"/>
    <w:rsid w:val="00690484"/>
    <w:rsid w:val="00690FF0"/>
    <w:rsid w:val="00691453"/>
    <w:rsid w:val="00692A01"/>
    <w:rsid w:val="00692B7F"/>
    <w:rsid w:val="00693B62"/>
    <w:rsid w:val="006954E2"/>
    <w:rsid w:val="00696401"/>
    <w:rsid w:val="006A127B"/>
    <w:rsid w:val="006A1E89"/>
    <w:rsid w:val="006A6BC5"/>
    <w:rsid w:val="006B0210"/>
    <w:rsid w:val="006B089D"/>
    <w:rsid w:val="006B0EBC"/>
    <w:rsid w:val="006B3BB6"/>
    <w:rsid w:val="006B5FDE"/>
    <w:rsid w:val="006C1110"/>
    <w:rsid w:val="006C28E9"/>
    <w:rsid w:val="006C6A1E"/>
    <w:rsid w:val="006D250B"/>
    <w:rsid w:val="006D2BC1"/>
    <w:rsid w:val="006D4E3A"/>
    <w:rsid w:val="006D4E4C"/>
    <w:rsid w:val="006D5A85"/>
    <w:rsid w:val="006D6477"/>
    <w:rsid w:val="006D7743"/>
    <w:rsid w:val="006D7D65"/>
    <w:rsid w:val="006E5AB0"/>
    <w:rsid w:val="006E77EE"/>
    <w:rsid w:val="006E7A31"/>
    <w:rsid w:val="006F120E"/>
    <w:rsid w:val="006F1D0A"/>
    <w:rsid w:val="006F543C"/>
    <w:rsid w:val="006F5E66"/>
    <w:rsid w:val="00700962"/>
    <w:rsid w:val="007037D8"/>
    <w:rsid w:val="00703B5B"/>
    <w:rsid w:val="00706522"/>
    <w:rsid w:val="007068D6"/>
    <w:rsid w:val="007074D2"/>
    <w:rsid w:val="00714648"/>
    <w:rsid w:val="0071713D"/>
    <w:rsid w:val="007204F9"/>
    <w:rsid w:val="0072056F"/>
    <w:rsid w:val="00720F52"/>
    <w:rsid w:val="007228A4"/>
    <w:rsid w:val="00722B97"/>
    <w:rsid w:val="007268B9"/>
    <w:rsid w:val="00727AF2"/>
    <w:rsid w:val="00733882"/>
    <w:rsid w:val="00734523"/>
    <w:rsid w:val="00740A8E"/>
    <w:rsid w:val="00744260"/>
    <w:rsid w:val="00746E93"/>
    <w:rsid w:val="007518D0"/>
    <w:rsid w:val="00752EA7"/>
    <w:rsid w:val="00754458"/>
    <w:rsid w:val="00755A3E"/>
    <w:rsid w:val="00756A0E"/>
    <w:rsid w:val="00760A67"/>
    <w:rsid w:val="00763AAD"/>
    <w:rsid w:val="00764635"/>
    <w:rsid w:val="00765417"/>
    <w:rsid w:val="00767BBE"/>
    <w:rsid w:val="00770A6C"/>
    <w:rsid w:val="007715C8"/>
    <w:rsid w:val="00772BFD"/>
    <w:rsid w:val="00780C73"/>
    <w:rsid w:val="007819A6"/>
    <w:rsid w:val="00782DF5"/>
    <w:rsid w:val="00782ED7"/>
    <w:rsid w:val="00783B2B"/>
    <w:rsid w:val="00783F6E"/>
    <w:rsid w:val="007846FB"/>
    <w:rsid w:val="00784BEF"/>
    <w:rsid w:val="007850CF"/>
    <w:rsid w:val="00787179"/>
    <w:rsid w:val="0078771A"/>
    <w:rsid w:val="00790660"/>
    <w:rsid w:val="00791D73"/>
    <w:rsid w:val="00792384"/>
    <w:rsid w:val="0079695C"/>
    <w:rsid w:val="007A0332"/>
    <w:rsid w:val="007A535B"/>
    <w:rsid w:val="007A710A"/>
    <w:rsid w:val="007A7EB8"/>
    <w:rsid w:val="007B0182"/>
    <w:rsid w:val="007B129A"/>
    <w:rsid w:val="007B2BAE"/>
    <w:rsid w:val="007B388E"/>
    <w:rsid w:val="007B63F8"/>
    <w:rsid w:val="007B6700"/>
    <w:rsid w:val="007C50E6"/>
    <w:rsid w:val="007C51F3"/>
    <w:rsid w:val="007C66E6"/>
    <w:rsid w:val="007D02E5"/>
    <w:rsid w:val="007D0729"/>
    <w:rsid w:val="007D0F78"/>
    <w:rsid w:val="007D373A"/>
    <w:rsid w:val="007D66A5"/>
    <w:rsid w:val="007D6899"/>
    <w:rsid w:val="007D6B79"/>
    <w:rsid w:val="007D75FD"/>
    <w:rsid w:val="007E11DF"/>
    <w:rsid w:val="007E17C7"/>
    <w:rsid w:val="007E1D71"/>
    <w:rsid w:val="007F0DFE"/>
    <w:rsid w:val="007F2DA8"/>
    <w:rsid w:val="007F3327"/>
    <w:rsid w:val="007F5ADE"/>
    <w:rsid w:val="007F641A"/>
    <w:rsid w:val="007F7DCE"/>
    <w:rsid w:val="00801616"/>
    <w:rsid w:val="00801A10"/>
    <w:rsid w:val="00802666"/>
    <w:rsid w:val="00802CFE"/>
    <w:rsid w:val="008068DB"/>
    <w:rsid w:val="008102EA"/>
    <w:rsid w:val="008106F4"/>
    <w:rsid w:val="00810F17"/>
    <w:rsid w:val="008168B5"/>
    <w:rsid w:val="0081783F"/>
    <w:rsid w:val="00821A8A"/>
    <w:rsid w:val="00821AD3"/>
    <w:rsid w:val="00823A06"/>
    <w:rsid w:val="00824A35"/>
    <w:rsid w:val="008253E2"/>
    <w:rsid w:val="00826DDF"/>
    <w:rsid w:val="00826E6E"/>
    <w:rsid w:val="00830088"/>
    <w:rsid w:val="00831E78"/>
    <w:rsid w:val="008347BD"/>
    <w:rsid w:val="0083524B"/>
    <w:rsid w:val="008359A3"/>
    <w:rsid w:val="00837D70"/>
    <w:rsid w:val="008407A6"/>
    <w:rsid w:val="00840B7C"/>
    <w:rsid w:val="008423E1"/>
    <w:rsid w:val="008425C4"/>
    <w:rsid w:val="00842D9E"/>
    <w:rsid w:val="00844B76"/>
    <w:rsid w:val="00845F9A"/>
    <w:rsid w:val="00846267"/>
    <w:rsid w:val="008467EE"/>
    <w:rsid w:val="00851A39"/>
    <w:rsid w:val="00853DF0"/>
    <w:rsid w:val="00855D7B"/>
    <w:rsid w:val="00856D65"/>
    <w:rsid w:val="00863518"/>
    <w:rsid w:val="0086699D"/>
    <w:rsid w:val="00870DB5"/>
    <w:rsid w:val="00871587"/>
    <w:rsid w:val="00871B1A"/>
    <w:rsid w:val="00873AA6"/>
    <w:rsid w:val="008750C1"/>
    <w:rsid w:val="0087522A"/>
    <w:rsid w:val="00875DC5"/>
    <w:rsid w:val="00876C41"/>
    <w:rsid w:val="008842D8"/>
    <w:rsid w:val="0088617B"/>
    <w:rsid w:val="00886C85"/>
    <w:rsid w:val="00887B18"/>
    <w:rsid w:val="00887C74"/>
    <w:rsid w:val="00887CE7"/>
    <w:rsid w:val="0089067A"/>
    <w:rsid w:val="0089340C"/>
    <w:rsid w:val="008A41AE"/>
    <w:rsid w:val="008A4D65"/>
    <w:rsid w:val="008A7454"/>
    <w:rsid w:val="008B1445"/>
    <w:rsid w:val="008B287E"/>
    <w:rsid w:val="008B3639"/>
    <w:rsid w:val="008B57F8"/>
    <w:rsid w:val="008B6E14"/>
    <w:rsid w:val="008B7CC1"/>
    <w:rsid w:val="008C0DAD"/>
    <w:rsid w:val="008C1F7A"/>
    <w:rsid w:val="008C6D6A"/>
    <w:rsid w:val="008D03D5"/>
    <w:rsid w:val="008D3010"/>
    <w:rsid w:val="008D3A33"/>
    <w:rsid w:val="008E0F5C"/>
    <w:rsid w:val="008E36D3"/>
    <w:rsid w:val="008E41A6"/>
    <w:rsid w:val="008E55D3"/>
    <w:rsid w:val="008E5E68"/>
    <w:rsid w:val="008E7DD4"/>
    <w:rsid w:val="008F0345"/>
    <w:rsid w:val="008F0EBF"/>
    <w:rsid w:val="008F13F1"/>
    <w:rsid w:val="008F2B65"/>
    <w:rsid w:val="008F3F10"/>
    <w:rsid w:val="008F5DC1"/>
    <w:rsid w:val="009021BA"/>
    <w:rsid w:val="00902200"/>
    <w:rsid w:val="00904BF3"/>
    <w:rsid w:val="00910EAF"/>
    <w:rsid w:val="0091187D"/>
    <w:rsid w:val="009127BC"/>
    <w:rsid w:val="009128EF"/>
    <w:rsid w:val="00913238"/>
    <w:rsid w:val="0091543E"/>
    <w:rsid w:val="00916CA0"/>
    <w:rsid w:val="0092183A"/>
    <w:rsid w:val="00922612"/>
    <w:rsid w:val="0092474A"/>
    <w:rsid w:val="009257B4"/>
    <w:rsid w:val="00930C9A"/>
    <w:rsid w:val="0093186F"/>
    <w:rsid w:val="009331CF"/>
    <w:rsid w:val="00933379"/>
    <w:rsid w:val="00940C69"/>
    <w:rsid w:val="009416B9"/>
    <w:rsid w:val="009432CD"/>
    <w:rsid w:val="0094553F"/>
    <w:rsid w:val="00946ADC"/>
    <w:rsid w:val="00947FA7"/>
    <w:rsid w:val="009541C1"/>
    <w:rsid w:val="00956BFB"/>
    <w:rsid w:val="00956DF9"/>
    <w:rsid w:val="00961068"/>
    <w:rsid w:val="00961470"/>
    <w:rsid w:val="00963FCA"/>
    <w:rsid w:val="009710DE"/>
    <w:rsid w:val="00971407"/>
    <w:rsid w:val="009752B7"/>
    <w:rsid w:val="00975417"/>
    <w:rsid w:val="009774A8"/>
    <w:rsid w:val="00977BA4"/>
    <w:rsid w:val="00980118"/>
    <w:rsid w:val="00980853"/>
    <w:rsid w:val="00981552"/>
    <w:rsid w:val="00982200"/>
    <w:rsid w:val="00984F74"/>
    <w:rsid w:val="009909C4"/>
    <w:rsid w:val="00991C35"/>
    <w:rsid w:val="00991FA4"/>
    <w:rsid w:val="00993016"/>
    <w:rsid w:val="0099355D"/>
    <w:rsid w:val="00995657"/>
    <w:rsid w:val="00995939"/>
    <w:rsid w:val="00997666"/>
    <w:rsid w:val="009A1A8B"/>
    <w:rsid w:val="009A3296"/>
    <w:rsid w:val="009A35FE"/>
    <w:rsid w:val="009A369B"/>
    <w:rsid w:val="009A468C"/>
    <w:rsid w:val="009A7D1F"/>
    <w:rsid w:val="009B6B56"/>
    <w:rsid w:val="009C0489"/>
    <w:rsid w:val="009C1224"/>
    <w:rsid w:val="009C259C"/>
    <w:rsid w:val="009C2E91"/>
    <w:rsid w:val="009C3303"/>
    <w:rsid w:val="009C3CBB"/>
    <w:rsid w:val="009C5871"/>
    <w:rsid w:val="009C6B87"/>
    <w:rsid w:val="009C7C9E"/>
    <w:rsid w:val="009C7E13"/>
    <w:rsid w:val="009D0003"/>
    <w:rsid w:val="009D0AEB"/>
    <w:rsid w:val="009D1629"/>
    <w:rsid w:val="009D3472"/>
    <w:rsid w:val="009E0B7E"/>
    <w:rsid w:val="009E1948"/>
    <w:rsid w:val="009E670F"/>
    <w:rsid w:val="009E6928"/>
    <w:rsid w:val="009F0A27"/>
    <w:rsid w:val="009F2892"/>
    <w:rsid w:val="009F4606"/>
    <w:rsid w:val="009F6694"/>
    <w:rsid w:val="009F67C8"/>
    <w:rsid w:val="009F78BA"/>
    <w:rsid w:val="00A0166B"/>
    <w:rsid w:val="00A07CA1"/>
    <w:rsid w:val="00A07D62"/>
    <w:rsid w:val="00A1107C"/>
    <w:rsid w:val="00A126DF"/>
    <w:rsid w:val="00A21D5D"/>
    <w:rsid w:val="00A22AE7"/>
    <w:rsid w:val="00A22F92"/>
    <w:rsid w:val="00A2661B"/>
    <w:rsid w:val="00A26904"/>
    <w:rsid w:val="00A26F6B"/>
    <w:rsid w:val="00A349EE"/>
    <w:rsid w:val="00A34C92"/>
    <w:rsid w:val="00A36187"/>
    <w:rsid w:val="00A36560"/>
    <w:rsid w:val="00A409B5"/>
    <w:rsid w:val="00A40A85"/>
    <w:rsid w:val="00A42816"/>
    <w:rsid w:val="00A44C38"/>
    <w:rsid w:val="00A50FA8"/>
    <w:rsid w:val="00A525E9"/>
    <w:rsid w:val="00A53DEB"/>
    <w:rsid w:val="00A5583F"/>
    <w:rsid w:val="00A65B7B"/>
    <w:rsid w:val="00A66351"/>
    <w:rsid w:val="00A7061B"/>
    <w:rsid w:val="00A70B77"/>
    <w:rsid w:val="00A71426"/>
    <w:rsid w:val="00A72A36"/>
    <w:rsid w:val="00A746D0"/>
    <w:rsid w:val="00A75A96"/>
    <w:rsid w:val="00A77CFA"/>
    <w:rsid w:val="00A813D8"/>
    <w:rsid w:val="00A82318"/>
    <w:rsid w:val="00A825CF"/>
    <w:rsid w:val="00A845A9"/>
    <w:rsid w:val="00A85D9D"/>
    <w:rsid w:val="00A87C00"/>
    <w:rsid w:val="00A9009A"/>
    <w:rsid w:val="00A92775"/>
    <w:rsid w:val="00A95162"/>
    <w:rsid w:val="00AA1529"/>
    <w:rsid w:val="00AA1F69"/>
    <w:rsid w:val="00AA227A"/>
    <w:rsid w:val="00AA4CA0"/>
    <w:rsid w:val="00AA543F"/>
    <w:rsid w:val="00AA7DA2"/>
    <w:rsid w:val="00AB27C7"/>
    <w:rsid w:val="00AB3D8E"/>
    <w:rsid w:val="00AC00A8"/>
    <w:rsid w:val="00AC048C"/>
    <w:rsid w:val="00AC0D6C"/>
    <w:rsid w:val="00AC323A"/>
    <w:rsid w:val="00AC3460"/>
    <w:rsid w:val="00AC3D56"/>
    <w:rsid w:val="00AC668A"/>
    <w:rsid w:val="00AC6F40"/>
    <w:rsid w:val="00AD049B"/>
    <w:rsid w:val="00AD0BC0"/>
    <w:rsid w:val="00AD0C7A"/>
    <w:rsid w:val="00AD6D64"/>
    <w:rsid w:val="00AD7077"/>
    <w:rsid w:val="00AD753F"/>
    <w:rsid w:val="00AE098F"/>
    <w:rsid w:val="00AE4B8C"/>
    <w:rsid w:val="00AE7E3B"/>
    <w:rsid w:val="00AF1B9A"/>
    <w:rsid w:val="00AF41AD"/>
    <w:rsid w:val="00AF5F00"/>
    <w:rsid w:val="00AF783C"/>
    <w:rsid w:val="00B01DAE"/>
    <w:rsid w:val="00B04C6E"/>
    <w:rsid w:val="00B052C9"/>
    <w:rsid w:val="00B0757B"/>
    <w:rsid w:val="00B10330"/>
    <w:rsid w:val="00B1232B"/>
    <w:rsid w:val="00B12F55"/>
    <w:rsid w:val="00B17707"/>
    <w:rsid w:val="00B21404"/>
    <w:rsid w:val="00B2254F"/>
    <w:rsid w:val="00B2404A"/>
    <w:rsid w:val="00B242FA"/>
    <w:rsid w:val="00B267CD"/>
    <w:rsid w:val="00B27F5A"/>
    <w:rsid w:val="00B30B04"/>
    <w:rsid w:val="00B32088"/>
    <w:rsid w:val="00B34708"/>
    <w:rsid w:val="00B358E4"/>
    <w:rsid w:val="00B37E7E"/>
    <w:rsid w:val="00B37FFA"/>
    <w:rsid w:val="00B41876"/>
    <w:rsid w:val="00B423F0"/>
    <w:rsid w:val="00B4283B"/>
    <w:rsid w:val="00B4330D"/>
    <w:rsid w:val="00B43D2E"/>
    <w:rsid w:val="00B5198F"/>
    <w:rsid w:val="00B53315"/>
    <w:rsid w:val="00B5448D"/>
    <w:rsid w:val="00B55E57"/>
    <w:rsid w:val="00B57453"/>
    <w:rsid w:val="00B57985"/>
    <w:rsid w:val="00B57BA0"/>
    <w:rsid w:val="00B57C56"/>
    <w:rsid w:val="00B57FC6"/>
    <w:rsid w:val="00B60BDD"/>
    <w:rsid w:val="00B60DEA"/>
    <w:rsid w:val="00B62708"/>
    <w:rsid w:val="00B63125"/>
    <w:rsid w:val="00B646CB"/>
    <w:rsid w:val="00B72383"/>
    <w:rsid w:val="00B72D2C"/>
    <w:rsid w:val="00B8346C"/>
    <w:rsid w:val="00B834E4"/>
    <w:rsid w:val="00B8366A"/>
    <w:rsid w:val="00B83CF9"/>
    <w:rsid w:val="00B90A1D"/>
    <w:rsid w:val="00B9192C"/>
    <w:rsid w:val="00B93055"/>
    <w:rsid w:val="00B97224"/>
    <w:rsid w:val="00B97843"/>
    <w:rsid w:val="00BA149C"/>
    <w:rsid w:val="00BA15EF"/>
    <w:rsid w:val="00BA64C3"/>
    <w:rsid w:val="00BA7F43"/>
    <w:rsid w:val="00BB0E71"/>
    <w:rsid w:val="00BB10DD"/>
    <w:rsid w:val="00BB17E8"/>
    <w:rsid w:val="00BB31DE"/>
    <w:rsid w:val="00BB36F0"/>
    <w:rsid w:val="00BB5523"/>
    <w:rsid w:val="00BB5E71"/>
    <w:rsid w:val="00BC2D31"/>
    <w:rsid w:val="00BC6385"/>
    <w:rsid w:val="00BC66D9"/>
    <w:rsid w:val="00BC7064"/>
    <w:rsid w:val="00BD0C8B"/>
    <w:rsid w:val="00BD3C3C"/>
    <w:rsid w:val="00BD7B34"/>
    <w:rsid w:val="00BE0B53"/>
    <w:rsid w:val="00BE190F"/>
    <w:rsid w:val="00BE1FAC"/>
    <w:rsid w:val="00BE6B4F"/>
    <w:rsid w:val="00BE6B9B"/>
    <w:rsid w:val="00BF679E"/>
    <w:rsid w:val="00C0150A"/>
    <w:rsid w:val="00C06A2D"/>
    <w:rsid w:val="00C06C72"/>
    <w:rsid w:val="00C17C01"/>
    <w:rsid w:val="00C232B1"/>
    <w:rsid w:val="00C2514B"/>
    <w:rsid w:val="00C27F1F"/>
    <w:rsid w:val="00C30592"/>
    <w:rsid w:val="00C31FD3"/>
    <w:rsid w:val="00C32EE6"/>
    <w:rsid w:val="00C32FBC"/>
    <w:rsid w:val="00C3405E"/>
    <w:rsid w:val="00C34B5C"/>
    <w:rsid w:val="00C37456"/>
    <w:rsid w:val="00C37E3E"/>
    <w:rsid w:val="00C40FC3"/>
    <w:rsid w:val="00C42541"/>
    <w:rsid w:val="00C4468F"/>
    <w:rsid w:val="00C46DC5"/>
    <w:rsid w:val="00C5232D"/>
    <w:rsid w:val="00C57785"/>
    <w:rsid w:val="00C6173F"/>
    <w:rsid w:val="00C61F6C"/>
    <w:rsid w:val="00C621B4"/>
    <w:rsid w:val="00C64F31"/>
    <w:rsid w:val="00C70C3B"/>
    <w:rsid w:val="00C72D8E"/>
    <w:rsid w:val="00C73B49"/>
    <w:rsid w:val="00C74C4C"/>
    <w:rsid w:val="00C76D2C"/>
    <w:rsid w:val="00C77739"/>
    <w:rsid w:val="00C85AA9"/>
    <w:rsid w:val="00C9056B"/>
    <w:rsid w:val="00C9073A"/>
    <w:rsid w:val="00C945F6"/>
    <w:rsid w:val="00C96D19"/>
    <w:rsid w:val="00CA009A"/>
    <w:rsid w:val="00CA0E48"/>
    <w:rsid w:val="00CA0FF2"/>
    <w:rsid w:val="00CA4468"/>
    <w:rsid w:val="00CA78D4"/>
    <w:rsid w:val="00CB03F4"/>
    <w:rsid w:val="00CB0B78"/>
    <w:rsid w:val="00CB1761"/>
    <w:rsid w:val="00CB1A63"/>
    <w:rsid w:val="00CB1B65"/>
    <w:rsid w:val="00CB247B"/>
    <w:rsid w:val="00CB2FCA"/>
    <w:rsid w:val="00CB3117"/>
    <w:rsid w:val="00CB54D3"/>
    <w:rsid w:val="00CC34ED"/>
    <w:rsid w:val="00CD0177"/>
    <w:rsid w:val="00CD020B"/>
    <w:rsid w:val="00CD03F5"/>
    <w:rsid w:val="00CD0EC9"/>
    <w:rsid w:val="00CD0F79"/>
    <w:rsid w:val="00CD2CAD"/>
    <w:rsid w:val="00CD3E3D"/>
    <w:rsid w:val="00CD66AD"/>
    <w:rsid w:val="00CD6F6E"/>
    <w:rsid w:val="00CD7E7A"/>
    <w:rsid w:val="00CE25DA"/>
    <w:rsid w:val="00CE4C0C"/>
    <w:rsid w:val="00CE5026"/>
    <w:rsid w:val="00CE675B"/>
    <w:rsid w:val="00CF14D5"/>
    <w:rsid w:val="00CF2373"/>
    <w:rsid w:val="00CF2F1D"/>
    <w:rsid w:val="00CF6446"/>
    <w:rsid w:val="00CF6AC8"/>
    <w:rsid w:val="00CF7B6A"/>
    <w:rsid w:val="00D0043A"/>
    <w:rsid w:val="00D00757"/>
    <w:rsid w:val="00D01D9D"/>
    <w:rsid w:val="00D029FD"/>
    <w:rsid w:val="00D03303"/>
    <w:rsid w:val="00D04392"/>
    <w:rsid w:val="00D05EA8"/>
    <w:rsid w:val="00D05F47"/>
    <w:rsid w:val="00D06EF7"/>
    <w:rsid w:val="00D20BFE"/>
    <w:rsid w:val="00D22224"/>
    <w:rsid w:val="00D233EE"/>
    <w:rsid w:val="00D24AEC"/>
    <w:rsid w:val="00D261D6"/>
    <w:rsid w:val="00D30312"/>
    <w:rsid w:val="00D315F6"/>
    <w:rsid w:val="00D4093A"/>
    <w:rsid w:val="00D40B97"/>
    <w:rsid w:val="00D42006"/>
    <w:rsid w:val="00D432D9"/>
    <w:rsid w:val="00D44DFE"/>
    <w:rsid w:val="00D458B0"/>
    <w:rsid w:val="00D45A4F"/>
    <w:rsid w:val="00D45DB1"/>
    <w:rsid w:val="00D4655C"/>
    <w:rsid w:val="00D5100A"/>
    <w:rsid w:val="00D547C2"/>
    <w:rsid w:val="00D55E1B"/>
    <w:rsid w:val="00D57AA6"/>
    <w:rsid w:val="00D6109E"/>
    <w:rsid w:val="00D63D71"/>
    <w:rsid w:val="00D65F14"/>
    <w:rsid w:val="00D66D8E"/>
    <w:rsid w:val="00D70343"/>
    <w:rsid w:val="00D70980"/>
    <w:rsid w:val="00D711C1"/>
    <w:rsid w:val="00D77DB8"/>
    <w:rsid w:val="00D811C5"/>
    <w:rsid w:val="00D8147F"/>
    <w:rsid w:val="00D83246"/>
    <w:rsid w:val="00D84FD6"/>
    <w:rsid w:val="00D85E0B"/>
    <w:rsid w:val="00D8608B"/>
    <w:rsid w:val="00D86114"/>
    <w:rsid w:val="00D87DC1"/>
    <w:rsid w:val="00D90C59"/>
    <w:rsid w:val="00D93717"/>
    <w:rsid w:val="00D9453C"/>
    <w:rsid w:val="00D9476B"/>
    <w:rsid w:val="00D95C2D"/>
    <w:rsid w:val="00D967EE"/>
    <w:rsid w:val="00D97EB5"/>
    <w:rsid w:val="00DA0010"/>
    <w:rsid w:val="00DA1E34"/>
    <w:rsid w:val="00DA5DBA"/>
    <w:rsid w:val="00DA5FBB"/>
    <w:rsid w:val="00DA6679"/>
    <w:rsid w:val="00DA7130"/>
    <w:rsid w:val="00DB1937"/>
    <w:rsid w:val="00DB1F4E"/>
    <w:rsid w:val="00DB2662"/>
    <w:rsid w:val="00DB352D"/>
    <w:rsid w:val="00DB3628"/>
    <w:rsid w:val="00DB7342"/>
    <w:rsid w:val="00DB7B55"/>
    <w:rsid w:val="00DC52AF"/>
    <w:rsid w:val="00DC7E21"/>
    <w:rsid w:val="00DC7E38"/>
    <w:rsid w:val="00DD06E7"/>
    <w:rsid w:val="00DD3147"/>
    <w:rsid w:val="00DD5391"/>
    <w:rsid w:val="00DD66FB"/>
    <w:rsid w:val="00DE15A3"/>
    <w:rsid w:val="00DE3409"/>
    <w:rsid w:val="00DE4408"/>
    <w:rsid w:val="00DE51F7"/>
    <w:rsid w:val="00DE5254"/>
    <w:rsid w:val="00DF1D7E"/>
    <w:rsid w:val="00DF1FBE"/>
    <w:rsid w:val="00DF2FA4"/>
    <w:rsid w:val="00DF411D"/>
    <w:rsid w:val="00DF4ADC"/>
    <w:rsid w:val="00DF6475"/>
    <w:rsid w:val="00E01FB3"/>
    <w:rsid w:val="00E03D46"/>
    <w:rsid w:val="00E05306"/>
    <w:rsid w:val="00E053C1"/>
    <w:rsid w:val="00E07221"/>
    <w:rsid w:val="00E108A6"/>
    <w:rsid w:val="00E10BCB"/>
    <w:rsid w:val="00E11B57"/>
    <w:rsid w:val="00E13814"/>
    <w:rsid w:val="00E16570"/>
    <w:rsid w:val="00E20F7C"/>
    <w:rsid w:val="00E22754"/>
    <w:rsid w:val="00E23470"/>
    <w:rsid w:val="00E234DF"/>
    <w:rsid w:val="00E24019"/>
    <w:rsid w:val="00E24AF3"/>
    <w:rsid w:val="00E25FD0"/>
    <w:rsid w:val="00E26890"/>
    <w:rsid w:val="00E309ED"/>
    <w:rsid w:val="00E30AB6"/>
    <w:rsid w:val="00E34D14"/>
    <w:rsid w:val="00E35DBA"/>
    <w:rsid w:val="00E405D0"/>
    <w:rsid w:val="00E40628"/>
    <w:rsid w:val="00E4194A"/>
    <w:rsid w:val="00E4197E"/>
    <w:rsid w:val="00E43938"/>
    <w:rsid w:val="00E43F9D"/>
    <w:rsid w:val="00E450EF"/>
    <w:rsid w:val="00E57BB8"/>
    <w:rsid w:val="00E63149"/>
    <w:rsid w:val="00E63AE9"/>
    <w:rsid w:val="00E63C68"/>
    <w:rsid w:val="00E64785"/>
    <w:rsid w:val="00E6523F"/>
    <w:rsid w:val="00E71A10"/>
    <w:rsid w:val="00E71D12"/>
    <w:rsid w:val="00E7244B"/>
    <w:rsid w:val="00E73521"/>
    <w:rsid w:val="00E75932"/>
    <w:rsid w:val="00E81506"/>
    <w:rsid w:val="00E82F38"/>
    <w:rsid w:val="00E835A4"/>
    <w:rsid w:val="00E8536D"/>
    <w:rsid w:val="00E86600"/>
    <w:rsid w:val="00E9107A"/>
    <w:rsid w:val="00E92CFF"/>
    <w:rsid w:val="00E93B74"/>
    <w:rsid w:val="00E93DEA"/>
    <w:rsid w:val="00E95E5D"/>
    <w:rsid w:val="00E96851"/>
    <w:rsid w:val="00E970F3"/>
    <w:rsid w:val="00EA1566"/>
    <w:rsid w:val="00EA1F20"/>
    <w:rsid w:val="00EB2F28"/>
    <w:rsid w:val="00EB4A0E"/>
    <w:rsid w:val="00EB5B89"/>
    <w:rsid w:val="00EC041F"/>
    <w:rsid w:val="00EC101F"/>
    <w:rsid w:val="00EC1387"/>
    <w:rsid w:val="00EC2238"/>
    <w:rsid w:val="00EC2293"/>
    <w:rsid w:val="00EC26F0"/>
    <w:rsid w:val="00EC30D8"/>
    <w:rsid w:val="00EC3A8A"/>
    <w:rsid w:val="00ED05EE"/>
    <w:rsid w:val="00ED211E"/>
    <w:rsid w:val="00ED239D"/>
    <w:rsid w:val="00ED2E69"/>
    <w:rsid w:val="00EE02B3"/>
    <w:rsid w:val="00EE6238"/>
    <w:rsid w:val="00EF1103"/>
    <w:rsid w:val="00EF1D6B"/>
    <w:rsid w:val="00EF2595"/>
    <w:rsid w:val="00EF676D"/>
    <w:rsid w:val="00EF6FC1"/>
    <w:rsid w:val="00F00890"/>
    <w:rsid w:val="00F00F2F"/>
    <w:rsid w:val="00F10F46"/>
    <w:rsid w:val="00F1164B"/>
    <w:rsid w:val="00F1173A"/>
    <w:rsid w:val="00F13906"/>
    <w:rsid w:val="00F13D51"/>
    <w:rsid w:val="00F1594E"/>
    <w:rsid w:val="00F17C0B"/>
    <w:rsid w:val="00F20387"/>
    <w:rsid w:val="00F21CAB"/>
    <w:rsid w:val="00F23163"/>
    <w:rsid w:val="00F240EA"/>
    <w:rsid w:val="00F26087"/>
    <w:rsid w:val="00F31FEB"/>
    <w:rsid w:val="00F3352F"/>
    <w:rsid w:val="00F345AE"/>
    <w:rsid w:val="00F349FF"/>
    <w:rsid w:val="00F35C64"/>
    <w:rsid w:val="00F35FC0"/>
    <w:rsid w:val="00F367AB"/>
    <w:rsid w:val="00F378BC"/>
    <w:rsid w:val="00F40849"/>
    <w:rsid w:val="00F43BF1"/>
    <w:rsid w:val="00F43C79"/>
    <w:rsid w:val="00F44742"/>
    <w:rsid w:val="00F477BF"/>
    <w:rsid w:val="00F50332"/>
    <w:rsid w:val="00F50D34"/>
    <w:rsid w:val="00F53398"/>
    <w:rsid w:val="00F53C69"/>
    <w:rsid w:val="00F551DE"/>
    <w:rsid w:val="00F5533E"/>
    <w:rsid w:val="00F55FA3"/>
    <w:rsid w:val="00F56555"/>
    <w:rsid w:val="00F5703B"/>
    <w:rsid w:val="00F609C0"/>
    <w:rsid w:val="00F62751"/>
    <w:rsid w:val="00F64EA1"/>
    <w:rsid w:val="00F70231"/>
    <w:rsid w:val="00F716C0"/>
    <w:rsid w:val="00F74C84"/>
    <w:rsid w:val="00F75953"/>
    <w:rsid w:val="00F75E28"/>
    <w:rsid w:val="00F7797A"/>
    <w:rsid w:val="00F808B8"/>
    <w:rsid w:val="00F8381C"/>
    <w:rsid w:val="00F8382C"/>
    <w:rsid w:val="00F83844"/>
    <w:rsid w:val="00F83D08"/>
    <w:rsid w:val="00F83FAB"/>
    <w:rsid w:val="00F90C53"/>
    <w:rsid w:val="00F93241"/>
    <w:rsid w:val="00F93B26"/>
    <w:rsid w:val="00F95854"/>
    <w:rsid w:val="00F978E8"/>
    <w:rsid w:val="00FA1BFB"/>
    <w:rsid w:val="00FA40D1"/>
    <w:rsid w:val="00FA466A"/>
    <w:rsid w:val="00FA7A95"/>
    <w:rsid w:val="00FB150C"/>
    <w:rsid w:val="00FB693E"/>
    <w:rsid w:val="00FB7F33"/>
    <w:rsid w:val="00FC1F11"/>
    <w:rsid w:val="00FC1F53"/>
    <w:rsid w:val="00FC4763"/>
    <w:rsid w:val="00FC711A"/>
    <w:rsid w:val="00FC775A"/>
    <w:rsid w:val="00FD0C2B"/>
    <w:rsid w:val="00FD2646"/>
    <w:rsid w:val="00FD4C9C"/>
    <w:rsid w:val="00FD4D25"/>
    <w:rsid w:val="00FD62C2"/>
    <w:rsid w:val="00FD6AB0"/>
    <w:rsid w:val="00FD7DFA"/>
    <w:rsid w:val="00FE0816"/>
    <w:rsid w:val="00FE132D"/>
    <w:rsid w:val="00FE23C8"/>
    <w:rsid w:val="00FE2781"/>
    <w:rsid w:val="00FE2D82"/>
    <w:rsid w:val="00FE5325"/>
    <w:rsid w:val="00FE66C9"/>
    <w:rsid w:val="00FE6C10"/>
    <w:rsid w:val="00FE7E6F"/>
    <w:rsid w:val="00FF0025"/>
    <w:rsid w:val="00FF0745"/>
    <w:rsid w:val="00FF18B1"/>
    <w:rsid w:val="00FF4243"/>
    <w:rsid w:val="00FF5DB3"/>
    <w:rsid w:val="00FF76D9"/>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02C8"/>
    <w:rPr>
      <w:rFonts w:ascii="Arial" w:hAnsi="Arial"/>
    </w:rPr>
  </w:style>
  <w:style w:type="paragraph" w:styleId="Overskrift1">
    <w:name w:val="heading 1"/>
    <w:basedOn w:val="Normal"/>
    <w:next w:val="Normal"/>
    <w:link w:val="Overskrift1Tegn"/>
    <w:uiPriority w:val="99"/>
    <w:qFormat/>
    <w:rsid w:val="0079695C"/>
    <w:pPr>
      <w:keepNext/>
      <w:keepLines/>
      <w:numPr>
        <w:numId w:val="5"/>
      </w:numPr>
      <w:spacing w:before="142" w:after="113"/>
      <w:outlineLvl w:val="0"/>
    </w:pPr>
    <w:rPr>
      <w:b/>
      <w:kern w:val="28"/>
      <w:sz w:val="28"/>
      <w:szCs w:val="28"/>
    </w:rPr>
  </w:style>
  <w:style w:type="paragraph" w:styleId="Overskrift2">
    <w:name w:val="heading 2"/>
    <w:basedOn w:val="Normal"/>
    <w:next w:val="Normal"/>
    <w:link w:val="Overskrift2Tegn"/>
    <w:uiPriority w:val="99"/>
    <w:qFormat/>
    <w:rsid w:val="009021BA"/>
    <w:pPr>
      <w:keepNext/>
      <w:numPr>
        <w:ilvl w:val="1"/>
        <w:numId w:val="5"/>
      </w:numPr>
      <w:spacing w:before="425" w:after="113"/>
      <w:outlineLvl w:val="1"/>
    </w:pPr>
    <w:rPr>
      <w:b/>
      <w:sz w:val="28"/>
    </w:rPr>
  </w:style>
  <w:style w:type="paragraph" w:styleId="Overskrift3">
    <w:name w:val="heading 3"/>
    <w:basedOn w:val="Normal"/>
    <w:next w:val="Normal"/>
    <w:link w:val="Overskrift3Tegn"/>
    <w:uiPriority w:val="99"/>
    <w:qFormat/>
    <w:rsid w:val="00562515"/>
    <w:pPr>
      <w:keepNext/>
      <w:numPr>
        <w:ilvl w:val="2"/>
        <w:numId w:val="5"/>
      </w:numPr>
      <w:spacing w:before="425" w:after="113"/>
      <w:outlineLvl w:val="2"/>
    </w:pPr>
    <w:rPr>
      <w:b/>
      <w:i/>
      <w:sz w:val="28"/>
    </w:rPr>
  </w:style>
  <w:style w:type="paragraph" w:styleId="Overskrift4">
    <w:name w:val="heading 4"/>
    <w:basedOn w:val="Normal"/>
    <w:next w:val="Normal"/>
    <w:link w:val="Overskrift4Tegn"/>
    <w:uiPriority w:val="99"/>
    <w:qFormat/>
    <w:rsid w:val="00562515"/>
    <w:pPr>
      <w:keepNext/>
      <w:numPr>
        <w:ilvl w:val="3"/>
        <w:numId w:val="5"/>
      </w:numPr>
      <w:spacing w:before="240" w:after="60"/>
      <w:outlineLvl w:val="3"/>
    </w:pPr>
    <w:rPr>
      <w:b/>
      <w:i/>
    </w:rPr>
  </w:style>
  <w:style w:type="paragraph" w:styleId="Overskrift5">
    <w:name w:val="heading 5"/>
    <w:basedOn w:val="Normal"/>
    <w:next w:val="Normal"/>
    <w:link w:val="Overskrift5Tegn"/>
    <w:uiPriority w:val="99"/>
    <w:qFormat/>
    <w:rsid w:val="00562515"/>
    <w:pPr>
      <w:numPr>
        <w:ilvl w:val="4"/>
        <w:numId w:val="5"/>
      </w:numPr>
      <w:spacing w:before="240" w:after="60"/>
      <w:outlineLvl w:val="4"/>
    </w:pPr>
    <w:rPr>
      <w:sz w:val="22"/>
    </w:rPr>
  </w:style>
  <w:style w:type="paragraph" w:styleId="Overskrift6">
    <w:name w:val="heading 6"/>
    <w:basedOn w:val="Normal"/>
    <w:next w:val="Normal"/>
    <w:link w:val="Overskrift6Tegn"/>
    <w:uiPriority w:val="99"/>
    <w:qFormat/>
    <w:rsid w:val="00562515"/>
    <w:pPr>
      <w:numPr>
        <w:ilvl w:val="5"/>
        <w:numId w:val="6"/>
      </w:numPr>
      <w:spacing w:before="240" w:after="60"/>
      <w:ind w:left="1152" w:hanging="1152"/>
      <w:outlineLvl w:val="5"/>
    </w:pPr>
    <w:rPr>
      <w:i/>
      <w:sz w:val="22"/>
    </w:rPr>
  </w:style>
  <w:style w:type="paragraph" w:styleId="Overskrift7">
    <w:name w:val="heading 7"/>
    <w:basedOn w:val="Normal"/>
    <w:next w:val="Normal"/>
    <w:link w:val="Overskrift7Tegn"/>
    <w:uiPriority w:val="99"/>
    <w:qFormat/>
    <w:rsid w:val="00562515"/>
    <w:pPr>
      <w:numPr>
        <w:ilvl w:val="6"/>
        <w:numId w:val="6"/>
      </w:numPr>
      <w:spacing w:before="240" w:after="60"/>
      <w:ind w:left="1296" w:hanging="1296"/>
      <w:outlineLvl w:val="6"/>
    </w:pPr>
  </w:style>
  <w:style w:type="paragraph" w:styleId="Overskrift8">
    <w:name w:val="heading 8"/>
    <w:basedOn w:val="Normal"/>
    <w:next w:val="Normal"/>
    <w:link w:val="Overskrift8Tegn"/>
    <w:uiPriority w:val="99"/>
    <w:qFormat/>
    <w:rsid w:val="00562515"/>
    <w:pPr>
      <w:numPr>
        <w:ilvl w:val="7"/>
        <w:numId w:val="6"/>
      </w:numPr>
      <w:spacing w:before="240" w:after="60"/>
      <w:ind w:left="1440" w:hanging="1440"/>
      <w:outlineLvl w:val="7"/>
    </w:pPr>
    <w:rPr>
      <w:i/>
    </w:rPr>
  </w:style>
  <w:style w:type="paragraph" w:styleId="Overskrift9">
    <w:name w:val="heading 9"/>
    <w:basedOn w:val="Normal"/>
    <w:next w:val="Normal"/>
    <w:link w:val="Overskrift9Tegn"/>
    <w:uiPriority w:val="99"/>
    <w:qFormat/>
    <w:rsid w:val="00562515"/>
    <w:pPr>
      <w:numPr>
        <w:ilvl w:val="8"/>
        <w:numId w:val="6"/>
      </w:numPr>
      <w:spacing w:before="240" w:after="60"/>
      <w:ind w:left="1584" w:hanging="1584"/>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79695C"/>
    <w:rPr>
      <w:rFonts w:ascii="Arial" w:hAnsi="Arial"/>
      <w:b/>
      <w:kern w:val="28"/>
      <w:sz w:val="28"/>
      <w:szCs w:val="28"/>
    </w:rPr>
  </w:style>
  <w:style w:type="character" w:customStyle="1" w:styleId="Overskrift2Tegn">
    <w:name w:val="Overskrift 2 Tegn"/>
    <w:link w:val="Overskrift2"/>
    <w:uiPriority w:val="99"/>
    <w:locked/>
    <w:rsid w:val="009021BA"/>
    <w:rPr>
      <w:rFonts w:ascii="Arial" w:hAnsi="Arial"/>
      <w:b/>
      <w:sz w:val="28"/>
    </w:rPr>
  </w:style>
  <w:style w:type="character" w:customStyle="1" w:styleId="Overskrift3Tegn">
    <w:name w:val="Overskrift 3 Tegn"/>
    <w:link w:val="Overskrift3"/>
    <w:uiPriority w:val="99"/>
    <w:locked/>
    <w:rsid w:val="009C0489"/>
    <w:rPr>
      <w:rFonts w:ascii="Arial" w:hAnsi="Arial"/>
      <w:b/>
      <w:i/>
      <w:sz w:val="28"/>
    </w:rPr>
  </w:style>
  <w:style w:type="character" w:customStyle="1" w:styleId="Overskrift4Tegn">
    <w:name w:val="Overskrift 4 Tegn"/>
    <w:link w:val="Overskrift4"/>
    <w:uiPriority w:val="99"/>
    <w:locked/>
    <w:rsid w:val="009C0489"/>
    <w:rPr>
      <w:rFonts w:ascii="Arial" w:hAnsi="Arial"/>
      <w:b/>
      <w:i/>
    </w:rPr>
  </w:style>
  <w:style w:type="character" w:customStyle="1" w:styleId="Overskrift5Tegn">
    <w:name w:val="Overskrift 5 Tegn"/>
    <w:link w:val="Overskrift5"/>
    <w:uiPriority w:val="99"/>
    <w:locked/>
    <w:rsid w:val="009C0489"/>
    <w:rPr>
      <w:rFonts w:ascii="Arial" w:hAnsi="Arial"/>
      <w:sz w:val="22"/>
    </w:rPr>
  </w:style>
  <w:style w:type="character" w:customStyle="1" w:styleId="Overskrift6Tegn">
    <w:name w:val="Overskrift 6 Tegn"/>
    <w:link w:val="Overskrift6"/>
    <w:uiPriority w:val="99"/>
    <w:locked/>
    <w:rsid w:val="009C0489"/>
    <w:rPr>
      <w:rFonts w:ascii="Arial" w:hAnsi="Arial" w:cs="Times New Roman"/>
      <w:i/>
      <w:sz w:val="22"/>
      <w:lang w:val="da-DK" w:eastAsia="da-DK" w:bidi="ar-SA"/>
    </w:rPr>
  </w:style>
  <w:style w:type="character" w:customStyle="1" w:styleId="Overskrift7Tegn">
    <w:name w:val="Overskrift 7 Tegn"/>
    <w:link w:val="Overskrift7"/>
    <w:uiPriority w:val="99"/>
    <w:locked/>
    <w:rsid w:val="009C0489"/>
    <w:rPr>
      <w:rFonts w:ascii="Arial" w:hAnsi="Arial" w:cs="Times New Roman"/>
      <w:lang w:val="da-DK" w:eastAsia="da-DK" w:bidi="ar-SA"/>
    </w:rPr>
  </w:style>
  <w:style w:type="character" w:customStyle="1" w:styleId="Overskrift8Tegn">
    <w:name w:val="Overskrift 8 Tegn"/>
    <w:link w:val="Overskrift8"/>
    <w:uiPriority w:val="99"/>
    <w:locked/>
    <w:rsid w:val="009C0489"/>
    <w:rPr>
      <w:rFonts w:ascii="Arial" w:hAnsi="Arial" w:cs="Times New Roman"/>
      <w:i/>
      <w:lang w:val="da-DK" w:eastAsia="da-DK" w:bidi="ar-SA"/>
    </w:rPr>
  </w:style>
  <w:style w:type="character" w:customStyle="1" w:styleId="Overskrift9Tegn">
    <w:name w:val="Overskrift 9 Tegn"/>
    <w:link w:val="Overskrift9"/>
    <w:uiPriority w:val="99"/>
    <w:locked/>
    <w:rsid w:val="009C0489"/>
    <w:rPr>
      <w:rFonts w:ascii="Arial" w:hAnsi="Arial" w:cs="Times New Roman"/>
      <w:i/>
      <w:sz w:val="18"/>
      <w:lang w:val="da-DK" w:eastAsia="da-DK" w:bidi="ar-SA"/>
    </w:rPr>
  </w:style>
  <w:style w:type="paragraph" w:styleId="Sidehoved">
    <w:name w:val="header"/>
    <w:basedOn w:val="Normal"/>
    <w:link w:val="SidehovedTegn"/>
    <w:uiPriority w:val="99"/>
    <w:rsid w:val="00562515"/>
    <w:pPr>
      <w:tabs>
        <w:tab w:val="center" w:pos="4819"/>
        <w:tab w:val="right" w:pos="9638"/>
      </w:tabs>
    </w:pPr>
  </w:style>
  <w:style w:type="character" w:customStyle="1" w:styleId="SidehovedTegn">
    <w:name w:val="Sidehoved Tegn"/>
    <w:link w:val="Sidehoved"/>
    <w:uiPriority w:val="99"/>
    <w:semiHidden/>
    <w:locked/>
    <w:rsid w:val="009C0489"/>
    <w:rPr>
      <w:rFonts w:ascii="Arial" w:hAnsi="Arial" w:cs="Times New Roman"/>
      <w:sz w:val="20"/>
      <w:szCs w:val="20"/>
    </w:rPr>
  </w:style>
  <w:style w:type="paragraph" w:styleId="Sidefod">
    <w:name w:val="footer"/>
    <w:basedOn w:val="Normal"/>
    <w:link w:val="SidefodTegn"/>
    <w:uiPriority w:val="99"/>
    <w:rsid w:val="00562515"/>
    <w:pPr>
      <w:tabs>
        <w:tab w:val="center" w:pos="4819"/>
        <w:tab w:val="right" w:pos="9638"/>
      </w:tabs>
    </w:pPr>
  </w:style>
  <w:style w:type="character" w:customStyle="1" w:styleId="SidefodTegn">
    <w:name w:val="Sidefod Tegn"/>
    <w:link w:val="Sidefod"/>
    <w:uiPriority w:val="99"/>
    <w:locked/>
    <w:rsid w:val="009C0489"/>
    <w:rPr>
      <w:rFonts w:ascii="Arial" w:hAnsi="Arial" w:cs="Times New Roman"/>
      <w:sz w:val="20"/>
      <w:szCs w:val="20"/>
    </w:rPr>
  </w:style>
  <w:style w:type="character" w:styleId="Sidetal">
    <w:name w:val="page number"/>
    <w:uiPriority w:val="99"/>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FD62C2"/>
    <w:pPr>
      <w:spacing w:after="120"/>
      <w:ind w:left="567" w:right="566"/>
    </w:pPr>
    <w:rPr>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562515"/>
    <w:pPr>
      <w:spacing w:after="215"/>
    </w:pPr>
  </w:style>
  <w:style w:type="character" w:customStyle="1" w:styleId="BrdtekstTegn">
    <w:name w:val="Brødtekst Tegn"/>
    <w:link w:val="Brdtekst"/>
    <w:uiPriority w:val="99"/>
    <w:locked/>
    <w:rsid w:val="00FB7F33"/>
    <w:rPr>
      <w:rFonts w:ascii="Arial" w:hAnsi="Arial" w:cs="Times New Roman"/>
    </w:rPr>
  </w:style>
  <w:style w:type="paragraph" w:customStyle="1" w:styleId="HeadingB">
    <w:name w:val="Heading B"/>
    <w:basedOn w:val="Overskrift2"/>
    <w:next w:val="Brdtekst"/>
    <w:uiPriority w:val="99"/>
    <w:rsid w:val="00562515"/>
    <w:pPr>
      <w:numPr>
        <w:numId w:val="1"/>
      </w:numPr>
      <w:shd w:val="clear" w:color="000000" w:fill="auto"/>
      <w:tabs>
        <w:tab w:val="clear" w:pos="1209"/>
        <w:tab w:val="left" w:pos="397"/>
      </w:tabs>
      <w:spacing w:before="0" w:after="120"/>
      <w:ind w:left="0" w:firstLine="0"/>
      <w:outlineLvl w:val="9"/>
    </w:pPr>
    <w:rPr>
      <w:b w:val="0"/>
      <w:sz w:val="2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imes New Roman" w:hAnsi="Times New Roman"/>
      <w:sz w:val="2"/>
    </w:rPr>
  </w:style>
  <w:style w:type="character" w:customStyle="1" w:styleId="MarkeringsbobletekstTegn">
    <w:name w:val="Markeringsbobletekst Tegn"/>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rFonts w:ascii="Cambria" w:hAnsi="Cambria"/>
      <w:b/>
      <w:bCs/>
      <w:kern w:val="28"/>
      <w:sz w:val="32"/>
      <w:szCs w:val="32"/>
    </w:rPr>
  </w:style>
  <w:style w:type="character" w:customStyle="1" w:styleId="TitelTegn">
    <w:name w:val="Titel Tegn"/>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tabs>
        <w:tab w:val="num" w:pos="432"/>
      </w:tabs>
      <w:outlineLvl w:val="9"/>
    </w:pPr>
  </w:style>
  <w:style w:type="paragraph" w:styleId="Indholdsfortegnelse2">
    <w:name w:val="toc 2"/>
    <w:basedOn w:val="Normal"/>
    <w:next w:val="Normal"/>
    <w:autoRedefine/>
    <w:uiPriority w:val="39"/>
    <w:rsid w:val="00B12F55"/>
    <w:pPr>
      <w:ind w:left="993" w:right="-1"/>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imes New Roman" w:hAnsi="Times New Roman"/>
      <w:sz w:val="2"/>
    </w:rPr>
  </w:style>
  <w:style w:type="character" w:customStyle="1" w:styleId="DokumentoversigtTegn">
    <w:name w:val="Dokumentoversigt Tegn"/>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link w:val="Kommentaremne"/>
    <w:uiPriority w:val="99"/>
    <w:semiHidden/>
    <w:locked/>
    <w:rsid w:val="009C0489"/>
    <w:rPr>
      <w:rFonts w:ascii="Arial" w:hAnsi="Arial" w:cs="Times New Roman"/>
      <w:b/>
      <w:bCs/>
      <w:sz w:val="20"/>
      <w:szCs w:val="20"/>
    </w:rPr>
  </w:style>
  <w:style w:type="character" w:styleId="BesgtHyperlink">
    <w:name w:val="FollowedHyperlink"/>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rPr>
      <w:bCs/>
      <w:cap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link w:val="Noteoverskrift"/>
    <w:uiPriority w:val="99"/>
    <w:locked/>
    <w:rsid w:val="00FB150C"/>
    <w:rPr>
      <w:rFonts w:ascii="Arial" w:hAnsi="Arial" w:cs="Times New Roman"/>
    </w:rPr>
  </w:style>
  <w:style w:type="paragraph" w:styleId="Indholdsfortegnelse3">
    <w:name w:val="toc 3"/>
    <w:basedOn w:val="Normal"/>
    <w:next w:val="Normal"/>
    <w:autoRedefine/>
    <w:uiPriority w:val="99"/>
    <w:rsid w:val="00B55E57"/>
    <w:pPr>
      <w:ind w:left="400"/>
    </w:pPr>
  </w:style>
  <w:style w:type="paragraph" w:styleId="Opstilling-punkttegn">
    <w:name w:val="List Bullet"/>
    <w:basedOn w:val="Normal"/>
    <w:uiPriority w:val="99"/>
    <w:rsid w:val="00150088"/>
    <w:pPr>
      <w:numPr>
        <w:numId w:val="6"/>
      </w:numPr>
      <w:tabs>
        <w:tab w:val="num" w:pos="360"/>
      </w:tabs>
      <w:ind w:left="360" w:hanging="360"/>
      <w:contextualSpacing/>
    </w:pPr>
  </w:style>
  <w:style w:type="paragraph" w:styleId="Opstilling-talellerbogst">
    <w:name w:val="List Number"/>
    <w:basedOn w:val="Normal"/>
    <w:uiPriority w:val="99"/>
    <w:rsid w:val="00AC668A"/>
    <w:pPr>
      <w:contextualSpacing/>
    </w:pPr>
  </w:style>
  <w:style w:type="numbering" w:customStyle="1" w:styleId="TypografiTypografiTypografiTypografiTypografiTypografiTypografiT2">
    <w:name w:val="Typografi Typografi Typografi Typografi Typografi Typografi Typografi T...2"/>
    <w:rsid w:val="0075696C"/>
    <w:pPr>
      <w:numPr>
        <w:numId w:val="8"/>
      </w:numPr>
    </w:pPr>
  </w:style>
  <w:style w:type="paragraph" w:styleId="Overskrift">
    <w:name w:val="TOC Heading"/>
    <w:basedOn w:val="Overskrift1"/>
    <w:next w:val="Normal"/>
    <w:uiPriority w:val="39"/>
    <w:unhideWhenUsed/>
    <w:qFormat/>
    <w:rsid w:val="00E40628"/>
    <w:pPr>
      <w:numPr>
        <w:numId w:val="0"/>
      </w:numPr>
      <w:spacing w:before="480" w:after="0" w:line="276" w:lineRule="auto"/>
      <w:outlineLvl w:val="9"/>
    </w:pPr>
    <w:rPr>
      <w:rFonts w:ascii="Cambria" w:hAnsi="Cambria"/>
      <w:bCs/>
      <w:color w:val="365F91"/>
      <w:kern w:val="0"/>
      <w:lang w:eastAsia="en-US"/>
    </w:rPr>
  </w:style>
  <w:style w:type="paragraph" w:styleId="Listeafsnit">
    <w:name w:val="List Paragraph"/>
    <w:basedOn w:val="Normal"/>
    <w:uiPriority w:val="34"/>
    <w:qFormat/>
    <w:rsid w:val="00C76D2C"/>
    <w:pPr>
      <w:ind w:left="1304"/>
    </w:pPr>
  </w:style>
  <w:style w:type="paragraph" w:styleId="Korrektur">
    <w:name w:val="Revision"/>
    <w:hidden/>
    <w:uiPriority w:val="99"/>
    <w:semiHidden/>
    <w:rsid w:val="00685D11"/>
    <w:rPr>
      <w:rFonts w:ascii="Arial" w:hAnsi="Arial"/>
    </w:rPr>
  </w:style>
  <w:style w:type="character" w:styleId="Pladsholdertekst">
    <w:name w:val="Placeholder Text"/>
    <w:basedOn w:val="Standardskrifttypeiafsnit"/>
    <w:uiPriority w:val="99"/>
    <w:semiHidden/>
    <w:rsid w:val="00C96D19"/>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customStyle="1" w:styleId="Overskrift1Tegn">
    <w:name w:val="TypografiTypografiTypografiTypografiTypografiTypografiTypografiT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27065">
      <w:bodyDiv w:val="1"/>
      <w:marLeft w:val="0"/>
      <w:marRight w:val="0"/>
      <w:marTop w:val="0"/>
      <w:marBottom w:val="0"/>
      <w:divBdr>
        <w:top w:val="none" w:sz="0" w:space="0" w:color="auto"/>
        <w:left w:val="none" w:sz="0" w:space="0" w:color="auto"/>
        <w:bottom w:val="none" w:sz="0" w:space="0" w:color="auto"/>
        <w:right w:val="none" w:sz="0" w:space="0" w:color="auto"/>
      </w:divBdr>
    </w:div>
    <w:div w:id="938953484">
      <w:bodyDiv w:val="1"/>
      <w:marLeft w:val="0"/>
      <w:marRight w:val="0"/>
      <w:marTop w:val="0"/>
      <w:marBottom w:val="0"/>
      <w:divBdr>
        <w:top w:val="none" w:sz="0" w:space="0" w:color="auto"/>
        <w:left w:val="none" w:sz="0" w:space="0" w:color="auto"/>
        <w:bottom w:val="none" w:sz="0" w:space="0" w:color="auto"/>
        <w:right w:val="none" w:sz="0" w:space="0" w:color="auto"/>
      </w:divBdr>
    </w:div>
    <w:div w:id="1262833292">
      <w:bodyDiv w:val="1"/>
      <w:marLeft w:val="0"/>
      <w:marRight w:val="0"/>
      <w:marTop w:val="0"/>
      <w:marBottom w:val="0"/>
      <w:divBdr>
        <w:top w:val="none" w:sz="0" w:space="0" w:color="auto"/>
        <w:left w:val="none" w:sz="0" w:space="0" w:color="auto"/>
        <w:bottom w:val="none" w:sz="0" w:space="0" w:color="auto"/>
        <w:right w:val="none" w:sz="0" w:space="0" w:color="auto"/>
      </w:divBdr>
    </w:div>
    <w:div w:id="1465076553">
      <w:bodyDiv w:val="1"/>
      <w:marLeft w:val="0"/>
      <w:marRight w:val="0"/>
      <w:marTop w:val="0"/>
      <w:marBottom w:val="0"/>
      <w:divBdr>
        <w:top w:val="none" w:sz="0" w:space="0" w:color="auto"/>
        <w:left w:val="none" w:sz="0" w:space="0" w:color="auto"/>
        <w:bottom w:val="none" w:sz="0" w:space="0" w:color="auto"/>
        <w:right w:val="none" w:sz="0" w:space="0" w:color="auto"/>
      </w:divBdr>
    </w:div>
    <w:div w:id="1540047204">
      <w:marLeft w:val="0"/>
      <w:marRight w:val="0"/>
      <w:marTop w:val="0"/>
      <w:marBottom w:val="0"/>
      <w:divBdr>
        <w:top w:val="none" w:sz="0" w:space="0" w:color="auto"/>
        <w:left w:val="none" w:sz="0" w:space="0" w:color="auto"/>
        <w:bottom w:val="none" w:sz="0" w:space="0" w:color="auto"/>
        <w:right w:val="none" w:sz="0" w:space="0" w:color="auto"/>
      </w:divBdr>
    </w:div>
    <w:div w:id="1540047205">
      <w:marLeft w:val="0"/>
      <w:marRight w:val="0"/>
      <w:marTop w:val="0"/>
      <w:marBottom w:val="0"/>
      <w:divBdr>
        <w:top w:val="none" w:sz="0" w:space="0" w:color="auto"/>
        <w:left w:val="none" w:sz="0" w:space="0" w:color="auto"/>
        <w:bottom w:val="none" w:sz="0" w:space="0" w:color="auto"/>
        <w:right w:val="none" w:sz="0" w:space="0" w:color="auto"/>
      </w:divBdr>
    </w:div>
    <w:div w:id="1540047206">
      <w:marLeft w:val="0"/>
      <w:marRight w:val="0"/>
      <w:marTop w:val="0"/>
      <w:marBottom w:val="0"/>
      <w:divBdr>
        <w:top w:val="none" w:sz="0" w:space="0" w:color="auto"/>
        <w:left w:val="none" w:sz="0" w:space="0" w:color="auto"/>
        <w:bottom w:val="none" w:sz="0" w:space="0" w:color="auto"/>
        <w:right w:val="none" w:sz="0" w:space="0" w:color="auto"/>
      </w:divBdr>
    </w:div>
    <w:div w:id="18134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D58ED-6033-4673-B033-AAE757A6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2193</Words>
  <Characters>14853</Characters>
  <Application>Microsoft Office Word</Application>
  <DocSecurity>0</DocSecurity>
  <Lines>322</Lines>
  <Paragraphs>152</Paragraphs>
  <ScaleCrop>false</ScaleCrop>
  <HeadingPairs>
    <vt:vector size="2" baseType="variant">
      <vt:variant>
        <vt:lpstr>Titel</vt:lpstr>
      </vt:variant>
      <vt:variant>
        <vt:i4>1</vt:i4>
      </vt:variant>
    </vt:vector>
  </HeadingPairs>
  <TitlesOfParts>
    <vt:vector size="1" baseType="lpstr">
      <vt:lpstr>Kravspecifikation for ..</vt:lpstr>
    </vt:vector>
  </TitlesOfParts>
  <Manager>FMT KALA</Manager>
  <Company>Forsvarets Materieltjeneste</Company>
  <LinksUpToDate>false</LinksUpToDate>
  <CharactersWithSpaces>16894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Kravspecifikation for ..</dc:title>
  <dc:subject>Emne</dc:subject>
  <dc:creator>Rói Mohr Jónsson</dc:creator>
  <cp:lastModifiedBy>FMI-ID-SLU11 Jónsson, Rói Mohr</cp:lastModifiedBy>
  <cp:revision>2</cp:revision>
  <cp:lastPrinted>2019-05-06T12:52:00Z</cp:lastPrinted>
  <dcterms:created xsi:type="dcterms:W3CDTF">2019-05-21T10:12:00Z</dcterms:created>
  <dcterms:modified xsi:type="dcterms:W3CDTF">2019-05-21T10:12:00Z</dcterms:modified>
  <cp:category>Rapport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P2 skabelon til statusrapport</vt:lpwstr>
  </property>
  <property fmtid="{D5CDD505-2E9C-101B-9397-08002B2CF9AE}" pid="3" name="Dokumentdato">
    <vt:lpwstr>&lt;20åå-mm-dd&gt;</vt:lpwstr>
  </property>
  <property fmtid="{D5CDD505-2E9C-101B-9397-08002B2CF9AE}" pid="4" name="Dokumentversion">
    <vt:lpwstr>&lt;Version&gt;</vt:lpwstr>
  </property>
  <property fmtid="{D5CDD505-2E9C-101B-9397-08002B2CF9AE}" pid="5" name="Status">
    <vt:lpwstr>Godkendt</vt:lpwstr>
  </property>
  <property fmtid="{D5CDD505-2E9C-101B-9397-08002B2CF9AE}" pid="6" name="Templnavn">
    <vt:lpwstr>TEMPL_GENERIC</vt:lpwstr>
  </property>
  <property fmtid="{D5CDD505-2E9C-101B-9397-08002B2CF9AE}" pid="7" name="Templowner">
    <vt:lpwstr>POKDM</vt:lpwstr>
  </property>
  <property fmtid="{D5CDD505-2E9C-101B-9397-08002B2CF9AE}" pid="8" name="Templvers">
    <vt:lpwstr>400</vt:lpwstr>
  </property>
  <property fmtid="{D5CDD505-2E9C-101B-9397-08002B2CF9AE}" pid="9" name="Templdato">
    <vt:lpwstr>2006-03-01</vt:lpwstr>
  </property>
  <property fmtid="{D5CDD505-2E9C-101B-9397-08002B2CF9AE}" pid="10" name="Tidsperiode">
    <vt:lpwstr>&lt;Rapporteringsperiode&gt;</vt:lpwstr>
  </property>
  <property fmtid="{D5CDD505-2E9C-101B-9397-08002B2CF9AE}" pid="11" name="Owner">
    <vt:lpwstr>&lt;afdeling og/eller sektion&gt;</vt:lpwstr>
  </property>
  <property fmtid="{D5CDD505-2E9C-101B-9397-08002B2CF9AE}" pid="12" name="Myndighed">
    <vt:lpwstr>FKIT</vt:lpwstr>
  </property>
  <property fmtid="{D5CDD505-2E9C-101B-9397-08002B2CF9AE}" pid="13" name="Opretter af dokument">
    <vt:lpwstr>&lt;stabsnr. og navn&gt;</vt:lpwstr>
  </property>
  <property fmtid="{D5CDD505-2E9C-101B-9397-08002B2CF9AE}" pid="14" name="Emne">
    <vt:lpwstr>Statusrapport</vt:lpwstr>
  </property>
  <property fmtid="{D5CDD505-2E9C-101B-9397-08002B2CF9AE}" pid="15" name="Nøgleord">
    <vt:lpwstr>Statusrapport skabelon P2 PRINCE2 Projekthåndbog</vt:lpwstr>
  </property>
  <property fmtid="{D5CDD505-2E9C-101B-9397-08002B2CF9AE}" pid="16" name="Dato">
    <vt:lpwstr>2010-12-01T00:00:00Z</vt:lpwstr>
  </property>
  <property fmtid="{D5CDD505-2E9C-101B-9397-08002B2CF9AE}" pid="17" name="Forfatter">
    <vt:lpwstr>FKIT-PPP-K26</vt:lpwstr>
  </property>
  <property fmtid="{D5CDD505-2E9C-101B-9397-08002B2CF9AE}" pid="18" name="Egne kommentarer">
    <vt:lpwstr/>
  </property>
  <property fmtid="{D5CDD505-2E9C-101B-9397-08002B2CF9AE}" pid="19" name="Noegleord">
    <vt:lpwstr/>
  </property>
  <property fmtid="{D5CDD505-2E9C-101B-9397-08002B2CF9AE}" pid="20" name="Kommentarer">
    <vt:lpwstr/>
  </property>
  <property fmtid="{D5CDD505-2E9C-101B-9397-08002B2CF9AE}" pid="21" name="ContentTypeId">
    <vt:lpwstr>0x010100E97CC2281C956A49813AD9B711390E69</vt:lpwstr>
  </property>
  <property fmtid="{D5CDD505-2E9C-101B-9397-08002B2CF9AE}" pid="22" name="_dlc_DocIdItemGuid">
    <vt:lpwstr>0795ecd4-1eb2-4cd8-abaa-3958007ea28c</vt:lpwstr>
  </property>
  <property fmtid="{D5CDD505-2E9C-101B-9397-08002B2CF9AE}" pid="23" name="path">
    <vt:lpwstr>C:\Users\FMI-ID~1\AppData\Local\Temp\Scanjour\Captia\SJ20171115115809662 [DOK240370].DOCX</vt:lpwstr>
  </property>
  <property fmtid="{D5CDD505-2E9C-101B-9397-08002B2CF9AE}" pid="24" name="title">
    <vt:lpwstr>KRE komm. (07.11.2017) - Bilag A - Ydelsesbeskrivelse (DOK240370)</vt:lpwstr>
  </property>
  <property fmtid="{D5CDD505-2E9C-101B-9397-08002B2CF9AE}" pid="25" name="ContentRemapped">
    <vt:lpwstr>true</vt:lpwstr>
  </property>
  <property fmtid="{D5CDD505-2E9C-101B-9397-08002B2CF9AE}" pid="26" name="sdDocumentDate">
    <vt:lpwstr>42989</vt:lpwstr>
  </property>
  <property fmtid="{D5CDD505-2E9C-101B-9397-08002B2CF9AE}" pid="27" name="SD_IntegrationInfoAdded">
    <vt:bool>true</vt:bool>
  </property>
  <property fmtid="{D5CDD505-2E9C-101B-9397-08002B2CF9AE}" pid="28" name="command">
    <vt:lpwstr/>
  </property>
  <property fmtid="{D5CDD505-2E9C-101B-9397-08002B2CF9AE}" pid="29" name="TitusGUID">
    <vt:lpwstr>c1d4e166-f4c1-463d-aa84-78de3ac41d9a</vt:lpwstr>
  </property>
  <property fmtid="{D5CDD505-2E9C-101B-9397-08002B2CF9AE}" pid="30" name="Klassifikation">
    <vt:lpwstr>IKKE KLASSIFICERET</vt:lpwstr>
  </property>
  <property fmtid="{D5CDD505-2E9C-101B-9397-08002B2CF9AE}" pid="31" name="Maerkning">
    <vt:lpwstr/>
  </property>
</Properties>
</file>