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94" w:rsidRDefault="0038058D">
      <w:pPr>
        <w:spacing w:after="101" w:line="259" w:lineRule="auto"/>
        <w:ind w:left="0" w:firstLine="0"/>
      </w:pPr>
      <w:r>
        <w:rPr>
          <w:rFonts w:ascii="Trebuchet MS" w:eastAsia="Trebuchet MS" w:hAnsi="Trebuchet MS" w:cs="Trebuchet MS"/>
          <w:b/>
          <w:color w:val="00597F"/>
          <w:sz w:val="60"/>
        </w:rPr>
        <w:t xml:space="preserve"> </w:t>
      </w:r>
    </w:p>
    <w:p w:rsidR="006C280A" w:rsidRDefault="006C280A">
      <w:pPr>
        <w:tabs>
          <w:tab w:val="center" w:pos="5201"/>
        </w:tabs>
        <w:spacing w:after="0" w:line="259" w:lineRule="auto"/>
        <w:ind w:left="-15" w:firstLine="0"/>
        <w:rPr>
          <w:rFonts w:ascii="Verdana" w:eastAsia="Verdana" w:hAnsi="Verdana" w:cs="Verdana"/>
          <w:b/>
          <w:sz w:val="32"/>
        </w:rPr>
      </w:pPr>
    </w:p>
    <w:p w:rsidR="006C280A" w:rsidRPr="006C280A" w:rsidRDefault="006C280A">
      <w:pPr>
        <w:tabs>
          <w:tab w:val="center" w:pos="5201"/>
        </w:tabs>
        <w:spacing w:after="0" w:line="259" w:lineRule="auto"/>
        <w:ind w:left="-15" w:firstLine="0"/>
        <w:rPr>
          <w:rFonts w:ascii="Verdana" w:eastAsia="Verdana" w:hAnsi="Verdana" w:cs="Verdana"/>
          <w:b/>
          <w:sz w:val="22"/>
        </w:rPr>
      </w:pPr>
      <w:r>
        <w:rPr>
          <w:rFonts w:ascii="Verdana" w:eastAsia="Verdana" w:hAnsi="Verdana" w:cs="Verdana"/>
          <w:b/>
          <w:sz w:val="32"/>
        </w:rPr>
        <w:tab/>
      </w:r>
      <w:r>
        <w:rPr>
          <w:rFonts w:ascii="Verdana" w:eastAsia="Verdana" w:hAnsi="Verdana" w:cs="Verdana"/>
          <w:b/>
          <w:sz w:val="32"/>
        </w:rPr>
        <w:tab/>
      </w:r>
      <w:r>
        <w:rPr>
          <w:rFonts w:ascii="Verdana" w:eastAsia="Verdana" w:hAnsi="Verdana" w:cs="Verdana"/>
          <w:b/>
          <w:sz w:val="32"/>
        </w:rPr>
        <w:tab/>
      </w:r>
      <w:r>
        <w:rPr>
          <w:rFonts w:ascii="Verdana" w:eastAsia="Verdana" w:hAnsi="Verdana" w:cs="Verdana"/>
          <w:b/>
          <w:sz w:val="22"/>
        </w:rPr>
        <w:tab/>
        <w:t>J</w:t>
      </w:r>
      <w:r w:rsidRPr="006C280A">
        <w:rPr>
          <w:rFonts w:ascii="Verdana" w:eastAsia="Verdana" w:hAnsi="Verdana" w:cs="Verdana"/>
          <w:b/>
          <w:sz w:val="22"/>
        </w:rPr>
        <w:t>uni 2018</w:t>
      </w:r>
    </w:p>
    <w:p w:rsidR="006C280A" w:rsidRDefault="006C280A">
      <w:pPr>
        <w:tabs>
          <w:tab w:val="center" w:pos="5201"/>
        </w:tabs>
        <w:spacing w:after="0" w:line="259" w:lineRule="auto"/>
        <w:ind w:left="-15" w:firstLine="0"/>
        <w:rPr>
          <w:rFonts w:ascii="Verdana" w:eastAsia="Verdana" w:hAnsi="Verdana" w:cs="Verdana"/>
          <w:b/>
          <w:sz w:val="32"/>
        </w:rPr>
      </w:pPr>
    </w:p>
    <w:p w:rsidR="006C280A" w:rsidRDefault="006C280A">
      <w:pPr>
        <w:tabs>
          <w:tab w:val="center" w:pos="5201"/>
        </w:tabs>
        <w:spacing w:after="0" w:line="259" w:lineRule="auto"/>
        <w:ind w:left="-15" w:firstLine="0"/>
        <w:rPr>
          <w:rFonts w:ascii="Verdana" w:eastAsia="Verdana" w:hAnsi="Verdana" w:cs="Verdana"/>
          <w:b/>
          <w:sz w:val="32"/>
        </w:rPr>
      </w:pPr>
    </w:p>
    <w:p w:rsidR="006C280A" w:rsidRDefault="006C280A">
      <w:pPr>
        <w:tabs>
          <w:tab w:val="center" w:pos="5201"/>
        </w:tabs>
        <w:spacing w:after="0" w:line="259" w:lineRule="auto"/>
        <w:ind w:left="-15" w:firstLine="0"/>
        <w:rPr>
          <w:rFonts w:ascii="Verdana" w:eastAsia="Verdana" w:hAnsi="Verdana" w:cs="Verdana"/>
          <w:b/>
          <w:sz w:val="32"/>
        </w:rPr>
      </w:pPr>
    </w:p>
    <w:p w:rsidR="006C280A" w:rsidRDefault="006C280A">
      <w:pPr>
        <w:tabs>
          <w:tab w:val="center" w:pos="5201"/>
        </w:tabs>
        <w:spacing w:after="0" w:line="259" w:lineRule="auto"/>
        <w:ind w:left="-15" w:firstLine="0"/>
        <w:rPr>
          <w:rFonts w:ascii="Verdana" w:eastAsia="Verdana" w:hAnsi="Verdana" w:cs="Verdana"/>
          <w:b/>
          <w:sz w:val="32"/>
        </w:rPr>
      </w:pPr>
    </w:p>
    <w:p w:rsidR="006C280A" w:rsidRDefault="006C280A">
      <w:pPr>
        <w:tabs>
          <w:tab w:val="center" w:pos="5201"/>
        </w:tabs>
        <w:spacing w:after="0" w:line="259" w:lineRule="auto"/>
        <w:ind w:left="-15" w:firstLine="0"/>
        <w:rPr>
          <w:rFonts w:ascii="Verdana" w:eastAsia="Verdana" w:hAnsi="Verdana" w:cs="Verdana"/>
          <w:b/>
          <w:sz w:val="32"/>
        </w:rPr>
      </w:pPr>
    </w:p>
    <w:p w:rsidR="006C280A" w:rsidRDefault="006C280A">
      <w:pPr>
        <w:tabs>
          <w:tab w:val="center" w:pos="5201"/>
        </w:tabs>
        <w:spacing w:after="0" w:line="259" w:lineRule="auto"/>
        <w:ind w:left="-15" w:firstLine="0"/>
        <w:rPr>
          <w:rFonts w:ascii="Verdana" w:eastAsia="Verdana" w:hAnsi="Verdana" w:cs="Verdana"/>
          <w:b/>
          <w:sz w:val="32"/>
        </w:rPr>
      </w:pPr>
    </w:p>
    <w:p w:rsidR="006C280A" w:rsidRDefault="006C280A">
      <w:pPr>
        <w:tabs>
          <w:tab w:val="center" w:pos="5201"/>
        </w:tabs>
        <w:spacing w:after="0" w:line="259" w:lineRule="auto"/>
        <w:ind w:left="-15" w:firstLine="0"/>
        <w:rPr>
          <w:rFonts w:ascii="Verdana" w:eastAsia="Verdana" w:hAnsi="Verdana" w:cs="Verdana"/>
          <w:b/>
          <w:sz w:val="32"/>
        </w:rPr>
      </w:pPr>
    </w:p>
    <w:p w:rsidR="00406E24" w:rsidRDefault="00406E24">
      <w:pPr>
        <w:tabs>
          <w:tab w:val="center" w:pos="5201"/>
        </w:tabs>
        <w:spacing w:after="0" w:line="259" w:lineRule="auto"/>
        <w:ind w:left="-15" w:firstLine="0"/>
        <w:rPr>
          <w:rFonts w:ascii="Verdana" w:eastAsia="Verdana" w:hAnsi="Verdana" w:cs="Verdana"/>
          <w:b/>
          <w:sz w:val="32"/>
        </w:rPr>
      </w:pPr>
      <w:r>
        <w:rPr>
          <w:rFonts w:ascii="Verdana" w:eastAsia="Verdana" w:hAnsi="Verdana" w:cs="Verdana"/>
          <w:b/>
          <w:sz w:val="32"/>
        </w:rPr>
        <w:t xml:space="preserve">Bilag A </w:t>
      </w:r>
    </w:p>
    <w:p w:rsidR="00915694" w:rsidRDefault="0038058D">
      <w:pPr>
        <w:tabs>
          <w:tab w:val="center" w:pos="5201"/>
        </w:tabs>
        <w:spacing w:after="0" w:line="259" w:lineRule="auto"/>
        <w:ind w:left="-15" w:firstLine="0"/>
      </w:pPr>
      <w:r>
        <w:rPr>
          <w:rFonts w:ascii="Verdana" w:eastAsia="Verdana" w:hAnsi="Verdana" w:cs="Verdana"/>
          <w:b/>
          <w:sz w:val="32"/>
        </w:rPr>
        <w:t>KMD</w:t>
      </w:r>
      <w:r>
        <w:rPr>
          <w:rFonts w:ascii="Gautami" w:eastAsia="Gautami" w:hAnsi="Gautami" w:cs="Gautami"/>
          <w:sz w:val="32"/>
        </w:rPr>
        <w:t xml:space="preserve">​ </w:t>
      </w:r>
      <w:r>
        <w:rPr>
          <w:rFonts w:ascii="Verdana" w:eastAsia="Verdana" w:hAnsi="Verdana" w:cs="Verdana"/>
          <w:b/>
          <w:sz w:val="32"/>
        </w:rPr>
        <w:t>Nexus</w:t>
      </w:r>
      <w:r>
        <w:rPr>
          <w:rFonts w:ascii="Gautami" w:eastAsia="Gautami" w:hAnsi="Gautami" w:cs="Gautami"/>
          <w:sz w:val="49"/>
          <w:vertAlign w:val="superscript"/>
        </w:rPr>
        <w:t>​</w:t>
      </w: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Gautami" w:eastAsia="Gautami" w:hAnsi="Gautami" w:cs="Gautami"/>
          <w:sz w:val="28"/>
          <w:vertAlign w:val="subscript"/>
        </w:rPr>
        <w:t xml:space="preserve">​ </w:t>
      </w:r>
      <w:r>
        <w:rPr>
          <w:rFonts w:ascii="Verdana" w:eastAsia="Verdana" w:hAnsi="Verdana" w:cs="Verdana"/>
          <w:sz w:val="18"/>
        </w:rPr>
        <w:t>-</w:t>
      </w:r>
      <w:r>
        <w:rPr>
          <w:rFonts w:ascii="Gautami" w:eastAsia="Gautami" w:hAnsi="Gautami" w:cs="Gautami"/>
          <w:sz w:val="28"/>
          <w:vertAlign w:val="subscript"/>
        </w:rPr>
        <w:t>​</w:t>
      </w: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Gautami" w:eastAsia="Gautami" w:hAnsi="Gautami" w:cs="Gautami"/>
          <w:sz w:val="28"/>
          <w:vertAlign w:val="subscript"/>
        </w:rPr>
        <w:t xml:space="preserve">​ </w:t>
      </w:r>
      <w:r>
        <w:rPr>
          <w:rFonts w:ascii="Gautami" w:eastAsia="Gautami" w:hAnsi="Gautami" w:cs="Gautami"/>
          <w:sz w:val="32"/>
        </w:rPr>
        <w:t xml:space="preserve">​ </w:t>
      </w:r>
      <w:r>
        <w:rPr>
          <w:rFonts w:ascii="Verdana" w:eastAsia="Verdana" w:hAnsi="Verdana" w:cs="Verdana"/>
          <w:b/>
          <w:sz w:val="32"/>
        </w:rPr>
        <w:t>Tekniske</w:t>
      </w:r>
      <w:r>
        <w:rPr>
          <w:rFonts w:ascii="Gautami" w:eastAsia="Gautami" w:hAnsi="Gautami" w:cs="Gautami"/>
          <w:sz w:val="49"/>
          <w:vertAlign w:val="superscript"/>
        </w:rPr>
        <w:t>​</w:t>
      </w:r>
      <w:r>
        <w:t xml:space="preserve"> </w:t>
      </w:r>
      <w:r>
        <w:tab/>
      </w:r>
      <w:r>
        <w:rPr>
          <w:rFonts w:ascii="Verdana" w:eastAsia="Verdana" w:hAnsi="Verdana" w:cs="Verdana"/>
          <w:b/>
          <w:sz w:val="32"/>
        </w:rPr>
        <w:t xml:space="preserve"> </w:t>
      </w:r>
      <w:r>
        <w:rPr>
          <w:rFonts w:ascii="Gautami" w:eastAsia="Gautami" w:hAnsi="Gautami" w:cs="Gautami"/>
          <w:sz w:val="32"/>
        </w:rPr>
        <w:t xml:space="preserve">​ </w:t>
      </w:r>
      <w:r>
        <w:rPr>
          <w:rFonts w:ascii="Verdana" w:eastAsia="Verdana" w:hAnsi="Verdana" w:cs="Verdana"/>
          <w:b/>
          <w:sz w:val="32"/>
        </w:rPr>
        <w:t>forudsætninger</w:t>
      </w:r>
      <w:r>
        <w:rPr>
          <w:rFonts w:ascii="Gautami" w:eastAsia="Gautami" w:hAnsi="Gautami" w:cs="Gautami"/>
          <w:sz w:val="32"/>
        </w:rPr>
        <w:t>​</w:t>
      </w:r>
      <w:r>
        <w:rPr>
          <w:rFonts w:ascii="Verdana" w:eastAsia="Verdana" w:hAnsi="Verdana" w:cs="Verdana"/>
          <w:b/>
          <w:sz w:val="32"/>
        </w:rPr>
        <w:t xml:space="preserve"> </w:t>
      </w:r>
    </w:p>
    <w:p w:rsidR="00915694" w:rsidRDefault="0038058D">
      <w:pPr>
        <w:spacing w:after="307" w:line="259" w:lineRule="auto"/>
        <w:ind w:left="0" w:firstLine="0"/>
      </w:pPr>
      <w:r>
        <w:t xml:space="preserve"> </w:t>
      </w:r>
    </w:p>
    <w:p w:rsidR="00915694" w:rsidRDefault="0038058D">
      <w:pPr>
        <w:spacing w:after="168" w:line="259" w:lineRule="auto"/>
        <w:ind w:left="0" w:firstLine="0"/>
      </w:pPr>
      <w:r>
        <w:rPr>
          <w:rFonts w:ascii="Verdana" w:eastAsia="Verdana" w:hAnsi="Verdana" w:cs="Verdana"/>
          <w:sz w:val="34"/>
        </w:rPr>
        <w:t xml:space="preserve"> </w:t>
      </w:r>
    </w:p>
    <w:p w:rsidR="00915694" w:rsidRDefault="0038058D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34"/>
        </w:rPr>
        <w:t xml:space="preserve"> </w:t>
      </w:r>
      <w:r>
        <w:rPr>
          <w:rFonts w:ascii="Verdana" w:eastAsia="Verdana" w:hAnsi="Verdana" w:cs="Verdana"/>
          <w:sz w:val="34"/>
        </w:rPr>
        <w:tab/>
        <w:t xml:space="preserve"> </w:t>
      </w:r>
      <w:r>
        <w:br w:type="page"/>
      </w:r>
    </w:p>
    <w:p w:rsidR="00915694" w:rsidRDefault="00915694">
      <w:pPr>
        <w:spacing w:after="337" w:line="259" w:lineRule="auto"/>
        <w:ind w:left="0" w:firstLine="0"/>
      </w:pPr>
    </w:p>
    <w:p w:rsidR="00915694" w:rsidRDefault="0038058D" w:rsidP="008579AE">
      <w:pPr>
        <w:spacing w:after="168" w:line="259" w:lineRule="auto"/>
        <w:ind w:left="0" w:firstLine="0"/>
      </w:pPr>
      <w:r>
        <w:rPr>
          <w:rFonts w:ascii="Verdana" w:eastAsia="Verdana" w:hAnsi="Verdana" w:cs="Verdana"/>
          <w:sz w:val="34"/>
        </w:rPr>
        <w:t xml:space="preserve"> </w:t>
      </w:r>
    </w:p>
    <w:p w:rsidR="00915694" w:rsidRDefault="0038058D">
      <w:pPr>
        <w:pStyle w:val="Overskrift1"/>
        <w:ind w:left="-5"/>
      </w:pPr>
      <w:bookmarkStart w:id="0" w:name="_Toc28636"/>
      <w:r>
        <w:t xml:space="preserve">Generelt </w:t>
      </w:r>
      <w:bookmarkEnd w:id="0"/>
    </w:p>
    <w:p w:rsidR="00915694" w:rsidRDefault="0038058D">
      <w:pPr>
        <w:spacing w:after="161" w:line="259" w:lineRule="auto"/>
        <w:ind w:left="0" w:firstLine="0"/>
      </w:pPr>
      <w:r>
        <w:t xml:space="preserve"> </w:t>
      </w:r>
    </w:p>
    <w:p w:rsidR="00915694" w:rsidRDefault="0038058D">
      <w:pPr>
        <w:spacing w:after="135"/>
        <w:ind w:left="-5" w:right="4"/>
      </w:pPr>
      <w:r>
        <w:t>Såfremt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Kunden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bruger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ældre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versioner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af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gramStart"/>
      <w:r>
        <w:t>styresystemerne,</w:t>
      </w:r>
      <w:r>
        <w:rPr>
          <w:rFonts w:ascii="Gautami" w:eastAsia="Gautami" w:hAnsi="Gautami" w:cs="Gautami"/>
        </w:rPr>
        <w:t>​</w:t>
      </w:r>
      <w:proofErr w:type="gramEnd"/>
      <w:r>
        <w:t xml:space="preserve"> </w:t>
      </w:r>
      <w:r>
        <w:rPr>
          <w:rFonts w:ascii="Gautami" w:eastAsia="Gautami" w:hAnsi="Gautami" w:cs="Gautami"/>
        </w:rPr>
        <w:t>​</w:t>
      </w:r>
      <w:r>
        <w:t>indestår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KMD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ikke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for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de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aftalte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spellStart"/>
      <w:r>
        <w:t>funktionaliteter</w:t>
      </w:r>
      <w:proofErr w:type="spellEnd"/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og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evt. drift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af</w:t>
      </w:r>
      <w:r>
        <w:rPr>
          <w:rFonts w:ascii="Gautami" w:eastAsia="Gautami" w:hAnsi="Gautami" w:cs="Gautami"/>
        </w:rPr>
        <w:t>​</w:t>
      </w:r>
      <w:r>
        <w:t xml:space="preserve"> løsningen.</w:t>
      </w:r>
      <w:r>
        <w:rPr>
          <w:rFonts w:ascii="Gautami" w:eastAsia="Gautami" w:hAnsi="Gautami" w:cs="Gautami"/>
        </w:rPr>
        <w:t>​</w:t>
      </w:r>
      <w:r>
        <w:t xml:space="preserve"> </w:t>
      </w:r>
    </w:p>
    <w:p w:rsidR="00915694" w:rsidRDefault="0038058D">
      <w:pPr>
        <w:spacing w:after="135"/>
        <w:ind w:left="-5" w:right="4"/>
      </w:pPr>
      <w:r>
        <w:t>Kunden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skal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gramStart"/>
      <w:r>
        <w:t>sikre,</w:t>
      </w:r>
      <w:r>
        <w:rPr>
          <w:rFonts w:ascii="Gautami" w:eastAsia="Gautami" w:hAnsi="Gautami" w:cs="Gautami"/>
        </w:rPr>
        <w:t>​</w:t>
      </w:r>
      <w:proofErr w:type="gramEnd"/>
      <w:r>
        <w:t xml:space="preserve"> </w:t>
      </w:r>
      <w:r>
        <w:rPr>
          <w:rFonts w:ascii="Gautami" w:eastAsia="Gautami" w:hAnsi="Gautami" w:cs="Gautami"/>
        </w:rPr>
        <w:t>​</w:t>
      </w:r>
      <w:r>
        <w:t>at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Kunden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overholder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de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af</w:t>
      </w:r>
      <w:r>
        <w:rPr>
          <w:rFonts w:ascii="Gautami" w:eastAsia="Gautami" w:hAnsi="Gautami" w:cs="Gautami"/>
        </w:rPr>
        <w:t>​</w:t>
      </w:r>
      <w:r>
        <w:t xml:space="preserve"> Leverandøren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​​</w:t>
      </w:r>
      <w:r>
        <w:t xml:space="preserve">anbefalede </w:t>
      </w:r>
      <w:r>
        <w:rPr>
          <w:rFonts w:ascii="Gautami" w:eastAsia="Gautami" w:hAnsi="Gautami" w:cs="Gautami"/>
        </w:rPr>
        <w:t xml:space="preserve">​ </w:t>
      </w:r>
      <w:r>
        <w:t>versioner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og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patch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​​</w:t>
      </w:r>
      <w:proofErr w:type="spellStart"/>
      <w:r>
        <w:t>levels</w:t>
      </w:r>
      <w:proofErr w:type="spellEnd"/>
      <w:r>
        <w:rPr>
          <w:rFonts w:ascii="Gautami" w:eastAsia="Gautami" w:hAnsi="Gautami" w:cs="Gautami"/>
        </w:rPr>
        <w:t>​</w:t>
      </w:r>
      <w:r>
        <w:t xml:space="preserve"> i</w:t>
      </w:r>
      <w:r>
        <w:rPr>
          <w:rFonts w:ascii="Gautami" w:eastAsia="Gautami" w:hAnsi="Gautami" w:cs="Gautami"/>
        </w:rPr>
        <w:t>​​</w:t>
      </w:r>
      <w:r>
        <w:t xml:space="preserve"> forhold</w:t>
      </w:r>
      <w:r>
        <w:rPr>
          <w:rFonts w:ascii="Gautami" w:eastAsia="Gautami" w:hAnsi="Gautami" w:cs="Gautami"/>
        </w:rPr>
        <w:t>​​</w:t>
      </w:r>
      <w:r>
        <w:t xml:space="preserve"> til</w:t>
      </w:r>
      <w:r>
        <w:rPr>
          <w:rFonts w:ascii="Gautami" w:eastAsia="Gautami" w:hAnsi="Gautami" w:cs="Gautami"/>
        </w:rPr>
        <w:t>​​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den version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af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softwaren,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som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Kunden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benytter.  </w:t>
      </w:r>
    </w:p>
    <w:p w:rsidR="00915694" w:rsidRDefault="0038058D">
      <w:pPr>
        <w:spacing w:after="135"/>
        <w:ind w:left="-5" w:right="4"/>
      </w:pPr>
      <w:r>
        <w:t>Forudsætningen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for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kunne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gennemføre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integrationer</w:t>
      </w:r>
      <w:r>
        <w:rPr>
          <w:rFonts w:ascii="Gautami" w:eastAsia="Gautami" w:hAnsi="Gautami" w:cs="Gautami"/>
        </w:rPr>
        <w:t>​</w:t>
      </w:r>
      <w:r>
        <w:t xml:space="preserve"> til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række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proofErr w:type="gramStart"/>
      <w:r>
        <w:t>af</w:t>
      </w:r>
      <w:r>
        <w:rPr>
          <w:rFonts w:ascii="Gautami" w:eastAsia="Gautami" w:hAnsi="Gautami" w:cs="Gautami"/>
        </w:rPr>
        <w:t>​​</w:t>
      </w:r>
      <w:r>
        <w:t xml:space="preserve"> </w:t>
      </w:r>
      <w:r>
        <w:rPr>
          <w:rFonts w:ascii="Gautami" w:eastAsia="Gautami" w:hAnsi="Gautami" w:cs="Gautami"/>
        </w:rPr>
        <w:t xml:space="preserve"> </w:t>
      </w:r>
      <w:r>
        <w:t>Kundens</w:t>
      </w:r>
      <w:r>
        <w:rPr>
          <w:rFonts w:ascii="Gautami" w:eastAsia="Gautami" w:hAnsi="Gautami" w:cs="Gautami"/>
        </w:rPr>
        <w:t>​</w:t>
      </w:r>
      <w:proofErr w:type="gramEnd"/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lokale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it-systemer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er,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at</w:t>
      </w:r>
      <w:r>
        <w:rPr>
          <w:rFonts w:ascii="Gautami" w:eastAsia="Gautami" w:hAnsi="Gautami" w:cs="Gautami"/>
        </w:rPr>
        <w:t>​​</w:t>
      </w:r>
      <w:r>
        <w:t xml:space="preserve"> </w:t>
      </w:r>
      <w:r>
        <w:rPr>
          <w:rFonts w:ascii="Gautami" w:eastAsia="Gautami" w:hAnsi="Gautami" w:cs="Gautami"/>
        </w:rPr>
        <w:t xml:space="preserve"> ​</w:t>
      </w:r>
      <w:r>
        <w:t xml:space="preserve">der </w:t>
      </w:r>
      <w:r>
        <w:rPr>
          <w:rFonts w:ascii="Gautami" w:eastAsia="Gautami" w:hAnsi="Gautami" w:cs="Gautami"/>
        </w:rPr>
        <w:t xml:space="preserve">​ </w:t>
      </w:r>
      <w:r>
        <w:t>etableres</w:t>
      </w:r>
      <w:r>
        <w:rPr>
          <w:rFonts w:ascii="Gautami" w:eastAsia="Gautami" w:hAnsi="Gautami" w:cs="Gautami"/>
        </w:rPr>
        <w:t>​</w:t>
      </w:r>
      <w:r>
        <w:t xml:space="preserve"> 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VPN-forbindelse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mellem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Kundens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datacenter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og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spellStart"/>
      <w:r>
        <w:t>KMDs</w:t>
      </w:r>
      <w:proofErr w:type="spellEnd"/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datacenter. </w:t>
      </w:r>
    </w:p>
    <w:p w:rsidR="00915694" w:rsidRDefault="0038058D">
      <w:pPr>
        <w:spacing w:after="145"/>
        <w:ind w:left="-5" w:right="4"/>
      </w:pPr>
      <w:r>
        <w:t>Derudover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har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enkelte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integrationer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særlige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krav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til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teknisk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opsætning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hos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Kunden: </w:t>
      </w:r>
    </w:p>
    <w:p w:rsidR="00915694" w:rsidRDefault="0038058D">
      <w:pPr>
        <w:spacing w:after="144"/>
        <w:ind w:left="-5" w:right="4"/>
      </w:pPr>
      <w:r>
        <w:t>AD/LDAP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integration </w:t>
      </w:r>
    </w:p>
    <w:p w:rsidR="00915694" w:rsidRDefault="0038058D">
      <w:pPr>
        <w:numPr>
          <w:ilvl w:val="0"/>
          <w:numId w:val="1"/>
        </w:numPr>
        <w:ind w:left="720" w:right="4" w:hanging="360"/>
      </w:pPr>
      <w:proofErr w:type="gramStart"/>
      <w:r>
        <w:t>brugere</w:t>
      </w:r>
      <w:r>
        <w:rPr>
          <w:rFonts w:ascii="Gautami" w:eastAsia="Gautami" w:hAnsi="Gautami" w:cs="Gautami"/>
        </w:rPr>
        <w:t>​</w:t>
      </w:r>
      <w:proofErr w:type="gramEnd"/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skal </w:t>
      </w:r>
      <w:r>
        <w:rPr>
          <w:rFonts w:ascii="Gautami" w:eastAsia="Gautami" w:hAnsi="Gautami" w:cs="Gautami"/>
        </w:rPr>
        <w:t xml:space="preserve">​ </w:t>
      </w:r>
      <w:r>
        <w:t>være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direkte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medlem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af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 ​</w:t>
      </w:r>
      <w:r>
        <w:t>den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sikkerhedsgruppe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der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 ​</w:t>
      </w:r>
      <w:r>
        <w:t>giver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 </w:t>
      </w:r>
      <w:r>
        <w:t>adgang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til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KMD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Nexus,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grupper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i</w:t>
      </w:r>
      <w:r>
        <w:rPr>
          <w:rFonts w:ascii="Gautami" w:eastAsia="Gautami" w:hAnsi="Gautami" w:cs="Gautami"/>
        </w:rPr>
        <w:t>​</w:t>
      </w:r>
      <w:r>
        <w:t xml:space="preserve"> grupper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understøttes </w:t>
      </w:r>
      <w:r>
        <w:rPr>
          <w:rFonts w:ascii="Gautami" w:eastAsia="Gautami" w:hAnsi="Gautami" w:cs="Gautami"/>
        </w:rPr>
        <w:t xml:space="preserve">​ </w:t>
      </w:r>
      <w:r>
        <w:t>ikke.</w:t>
      </w:r>
      <w:r>
        <w:rPr>
          <w:rFonts w:ascii="Gautami" w:eastAsia="Gautami" w:hAnsi="Gautami" w:cs="Gautami"/>
        </w:rPr>
        <w:t>​</w:t>
      </w:r>
      <w:r>
        <w:t xml:space="preserve">  </w:t>
      </w:r>
    </w:p>
    <w:p w:rsidR="00915694" w:rsidRDefault="0038058D">
      <w:pPr>
        <w:numPr>
          <w:ilvl w:val="0"/>
          <w:numId w:val="1"/>
        </w:numPr>
        <w:ind w:left="720" w:right="4" w:hanging="360"/>
      </w:pPr>
      <w:r>
        <w:t>Der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kan </w:t>
      </w:r>
      <w:r>
        <w:rPr>
          <w:rFonts w:ascii="Gautami" w:eastAsia="Gautami" w:hAnsi="Gautami" w:cs="Gautami"/>
        </w:rPr>
        <w:t>​​</w:t>
      </w:r>
      <w:r>
        <w:t xml:space="preserve">ikke </w:t>
      </w:r>
      <w:r>
        <w:rPr>
          <w:rFonts w:ascii="Gautami" w:eastAsia="Gautami" w:hAnsi="Gautami" w:cs="Gautami"/>
        </w:rPr>
        <w:t xml:space="preserve">​ </w:t>
      </w:r>
      <w:r>
        <w:t>søges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fra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roden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​​</w:t>
      </w:r>
      <w:r>
        <w:t xml:space="preserve">af </w:t>
      </w:r>
      <w:r>
        <w:rPr>
          <w:rFonts w:ascii="Gautami" w:eastAsia="Gautami" w:hAnsi="Gautami" w:cs="Gautami"/>
        </w:rPr>
        <w:t xml:space="preserve">​ </w:t>
      </w:r>
      <w:r>
        <w:t>træ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proofErr w:type="gramStart"/>
      <w:r>
        <w:t>strukturen,</w:t>
      </w:r>
      <w:r>
        <w:rPr>
          <w:rFonts w:ascii="Gautami" w:eastAsia="Gautami" w:hAnsi="Gautami" w:cs="Gautami"/>
        </w:rPr>
        <w:t>​</w:t>
      </w:r>
      <w:proofErr w:type="gramEnd"/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for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brugere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eller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sikkerhedsgrupper,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 ​</w:t>
      </w:r>
      <w:r>
        <w:t xml:space="preserve">der </w:t>
      </w:r>
      <w:r>
        <w:rPr>
          <w:rFonts w:ascii="Gautami" w:eastAsia="Gautami" w:hAnsi="Gautami" w:cs="Gautami"/>
        </w:rPr>
        <w:t xml:space="preserve">​ </w:t>
      </w:r>
      <w:r>
        <w:t>skal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være</w:t>
      </w:r>
      <w:r>
        <w:rPr>
          <w:rFonts w:ascii="Gautami" w:eastAsia="Gautami" w:hAnsi="Gautami" w:cs="Gautami"/>
        </w:rPr>
        <w:t>​​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mindst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en OU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stien. </w:t>
      </w:r>
    </w:p>
    <w:p w:rsidR="00915694" w:rsidRDefault="0038058D">
      <w:pPr>
        <w:numPr>
          <w:ilvl w:val="0"/>
          <w:numId w:val="1"/>
        </w:numPr>
        <w:spacing w:after="130"/>
        <w:ind w:left="720" w:right="4" w:hanging="360"/>
      </w:pPr>
      <w:r>
        <w:t>Der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understøttes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kun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1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sikkerhedsgruppe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for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alle </w:t>
      </w:r>
      <w:r>
        <w:rPr>
          <w:rFonts w:ascii="Gautami" w:eastAsia="Gautami" w:hAnsi="Gautami" w:cs="Gautami"/>
        </w:rPr>
        <w:t>​</w:t>
      </w:r>
      <w:r>
        <w:t>produkter</w:t>
      </w:r>
      <w:r>
        <w:rPr>
          <w:rFonts w:ascii="Gautami" w:eastAsia="Gautami" w:hAnsi="Gautami" w:cs="Gautami"/>
        </w:rPr>
        <w:t>​​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baseret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på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KMD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Nexus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platformen. </w:t>
      </w:r>
    </w:p>
    <w:p w:rsidR="00915694" w:rsidRDefault="0038058D">
      <w:pPr>
        <w:spacing w:after="144"/>
        <w:ind w:left="-5" w:right="4"/>
      </w:pPr>
      <w:r>
        <w:t>Exchange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integration </w:t>
      </w:r>
    </w:p>
    <w:p w:rsidR="00915694" w:rsidRDefault="0038058D">
      <w:pPr>
        <w:numPr>
          <w:ilvl w:val="0"/>
          <w:numId w:val="1"/>
        </w:numPr>
        <w:spacing w:after="145"/>
        <w:ind w:left="720" w:right="4" w:hanging="360"/>
      </w:pPr>
      <w:r>
        <w:t>Basic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spellStart"/>
      <w:r>
        <w:t>authentication</w:t>
      </w:r>
      <w:proofErr w:type="spellEnd"/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skal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være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tilladt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for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EWS. </w:t>
      </w:r>
    </w:p>
    <w:p w:rsidR="00915694" w:rsidRDefault="0038058D">
      <w:pPr>
        <w:spacing w:after="145"/>
        <w:ind w:left="-5" w:right="4"/>
      </w:pPr>
      <w:r>
        <w:t>Kundens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it-afdeling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vil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skulle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bidrage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til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etablering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af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VPN-forbindelsen. </w:t>
      </w:r>
    </w:p>
    <w:p w:rsidR="00915694" w:rsidRDefault="0038058D">
      <w:pPr>
        <w:spacing w:after="135"/>
        <w:ind w:left="-5" w:right="4"/>
      </w:pPr>
      <w:r>
        <w:t>Alle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krav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</w:t>
      </w:r>
      <w:r>
        <w:rPr>
          <w:rFonts w:ascii="Gautami" w:eastAsia="Gautami" w:hAnsi="Gautami" w:cs="Gautami"/>
        </w:rPr>
        <w:t>​</w:t>
      </w:r>
      <w:r>
        <w:t xml:space="preserve"> dette</w:t>
      </w:r>
      <w:r>
        <w:rPr>
          <w:rFonts w:ascii="Gautami" w:eastAsia="Gautami" w:hAnsi="Gautami" w:cs="Gautami"/>
        </w:rPr>
        <w:t>​​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dokument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minimumskrav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gældende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for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KMD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Nexus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anvendt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på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klienter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uden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installerede Ad-</w:t>
      </w:r>
      <w:proofErr w:type="spellStart"/>
      <w:r>
        <w:t>blocker</w:t>
      </w:r>
      <w:proofErr w:type="spellEnd"/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og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performancereducerende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gramStart"/>
      <w:r>
        <w:t>programmer,</w:t>
      </w:r>
      <w:r>
        <w:rPr>
          <w:rFonts w:ascii="Gautami" w:eastAsia="Gautami" w:hAnsi="Gautami" w:cs="Gautami"/>
        </w:rPr>
        <w:t>​</w:t>
      </w:r>
      <w:proofErr w:type="gramEnd"/>
      <w:r>
        <w:t xml:space="preserve"> </w:t>
      </w:r>
      <w:r>
        <w:rPr>
          <w:rFonts w:ascii="Gautami" w:eastAsia="Gautami" w:hAnsi="Gautami" w:cs="Gautami"/>
        </w:rPr>
        <w:t>​</w:t>
      </w:r>
      <w:r>
        <w:t>Apps,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spellStart"/>
      <w:r>
        <w:t>Add-ons</w:t>
      </w:r>
      <w:proofErr w:type="spellEnd"/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osv. </w:t>
      </w:r>
    </w:p>
    <w:p w:rsidR="00915694" w:rsidRDefault="0038058D">
      <w:pPr>
        <w:spacing w:after="145"/>
        <w:ind w:left="-5" w:right="4"/>
      </w:pPr>
      <w:r>
        <w:t>Der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tages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forbehold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for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alle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ændringer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foretaget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af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gramStart"/>
      <w:r>
        <w:t>platformleverandørerne,</w:t>
      </w:r>
      <w:r>
        <w:rPr>
          <w:rFonts w:ascii="Gautami" w:eastAsia="Gautami" w:hAnsi="Gautami" w:cs="Gautami"/>
        </w:rPr>
        <w:t>​</w:t>
      </w:r>
      <w:proofErr w:type="gramEnd"/>
      <w:r>
        <w:t xml:space="preserve"> </w:t>
      </w:r>
      <w:r>
        <w:rPr>
          <w:rFonts w:ascii="Gautami" w:eastAsia="Gautami" w:hAnsi="Gautami" w:cs="Gautami"/>
        </w:rPr>
        <w:t>​</w:t>
      </w:r>
      <w:r>
        <w:t>der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ligger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uden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for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spellStart"/>
      <w:r>
        <w:t>KMDs</w:t>
      </w:r>
      <w:proofErr w:type="spellEnd"/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kontrol. </w:t>
      </w:r>
    </w:p>
    <w:p w:rsidR="00915694" w:rsidRDefault="0038058D">
      <w:pPr>
        <w:spacing w:after="145"/>
        <w:ind w:left="-5" w:right="4"/>
      </w:pPr>
      <w:r>
        <w:t>Brugerne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tilgår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KMD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gramStart"/>
      <w:r>
        <w:t>Nexus,</w:t>
      </w:r>
      <w:r>
        <w:rPr>
          <w:rFonts w:ascii="Gautami" w:eastAsia="Gautami" w:hAnsi="Gautami" w:cs="Gautami"/>
        </w:rPr>
        <w:t>​</w:t>
      </w:r>
      <w:proofErr w:type="gramEnd"/>
      <w:r>
        <w:t xml:space="preserve"> </w:t>
      </w:r>
      <w:r>
        <w:rPr>
          <w:rFonts w:ascii="Gautami" w:eastAsia="Gautami" w:hAnsi="Gautami" w:cs="Gautami"/>
        </w:rPr>
        <w:t>​</w:t>
      </w:r>
      <w:r>
        <w:t>som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web-baseret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applikation,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via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SSL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forbindelse. </w:t>
      </w:r>
    </w:p>
    <w:p w:rsidR="00915694" w:rsidRDefault="0038058D">
      <w:pPr>
        <w:ind w:left="-5" w:right="4"/>
      </w:pPr>
      <w:r>
        <w:t>Internet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Explorer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“</w:t>
      </w:r>
      <w:proofErr w:type="spellStart"/>
      <w:r>
        <w:t>trusted</w:t>
      </w:r>
      <w:proofErr w:type="spellEnd"/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sites” </w:t>
      </w:r>
    </w:p>
    <w:p w:rsidR="00915694" w:rsidRDefault="0038058D">
      <w:pPr>
        <w:numPr>
          <w:ilvl w:val="0"/>
          <w:numId w:val="1"/>
        </w:numPr>
        <w:ind w:left="720" w:right="4" w:hanging="360"/>
      </w:pPr>
      <w:r>
        <w:t>Vi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fraråder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generelt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KMD</w:t>
      </w:r>
      <w:r>
        <w:rPr>
          <w:rFonts w:ascii="Gautami" w:eastAsia="Gautami" w:hAnsi="Gautami" w:cs="Gautami"/>
        </w:rPr>
        <w:t>​</w:t>
      </w:r>
      <w:r>
        <w:t xml:space="preserve"> Nexus</w:t>
      </w:r>
      <w:r>
        <w:rPr>
          <w:rFonts w:ascii="Gautami" w:eastAsia="Gautami" w:hAnsi="Gautami" w:cs="Gautami"/>
        </w:rPr>
        <w:t>​​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tilføjes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som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“</w:t>
      </w:r>
      <w:proofErr w:type="spellStart"/>
      <w:r>
        <w:t>trusted</w:t>
      </w:r>
      <w:proofErr w:type="spellEnd"/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site” </w:t>
      </w:r>
      <w:r>
        <w:rPr>
          <w:rFonts w:ascii="Gautami" w:eastAsia="Gautami" w:hAnsi="Gautami" w:cs="Gautami"/>
        </w:rPr>
        <w:t>​</w:t>
      </w:r>
      <w:r>
        <w:t>i</w:t>
      </w:r>
      <w:r>
        <w:rPr>
          <w:rFonts w:ascii="Gautami" w:eastAsia="Gautami" w:hAnsi="Gautami" w:cs="Gautami"/>
        </w:rPr>
        <w:t>​​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kundernes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gramStart"/>
      <w:r>
        <w:t>browsere,</w:t>
      </w:r>
      <w:r>
        <w:rPr>
          <w:rFonts w:ascii="Gautami" w:eastAsia="Gautami" w:hAnsi="Gautami" w:cs="Gautami"/>
        </w:rPr>
        <w:t>​</w:t>
      </w:r>
      <w:proofErr w:type="gramEnd"/>
      <w:r>
        <w:t xml:space="preserve"> </w:t>
      </w:r>
      <w:r>
        <w:rPr>
          <w:rFonts w:ascii="Gautami" w:eastAsia="Gautami" w:hAnsi="Gautami" w:cs="Gautami"/>
        </w:rPr>
        <w:t>​</w:t>
      </w:r>
      <w:r>
        <w:t>da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der </w:t>
      </w:r>
      <w:r>
        <w:rPr>
          <w:rFonts w:ascii="Gautami" w:eastAsia="Gautami" w:hAnsi="Gautami" w:cs="Gautami"/>
        </w:rPr>
        <w:t>​</w:t>
      </w:r>
      <w:r>
        <w:t>ikke</w:t>
      </w:r>
      <w:r>
        <w:rPr>
          <w:rFonts w:ascii="Gautami" w:eastAsia="Gautami" w:hAnsi="Gautami" w:cs="Gautami"/>
        </w:rPr>
        <w:t>​​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er </w:t>
      </w:r>
      <w:r>
        <w:rPr>
          <w:rFonts w:ascii="Gautami" w:eastAsia="Gautami" w:hAnsi="Gautami" w:cs="Gautami"/>
        </w:rPr>
        <w:t>​​</w:t>
      </w:r>
      <w:r>
        <w:t>behov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for dette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for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løsningen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fungerer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optimalt.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Hvis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dette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alligevel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gøres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skal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både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URL’en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til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KMD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Nexus </w:t>
      </w:r>
    </w:p>
    <w:p w:rsidR="00915694" w:rsidRDefault="0038058D">
      <w:pPr>
        <w:spacing w:after="123"/>
        <w:ind w:left="731" w:right="4"/>
      </w:pPr>
      <w:r>
        <w:t>“https://{kunde</w:t>
      </w:r>
      <w:proofErr w:type="gramStart"/>
      <w:r>
        <w:t>}.nexus.kmd.dk</w:t>
      </w:r>
      <w:proofErr w:type="gramEnd"/>
      <w:r>
        <w:t>"samt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URL’en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til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spellStart"/>
      <w:r>
        <w:t>autifikationsserveren</w:t>
      </w:r>
      <w:proofErr w:type="spellEnd"/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"https://auth.nexus.kmd.dk”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tilføjes,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da der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ellers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vil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være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uoverensstemmelser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spellStart"/>
      <w:r>
        <w:t>mht</w:t>
      </w:r>
      <w:proofErr w:type="spellEnd"/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identifikationen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af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brugerne.  </w:t>
      </w:r>
    </w:p>
    <w:p w:rsidR="00915694" w:rsidRDefault="0038058D">
      <w:pPr>
        <w:spacing w:after="322" w:line="259" w:lineRule="auto"/>
        <w:ind w:left="0" w:firstLine="0"/>
      </w:pPr>
      <w:r>
        <w:t xml:space="preserve"> </w:t>
      </w:r>
    </w:p>
    <w:p w:rsidR="008579AE" w:rsidRDefault="0038058D" w:rsidP="008579AE">
      <w:pPr>
        <w:spacing w:after="168" w:line="259" w:lineRule="auto"/>
        <w:ind w:left="0" w:firstLine="0"/>
        <w:rPr>
          <w:rFonts w:ascii="Verdana" w:eastAsia="Verdana" w:hAnsi="Verdana" w:cs="Verdana"/>
          <w:sz w:val="34"/>
        </w:rPr>
      </w:pPr>
      <w:r>
        <w:rPr>
          <w:rFonts w:ascii="Verdana" w:eastAsia="Verdana" w:hAnsi="Verdana" w:cs="Verdana"/>
          <w:sz w:val="34"/>
        </w:rPr>
        <w:t xml:space="preserve"> </w:t>
      </w:r>
    </w:p>
    <w:p w:rsidR="008579AE" w:rsidRDefault="008579AE" w:rsidP="008579AE">
      <w:pPr>
        <w:spacing w:after="168" w:line="259" w:lineRule="auto"/>
        <w:ind w:left="0" w:firstLine="0"/>
        <w:rPr>
          <w:rFonts w:ascii="Verdana" w:eastAsia="Verdana" w:hAnsi="Verdana" w:cs="Verdana"/>
          <w:sz w:val="34"/>
        </w:rPr>
      </w:pPr>
    </w:p>
    <w:p w:rsidR="008579AE" w:rsidRDefault="008579AE" w:rsidP="008579AE">
      <w:pPr>
        <w:spacing w:after="168" w:line="259" w:lineRule="auto"/>
        <w:ind w:left="0" w:firstLine="0"/>
        <w:rPr>
          <w:rFonts w:ascii="Verdana" w:eastAsia="Verdana" w:hAnsi="Verdana" w:cs="Verdana"/>
          <w:sz w:val="34"/>
        </w:rPr>
      </w:pPr>
    </w:p>
    <w:p w:rsidR="00915694" w:rsidRDefault="0038058D" w:rsidP="008579AE">
      <w:pPr>
        <w:spacing w:after="168" w:line="259" w:lineRule="auto"/>
        <w:ind w:left="0" w:firstLine="0"/>
      </w:pPr>
      <w:r>
        <w:rPr>
          <w:rFonts w:ascii="Verdana" w:eastAsia="Verdana" w:hAnsi="Verdana" w:cs="Verdana"/>
          <w:sz w:val="34"/>
        </w:rPr>
        <w:tab/>
        <w:t xml:space="preserve"> </w:t>
      </w:r>
    </w:p>
    <w:p w:rsidR="00915694" w:rsidRDefault="0038058D">
      <w:pPr>
        <w:pStyle w:val="Overskrift1"/>
        <w:spacing w:after="42"/>
        <w:ind w:left="-5"/>
      </w:pPr>
      <w:bookmarkStart w:id="1" w:name="_Toc28637"/>
      <w:r>
        <w:lastRenderedPageBreak/>
        <w:t xml:space="preserve">KMD </w:t>
      </w:r>
      <w:r>
        <w:rPr>
          <w:rFonts w:ascii="Gautami" w:eastAsia="Gautami" w:hAnsi="Gautami" w:cs="Gautami"/>
        </w:rPr>
        <w:t xml:space="preserve">​ </w:t>
      </w:r>
      <w:r>
        <w:t>Nexus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web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applikation</w:t>
      </w:r>
      <w:r>
        <w:rPr>
          <w:rFonts w:ascii="Gautami" w:eastAsia="Gautami" w:hAnsi="Gautami" w:cs="Gautami"/>
        </w:rPr>
        <w:t>​</w:t>
      </w:r>
      <w:r>
        <w:t xml:space="preserve"> </w:t>
      </w:r>
      <w:bookmarkEnd w:id="1"/>
    </w:p>
    <w:p w:rsidR="00915694" w:rsidRDefault="0038058D">
      <w:pPr>
        <w:pStyle w:val="Overskrift2"/>
        <w:ind w:left="-5"/>
      </w:pPr>
      <w:bookmarkStart w:id="2" w:name="_Toc28638"/>
      <w:r>
        <w:t xml:space="preserve">PC </w:t>
      </w:r>
      <w:bookmarkEnd w:id="2"/>
    </w:p>
    <w:p w:rsidR="00915694" w:rsidRDefault="0038058D">
      <w:pPr>
        <w:spacing w:after="11" w:line="259" w:lineRule="auto"/>
        <w:ind w:left="0" w:firstLine="0"/>
      </w:pPr>
      <w:r>
        <w:t xml:space="preserve"> </w:t>
      </w:r>
    </w:p>
    <w:p w:rsidR="00915694" w:rsidRDefault="0038058D">
      <w:pPr>
        <w:ind w:left="-5" w:right="4"/>
      </w:pPr>
      <w:r>
        <w:t>KMD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Nexus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anvendes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på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PC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vha.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webbrowser. </w:t>
      </w:r>
    </w:p>
    <w:p w:rsidR="00915694" w:rsidRDefault="0038058D">
      <w:pPr>
        <w:spacing w:after="0" w:line="259" w:lineRule="auto"/>
        <w:ind w:left="0" w:firstLine="0"/>
      </w:pPr>
      <w:r>
        <w:t xml:space="preserve"> </w:t>
      </w:r>
    </w:p>
    <w:p w:rsidR="00915694" w:rsidRDefault="0038058D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608" w:type="dxa"/>
        <w:tblInd w:w="8" w:type="dxa"/>
        <w:tblCellMar>
          <w:top w:w="128" w:type="dxa"/>
          <w:left w:w="98" w:type="dxa"/>
          <w:right w:w="103" w:type="dxa"/>
        </w:tblCellMar>
        <w:tblLook w:val="04A0" w:firstRow="1" w:lastRow="0" w:firstColumn="1" w:lastColumn="0" w:noHBand="0" w:noVBand="1"/>
      </w:tblPr>
      <w:tblGrid>
        <w:gridCol w:w="2162"/>
        <w:gridCol w:w="7446"/>
      </w:tblGrid>
      <w:tr w:rsidR="00915694">
        <w:trPr>
          <w:trHeight w:val="465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Hardware </w:t>
            </w:r>
          </w:p>
        </w:tc>
        <w:tc>
          <w:tcPr>
            <w:tcW w:w="74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5694" w:rsidRDefault="00915694">
            <w:pPr>
              <w:spacing w:after="160" w:line="259" w:lineRule="auto"/>
              <w:ind w:left="0" w:firstLine="0"/>
            </w:pPr>
          </w:p>
        </w:tc>
      </w:tr>
      <w:tr w:rsidR="00915694">
        <w:trPr>
          <w:trHeight w:val="465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CPU </w:t>
            </w:r>
          </w:p>
        </w:tc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>Intel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rFonts w:ascii="Arial" w:eastAsia="Arial" w:hAnsi="Arial" w:cs="Arial"/>
              </w:rPr>
              <w:t>Core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rFonts w:ascii="Arial" w:eastAsia="Arial" w:hAnsi="Arial" w:cs="Arial"/>
              </w:rPr>
              <w:t>i3</w:t>
            </w:r>
            <w:r>
              <w:t xml:space="preserve"> </w:t>
            </w:r>
          </w:p>
        </w:tc>
      </w:tr>
      <w:tr w:rsidR="00915694">
        <w:trPr>
          <w:trHeight w:val="465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Hukommelse </w:t>
            </w:r>
          </w:p>
        </w:tc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>4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spellStart"/>
            <w:r>
              <w:t>GByte</w:t>
            </w:r>
            <w:proofErr w:type="spellEnd"/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gramStart"/>
            <w:r>
              <w:t>RAM,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500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spellStart"/>
            <w:r>
              <w:t>Mbyte</w:t>
            </w:r>
            <w:proofErr w:type="spellEnd"/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fri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diskplads </w:t>
            </w:r>
          </w:p>
        </w:tc>
      </w:tr>
      <w:tr w:rsidR="00915694">
        <w:trPr>
          <w:trHeight w:val="1426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Skærm </w:t>
            </w:r>
          </w:p>
        </w:tc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43" w:lineRule="auto"/>
              <w:ind w:left="0" w:firstLine="0"/>
            </w:pPr>
            <w:r>
              <w:t>Systemet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designet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til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anvendelse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med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skærmopløsning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på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mindst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1024x768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pixel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og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optimalt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med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skærmopløsning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på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1280x1024 </w:t>
            </w:r>
            <w:r>
              <w:rPr>
                <w:rFonts w:ascii="Gautami" w:eastAsia="Gautami" w:hAnsi="Gautami" w:cs="Gautami"/>
              </w:rPr>
              <w:t>​ ​</w:t>
            </w:r>
            <w:r>
              <w:t xml:space="preserve">pixel.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 xml:space="preserve">Yderligere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der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følgende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forhøjede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krav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for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brug </w:t>
            </w:r>
            <w:r>
              <w:rPr>
                <w:rFonts w:ascii="Gautami" w:eastAsia="Gautami" w:hAnsi="Gautami" w:cs="Gautami"/>
              </w:rPr>
              <w:t xml:space="preserve">​ </w:t>
            </w:r>
            <w:proofErr w:type="gramStart"/>
            <w:r>
              <w:t>af</w:t>
            </w:r>
            <w:r>
              <w:rPr>
                <w:rFonts w:ascii="Gautami" w:eastAsia="Gautami" w:hAnsi="Gautami" w:cs="Gautami"/>
              </w:rPr>
              <w:t>​​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 </w:t>
            </w:r>
            <w:r>
              <w:t>planlægningsfunktionen</w:t>
            </w:r>
            <w:proofErr w:type="gramEnd"/>
            <w:r>
              <w:t>: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1280x900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pixel.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 </w:t>
            </w:r>
          </w:p>
          <w:p w:rsidR="00915694" w:rsidRDefault="0038058D">
            <w:pPr>
              <w:spacing w:after="0" w:line="259" w:lineRule="auto"/>
              <w:ind w:left="0" w:firstLine="0"/>
            </w:pPr>
            <w:r>
              <w:t>Visse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brugergrupper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fx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planlæggere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kan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drage</w:t>
            </w:r>
            <w:r>
              <w:rPr>
                <w:rFonts w:ascii="Gautami" w:eastAsia="Gautami" w:hAnsi="Gautami" w:cs="Gautami"/>
              </w:rPr>
              <w:t>​​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fordel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af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meget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større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gramStart"/>
            <w:r>
              <w:t>skærme,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fx 1920x1080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pixel. </w:t>
            </w:r>
          </w:p>
        </w:tc>
      </w:tr>
      <w:tr w:rsidR="00915694">
        <w:trPr>
          <w:trHeight w:val="1246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Internetforbindelse </w:t>
            </w:r>
          </w:p>
        </w:tc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18" w:line="243" w:lineRule="auto"/>
              <w:ind w:left="0" w:firstLine="0"/>
            </w:pPr>
            <w:r>
              <w:t>Systemet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bør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anvendes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på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internetforbindelse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proofErr w:type="gramStart"/>
            <w:r>
              <w:t>med</w:t>
            </w:r>
            <w:r>
              <w:rPr>
                <w:rFonts w:ascii="Gautami" w:eastAsia="Gautami" w:hAnsi="Gautami" w:cs="Gautami"/>
              </w:rPr>
              <w:t>​​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 </w:t>
            </w:r>
            <w:r>
              <w:t>minimum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100/100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proofErr w:type="spellStart"/>
            <w:r>
              <w:t>Mbps</w:t>
            </w:r>
            <w:proofErr w:type="spellEnd"/>
            <w:r>
              <w:t>,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dog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minimum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5/5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spellStart"/>
            <w:r>
              <w:t>Mbps</w:t>
            </w:r>
            <w:proofErr w:type="spellEnd"/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per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samtidig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bruger. </w:t>
            </w:r>
          </w:p>
          <w:p w:rsidR="00915694" w:rsidRDefault="0038058D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Svartiden</w:t>
            </w:r>
            <w:proofErr w:type="spellEnd"/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>bør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>ikke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>være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>mere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>end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>3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>millisekunders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netværkssvartid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</w:t>
            </w:r>
            <w:r>
              <w:rPr>
                <w:rFonts w:ascii="Gautami" w:eastAsia="Gautami" w:hAnsi="Gautami" w:cs="Gautami"/>
                <w:sz w:val="22"/>
              </w:rPr>
              <w:t xml:space="preserve">​ </w:t>
            </w:r>
            <w:r>
              <w:rPr>
                <w:sz w:val="22"/>
              </w:rPr>
              <w:t>mellem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klientapplikationen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>og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>den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>centrale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>service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>hos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r>
              <w:rPr>
                <w:sz w:val="22"/>
              </w:rPr>
              <w:t xml:space="preserve"> </w:t>
            </w:r>
            <w:r>
              <w:rPr>
                <w:rFonts w:ascii="Gautami" w:eastAsia="Gautami" w:hAnsi="Gautami" w:cs="Gautami"/>
                <w:sz w:val="22"/>
              </w:rPr>
              <w:t>​</w:t>
            </w:r>
            <w:proofErr w:type="gramStart"/>
            <w:r>
              <w:rPr>
                <w:sz w:val="22"/>
              </w:rPr>
              <w:t xml:space="preserve">Leverandøren. </w:t>
            </w:r>
            <w:r>
              <w:t xml:space="preserve"> </w:t>
            </w:r>
            <w:proofErr w:type="gramEnd"/>
          </w:p>
        </w:tc>
      </w:tr>
      <w:tr w:rsidR="00915694">
        <w:trPr>
          <w:trHeight w:val="465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rPr>
                <w:b/>
              </w:rPr>
              <w:t>Software</w:t>
            </w:r>
            <w:r>
              <w:t xml:space="preserve"> </w:t>
            </w:r>
          </w:p>
        </w:tc>
        <w:tc>
          <w:tcPr>
            <w:tcW w:w="74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5694" w:rsidRDefault="00915694">
            <w:pPr>
              <w:spacing w:after="160" w:line="259" w:lineRule="auto"/>
              <w:ind w:left="0" w:firstLine="0"/>
            </w:pPr>
          </w:p>
        </w:tc>
      </w:tr>
      <w:tr w:rsidR="00915694" w:rsidRPr="001A6D6B">
        <w:trPr>
          <w:trHeight w:val="465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OS </w:t>
            </w:r>
          </w:p>
        </w:tc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Pr="00C14818" w:rsidRDefault="0038058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C14818">
              <w:rPr>
                <w:lang w:val="en-US"/>
              </w:rPr>
              <w:t>Requirement</w:t>
            </w:r>
            <w:r w:rsidRPr="00C14818">
              <w:rPr>
                <w:rFonts w:ascii="Gautami" w:eastAsia="Gautami" w:hAnsi="Gautami" w:cs="Gautami"/>
                <w:lang w:val="en-US"/>
              </w:rPr>
              <w:t>​</w:t>
            </w:r>
            <w:r w:rsidRPr="00C14818">
              <w:rPr>
                <w:lang w:val="en-US"/>
              </w:rPr>
              <w:t xml:space="preserve"> </w:t>
            </w:r>
            <w:r w:rsidRPr="00C14818">
              <w:rPr>
                <w:rFonts w:ascii="Gautami" w:eastAsia="Gautami" w:hAnsi="Gautami" w:cs="Gautami"/>
                <w:lang w:val="en-US"/>
              </w:rPr>
              <w:t>​</w:t>
            </w:r>
            <w:r w:rsidRPr="00C14818">
              <w:rPr>
                <w:lang w:val="en-US"/>
              </w:rPr>
              <w:t>is</w:t>
            </w:r>
            <w:r w:rsidRPr="00C14818">
              <w:rPr>
                <w:rFonts w:ascii="Gautami" w:eastAsia="Gautami" w:hAnsi="Gautami" w:cs="Gautami"/>
                <w:lang w:val="en-US"/>
              </w:rPr>
              <w:t>​</w:t>
            </w:r>
            <w:r w:rsidRPr="00C14818">
              <w:rPr>
                <w:lang w:val="en-US"/>
              </w:rPr>
              <w:t xml:space="preserve"> </w:t>
            </w:r>
            <w:r w:rsidRPr="00C14818">
              <w:rPr>
                <w:rFonts w:ascii="Gautami" w:eastAsia="Gautami" w:hAnsi="Gautami" w:cs="Gautami"/>
                <w:lang w:val="en-US"/>
              </w:rPr>
              <w:t>​</w:t>
            </w:r>
            <w:r w:rsidRPr="00C14818">
              <w:rPr>
                <w:lang w:val="en-US"/>
              </w:rPr>
              <w:t>Microsoft</w:t>
            </w:r>
            <w:r w:rsidRPr="00C14818">
              <w:rPr>
                <w:rFonts w:ascii="Gautami" w:eastAsia="Gautami" w:hAnsi="Gautami" w:cs="Gautami"/>
                <w:lang w:val="en-US"/>
              </w:rPr>
              <w:t>​</w:t>
            </w:r>
            <w:r w:rsidRPr="00C14818">
              <w:rPr>
                <w:lang w:val="en-US"/>
              </w:rPr>
              <w:t xml:space="preserve"> </w:t>
            </w:r>
            <w:r w:rsidRPr="00C14818">
              <w:rPr>
                <w:rFonts w:ascii="Gautami" w:eastAsia="Gautami" w:hAnsi="Gautami" w:cs="Gautami"/>
                <w:lang w:val="en-US"/>
              </w:rPr>
              <w:t>​</w:t>
            </w:r>
            <w:r w:rsidRPr="00C14818">
              <w:rPr>
                <w:lang w:val="en-US"/>
              </w:rPr>
              <w:t>Windows</w:t>
            </w:r>
            <w:r w:rsidRPr="00C14818">
              <w:rPr>
                <w:rFonts w:ascii="Gautami" w:eastAsia="Gautami" w:hAnsi="Gautami" w:cs="Gautami"/>
                <w:lang w:val="en-US"/>
              </w:rPr>
              <w:t>​</w:t>
            </w:r>
            <w:r w:rsidRPr="00C14818">
              <w:rPr>
                <w:lang w:val="en-US"/>
              </w:rPr>
              <w:t xml:space="preserve"> </w:t>
            </w:r>
            <w:r w:rsidRPr="00C14818">
              <w:rPr>
                <w:rFonts w:ascii="Gautami" w:eastAsia="Gautami" w:hAnsi="Gautami" w:cs="Gautami"/>
                <w:lang w:val="en-US"/>
              </w:rPr>
              <w:t>​</w:t>
            </w:r>
            <w:r w:rsidRPr="00C14818">
              <w:rPr>
                <w:lang w:val="en-US"/>
              </w:rPr>
              <w:t>7</w:t>
            </w:r>
            <w:r w:rsidRPr="00C14818">
              <w:rPr>
                <w:rFonts w:ascii="Gautami" w:eastAsia="Gautami" w:hAnsi="Gautami" w:cs="Gautami"/>
                <w:lang w:val="en-US"/>
              </w:rPr>
              <w:t>​</w:t>
            </w:r>
            <w:r w:rsidRPr="00C14818">
              <w:rPr>
                <w:lang w:val="en-US"/>
              </w:rPr>
              <w:t xml:space="preserve"> </w:t>
            </w:r>
            <w:r w:rsidRPr="00C14818">
              <w:rPr>
                <w:rFonts w:ascii="Gautami" w:eastAsia="Gautami" w:hAnsi="Gautami" w:cs="Gautami"/>
                <w:lang w:val="en-US"/>
              </w:rPr>
              <w:t>​</w:t>
            </w:r>
            <w:r w:rsidRPr="00C14818">
              <w:rPr>
                <w:lang w:val="en-US"/>
              </w:rPr>
              <w:t>and</w:t>
            </w:r>
            <w:r w:rsidRPr="00C14818">
              <w:rPr>
                <w:rFonts w:ascii="Gautami" w:eastAsia="Gautami" w:hAnsi="Gautami" w:cs="Gautami"/>
                <w:lang w:val="en-US"/>
              </w:rPr>
              <w:t>​</w:t>
            </w:r>
            <w:r w:rsidRPr="00C14818">
              <w:rPr>
                <w:lang w:val="en-US"/>
              </w:rPr>
              <w:t xml:space="preserve"> </w:t>
            </w:r>
            <w:r w:rsidRPr="00C14818">
              <w:rPr>
                <w:rFonts w:ascii="Gautami" w:eastAsia="Gautami" w:hAnsi="Gautami" w:cs="Gautami"/>
                <w:lang w:val="en-US"/>
              </w:rPr>
              <w:t>​</w:t>
            </w:r>
            <w:r w:rsidRPr="00C14818">
              <w:rPr>
                <w:lang w:val="en-US"/>
              </w:rPr>
              <w:t xml:space="preserve">above. </w:t>
            </w:r>
          </w:p>
        </w:tc>
      </w:tr>
      <w:tr w:rsidR="00915694">
        <w:trPr>
          <w:trHeight w:val="3588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Browser </w:t>
            </w:r>
          </w:p>
        </w:tc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>KMD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gramStart"/>
            <w:r>
              <w:t>anbefaler,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Nexus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bruges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på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de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nyeste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versioner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af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Internet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Explorer,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Edge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og </w:t>
            </w:r>
          </w:p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Chrome. </w:t>
            </w:r>
          </w:p>
          <w:p w:rsidR="00915694" w:rsidRDefault="0038058D">
            <w:pPr>
              <w:spacing w:after="11" w:line="259" w:lineRule="auto"/>
              <w:ind w:left="0" w:firstLine="0"/>
            </w:pPr>
            <w:r>
              <w:t xml:space="preserve"> </w:t>
            </w:r>
          </w:p>
          <w:p w:rsidR="00915694" w:rsidRDefault="0038058D">
            <w:pPr>
              <w:spacing w:after="0" w:line="243" w:lineRule="auto"/>
              <w:ind w:left="0" w:firstLine="0"/>
            </w:pPr>
            <w:r>
              <w:t xml:space="preserve">Browsere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såsom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proofErr w:type="gramStart"/>
            <w:r>
              <w:t>Chrome,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Internet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Explorer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10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 ​</w:t>
            </w:r>
            <w:r>
              <w:t xml:space="preserve">og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11</w:t>
            </w:r>
            <w:r>
              <w:rPr>
                <w:rFonts w:ascii="Gautami" w:eastAsia="Gautami" w:hAnsi="Gautami" w:cs="Gautami"/>
              </w:rPr>
              <w:t>​​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 </w:t>
            </w:r>
            <w:r>
              <w:t>samt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​​</w:t>
            </w:r>
            <w:r>
              <w:t xml:space="preserve">Edge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opdateres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automatisk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til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den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nyeste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version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-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med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mindre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visse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IT-politikker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aktiveret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for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at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forhindre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dette.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KMD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anbefaler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anvendelse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af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"evergreen"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browserpolitik. </w:t>
            </w:r>
          </w:p>
          <w:p w:rsidR="00915694" w:rsidRDefault="0038058D">
            <w:pPr>
              <w:spacing w:after="11" w:line="259" w:lineRule="auto"/>
              <w:ind w:left="0" w:firstLine="0"/>
            </w:pPr>
            <w:r>
              <w:t xml:space="preserve"> </w:t>
            </w:r>
          </w:p>
          <w:p w:rsidR="00915694" w:rsidRDefault="0038058D">
            <w:pPr>
              <w:spacing w:after="0" w:line="243" w:lineRule="auto"/>
              <w:ind w:left="0" w:firstLine="0"/>
            </w:pPr>
            <w:proofErr w:type="spellStart"/>
            <w:r>
              <w:t>Minimumkravet</w:t>
            </w:r>
            <w:proofErr w:type="spellEnd"/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den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aktuelle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eller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den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forrige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overordnede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version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af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 ​</w:t>
            </w:r>
            <w:r>
              <w:t>browseren, eksempelvis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Internet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Explorer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gramStart"/>
            <w:r>
              <w:t>11,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Chrome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45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(eller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44). </w:t>
            </w:r>
          </w:p>
          <w:p w:rsidR="00915694" w:rsidRDefault="0038058D">
            <w:pPr>
              <w:spacing w:after="11" w:line="259" w:lineRule="auto"/>
              <w:ind w:left="0" w:firstLine="0"/>
            </w:pPr>
            <w:r>
              <w:t xml:space="preserve"> </w:t>
            </w:r>
          </w:p>
          <w:p w:rsidR="00915694" w:rsidRDefault="0038058D">
            <w:pPr>
              <w:spacing w:after="0" w:line="259" w:lineRule="auto"/>
              <w:ind w:left="0" w:firstLine="0"/>
            </w:pPr>
            <w:r>
              <w:t>KMD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gør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opmærksom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på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Microsoft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Corp.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fra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den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12.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januar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2016</w:t>
            </w:r>
            <w:r>
              <w:rPr>
                <w:rFonts w:ascii="Gautami" w:eastAsia="Gautami" w:hAnsi="Gautami" w:cs="Gautami"/>
              </w:rPr>
              <w:t>​​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kun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yder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teknisk assistance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samt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sikkerhedsopdateringer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til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den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nyeste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version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 ​</w:t>
            </w:r>
            <w:r>
              <w:t xml:space="preserve">af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Internet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Explorer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på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de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supporterede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operativsystemer.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Således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vil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Microsoft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​​</w:t>
            </w:r>
            <w:r>
              <w:t>Corp.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på</w:t>
            </w:r>
            <w:r>
              <w:rPr>
                <w:rFonts w:ascii="Gautami" w:eastAsia="Gautami" w:hAnsi="Gautami" w:cs="Gautami"/>
              </w:rPr>
              <w:t>​​</w:t>
            </w:r>
            <w:r>
              <w:t xml:space="preserve"> Windows</w:t>
            </w:r>
            <w:r>
              <w:rPr>
                <w:rFonts w:ascii="Gautami" w:eastAsia="Gautami" w:hAnsi="Gautami" w:cs="Gautami"/>
              </w:rPr>
              <w:t>​​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7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og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8(.</w:t>
            </w:r>
            <w:proofErr w:type="gramStart"/>
            <w:r>
              <w:t>1)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kun understøtte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Internet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Explorer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11. </w:t>
            </w:r>
          </w:p>
        </w:tc>
      </w:tr>
      <w:tr w:rsidR="00915694">
        <w:trPr>
          <w:trHeight w:val="706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PDF-læser </w:t>
            </w:r>
          </w:p>
        </w:tc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>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PDF-læser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nødvendig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for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kunne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læse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gramStart"/>
            <w:r>
              <w:t>breve,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formularer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mm.,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der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genereret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til udskrivning. </w:t>
            </w:r>
          </w:p>
        </w:tc>
      </w:tr>
    </w:tbl>
    <w:p w:rsidR="00915694" w:rsidRDefault="0038058D">
      <w:pPr>
        <w:spacing w:after="0" w:line="259" w:lineRule="auto"/>
        <w:ind w:left="0" w:firstLine="0"/>
      </w:pPr>
      <w:r>
        <w:t xml:space="preserve"> </w:t>
      </w:r>
    </w:p>
    <w:p w:rsidR="00915694" w:rsidRDefault="0038058D" w:rsidP="008579AE">
      <w:pPr>
        <w:spacing w:after="232" w:line="259" w:lineRule="auto"/>
        <w:ind w:left="0" w:firstLine="0"/>
      </w:pPr>
      <w:r>
        <w:t xml:space="preserve">  </w:t>
      </w:r>
    </w:p>
    <w:p w:rsidR="00915694" w:rsidRDefault="0038058D">
      <w:pPr>
        <w:pStyle w:val="Overskrift3"/>
        <w:ind w:left="-5"/>
      </w:pPr>
      <w:r>
        <w:rPr>
          <w:rFonts w:ascii="Calibri" w:eastAsia="Calibri" w:hAnsi="Calibri" w:cs="Calibri"/>
          <w:b w:val="0"/>
          <w:sz w:val="28"/>
        </w:rPr>
        <w:lastRenderedPageBreak/>
        <w:t xml:space="preserve">Cache-filer </w:t>
      </w:r>
    </w:p>
    <w:p w:rsidR="00915694" w:rsidRDefault="0038058D">
      <w:pPr>
        <w:ind w:left="-5" w:right="4"/>
      </w:pPr>
      <w:r>
        <w:t>Browseren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Internet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Explorer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gemmer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filer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brugerens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%</w:t>
      </w:r>
      <w:proofErr w:type="spellStart"/>
      <w:r>
        <w:t>AppData</w:t>
      </w:r>
      <w:proofErr w:type="spellEnd"/>
      <w:r>
        <w:t>%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når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de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arbejder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KMD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gramStart"/>
      <w:r>
        <w:t>Nexus.</w:t>
      </w:r>
      <w:r>
        <w:rPr>
          <w:rFonts w:ascii="Gautami" w:eastAsia="Gautami" w:hAnsi="Gautami" w:cs="Gautami"/>
        </w:rPr>
        <w:t>​</w:t>
      </w:r>
      <w:proofErr w:type="gramEnd"/>
      <w:r>
        <w:t xml:space="preserve"> </w:t>
      </w:r>
      <w:r>
        <w:rPr>
          <w:rFonts w:ascii="Gautami" w:eastAsia="Gautami" w:hAnsi="Gautami" w:cs="Gautami"/>
        </w:rPr>
        <w:t>​</w:t>
      </w:r>
      <w:r>
        <w:t>Hvis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denne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er </w:t>
      </w:r>
      <w:proofErr w:type="spellStart"/>
      <w:r>
        <w:t>rediregeret</w:t>
      </w:r>
      <w:proofErr w:type="spellEnd"/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til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proofErr w:type="spellStart"/>
      <w:r>
        <w:t>netværkslokation</w:t>
      </w:r>
      <w:proofErr w:type="spellEnd"/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kan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det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give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lange</w:t>
      </w:r>
      <w:r>
        <w:rPr>
          <w:rFonts w:ascii="Gautami" w:eastAsia="Gautami" w:hAnsi="Gautami" w:cs="Gautami"/>
        </w:rPr>
        <w:t>​​</w:t>
      </w:r>
      <w:r>
        <w:t xml:space="preserve"> </w:t>
      </w:r>
      <w:proofErr w:type="spellStart"/>
      <w:r>
        <w:t>svartider</w:t>
      </w:r>
      <w:proofErr w:type="spellEnd"/>
      <w:r>
        <w:rPr>
          <w:rFonts w:ascii="Gautami" w:eastAsia="Gautami" w:hAnsi="Gautami" w:cs="Gautami"/>
        </w:rPr>
        <w:t>​​</w:t>
      </w:r>
      <w:r>
        <w:t xml:space="preserve"> </w:t>
      </w:r>
      <w:r>
        <w:rPr>
          <w:rFonts w:ascii="Gautami" w:eastAsia="Gautami" w:hAnsi="Gautami" w:cs="Gautami"/>
        </w:rPr>
        <w:t xml:space="preserve"> </w:t>
      </w:r>
      <w:r>
        <w:t>i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applikationen.</w:t>
      </w:r>
      <w:r>
        <w:rPr>
          <w:rFonts w:ascii="Gautami" w:eastAsia="Gautami" w:hAnsi="Gautami" w:cs="Gautami"/>
        </w:rPr>
        <w:t>​</w:t>
      </w:r>
      <w:r>
        <w:t xml:space="preserve"> </w:t>
      </w:r>
    </w:p>
    <w:p w:rsidR="00915694" w:rsidRDefault="0038058D">
      <w:pPr>
        <w:ind w:left="-5" w:right="4"/>
      </w:pPr>
      <w:r>
        <w:t>Der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må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ikke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foretages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Rederigering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af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brugernes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APPDATA </w:t>
      </w:r>
      <w:r>
        <w:rPr>
          <w:rFonts w:ascii="Gautami" w:eastAsia="Gautami" w:hAnsi="Gautami" w:cs="Gautami"/>
        </w:rPr>
        <w:t xml:space="preserve">​ </w:t>
      </w:r>
      <w:r>
        <w:t>folder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til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netværks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proofErr w:type="spellStart"/>
      <w:r>
        <w:t>lokation</w:t>
      </w:r>
      <w:proofErr w:type="spellEnd"/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da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dette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påvirker</w:t>
      </w:r>
      <w:r>
        <w:rPr>
          <w:rFonts w:ascii="Gautami" w:eastAsia="Gautami" w:hAnsi="Gautami" w:cs="Gautami"/>
        </w:rPr>
        <w:t>​</w:t>
      </w:r>
      <w:r>
        <w:t xml:space="preserve"> </w:t>
      </w:r>
    </w:p>
    <w:p w:rsidR="00915694" w:rsidRDefault="0038058D">
      <w:pPr>
        <w:ind w:left="-5" w:right="4"/>
      </w:pPr>
      <w:proofErr w:type="gramStart"/>
      <w:r>
        <w:t>hastigheden</w:t>
      </w:r>
      <w:r>
        <w:rPr>
          <w:rFonts w:ascii="Gautami" w:eastAsia="Gautami" w:hAnsi="Gautami" w:cs="Gautami"/>
        </w:rPr>
        <w:t>​</w:t>
      </w:r>
      <w:proofErr w:type="gramEnd"/>
      <w:r>
        <w:t xml:space="preserve"> </w:t>
      </w:r>
      <w:r>
        <w:rPr>
          <w:rFonts w:ascii="Gautami" w:eastAsia="Gautami" w:hAnsi="Gautami" w:cs="Gautami"/>
        </w:rPr>
        <w:t>​</w:t>
      </w:r>
      <w:r>
        <w:t>i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Internet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Explorer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og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Java.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Dette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anses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ikke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for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spellStart"/>
      <w:r>
        <w:t>best</w:t>
      </w:r>
      <w:proofErr w:type="spellEnd"/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spellStart"/>
      <w:r>
        <w:t>practices</w:t>
      </w:r>
      <w:proofErr w:type="spellEnd"/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i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et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Citrix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miljø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og</w:t>
      </w:r>
      <w:r>
        <w:rPr>
          <w:rFonts w:ascii="Gautami" w:eastAsia="Gautami" w:hAnsi="Gautami" w:cs="Gautami"/>
        </w:rPr>
        <w:t>​​</w:t>
      </w:r>
      <w:r>
        <w:t xml:space="preserve"> </w:t>
      </w:r>
      <w:r>
        <w:rPr>
          <w:rFonts w:ascii="Gautami" w:eastAsia="Gautami" w:hAnsi="Gautami" w:cs="Gautami"/>
        </w:rPr>
        <w:t xml:space="preserve"> </w:t>
      </w:r>
      <w:r>
        <w:t>kan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ikke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 ​</w:t>
      </w:r>
      <w:r>
        <w:t>anbefales. Folderne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%</w:t>
      </w:r>
      <w:proofErr w:type="spellStart"/>
      <w:r>
        <w:t>AppData</w:t>
      </w:r>
      <w:proofErr w:type="spellEnd"/>
      <w:r>
        <w:t>%\Local</w:t>
      </w:r>
      <w:r>
        <w:rPr>
          <w:rFonts w:ascii="Gautami" w:eastAsia="Gautami" w:hAnsi="Gautami" w:cs="Gautami"/>
        </w:rPr>
        <w:t>​</w:t>
      </w:r>
      <w:r>
        <w:t xml:space="preserve"> og</w:t>
      </w:r>
      <w:r>
        <w:rPr>
          <w:rFonts w:ascii="Gautami" w:eastAsia="Gautami" w:hAnsi="Gautami" w:cs="Gautami"/>
        </w:rPr>
        <w:t>​​</w:t>
      </w:r>
      <w:r>
        <w:t xml:space="preserve"> %APPDATA%\</w:t>
      </w:r>
      <w:proofErr w:type="spellStart"/>
      <w:r>
        <w:t>LocalLow</w:t>
      </w:r>
      <w:proofErr w:type="spellEnd"/>
      <w:r>
        <w:rPr>
          <w:rFonts w:ascii="Gautami" w:eastAsia="Gautami" w:hAnsi="Gautami" w:cs="Gautami"/>
        </w:rPr>
        <w:t>​ 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må </w:t>
      </w:r>
      <w:r>
        <w:rPr>
          <w:rFonts w:ascii="Gautami" w:eastAsia="Gautami" w:hAnsi="Gautami" w:cs="Gautami"/>
        </w:rPr>
        <w:t>​​</w:t>
      </w:r>
      <w:r>
        <w:t>ikke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spellStart"/>
      <w:r>
        <w:t>roame</w:t>
      </w:r>
      <w:proofErr w:type="spellEnd"/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profilen </w:t>
      </w:r>
    </w:p>
    <w:p w:rsidR="00915694" w:rsidRDefault="0038058D">
      <w:pPr>
        <w:spacing w:after="100" w:line="259" w:lineRule="auto"/>
        <w:ind w:left="0" w:firstLine="0"/>
      </w:pPr>
      <w:r>
        <w:t xml:space="preserve"> </w:t>
      </w:r>
    </w:p>
    <w:p w:rsidR="00915694" w:rsidRDefault="0038058D">
      <w:pPr>
        <w:ind w:left="-5" w:right="4"/>
      </w:pPr>
      <w:r>
        <w:t xml:space="preserve"> </w:t>
      </w:r>
    </w:p>
    <w:p w:rsidR="00915694" w:rsidRDefault="0038058D" w:rsidP="008579AE">
      <w:pPr>
        <w:spacing w:after="0" w:line="259" w:lineRule="auto"/>
        <w:ind w:left="0" w:firstLine="0"/>
      </w:pPr>
      <w:r>
        <w:t xml:space="preserve"> </w:t>
      </w:r>
    </w:p>
    <w:p w:rsidR="00915694" w:rsidRDefault="0038058D">
      <w:pPr>
        <w:spacing w:after="6" w:line="259" w:lineRule="auto"/>
        <w:ind w:left="0" w:firstLine="0"/>
      </w:pPr>
      <w:r>
        <w:t xml:space="preserve"> </w:t>
      </w:r>
    </w:p>
    <w:p w:rsidR="00915694" w:rsidRDefault="0038058D">
      <w:pPr>
        <w:spacing w:after="6" w:line="259" w:lineRule="auto"/>
        <w:ind w:left="0" w:firstLine="0"/>
      </w:pPr>
      <w:r>
        <w:t xml:space="preserve"> </w:t>
      </w:r>
    </w:p>
    <w:p w:rsidR="00915694" w:rsidRDefault="0038058D">
      <w:pPr>
        <w:spacing w:after="0" w:line="259" w:lineRule="auto"/>
        <w:ind w:left="0" w:firstLine="0"/>
      </w:pPr>
      <w:r>
        <w:t xml:space="preserve"> </w:t>
      </w:r>
    </w:p>
    <w:p w:rsidR="00915694" w:rsidRDefault="0038058D">
      <w:pPr>
        <w:pStyle w:val="Overskrift2"/>
        <w:ind w:left="-5"/>
      </w:pPr>
      <w:bookmarkStart w:id="3" w:name="_Toc28642"/>
      <w:r>
        <w:rPr>
          <w:sz w:val="32"/>
        </w:rPr>
        <w:t xml:space="preserve">Tablet </w:t>
      </w:r>
      <w:bookmarkEnd w:id="3"/>
    </w:p>
    <w:p w:rsidR="00915694" w:rsidRDefault="0038058D">
      <w:pPr>
        <w:spacing w:after="11" w:line="259" w:lineRule="auto"/>
        <w:ind w:left="0" w:firstLine="0"/>
      </w:pPr>
      <w:r>
        <w:t xml:space="preserve"> </w:t>
      </w:r>
    </w:p>
    <w:p w:rsidR="00915694" w:rsidRDefault="0038058D">
      <w:pPr>
        <w:ind w:left="-5" w:right="4"/>
      </w:pPr>
      <w:r>
        <w:t xml:space="preserve">KMD </w:t>
      </w:r>
      <w:r>
        <w:rPr>
          <w:rFonts w:ascii="Gautami" w:eastAsia="Gautami" w:hAnsi="Gautami" w:cs="Gautami"/>
        </w:rPr>
        <w:t xml:space="preserve">​ </w:t>
      </w:r>
      <w:r>
        <w:t>Nexus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kan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anvendes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på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proofErr w:type="gramStart"/>
      <w:r>
        <w:t>en</w:t>
      </w:r>
      <w:r>
        <w:rPr>
          <w:rFonts w:ascii="Gautami" w:eastAsia="Gautami" w:hAnsi="Gautami" w:cs="Gautami"/>
        </w:rPr>
        <w:t>​​</w:t>
      </w:r>
      <w:r>
        <w:t xml:space="preserve"> </w:t>
      </w:r>
      <w:r>
        <w:rPr>
          <w:rFonts w:ascii="Gautami" w:eastAsia="Gautami" w:hAnsi="Gautami" w:cs="Gautami"/>
        </w:rPr>
        <w:t xml:space="preserve"> </w:t>
      </w:r>
      <w:r>
        <w:t>tablet</w:t>
      </w:r>
      <w:proofErr w:type="gramEnd"/>
      <w:r>
        <w:t>,</w:t>
      </w:r>
      <w:r>
        <w:rPr>
          <w:rFonts w:ascii="Gautami" w:eastAsia="Gautami" w:hAnsi="Gautami" w:cs="Gautami"/>
        </w:rPr>
        <w:t xml:space="preserve">​ 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idet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det</w:t>
      </w:r>
      <w:r>
        <w:rPr>
          <w:rFonts w:ascii="Gautami" w:eastAsia="Gautami" w:hAnsi="Gautami" w:cs="Gautami"/>
        </w:rPr>
        <w:t>​​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bruges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som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webapplikation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i </w:t>
      </w:r>
      <w:r>
        <w:rPr>
          <w:rFonts w:ascii="Gautami" w:eastAsia="Gautami" w:hAnsi="Gautami" w:cs="Gautami"/>
        </w:rPr>
        <w:t>​​</w:t>
      </w:r>
      <w:r>
        <w:t>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browser. </w:t>
      </w:r>
    </w:p>
    <w:p w:rsidR="00915694" w:rsidRDefault="0038058D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608" w:type="dxa"/>
        <w:tblInd w:w="8" w:type="dxa"/>
        <w:tblCellMar>
          <w:top w:w="158" w:type="dxa"/>
          <w:left w:w="98" w:type="dxa"/>
          <w:right w:w="97" w:type="dxa"/>
        </w:tblCellMar>
        <w:tblLook w:val="04A0" w:firstRow="1" w:lastRow="0" w:firstColumn="1" w:lastColumn="0" w:noHBand="0" w:noVBand="1"/>
      </w:tblPr>
      <w:tblGrid>
        <w:gridCol w:w="2537"/>
        <w:gridCol w:w="2357"/>
        <w:gridCol w:w="2192"/>
        <w:gridCol w:w="2522"/>
      </w:tblGrid>
      <w:tr w:rsidR="00915694">
        <w:trPr>
          <w:trHeight w:val="465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915694">
            <w:pPr>
              <w:spacing w:after="0" w:line="259" w:lineRule="auto"/>
              <w:ind w:left="0" w:right="20" w:firstLine="0"/>
              <w:jc w:val="center"/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iOS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915694">
            <w:pPr>
              <w:spacing w:after="0" w:line="259" w:lineRule="auto"/>
              <w:ind w:left="0" w:right="44" w:firstLine="0"/>
              <w:jc w:val="center"/>
            </w:pPr>
          </w:p>
        </w:tc>
      </w:tr>
      <w:tr w:rsidR="00915694">
        <w:trPr>
          <w:trHeight w:val="465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rPr>
                <w:b/>
              </w:rPr>
              <w:t>Hardware</w:t>
            </w:r>
            <w:r>
              <w:t xml:space="preserve"> </w:t>
            </w:r>
          </w:p>
        </w:tc>
        <w:tc>
          <w:tcPr>
            <w:tcW w:w="70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5694" w:rsidRDefault="00915694">
            <w:pPr>
              <w:spacing w:after="160" w:line="259" w:lineRule="auto"/>
              <w:ind w:left="0" w:firstLine="0"/>
            </w:pPr>
          </w:p>
        </w:tc>
      </w:tr>
      <w:tr w:rsidR="00915694">
        <w:trPr>
          <w:trHeight w:val="1426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0" w:firstLine="0"/>
            </w:pPr>
            <w:proofErr w:type="gramStart"/>
            <w:r>
              <w:t>CPU;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Hukommelse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95" w:lineRule="auto"/>
              <w:ind w:left="0" w:firstLine="0"/>
            </w:pPr>
            <w:r>
              <w:t>2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spellStart"/>
            <w:r>
              <w:t>kernet</w:t>
            </w:r>
            <w:proofErr w:type="spellEnd"/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Apple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A7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1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 xml:space="preserve">,4 </w:t>
            </w:r>
            <w:proofErr w:type="gramStart"/>
            <w:r>
              <w:t>GHz;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1</w:t>
            </w:r>
            <w:r>
              <w:rPr>
                <w:rFonts w:ascii="Gautami" w:eastAsia="Gautami" w:hAnsi="Gautami" w:cs="Gautami"/>
              </w:rPr>
              <w:t xml:space="preserve">​ </w:t>
            </w:r>
            <w:proofErr w:type="spellStart"/>
            <w:r>
              <w:t>GByte</w:t>
            </w:r>
            <w:proofErr w:type="spellEnd"/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RAM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eller tilsvarende. </w:t>
            </w:r>
          </w:p>
          <w:p w:rsidR="00915694" w:rsidRDefault="0038058D">
            <w:pPr>
              <w:spacing w:after="0" w:line="259" w:lineRule="auto"/>
              <w:ind w:left="0" w:firstLine="0"/>
            </w:pPr>
            <w:r>
              <w:t>Fx.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Apple</w:t>
            </w:r>
            <w:r>
              <w:rPr>
                <w:rFonts w:ascii="Gautami" w:eastAsia="Gautami" w:hAnsi="Gautami" w:cs="Gautami"/>
              </w:rPr>
              <w:t>​​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iPad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Air  </w:t>
            </w:r>
          </w:p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15694">
        <w:trPr>
          <w:trHeight w:val="706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Skærm </w:t>
            </w:r>
          </w:p>
        </w:tc>
        <w:tc>
          <w:tcPr>
            <w:tcW w:w="70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>7.9</w:t>
            </w:r>
            <w:proofErr w:type="gramStart"/>
            <w:r>
              <w:t>“,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minimum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768x1024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pixel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målt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som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‘CSS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spellStart"/>
            <w:r>
              <w:t>width</w:t>
            </w:r>
            <w:proofErr w:type="spellEnd"/>
            <w:r>
              <w:t>/</w:t>
            </w:r>
            <w:proofErr w:type="spellStart"/>
            <w:r>
              <w:t>height</w:t>
            </w:r>
            <w:proofErr w:type="spellEnd"/>
            <w:r>
              <w:t>’,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se </w:t>
            </w:r>
            <w:r>
              <w:rPr>
                <w:color w:val="1155CC"/>
                <w:u w:val="single" w:color="1155CC"/>
              </w:rPr>
              <w:t>http://mydevice.io/devices/</w:t>
            </w:r>
            <w:r>
              <w:t xml:space="preserve"> </w:t>
            </w:r>
          </w:p>
        </w:tc>
      </w:tr>
      <w:tr w:rsidR="00915694">
        <w:trPr>
          <w:trHeight w:val="706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Internetforbindelse </w:t>
            </w:r>
          </w:p>
        </w:tc>
        <w:tc>
          <w:tcPr>
            <w:tcW w:w="70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right="4215" w:firstLine="0"/>
            </w:pPr>
            <w:proofErr w:type="spellStart"/>
            <w:r>
              <w:t>WiFi</w:t>
            </w:r>
            <w:proofErr w:type="spellEnd"/>
            <w:r>
              <w:t xml:space="preserve"> </w:t>
            </w:r>
            <w:proofErr w:type="gramStart"/>
            <w:r>
              <w:rPr>
                <w:rFonts w:ascii="Gautami" w:eastAsia="Gautami" w:hAnsi="Gautami" w:cs="Gautami"/>
              </w:rPr>
              <w:t xml:space="preserve">​ </w:t>
            </w:r>
            <w:r>
              <w:t>:</w:t>
            </w:r>
            <w:proofErr w:type="gramEnd"/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802.11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 xml:space="preserve">b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(11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proofErr w:type="spellStart"/>
            <w:r>
              <w:t>Mbps</w:t>
            </w:r>
            <w:proofErr w:type="spellEnd"/>
            <w:r>
              <w:t>)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Mobile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: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3G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(3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spellStart"/>
            <w:r>
              <w:t>Mbps</w:t>
            </w:r>
            <w:proofErr w:type="spellEnd"/>
            <w:r>
              <w:t xml:space="preserve">) </w:t>
            </w:r>
          </w:p>
        </w:tc>
      </w:tr>
      <w:tr w:rsidR="00915694">
        <w:trPr>
          <w:trHeight w:val="465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Software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915694">
        <w:trPr>
          <w:trHeight w:val="706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Operativsystem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915694">
            <w:pPr>
              <w:spacing w:after="0" w:line="259" w:lineRule="auto"/>
              <w:ind w:left="0" w:firstLine="0"/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>Den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aktuelle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samt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den forrige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hovedversion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915694">
            <w:pPr>
              <w:spacing w:after="0" w:line="259" w:lineRule="auto"/>
              <w:ind w:left="0" w:firstLine="0"/>
            </w:pPr>
          </w:p>
        </w:tc>
      </w:tr>
      <w:tr w:rsidR="00915694">
        <w:trPr>
          <w:trHeight w:val="1186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11" w:line="259" w:lineRule="auto"/>
              <w:ind w:left="0" w:firstLine="0"/>
            </w:pPr>
            <w:r>
              <w:t xml:space="preserve">Browser </w:t>
            </w:r>
          </w:p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Kun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de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nævnte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‘evergreen’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browsere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proofErr w:type="gramStart"/>
            <w:r>
              <w:rPr>
                <w:rFonts w:ascii="Gautami" w:eastAsia="Gautami" w:hAnsi="Gautami" w:cs="Gautami"/>
              </w:rPr>
              <w:t>​</w:t>
            </w:r>
            <w:r>
              <w:t>(</w:t>
            </w:r>
            <w:proofErr w:type="gramEnd"/>
            <w:r>
              <w:t>med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automatisk opdatering)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understøttes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915694">
            <w:pPr>
              <w:spacing w:after="0" w:line="259" w:lineRule="auto"/>
              <w:ind w:left="0" w:firstLine="0"/>
            </w:pP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Safari 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915694">
            <w:pPr>
              <w:spacing w:after="0" w:line="259" w:lineRule="auto"/>
              <w:ind w:left="0" w:firstLine="0"/>
            </w:pPr>
          </w:p>
        </w:tc>
      </w:tr>
      <w:tr w:rsidR="00915694">
        <w:trPr>
          <w:trHeight w:val="706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 xml:space="preserve">PDF-læser </w:t>
            </w:r>
          </w:p>
        </w:tc>
        <w:tc>
          <w:tcPr>
            <w:tcW w:w="70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firstLine="0"/>
            </w:pPr>
            <w:r>
              <w:t>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PDF-læser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nødvendig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for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kunne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læse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gramStart"/>
            <w:r>
              <w:t>breve,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formularer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mm.,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der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er genereret </w:t>
            </w:r>
            <w:r>
              <w:rPr>
                <w:rFonts w:ascii="Gautami" w:eastAsia="Gautami" w:hAnsi="Gautami" w:cs="Gautami"/>
              </w:rPr>
              <w:t>​​</w:t>
            </w:r>
            <w:r>
              <w:t>til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udskrivning. </w:t>
            </w:r>
          </w:p>
        </w:tc>
      </w:tr>
      <w:tr w:rsidR="00915694">
        <w:trPr>
          <w:trHeight w:val="1186"/>
        </w:trPr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0" w:firstLine="0"/>
            </w:pPr>
            <w:r>
              <w:lastRenderedPageBreak/>
              <w:t>Særlige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krav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til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visse </w:t>
            </w:r>
          </w:p>
          <w:p w:rsidR="00915694" w:rsidRDefault="0038058D">
            <w:pPr>
              <w:spacing w:after="0" w:line="259" w:lineRule="auto"/>
              <w:ind w:left="0" w:firstLine="0"/>
            </w:pPr>
            <w:proofErr w:type="gramStart"/>
            <w:r>
              <w:t>brugertyper</w:t>
            </w:r>
            <w:proofErr w:type="gramEnd"/>
            <w:r>
              <w:t xml:space="preserve"> </w:t>
            </w:r>
          </w:p>
        </w:tc>
        <w:tc>
          <w:tcPr>
            <w:tcW w:w="70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43" w:lineRule="auto"/>
              <w:ind w:left="0" w:right="10" w:firstLine="0"/>
            </w:pPr>
            <w:proofErr w:type="gramStart"/>
            <w:r>
              <w:t>Snitflader,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der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autentificerer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vha.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SignaturCentral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vil</w:t>
            </w:r>
            <w:r>
              <w:rPr>
                <w:rFonts w:ascii="Gautami" w:eastAsia="Gautami" w:hAnsi="Gautami" w:cs="Gautami"/>
              </w:rPr>
              <w:t>​​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 </w:t>
            </w:r>
            <w:r>
              <w:t>virke.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Dette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inkluderer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FMK.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SEI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interface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virker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ikke. </w:t>
            </w:r>
          </w:p>
          <w:p w:rsidR="00915694" w:rsidRDefault="0038058D">
            <w:pPr>
              <w:spacing w:after="0" w:line="259" w:lineRule="auto"/>
              <w:ind w:left="0" w:firstLine="0"/>
            </w:pPr>
            <w:r>
              <w:t>Indberetning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af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SKS-ydelseskoder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virker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proofErr w:type="gramStart"/>
            <w:r>
              <w:t>ikke;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men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det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 ​</w:t>
            </w:r>
            <w:r>
              <w:t xml:space="preserve">muligt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at</w:t>
            </w:r>
            <w:r>
              <w:rPr>
                <w:rFonts w:ascii="Gautami" w:eastAsia="Gautami" w:hAnsi="Gautami" w:cs="Gautami"/>
              </w:rPr>
              <w:t>​​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 </w:t>
            </w:r>
            <w:r>
              <w:t>anvende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eksisterende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SKS-ydelseskoder. </w:t>
            </w:r>
          </w:p>
        </w:tc>
      </w:tr>
    </w:tbl>
    <w:p w:rsidR="00915694" w:rsidRDefault="0038058D">
      <w:pPr>
        <w:spacing w:after="0" w:line="259" w:lineRule="auto"/>
        <w:ind w:left="0" w:firstLine="0"/>
      </w:pPr>
      <w:r>
        <w:t xml:space="preserve"> </w:t>
      </w:r>
    </w:p>
    <w:p w:rsidR="00915694" w:rsidRDefault="0038058D">
      <w:pPr>
        <w:spacing w:after="0" w:line="259" w:lineRule="auto"/>
        <w:ind w:left="0" w:firstLine="0"/>
      </w:pPr>
      <w:r>
        <w:t xml:space="preserve"> </w:t>
      </w:r>
    </w:p>
    <w:p w:rsidR="00915694" w:rsidRDefault="0038058D">
      <w:pPr>
        <w:spacing w:after="0" w:line="259" w:lineRule="auto"/>
        <w:ind w:left="0" w:firstLine="0"/>
      </w:pPr>
      <w:r>
        <w:t xml:space="preserve"> </w:t>
      </w:r>
    </w:p>
    <w:p w:rsidR="00915694" w:rsidRDefault="00915694">
      <w:pPr>
        <w:spacing w:after="168" w:line="259" w:lineRule="auto"/>
        <w:ind w:left="0" w:firstLine="0"/>
      </w:pPr>
      <w:bookmarkStart w:id="4" w:name="_GoBack"/>
      <w:bookmarkEnd w:id="4"/>
    </w:p>
    <w:p w:rsidR="00915694" w:rsidRDefault="0038058D">
      <w:pPr>
        <w:spacing w:after="0" w:line="259" w:lineRule="auto"/>
        <w:ind w:left="0" w:firstLine="0"/>
      </w:pPr>
      <w:r>
        <w:rPr>
          <w:rFonts w:ascii="Verdana" w:eastAsia="Verdana" w:hAnsi="Verdana" w:cs="Verdana"/>
          <w:sz w:val="34"/>
        </w:rPr>
        <w:t xml:space="preserve"> </w:t>
      </w:r>
      <w:r>
        <w:rPr>
          <w:rFonts w:ascii="Verdana" w:eastAsia="Verdana" w:hAnsi="Verdana" w:cs="Verdana"/>
          <w:sz w:val="34"/>
        </w:rPr>
        <w:tab/>
        <w:t xml:space="preserve"> </w:t>
      </w:r>
    </w:p>
    <w:p w:rsidR="00915694" w:rsidRDefault="0038058D">
      <w:pPr>
        <w:pStyle w:val="Overskrift1"/>
        <w:spacing w:after="56"/>
        <w:ind w:left="0" w:firstLine="0"/>
      </w:pPr>
      <w:bookmarkStart w:id="5" w:name="_Toc28643"/>
      <w:r>
        <w:rPr>
          <w:sz w:val="32"/>
        </w:rPr>
        <w:t xml:space="preserve">KMD </w:t>
      </w:r>
      <w:r>
        <w:rPr>
          <w:rFonts w:ascii="Gautami" w:eastAsia="Gautami" w:hAnsi="Gautami" w:cs="Gautami"/>
          <w:sz w:val="32"/>
        </w:rPr>
        <w:t xml:space="preserve">​ </w:t>
      </w:r>
      <w:r>
        <w:rPr>
          <w:sz w:val="32"/>
        </w:rPr>
        <w:t>Nexus</w:t>
      </w:r>
      <w:r>
        <w:rPr>
          <w:rFonts w:ascii="Gautami" w:eastAsia="Gautami" w:hAnsi="Gautami" w:cs="Gautami"/>
          <w:sz w:val="32"/>
        </w:rPr>
        <w:t>​</w:t>
      </w:r>
      <w:r>
        <w:rPr>
          <w:sz w:val="32"/>
        </w:rPr>
        <w:t xml:space="preserve"> </w:t>
      </w:r>
      <w:r>
        <w:rPr>
          <w:rFonts w:ascii="Gautami" w:eastAsia="Gautami" w:hAnsi="Gautami" w:cs="Gautami"/>
          <w:sz w:val="32"/>
        </w:rPr>
        <w:t xml:space="preserve">​ </w:t>
      </w:r>
      <w:r>
        <w:rPr>
          <w:sz w:val="32"/>
        </w:rPr>
        <w:t>mobil</w:t>
      </w:r>
      <w:r>
        <w:rPr>
          <w:rFonts w:ascii="Gautami" w:eastAsia="Gautami" w:hAnsi="Gautami" w:cs="Gautami"/>
          <w:sz w:val="32"/>
        </w:rPr>
        <w:t>​</w:t>
      </w:r>
      <w:r>
        <w:rPr>
          <w:sz w:val="32"/>
        </w:rPr>
        <w:t xml:space="preserve"> </w:t>
      </w:r>
      <w:r>
        <w:rPr>
          <w:rFonts w:ascii="Gautami" w:eastAsia="Gautami" w:hAnsi="Gautami" w:cs="Gautami"/>
          <w:sz w:val="32"/>
        </w:rPr>
        <w:t xml:space="preserve">​ </w:t>
      </w:r>
      <w:r>
        <w:rPr>
          <w:sz w:val="32"/>
        </w:rPr>
        <w:t>applikation</w:t>
      </w:r>
      <w:r>
        <w:rPr>
          <w:rFonts w:ascii="Gautami" w:eastAsia="Gautami" w:hAnsi="Gautami" w:cs="Gautami"/>
          <w:sz w:val="32"/>
        </w:rPr>
        <w:t>​</w:t>
      </w:r>
      <w:r>
        <w:rPr>
          <w:sz w:val="32"/>
        </w:rPr>
        <w:t xml:space="preserve"> </w:t>
      </w:r>
      <w:bookmarkEnd w:id="5"/>
    </w:p>
    <w:p w:rsidR="00915694" w:rsidRDefault="0038058D">
      <w:pPr>
        <w:pStyle w:val="Overskrift2"/>
        <w:ind w:left="-5"/>
      </w:pPr>
      <w:bookmarkStart w:id="6" w:name="_Toc28644"/>
      <w:r>
        <w:t xml:space="preserve">Mobiltelefon </w:t>
      </w:r>
      <w:bookmarkEnd w:id="6"/>
    </w:p>
    <w:p w:rsidR="00915694" w:rsidRDefault="0038058D">
      <w:pPr>
        <w:spacing w:after="11" w:line="259" w:lineRule="auto"/>
        <w:ind w:left="0" w:firstLine="0"/>
      </w:pPr>
      <w:r>
        <w:t xml:space="preserve"> </w:t>
      </w:r>
    </w:p>
    <w:p w:rsidR="00915694" w:rsidRDefault="0038058D">
      <w:pPr>
        <w:ind w:left="-5" w:right="4"/>
      </w:pPr>
      <w:r>
        <w:t xml:space="preserve">KMD </w:t>
      </w:r>
      <w:r>
        <w:rPr>
          <w:rFonts w:ascii="Gautami" w:eastAsia="Gautami" w:hAnsi="Gautami" w:cs="Gautami"/>
        </w:rPr>
        <w:t xml:space="preserve">​ </w:t>
      </w:r>
      <w:r>
        <w:t>Nexus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Mobile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anvendes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på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​​</w:t>
      </w:r>
      <w:r>
        <w:t>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mobiltelefon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vha.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en</w:t>
      </w:r>
      <w:r>
        <w:rPr>
          <w:rFonts w:ascii="Gautami" w:eastAsia="Gautami" w:hAnsi="Gautami" w:cs="Gautami"/>
        </w:rPr>
        <w:t>​</w:t>
      </w:r>
      <w:r>
        <w:t xml:space="preserve"> mobilapplikation</w:t>
      </w:r>
      <w:r>
        <w:rPr>
          <w:rFonts w:ascii="Gautami" w:eastAsia="Gautami" w:hAnsi="Gautami" w:cs="Gautami"/>
        </w:rPr>
        <w:t>​​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(app). </w:t>
      </w:r>
    </w:p>
    <w:p w:rsidR="00915694" w:rsidRDefault="0038058D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623" w:type="dxa"/>
        <w:tblInd w:w="8" w:type="dxa"/>
        <w:tblCellMar>
          <w:top w:w="158" w:type="dxa"/>
        </w:tblCellMar>
        <w:tblLook w:val="04A0" w:firstRow="1" w:lastRow="0" w:firstColumn="1" w:lastColumn="0" w:noHBand="0" w:noVBand="1"/>
      </w:tblPr>
      <w:tblGrid>
        <w:gridCol w:w="2057"/>
        <w:gridCol w:w="3753"/>
        <w:gridCol w:w="3813"/>
      </w:tblGrid>
      <w:tr w:rsidR="00915694">
        <w:trPr>
          <w:trHeight w:val="465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915694">
            <w:pPr>
              <w:spacing w:after="0" w:line="259" w:lineRule="auto"/>
              <w:ind w:left="0" w:right="34" w:firstLine="0"/>
              <w:jc w:val="center"/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iOS </w:t>
            </w:r>
          </w:p>
        </w:tc>
      </w:tr>
      <w:tr w:rsidR="00915694">
        <w:trPr>
          <w:trHeight w:val="465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15694" w:rsidRDefault="0038058D">
            <w:pPr>
              <w:spacing w:after="0" w:line="259" w:lineRule="auto"/>
              <w:ind w:left="98" w:firstLine="0"/>
            </w:pPr>
            <w:r>
              <w:rPr>
                <w:b/>
              </w:rPr>
              <w:t>Hardware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b/>
              </w:rP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b/>
              </w:rPr>
              <w:t>-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b/>
              </w:rP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spellStart"/>
            <w:r>
              <w:rPr>
                <w:b/>
              </w:rPr>
              <w:t>minimumsa</w:t>
            </w:r>
            <w:proofErr w:type="spellEnd"/>
          </w:p>
        </w:tc>
        <w:tc>
          <w:tcPr>
            <w:tcW w:w="37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15694" w:rsidRDefault="0038058D">
            <w:pPr>
              <w:spacing w:after="0" w:line="259" w:lineRule="auto"/>
              <w:ind w:left="-4" w:firstLine="0"/>
            </w:pPr>
            <w:proofErr w:type="spellStart"/>
            <w:proofErr w:type="gramStart"/>
            <w:r>
              <w:rPr>
                <w:b/>
              </w:rPr>
              <w:t>nbefalinger</w:t>
            </w:r>
            <w:proofErr w:type="spellEnd"/>
            <w:r>
              <w:rPr>
                <w:b/>
              </w:rPr>
              <w:t>,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b/>
              </w:rPr>
              <w:t>hurtigere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b/>
              </w:rP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b/>
              </w:rPr>
              <w:t>enheder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b/>
              </w:rP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b/>
              </w:rPr>
              <w:t>vil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b/>
              </w:rP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b/>
              </w:rPr>
              <w:t>give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b/>
              </w:rP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b/>
              </w:rPr>
              <w:t>en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b/>
              </w:rP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spellStart"/>
            <w:r>
              <w:rPr>
                <w:b/>
              </w:rPr>
              <w:t>be</w:t>
            </w:r>
            <w:proofErr w:type="spellEnd"/>
          </w:p>
        </w:tc>
        <w:tc>
          <w:tcPr>
            <w:tcW w:w="3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-69" w:firstLine="0"/>
            </w:pPr>
            <w:proofErr w:type="spellStart"/>
            <w:proofErr w:type="gramStart"/>
            <w:r>
              <w:rPr>
                <w:b/>
              </w:rPr>
              <w:t>dre</w:t>
            </w:r>
            <w:proofErr w:type="spellEnd"/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b/>
              </w:rPr>
              <w:t xml:space="preserve">oplevelse. </w:t>
            </w:r>
          </w:p>
        </w:tc>
      </w:tr>
      <w:tr w:rsidR="00915694">
        <w:trPr>
          <w:trHeight w:val="121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98" w:firstLine="0"/>
            </w:pPr>
            <w:proofErr w:type="gramStart"/>
            <w:r>
              <w:t>CPU;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hukommelse; skærm 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11" w:line="259" w:lineRule="auto"/>
              <w:ind w:left="98" w:firstLine="0"/>
            </w:pPr>
            <w:r>
              <w:t xml:space="preserve"> </w:t>
            </w:r>
          </w:p>
          <w:p w:rsidR="00915694" w:rsidRDefault="0038058D">
            <w:pPr>
              <w:spacing w:after="0" w:line="259" w:lineRule="auto"/>
              <w:ind w:left="98" w:firstLine="0"/>
            </w:pPr>
            <w:r>
              <w:t xml:space="preserve">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11" w:line="259" w:lineRule="auto"/>
              <w:ind w:left="98" w:firstLine="0"/>
            </w:pPr>
            <w:r>
              <w:t xml:space="preserve"> </w:t>
            </w:r>
          </w:p>
          <w:p w:rsidR="00915694" w:rsidRDefault="0038058D">
            <w:pPr>
              <w:spacing w:after="0" w:line="259" w:lineRule="auto"/>
              <w:ind w:left="98" w:firstLine="0"/>
            </w:pPr>
            <w:r>
              <w:t>Model: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iPhone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5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eller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nyere </w:t>
            </w:r>
          </w:p>
        </w:tc>
      </w:tr>
      <w:tr w:rsidR="00915694">
        <w:trPr>
          <w:trHeight w:val="118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98" w:firstLine="0"/>
            </w:pPr>
            <w:r>
              <w:t xml:space="preserve">Internetforbindelse 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15694" w:rsidRDefault="0038058D">
            <w:pPr>
              <w:spacing w:after="0" w:line="259" w:lineRule="auto"/>
              <w:ind w:left="98" w:firstLine="0"/>
            </w:pPr>
            <w:r>
              <w:t>3G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/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HSDPA: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minimum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1-2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spellStart"/>
            <w:r>
              <w:t>Mbps</w:t>
            </w:r>
            <w:proofErr w:type="spellEnd"/>
            <w:r>
              <w:t xml:space="preserve"> </w:t>
            </w:r>
          </w:p>
          <w:p w:rsidR="00915694" w:rsidRDefault="0038058D">
            <w:pPr>
              <w:spacing w:after="0" w:line="259" w:lineRule="auto"/>
              <w:ind w:left="98" w:firstLine="0"/>
            </w:pPr>
            <w:proofErr w:type="spellStart"/>
            <w:r>
              <w:t>WiFi</w:t>
            </w:r>
            <w:proofErr w:type="spellEnd"/>
            <w:r>
              <w:t>: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Tilstrækkelig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kapacitet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til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håndtering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 xml:space="preserve">​ </w:t>
            </w:r>
            <w:r>
              <w:t>af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</w:p>
          <w:p w:rsidR="00915694" w:rsidRDefault="0038058D">
            <w:pPr>
              <w:spacing w:after="0" w:line="259" w:lineRule="auto"/>
              <w:ind w:left="98" w:firstLine="0"/>
            </w:pPr>
            <w:r>
              <w:t>Kunden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har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på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spellStart"/>
            <w:proofErr w:type="gramStart"/>
            <w:r>
              <w:t>lokationen</w:t>
            </w:r>
            <w:proofErr w:type="spellEnd"/>
            <w:r>
              <w:t>.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Det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afhænger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spellStart"/>
            <w:r>
              <w:t>ogs</w:t>
            </w:r>
            <w:proofErr w:type="spellEnd"/>
            <w:r>
              <w:t xml:space="preserve"> Kunden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anvender. </w:t>
            </w:r>
          </w:p>
        </w:tc>
        <w:tc>
          <w:tcPr>
            <w:tcW w:w="3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-18" w:right="638" w:firstLine="37"/>
            </w:pPr>
            <w:r>
              <w:rPr>
                <w:rFonts w:ascii="Gautami" w:eastAsia="Gautami" w:hAnsi="Gautami" w:cs="Gautami"/>
              </w:rPr>
              <w:t>​</w:t>
            </w:r>
            <w:r>
              <w:t>det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antal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Nexus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Mobile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gramStart"/>
            <w:r>
              <w:t>brugere,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som å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af,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hvilket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spellStart"/>
            <w:r>
              <w:t>deploymentscenarie</w:t>
            </w:r>
            <w:proofErr w:type="spellEnd"/>
            <w:r>
              <w:t>,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som </w:t>
            </w:r>
          </w:p>
        </w:tc>
      </w:tr>
      <w:tr w:rsidR="00915694">
        <w:trPr>
          <w:trHeight w:val="465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15694" w:rsidRDefault="0038058D">
            <w:pPr>
              <w:spacing w:after="0" w:line="259" w:lineRule="auto"/>
              <w:ind w:left="98" w:firstLine="0"/>
            </w:pPr>
            <w:r>
              <w:rPr>
                <w:b/>
              </w:rPr>
              <w:t xml:space="preserve">Software </w:t>
            </w:r>
          </w:p>
        </w:tc>
        <w:tc>
          <w:tcPr>
            <w:tcW w:w="37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15694" w:rsidRDefault="00915694">
            <w:pPr>
              <w:spacing w:after="160" w:line="259" w:lineRule="auto"/>
              <w:ind w:left="0" w:firstLine="0"/>
            </w:pPr>
          </w:p>
        </w:tc>
        <w:tc>
          <w:tcPr>
            <w:tcW w:w="3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5694" w:rsidRDefault="00915694">
            <w:pPr>
              <w:spacing w:after="160" w:line="259" w:lineRule="auto"/>
              <w:ind w:left="0" w:firstLine="0"/>
            </w:pPr>
          </w:p>
        </w:tc>
      </w:tr>
      <w:tr w:rsidR="00915694">
        <w:trPr>
          <w:trHeight w:val="94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98" w:firstLine="0"/>
            </w:pPr>
            <w:r>
              <w:t xml:space="preserve">Operativsystem 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915694">
            <w:pPr>
              <w:spacing w:after="0" w:line="259" w:lineRule="auto"/>
              <w:ind w:left="98" w:firstLine="0"/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98" w:firstLine="0"/>
            </w:pPr>
            <w:r>
              <w:t>Den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aktuelle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samt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den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forrige hovedversioner </w:t>
            </w:r>
          </w:p>
        </w:tc>
      </w:tr>
      <w:tr w:rsidR="00915694">
        <w:trPr>
          <w:trHeight w:val="706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94" w:rsidRDefault="0038058D">
            <w:pPr>
              <w:spacing w:after="0" w:line="259" w:lineRule="auto"/>
              <w:ind w:left="98" w:firstLine="0"/>
            </w:pPr>
            <w:r>
              <w:t xml:space="preserve">PDF-læser </w:t>
            </w:r>
          </w:p>
        </w:tc>
        <w:tc>
          <w:tcPr>
            <w:tcW w:w="7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694" w:rsidRDefault="0038058D">
            <w:pPr>
              <w:spacing w:after="0" w:line="259" w:lineRule="auto"/>
              <w:ind w:left="98" w:firstLine="0"/>
            </w:pPr>
            <w:r>
              <w:t>En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PDF-læser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nødvendig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for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at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kunne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læse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proofErr w:type="gramStart"/>
            <w:r>
              <w:t>breve,</w:t>
            </w:r>
            <w:r>
              <w:rPr>
                <w:rFonts w:ascii="Gautami" w:eastAsia="Gautami" w:hAnsi="Gautami" w:cs="Gautami"/>
              </w:rPr>
              <w:t>​</w:t>
            </w:r>
            <w:proofErr w:type="gramEnd"/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formularer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mm.,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der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er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>genereret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 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til udskrivning. </w:t>
            </w:r>
          </w:p>
        </w:tc>
      </w:tr>
    </w:tbl>
    <w:p w:rsidR="00915694" w:rsidRDefault="0038058D">
      <w:pPr>
        <w:spacing w:after="11" w:line="259" w:lineRule="auto"/>
        <w:ind w:left="0" w:firstLine="0"/>
      </w:pPr>
      <w:r>
        <w:t xml:space="preserve"> </w:t>
      </w:r>
    </w:p>
    <w:p w:rsidR="00915694" w:rsidRDefault="0038058D">
      <w:pPr>
        <w:ind w:left="-5" w:right="4"/>
      </w:pPr>
      <w:r>
        <w:t>KMD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proofErr w:type="gramStart"/>
      <w:r>
        <w:t>anbefaler,</w:t>
      </w:r>
      <w:r>
        <w:rPr>
          <w:rFonts w:ascii="Gautami" w:eastAsia="Gautami" w:hAnsi="Gautami" w:cs="Gautami"/>
        </w:rPr>
        <w:t>​</w:t>
      </w:r>
      <w:proofErr w:type="gramEnd"/>
      <w:r>
        <w:t xml:space="preserve"> </w:t>
      </w:r>
      <w:r>
        <w:rPr>
          <w:rFonts w:ascii="Gautami" w:eastAsia="Gautami" w:hAnsi="Gautami" w:cs="Gautami"/>
        </w:rPr>
        <w:t>​</w:t>
      </w:r>
      <w:r>
        <w:t>at</w:t>
      </w:r>
      <w:r>
        <w:rPr>
          <w:rFonts w:ascii="Gautami" w:eastAsia="Gautami" w:hAnsi="Gautami" w:cs="Gautami"/>
        </w:rPr>
        <w:t>​</w:t>
      </w:r>
      <w:r>
        <w:t xml:space="preserve"> Kunden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benytter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et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 ​</w:t>
      </w:r>
      <w:r>
        <w:t xml:space="preserve">Mobile </w:t>
      </w:r>
      <w:r>
        <w:rPr>
          <w:rFonts w:ascii="Gautami" w:eastAsia="Gautami" w:hAnsi="Gautami" w:cs="Gautami"/>
        </w:rPr>
        <w:t>​ ​</w:t>
      </w:r>
      <w:r>
        <w:t>Device</w:t>
      </w:r>
      <w:r>
        <w:rPr>
          <w:rFonts w:ascii="Gautami" w:eastAsia="Gautami" w:hAnsi="Gautami" w:cs="Gautami"/>
        </w:rPr>
        <w:t xml:space="preserve"> ​</w:t>
      </w:r>
      <w:r>
        <w:t xml:space="preserve"> Management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 til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håndtering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​​</w:t>
      </w:r>
      <w:r>
        <w:t>af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KMD </w:t>
      </w:r>
      <w:r>
        <w:rPr>
          <w:rFonts w:ascii="Gautami" w:eastAsia="Gautami" w:hAnsi="Gautami" w:cs="Gautami"/>
        </w:rPr>
        <w:t xml:space="preserve">​ </w:t>
      </w:r>
      <w:r>
        <w:t>Nexus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Mobile.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Det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muligt</w:t>
      </w:r>
      <w:r>
        <w:rPr>
          <w:rFonts w:ascii="Gautami" w:eastAsia="Gautami" w:hAnsi="Gautami" w:cs="Gautami"/>
        </w:rPr>
        <w:t>​</w:t>
      </w:r>
      <w:r>
        <w:t xml:space="preserve"> at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tilkøbe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MDM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løsning,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så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der </w:t>
      </w:r>
      <w:r>
        <w:rPr>
          <w:rFonts w:ascii="Gautami" w:eastAsia="Gautami" w:hAnsi="Gautami" w:cs="Gautami"/>
        </w:rPr>
        <w:t xml:space="preserve">​ </w:t>
      </w:r>
      <w:r>
        <w:t>kan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håndteres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stjålne</w:t>
      </w:r>
      <w:r>
        <w:rPr>
          <w:rFonts w:ascii="Gautami" w:eastAsia="Gautami" w:hAnsi="Gautami" w:cs="Gautami"/>
        </w:rPr>
        <w:t>​​</w:t>
      </w:r>
      <w:r>
        <w:t xml:space="preserve"> </w:t>
      </w:r>
      <w:r>
        <w:rPr>
          <w:rFonts w:ascii="Gautami" w:eastAsia="Gautami" w:hAnsi="Gautami" w:cs="Gautami"/>
        </w:rPr>
        <w:t xml:space="preserve"> </w:t>
      </w:r>
      <w:r>
        <w:t>og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mistede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  <w:r>
        <w:t>telefoner.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 xml:space="preserve">​ </w:t>
      </w:r>
    </w:p>
    <w:p w:rsidR="00915694" w:rsidRDefault="0038058D">
      <w:pPr>
        <w:spacing w:after="11" w:line="259" w:lineRule="auto"/>
        <w:ind w:left="0" w:firstLine="0"/>
      </w:pPr>
      <w:r>
        <w:t xml:space="preserve"> </w:t>
      </w:r>
    </w:p>
    <w:p w:rsidR="00915694" w:rsidRDefault="0038058D">
      <w:pPr>
        <w:ind w:left="-5" w:right="4"/>
      </w:pPr>
      <w:r>
        <w:t>Hvis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Kunden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vælger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iOS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Developer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Enterprise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Program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(</w:t>
      </w:r>
      <w:proofErr w:type="spellStart"/>
      <w:r>
        <w:t>iDEP</w:t>
      </w:r>
      <w:proofErr w:type="spellEnd"/>
      <w:proofErr w:type="gramStart"/>
      <w:r>
        <w:t>),</w:t>
      </w:r>
      <w:r>
        <w:rPr>
          <w:rFonts w:ascii="Gautami" w:eastAsia="Gautami" w:hAnsi="Gautami" w:cs="Gautami"/>
        </w:rPr>
        <w:t>​</w:t>
      </w:r>
      <w:proofErr w:type="gramEnd"/>
      <w:r>
        <w:t xml:space="preserve"> </w:t>
      </w:r>
      <w:r>
        <w:rPr>
          <w:rFonts w:ascii="Gautami" w:eastAsia="Gautami" w:hAnsi="Gautami" w:cs="Gautami"/>
        </w:rPr>
        <w:t>​</w:t>
      </w:r>
      <w:r>
        <w:t>anbefaler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KMD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stærkt,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at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der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også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>anvendes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rPr>
          <w:rFonts w:ascii="Gautami" w:eastAsia="Gautami" w:hAnsi="Gautami" w:cs="Gautami"/>
        </w:rPr>
        <w:t>​</w:t>
      </w:r>
      <w:r>
        <w:t xml:space="preserve">en </w:t>
      </w:r>
    </w:p>
    <w:p w:rsidR="00915694" w:rsidRDefault="0038058D">
      <w:pPr>
        <w:ind w:left="-5" w:right="4"/>
      </w:pPr>
      <w:r>
        <w:t xml:space="preserve">MDM-løsning. </w:t>
      </w:r>
    </w:p>
    <w:sectPr w:rsidR="00915694">
      <w:headerReference w:type="even" r:id="rId7"/>
      <w:headerReference w:type="default" r:id="rId8"/>
      <w:headerReference w:type="first" r:id="rId9"/>
      <w:pgSz w:w="11920" w:h="16860"/>
      <w:pgMar w:top="1448" w:right="1134" w:bottom="1525" w:left="1141" w:header="1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4DA" w:rsidRDefault="00BF54DA">
      <w:pPr>
        <w:spacing w:after="0" w:line="240" w:lineRule="auto"/>
      </w:pPr>
      <w:r>
        <w:separator/>
      </w:r>
    </w:p>
  </w:endnote>
  <w:endnote w:type="continuationSeparator" w:id="0">
    <w:p w:rsidR="00BF54DA" w:rsidRDefault="00BF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4DA" w:rsidRDefault="00BF54DA">
      <w:pPr>
        <w:spacing w:after="0" w:line="240" w:lineRule="auto"/>
      </w:pPr>
      <w:r>
        <w:separator/>
      </w:r>
    </w:p>
  </w:footnote>
  <w:footnote w:type="continuationSeparator" w:id="0">
    <w:p w:rsidR="00BF54DA" w:rsidRDefault="00BF5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694" w:rsidRDefault="0038058D">
    <w:pPr>
      <w:spacing w:after="427" w:line="259" w:lineRule="auto"/>
      <w:ind w:left="0" w:right="-38" w:firstLine="0"/>
      <w:jc w:val="right"/>
    </w:pPr>
    <w:r>
      <w:t xml:space="preserve"> </w:t>
    </w:r>
  </w:p>
  <w:p w:rsidR="00915694" w:rsidRDefault="0038058D">
    <w:pPr>
      <w:spacing w:after="0" w:line="259" w:lineRule="auto"/>
      <w:ind w:left="0" w:right="-38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5567271</wp:posOffset>
          </wp:positionH>
          <wp:positionV relativeFrom="page">
            <wp:posOffset>257391</wp:posOffset>
          </wp:positionV>
          <wp:extent cx="1258355" cy="371787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8355" cy="371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694" w:rsidRDefault="0038058D">
    <w:pPr>
      <w:spacing w:after="427" w:line="259" w:lineRule="auto"/>
      <w:ind w:left="0" w:right="-38" w:firstLine="0"/>
      <w:jc w:val="right"/>
    </w:pPr>
    <w:r>
      <w:t xml:space="preserve"> </w:t>
    </w:r>
  </w:p>
  <w:p w:rsidR="00915694" w:rsidRDefault="0038058D">
    <w:pPr>
      <w:spacing w:after="0" w:line="259" w:lineRule="auto"/>
      <w:ind w:left="0" w:right="-38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5567271</wp:posOffset>
          </wp:positionH>
          <wp:positionV relativeFrom="page">
            <wp:posOffset>257391</wp:posOffset>
          </wp:positionV>
          <wp:extent cx="1258355" cy="371787"/>
          <wp:effectExtent l="0" t="0" r="0" b="0"/>
          <wp:wrapSquare wrapText="bothSides"/>
          <wp:docPr id="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8355" cy="371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694" w:rsidRDefault="0038058D">
    <w:pPr>
      <w:spacing w:after="427" w:line="259" w:lineRule="auto"/>
      <w:ind w:left="0" w:right="-38" w:firstLine="0"/>
      <w:jc w:val="right"/>
    </w:pPr>
    <w:r>
      <w:t xml:space="preserve"> </w:t>
    </w:r>
  </w:p>
  <w:p w:rsidR="00915694" w:rsidRDefault="0038058D">
    <w:pPr>
      <w:spacing w:after="0" w:line="259" w:lineRule="auto"/>
      <w:ind w:left="0" w:right="-38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5567271</wp:posOffset>
          </wp:positionH>
          <wp:positionV relativeFrom="page">
            <wp:posOffset>257391</wp:posOffset>
          </wp:positionV>
          <wp:extent cx="1258355" cy="371787"/>
          <wp:effectExtent l="0" t="0" r="0" b="0"/>
          <wp:wrapSquare wrapText="bothSides"/>
          <wp:docPr id="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8355" cy="371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85527"/>
    <w:multiLevelType w:val="hybridMultilevel"/>
    <w:tmpl w:val="1A3248EA"/>
    <w:lvl w:ilvl="0" w:tplc="8B28DF2C">
      <w:start w:val="1"/>
      <w:numFmt w:val="bullet"/>
      <w:lvlText w:val="●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F4070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8A94D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1CEA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4230D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062F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8A1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38EBC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B6742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94"/>
    <w:rsid w:val="001A6D6B"/>
    <w:rsid w:val="0038058D"/>
    <w:rsid w:val="00406E24"/>
    <w:rsid w:val="006C280A"/>
    <w:rsid w:val="00732DD4"/>
    <w:rsid w:val="008579AE"/>
    <w:rsid w:val="00871FDC"/>
    <w:rsid w:val="00915694"/>
    <w:rsid w:val="00984559"/>
    <w:rsid w:val="00BF54DA"/>
    <w:rsid w:val="00C14818"/>
    <w:rsid w:val="00E7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C68D9-F304-4AE3-8A1A-37A7F974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2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000000"/>
      <w:sz w:val="34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Verdana" w:eastAsia="Verdana" w:hAnsi="Verdana" w:cs="Verdana"/>
      <w:b/>
      <w:color w:val="000000"/>
      <w:sz w:val="26"/>
    </w:rPr>
  </w:style>
  <w:style w:type="paragraph" w:styleId="Overskrift3">
    <w:name w:val="heading 3"/>
    <w:next w:val="Normal"/>
    <w:link w:val="Overskrift3Tegn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Verdana" w:eastAsia="Verdana" w:hAnsi="Verdana" w:cs="Verdana"/>
      <w:b/>
      <w:color w:val="000000"/>
      <w:sz w:val="26"/>
    </w:rPr>
  </w:style>
  <w:style w:type="paragraph" w:styleId="Overskrift4">
    <w:name w:val="heading 4"/>
    <w:next w:val="Normal"/>
    <w:link w:val="Overskrift4Tegn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Verdana" w:eastAsia="Verdana" w:hAnsi="Verdana" w:cs="Verdana"/>
      <w:b/>
      <w:color w:val="000000"/>
      <w:sz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Verdana" w:eastAsia="Verdana" w:hAnsi="Verdana" w:cs="Verdana"/>
      <w:color w:val="000000"/>
      <w:sz w:val="34"/>
    </w:rPr>
  </w:style>
  <w:style w:type="character" w:customStyle="1" w:styleId="Overskrift3Tegn">
    <w:name w:val="Overskrift 3 Tegn"/>
    <w:link w:val="Overskrift3"/>
    <w:rPr>
      <w:rFonts w:ascii="Verdana" w:eastAsia="Verdana" w:hAnsi="Verdana" w:cs="Verdana"/>
      <w:b/>
      <w:color w:val="000000"/>
      <w:sz w:val="26"/>
    </w:rPr>
  </w:style>
  <w:style w:type="character" w:customStyle="1" w:styleId="Overskrift4Tegn">
    <w:name w:val="Overskrift 4 Tegn"/>
    <w:link w:val="Overskrift4"/>
    <w:rPr>
      <w:rFonts w:ascii="Verdana" w:eastAsia="Verdana" w:hAnsi="Verdana" w:cs="Verdana"/>
      <w:b/>
      <w:color w:val="000000"/>
      <w:sz w:val="26"/>
    </w:rPr>
  </w:style>
  <w:style w:type="character" w:customStyle="1" w:styleId="Overskrift2Tegn">
    <w:name w:val="Overskrift 2 Tegn"/>
    <w:link w:val="Overskrift2"/>
    <w:rPr>
      <w:rFonts w:ascii="Verdana" w:eastAsia="Verdana" w:hAnsi="Verdana" w:cs="Verdana"/>
      <w:b/>
      <w:color w:val="000000"/>
      <w:sz w:val="26"/>
    </w:rPr>
  </w:style>
  <w:style w:type="paragraph" w:styleId="Indholdsfortegnelse1">
    <w:name w:val="toc 1"/>
    <w:hidden/>
    <w:pPr>
      <w:spacing w:after="179"/>
      <w:ind w:left="25" w:right="19" w:hanging="10"/>
    </w:pPr>
    <w:rPr>
      <w:rFonts w:ascii="Verdana" w:eastAsia="Verdana" w:hAnsi="Verdana" w:cs="Verdana"/>
      <w:b/>
      <w:color w:val="000000"/>
      <w:sz w:val="20"/>
    </w:rPr>
  </w:style>
  <w:style w:type="paragraph" w:styleId="Indholdsfortegnelse2">
    <w:name w:val="toc 2"/>
    <w:hidden/>
    <w:pPr>
      <w:spacing w:after="44"/>
      <w:ind w:left="385" w:right="23" w:hanging="10"/>
    </w:pPr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1103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Dyre Palnum</dc:creator>
  <cp:keywords/>
  <cp:lastModifiedBy>Anne Christine Lønborg</cp:lastModifiedBy>
  <cp:revision>4</cp:revision>
  <dcterms:created xsi:type="dcterms:W3CDTF">2018-11-13T13:40:00Z</dcterms:created>
  <dcterms:modified xsi:type="dcterms:W3CDTF">2018-11-13T14:06:00Z</dcterms:modified>
</cp:coreProperties>
</file>