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3" w:type="dxa"/>
        <w:tblBorders>
          <w:insideH w:val="single" w:sz="4" w:space="0" w:color="auto"/>
        </w:tblBorders>
        <w:tblLayout w:type="fixed"/>
        <w:tblCellMar>
          <w:left w:w="0" w:type="dxa"/>
          <w:right w:w="0" w:type="dxa"/>
        </w:tblCellMar>
        <w:tblLook w:val="01E0" w:firstRow="1" w:lastRow="1" w:firstColumn="1" w:lastColumn="1" w:noHBand="0" w:noVBand="0"/>
      </w:tblPr>
      <w:tblGrid>
        <w:gridCol w:w="7643"/>
        <w:gridCol w:w="406"/>
        <w:gridCol w:w="2044"/>
      </w:tblGrid>
      <w:tr w:rsidR="004F3082" w:rsidRPr="00CE5FB5" w14:paraId="4F60A998" w14:textId="77777777" w:rsidTr="00DA1450">
        <w:trPr>
          <w:trHeight w:hRule="exact" w:val="993"/>
        </w:trPr>
        <w:tc>
          <w:tcPr>
            <w:tcW w:w="7643" w:type="dxa"/>
          </w:tcPr>
          <w:p w14:paraId="3E8AE6F5" w14:textId="6509DB36" w:rsidR="00257748" w:rsidRPr="00CE5FB5" w:rsidRDefault="00106F20" w:rsidP="0053450B">
            <w:pPr>
              <w:pStyle w:val="Template-Dokumentnavn"/>
            </w:pPr>
            <w:bookmarkStart w:id="0" w:name="_GoBack"/>
            <w:bookmarkEnd w:id="0"/>
            <w:r>
              <w:t>Bilag 14</w:t>
            </w:r>
            <w:r w:rsidR="008F67DF">
              <w:t>: Samfundsansvar og arbejdsklausul</w:t>
            </w:r>
          </w:p>
        </w:tc>
        <w:tc>
          <w:tcPr>
            <w:tcW w:w="406" w:type="dxa"/>
            <w:tcBorders>
              <w:top w:val="nil"/>
              <w:bottom w:val="nil"/>
            </w:tcBorders>
          </w:tcPr>
          <w:p w14:paraId="71CB14CD" w14:textId="77777777" w:rsidR="004F3082" w:rsidRPr="00CE5FB5" w:rsidRDefault="004F3082" w:rsidP="00794A97">
            <w:pPr>
              <w:pStyle w:val="Template-Dokumentnavn"/>
            </w:pPr>
          </w:p>
        </w:tc>
        <w:tc>
          <w:tcPr>
            <w:tcW w:w="2044" w:type="dxa"/>
            <w:vMerge w:val="restart"/>
            <w:tcBorders>
              <w:top w:val="nil"/>
            </w:tcBorders>
          </w:tcPr>
          <w:p w14:paraId="16E9E779" w14:textId="606880EA" w:rsidR="004F3082" w:rsidRPr="00CE5FB5" w:rsidRDefault="00207FB1" w:rsidP="004F3082">
            <w:pPr>
              <w:pStyle w:val="Template-Dato"/>
            </w:pPr>
            <w:bookmarkStart w:id="1" w:name="SD_FLD_DocumentDate"/>
            <w:r>
              <w:t>Juni</w:t>
            </w:r>
            <w:r w:rsidR="00CE5FB5">
              <w:t xml:space="preserve"> 2018</w:t>
            </w:r>
            <w:bookmarkEnd w:id="1"/>
          </w:p>
          <w:p w14:paraId="2661CF1F" w14:textId="261423B5" w:rsidR="004F3082" w:rsidRPr="00CE5FB5" w:rsidRDefault="004F3082" w:rsidP="004F3082">
            <w:pPr>
              <w:pStyle w:val="Template-INI"/>
              <w:rPr>
                <w:lang w:val="da-DK"/>
              </w:rPr>
            </w:pPr>
            <w:bookmarkStart w:id="2" w:name="SD_USR_Enhed"/>
            <w:bookmarkStart w:id="3" w:name="SD_USR_SagsbehandlerIni"/>
            <w:bookmarkEnd w:id="2"/>
            <w:bookmarkEnd w:id="3"/>
          </w:p>
          <w:p w14:paraId="11539AA7" w14:textId="55236B59" w:rsidR="004F3082" w:rsidRPr="00CE5FB5" w:rsidRDefault="004F3082" w:rsidP="004F3082">
            <w:pPr>
              <w:pStyle w:val="Template-Dato"/>
            </w:pPr>
          </w:p>
        </w:tc>
      </w:tr>
      <w:tr w:rsidR="004F3082" w:rsidRPr="00CE5FB5" w14:paraId="0147215D" w14:textId="77777777" w:rsidTr="00F76F6E">
        <w:trPr>
          <w:trHeight w:val="340"/>
        </w:trPr>
        <w:tc>
          <w:tcPr>
            <w:tcW w:w="7643" w:type="dxa"/>
          </w:tcPr>
          <w:p w14:paraId="47EF53AE" w14:textId="16424E16" w:rsidR="004F3082" w:rsidRDefault="004F3082" w:rsidP="00114635"/>
          <w:p w14:paraId="4A571D83" w14:textId="06384499" w:rsidR="008F67DF" w:rsidRPr="00CE5FB5" w:rsidRDefault="008F67DF" w:rsidP="00114635"/>
        </w:tc>
        <w:tc>
          <w:tcPr>
            <w:tcW w:w="406" w:type="dxa"/>
            <w:tcBorders>
              <w:top w:val="nil"/>
              <w:bottom w:val="nil"/>
            </w:tcBorders>
          </w:tcPr>
          <w:p w14:paraId="0B13F6A5" w14:textId="77777777" w:rsidR="004F3082" w:rsidRPr="00CE5FB5" w:rsidRDefault="004F3082" w:rsidP="00114635"/>
        </w:tc>
        <w:tc>
          <w:tcPr>
            <w:tcW w:w="2044" w:type="dxa"/>
            <w:vMerge/>
            <w:tcBorders>
              <w:bottom w:val="nil"/>
            </w:tcBorders>
          </w:tcPr>
          <w:p w14:paraId="17E9D96E" w14:textId="77777777" w:rsidR="004F3082" w:rsidRPr="00CE5FB5" w:rsidRDefault="004F3082" w:rsidP="00114635"/>
        </w:tc>
      </w:tr>
    </w:tbl>
    <w:sdt>
      <w:sdtPr>
        <w:rPr>
          <w:rFonts w:ascii="Times New Roman" w:eastAsiaTheme="minorHAnsi" w:hAnsi="Times New Roman" w:cs="Times New Roman"/>
          <w:b/>
          <w:bCs/>
          <w:iCs/>
          <w:color w:val="auto"/>
          <w:sz w:val="22"/>
          <w:szCs w:val="22"/>
          <w:lang w:eastAsia="en-US"/>
        </w:rPr>
        <w:id w:val="927847079"/>
        <w:docPartObj>
          <w:docPartGallery w:val="Table of Contents"/>
          <w:docPartUnique/>
        </w:docPartObj>
      </w:sdtPr>
      <w:sdtEndPr>
        <w:rPr>
          <w:rFonts w:eastAsia="Times New Roman" w:cs="Arial"/>
          <w:sz w:val="20"/>
          <w:szCs w:val="28"/>
          <w:lang w:eastAsia="da-DK"/>
        </w:rPr>
      </w:sdtEndPr>
      <w:sdtContent>
        <w:p w14:paraId="53F044DE" w14:textId="39033C65" w:rsidR="002D536A" w:rsidRPr="002D536A" w:rsidRDefault="00926C9F" w:rsidP="002D536A">
          <w:pPr>
            <w:pStyle w:val="Overskrift"/>
            <w:ind w:right="-1985"/>
            <w:rPr>
              <w:rFonts w:ascii="Arial" w:hAnsi="Arial" w:cs="Arial"/>
              <w:color w:val="auto"/>
            </w:rPr>
          </w:pPr>
          <w:r w:rsidRPr="00D0113A">
            <w:rPr>
              <w:rFonts w:ascii="Arial" w:hAnsi="Arial" w:cs="Arial"/>
              <w:color w:val="auto"/>
            </w:rPr>
            <w:t>Indhold</w:t>
          </w:r>
          <w:r w:rsidR="004D76B4">
            <w:rPr>
              <w:rFonts w:ascii="Arial" w:hAnsi="Arial" w:cs="Arial"/>
              <w:color w:val="auto"/>
            </w:rPr>
            <w:t>sfortegnelse</w:t>
          </w:r>
        </w:p>
        <w:p w14:paraId="2E22B68D" w14:textId="77777777" w:rsidR="002D536A" w:rsidRDefault="002D536A" w:rsidP="002D536A">
          <w:pPr>
            <w:pStyle w:val="Indholdsfortegnelse2"/>
            <w:tabs>
              <w:tab w:val="left" w:pos="851"/>
            </w:tabs>
            <w:spacing w:after="0"/>
            <w:rPr>
              <w:rFonts w:ascii="Times New Roman" w:hAnsi="Times New Roman"/>
            </w:rPr>
          </w:pPr>
        </w:p>
        <w:p w14:paraId="7B63A783" w14:textId="77777777" w:rsidR="0018145A" w:rsidRDefault="003A22EC" w:rsidP="0018145A">
          <w:pPr>
            <w:pStyle w:val="Indholdsfortegnelse1"/>
            <w:spacing w:after="0"/>
            <w:rPr>
              <w:rFonts w:asciiTheme="minorHAnsi" w:eastAsiaTheme="minorEastAsia" w:hAnsiTheme="minorHAnsi" w:cstheme="minorBidi"/>
              <w:b w:val="0"/>
              <w:noProof/>
              <w:sz w:val="22"/>
              <w:szCs w:val="22"/>
            </w:rPr>
          </w:pPr>
          <w:r>
            <w:rPr>
              <w:rFonts w:ascii="Times New Roman" w:hAnsi="Times New Roman"/>
              <w:b w:val="0"/>
            </w:rPr>
            <w:fldChar w:fldCharType="begin"/>
          </w:r>
          <w:r>
            <w:rPr>
              <w:rFonts w:ascii="Times New Roman" w:hAnsi="Times New Roman"/>
            </w:rPr>
            <w:instrText xml:space="preserve"> TOC \o "1-3" \h \z \u </w:instrText>
          </w:r>
          <w:r>
            <w:rPr>
              <w:rFonts w:ascii="Times New Roman" w:hAnsi="Times New Roman"/>
              <w:b w:val="0"/>
            </w:rPr>
            <w:fldChar w:fldCharType="separate"/>
          </w:r>
          <w:hyperlink w:anchor="_Toc518477795" w:history="1">
            <w:r w:rsidR="0018145A" w:rsidRPr="00FF219E">
              <w:rPr>
                <w:rStyle w:val="Hyperlink"/>
                <w:noProof/>
              </w:rPr>
              <w:t>1. Indledning</w:t>
            </w:r>
            <w:r w:rsidR="0018145A">
              <w:rPr>
                <w:noProof/>
                <w:webHidden/>
              </w:rPr>
              <w:tab/>
            </w:r>
            <w:r w:rsidR="0018145A">
              <w:rPr>
                <w:noProof/>
                <w:webHidden/>
              </w:rPr>
              <w:fldChar w:fldCharType="begin"/>
            </w:r>
            <w:r w:rsidR="0018145A">
              <w:rPr>
                <w:noProof/>
                <w:webHidden/>
              </w:rPr>
              <w:instrText xml:space="preserve"> PAGEREF _Toc518477795 \h </w:instrText>
            </w:r>
            <w:r w:rsidR="0018145A">
              <w:rPr>
                <w:noProof/>
                <w:webHidden/>
              </w:rPr>
            </w:r>
            <w:r w:rsidR="0018145A">
              <w:rPr>
                <w:noProof/>
                <w:webHidden/>
              </w:rPr>
              <w:fldChar w:fldCharType="separate"/>
            </w:r>
            <w:r w:rsidR="0018145A">
              <w:rPr>
                <w:noProof/>
                <w:webHidden/>
              </w:rPr>
              <w:t>3</w:t>
            </w:r>
            <w:r w:rsidR="0018145A">
              <w:rPr>
                <w:noProof/>
                <w:webHidden/>
              </w:rPr>
              <w:fldChar w:fldCharType="end"/>
            </w:r>
          </w:hyperlink>
        </w:p>
        <w:p w14:paraId="391E53B0" w14:textId="77777777" w:rsidR="0018145A" w:rsidRDefault="0018145A" w:rsidP="0018145A">
          <w:pPr>
            <w:pStyle w:val="Indholdsfortegnelse1"/>
            <w:spacing w:after="0"/>
            <w:rPr>
              <w:rFonts w:asciiTheme="minorHAnsi" w:eastAsiaTheme="minorEastAsia" w:hAnsiTheme="minorHAnsi" w:cstheme="minorBidi"/>
              <w:b w:val="0"/>
              <w:noProof/>
              <w:sz w:val="22"/>
              <w:szCs w:val="22"/>
            </w:rPr>
          </w:pPr>
          <w:hyperlink w:anchor="_Toc518477796" w:history="1">
            <w:r w:rsidRPr="00FF219E">
              <w:rPr>
                <w:rStyle w:val="Hyperlink"/>
                <w:noProof/>
              </w:rPr>
              <w:t>2. Internationalt anerkendte retningslinjer</w:t>
            </w:r>
            <w:r>
              <w:rPr>
                <w:noProof/>
                <w:webHidden/>
              </w:rPr>
              <w:tab/>
            </w:r>
            <w:r>
              <w:rPr>
                <w:noProof/>
                <w:webHidden/>
              </w:rPr>
              <w:fldChar w:fldCharType="begin"/>
            </w:r>
            <w:r>
              <w:rPr>
                <w:noProof/>
                <w:webHidden/>
              </w:rPr>
              <w:instrText xml:space="preserve"> PAGEREF _Toc518477796 \h </w:instrText>
            </w:r>
            <w:r>
              <w:rPr>
                <w:noProof/>
                <w:webHidden/>
              </w:rPr>
            </w:r>
            <w:r>
              <w:rPr>
                <w:noProof/>
                <w:webHidden/>
              </w:rPr>
              <w:fldChar w:fldCharType="separate"/>
            </w:r>
            <w:r>
              <w:rPr>
                <w:noProof/>
                <w:webHidden/>
              </w:rPr>
              <w:t>3</w:t>
            </w:r>
            <w:r>
              <w:rPr>
                <w:noProof/>
                <w:webHidden/>
              </w:rPr>
              <w:fldChar w:fldCharType="end"/>
            </w:r>
          </w:hyperlink>
        </w:p>
        <w:p w14:paraId="5B7D4D98"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797" w:history="1">
            <w:r w:rsidRPr="00FF219E">
              <w:rPr>
                <w:rStyle w:val="Hyperlink"/>
                <w:noProof/>
              </w:rPr>
              <w:t>2.1</w:t>
            </w:r>
            <w:r>
              <w:rPr>
                <w:rFonts w:asciiTheme="minorHAnsi" w:eastAsiaTheme="minorEastAsia" w:hAnsiTheme="minorHAnsi" w:cstheme="minorBidi"/>
                <w:noProof/>
                <w:sz w:val="22"/>
                <w:szCs w:val="22"/>
              </w:rPr>
              <w:tab/>
            </w:r>
            <w:r w:rsidRPr="00FF219E">
              <w:rPr>
                <w:rStyle w:val="Hyperlink"/>
                <w:noProof/>
              </w:rPr>
              <w:t>FN´s Global Compact</w:t>
            </w:r>
            <w:r>
              <w:rPr>
                <w:noProof/>
                <w:webHidden/>
              </w:rPr>
              <w:tab/>
            </w:r>
            <w:r>
              <w:rPr>
                <w:noProof/>
                <w:webHidden/>
              </w:rPr>
              <w:fldChar w:fldCharType="begin"/>
            </w:r>
            <w:r>
              <w:rPr>
                <w:noProof/>
                <w:webHidden/>
              </w:rPr>
              <w:instrText xml:space="preserve"> PAGEREF _Toc518477797 \h </w:instrText>
            </w:r>
            <w:r>
              <w:rPr>
                <w:noProof/>
                <w:webHidden/>
              </w:rPr>
            </w:r>
            <w:r>
              <w:rPr>
                <w:noProof/>
                <w:webHidden/>
              </w:rPr>
              <w:fldChar w:fldCharType="separate"/>
            </w:r>
            <w:r>
              <w:rPr>
                <w:noProof/>
                <w:webHidden/>
              </w:rPr>
              <w:t>3</w:t>
            </w:r>
            <w:r>
              <w:rPr>
                <w:noProof/>
                <w:webHidden/>
              </w:rPr>
              <w:fldChar w:fldCharType="end"/>
            </w:r>
          </w:hyperlink>
        </w:p>
        <w:p w14:paraId="7116A512"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798" w:history="1">
            <w:r w:rsidRPr="00FF219E">
              <w:rPr>
                <w:rStyle w:val="Hyperlink"/>
                <w:noProof/>
                <w:lang w:val="en-US"/>
              </w:rPr>
              <w:t>2.2</w:t>
            </w:r>
            <w:r>
              <w:rPr>
                <w:rFonts w:asciiTheme="minorHAnsi" w:eastAsiaTheme="minorEastAsia" w:hAnsiTheme="minorHAnsi" w:cstheme="minorBidi"/>
                <w:noProof/>
                <w:sz w:val="22"/>
                <w:szCs w:val="22"/>
              </w:rPr>
              <w:tab/>
            </w:r>
            <w:r w:rsidRPr="00FF219E">
              <w:rPr>
                <w:rStyle w:val="Hyperlink"/>
                <w:noProof/>
                <w:lang w:val="en-US"/>
              </w:rPr>
              <w:t>UN Guiding Principles for Business and Human Rights</w:t>
            </w:r>
            <w:r>
              <w:rPr>
                <w:noProof/>
                <w:webHidden/>
              </w:rPr>
              <w:tab/>
            </w:r>
            <w:r>
              <w:rPr>
                <w:noProof/>
                <w:webHidden/>
              </w:rPr>
              <w:fldChar w:fldCharType="begin"/>
            </w:r>
            <w:r>
              <w:rPr>
                <w:noProof/>
                <w:webHidden/>
              </w:rPr>
              <w:instrText xml:space="preserve"> PAGEREF _Toc518477798 \h </w:instrText>
            </w:r>
            <w:r>
              <w:rPr>
                <w:noProof/>
                <w:webHidden/>
              </w:rPr>
            </w:r>
            <w:r>
              <w:rPr>
                <w:noProof/>
                <w:webHidden/>
              </w:rPr>
              <w:fldChar w:fldCharType="separate"/>
            </w:r>
            <w:r>
              <w:rPr>
                <w:noProof/>
                <w:webHidden/>
              </w:rPr>
              <w:t>4</w:t>
            </w:r>
            <w:r>
              <w:rPr>
                <w:noProof/>
                <w:webHidden/>
              </w:rPr>
              <w:fldChar w:fldCharType="end"/>
            </w:r>
          </w:hyperlink>
        </w:p>
        <w:p w14:paraId="0CC7901D"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799" w:history="1">
            <w:r w:rsidRPr="00FF219E">
              <w:rPr>
                <w:rStyle w:val="Hyperlink"/>
                <w:noProof/>
              </w:rPr>
              <w:t>2.3</w:t>
            </w:r>
            <w:r>
              <w:rPr>
                <w:rFonts w:asciiTheme="minorHAnsi" w:eastAsiaTheme="minorEastAsia" w:hAnsiTheme="minorHAnsi" w:cstheme="minorBidi"/>
                <w:noProof/>
                <w:sz w:val="22"/>
                <w:szCs w:val="22"/>
              </w:rPr>
              <w:tab/>
            </w:r>
            <w:r w:rsidRPr="00FF219E">
              <w:rPr>
                <w:rStyle w:val="Hyperlink"/>
                <w:noProof/>
              </w:rPr>
              <w:t>OECD's retningslinjer for multinationale virksomheder</w:t>
            </w:r>
            <w:r>
              <w:rPr>
                <w:noProof/>
                <w:webHidden/>
              </w:rPr>
              <w:tab/>
            </w:r>
            <w:r>
              <w:rPr>
                <w:noProof/>
                <w:webHidden/>
              </w:rPr>
              <w:fldChar w:fldCharType="begin"/>
            </w:r>
            <w:r>
              <w:rPr>
                <w:noProof/>
                <w:webHidden/>
              </w:rPr>
              <w:instrText xml:space="preserve"> PAGEREF _Toc518477799 \h </w:instrText>
            </w:r>
            <w:r>
              <w:rPr>
                <w:noProof/>
                <w:webHidden/>
              </w:rPr>
            </w:r>
            <w:r>
              <w:rPr>
                <w:noProof/>
                <w:webHidden/>
              </w:rPr>
              <w:fldChar w:fldCharType="separate"/>
            </w:r>
            <w:r>
              <w:rPr>
                <w:noProof/>
                <w:webHidden/>
              </w:rPr>
              <w:t>4</w:t>
            </w:r>
            <w:r>
              <w:rPr>
                <w:noProof/>
                <w:webHidden/>
              </w:rPr>
              <w:fldChar w:fldCharType="end"/>
            </w:r>
          </w:hyperlink>
        </w:p>
        <w:p w14:paraId="5EF063A7" w14:textId="77777777" w:rsidR="0018145A" w:rsidRDefault="0018145A" w:rsidP="0018145A">
          <w:pPr>
            <w:pStyle w:val="Indholdsfortegnelse2"/>
            <w:tabs>
              <w:tab w:val="left" w:pos="851"/>
            </w:tabs>
            <w:spacing w:after="0"/>
            <w:ind w:left="851" w:hanging="567"/>
            <w:rPr>
              <w:rFonts w:asciiTheme="minorHAnsi" w:eastAsiaTheme="minorEastAsia" w:hAnsiTheme="minorHAnsi" w:cstheme="minorBidi"/>
              <w:noProof/>
              <w:sz w:val="22"/>
              <w:szCs w:val="22"/>
            </w:rPr>
          </w:pPr>
          <w:hyperlink w:anchor="_Toc518477800" w:history="1">
            <w:r w:rsidRPr="00FF219E">
              <w:rPr>
                <w:rStyle w:val="Hyperlink"/>
                <w:noProof/>
                <w:lang w:val="en-US"/>
              </w:rPr>
              <w:t>2.4</w:t>
            </w:r>
            <w:r>
              <w:rPr>
                <w:rFonts w:asciiTheme="minorHAnsi" w:eastAsiaTheme="minorEastAsia" w:hAnsiTheme="minorHAnsi" w:cstheme="minorBidi"/>
                <w:noProof/>
                <w:sz w:val="22"/>
                <w:szCs w:val="22"/>
              </w:rPr>
              <w:tab/>
            </w:r>
            <w:r w:rsidRPr="00FF219E">
              <w:rPr>
                <w:rStyle w:val="Hyperlink"/>
                <w:noProof/>
                <w:lang w:val="en-US"/>
              </w:rPr>
              <w:t>OECD Due Diligence Guidance for Responsible Supply Chains of Minerals from Conflict Affected and High-Risk Areas</w:t>
            </w:r>
            <w:r>
              <w:rPr>
                <w:noProof/>
                <w:webHidden/>
              </w:rPr>
              <w:tab/>
            </w:r>
            <w:r>
              <w:rPr>
                <w:noProof/>
                <w:webHidden/>
              </w:rPr>
              <w:fldChar w:fldCharType="begin"/>
            </w:r>
            <w:r>
              <w:rPr>
                <w:noProof/>
                <w:webHidden/>
              </w:rPr>
              <w:instrText xml:space="preserve"> PAGEREF _Toc518477800 \h </w:instrText>
            </w:r>
            <w:r>
              <w:rPr>
                <w:noProof/>
                <w:webHidden/>
              </w:rPr>
            </w:r>
            <w:r>
              <w:rPr>
                <w:noProof/>
                <w:webHidden/>
              </w:rPr>
              <w:fldChar w:fldCharType="separate"/>
            </w:r>
            <w:r>
              <w:rPr>
                <w:noProof/>
                <w:webHidden/>
              </w:rPr>
              <w:t>4</w:t>
            </w:r>
            <w:r>
              <w:rPr>
                <w:noProof/>
                <w:webHidden/>
              </w:rPr>
              <w:fldChar w:fldCharType="end"/>
            </w:r>
          </w:hyperlink>
        </w:p>
        <w:p w14:paraId="472BE392"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801" w:history="1">
            <w:r w:rsidRPr="00FF219E">
              <w:rPr>
                <w:rStyle w:val="Hyperlink"/>
                <w:noProof/>
              </w:rPr>
              <w:t>2.5</w:t>
            </w:r>
            <w:r>
              <w:rPr>
                <w:rFonts w:asciiTheme="minorHAnsi" w:eastAsiaTheme="minorEastAsia" w:hAnsiTheme="minorHAnsi" w:cstheme="minorBidi"/>
                <w:noProof/>
                <w:sz w:val="22"/>
                <w:szCs w:val="22"/>
              </w:rPr>
              <w:tab/>
            </w:r>
            <w:r w:rsidRPr="00FF219E">
              <w:rPr>
                <w:rStyle w:val="Hyperlink"/>
                <w:noProof/>
              </w:rPr>
              <w:t>Mæglings- og klageinstitutionen for ansvarlig virksomhedsadfærd</w:t>
            </w:r>
            <w:r>
              <w:rPr>
                <w:noProof/>
                <w:webHidden/>
              </w:rPr>
              <w:tab/>
            </w:r>
            <w:r>
              <w:rPr>
                <w:noProof/>
                <w:webHidden/>
              </w:rPr>
              <w:fldChar w:fldCharType="begin"/>
            </w:r>
            <w:r>
              <w:rPr>
                <w:noProof/>
                <w:webHidden/>
              </w:rPr>
              <w:instrText xml:space="preserve"> PAGEREF _Toc518477801 \h </w:instrText>
            </w:r>
            <w:r>
              <w:rPr>
                <w:noProof/>
                <w:webHidden/>
              </w:rPr>
            </w:r>
            <w:r>
              <w:rPr>
                <w:noProof/>
                <w:webHidden/>
              </w:rPr>
              <w:fldChar w:fldCharType="separate"/>
            </w:r>
            <w:r>
              <w:rPr>
                <w:noProof/>
                <w:webHidden/>
              </w:rPr>
              <w:t>4</w:t>
            </w:r>
            <w:r>
              <w:rPr>
                <w:noProof/>
                <w:webHidden/>
              </w:rPr>
              <w:fldChar w:fldCharType="end"/>
            </w:r>
          </w:hyperlink>
        </w:p>
        <w:p w14:paraId="79C63313" w14:textId="77777777" w:rsidR="0018145A" w:rsidRDefault="0018145A" w:rsidP="0018145A">
          <w:pPr>
            <w:pStyle w:val="Indholdsfortegnelse1"/>
            <w:tabs>
              <w:tab w:val="left" w:pos="567"/>
            </w:tabs>
            <w:spacing w:after="0"/>
            <w:rPr>
              <w:rFonts w:asciiTheme="minorHAnsi" w:eastAsiaTheme="minorEastAsia" w:hAnsiTheme="minorHAnsi" w:cstheme="minorBidi"/>
              <w:b w:val="0"/>
              <w:noProof/>
              <w:sz w:val="22"/>
              <w:szCs w:val="22"/>
            </w:rPr>
          </w:pPr>
          <w:hyperlink w:anchor="_Toc518477802" w:history="1">
            <w:r w:rsidRPr="00FF219E">
              <w:rPr>
                <w:rStyle w:val="Hyperlink"/>
                <w:noProof/>
              </w:rPr>
              <w:t>3.</w:t>
            </w:r>
            <w:r>
              <w:rPr>
                <w:rFonts w:asciiTheme="minorHAnsi" w:eastAsiaTheme="minorEastAsia" w:hAnsiTheme="minorHAnsi" w:cstheme="minorBidi"/>
                <w:b w:val="0"/>
                <w:noProof/>
                <w:sz w:val="22"/>
                <w:szCs w:val="22"/>
              </w:rPr>
              <w:tab/>
            </w:r>
            <w:r w:rsidRPr="00FF219E">
              <w:rPr>
                <w:rStyle w:val="Hyperlink"/>
                <w:noProof/>
              </w:rPr>
              <w:t>Materielle krav til leverandøren</w:t>
            </w:r>
            <w:r>
              <w:rPr>
                <w:noProof/>
                <w:webHidden/>
              </w:rPr>
              <w:tab/>
            </w:r>
            <w:r>
              <w:rPr>
                <w:noProof/>
                <w:webHidden/>
              </w:rPr>
              <w:fldChar w:fldCharType="begin"/>
            </w:r>
            <w:r>
              <w:rPr>
                <w:noProof/>
                <w:webHidden/>
              </w:rPr>
              <w:instrText xml:space="preserve"> PAGEREF _Toc518477802 \h </w:instrText>
            </w:r>
            <w:r>
              <w:rPr>
                <w:noProof/>
                <w:webHidden/>
              </w:rPr>
            </w:r>
            <w:r>
              <w:rPr>
                <w:noProof/>
                <w:webHidden/>
              </w:rPr>
              <w:fldChar w:fldCharType="separate"/>
            </w:r>
            <w:r>
              <w:rPr>
                <w:noProof/>
                <w:webHidden/>
              </w:rPr>
              <w:t>5</w:t>
            </w:r>
            <w:r>
              <w:rPr>
                <w:noProof/>
                <w:webHidden/>
              </w:rPr>
              <w:fldChar w:fldCharType="end"/>
            </w:r>
          </w:hyperlink>
        </w:p>
        <w:p w14:paraId="43A25457"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803" w:history="1">
            <w:r w:rsidRPr="00FF219E">
              <w:rPr>
                <w:rStyle w:val="Hyperlink"/>
                <w:noProof/>
              </w:rPr>
              <w:t>3.1</w:t>
            </w:r>
            <w:r>
              <w:rPr>
                <w:rFonts w:asciiTheme="minorHAnsi" w:eastAsiaTheme="minorEastAsia" w:hAnsiTheme="minorHAnsi" w:cstheme="minorBidi"/>
                <w:noProof/>
                <w:sz w:val="22"/>
                <w:szCs w:val="22"/>
              </w:rPr>
              <w:tab/>
            </w:r>
            <w:r w:rsidRPr="00FF219E">
              <w:rPr>
                <w:rStyle w:val="Hyperlink"/>
                <w:noProof/>
              </w:rPr>
              <w:t>Menneskerettigheder</w:t>
            </w:r>
            <w:r>
              <w:rPr>
                <w:noProof/>
                <w:webHidden/>
              </w:rPr>
              <w:tab/>
            </w:r>
            <w:r>
              <w:rPr>
                <w:noProof/>
                <w:webHidden/>
              </w:rPr>
              <w:fldChar w:fldCharType="begin"/>
            </w:r>
            <w:r>
              <w:rPr>
                <w:noProof/>
                <w:webHidden/>
              </w:rPr>
              <w:instrText xml:space="preserve"> PAGEREF _Toc518477803 \h </w:instrText>
            </w:r>
            <w:r>
              <w:rPr>
                <w:noProof/>
                <w:webHidden/>
              </w:rPr>
            </w:r>
            <w:r>
              <w:rPr>
                <w:noProof/>
                <w:webHidden/>
              </w:rPr>
              <w:fldChar w:fldCharType="separate"/>
            </w:r>
            <w:r>
              <w:rPr>
                <w:noProof/>
                <w:webHidden/>
              </w:rPr>
              <w:t>5</w:t>
            </w:r>
            <w:r>
              <w:rPr>
                <w:noProof/>
                <w:webHidden/>
              </w:rPr>
              <w:fldChar w:fldCharType="end"/>
            </w:r>
          </w:hyperlink>
        </w:p>
        <w:p w14:paraId="458A71C9"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804" w:history="1">
            <w:r w:rsidRPr="00FF219E">
              <w:rPr>
                <w:rStyle w:val="Hyperlink"/>
                <w:noProof/>
              </w:rPr>
              <w:t>3.2</w:t>
            </w:r>
            <w:r>
              <w:rPr>
                <w:rFonts w:asciiTheme="minorHAnsi" w:eastAsiaTheme="minorEastAsia" w:hAnsiTheme="minorHAnsi" w:cstheme="minorBidi"/>
                <w:noProof/>
                <w:sz w:val="22"/>
                <w:szCs w:val="22"/>
              </w:rPr>
              <w:tab/>
            </w:r>
            <w:r w:rsidRPr="00FF219E">
              <w:rPr>
                <w:rStyle w:val="Hyperlink"/>
                <w:noProof/>
              </w:rPr>
              <w:t>Arbejdstagerrettigheder</w:t>
            </w:r>
            <w:r>
              <w:rPr>
                <w:noProof/>
                <w:webHidden/>
              </w:rPr>
              <w:tab/>
            </w:r>
            <w:r>
              <w:rPr>
                <w:noProof/>
                <w:webHidden/>
              </w:rPr>
              <w:fldChar w:fldCharType="begin"/>
            </w:r>
            <w:r>
              <w:rPr>
                <w:noProof/>
                <w:webHidden/>
              </w:rPr>
              <w:instrText xml:space="preserve"> PAGEREF _Toc518477804 \h </w:instrText>
            </w:r>
            <w:r>
              <w:rPr>
                <w:noProof/>
                <w:webHidden/>
              </w:rPr>
            </w:r>
            <w:r>
              <w:rPr>
                <w:noProof/>
                <w:webHidden/>
              </w:rPr>
              <w:fldChar w:fldCharType="separate"/>
            </w:r>
            <w:r>
              <w:rPr>
                <w:noProof/>
                <w:webHidden/>
              </w:rPr>
              <w:t>5</w:t>
            </w:r>
            <w:r>
              <w:rPr>
                <w:noProof/>
                <w:webHidden/>
              </w:rPr>
              <w:fldChar w:fldCharType="end"/>
            </w:r>
          </w:hyperlink>
        </w:p>
        <w:p w14:paraId="6B3C003D"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805" w:history="1">
            <w:r w:rsidRPr="00FF219E">
              <w:rPr>
                <w:rStyle w:val="Hyperlink"/>
                <w:noProof/>
              </w:rPr>
              <w:t>3.3</w:t>
            </w:r>
            <w:r>
              <w:rPr>
                <w:rFonts w:asciiTheme="minorHAnsi" w:eastAsiaTheme="minorEastAsia" w:hAnsiTheme="minorHAnsi" w:cstheme="minorBidi"/>
                <w:noProof/>
                <w:sz w:val="22"/>
                <w:szCs w:val="22"/>
              </w:rPr>
              <w:tab/>
            </w:r>
            <w:r w:rsidRPr="00FF219E">
              <w:rPr>
                <w:rStyle w:val="Hyperlink"/>
                <w:noProof/>
              </w:rPr>
              <w:t>Arbejdsklausul</w:t>
            </w:r>
            <w:r>
              <w:rPr>
                <w:noProof/>
                <w:webHidden/>
              </w:rPr>
              <w:tab/>
            </w:r>
            <w:r>
              <w:rPr>
                <w:noProof/>
                <w:webHidden/>
              </w:rPr>
              <w:fldChar w:fldCharType="begin"/>
            </w:r>
            <w:r>
              <w:rPr>
                <w:noProof/>
                <w:webHidden/>
              </w:rPr>
              <w:instrText xml:space="preserve"> PAGEREF _Toc518477805 \h </w:instrText>
            </w:r>
            <w:r>
              <w:rPr>
                <w:noProof/>
                <w:webHidden/>
              </w:rPr>
            </w:r>
            <w:r>
              <w:rPr>
                <w:noProof/>
                <w:webHidden/>
              </w:rPr>
              <w:fldChar w:fldCharType="separate"/>
            </w:r>
            <w:r>
              <w:rPr>
                <w:noProof/>
                <w:webHidden/>
              </w:rPr>
              <w:t>6</w:t>
            </w:r>
            <w:r>
              <w:rPr>
                <w:noProof/>
                <w:webHidden/>
              </w:rPr>
              <w:fldChar w:fldCharType="end"/>
            </w:r>
          </w:hyperlink>
        </w:p>
        <w:p w14:paraId="77E2044A"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806" w:history="1">
            <w:r w:rsidRPr="00FF219E">
              <w:rPr>
                <w:rStyle w:val="Hyperlink"/>
                <w:noProof/>
              </w:rPr>
              <w:t>3.4</w:t>
            </w:r>
            <w:r>
              <w:rPr>
                <w:rFonts w:asciiTheme="minorHAnsi" w:eastAsiaTheme="minorEastAsia" w:hAnsiTheme="minorHAnsi" w:cstheme="minorBidi"/>
                <w:noProof/>
                <w:sz w:val="22"/>
                <w:szCs w:val="22"/>
              </w:rPr>
              <w:tab/>
            </w:r>
            <w:r w:rsidRPr="00FF219E">
              <w:rPr>
                <w:rStyle w:val="Hyperlink"/>
                <w:noProof/>
              </w:rPr>
              <w:t>Miljø</w:t>
            </w:r>
            <w:r>
              <w:rPr>
                <w:noProof/>
                <w:webHidden/>
              </w:rPr>
              <w:tab/>
            </w:r>
            <w:r>
              <w:rPr>
                <w:noProof/>
                <w:webHidden/>
              </w:rPr>
              <w:fldChar w:fldCharType="begin"/>
            </w:r>
            <w:r>
              <w:rPr>
                <w:noProof/>
                <w:webHidden/>
              </w:rPr>
              <w:instrText xml:space="preserve"> PAGEREF _Toc518477806 \h </w:instrText>
            </w:r>
            <w:r>
              <w:rPr>
                <w:noProof/>
                <w:webHidden/>
              </w:rPr>
            </w:r>
            <w:r>
              <w:rPr>
                <w:noProof/>
                <w:webHidden/>
              </w:rPr>
              <w:fldChar w:fldCharType="separate"/>
            </w:r>
            <w:r>
              <w:rPr>
                <w:noProof/>
                <w:webHidden/>
              </w:rPr>
              <w:t>6</w:t>
            </w:r>
            <w:r>
              <w:rPr>
                <w:noProof/>
                <w:webHidden/>
              </w:rPr>
              <w:fldChar w:fldCharType="end"/>
            </w:r>
          </w:hyperlink>
        </w:p>
        <w:p w14:paraId="34CB8CE2"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807" w:history="1">
            <w:r w:rsidRPr="00FF219E">
              <w:rPr>
                <w:rStyle w:val="Hyperlink"/>
                <w:noProof/>
              </w:rPr>
              <w:t>3.5</w:t>
            </w:r>
            <w:r>
              <w:rPr>
                <w:rFonts w:asciiTheme="minorHAnsi" w:eastAsiaTheme="minorEastAsia" w:hAnsiTheme="minorHAnsi" w:cstheme="minorBidi"/>
                <w:noProof/>
                <w:sz w:val="22"/>
                <w:szCs w:val="22"/>
              </w:rPr>
              <w:tab/>
            </w:r>
            <w:r w:rsidRPr="00FF219E">
              <w:rPr>
                <w:rStyle w:val="Hyperlink"/>
                <w:noProof/>
              </w:rPr>
              <w:t>Anti-korruption</w:t>
            </w:r>
            <w:r>
              <w:rPr>
                <w:noProof/>
                <w:webHidden/>
              </w:rPr>
              <w:tab/>
            </w:r>
            <w:r>
              <w:rPr>
                <w:noProof/>
                <w:webHidden/>
              </w:rPr>
              <w:fldChar w:fldCharType="begin"/>
            </w:r>
            <w:r>
              <w:rPr>
                <w:noProof/>
                <w:webHidden/>
              </w:rPr>
              <w:instrText xml:space="preserve"> PAGEREF _Toc518477807 \h </w:instrText>
            </w:r>
            <w:r>
              <w:rPr>
                <w:noProof/>
                <w:webHidden/>
              </w:rPr>
            </w:r>
            <w:r>
              <w:rPr>
                <w:noProof/>
                <w:webHidden/>
              </w:rPr>
              <w:fldChar w:fldCharType="separate"/>
            </w:r>
            <w:r>
              <w:rPr>
                <w:noProof/>
                <w:webHidden/>
              </w:rPr>
              <w:t>7</w:t>
            </w:r>
            <w:r>
              <w:rPr>
                <w:noProof/>
                <w:webHidden/>
              </w:rPr>
              <w:fldChar w:fldCharType="end"/>
            </w:r>
          </w:hyperlink>
        </w:p>
        <w:p w14:paraId="7FE899A2" w14:textId="77777777" w:rsidR="0018145A" w:rsidRDefault="0018145A" w:rsidP="0018145A">
          <w:pPr>
            <w:pStyle w:val="Indholdsfortegnelse1"/>
            <w:tabs>
              <w:tab w:val="left" w:pos="567"/>
            </w:tabs>
            <w:spacing w:after="0"/>
            <w:rPr>
              <w:rFonts w:asciiTheme="minorHAnsi" w:eastAsiaTheme="minorEastAsia" w:hAnsiTheme="minorHAnsi" w:cstheme="minorBidi"/>
              <w:b w:val="0"/>
              <w:noProof/>
              <w:sz w:val="22"/>
              <w:szCs w:val="22"/>
            </w:rPr>
          </w:pPr>
          <w:hyperlink w:anchor="_Toc518477808" w:history="1">
            <w:r w:rsidRPr="00FF219E">
              <w:rPr>
                <w:rStyle w:val="Hyperlink"/>
                <w:noProof/>
              </w:rPr>
              <w:t>4.</w:t>
            </w:r>
            <w:r>
              <w:rPr>
                <w:rFonts w:asciiTheme="minorHAnsi" w:eastAsiaTheme="minorEastAsia" w:hAnsiTheme="minorHAnsi" w:cstheme="minorBidi"/>
                <w:b w:val="0"/>
                <w:noProof/>
                <w:sz w:val="22"/>
                <w:szCs w:val="22"/>
              </w:rPr>
              <w:tab/>
            </w:r>
            <w:r w:rsidRPr="00FF219E">
              <w:rPr>
                <w:rStyle w:val="Hyperlink"/>
                <w:noProof/>
              </w:rPr>
              <w:t>Krav om nødvendig omhu (Due diligence)</w:t>
            </w:r>
            <w:r>
              <w:rPr>
                <w:noProof/>
                <w:webHidden/>
              </w:rPr>
              <w:tab/>
            </w:r>
            <w:r>
              <w:rPr>
                <w:noProof/>
                <w:webHidden/>
              </w:rPr>
              <w:fldChar w:fldCharType="begin"/>
            </w:r>
            <w:r>
              <w:rPr>
                <w:noProof/>
                <w:webHidden/>
              </w:rPr>
              <w:instrText xml:space="preserve"> PAGEREF _Toc518477808 \h </w:instrText>
            </w:r>
            <w:r>
              <w:rPr>
                <w:noProof/>
                <w:webHidden/>
              </w:rPr>
            </w:r>
            <w:r>
              <w:rPr>
                <w:noProof/>
                <w:webHidden/>
              </w:rPr>
              <w:fldChar w:fldCharType="separate"/>
            </w:r>
            <w:r>
              <w:rPr>
                <w:noProof/>
                <w:webHidden/>
              </w:rPr>
              <w:t>7</w:t>
            </w:r>
            <w:r>
              <w:rPr>
                <w:noProof/>
                <w:webHidden/>
              </w:rPr>
              <w:fldChar w:fldCharType="end"/>
            </w:r>
          </w:hyperlink>
        </w:p>
        <w:p w14:paraId="195ACC66"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809" w:history="1">
            <w:r w:rsidRPr="00FF219E">
              <w:rPr>
                <w:rStyle w:val="Hyperlink"/>
                <w:noProof/>
              </w:rPr>
              <w:t>4.1</w:t>
            </w:r>
            <w:r>
              <w:rPr>
                <w:rFonts w:asciiTheme="minorHAnsi" w:eastAsiaTheme="minorEastAsia" w:hAnsiTheme="minorHAnsi" w:cstheme="minorBidi"/>
                <w:noProof/>
                <w:sz w:val="22"/>
                <w:szCs w:val="22"/>
              </w:rPr>
              <w:tab/>
            </w:r>
            <w:r w:rsidRPr="00FF219E">
              <w:rPr>
                <w:rStyle w:val="Hyperlink"/>
                <w:noProof/>
              </w:rPr>
              <w:t>Indledning</w:t>
            </w:r>
            <w:r>
              <w:rPr>
                <w:noProof/>
                <w:webHidden/>
              </w:rPr>
              <w:tab/>
            </w:r>
            <w:r>
              <w:rPr>
                <w:noProof/>
                <w:webHidden/>
              </w:rPr>
              <w:fldChar w:fldCharType="begin"/>
            </w:r>
            <w:r>
              <w:rPr>
                <w:noProof/>
                <w:webHidden/>
              </w:rPr>
              <w:instrText xml:space="preserve"> PAGEREF _Toc518477809 \h </w:instrText>
            </w:r>
            <w:r>
              <w:rPr>
                <w:noProof/>
                <w:webHidden/>
              </w:rPr>
            </w:r>
            <w:r>
              <w:rPr>
                <w:noProof/>
                <w:webHidden/>
              </w:rPr>
              <w:fldChar w:fldCharType="separate"/>
            </w:r>
            <w:r>
              <w:rPr>
                <w:noProof/>
                <w:webHidden/>
              </w:rPr>
              <w:t>7</w:t>
            </w:r>
            <w:r>
              <w:rPr>
                <w:noProof/>
                <w:webHidden/>
              </w:rPr>
              <w:fldChar w:fldCharType="end"/>
            </w:r>
          </w:hyperlink>
        </w:p>
        <w:p w14:paraId="4B6011C9"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810" w:history="1">
            <w:r w:rsidRPr="00FF219E">
              <w:rPr>
                <w:rStyle w:val="Hyperlink"/>
                <w:noProof/>
              </w:rPr>
              <w:t>4.2</w:t>
            </w:r>
            <w:r>
              <w:rPr>
                <w:rFonts w:asciiTheme="minorHAnsi" w:eastAsiaTheme="minorEastAsia" w:hAnsiTheme="minorHAnsi" w:cstheme="minorBidi"/>
                <w:noProof/>
                <w:sz w:val="22"/>
                <w:szCs w:val="22"/>
              </w:rPr>
              <w:tab/>
            </w:r>
            <w:r w:rsidRPr="00FF219E">
              <w:rPr>
                <w:rStyle w:val="Hyperlink"/>
                <w:noProof/>
              </w:rPr>
              <w:t>Generelt</w:t>
            </w:r>
            <w:r>
              <w:rPr>
                <w:noProof/>
                <w:webHidden/>
              </w:rPr>
              <w:tab/>
            </w:r>
            <w:r>
              <w:rPr>
                <w:noProof/>
                <w:webHidden/>
              </w:rPr>
              <w:fldChar w:fldCharType="begin"/>
            </w:r>
            <w:r>
              <w:rPr>
                <w:noProof/>
                <w:webHidden/>
              </w:rPr>
              <w:instrText xml:space="preserve"> PAGEREF _Toc518477810 \h </w:instrText>
            </w:r>
            <w:r>
              <w:rPr>
                <w:noProof/>
                <w:webHidden/>
              </w:rPr>
            </w:r>
            <w:r>
              <w:rPr>
                <w:noProof/>
                <w:webHidden/>
              </w:rPr>
              <w:fldChar w:fldCharType="separate"/>
            </w:r>
            <w:r>
              <w:rPr>
                <w:noProof/>
                <w:webHidden/>
              </w:rPr>
              <w:t>8</w:t>
            </w:r>
            <w:r>
              <w:rPr>
                <w:noProof/>
                <w:webHidden/>
              </w:rPr>
              <w:fldChar w:fldCharType="end"/>
            </w:r>
          </w:hyperlink>
        </w:p>
        <w:p w14:paraId="3F9736B8"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811" w:history="1">
            <w:r w:rsidRPr="00FF219E">
              <w:rPr>
                <w:rStyle w:val="Hyperlink"/>
                <w:noProof/>
              </w:rPr>
              <w:t>4.3</w:t>
            </w:r>
            <w:r>
              <w:rPr>
                <w:rFonts w:asciiTheme="minorHAnsi" w:eastAsiaTheme="minorEastAsia" w:hAnsiTheme="minorHAnsi" w:cstheme="minorBidi"/>
                <w:noProof/>
                <w:sz w:val="22"/>
                <w:szCs w:val="22"/>
              </w:rPr>
              <w:tab/>
            </w:r>
            <w:r w:rsidRPr="00FF219E">
              <w:rPr>
                <w:rStyle w:val="Hyperlink"/>
                <w:noProof/>
              </w:rPr>
              <w:t>Mineraler og metaller fra konfliktramte og høj risiko områder</w:t>
            </w:r>
            <w:r>
              <w:rPr>
                <w:noProof/>
                <w:webHidden/>
              </w:rPr>
              <w:tab/>
            </w:r>
            <w:r>
              <w:rPr>
                <w:noProof/>
                <w:webHidden/>
              </w:rPr>
              <w:fldChar w:fldCharType="begin"/>
            </w:r>
            <w:r>
              <w:rPr>
                <w:noProof/>
                <w:webHidden/>
              </w:rPr>
              <w:instrText xml:space="preserve"> PAGEREF _Toc518477811 \h </w:instrText>
            </w:r>
            <w:r>
              <w:rPr>
                <w:noProof/>
                <w:webHidden/>
              </w:rPr>
            </w:r>
            <w:r>
              <w:rPr>
                <w:noProof/>
                <w:webHidden/>
              </w:rPr>
              <w:fldChar w:fldCharType="separate"/>
            </w:r>
            <w:r>
              <w:rPr>
                <w:noProof/>
                <w:webHidden/>
              </w:rPr>
              <w:t>9</w:t>
            </w:r>
            <w:r>
              <w:rPr>
                <w:noProof/>
                <w:webHidden/>
              </w:rPr>
              <w:fldChar w:fldCharType="end"/>
            </w:r>
          </w:hyperlink>
        </w:p>
        <w:p w14:paraId="271AFD7F" w14:textId="77777777" w:rsidR="0018145A" w:rsidRDefault="0018145A" w:rsidP="0018145A">
          <w:pPr>
            <w:pStyle w:val="Indholdsfortegnelse1"/>
            <w:tabs>
              <w:tab w:val="left" w:pos="567"/>
            </w:tabs>
            <w:spacing w:after="0"/>
            <w:rPr>
              <w:rFonts w:asciiTheme="minorHAnsi" w:eastAsiaTheme="minorEastAsia" w:hAnsiTheme="minorHAnsi" w:cstheme="minorBidi"/>
              <w:b w:val="0"/>
              <w:noProof/>
              <w:sz w:val="22"/>
              <w:szCs w:val="22"/>
            </w:rPr>
          </w:pPr>
          <w:hyperlink w:anchor="_Toc518477812" w:history="1">
            <w:r w:rsidRPr="00FF219E">
              <w:rPr>
                <w:rStyle w:val="Hyperlink"/>
                <w:noProof/>
              </w:rPr>
              <w:t>5.</w:t>
            </w:r>
            <w:r>
              <w:rPr>
                <w:rFonts w:asciiTheme="minorHAnsi" w:eastAsiaTheme="minorEastAsia" w:hAnsiTheme="minorHAnsi" w:cstheme="minorBidi"/>
                <w:b w:val="0"/>
                <w:noProof/>
                <w:sz w:val="22"/>
                <w:szCs w:val="22"/>
              </w:rPr>
              <w:tab/>
            </w:r>
            <w:r w:rsidRPr="00FF219E">
              <w:rPr>
                <w:rStyle w:val="Hyperlink"/>
                <w:noProof/>
              </w:rPr>
              <w:t>Dokumentation</w:t>
            </w:r>
            <w:r>
              <w:rPr>
                <w:noProof/>
                <w:webHidden/>
              </w:rPr>
              <w:tab/>
            </w:r>
            <w:r>
              <w:rPr>
                <w:noProof/>
                <w:webHidden/>
              </w:rPr>
              <w:fldChar w:fldCharType="begin"/>
            </w:r>
            <w:r>
              <w:rPr>
                <w:noProof/>
                <w:webHidden/>
              </w:rPr>
              <w:instrText xml:space="preserve"> PAGEREF _Toc518477812 \h </w:instrText>
            </w:r>
            <w:r>
              <w:rPr>
                <w:noProof/>
                <w:webHidden/>
              </w:rPr>
            </w:r>
            <w:r>
              <w:rPr>
                <w:noProof/>
                <w:webHidden/>
              </w:rPr>
              <w:fldChar w:fldCharType="separate"/>
            </w:r>
            <w:r>
              <w:rPr>
                <w:noProof/>
                <w:webHidden/>
              </w:rPr>
              <w:t>9</w:t>
            </w:r>
            <w:r>
              <w:rPr>
                <w:noProof/>
                <w:webHidden/>
              </w:rPr>
              <w:fldChar w:fldCharType="end"/>
            </w:r>
          </w:hyperlink>
        </w:p>
        <w:p w14:paraId="517BC402"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813" w:history="1">
            <w:r w:rsidRPr="00FF219E">
              <w:rPr>
                <w:rStyle w:val="Hyperlink"/>
                <w:noProof/>
              </w:rPr>
              <w:t>5.1</w:t>
            </w:r>
            <w:r>
              <w:rPr>
                <w:rFonts w:asciiTheme="minorHAnsi" w:eastAsiaTheme="minorEastAsia" w:hAnsiTheme="minorHAnsi" w:cstheme="minorBidi"/>
                <w:noProof/>
                <w:sz w:val="22"/>
                <w:szCs w:val="22"/>
              </w:rPr>
              <w:tab/>
            </w:r>
            <w:r w:rsidRPr="00FF219E">
              <w:rPr>
                <w:rStyle w:val="Hyperlink"/>
                <w:noProof/>
              </w:rPr>
              <w:t>Dokumentation – særligt om arbejdsklausuler</w:t>
            </w:r>
            <w:r>
              <w:rPr>
                <w:noProof/>
                <w:webHidden/>
              </w:rPr>
              <w:tab/>
            </w:r>
            <w:r>
              <w:rPr>
                <w:noProof/>
                <w:webHidden/>
              </w:rPr>
              <w:fldChar w:fldCharType="begin"/>
            </w:r>
            <w:r>
              <w:rPr>
                <w:noProof/>
                <w:webHidden/>
              </w:rPr>
              <w:instrText xml:space="preserve"> PAGEREF _Toc518477813 \h </w:instrText>
            </w:r>
            <w:r>
              <w:rPr>
                <w:noProof/>
                <w:webHidden/>
              </w:rPr>
            </w:r>
            <w:r>
              <w:rPr>
                <w:noProof/>
                <w:webHidden/>
              </w:rPr>
              <w:fldChar w:fldCharType="separate"/>
            </w:r>
            <w:r>
              <w:rPr>
                <w:noProof/>
                <w:webHidden/>
              </w:rPr>
              <w:t>9</w:t>
            </w:r>
            <w:r>
              <w:rPr>
                <w:noProof/>
                <w:webHidden/>
              </w:rPr>
              <w:fldChar w:fldCharType="end"/>
            </w:r>
          </w:hyperlink>
        </w:p>
        <w:p w14:paraId="141B5686" w14:textId="77777777" w:rsidR="0018145A" w:rsidRDefault="0018145A" w:rsidP="0018145A">
          <w:pPr>
            <w:pStyle w:val="Indholdsfortegnelse2"/>
            <w:tabs>
              <w:tab w:val="left" w:pos="851"/>
            </w:tabs>
            <w:spacing w:after="0"/>
            <w:rPr>
              <w:rFonts w:asciiTheme="minorHAnsi" w:eastAsiaTheme="minorEastAsia" w:hAnsiTheme="minorHAnsi" w:cstheme="minorBidi"/>
              <w:noProof/>
              <w:sz w:val="22"/>
              <w:szCs w:val="22"/>
            </w:rPr>
          </w:pPr>
          <w:hyperlink w:anchor="_Toc518477814" w:history="1">
            <w:r w:rsidRPr="00FF219E">
              <w:rPr>
                <w:rStyle w:val="Hyperlink"/>
                <w:noProof/>
              </w:rPr>
              <w:t>5.2</w:t>
            </w:r>
            <w:r>
              <w:rPr>
                <w:rFonts w:asciiTheme="minorHAnsi" w:eastAsiaTheme="minorEastAsia" w:hAnsiTheme="minorHAnsi" w:cstheme="minorBidi"/>
                <w:noProof/>
                <w:sz w:val="22"/>
                <w:szCs w:val="22"/>
              </w:rPr>
              <w:tab/>
            </w:r>
            <w:r w:rsidRPr="00FF219E">
              <w:rPr>
                <w:rStyle w:val="Hyperlink"/>
                <w:noProof/>
              </w:rPr>
              <w:t>Dokumentation – i øvrigt</w:t>
            </w:r>
            <w:r>
              <w:rPr>
                <w:noProof/>
                <w:webHidden/>
              </w:rPr>
              <w:tab/>
            </w:r>
            <w:r>
              <w:rPr>
                <w:noProof/>
                <w:webHidden/>
              </w:rPr>
              <w:fldChar w:fldCharType="begin"/>
            </w:r>
            <w:r>
              <w:rPr>
                <w:noProof/>
                <w:webHidden/>
              </w:rPr>
              <w:instrText xml:space="preserve"> PAGEREF _Toc518477814 \h </w:instrText>
            </w:r>
            <w:r>
              <w:rPr>
                <w:noProof/>
                <w:webHidden/>
              </w:rPr>
            </w:r>
            <w:r>
              <w:rPr>
                <w:noProof/>
                <w:webHidden/>
              </w:rPr>
              <w:fldChar w:fldCharType="separate"/>
            </w:r>
            <w:r>
              <w:rPr>
                <w:noProof/>
                <w:webHidden/>
              </w:rPr>
              <w:t>10</w:t>
            </w:r>
            <w:r>
              <w:rPr>
                <w:noProof/>
                <w:webHidden/>
              </w:rPr>
              <w:fldChar w:fldCharType="end"/>
            </w:r>
          </w:hyperlink>
        </w:p>
        <w:p w14:paraId="77D30554" w14:textId="77777777" w:rsidR="0018145A" w:rsidRDefault="0018145A" w:rsidP="0018145A">
          <w:pPr>
            <w:pStyle w:val="Indholdsfortegnelse3"/>
            <w:spacing w:after="0"/>
            <w:rPr>
              <w:rFonts w:asciiTheme="minorHAnsi" w:eastAsiaTheme="minorEastAsia" w:hAnsiTheme="minorHAnsi" w:cstheme="minorBidi"/>
              <w:noProof/>
              <w:sz w:val="22"/>
              <w:szCs w:val="22"/>
            </w:rPr>
          </w:pPr>
          <w:hyperlink w:anchor="_Toc518477815" w:history="1">
            <w:r w:rsidRPr="00FF219E">
              <w:rPr>
                <w:rStyle w:val="Hyperlink"/>
                <w:noProof/>
              </w:rPr>
              <w:t>5.2.1 Erklæring fra Leverandørens ledelse</w:t>
            </w:r>
            <w:r>
              <w:rPr>
                <w:noProof/>
                <w:webHidden/>
              </w:rPr>
              <w:tab/>
            </w:r>
            <w:r>
              <w:rPr>
                <w:noProof/>
                <w:webHidden/>
              </w:rPr>
              <w:fldChar w:fldCharType="begin"/>
            </w:r>
            <w:r>
              <w:rPr>
                <w:noProof/>
                <w:webHidden/>
              </w:rPr>
              <w:instrText xml:space="preserve"> PAGEREF _Toc518477815 \h </w:instrText>
            </w:r>
            <w:r>
              <w:rPr>
                <w:noProof/>
                <w:webHidden/>
              </w:rPr>
            </w:r>
            <w:r>
              <w:rPr>
                <w:noProof/>
                <w:webHidden/>
              </w:rPr>
              <w:fldChar w:fldCharType="separate"/>
            </w:r>
            <w:r>
              <w:rPr>
                <w:noProof/>
                <w:webHidden/>
              </w:rPr>
              <w:t>10</w:t>
            </w:r>
            <w:r>
              <w:rPr>
                <w:noProof/>
                <w:webHidden/>
              </w:rPr>
              <w:fldChar w:fldCharType="end"/>
            </w:r>
          </w:hyperlink>
        </w:p>
        <w:p w14:paraId="75805F9F" w14:textId="77777777" w:rsidR="0018145A" w:rsidRDefault="0018145A" w:rsidP="0018145A">
          <w:pPr>
            <w:pStyle w:val="Indholdsfortegnelse3"/>
            <w:spacing w:after="0"/>
            <w:rPr>
              <w:rFonts w:asciiTheme="minorHAnsi" w:eastAsiaTheme="minorEastAsia" w:hAnsiTheme="minorHAnsi" w:cstheme="minorBidi"/>
              <w:noProof/>
              <w:sz w:val="22"/>
              <w:szCs w:val="22"/>
            </w:rPr>
          </w:pPr>
          <w:hyperlink w:anchor="_Toc518477816" w:history="1">
            <w:r w:rsidRPr="00FF219E">
              <w:rPr>
                <w:rStyle w:val="Hyperlink"/>
                <w:noProof/>
              </w:rPr>
              <w:t>5.2.2 Beskrivelse af praktiske tiltag</w:t>
            </w:r>
            <w:r>
              <w:rPr>
                <w:noProof/>
                <w:webHidden/>
              </w:rPr>
              <w:tab/>
            </w:r>
            <w:r>
              <w:rPr>
                <w:noProof/>
                <w:webHidden/>
              </w:rPr>
              <w:fldChar w:fldCharType="begin"/>
            </w:r>
            <w:r>
              <w:rPr>
                <w:noProof/>
                <w:webHidden/>
              </w:rPr>
              <w:instrText xml:space="preserve"> PAGEREF _Toc518477816 \h </w:instrText>
            </w:r>
            <w:r>
              <w:rPr>
                <w:noProof/>
                <w:webHidden/>
              </w:rPr>
            </w:r>
            <w:r>
              <w:rPr>
                <w:noProof/>
                <w:webHidden/>
              </w:rPr>
              <w:fldChar w:fldCharType="separate"/>
            </w:r>
            <w:r>
              <w:rPr>
                <w:noProof/>
                <w:webHidden/>
              </w:rPr>
              <w:t>10</w:t>
            </w:r>
            <w:r>
              <w:rPr>
                <w:noProof/>
                <w:webHidden/>
              </w:rPr>
              <w:fldChar w:fldCharType="end"/>
            </w:r>
          </w:hyperlink>
        </w:p>
        <w:p w14:paraId="58E15D8E" w14:textId="77777777" w:rsidR="0018145A" w:rsidRDefault="0018145A" w:rsidP="0018145A">
          <w:pPr>
            <w:pStyle w:val="Indholdsfortegnelse3"/>
            <w:spacing w:after="0"/>
            <w:rPr>
              <w:rFonts w:asciiTheme="minorHAnsi" w:eastAsiaTheme="minorEastAsia" w:hAnsiTheme="minorHAnsi" w:cstheme="minorBidi"/>
              <w:noProof/>
              <w:sz w:val="22"/>
              <w:szCs w:val="22"/>
            </w:rPr>
          </w:pPr>
          <w:hyperlink w:anchor="_Toc518477817" w:history="1">
            <w:r w:rsidRPr="00FF219E">
              <w:rPr>
                <w:rStyle w:val="Hyperlink"/>
                <w:noProof/>
              </w:rPr>
              <w:t>5.2.3 Beskrivelse af resultatmålinger</w:t>
            </w:r>
            <w:r>
              <w:rPr>
                <w:noProof/>
                <w:webHidden/>
              </w:rPr>
              <w:tab/>
            </w:r>
            <w:r>
              <w:rPr>
                <w:noProof/>
                <w:webHidden/>
              </w:rPr>
              <w:fldChar w:fldCharType="begin"/>
            </w:r>
            <w:r>
              <w:rPr>
                <w:noProof/>
                <w:webHidden/>
              </w:rPr>
              <w:instrText xml:space="preserve"> PAGEREF _Toc518477817 \h </w:instrText>
            </w:r>
            <w:r>
              <w:rPr>
                <w:noProof/>
                <w:webHidden/>
              </w:rPr>
            </w:r>
            <w:r>
              <w:rPr>
                <w:noProof/>
                <w:webHidden/>
              </w:rPr>
              <w:fldChar w:fldCharType="separate"/>
            </w:r>
            <w:r>
              <w:rPr>
                <w:noProof/>
                <w:webHidden/>
              </w:rPr>
              <w:t>10</w:t>
            </w:r>
            <w:r>
              <w:rPr>
                <w:noProof/>
                <w:webHidden/>
              </w:rPr>
              <w:fldChar w:fldCharType="end"/>
            </w:r>
          </w:hyperlink>
        </w:p>
        <w:p w14:paraId="58CF0818" w14:textId="77777777" w:rsidR="0018145A" w:rsidRDefault="0018145A" w:rsidP="0018145A">
          <w:pPr>
            <w:pStyle w:val="Indholdsfortegnelse1"/>
            <w:tabs>
              <w:tab w:val="left" w:pos="567"/>
            </w:tabs>
            <w:spacing w:after="0"/>
            <w:rPr>
              <w:rFonts w:asciiTheme="minorHAnsi" w:eastAsiaTheme="minorEastAsia" w:hAnsiTheme="minorHAnsi" w:cstheme="minorBidi"/>
              <w:b w:val="0"/>
              <w:noProof/>
              <w:sz w:val="22"/>
              <w:szCs w:val="22"/>
            </w:rPr>
          </w:pPr>
          <w:hyperlink w:anchor="_Toc518477818" w:history="1">
            <w:r w:rsidRPr="00FF219E">
              <w:rPr>
                <w:rStyle w:val="Hyperlink"/>
                <w:noProof/>
              </w:rPr>
              <w:t>6.</w:t>
            </w:r>
            <w:r>
              <w:rPr>
                <w:rFonts w:asciiTheme="minorHAnsi" w:eastAsiaTheme="minorEastAsia" w:hAnsiTheme="minorHAnsi" w:cstheme="minorBidi"/>
                <w:b w:val="0"/>
                <w:noProof/>
                <w:sz w:val="22"/>
                <w:szCs w:val="22"/>
              </w:rPr>
              <w:tab/>
            </w:r>
            <w:r w:rsidRPr="00FF219E">
              <w:rPr>
                <w:rStyle w:val="Hyperlink"/>
                <w:noProof/>
              </w:rPr>
              <w:t>Leverandørens ansvar</w:t>
            </w:r>
            <w:r>
              <w:rPr>
                <w:noProof/>
                <w:webHidden/>
              </w:rPr>
              <w:tab/>
            </w:r>
            <w:r>
              <w:rPr>
                <w:noProof/>
                <w:webHidden/>
              </w:rPr>
              <w:fldChar w:fldCharType="begin"/>
            </w:r>
            <w:r>
              <w:rPr>
                <w:noProof/>
                <w:webHidden/>
              </w:rPr>
              <w:instrText xml:space="preserve"> PAGEREF _Toc518477818 \h </w:instrText>
            </w:r>
            <w:r>
              <w:rPr>
                <w:noProof/>
                <w:webHidden/>
              </w:rPr>
            </w:r>
            <w:r>
              <w:rPr>
                <w:noProof/>
                <w:webHidden/>
              </w:rPr>
              <w:fldChar w:fldCharType="separate"/>
            </w:r>
            <w:r>
              <w:rPr>
                <w:noProof/>
                <w:webHidden/>
              </w:rPr>
              <w:t>10</w:t>
            </w:r>
            <w:r>
              <w:rPr>
                <w:noProof/>
                <w:webHidden/>
              </w:rPr>
              <w:fldChar w:fldCharType="end"/>
            </w:r>
          </w:hyperlink>
        </w:p>
        <w:p w14:paraId="1976760F" w14:textId="77777777" w:rsidR="0018145A" w:rsidRDefault="0018145A" w:rsidP="0018145A">
          <w:pPr>
            <w:pStyle w:val="Indholdsfortegnelse1"/>
            <w:tabs>
              <w:tab w:val="left" w:pos="567"/>
            </w:tabs>
            <w:spacing w:after="0"/>
            <w:rPr>
              <w:rFonts w:asciiTheme="minorHAnsi" w:eastAsiaTheme="minorEastAsia" w:hAnsiTheme="minorHAnsi" w:cstheme="minorBidi"/>
              <w:b w:val="0"/>
              <w:noProof/>
              <w:sz w:val="22"/>
              <w:szCs w:val="22"/>
            </w:rPr>
          </w:pPr>
          <w:hyperlink w:anchor="_Toc518477819" w:history="1">
            <w:r w:rsidRPr="00FF219E">
              <w:rPr>
                <w:rStyle w:val="Hyperlink"/>
                <w:noProof/>
              </w:rPr>
              <w:t>7.</w:t>
            </w:r>
            <w:r>
              <w:rPr>
                <w:rFonts w:asciiTheme="minorHAnsi" w:eastAsiaTheme="minorEastAsia" w:hAnsiTheme="minorHAnsi" w:cstheme="minorBidi"/>
                <w:b w:val="0"/>
                <w:noProof/>
                <w:sz w:val="22"/>
                <w:szCs w:val="22"/>
              </w:rPr>
              <w:tab/>
            </w:r>
            <w:r w:rsidRPr="00FF219E">
              <w:rPr>
                <w:rStyle w:val="Hyperlink"/>
                <w:noProof/>
              </w:rPr>
              <w:t>Procedure ved konkret begrundet mistanke</w:t>
            </w:r>
            <w:r>
              <w:rPr>
                <w:noProof/>
                <w:webHidden/>
              </w:rPr>
              <w:tab/>
            </w:r>
            <w:r>
              <w:rPr>
                <w:noProof/>
                <w:webHidden/>
              </w:rPr>
              <w:fldChar w:fldCharType="begin"/>
            </w:r>
            <w:r>
              <w:rPr>
                <w:noProof/>
                <w:webHidden/>
              </w:rPr>
              <w:instrText xml:space="preserve"> PAGEREF _Toc518477819 \h </w:instrText>
            </w:r>
            <w:r>
              <w:rPr>
                <w:noProof/>
                <w:webHidden/>
              </w:rPr>
            </w:r>
            <w:r>
              <w:rPr>
                <w:noProof/>
                <w:webHidden/>
              </w:rPr>
              <w:fldChar w:fldCharType="separate"/>
            </w:r>
            <w:r>
              <w:rPr>
                <w:noProof/>
                <w:webHidden/>
              </w:rPr>
              <w:t>11</w:t>
            </w:r>
            <w:r>
              <w:rPr>
                <w:noProof/>
                <w:webHidden/>
              </w:rPr>
              <w:fldChar w:fldCharType="end"/>
            </w:r>
          </w:hyperlink>
        </w:p>
        <w:p w14:paraId="7A778D2E" w14:textId="3120DB81" w:rsidR="008F67DF" w:rsidRDefault="003A22EC" w:rsidP="0018145A">
          <w:pPr>
            <w:pStyle w:val="Overskrift2"/>
            <w:tabs>
              <w:tab w:val="right" w:leader="dot" w:pos="7655"/>
            </w:tabs>
            <w:suppressAutoHyphens w:val="0"/>
            <w:overflowPunct w:val="0"/>
            <w:autoSpaceDE w:val="0"/>
            <w:autoSpaceDN w:val="0"/>
            <w:adjustRightInd w:val="0"/>
            <w:spacing w:before="0" w:line="240" w:lineRule="auto"/>
            <w:ind w:left="360"/>
            <w:contextualSpacing w:val="0"/>
            <w:jc w:val="both"/>
            <w:textAlignment w:val="baseline"/>
            <w:rPr>
              <w:rFonts w:ascii="Times New Roman" w:hAnsi="Times New Roman"/>
            </w:rPr>
          </w:pPr>
          <w:r>
            <w:rPr>
              <w:rFonts w:ascii="Times New Roman" w:hAnsi="Times New Roman"/>
            </w:rPr>
            <w:fldChar w:fldCharType="end"/>
          </w:r>
        </w:p>
      </w:sdtContent>
    </w:sdt>
    <w:bookmarkStart w:id="4" w:name="_Toc506381282" w:displacedByCustomXml="prev"/>
    <w:p w14:paraId="58FA52AC" w14:textId="27F99BD1" w:rsidR="001269DD" w:rsidRDefault="001269DD">
      <w:pPr>
        <w:rPr>
          <w:rFonts w:ascii="Arial" w:hAnsi="Arial" w:cs="Arial"/>
          <w:b/>
          <w:bCs/>
          <w:iCs/>
          <w:sz w:val="20"/>
          <w:szCs w:val="28"/>
        </w:rPr>
      </w:pPr>
      <w:r>
        <w:br w:type="page"/>
      </w:r>
    </w:p>
    <w:p w14:paraId="56C1ECCC" w14:textId="17D680B8" w:rsidR="008F67DF" w:rsidRDefault="007876A5" w:rsidP="007876A5">
      <w:pPr>
        <w:pStyle w:val="Overskrift1"/>
      </w:pPr>
      <w:bookmarkStart w:id="5" w:name="_Toc518477795"/>
      <w:r>
        <w:lastRenderedPageBreak/>
        <w:t xml:space="preserve">1. </w:t>
      </w:r>
      <w:r w:rsidR="008F67DF">
        <w:t>Indledning</w:t>
      </w:r>
      <w:bookmarkEnd w:id="4"/>
      <w:bookmarkEnd w:id="5"/>
    </w:p>
    <w:p w14:paraId="68A6313D" w14:textId="02993717" w:rsidR="008F67DF" w:rsidRDefault="008F67DF" w:rsidP="001269DD">
      <w:pPr>
        <w:spacing w:line="276" w:lineRule="auto"/>
        <w:jc w:val="both"/>
      </w:pPr>
      <w:r>
        <w:t>Dette b</w:t>
      </w:r>
      <w:r w:rsidRPr="00826D50">
        <w:t xml:space="preserve">ilag </w:t>
      </w:r>
      <w:r>
        <w:t xml:space="preserve">indeholder </w:t>
      </w:r>
      <w:r w:rsidR="0018421A">
        <w:t>Moderniseringsstyrelsen</w:t>
      </w:r>
      <w:r w:rsidRPr="00826D50">
        <w:t xml:space="preserve">s krav til </w:t>
      </w:r>
      <w:r>
        <w:t>leverandørens samfund</w:t>
      </w:r>
      <w:r>
        <w:t>s</w:t>
      </w:r>
      <w:r>
        <w:t>ansvar, også benævnt CSR (</w:t>
      </w:r>
      <w:proofErr w:type="spellStart"/>
      <w:r>
        <w:t>Corporate</w:t>
      </w:r>
      <w:proofErr w:type="spellEnd"/>
      <w:r>
        <w:t xml:space="preserve"> Social </w:t>
      </w:r>
      <w:proofErr w:type="spellStart"/>
      <w:r>
        <w:t>Responsibility</w:t>
      </w:r>
      <w:proofErr w:type="spellEnd"/>
      <w:r>
        <w:t xml:space="preserve">) og arbejdsklausul. </w:t>
      </w:r>
    </w:p>
    <w:p w14:paraId="11A0B1D3" w14:textId="77777777" w:rsidR="007876A5" w:rsidRDefault="007876A5" w:rsidP="007876A5">
      <w:pPr>
        <w:spacing w:line="276" w:lineRule="auto"/>
        <w:jc w:val="both"/>
      </w:pPr>
      <w:r>
        <w:t>Samfundsansvar skal systematisk og konsekvent indgå i den statslige indkøbspol</w:t>
      </w:r>
      <w:r>
        <w:t>i</w:t>
      </w:r>
      <w:r>
        <w:t>tik. Ved opfyldelsen af Kontrakten forpligter Leverandøren sig således til at vise samfundsansvar. Leverandøren viser samfundsansvar og skaber værdi for både virksomhed og samfund ved i dialog med sine interessenter at håndtere sociale, miljømæssige og etiske udfordringer i overensstemmelse med internationalt ane</w:t>
      </w:r>
      <w:r>
        <w:t>r</w:t>
      </w:r>
      <w:r>
        <w:t>kendte retningslinjer.</w:t>
      </w:r>
    </w:p>
    <w:p w14:paraId="5CD2B23C" w14:textId="77777777" w:rsidR="007876A5" w:rsidRDefault="007876A5" w:rsidP="007876A5">
      <w:pPr>
        <w:spacing w:line="276" w:lineRule="auto"/>
        <w:jc w:val="both"/>
      </w:pPr>
    </w:p>
    <w:p w14:paraId="1A0C85AF" w14:textId="0C665B0B" w:rsidR="007876A5" w:rsidRDefault="007876A5" w:rsidP="007876A5">
      <w:pPr>
        <w:pStyle w:val="Overskrift1"/>
      </w:pPr>
      <w:bookmarkStart w:id="6" w:name="_Toc518477796"/>
      <w:r>
        <w:t>2.</w:t>
      </w:r>
      <w:r>
        <w:t xml:space="preserve"> </w:t>
      </w:r>
      <w:r>
        <w:t>I</w:t>
      </w:r>
      <w:r>
        <w:t>nternationalt anerkendte retningslinjer</w:t>
      </w:r>
      <w:bookmarkEnd w:id="6"/>
    </w:p>
    <w:p w14:paraId="6D7154E7" w14:textId="77777777" w:rsidR="007876A5" w:rsidRDefault="007876A5" w:rsidP="007876A5">
      <w:pPr>
        <w:spacing w:line="276" w:lineRule="auto"/>
        <w:jc w:val="both"/>
      </w:pPr>
      <w:r>
        <w:t>Leverandøren anses ved opfyldelsen af Kontrakten at vise samfundsansvar ved at overholde de nedenfor i afsnit 3-5 nævnte krav. Kravene baserer sig på de intern</w:t>
      </w:r>
      <w:r>
        <w:t>a</w:t>
      </w:r>
      <w:r>
        <w:t>tionalt anerkendte retningslinjer, der er nævnt i punkt 2.1-2.4, og de konventioner, som ligger til grund for retningslinjerne:</w:t>
      </w:r>
    </w:p>
    <w:p w14:paraId="4D2506CF" w14:textId="77777777" w:rsidR="007876A5" w:rsidRDefault="007876A5" w:rsidP="007876A5">
      <w:pPr>
        <w:pStyle w:val="Overskrift2"/>
      </w:pPr>
      <w:bookmarkStart w:id="7" w:name="_Toc518477797"/>
      <w:r>
        <w:t>2.1</w:t>
      </w:r>
      <w:r>
        <w:tab/>
        <w:t>FN´s Global Compact</w:t>
      </w:r>
      <w:bookmarkEnd w:id="7"/>
    </w:p>
    <w:p w14:paraId="5DC633BE" w14:textId="77777777" w:rsidR="007876A5" w:rsidRDefault="007876A5" w:rsidP="007876A5">
      <w:pPr>
        <w:spacing w:line="276" w:lineRule="auto"/>
        <w:jc w:val="both"/>
      </w:pPr>
      <w:r>
        <w:t>FN's Global Compact består af 10 principper, der lyder som følger:</w:t>
      </w:r>
    </w:p>
    <w:p w14:paraId="21676DFF" w14:textId="7B769CF6" w:rsidR="007876A5" w:rsidRDefault="007876A5" w:rsidP="007876A5">
      <w:pPr>
        <w:pStyle w:val="Opstilling-talellerbogst"/>
      </w:pPr>
      <w:r>
        <w:t>Virksomheden bør støtte og respektere beskyttelsen af internationalt e</w:t>
      </w:r>
      <w:r>
        <w:t>r</w:t>
      </w:r>
      <w:r>
        <w:t xml:space="preserve">klærede menneskerettigheder </w:t>
      </w:r>
    </w:p>
    <w:p w14:paraId="17F38FEE" w14:textId="286864FE" w:rsidR="007876A5" w:rsidRDefault="007876A5" w:rsidP="007876A5">
      <w:pPr>
        <w:pStyle w:val="Opstilling-talellerbogst"/>
      </w:pPr>
      <w:r>
        <w:t>Virksomheden bør sikre, at den ikke medvirker til krænkelser af mennesk</w:t>
      </w:r>
      <w:r>
        <w:t>e</w:t>
      </w:r>
      <w:r>
        <w:t xml:space="preserve">rettighederne </w:t>
      </w:r>
    </w:p>
    <w:p w14:paraId="75E54B17" w14:textId="356DD201" w:rsidR="007876A5" w:rsidRDefault="007876A5" w:rsidP="007876A5">
      <w:pPr>
        <w:pStyle w:val="Opstilling-talellerbogst"/>
      </w:pPr>
      <w:r>
        <w:t xml:space="preserve">Virksomheden bør opretholde foreningsfriheden og effektivt anerkende retten til kollektiv forhandling </w:t>
      </w:r>
    </w:p>
    <w:p w14:paraId="787EA2F2" w14:textId="420C156D" w:rsidR="007876A5" w:rsidRDefault="007876A5" w:rsidP="007876A5">
      <w:pPr>
        <w:pStyle w:val="Opstilling-talellerbogst"/>
      </w:pPr>
      <w:r>
        <w:t>Virksomheden bør støtte udryddelsen af alle former for tvangsa</w:t>
      </w:r>
      <w:r>
        <w:t>r</w:t>
      </w:r>
      <w:r>
        <w:t xml:space="preserve">bejde </w:t>
      </w:r>
    </w:p>
    <w:p w14:paraId="2D3E05D7" w14:textId="6DC96859" w:rsidR="007876A5" w:rsidRDefault="007876A5" w:rsidP="007876A5">
      <w:pPr>
        <w:pStyle w:val="Opstilling-talellerbogst"/>
      </w:pPr>
      <w:r>
        <w:t>Virksomheden bør støtte effektiv afskaffelse af børnea</w:t>
      </w:r>
      <w:r>
        <w:t>r</w:t>
      </w:r>
      <w:r>
        <w:t xml:space="preserve">bejde </w:t>
      </w:r>
    </w:p>
    <w:p w14:paraId="3F72E08C" w14:textId="0AE68FFF" w:rsidR="007876A5" w:rsidRDefault="007876A5" w:rsidP="007876A5">
      <w:pPr>
        <w:pStyle w:val="Opstilling-talellerbogst"/>
      </w:pPr>
      <w:r>
        <w:t>Virksomheden bør afskaffe diskrimination i relation til arbejds- og ansæ</w:t>
      </w:r>
      <w:r>
        <w:t>t</w:t>
      </w:r>
      <w:r>
        <w:t xml:space="preserve">telsesforhold </w:t>
      </w:r>
    </w:p>
    <w:p w14:paraId="351D33BA" w14:textId="03DE5C10" w:rsidR="007876A5" w:rsidRDefault="007876A5" w:rsidP="007876A5">
      <w:pPr>
        <w:pStyle w:val="Opstilling-talellerbogst"/>
      </w:pPr>
      <w:r>
        <w:t>Virksomheden bør støtte en forsigtighedstilgang til miljømæssige udfo</w:t>
      </w:r>
      <w:r>
        <w:t>r</w:t>
      </w:r>
      <w:r>
        <w:t xml:space="preserve">dringer </w:t>
      </w:r>
    </w:p>
    <w:p w14:paraId="3C562A62" w14:textId="494F1CF6" w:rsidR="007876A5" w:rsidRDefault="007876A5" w:rsidP="007876A5">
      <w:pPr>
        <w:pStyle w:val="Opstilling-talellerbogst"/>
      </w:pPr>
      <w:r>
        <w:t>Virksomheden bør tage initiativ til at fremme større miljømæssig ansva</w:t>
      </w:r>
      <w:r>
        <w:t>r</w:t>
      </w:r>
      <w:r>
        <w:t xml:space="preserve">lighed </w:t>
      </w:r>
    </w:p>
    <w:p w14:paraId="50A4B3D6" w14:textId="4713585B" w:rsidR="007876A5" w:rsidRDefault="007876A5" w:rsidP="007876A5">
      <w:pPr>
        <w:pStyle w:val="Opstilling-talellerbogst"/>
      </w:pPr>
      <w:r>
        <w:t>Virksomheden bør opfordre til udvikling og spredning af miljøvenlige te</w:t>
      </w:r>
      <w:r>
        <w:t>k</w:t>
      </w:r>
      <w:r>
        <w:t xml:space="preserve">nologier </w:t>
      </w:r>
    </w:p>
    <w:p w14:paraId="59940876" w14:textId="67FD2987" w:rsidR="007876A5" w:rsidRDefault="007876A5" w:rsidP="007876A5">
      <w:pPr>
        <w:pStyle w:val="Opstilling-talellerbogst"/>
      </w:pPr>
      <w:r>
        <w:t>Virksomheden bør modarbejde alle former for korruption, herunder a</w:t>
      </w:r>
      <w:r>
        <w:t>f</w:t>
      </w:r>
      <w:r>
        <w:t>presning og bestikkelse</w:t>
      </w:r>
    </w:p>
    <w:p w14:paraId="762F1334" w14:textId="77777777" w:rsidR="007876A5" w:rsidRDefault="007876A5" w:rsidP="007876A5">
      <w:pPr>
        <w:pStyle w:val="Opstilling-talellerbogst"/>
        <w:numPr>
          <w:ilvl w:val="0"/>
          <w:numId w:val="0"/>
        </w:numPr>
      </w:pPr>
    </w:p>
    <w:p w14:paraId="1F156A0A" w14:textId="77777777" w:rsidR="007876A5" w:rsidRPr="007876A5" w:rsidRDefault="007876A5" w:rsidP="007876A5">
      <w:pPr>
        <w:pStyle w:val="Overskrift2"/>
        <w:rPr>
          <w:lang w:val="en-US"/>
        </w:rPr>
      </w:pPr>
      <w:bookmarkStart w:id="8" w:name="_Toc518477798"/>
      <w:r w:rsidRPr="007876A5">
        <w:rPr>
          <w:lang w:val="en-US"/>
        </w:rPr>
        <w:lastRenderedPageBreak/>
        <w:t>2.2</w:t>
      </w:r>
      <w:r w:rsidRPr="007876A5">
        <w:rPr>
          <w:lang w:val="en-US"/>
        </w:rPr>
        <w:tab/>
        <w:t>UN Guiding Principles for Business and Human Rights</w:t>
      </w:r>
      <w:bookmarkEnd w:id="8"/>
    </w:p>
    <w:p w14:paraId="1391CCF0" w14:textId="77777777" w:rsidR="007876A5" w:rsidRDefault="007876A5" w:rsidP="007876A5">
      <w:pPr>
        <w:spacing w:line="276" w:lineRule="auto"/>
        <w:jc w:val="both"/>
      </w:pPr>
      <w:r>
        <w:t xml:space="preserve">FN’s retningslinjer for menneskerettigheder og erhvervsliv (UN </w:t>
      </w:r>
      <w:proofErr w:type="spellStart"/>
      <w:r>
        <w:t>Guiding</w:t>
      </w:r>
      <w:proofErr w:type="spellEnd"/>
      <w:r>
        <w:t xml:space="preserve"> Princ</w:t>
      </w:r>
      <w:r>
        <w:t>i</w:t>
      </w:r>
      <w:r>
        <w:t>ples on Business and Human Rights) blev vedtaget af FN’s Menneskerettighed</w:t>
      </w:r>
      <w:r>
        <w:t>s</w:t>
      </w:r>
      <w:r>
        <w:t>råd i juni 2011. FN’s retningslinjer udstikker vejledende principper for, hvordan stater og virksomheder skal agere for at sikre, at der ikke sker menneskere</w:t>
      </w:r>
      <w:r>
        <w:t>t</w:t>
      </w:r>
      <w:r>
        <w:t xml:space="preserve">tighedskrænkelser i forbindelse med virksomheders aktiviteter. </w:t>
      </w:r>
    </w:p>
    <w:p w14:paraId="6D4CF516" w14:textId="77777777" w:rsidR="007876A5" w:rsidRDefault="007876A5" w:rsidP="007876A5">
      <w:pPr>
        <w:pStyle w:val="Overskrift2"/>
      </w:pPr>
      <w:bookmarkStart w:id="9" w:name="_Toc518477799"/>
      <w:r>
        <w:t>2.3</w:t>
      </w:r>
      <w:r>
        <w:tab/>
        <w:t>OECD's retningslinjer for multinationale virksomheder</w:t>
      </w:r>
      <w:bookmarkEnd w:id="9"/>
      <w:r>
        <w:t xml:space="preserve"> </w:t>
      </w:r>
    </w:p>
    <w:p w14:paraId="4772F5E6" w14:textId="77777777" w:rsidR="007876A5" w:rsidRDefault="007876A5" w:rsidP="007876A5">
      <w:pPr>
        <w:spacing w:line="276" w:lineRule="auto"/>
        <w:jc w:val="both"/>
      </w:pPr>
      <w:r>
        <w:t>OECD's retningslinjer for multinationale virksomheder er en internationalt ane</w:t>
      </w:r>
      <w:r>
        <w:t>r</w:t>
      </w:r>
      <w:r>
        <w:t>kendt referenceramme for virksomheders globale ansvarlighed, der indarbejder en lang række internationale standarder og principper, herunder FN's retningslinjer for menneskerettigheder og erhvervsliv (jf. afsnit 2.2). Retningslinjerne fastlægger, hvad der forventes af virksomheder globalt og nationalt, uanset hvor de opererer, hvad angår at sikre respekt for arbejdstager- og menneskerettigheder, internation</w:t>
      </w:r>
      <w:r>
        <w:t>a</w:t>
      </w:r>
      <w:r>
        <w:t xml:space="preserve">le miljøstandarder og retningslinjer for anti-korruption mv. </w:t>
      </w:r>
    </w:p>
    <w:p w14:paraId="43872919" w14:textId="77777777" w:rsidR="007876A5" w:rsidRDefault="007876A5" w:rsidP="007876A5">
      <w:pPr>
        <w:spacing w:line="276" w:lineRule="auto"/>
        <w:jc w:val="both"/>
      </w:pPr>
      <w:r>
        <w:t xml:space="preserve">OECD's retningslinjer for multinationale virksomheder er ikke begrænset til kun at omfatte multinationale virksomheder. Således opfordrer OECD's retningslinjer alle virksomheder uanset størrelse til at efterleve retningslinjerne. </w:t>
      </w:r>
    </w:p>
    <w:p w14:paraId="4B9EBEBE" w14:textId="77777777" w:rsidR="007876A5" w:rsidRPr="007876A5" w:rsidRDefault="007876A5" w:rsidP="007876A5">
      <w:pPr>
        <w:pStyle w:val="Overskrift2"/>
        <w:ind w:left="709" w:hanging="709"/>
        <w:rPr>
          <w:lang w:val="en-US"/>
        </w:rPr>
      </w:pPr>
      <w:bookmarkStart w:id="10" w:name="_Toc518477800"/>
      <w:r w:rsidRPr="007876A5">
        <w:rPr>
          <w:lang w:val="en-US"/>
        </w:rPr>
        <w:t>2.4</w:t>
      </w:r>
      <w:r w:rsidRPr="007876A5">
        <w:rPr>
          <w:lang w:val="en-US"/>
        </w:rPr>
        <w:tab/>
        <w:t>OECD Due Diligence Guidance for Responsible Supply Chains of Minerals from Conflict Affected and High-Risk Areas</w:t>
      </w:r>
      <w:bookmarkEnd w:id="10"/>
    </w:p>
    <w:p w14:paraId="70B8B745" w14:textId="77777777" w:rsidR="007876A5" w:rsidRDefault="007876A5" w:rsidP="007876A5">
      <w:pPr>
        <w:spacing w:line="276" w:lineRule="auto"/>
        <w:jc w:val="both"/>
      </w:pPr>
      <w:r>
        <w:t xml:space="preserve">OECD’s retningslinjer "Due Diligence Guidance for </w:t>
      </w:r>
      <w:proofErr w:type="spellStart"/>
      <w:r>
        <w:t>Responsible</w:t>
      </w:r>
      <w:proofErr w:type="spellEnd"/>
      <w:r>
        <w:t xml:space="preserve"> Supply Chains of Minerals from </w:t>
      </w:r>
      <w:proofErr w:type="spellStart"/>
      <w:r>
        <w:t>Conflict-Affected</w:t>
      </w:r>
      <w:proofErr w:type="spellEnd"/>
      <w:r>
        <w:t xml:space="preserve"> and High-</w:t>
      </w:r>
      <w:proofErr w:type="spellStart"/>
      <w:r>
        <w:t>Risk</w:t>
      </w:r>
      <w:proofErr w:type="spellEnd"/>
      <w:r>
        <w:t xml:space="preserve"> </w:t>
      </w:r>
      <w:proofErr w:type="spellStart"/>
      <w:r>
        <w:t>Areas</w:t>
      </w:r>
      <w:proofErr w:type="spellEnd"/>
      <w:r>
        <w:t>", der giver detaljerede anbefalinger og hjælp til virksomheder med at respektere menneskerettighederne og undgå at bidrage til konflikter gennem deres praksis for indkøb af mineraler. Retningslinjerne kan hentes på OECD’s hjemmeside.</w:t>
      </w:r>
    </w:p>
    <w:p w14:paraId="535F0A13" w14:textId="77777777" w:rsidR="007876A5" w:rsidRDefault="007876A5" w:rsidP="007876A5">
      <w:pPr>
        <w:pStyle w:val="Overskrift2"/>
      </w:pPr>
      <w:bookmarkStart w:id="11" w:name="_Toc518477801"/>
      <w:r>
        <w:t>2.5</w:t>
      </w:r>
      <w:r>
        <w:tab/>
        <w:t>Mæglings- og klageinstitutionen for ansvarlig virksomhedsadfærd</w:t>
      </w:r>
      <w:bookmarkEnd w:id="11"/>
    </w:p>
    <w:p w14:paraId="59191C67" w14:textId="77777777" w:rsidR="007876A5" w:rsidRDefault="007876A5" w:rsidP="007876A5">
      <w:pPr>
        <w:spacing w:line="276" w:lineRule="auto"/>
        <w:jc w:val="both"/>
      </w:pPr>
      <w:r>
        <w:t>Mæglings- og klageinstitutionen for ansvarlig virksomhedsadfærd (MKI) har til opgave at behandle sager om overtrædelser af OECD’s retningslinjer for multin</w:t>
      </w:r>
      <w:r>
        <w:t>a</w:t>
      </w:r>
      <w:r>
        <w:t>tionale virksomheder (jf. afsnit 2.3) og udbrede kendskabet til retningslinjerne. Institutionen er også OECD's kontaktpunkt i Danmark. Institutionens virkso</w:t>
      </w:r>
      <w:r>
        <w:t>m</w:t>
      </w:r>
      <w:r>
        <w:t>hed er reguleret i lov om mæglings- og klageinstitutionen for ansvarlig virkso</w:t>
      </w:r>
      <w:r>
        <w:t>m</w:t>
      </w:r>
      <w:r>
        <w:t>hedsadfærd.</w:t>
      </w:r>
    </w:p>
    <w:p w14:paraId="0BBE2B75" w14:textId="77777777" w:rsidR="007876A5" w:rsidRDefault="007876A5" w:rsidP="007876A5">
      <w:pPr>
        <w:spacing w:line="276" w:lineRule="auto"/>
        <w:jc w:val="both"/>
      </w:pPr>
      <w:r>
        <w:t>MKI kan blandt andet på baggrund af en klage eller af egen drift behandle sager vedrørende overtrædelser af OECD´s retningslinjer for multinationale virkso</w:t>
      </w:r>
      <w:r>
        <w:t>m</w:t>
      </w:r>
      <w:r>
        <w:t>heder, der enten er begået i Danmark eller vedrører en dansk virksomhed (gælder både offentlige og private virksomheder), statslige eller regionale myndigheder.</w:t>
      </w:r>
    </w:p>
    <w:p w14:paraId="1995EB2B" w14:textId="77777777" w:rsidR="007876A5" w:rsidRDefault="007876A5" w:rsidP="007876A5">
      <w:pPr>
        <w:spacing w:line="276" w:lineRule="auto"/>
        <w:jc w:val="both"/>
      </w:pPr>
      <w:r>
        <w:t xml:space="preserve"> </w:t>
      </w:r>
    </w:p>
    <w:p w14:paraId="276B84EC" w14:textId="188A9106" w:rsidR="007876A5" w:rsidRDefault="007876A5" w:rsidP="007876A5">
      <w:pPr>
        <w:pStyle w:val="Overskrift1"/>
      </w:pPr>
      <w:bookmarkStart w:id="12" w:name="_Toc518477802"/>
      <w:r>
        <w:t>3.</w:t>
      </w:r>
      <w:r>
        <w:tab/>
        <w:t>M</w:t>
      </w:r>
      <w:r>
        <w:t>aterielle krav til leverandøren</w:t>
      </w:r>
      <w:bookmarkEnd w:id="12"/>
    </w:p>
    <w:p w14:paraId="62D72354" w14:textId="77777777" w:rsidR="007876A5" w:rsidRDefault="007876A5" w:rsidP="007876A5">
      <w:pPr>
        <w:pStyle w:val="Overskrift2"/>
      </w:pPr>
      <w:bookmarkStart w:id="13" w:name="_Toc518477803"/>
      <w:r>
        <w:t>3.1</w:t>
      </w:r>
      <w:r>
        <w:tab/>
        <w:t>Menneskerettigheder</w:t>
      </w:r>
      <w:bookmarkEnd w:id="13"/>
      <w:r>
        <w:t xml:space="preserve"> </w:t>
      </w:r>
    </w:p>
    <w:p w14:paraId="4B5CCA52" w14:textId="40FF849B" w:rsidR="007876A5" w:rsidRDefault="007876A5" w:rsidP="007876A5">
      <w:pPr>
        <w:spacing w:line="276" w:lineRule="auto"/>
        <w:jc w:val="both"/>
      </w:pPr>
      <w:r>
        <w:t>Leverandøren indestår for, at Leverandøren ved opfyldelsen af Kontrakten til enhver tid overholder gældende lovgivning om forbud mod forskelsbehandling på grund af hudfarve, religion eller tro, politisk anskuelse, seksuel orientering, alder, han</w:t>
      </w:r>
      <w:r>
        <w:t>d</w:t>
      </w:r>
      <w:r>
        <w:t xml:space="preserve">icap og national, social eller etnisk oprindelse, hvilket blandt andet indebærer: </w:t>
      </w:r>
    </w:p>
    <w:p w14:paraId="0F4D5BFE" w14:textId="7AB4316C" w:rsidR="007876A5" w:rsidRDefault="007876A5" w:rsidP="007876A5">
      <w:pPr>
        <w:pStyle w:val="Opstilling-punkttegn"/>
      </w:pPr>
      <w:r>
        <w:t>At det leverede og dele heraf er produceret under forhold, hvor det gen</w:t>
      </w:r>
      <w:r>
        <w:t>e</w:t>
      </w:r>
      <w:r>
        <w:t>relle princip om eliminering af diskrimination er respekteret, således som dette princip bl.a. har fundet udtryk i ILO-konvention nr. 111 om diskrimination.</w:t>
      </w:r>
    </w:p>
    <w:p w14:paraId="4D3D6CB1" w14:textId="0DC152D4" w:rsidR="007876A5" w:rsidRDefault="007876A5" w:rsidP="007876A5">
      <w:pPr>
        <w:pStyle w:val="Opstilling-punkttegn"/>
      </w:pPr>
      <w:r>
        <w:t>At det leverede og dele heraf er produceret under forhold, hvor det gen</w:t>
      </w:r>
      <w:r>
        <w:t>e</w:t>
      </w:r>
      <w:r>
        <w:t>relle princip om retten til ligeløn er respekteret, således som dette princip bl.a. har fundet u</w:t>
      </w:r>
      <w:r>
        <w:t>dtryk i ILO-konvention nr. 100.</w:t>
      </w:r>
      <w:r>
        <w:br/>
      </w:r>
    </w:p>
    <w:p w14:paraId="67B7B904" w14:textId="77777777" w:rsidR="007876A5" w:rsidRDefault="007876A5" w:rsidP="007876A5">
      <w:pPr>
        <w:spacing w:line="276" w:lineRule="auto"/>
        <w:jc w:val="both"/>
      </w:pPr>
      <w:r>
        <w:t>Leverandøren forpligter sig til ved opfyldelsen af Kontrakten at sikre overholde</w:t>
      </w:r>
      <w:r>
        <w:t>l</w:t>
      </w:r>
      <w:r>
        <w:t xml:space="preserve">sen af grundlæggende menneskerettigheder, som fastlagt i princip 1 og 2 i FN's Global Compact og UN </w:t>
      </w:r>
      <w:proofErr w:type="spellStart"/>
      <w:r>
        <w:t>Guiding</w:t>
      </w:r>
      <w:proofErr w:type="spellEnd"/>
      <w:r>
        <w:t xml:space="preserve"> Principles on Business and Human Rights.</w:t>
      </w:r>
    </w:p>
    <w:p w14:paraId="0C882161" w14:textId="77777777" w:rsidR="007876A5" w:rsidRDefault="007876A5" w:rsidP="007876A5">
      <w:pPr>
        <w:pStyle w:val="Overskrift2"/>
      </w:pPr>
      <w:bookmarkStart w:id="14" w:name="_Toc518477804"/>
      <w:r>
        <w:t>3.2</w:t>
      </w:r>
      <w:r>
        <w:tab/>
        <w:t>Arbejdstagerrettigheder</w:t>
      </w:r>
      <w:bookmarkEnd w:id="14"/>
      <w:r>
        <w:t xml:space="preserve"> </w:t>
      </w:r>
    </w:p>
    <w:p w14:paraId="782AD102" w14:textId="77777777" w:rsidR="007876A5" w:rsidRDefault="007876A5" w:rsidP="007876A5">
      <w:pPr>
        <w:spacing w:line="276" w:lineRule="auto"/>
        <w:jc w:val="both"/>
      </w:pPr>
      <w:r>
        <w:t>Leverandøren forpligter sig til ved opfyldelsen af Kontrakten at sikre overholde</w:t>
      </w:r>
      <w:r>
        <w:t>l</w:t>
      </w:r>
      <w:r>
        <w:t>sen af de grundlæggende arbejdstagerrettigheder, hvilket blandt andet indebærer:</w:t>
      </w:r>
    </w:p>
    <w:p w14:paraId="4B1609C7" w14:textId="4B47AC78" w:rsidR="007876A5" w:rsidRDefault="007876A5" w:rsidP="007876A5">
      <w:pPr>
        <w:pStyle w:val="Opstilling-punkttegn"/>
      </w:pPr>
      <w:r>
        <w:t>At de leverede Produkter og dele heraf ikke er produceret i strid med det g</w:t>
      </w:r>
      <w:r>
        <w:t>e</w:t>
      </w:r>
      <w:r>
        <w:t>nerelle forbud imod tvangsarbejde, således som dette blandt andet har fu</w:t>
      </w:r>
      <w:r>
        <w:t>n</w:t>
      </w:r>
      <w:r>
        <w:t>det udtryk i ILO-konvention nr. 29 og 105.</w:t>
      </w:r>
    </w:p>
    <w:p w14:paraId="27820763" w14:textId="5FDDDBC4" w:rsidR="007876A5" w:rsidRDefault="007876A5" w:rsidP="007876A5">
      <w:pPr>
        <w:pStyle w:val="Opstilling-punkttegn"/>
      </w:pPr>
      <w:r>
        <w:t>At de leverede Produkter og dele heraf ikke er produceret i strid med det g</w:t>
      </w:r>
      <w:r>
        <w:t>e</w:t>
      </w:r>
      <w:r>
        <w:t>nerelle forbud imod anvendelse af børnearbejde, således som dette blandt a</w:t>
      </w:r>
      <w:r>
        <w:t>n</w:t>
      </w:r>
      <w:r>
        <w:t>det har fundet udtryk i ILO-konvention nr. 138 og 182.</w:t>
      </w:r>
    </w:p>
    <w:p w14:paraId="4262309D" w14:textId="3405B0CC" w:rsidR="007876A5" w:rsidRDefault="007876A5" w:rsidP="007876A5">
      <w:pPr>
        <w:pStyle w:val="Opstilling-punkttegn"/>
      </w:pPr>
      <w:r>
        <w:t>At de leverede Produkter er produceret under forhold, hvor de generelle pri</w:t>
      </w:r>
      <w:r>
        <w:t>n</w:t>
      </w:r>
      <w:r>
        <w:t>cipper om retten til organisationsfrihed og retten til kollektive forhandli</w:t>
      </w:r>
      <w:r>
        <w:t>n</w:t>
      </w:r>
      <w:r>
        <w:t>ger er sikret, således som dette princip blandt andet har fundet udtryk i ILO-konvention nr. 87, 98 og 135.</w:t>
      </w:r>
    </w:p>
    <w:p w14:paraId="4BEFD418" w14:textId="4526C322" w:rsidR="007876A5" w:rsidRDefault="007876A5" w:rsidP="007876A5">
      <w:pPr>
        <w:pStyle w:val="Opstilling-punkttegn"/>
      </w:pPr>
      <w:r>
        <w:t>At de leverede Produkter og dele heraf er produceret under forhold, hvor det generelle princip om retten til rimelig aflønning er overholdt, således som de</w:t>
      </w:r>
      <w:r>
        <w:t>t</w:t>
      </w:r>
      <w:r>
        <w:t>te princip blandt andet har fundet udtryk i ILO-konvention nr. 26 og 131 og FN's Menneskerettighedserklærings artikel 23, stk. 3.</w:t>
      </w:r>
    </w:p>
    <w:p w14:paraId="4AA88D7C" w14:textId="015B496F" w:rsidR="007876A5" w:rsidRDefault="007876A5" w:rsidP="007876A5">
      <w:pPr>
        <w:pStyle w:val="Opstilling-punkttegn"/>
      </w:pPr>
      <w:r>
        <w:t>At de leverede Produkter og dele heraf er produceret under forhold, hvor det generelle princip om retten til rimelige arbejdstider er overholdt, således som dette princip blandt andet har fundet udtryk i ILO-konvention nr. 1 og 30 samt FN's Menneskerettighedserklærings artikel 24.</w:t>
      </w:r>
    </w:p>
    <w:p w14:paraId="3F48B60C" w14:textId="4D2F8993" w:rsidR="007876A5" w:rsidRDefault="007876A5" w:rsidP="007876A5">
      <w:pPr>
        <w:pStyle w:val="Opstilling-punkttegn"/>
      </w:pPr>
      <w:r>
        <w:t>At de leverede Produkter og dele heraf er produceret under forhold, hvor det generelle princip om retten til et sikkert og sundt arbejdsmiljø er overholdt, s</w:t>
      </w:r>
      <w:r>
        <w:t>å</w:t>
      </w:r>
      <w:r>
        <w:t>ledes som dette princip blandt andet har fundet udtryk i ILO-konvention nr. 155.</w:t>
      </w:r>
    </w:p>
    <w:p w14:paraId="33BDB467" w14:textId="77777777" w:rsidR="007876A5" w:rsidRDefault="007876A5" w:rsidP="007876A5">
      <w:pPr>
        <w:pStyle w:val="Opstilling-punkttegn"/>
        <w:numPr>
          <w:ilvl w:val="0"/>
          <w:numId w:val="0"/>
        </w:numPr>
        <w:ind w:left="340" w:hanging="340"/>
      </w:pPr>
    </w:p>
    <w:p w14:paraId="452C2271" w14:textId="77777777" w:rsidR="007876A5" w:rsidRDefault="007876A5" w:rsidP="007876A5">
      <w:pPr>
        <w:spacing w:line="276" w:lineRule="auto"/>
        <w:jc w:val="both"/>
      </w:pPr>
      <w:r>
        <w:t>Leverandøren forpligter sig således til ved opfyldelsen af Kontrakten at sikre overholdelsen af de grundlæggende arbejdstagerrettigheder, herunder forbuddet mod børnearbejde og tvangsarbejde, som fastlagt i princip 3, 4, 5 og 6 i FN´s Global Compact.</w:t>
      </w:r>
    </w:p>
    <w:p w14:paraId="20D0B4C4" w14:textId="77777777" w:rsidR="007876A5" w:rsidRDefault="007876A5" w:rsidP="007876A5">
      <w:pPr>
        <w:pStyle w:val="Overskrift2"/>
      </w:pPr>
      <w:bookmarkStart w:id="15" w:name="_Toc518477805"/>
      <w:r>
        <w:t>3.3</w:t>
      </w:r>
      <w:r>
        <w:tab/>
        <w:t>Arbejdsklausul</w:t>
      </w:r>
      <w:bookmarkEnd w:id="15"/>
    </w:p>
    <w:p w14:paraId="5D94BA9B" w14:textId="77777777" w:rsidR="007876A5" w:rsidRDefault="007876A5" w:rsidP="007876A5">
      <w:pPr>
        <w:spacing w:line="276" w:lineRule="auto"/>
        <w:jc w:val="both"/>
      </w:pPr>
      <w:r>
        <w:t>Leverandøren skal ved udførelse af tjenesteydelser, herunder i form af eventuelle tilknyttede serviceydelser, sikre, at ansatte hos Leverandøren og eventuelle unde</w:t>
      </w:r>
      <w:r>
        <w:t>r</w:t>
      </w:r>
      <w:r>
        <w:t>leverandører, som medvirker til at opfylde kontrakten, er sikret løn (herunder sæ</w:t>
      </w:r>
      <w:r>
        <w:t>r</w:t>
      </w:r>
      <w:r>
        <w:t>lige ydelser), arbejdstid og andre arbejdsvilkår, som ikke er mindre gunstige end dem, der gælder for arbejde af samme art i henhold til en kollektiv overenskomst indgået af de inden for det pågældende faglige område mest repræsentative a</w:t>
      </w:r>
      <w:r>
        <w:t>r</w:t>
      </w:r>
      <w:r>
        <w:t>bejdsmarkedsparter i Danmark, og som gælder på hele det danske område. Ved ”medvirker til at opfylde kontrakten” forstås arbejde udført i Danmark med he</w:t>
      </w:r>
      <w:r>
        <w:t>n</w:t>
      </w:r>
      <w:r>
        <w:t>blik på Kontraktens opfyldelse.</w:t>
      </w:r>
    </w:p>
    <w:p w14:paraId="5FE4A0FA" w14:textId="77777777" w:rsidR="007876A5" w:rsidRDefault="007876A5" w:rsidP="007876A5">
      <w:pPr>
        <w:spacing w:line="276" w:lineRule="auto"/>
        <w:jc w:val="both"/>
      </w:pPr>
      <w:r>
        <w:t>Leverandøren og eventuelle underleverandører skal sikre, at de ansatte får oply</w:t>
      </w:r>
      <w:r>
        <w:t>s</w:t>
      </w:r>
      <w:r>
        <w:t>ninger om de vilkår, der følger af arbejdsklausulen.</w:t>
      </w:r>
    </w:p>
    <w:p w14:paraId="6BEE5289" w14:textId="77777777" w:rsidR="007876A5" w:rsidRDefault="007876A5" w:rsidP="007876A5">
      <w:pPr>
        <w:pStyle w:val="Overskrift2"/>
      </w:pPr>
      <w:bookmarkStart w:id="16" w:name="_Toc518477806"/>
      <w:r>
        <w:t>3.4</w:t>
      </w:r>
      <w:r>
        <w:tab/>
        <w:t>Miljø</w:t>
      </w:r>
      <w:bookmarkEnd w:id="16"/>
    </w:p>
    <w:p w14:paraId="4B161D0A" w14:textId="77777777" w:rsidR="007876A5" w:rsidRDefault="007876A5" w:rsidP="007876A5">
      <w:pPr>
        <w:spacing w:line="276" w:lineRule="auto"/>
        <w:jc w:val="both"/>
      </w:pPr>
      <w:r>
        <w:t>Leverandøren forpligter sig ved opfyldelsen af Kontrakten til at medvirke til at værne natur og miljø, så samfundsudviklingen kan ske på et bæredygtigt grundlag i respekt for menneskets livsvilkår og for bevarelsen af dyre- og plantelivet. Der sigtes hermed særligt til, at Leverandøren ved produktion og levering af de af ko</w:t>
      </w:r>
      <w:r>
        <w:t>n</w:t>
      </w:r>
      <w:r>
        <w:t>trakten omfattede ydelser på god vis søger</w:t>
      </w:r>
    </w:p>
    <w:p w14:paraId="2A64E732" w14:textId="21B606E4" w:rsidR="007876A5" w:rsidRDefault="007876A5" w:rsidP="007876A5">
      <w:pPr>
        <w:pStyle w:val="Opstilling-punkttegn"/>
      </w:pPr>
      <w:r>
        <w:t>At forebygge og bekæmpe forurening af luft, vand, jord og undergrund samt vibrations- og støjulemper.</w:t>
      </w:r>
    </w:p>
    <w:p w14:paraId="7C06257A" w14:textId="478AFA0E" w:rsidR="007876A5" w:rsidRDefault="007876A5" w:rsidP="007876A5">
      <w:pPr>
        <w:pStyle w:val="Opstilling-punkttegn"/>
      </w:pPr>
      <w:r>
        <w:t xml:space="preserve">At </w:t>
      </w:r>
      <w:proofErr w:type="gramStart"/>
      <w:r>
        <w:t>anvende</w:t>
      </w:r>
      <w:proofErr w:type="gramEnd"/>
      <w:r>
        <w:t xml:space="preserve"> hygiejnisk begrundede processer af betydning for miljøet og for mennesker.</w:t>
      </w:r>
    </w:p>
    <w:p w14:paraId="12D8C1FE" w14:textId="74F2817D" w:rsidR="007876A5" w:rsidRDefault="007876A5" w:rsidP="007876A5">
      <w:pPr>
        <w:pStyle w:val="Opstilling-punkttegn"/>
      </w:pPr>
      <w:r>
        <w:t xml:space="preserve">At </w:t>
      </w:r>
      <w:proofErr w:type="gramStart"/>
      <w:r>
        <w:t>begrænse</w:t>
      </w:r>
      <w:proofErr w:type="gramEnd"/>
      <w:r>
        <w:t xml:space="preserve"> anvendelse og spild af råstoffer og andre ressourcer.</w:t>
      </w:r>
    </w:p>
    <w:p w14:paraId="2096ECBD" w14:textId="46B84948" w:rsidR="007876A5" w:rsidRDefault="007876A5" w:rsidP="007876A5">
      <w:pPr>
        <w:pStyle w:val="Opstilling-punkttegn"/>
      </w:pPr>
      <w:r>
        <w:t xml:space="preserve">At </w:t>
      </w:r>
      <w:proofErr w:type="gramStart"/>
      <w:r>
        <w:t>fremme</w:t>
      </w:r>
      <w:proofErr w:type="gramEnd"/>
      <w:r>
        <w:t xml:space="preserve"> anvendelsen af renere teknologi.</w:t>
      </w:r>
    </w:p>
    <w:p w14:paraId="5904E2BA" w14:textId="00387452" w:rsidR="007876A5" w:rsidRDefault="007876A5" w:rsidP="007876A5">
      <w:pPr>
        <w:pStyle w:val="Opstilling-punkttegn"/>
      </w:pPr>
      <w:r>
        <w:t xml:space="preserve">At </w:t>
      </w:r>
      <w:proofErr w:type="gramStart"/>
      <w:r>
        <w:t>fremme</w:t>
      </w:r>
      <w:proofErr w:type="gramEnd"/>
      <w:r>
        <w:t xml:space="preserve"> genanvendelse og begrænse problemer i forbindelse med affald</w:t>
      </w:r>
      <w:r>
        <w:t>s</w:t>
      </w:r>
      <w:r>
        <w:t>bortskaffelse. Der lægges herved vægt på, hvad der er opnåeligt ved anvende</w:t>
      </w:r>
      <w:r>
        <w:t>l</w:t>
      </w:r>
      <w:r>
        <w:t>se af den bedste tilgængelige teknik, herunder mindre forurenende råvarer, processer og anlæg og de bedst muligt forureningsbekæmpende foranstaltni</w:t>
      </w:r>
      <w:r>
        <w:t>n</w:t>
      </w:r>
      <w:r>
        <w:t>ger.</w:t>
      </w:r>
    </w:p>
    <w:p w14:paraId="10D32D7B" w14:textId="77777777" w:rsidR="007876A5" w:rsidRDefault="007876A5" w:rsidP="007876A5">
      <w:pPr>
        <w:pStyle w:val="Opstilling-punkttegn"/>
        <w:numPr>
          <w:ilvl w:val="0"/>
          <w:numId w:val="0"/>
        </w:numPr>
        <w:ind w:left="340" w:hanging="340"/>
      </w:pPr>
    </w:p>
    <w:p w14:paraId="26A7BFCB" w14:textId="77777777" w:rsidR="007876A5" w:rsidRDefault="007876A5" w:rsidP="007876A5">
      <w:pPr>
        <w:spacing w:line="276" w:lineRule="auto"/>
        <w:jc w:val="both"/>
      </w:pPr>
      <w:r>
        <w:t>Leverandøren forpligter sig således til ved opfyldelsen af Kontrakten at medvirke til at værne natur og miljø, som fastlagt i princip 7, 8 og 9 i FN's Global Compact.</w:t>
      </w:r>
    </w:p>
    <w:p w14:paraId="0C75A67E" w14:textId="77777777" w:rsidR="007876A5" w:rsidRDefault="007876A5" w:rsidP="007876A5">
      <w:pPr>
        <w:spacing w:line="276" w:lineRule="auto"/>
        <w:jc w:val="both"/>
      </w:pPr>
    </w:p>
    <w:p w14:paraId="1880D7CA" w14:textId="77777777" w:rsidR="007876A5" w:rsidRDefault="007876A5" w:rsidP="007876A5">
      <w:pPr>
        <w:spacing w:line="276" w:lineRule="auto"/>
        <w:jc w:val="both"/>
      </w:pPr>
      <w:r>
        <w:t>Dette udmønter sig i nærværende Rammeaftale ved, at Leverandøren skal ove</w:t>
      </w:r>
      <w:r>
        <w:t>r</w:t>
      </w:r>
      <w:r>
        <w:t>holde de specifikt fastlagte krav til produktets egenskaber samt de fastlagte min</w:t>
      </w:r>
      <w:r>
        <w:t>i</w:t>
      </w:r>
      <w:r>
        <w:t>mumskrav til miljø og energi.</w:t>
      </w:r>
    </w:p>
    <w:p w14:paraId="1F77F0DB" w14:textId="77777777" w:rsidR="007876A5" w:rsidRDefault="007876A5" w:rsidP="007876A5">
      <w:pPr>
        <w:pStyle w:val="Overskrift2"/>
      </w:pPr>
      <w:bookmarkStart w:id="17" w:name="_Toc518477807"/>
      <w:r>
        <w:t>3.5</w:t>
      </w:r>
      <w:r>
        <w:tab/>
        <w:t>Anti-korruption</w:t>
      </w:r>
      <w:bookmarkEnd w:id="17"/>
    </w:p>
    <w:p w14:paraId="0EDBDE7F" w14:textId="77777777" w:rsidR="007876A5" w:rsidRDefault="007876A5" w:rsidP="007876A5">
      <w:pPr>
        <w:spacing w:line="276" w:lineRule="auto"/>
        <w:jc w:val="both"/>
      </w:pPr>
      <w:r>
        <w:t>Leverandøren forpligter sig ved opfyldelsen af Kontrakten til at afholde sig fra at bestikke eller på anden måde uretmæssigt påvirke offentlige embedsmænd, do</w:t>
      </w:r>
      <w:r>
        <w:t>m</w:t>
      </w:r>
      <w:r>
        <w:t>stole og/eller private parter.</w:t>
      </w:r>
    </w:p>
    <w:p w14:paraId="49E661DD" w14:textId="77777777" w:rsidR="007876A5" w:rsidRDefault="007876A5" w:rsidP="007876A5">
      <w:pPr>
        <w:spacing w:line="276" w:lineRule="auto"/>
        <w:jc w:val="both"/>
      </w:pPr>
      <w:r>
        <w:t>Leverandøren forpligter sig således ved opfyldelsen af Kontrakten til at afholde sig fra alle former for korruption som fastlagt i princip 10 i FN's Global Compact.</w:t>
      </w:r>
    </w:p>
    <w:p w14:paraId="4892589B" w14:textId="77777777" w:rsidR="007876A5" w:rsidRDefault="007876A5" w:rsidP="007876A5">
      <w:pPr>
        <w:spacing w:line="276" w:lineRule="auto"/>
        <w:jc w:val="both"/>
      </w:pPr>
      <w:r>
        <w:t>Ved korruption forstås aktiv bestikkelse som defineret i artikel 3 i konventionen om bekæmpelse af bestikkelse, som involverer tjenestemænd ved De Europæiske Fællesskaber eller i Den Europæiske Unions medlemsstater, og artikel 2, stk. 1, i Rådets rammeafgørelse 2003/568/RIA af 22. juli 2003 om bekæmpelse af besti</w:t>
      </w:r>
      <w:r>
        <w:t>k</w:t>
      </w:r>
      <w:r>
        <w:t>kelse i den private sektor</w:t>
      </w:r>
      <w:proofErr w:type="gramStart"/>
      <w:r>
        <w:t xml:space="preserve"> (EU-Tidende 2003, nr.</w:t>
      </w:r>
      <w:proofErr w:type="gramEnd"/>
      <w:r>
        <w:t xml:space="preserve"> L 192, side 54) og bestikkelse som defineret i den nationale ret i Leverandørens medlemsstat eller hjemland eller i det land, hvor Leverandøren er etableret.</w:t>
      </w:r>
    </w:p>
    <w:p w14:paraId="475DDA07" w14:textId="77777777" w:rsidR="0018145A" w:rsidRDefault="0018145A" w:rsidP="007876A5">
      <w:pPr>
        <w:spacing w:line="276" w:lineRule="auto"/>
        <w:jc w:val="both"/>
      </w:pPr>
    </w:p>
    <w:p w14:paraId="01860E27" w14:textId="6F0D88DA" w:rsidR="007876A5" w:rsidRDefault="007876A5" w:rsidP="007876A5">
      <w:pPr>
        <w:pStyle w:val="Overskrift1"/>
      </w:pPr>
      <w:bookmarkStart w:id="18" w:name="_Toc518477808"/>
      <w:r>
        <w:t>4.</w:t>
      </w:r>
      <w:r>
        <w:tab/>
        <w:t>K</w:t>
      </w:r>
      <w:r>
        <w:t>rav om nødvendig omhu</w:t>
      </w:r>
      <w:r>
        <w:t xml:space="preserve"> (D</w:t>
      </w:r>
      <w:r>
        <w:t>ue diligence</w:t>
      </w:r>
      <w:r>
        <w:t>)</w:t>
      </w:r>
      <w:bookmarkEnd w:id="18"/>
    </w:p>
    <w:p w14:paraId="0ED99210" w14:textId="77777777" w:rsidR="007876A5" w:rsidRDefault="007876A5" w:rsidP="007876A5">
      <w:pPr>
        <w:pStyle w:val="Overskrift2"/>
      </w:pPr>
      <w:bookmarkStart w:id="19" w:name="_Toc518477809"/>
      <w:r>
        <w:t>4.1</w:t>
      </w:r>
      <w:r>
        <w:tab/>
        <w:t>Indledning</w:t>
      </w:r>
      <w:bookmarkEnd w:id="19"/>
    </w:p>
    <w:p w14:paraId="64F04AAB" w14:textId="77777777" w:rsidR="007876A5" w:rsidRDefault="007876A5" w:rsidP="007876A5">
      <w:pPr>
        <w:spacing w:line="276" w:lineRule="auto"/>
        <w:jc w:val="both"/>
      </w:pPr>
      <w:r>
        <w:t xml:space="preserve">Kravene om nødvendig omhu baserer sig navnlig på UN </w:t>
      </w:r>
      <w:proofErr w:type="spellStart"/>
      <w:r>
        <w:t>Guiding</w:t>
      </w:r>
      <w:proofErr w:type="spellEnd"/>
      <w:r>
        <w:t xml:space="preserve"> Principles on Business and Human Rights og OECD's retningslinjer for multinationale vir</w:t>
      </w:r>
      <w:r>
        <w:t>k</w:t>
      </w:r>
      <w:r>
        <w:t>somheder. Nødvendig omhu indebærer, at virksomheden aktivt og metodisk u</w:t>
      </w:r>
      <w:r>
        <w:t>n</w:t>
      </w:r>
      <w:r>
        <w:t>dersøger risikoen for overtrædelser af retningslinjerne i forbindelse med virkso</w:t>
      </w:r>
      <w:r>
        <w:t>m</w:t>
      </w:r>
      <w:r>
        <w:t>hedens forretningsaktiviteter, både hos virksomheden selv og hos andre virkso</w:t>
      </w:r>
      <w:r>
        <w:t>m</w:t>
      </w:r>
      <w:r>
        <w:t>heder, som den har indflydelse på, f.eks. leverandører. Endvidere omfatter begr</w:t>
      </w:r>
      <w:r>
        <w:t>e</w:t>
      </w:r>
      <w:r>
        <w:t>bet nødvendig omhu, at virksomheden træffer foranstaltninger til at forebygge risikoen for sådanne overtrædelser.</w:t>
      </w:r>
    </w:p>
    <w:p w14:paraId="0BB59ACF" w14:textId="77777777" w:rsidR="007876A5" w:rsidRDefault="007876A5" w:rsidP="007876A5">
      <w:pPr>
        <w:spacing w:line="276" w:lineRule="auto"/>
        <w:jc w:val="both"/>
      </w:pPr>
      <w:r>
        <w:t>De omfattede virksomheder skal ifølge retningslinjerne konkret identificere, for</w:t>
      </w:r>
      <w:r>
        <w:t>e</w:t>
      </w:r>
      <w:r>
        <w:t>bygge, udbedre og redegøre for aktuelle og potentielle overtrædelser og negative påvirkninger.</w:t>
      </w:r>
    </w:p>
    <w:p w14:paraId="2360EC59" w14:textId="77777777" w:rsidR="007876A5" w:rsidRDefault="007876A5" w:rsidP="007876A5">
      <w:pPr>
        <w:spacing w:line="276" w:lineRule="auto"/>
        <w:jc w:val="both"/>
      </w:pPr>
      <w:r>
        <w:t>Retningslinjerne omfatter både overtrædelser, som virksomheden er årsag eller medvirkende til, eller som er direkte forbundet med virksomhedens operationelle aktiviteter, Produkter eller serviceydelser.</w:t>
      </w:r>
    </w:p>
    <w:p w14:paraId="5857CEA6" w14:textId="77777777" w:rsidR="007876A5" w:rsidRDefault="007876A5" w:rsidP="007876A5">
      <w:pPr>
        <w:spacing w:line="276" w:lineRule="auto"/>
        <w:jc w:val="both"/>
      </w:pPr>
    </w:p>
    <w:p w14:paraId="3B9F989C" w14:textId="77777777" w:rsidR="007876A5" w:rsidRDefault="007876A5" w:rsidP="007876A5">
      <w:pPr>
        <w:pStyle w:val="Overskrift2"/>
      </w:pPr>
      <w:bookmarkStart w:id="20" w:name="_Toc518477810"/>
      <w:r>
        <w:t>4.2</w:t>
      </w:r>
      <w:r>
        <w:tab/>
        <w:t>Generelt</w:t>
      </w:r>
      <w:bookmarkEnd w:id="20"/>
    </w:p>
    <w:p w14:paraId="6537C891" w14:textId="77777777" w:rsidR="007876A5" w:rsidRDefault="007876A5" w:rsidP="007876A5">
      <w:pPr>
        <w:spacing w:line="276" w:lineRule="auto"/>
        <w:jc w:val="both"/>
      </w:pPr>
      <w:r>
        <w:t>Leverandøren forpligter sig ved opfyldelse af Kontrakten til at udvise nødvendig omhu i relation til kravene i afsnit 3. Leverandøren skal således undersøge risikoen for overtrædelse af kravene i afsnit 3 i forbindelse med Leverandørens forre</w:t>
      </w:r>
      <w:r>
        <w:t>t</w:t>
      </w:r>
      <w:r>
        <w:t>ningsaktiviteter, både hos Leverandøren selv og hos andre virksomheder, som den har indflydelse på, f.eks. væsentlige underleverandører, og træffe foranstaltninger til at forebygge risikoen for sådanne overtrædelser ved opfyldelse af Kontrakten.</w:t>
      </w:r>
    </w:p>
    <w:p w14:paraId="7CB6F099" w14:textId="77777777" w:rsidR="007876A5" w:rsidRDefault="007876A5" w:rsidP="007876A5">
      <w:pPr>
        <w:spacing w:line="276" w:lineRule="auto"/>
        <w:jc w:val="both"/>
      </w:pPr>
      <w:r>
        <w:t>Ansvaret vedrørende overholdelse af menneskerettighederne gælder for alle vir</w:t>
      </w:r>
      <w:r>
        <w:t>k</w:t>
      </w:r>
      <w:r>
        <w:t>somheder uanset deres størrelse, sektor, operationel kontekst, ejerskab og stru</w:t>
      </w:r>
      <w:r>
        <w:t>k</w:t>
      </w:r>
      <w:r>
        <w:t>tur. Imidlertid kan omfanget og kompleksiteten af de midler, hvorigennem vir</w:t>
      </w:r>
      <w:r>
        <w:t>k</w:t>
      </w:r>
      <w:r>
        <w:t xml:space="preserve">somhederne har mulighed for at overholde menneskerettighederne, variere, som følge af ovenfornævnte faktorer og som følge af virksomhedernes mulighed for at udøve negativ indflydelse på menneskerettighederne. </w:t>
      </w:r>
    </w:p>
    <w:p w14:paraId="56E7FD63" w14:textId="77777777" w:rsidR="007876A5" w:rsidRDefault="007876A5" w:rsidP="007876A5">
      <w:pPr>
        <w:spacing w:line="276" w:lineRule="auto"/>
        <w:jc w:val="both"/>
      </w:pPr>
      <w:r>
        <w:t>De midler, hvormed Leverandøren skal opfylde ansvaret for overholdelse af me</w:t>
      </w:r>
      <w:r>
        <w:t>n</w:t>
      </w:r>
      <w:r>
        <w:t>neskerettighederne, vil derfor skulle være proportional med blandt andet faktorer som virksomhedens størrelse. Små og mellemstore virksomheder kan have mindre kapacitet såvel som flere uformelle processer og ledelsesstrukturer end større vir</w:t>
      </w:r>
      <w:r>
        <w:t>k</w:t>
      </w:r>
      <w:r>
        <w:t>somheder. Men nogle små og mellemstore virksomheder vil kunne forårsage stor indvirkning på menneskerettighederne, der vil kunne kræve dertil svarende fo</w:t>
      </w:r>
      <w:r>
        <w:t>r</w:t>
      </w:r>
      <w:r>
        <w:t>holdsregler, uanset virksomhedernes størrelse. Alvoren af en negativ indvirkning skal bedømmes ud fra dens omfang, rækkevidde og ubodelige karakter.</w:t>
      </w:r>
    </w:p>
    <w:p w14:paraId="56287CBD" w14:textId="77777777" w:rsidR="007876A5" w:rsidRDefault="007876A5" w:rsidP="007876A5">
      <w:pPr>
        <w:spacing w:line="276" w:lineRule="auto"/>
        <w:jc w:val="both"/>
      </w:pPr>
      <w:r>
        <w:t>Leverandører, der er større virksomheder, anses under alle omstændigheder for at udvise nødvendig omhu, såfremt Leverandøren sikrer følgende fire grundlægge</w:t>
      </w:r>
      <w:r>
        <w:t>n</w:t>
      </w:r>
      <w:r>
        <w:t xml:space="preserve">de </w:t>
      </w:r>
      <w:proofErr w:type="gramStart"/>
      <w:r>
        <w:t>tiltag  i</w:t>
      </w:r>
      <w:proofErr w:type="gramEnd"/>
      <w:r>
        <w:t xml:space="preserve"> relation til de af Kontrakten omfattede Produkter eller dele heraf:</w:t>
      </w:r>
    </w:p>
    <w:p w14:paraId="242BAA14" w14:textId="216B7CAC" w:rsidR="007876A5" w:rsidRDefault="007876A5" w:rsidP="0018145A">
      <w:pPr>
        <w:pStyle w:val="Opstilling-talellerbogst"/>
        <w:numPr>
          <w:ilvl w:val="0"/>
          <w:numId w:val="16"/>
        </w:numPr>
      </w:pPr>
      <w:r>
        <w:t>Politik, der beskriver Leverandørens holdning til ansvarlig leverandørst</w:t>
      </w:r>
      <w:r>
        <w:t>y</w:t>
      </w:r>
      <w:r>
        <w:t>ring.</w:t>
      </w:r>
    </w:p>
    <w:p w14:paraId="3A287F75" w14:textId="2E4ED5C4" w:rsidR="007876A5" w:rsidRDefault="007876A5" w:rsidP="0018145A">
      <w:pPr>
        <w:pStyle w:val="Opstilling-talellerbogst"/>
        <w:numPr>
          <w:ilvl w:val="0"/>
          <w:numId w:val="16"/>
        </w:numPr>
      </w:pPr>
      <w:r>
        <w:t>Risikovurdering, der omfatter løbende vurdering af aktuelle og p</w:t>
      </w:r>
      <w:r>
        <w:t>o</w:t>
      </w:r>
      <w:r>
        <w:t>tentielle krænkelser relateret til Leverandørens aktiviteter og relationer i r</w:t>
      </w:r>
      <w:r>
        <w:t>e</w:t>
      </w:r>
      <w:r>
        <w:t>lation til det u</w:t>
      </w:r>
      <w:r>
        <w:t>n</w:t>
      </w:r>
      <w:r>
        <w:t>der Kontrakten leverede.</w:t>
      </w:r>
    </w:p>
    <w:p w14:paraId="3EAE7C34" w14:textId="7BD60654" w:rsidR="007876A5" w:rsidRDefault="007876A5" w:rsidP="0018145A">
      <w:pPr>
        <w:pStyle w:val="Opstilling-talellerbogst"/>
        <w:numPr>
          <w:ilvl w:val="0"/>
          <w:numId w:val="16"/>
        </w:numPr>
      </w:pPr>
      <w:r>
        <w:t>Implementering af politik for ansvarlig leverandørstyring, der bl.a. med udgangspunkt i risikovurderingen omfatter monitorering af udvalgte u</w:t>
      </w:r>
      <w:r>
        <w:t>n</w:t>
      </w:r>
      <w:r>
        <w:t>derleverandørers aktiviteter og løbende forbedringer. Leverandøren bør skride til øjeblikkelig handling, hvis der konstateres grove krænkelser af grundlæggende rettigheder og internationale miljøstandarder.</w:t>
      </w:r>
    </w:p>
    <w:p w14:paraId="46DFA26B" w14:textId="3071A6A5" w:rsidR="007876A5" w:rsidRDefault="007876A5" w:rsidP="0018145A">
      <w:pPr>
        <w:pStyle w:val="Opstilling-talellerbogst"/>
        <w:numPr>
          <w:ilvl w:val="0"/>
          <w:numId w:val="16"/>
        </w:numPr>
      </w:pPr>
      <w:r>
        <w:t>Rapportering om indsatsen og dens resultater.</w:t>
      </w:r>
    </w:p>
    <w:p w14:paraId="772CF4EA" w14:textId="77777777" w:rsidR="0018145A" w:rsidRDefault="0018145A" w:rsidP="0018145A">
      <w:pPr>
        <w:pStyle w:val="Opstilling-talellerbogst"/>
        <w:numPr>
          <w:ilvl w:val="0"/>
          <w:numId w:val="0"/>
        </w:numPr>
      </w:pPr>
    </w:p>
    <w:p w14:paraId="5CEC5D94" w14:textId="77777777" w:rsidR="007876A5" w:rsidRDefault="007876A5" w:rsidP="007876A5">
      <w:pPr>
        <w:spacing w:line="276" w:lineRule="auto"/>
        <w:jc w:val="both"/>
      </w:pPr>
      <w:r>
        <w:t>Leverandøren kan udvise nødvendig omhu på anden vis, som er tilpasset Lev</w:t>
      </w:r>
      <w:r>
        <w:t>e</w:t>
      </w:r>
      <w:r>
        <w:t xml:space="preserve">randørens indsats set ud fra en pragmatisk tilgang og under hensyntagen til de konkrete forhold og Leverandørens ressourcer.  </w:t>
      </w:r>
    </w:p>
    <w:p w14:paraId="01A15D70" w14:textId="77777777" w:rsidR="007876A5" w:rsidRDefault="007876A5" w:rsidP="0018145A">
      <w:pPr>
        <w:pStyle w:val="Overskrift2"/>
      </w:pPr>
      <w:bookmarkStart w:id="21" w:name="_Toc518477811"/>
      <w:r>
        <w:t>4.3</w:t>
      </w:r>
      <w:r>
        <w:tab/>
        <w:t>Mineraler og metaller fra konfliktramte og høj risiko områder</w:t>
      </w:r>
      <w:bookmarkEnd w:id="21"/>
      <w:r>
        <w:t xml:space="preserve"> </w:t>
      </w:r>
    </w:p>
    <w:p w14:paraId="2092192F" w14:textId="77777777" w:rsidR="007876A5" w:rsidRDefault="007876A5" w:rsidP="007876A5">
      <w:pPr>
        <w:spacing w:line="276" w:lineRule="auto"/>
        <w:jc w:val="both"/>
      </w:pPr>
      <w:r>
        <w:t>Såfremt der ved opfyldelsen af Kontrakten leveres Produkter eller dele heraf, hvori der indgår metaller eller mineraler ("Minerals"), som er omfattet af OECD retningslinjerne i punkt 2.4, gælder følgende:</w:t>
      </w:r>
    </w:p>
    <w:p w14:paraId="79515FED" w14:textId="77777777" w:rsidR="007876A5" w:rsidRDefault="007876A5" w:rsidP="007876A5">
      <w:pPr>
        <w:spacing w:line="276" w:lineRule="auto"/>
        <w:jc w:val="both"/>
      </w:pPr>
      <w:r>
        <w:t>Leverandøren forpligter sig ved opfyldelsen af Kontrakten til i sine forretning</w:t>
      </w:r>
      <w:r>
        <w:t>s</w:t>
      </w:r>
      <w:r>
        <w:t xml:space="preserve">mæssige systemer at integrere OECD's "Due Diligence Guidance for </w:t>
      </w:r>
      <w:proofErr w:type="spellStart"/>
      <w:r>
        <w:t>Responsible</w:t>
      </w:r>
      <w:proofErr w:type="spellEnd"/>
      <w:r>
        <w:t xml:space="preserve"> Supply Chains of Minerals from </w:t>
      </w:r>
      <w:proofErr w:type="spellStart"/>
      <w:r>
        <w:t>Conflict-Affected</w:t>
      </w:r>
      <w:proofErr w:type="spellEnd"/>
      <w:r>
        <w:t xml:space="preserve"> and High-</w:t>
      </w:r>
      <w:proofErr w:type="spellStart"/>
      <w:r>
        <w:t>Risk</w:t>
      </w:r>
      <w:proofErr w:type="spellEnd"/>
      <w:r>
        <w:t xml:space="preserve"> </w:t>
      </w:r>
      <w:proofErr w:type="spellStart"/>
      <w:r>
        <w:t>Areas</w:t>
      </w:r>
      <w:proofErr w:type="spellEnd"/>
      <w:r>
        <w:t>" i form af den i guiden nævnte "</w:t>
      </w:r>
      <w:proofErr w:type="spellStart"/>
      <w:r>
        <w:t>Five</w:t>
      </w:r>
      <w:proofErr w:type="spellEnd"/>
      <w:r>
        <w:t xml:space="preserve">-Step Framework for </w:t>
      </w:r>
      <w:proofErr w:type="spellStart"/>
      <w:r>
        <w:t>Risk-Based</w:t>
      </w:r>
      <w:proofErr w:type="spellEnd"/>
      <w:r>
        <w:t xml:space="preserve"> Due Diligence in the Mineral Supply Chain", jf. </w:t>
      </w:r>
      <w:proofErr w:type="spellStart"/>
      <w:r>
        <w:t>annex</w:t>
      </w:r>
      <w:proofErr w:type="spellEnd"/>
      <w:r>
        <w:t xml:space="preserve"> I til guiden.</w:t>
      </w:r>
    </w:p>
    <w:p w14:paraId="62362F30" w14:textId="77777777" w:rsidR="007876A5" w:rsidRDefault="007876A5" w:rsidP="007876A5">
      <w:pPr>
        <w:spacing w:line="276" w:lineRule="auto"/>
        <w:jc w:val="both"/>
      </w:pPr>
      <w:r>
        <w:t>Disse forpligtelser medfører, at Leverandøren for de af Kontrakten omfattede Produkter eller dele heraf i overensstemmelse med OECD-retningslinjerne skal:</w:t>
      </w:r>
    </w:p>
    <w:p w14:paraId="1BC05EA1" w14:textId="1B0D33C2" w:rsidR="007876A5" w:rsidRDefault="007876A5" w:rsidP="0018145A">
      <w:pPr>
        <w:pStyle w:val="Opstilling-talellerbogst"/>
        <w:numPr>
          <w:ilvl w:val="0"/>
          <w:numId w:val="17"/>
        </w:numPr>
      </w:pPr>
      <w:r>
        <w:t>etablere stærke forretningsmæssige systemer, som understøtter retningsli</w:t>
      </w:r>
      <w:r>
        <w:t>n</w:t>
      </w:r>
      <w:r>
        <w:t>jerne,</w:t>
      </w:r>
    </w:p>
    <w:p w14:paraId="3DFAFB3D" w14:textId="4A256CBF" w:rsidR="007876A5" w:rsidRDefault="007876A5" w:rsidP="0018145A">
      <w:pPr>
        <w:pStyle w:val="Opstilling-talellerbogst"/>
        <w:numPr>
          <w:ilvl w:val="0"/>
          <w:numId w:val="17"/>
        </w:numPr>
      </w:pPr>
      <w:r>
        <w:t>identificere og håndtere risici i leverandørkæden,</w:t>
      </w:r>
    </w:p>
    <w:p w14:paraId="60852834" w14:textId="1C95E5DD" w:rsidR="007876A5" w:rsidRDefault="007876A5" w:rsidP="0018145A">
      <w:pPr>
        <w:pStyle w:val="Opstilling-talellerbogst"/>
        <w:numPr>
          <w:ilvl w:val="0"/>
          <w:numId w:val="17"/>
        </w:numPr>
      </w:pPr>
      <w:r>
        <w:t>udarbejde og implementere en strategi som svar på identificerede risici,</w:t>
      </w:r>
    </w:p>
    <w:p w14:paraId="6F6432F2" w14:textId="1D453020" w:rsidR="007876A5" w:rsidRDefault="007876A5" w:rsidP="0018145A">
      <w:pPr>
        <w:pStyle w:val="Opstilling-talellerbogst"/>
        <w:numPr>
          <w:ilvl w:val="0"/>
          <w:numId w:val="17"/>
        </w:numPr>
      </w:pPr>
      <w:r>
        <w:t>understøtte uafhængige tredjeparts audits i leverandørkæden, og</w:t>
      </w:r>
    </w:p>
    <w:p w14:paraId="720368DE" w14:textId="386AE2F5" w:rsidR="007876A5" w:rsidRDefault="007876A5" w:rsidP="0018145A">
      <w:pPr>
        <w:pStyle w:val="Opstilling-talellerbogst"/>
        <w:numPr>
          <w:ilvl w:val="0"/>
          <w:numId w:val="17"/>
        </w:numPr>
      </w:pPr>
      <w:r>
        <w:t>foretage offentlig rapportering om Leverandørens due diligence.</w:t>
      </w:r>
    </w:p>
    <w:p w14:paraId="76788A15" w14:textId="77777777" w:rsidR="0018145A" w:rsidRDefault="0018145A" w:rsidP="0018145A">
      <w:pPr>
        <w:pStyle w:val="Opstilling-talellerbogst"/>
        <w:numPr>
          <w:ilvl w:val="0"/>
          <w:numId w:val="0"/>
        </w:numPr>
      </w:pPr>
    </w:p>
    <w:p w14:paraId="07DB0FB4" w14:textId="77777777" w:rsidR="007876A5" w:rsidRDefault="007876A5" w:rsidP="007876A5">
      <w:pPr>
        <w:spacing w:line="276" w:lineRule="auto"/>
        <w:jc w:val="both"/>
      </w:pPr>
    </w:p>
    <w:p w14:paraId="79F61406" w14:textId="4BD88691" w:rsidR="007876A5" w:rsidRDefault="007876A5" w:rsidP="0018145A">
      <w:pPr>
        <w:pStyle w:val="Overskrift1"/>
      </w:pPr>
      <w:bookmarkStart w:id="22" w:name="_Toc518477812"/>
      <w:r>
        <w:t>5.</w:t>
      </w:r>
      <w:r>
        <w:tab/>
        <w:t>D</w:t>
      </w:r>
      <w:r w:rsidR="0018145A">
        <w:t>okumentation</w:t>
      </w:r>
      <w:bookmarkEnd w:id="22"/>
    </w:p>
    <w:p w14:paraId="706B2DC0" w14:textId="77777777" w:rsidR="007876A5" w:rsidRDefault="007876A5" w:rsidP="007876A5">
      <w:pPr>
        <w:spacing w:line="276" w:lineRule="auto"/>
        <w:jc w:val="both"/>
      </w:pPr>
      <w:r>
        <w:t xml:space="preserve">Ud over dokumentation for opfyldelse af de i Kontraktens fastlagte specifikke krav til produktets egenskaber vil Moderniseringsstyrelsen som hovedregel ikke anmode om nærmere dokumentation for, at Leverandøren ved opfyldelsen af Kontrakten lever op til kravene i dette bilag. </w:t>
      </w:r>
    </w:p>
    <w:p w14:paraId="23C1CAFA" w14:textId="77777777" w:rsidR="007876A5" w:rsidRDefault="007876A5" w:rsidP="0018145A">
      <w:pPr>
        <w:pStyle w:val="Overskrift2"/>
      </w:pPr>
      <w:bookmarkStart w:id="23" w:name="_Toc518477813"/>
      <w:r>
        <w:t>5.1</w:t>
      </w:r>
      <w:r>
        <w:tab/>
        <w:t>Dokumentation – særligt om arbejdsklausuler</w:t>
      </w:r>
      <w:bookmarkEnd w:id="23"/>
    </w:p>
    <w:p w14:paraId="4BAB9C33" w14:textId="77777777" w:rsidR="007876A5" w:rsidRDefault="007876A5" w:rsidP="007876A5">
      <w:pPr>
        <w:spacing w:line="276" w:lineRule="auto"/>
        <w:jc w:val="both"/>
      </w:pPr>
      <w:r>
        <w:t>Ordregiver kan til enhver tid udbede sig relevant dokumentation for, at løn- og arbejdsvilkår for arbejdstagerne lever op til den forpligtelse, som arbejdsklausulen i punkt 3.3. fastsætter.</w:t>
      </w:r>
    </w:p>
    <w:p w14:paraId="7EEA6A22" w14:textId="77777777" w:rsidR="007876A5" w:rsidRDefault="007876A5" w:rsidP="007876A5">
      <w:pPr>
        <w:spacing w:line="276" w:lineRule="auto"/>
        <w:jc w:val="both"/>
      </w:pPr>
      <w:r>
        <w:t>Ordregiver kan kræve, at Leverandøren – efter skriftligt påkrav herom – inden for 10 arbejdsdage fremskaffer relevant dokumentation såsom løn- og timesedler, lønregnskab og ansættelseskontrakter fra såvel egne som eventuelle underlevera</w:t>
      </w:r>
      <w:r>
        <w:t>n</w:t>
      </w:r>
      <w:r>
        <w:t>dørers arbejdstagere.</w:t>
      </w:r>
    </w:p>
    <w:p w14:paraId="6AAE411D" w14:textId="77777777" w:rsidR="007876A5" w:rsidRDefault="007876A5" w:rsidP="007876A5">
      <w:pPr>
        <w:spacing w:line="276" w:lineRule="auto"/>
        <w:jc w:val="both"/>
      </w:pPr>
      <w:r>
        <w:t>Ordregiver kan, til brug for sin vurdering af om Leverandøren eller underlevera</w:t>
      </w:r>
      <w:r>
        <w:t>n</w:t>
      </w:r>
      <w:r>
        <w:t>dører har overholdt klausulen, søge rådgivning hos relevante arbejdsgiver- og/eller arbejdstagerorganisationer.</w:t>
      </w:r>
    </w:p>
    <w:p w14:paraId="6666551B" w14:textId="77777777" w:rsidR="007876A5" w:rsidRDefault="007876A5" w:rsidP="0018145A">
      <w:pPr>
        <w:pStyle w:val="Overskrift2"/>
      </w:pPr>
      <w:bookmarkStart w:id="24" w:name="_Toc518477814"/>
      <w:r>
        <w:t>5.2</w:t>
      </w:r>
      <w:r>
        <w:tab/>
        <w:t>Dokumentation – i øvrigt</w:t>
      </w:r>
      <w:bookmarkEnd w:id="24"/>
    </w:p>
    <w:p w14:paraId="559C23B6" w14:textId="77777777" w:rsidR="007876A5" w:rsidRDefault="007876A5" w:rsidP="007876A5">
      <w:pPr>
        <w:spacing w:line="276" w:lineRule="auto"/>
        <w:jc w:val="both"/>
      </w:pPr>
      <w:r>
        <w:t>Leverandøren skal dog til hver en tid, senest en måned efter Moderniseringsstyre</w:t>
      </w:r>
      <w:r>
        <w:t>l</w:t>
      </w:r>
      <w:r>
        <w:t>sen skriftlige anmodning herom, kunne opfylde følgende dokumentationskrav:</w:t>
      </w:r>
    </w:p>
    <w:p w14:paraId="0765CB56" w14:textId="3CA8EFC9" w:rsidR="007876A5" w:rsidRDefault="007876A5" w:rsidP="0018145A">
      <w:pPr>
        <w:pStyle w:val="Overskrift3"/>
      </w:pPr>
      <w:bookmarkStart w:id="25" w:name="_Toc518477815"/>
      <w:r>
        <w:t>5.2.1</w:t>
      </w:r>
      <w:r w:rsidR="0018145A">
        <w:t xml:space="preserve"> </w:t>
      </w:r>
      <w:r>
        <w:t>Erklæring fra Leverandørens ledelse</w:t>
      </w:r>
      <w:bookmarkEnd w:id="25"/>
    </w:p>
    <w:p w14:paraId="29AE8F16" w14:textId="77777777" w:rsidR="007876A5" w:rsidRDefault="007876A5" w:rsidP="007876A5">
      <w:pPr>
        <w:spacing w:line="276" w:lineRule="auto"/>
        <w:jc w:val="both"/>
      </w:pPr>
      <w:r>
        <w:t>Heri erklæres det, at Leverandøren ved opfyldelse af Kontrakten løbende sikrer overholdelsen af ovennævnte krav til menneskerettigheder, arbejdstagerrettigh</w:t>
      </w:r>
      <w:r>
        <w:t>e</w:t>
      </w:r>
      <w:r>
        <w:t>der, miljø, antikorruption og nødvendig omhu.</w:t>
      </w:r>
    </w:p>
    <w:p w14:paraId="1FCD7931" w14:textId="03CD72D1" w:rsidR="007876A5" w:rsidRDefault="007876A5" w:rsidP="0018145A">
      <w:pPr>
        <w:pStyle w:val="Overskrift3"/>
      </w:pPr>
      <w:bookmarkStart w:id="26" w:name="_Toc518477816"/>
      <w:r>
        <w:t>5.2.2</w:t>
      </w:r>
      <w:r w:rsidR="0018145A">
        <w:t xml:space="preserve"> </w:t>
      </w:r>
      <w:r>
        <w:t>Beskrivelse af praktiske tiltag</w:t>
      </w:r>
      <w:bookmarkEnd w:id="26"/>
    </w:p>
    <w:p w14:paraId="5F1D1945" w14:textId="77777777" w:rsidR="007876A5" w:rsidRDefault="007876A5" w:rsidP="007876A5">
      <w:pPr>
        <w:spacing w:line="276" w:lineRule="auto"/>
        <w:jc w:val="both"/>
      </w:pPr>
      <w:r>
        <w:t>Heri beskrives de tiltag, som Leverandøren har gennemført med henblik på at sikre overholdelsen af de nævnte krav. Denne beskrivelse kan omfatte en beskr</w:t>
      </w:r>
      <w:r>
        <w:t>i</w:t>
      </w:r>
      <w:r>
        <w:t>velse af påtagne forpligtelser, implementerede systemer og andre iværksatte tiltag.</w:t>
      </w:r>
    </w:p>
    <w:p w14:paraId="37510131" w14:textId="374B56E1" w:rsidR="007876A5" w:rsidRDefault="007876A5" w:rsidP="0018145A">
      <w:pPr>
        <w:pStyle w:val="Overskrift3"/>
      </w:pPr>
      <w:bookmarkStart w:id="27" w:name="_Toc518477817"/>
      <w:r>
        <w:t>5.2.3</w:t>
      </w:r>
      <w:r w:rsidR="0018145A">
        <w:t xml:space="preserve"> </w:t>
      </w:r>
      <w:r>
        <w:t>Beskrivelse af resultatmålinger</w:t>
      </w:r>
      <w:bookmarkEnd w:id="27"/>
    </w:p>
    <w:p w14:paraId="69EA5456" w14:textId="77777777" w:rsidR="007876A5" w:rsidRDefault="007876A5" w:rsidP="007876A5">
      <w:pPr>
        <w:spacing w:line="276" w:lineRule="auto"/>
        <w:jc w:val="both"/>
      </w:pPr>
      <w:r>
        <w:t xml:space="preserve">Heri beskrives, hvorledes resultatet af iværksatte tiltag måles. Dette kan ske ved brug af standarder så som Global Reporting </w:t>
      </w:r>
      <w:proofErr w:type="spellStart"/>
      <w:r>
        <w:t>Initiative's</w:t>
      </w:r>
      <w:proofErr w:type="spellEnd"/>
      <w:r>
        <w:t xml:space="preserve"> standarder for rapport</w:t>
      </w:r>
      <w:r>
        <w:t>e</w:t>
      </w:r>
      <w:r>
        <w:t>ring.</w:t>
      </w:r>
    </w:p>
    <w:p w14:paraId="1F3A5D78" w14:textId="77777777" w:rsidR="007876A5" w:rsidRDefault="007876A5" w:rsidP="007876A5">
      <w:pPr>
        <w:spacing w:line="276" w:lineRule="auto"/>
        <w:jc w:val="both"/>
      </w:pPr>
      <w:r>
        <w:t>Dokumentationskravene anses som opfyldt ved, at Leverandøren har udarbejdet en såkaldt "</w:t>
      </w:r>
      <w:proofErr w:type="spellStart"/>
      <w:r>
        <w:t>Communication</w:t>
      </w:r>
      <w:proofErr w:type="spellEnd"/>
      <w:r>
        <w:t xml:space="preserve"> on Progress" (fremskridtsrapport) i forbindelse med Leverandørens tilslutning til FN's Global Compact. Moderniseringsstyrelsen a</w:t>
      </w:r>
      <w:r>
        <w:t>c</w:t>
      </w:r>
      <w:r>
        <w:t>cepterer naturligvis også andre bevistyper, der opfylder de i nærværende afsnit 5 fastlagte dokumentationskrav.</w:t>
      </w:r>
    </w:p>
    <w:p w14:paraId="09564609" w14:textId="77777777" w:rsidR="0018145A" w:rsidRDefault="0018145A" w:rsidP="007876A5">
      <w:pPr>
        <w:spacing w:line="276" w:lineRule="auto"/>
        <w:jc w:val="both"/>
      </w:pPr>
    </w:p>
    <w:p w14:paraId="0434BEFD" w14:textId="2938DEA9" w:rsidR="007876A5" w:rsidRDefault="007876A5" w:rsidP="0018145A">
      <w:pPr>
        <w:pStyle w:val="Overskrift1"/>
      </w:pPr>
      <w:bookmarkStart w:id="28" w:name="_Toc518477818"/>
      <w:r>
        <w:t>6.</w:t>
      </w:r>
      <w:r>
        <w:tab/>
        <w:t>L</w:t>
      </w:r>
      <w:r w:rsidR="0018145A">
        <w:t>everandørens ansvar</w:t>
      </w:r>
      <w:bookmarkEnd w:id="28"/>
      <w:r>
        <w:t xml:space="preserve"> </w:t>
      </w:r>
    </w:p>
    <w:p w14:paraId="768F984B" w14:textId="77777777" w:rsidR="007876A5" w:rsidRDefault="007876A5" w:rsidP="007876A5">
      <w:pPr>
        <w:spacing w:line="276" w:lineRule="auto"/>
        <w:jc w:val="both"/>
      </w:pPr>
      <w:r>
        <w:t>Som anført ovenfor er Leverandøren efter Kontrakten alene forpligtet til at sikre overholdelsen af de i afsnit 3, 4 og 5 nævnte krav "ved opfyldelsen af Kontra</w:t>
      </w:r>
      <w:r>
        <w:t>k</w:t>
      </w:r>
      <w:r>
        <w:t>ten". Leverandørens ansvar angår således alene det under Kontrakten leverede.</w:t>
      </w:r>
    </w:p>
    <w:p w14:paraId="0D63B4CA" w14:textId="77777777" w:rsidR="007876A5" w:rsidRDefault="007876A5" w:rsidP="007876A5">
      <w:pPr>
        <w:spacing w:line="276" w:lineRule="auto"/>
        <w:jc w:val="both"/>
      </w:pPr>
      <w:r>
        <w:t>Ved vurderingen af om en Leverandør kan holdes ansvarlig for en opfyldelse af Kontrakten, som strider mod de nævnte krav, lægges der bl.a. vægt på, om Lev</w:t>
      </w:r>
      <w:r>
        <w:t>e</w:t>
      </w:r>
      <w:r>
        <w:t>randøren har udvist nødvendig omhu i forhold til, hvad der med rimelighed kan forventes af Leverandøren ud fra den kontekst, Leverandøren opererer i. Nø</w:t>
      </w:r>
      <w:r>
        <w:t>d</w:t>
      </w:r>
      <w:r>
        <w:t>vendig omhu afhænger af den pågældende Leverandørs størrelse, forretningsmæ</w:t>
      </w:r>
      <w:r>
        <w:t>s</w:t>
      </w:r>
      <w:r>
        <w:t>sige sammenhæng og kompleksitet, overtrædelsens alvor, om årsagen til overtr</w:t>
      </w:r>
      <w:r>
        <w:t>æ</w:t>
      </w:r>
      <w:r>
        <w:t xml:space="preserve">delsen er uden for evt. kontrol og indflydelse, om der består en afhængighed af de pågældende varer eller tjenesteydelser og endelig perspektivet i forhold til den pågældende overtrædelse ved afbrydelse af et samarbejde eller indkøb, dvs. om en afbrydelse af samarbejdet forværrer eller forbedrer situationen. </w:t>
      </w:r>
    </w:p>
    <w:p w14:paraId="4DC98B3B" w14:textId="77777777" w:rsidR="0018145A" w:rsidRDefault="0018145A" w:rsidP="007876A5">
      <w:pPr>
        <w:spacing w:line="276" w:lineRule="auto"/>
        <w:jc w:val="both"/>
      </w:pPr>
    </w:p>
    <w:p w14:paraId="473BE4C8" w14:textId="5965EFC8" w:rsidR="007876A5" w:rsidRDefault="007876A5" w:rsidP="0018145A">
      <w:pPr>
        <w:pStyle w:val="Overskrift1"/>
      </w:pPr>
      <w:bookmarkStart w:id="29" w:name="_Toc518477819"/>
      <w:r>
        <w:t>7.</w:t>
      </w:r>
      <w:r>
        <w:tab/>
        <w:t>P</w:t>
      </w:r>
      <w:r w:rsidR="0018145A">
        <w:t>rocedure ved konkret begrundet mistanke</w:t>
      </w:r>
      <w:bookmarkEnd w:id="29"/>
    </w:p>
    <w:p w14:paraId="5FC4A765" w14:textId="77777777" w:rsidR="007876A5" w:rsidRDefault="007876A5" w:rsidP="007876A5">
      <w:pPr>
        <w:spacing w:line="276" w:lineRule="auto"/>
        <w:jc w:val="both"/>
      </w:pPr>
      <w:r>
        <w:t>Såfremt der opstår konkret begrundet mistanke om, at Leverandørens opfyldelse af Kontrakten strider mod de i afsnit 3 og 4 nævnte krav, skal Leverandøren straks efter Moderniseringsstyrelsens anmodning herom fremsende en skriftlig redegørelse indeholdende følgende punkter:</w:t>
      </w:r>
    </w:p>
    <w:p w14:paraId="15350048" w14:textId="3BC208D1" w:rsidR="007876A5" w:rsidRDefault="007876A5" w:rsidP="0018145A">
      <w:pPr>
        <w:pStyle w:val="Opstilling-talellerbogst"/>
        <w:numPr>
          <w:ilvl w:val="0"/>
          <w:numId w:val="18"/>
        </w:numPr>
      </w:pPr>
      <w:r>
        <w:t xml:space="preserve">Afvisning eller bekræftelse af den konkret begrundede mistanke. </w:t>
      </w:r>
    </w:p>
    <w:p w14:paraId="2D587684" w14:textId="4191F327" w:rsidR="007876A5" w:rsidRDefault="007876A5" w:rsidP="0018145A">
      <w:pPr>
        <w:pStyle w:val="Opstilling-talellerbogst"/>
        <w:numPr>
          <w:ilvl w:val="0"/>
          <w:numId w:val="18"/>
        </w:numPr>
      </w:pPr>
      <w:r>
        <w:t>Redegørelse for de omhandlede forhold samt ved bekræftelse af mista</w:t>
      </w:r>
      <w:r>
        <w:t>n</w:t>
      </w:r>
      <w:r>
        <w:t>ken en handlingsplan for, hvorledes der kan rettes op på situationen, he</w:t>
      </w:r>
      <w:r>
        <w:t>r</w:t>
      </w:r>
      <w:r>
        <w:t>under hvilke foranstaltninger Leverandøren sætter i værk for at påvirke forholdet, herunder at mindske risikoen for, at tilsvarende situationer o</w:t>
      </w:r>
      <w:r>
        <w:t>p</w:t>
      </w:r>
      <w:r>
        <w:t>står.</w:t>
      </w:r>
    </w:p>
    <w:p w14:paraId="172A0825" w14:textId="77777777" w:rsidR="0018145A" w:rsidRDefault="0018145A" w:rsidP="0018145A">
      <w:pPr>
        <w:pStyle w:val="Opstilling-talellerbogst"/>
        <w:numPr>
          <w:ilvl w:val="0"/>
          <w:numId w:val="0"/>
        </w:numPr>
      </w:pPr>
    </w:p>
    <w:p w14:paraId="3ECC7F75" w14:textId="77777777" w:rsidR="007876A5" w:rsidRDefault="007876A5" w:rsidP="007876A5">
      <w:pPr>
        <w:spacing w:line="276" w:lineRule="auto"/>
        <w:jc w:val="both"/>
      </w:pPr>
      <w:r>
        <w:t>Redegørelsen kan i relevant omfang omfatte dokumentation for, under hvilke produktionsprocesser og/eller -metoder de varer og/eller tjenesteydelser, der in</w:t>
      </w:r>
      <w:r>
        <w:t>d</w:t>
      </w:r>
      <w:r>
        <w:t xml:space="preserve">går til opfyldelsen af Kontrakten, er tilvirket, samt fornøden dokumentation for, hvilke materialer der indgår i Produkterne, samt angivelse af hvorledes en part har mulighed for at søge genoprejsning og udbedring af eventuelle skader, såfremt en sag om krænkelse af menneskerettighederne måtte opstå (jf. UN </w:t>
      </w:r>
      <w:proofErr w:type="spellStart"/>
      <w:r>
        <w:t>Guiding</w:t>
      </w:r>
      <w:proofErr w:type="spellEnd"/>
      <w:r>
        <w:t xml:space="preserve"> Princ</w:t>
      </w:r>
      <w:r>
        <w:t>i</w:t>
      </w:r>
      <w:r>
        <w:t>ples on Business and Human Rights nr. 29). Endvidere skal Leverandøren redeg</w:t>
      </w:r>
      <w:r>
        <w:t>ø</w:t>
      </w:r>
      <w:r>
        <w:t>re for, hvorvidt årsagen til mistanken er uden for evt. kontrol og indflydelse, om der består en afhængighed af de pågældende varer eller tjenesteydelser og endelig perspektivet i forhold til den pågældende overtrædelse ved afbrydelse af et sama</w:t>
      </w:r>
      <w:r>
        <w:t>r</w:t>
      </w:r>
      <w:r>
        <w:t xml:space="preserve">bejde eller indkøb, dvs. om en afbrydelse af samarbejdet forværrer eller forbedrer situationen. </w:t>
      </w:r>
    </w:p>
    <w:p w14:paraId="7FAF21E6" w14:textId="77777777" w:rsidR="007876A5" w:rsidRDefault="007876A5" w:rsidP="007876A5">
      <w:pPr>
        <w:spacing w:line="276" w:lineRule="auto"/>
        <w:jc w:val="both"/>
      </w:pPr>
      <w:r>
        <w:t>Konkret begrundet mistanke kan bl.a. anses at foreligge, såfremt Leverandøren indbringes for Mæglings- og klageinstitutionen for ansvarlig virksomhedsadfærd, jf. lov om mæglings- og klageinstitutionen for ansvarlig virksomhedsadfærd, eller et andet nationalt kontaktpunkt i et andet land, eller i øvrigt gøres til genstand for retsforfølgning for overtrædelser af de i afsnit 3 og 4 nævnte krav ved Leverand</w:t>
      </w:r>
      <w:r>
        <w:t>ø</w:t>
      </w:r>
      <w:r>
        <w:t>rens opfyldelse af Kontrakten, uanset i hvilket land retsforfølgelsen finder sted.</w:t>
      </w:r>
    </w:p>
    <w:p w14:paraId="30019E78" w14:textId="77777777" w:rsidR="007876A5" w:rsidRDefault="007876A5" w:rsidP="007876A5">
      <w:pPr>
        <w:spacing w:line="276" w:lineRule="auto"/>
        <w:jc w:val="both"/>
      </w:pPr>
      <w:r>
        <w:t>Leverandøren skal derfor af egen drift straks kontakte Moderniseringsstyrelsen, hvis Leverandøren bliver opmærksom på, at der foreligger overtrædelse af afsnit 3 og 4, eller hvis Leverandøren indbringes for Mæglings- og klageinstitutionen for ansvarlig virksomhedsadfærd, jf. lov om mæglings- og klageinstitutionen for a</w:t>
      </w:r>
      <w:r>
        <w:t>n</w:t>
      </w:r>
      <w:r>
        <w:t>svarlig virksomhedsadfærd, eller et andet nationalt kontaktpunkt i et andet land, eller i øvrigt gøres til genstand for retsforfølgning for overtrædelser af de i afsnit 3 og 4 nævnte krav ved Leverandørens opfyldelse af Kontrakten og i den forbinde</w:t>
      </w:r>
      <w:r>
        <w:t>l</w:t>
      </w:r>
      <w:r>
        <w:t xml:space="preserve">se af egen drift fremsende redegørelse og dokumentation som ovenfor anført. </w:t>
      </w:r>
    </w:p>
    <w:p w14:paraId="4C96A6A5" w14:textId="4197AB09" w:rsidR="003D726A" w:rsidRDefault="007876A5" w:rsidP="0018145A">
      <w:pPr>
        <w:spacing w:line="276" w:lineRule="auto"/>
        <w:jc w:val="both"/>
      </w:pPr>
      <w:r>
        <w:t>Moderniseringsstyrelsen vil på baggrund af overnævnte skriftlige redegørelse og dokumentation mv. foretage en konkret vurdering af den enkelte sag, hvorunder alle relevante forhold vil blive taget i betragtning.</w:t>
      </w:r>
      <w:bookmarkStart w:id="30" w:name="_Toc505075871"/>
      <w:bookmarkEnd w:id="30"/>
    </w:p>
    <w:p w14:paraId="0CAF80BB" w14:textId="77777777" w:rsidR="0018145A" w:rsidRPr="0018145A" w:rsidRDefault="0018145A" w:rsidP="0018145A">
      <w:pPr>
        <w:spacing w:line="276" w:lineRule="auto"/>
        <w:jc w:val="both"/>
      </w:pPr>
    </w:p>
    <w:sectPr w:rsidR="0018145A" w:rsidRPr="0018145A" w:rsidSect="009E377C">
      <w:headerReference w:type="default" r:id="rId9"/>
      <w:headerReference w:type="first" r:id="rId10"/>
      <w:endnotePr>
        <w:numFmt w:val="decimal"/>
      </w:endnotePr>
      <w:pgSz w:w="11907" w:h="16840" w:code="9"/>
      <w:pgMar w:top="2320" w:right="2835" w:bottom="1418" w:left="1418" w:header="567" w:footer="23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9E529" w15:done="0"/>
  <w15:commentEx w15:paraId="5E7B85AC" w15:done="0"/>
  <w15:commentEx w15:paraId="2E6A3E72" w15:done="0"/>
  <w15:commentEx w15:paraId="43C4118B" w15:done="0"/>
  <w15:commentEx w15:paraId="53E1D7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9E529" w16cid:durableId="1E35A51A"/>
  <w16cid:commentId w16cid:paraId="5E7B85AC" w16cid:durableId="1E2C6B50"/>
  <w16cid:commentId w16cid:paraId="2E6A3E72" w16cid:durableId="1E35A51E"/>
  <w16cid:commentId w16cid:paraId="43C4118B" w16cid:durableId="1E2C6C3E"/>
  <w16cid:commentId w16cid:paraId="53E1D737" w16cid:durableId="1E2C6C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E3EBB" w14:textId="77777777" w:rsidR="00D0113A" w:rsidRDefault="00D0113A">
      <w:r>
        <w:separator/>
      </w:r>
    </w:p>
  </w:endnote>
  <w:endnote w:type="continuationSeparator" w:id="0">
    <w:p w14:paraId="6F8E2C5C" w14:textId="77777777" w:rsidR="00D0113A" w:rsidRDefault="00D0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FD643" w14:textId="77777777" w:rsidR="00D0113A" w:rsidRPr="00FF2C9C" w:rsidRDefault="00D0113A" w:rsidP="00FF2C9C">
      <w:pPr>
        <w:pStyle w:val="FootnoteSeperator"/>
      </w:pPr>
    </w:p>
  </w:footnote>
  <w:footnote w:type="continuationSeparator" w:id="0">
    <w:p w14:paraId="791C1961" w14:textId="77777777" w:rsidR="00D0113A" w:rsidRDefault="00D01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1C576" w14:textId="51031806" w:rsidR="00D0113A" w:rsidRPr="00433F79" w:rsidRDefault="00D0113A" w:rsidP="00F3309D">
    <w:pPr>
      <w:pStyle w:val="Sidehoved"/>
      <w:tabs>
        <w:tab w:val="clear" w:pos="4819"/>
        <w:tab w:val="clear" w:pos="9638"/>
        <w:tab w:val="left" w:pos="8051"/>
      </w:tabs>
      <w:rPr>
        <w:rStyle w:val="Sidetal"/>
      </w:rPr>
    </w:pPr>
    <w:r>
      <w:rPr>
        <w:noProof/>
      </w:rPr>
      <w:drawing>
        <wp:anchor distT="0" distB="0" distL="114300" distR="114300" simplePos="0" relativeHeight="251658239" behindDoc="0" locked="0" layoutInCell="1" allowOverlap="1" wp14:anchorId="189BFAE1" wp14:editId="32F438DF">
          <wp:simplePos x="0" y="377825"/>
          <wp:positionH relativeFrom="page">
            <wp:align>center</wp:align>
          </wp:positionH>
          <wp:positionV relativeFrom="page">
            <wp:posOffset>377825</wp:posOffset>
          </wp:positionV>
          <wp:extent cx="2159635" cy="409575"/>
          <wp:effectExtent l="0" t="0" r="0" b="9525"/>
          <wp:wrapNone/>
          <wp:docPr id="43" name="Logo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59635" cy="409575"/>
                  </a:xfrm>
                  <a:prstGeom prst="rect">
                    <a:avLst/>
                  </a:prstGeom>
                </pic:spPr>
              </pic:pic>
            </a:graphicData>
          </a:graphic>
          <wp14:sizeRelH relativeFrom="margin">
            <wp14:pctWidth>0</wp14:pctWidth>
          </wp14:sizeRelH>
          <wp14:sizeRelV relativeFrom="margin">
            <wp14:pctHeight>0</wp14:pctHeight>
          </wp14:sizeRelV>
        </wp:anchor>
      </w:drawing>
    </w:r>
    <w:r>
      <w:tab/>
      <w:t xml:space="preserve"> </w:t>
    </w:r>
    <w:bookmarkStart w:id="31" w:name="SD_LAN_Page"/>
    <w:r>
      <w:rPr>
        <w:rStyle w:val="Sidetal"/>
      </w:rPr>
      <w:t>Side</w:t>
    </w:r>
    <w:bookmarkEnd w:id="31"/>
    <w:r w:rsidRPr="00433F79">
      <w:rPr>
        <w:rStyle w:val="Sidetal"/>
      </w:rPr>
      <w:t xml:space="preserve"> </w:t>
    </w:r>
    <w:r w:rsidRPr="00433F79">
      <w:rPr>
        <w:rStyle w:val="Sidetal"/>
      </w:rPr>
      <w:fldChar w:fldCharType="begin"/>
    </w:r>
    <w:r w:rsidRPr="00433F79">
      <w:rPr>
        <w:rStyle w:val="Sidetal"/>
      </w:rPr>
      <w:instrText xml:space="preserve"> PAGE </w:instrText>
    </w:r>
    <w:r w:rsidRPr="00433F79">
      <w:rPr>
        <w:rStyle w:val="Sidetal"/>
      </w:rPr>
      <w:fldChar w:fldCharType="separate"/>
    </w:r>
    <w:r w:rsidR="007F0A58">
      <w:rPr>
        <w:rStyle w:val="Sidetal"/>
        <w:noProof/>
      </w:rPr>
      <w:t>5</w:t>
    </w:r>
    <w:r w:rsidRPr="00433F79">
      <w:rPr>
        <w:rStyle w:val="Sidetal"/>
      </w:rPr>
      <w:fldChar w:fldCharType="end"/>
    </w:r>
    <w:r w:rsidRPr="00433F79">
      <w:rPr>
        <w:rStyle w:val="Sidetal"/>
      </w:rPr>
      <w:t xml:space="preserve"> </w:t>
    </w:r>
    <w:bookmarkStart w:id="32" w:name="SD_LAN_Of"/>
    <w:r>
      <w:rPr>
        <w:rStyle w:val="Sidetal"/>
      </w:rPr>
      <w:t>af</w:t>
    </w:r>
    <w:bookmarkEnd w:id="32"/>
    <w:r w:rsidRPr="00433F79">
      <w:rPr>
        <w:rStyle w:val="Sidetal"/>
      </w:rPr>
      <w:t xml:space="preserve"> </w:t>
    </w:r>
    <w:r w:rsidRPr="00433F79">
      <w:rPr>
        <w:rStyle w:val="Sidetal"/>
      </w:rPr>
      <w:fldChar w:fldCharType="begin"/>
    </w:r>
    <w:r w:rsidRPr="00433F79">
      <w:rPr>
        <w:rStyle w:val="Sidetal"/>
      </w:rPr>
      <w:instrText xml:space="preserve"> </w:instrText>
    </w:r>
    <w:r>
      <w:rPr>
        <w:rStyle w:val="Sidetal"/>
      </w:rPr>
      <w:instrText>NUMPAGES</w:instrText>
    </w:r>
    <w:r w:rsidRPr="00433F79">
      <w:rPr>
        <w:rStyle w:val="Sidetal"/>
      </w:rPr>
      <w:instrText xml:space="preserve"> </w:instrText>
    </w:r>
    <w:r w:rsidRPr="00433F79">
      <w:rPr>
        <w:rStyle w:val="Sidetal"/>
      </w:rPr>
      <w:fldChar w:fldCharType="separate"/>
    </w:r>
    <w:r w:rsidR="007F0A58">
      <w:rPr>
        <w:rStyle w:val="Sidetal"/>
        <w:noProof/>
      </w:rPr>
      <w:t>7</w:t>
    </w:r>
    <w:r w:rsidRPr="00433F79">
      <w:rPr>
        <w:rStyle w:val="Sidet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51A23" w14:textId="77777777" w:rsidR="00D0113A" w:rsidRDefault="00D0113A" w:rsidP="00703C50">
    <w:pPr>
      <w:pStyle w:val="Sidehoved"/>
    </w:pPr>
    <w:r>
      <w:rPr>
        <w:noProof/>
      </w:rPr>
      <w:drawing>
        <wp:anchor distT="0" distB="0" distL="114300" distR="114300" simplePos="0" relativeHeight="251659264" behindDoc="0" locked="0" layoutInCell="1" allowOverlap="1" wp14:anchorId="5E368027" wp14:editId="6BDF3A66">
          <wp:simplePos x="0" y="0"/>
          <wp:positionH relativeFrom="page">
            <wp:align>center</wp:align>
          </wp:positionH>
          <wp:positionV relativeFrom="page">
            <wp:posOffset>377825</wp:posOffset>
          </wp:positionV>
          <wp:extent cx="2162175" cy="409575"/>
          <wp:effectExtent l="0" t="0" r="9525" b="9525"/>
          <wp:wrapNone/>
          <wp:docPr id="44"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2175" cy="409575"/>
                  </a:xfrm>
                  <a:prstGeom prst="rect">
                    <a:avLst/>
                  </a:prstGeom>
                </pic:spPr>
              </pic:pic>
            </a:graphicData>
          </a:graphic>
          <wp14:sizeRelH relativeFrom="margin">
            <wp14:pctWidth>0</wp14:pctWidth>
          </wp14:sizeRelH>
          <wp14:sizeRelV relativeFrom="margin">
            <wp14:pctHeight>0</wp14:pctHeight>
          </wp14:sizeRelV>
        </wp:anchor>
      </w:drawing>
    </w:r>
  </w:p>
  <w:p w14:paraId="6728A899" w14:textId="77777777" w:rsidR="00D0113A" w:rsidRDefault="00D0113A">
    <w:pPr>
      <w:pStyle w:val="Sidehoved"/>
    </w:pPr>
    <w:bookmarkStart w:id="33" w:name="SD_Notat"/>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054C535C"/>
    <w:multiLevelType w:val="multilevel"/>
    <w:tmpl w:val="8C9E12FE"/>
    <w:lvl w:ilvl="0">
      <w:start w:val="1"/>
      <w:numFmt w:val="bullet"/>
      <w:pStyle w:val="BoksPunktopstilling"/>
      <w:lvlText w:val=""/>
      <w:lvlJc w:val="left"/>
      <w:pPr>
        <w:tabs>
          <w:tab w:val="num" w:pos="454"/>
        </w:tabs>
        <w:ind w:left="454" w:hanging="227"/>
      </w:pPr>
      <w:rPr>
        <w:rFonts w:ascii="Symbol" w:hAnsi="Symbol" w:hint="default"/>
        <w:b w:val="0"/>
        <w:i w:val="0"/>
        <w:sz w:val="14"/>
      </w:rPr>
    </w:lvl>
    <w:lvl w:ilvl="1">
      <w:start w:val="1"/>
      <w:numFmt w:val="bullet"/>
      <w:lvlText w:val=""/>
      <w:lvlJc w:val="left"/>
      <w:pPr>
        <w:tabs>
          <w:tab w:val="num" w:pos="680"/>
        </w:tabs>
        <w:ind w:left="680" w:hanging="226"/>
      </w:pPr>
      <w:rPr>
        <w:rFonts w:ascii="Symbol" w:hAnsi="Symbol" w:hint="default"/>
      </w:rPr>
    </w:lvl>
    <w:lvl w:ilvl="2">
      <w:start w:val="1"/>
      <w:numFmt w:val="bullet"/>
      <w:lvlText w:val=""/>
      <w:lvlJc w:val="left"/>
      <w:pPr>
        <w:tabs>
          <w:tab w:val="num" w:pos="907"/>
        </w:tabs>
        <w:ind w:left="907" w:hanging="227"/>
      </w:pPr>
      <w:rPr>
        <w:rFonts w:ascii="Symbol" w:hAnsi="Symbol" w:hint="default"/>
      </w:rPr>
    </w:lvl>
    <w:lvl w:ilvl="3">
      <w:start w:val="1"/>
      <w:numFmt w:val="bullet"/>
      <w:lvlText w:val=""/>
      <w:lvlJc w:val="left"/>
      <w:pPr>
        <w:tabs>
          <w:tab w:val="num" w:pos="1134"/>
        </w:tabs>
        <w:ind w:left="1134"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134"/>
        </w:tabs>
        <w:ind w:left="1134" w:hanging="227"/>
      </w:pPr>
      <w:rPr>
        <w:rFonts w:ascii="Symbol" w:hAnsi="Symbol" w:hint="default"/>
      </w:rPr>
    </w:lvl>
    <w:lvl w:ilvl="6">
      <w:start w:val="1"/>
      <w:numFmt w:val="bullet"/>
      <w:lvlText w:val=""/>
      <w:lvlJc w:val="left"/>
      <w:pPr>
        <w:tabs>
          <w:tab w:val="num" w:pos="1134"/>
        </w:tabs>
        <w:ind w:left="1134" w:hanging="227"/>
      </w:pPr>
      <w:rPr>
        <w:rFonts w:ascii="Symbol" w:hAnsi="Symbol" w:hint="default"/>
      </w:rPr>
    </w:lvl>
    <w:lvl w:ilvl="7">
      <w:start w:val="1"/>
      <w:numFmt w:val="bullet"/>
      <w:lvlText w:val=""/>
      <w:lvlJc w:val="left"/>
      <w:pPr>
        <w:tabs>
          <w:tab w:val="num" w:pos="1134"/>
        </w:tabs>
        <w:ind w:left="1134" w:hanging="227"/>
      </w:pPr>
      <w:rPr>
        <w:rFonts w:ascii="Symbol" w:hAnsi="Symbol" w:hint="default"/>
      </w:rPr>
    </w:lvl>
    <w:lvl w:ilvl="8">
      <w:start w:val="1"/>
      <w:numFmt w:val="bullet"/>
      <w:lvlText w:val=""/>
      <w:lvlJc w:val="left"/>
      <w:pPr>
        <w:tabs>
          <w:tab w:val="num" w:pos="1134"/>
        </w:tabs>
        <w:ind w:left="1134" w:hanging="227"/>
      </w:pPr>
      <w:rPr>
        <w:rFonts w:ascii="Symbol" w:hAnsi="Symbol" w:hint="default"/>
      </w:rPr>
    </w:lvl>
  </w:abstractNum>
  <w:abstractNum w:abstractNumId="9">
    <w:nsid w:val="05B10DA5"/>
    <w:multiLevelType w:val="multilevel"/>
    <w:tmpl w:val="BD60B336"/>
    <w:lvl w:ilvl="0">
      <w:start w:val="1"/>
      <w:numFmt w:val="decimal"/>
      <w:pStyle w:val="Opstilling-talellerbogst"/>
      <w:lvlText w:val="%1."/>
      <w:lvlJc w:val="left"/>
      <w:pPr>
        <w:ind w:left="680" w:hanging="340"/>
      </w:pPr>
      <w:rPr>
        <w:rFonts w:hint="default"/>
      </w:rPr>
    </w:lvl>
    <w:lvl w:ilvl="1">
      <w:start w:val="1"/>
      <w:numFmt w:val="decimal"/>
      <w:lvlText w:val="%1.%2."/>
      <w:lvlJc w:val="left"/>
      <w:pPr>
        <w:ind w:left="1020" w:hanging="680"/>
      </w:pPr>
      <w:rPr>
        <w:rFonts w:hint="default"/>
      </w:rPr>
    </w:lvl>
    <w:lvl w:ilvl="2">
      <w:start w:val="1"/>
      <w:numFmt w:val="decimal"/>
      <w:lvlText w:val="%1.%2.%3."/>
      <w:lvlJc w:val="left"/>
      <w:pPr>
        <w:ind w:left="1247" w:hanging="907"/>
      </w:pPr>
      <w:rPr>
        <w:rFonts w:hint="default"/>
      </w:rPr>
    </w:lvl>
    <w:lvl w:ilvl="3">
      <w:start w:val="1"/>
      <w:numFmt w:val="decimal"/>
      <w:lvlText w:val="%1.%2.%3.%4."/>
      <w:lvlJc w:val="left"/>
      <w:pPr>
        <w:ind w:left="1361" w:hanging="1021"/>
      </w:pPr>
      <w:rPr>
        <w:rFonts w:hint="default"/>
      </w:rPr>
    </w:lvl>
    <w:lvl w:ilvl="4">
      <w:start w:val="1"/>
      <w:numFmt w:val="decimal"/>
      <w:lvlText w:val="%1.%2.%3.%4.%5."/>
      <w:lvlJc w:val="left"/>
      <w:pPr>
        <w:ind w:left="1587" w:hanging="1247"/>
      </w:pPr>
      <w:rPr>
        <w:rFonts w:hint="default"/>
      </w:rPr>
    </w:lvl>
    <w:lvl w:ilvl="5">
      <w:start w:val="1"/>
      <w:numFmt w:val="decimal"/>
      <w:lvlText w:val="%1.%2.%3.%4.%5.%6."/>
      <w:lvlJc w:val="left"/>
      <w:pPr>
        <w:ind w:left="1701" w:hanging="1361"/>
      </w:pPr>
      <w:rPr>
        <w:rFonts w:hint="default"/>
      </w:rPr>
    </w:lvl>
    <w:lvl w:ilvl="6">
      <w:start w:val="1"/>
      <w:numFmt w:val="decimal"/>
      <w:lvlText w:val="%1.%2.%3.%4.%5.%6.%7."/>
      <w:lvlJc w:val="left"/>
      <w:pPr>
        <w:ind w:left="1984" w:hanging="1644"/>
      </w:pPr>
      <w:rPr>
        <w:rFonts w:hint="default"/>
      </w:rPr>
    </w:lvl>
    <w:lvl w:ilvl="7">
      <w:start w:val="1"/>
      <w:numFmt w:val="decimal"/>
      <w:lvlText w:val="%1.%2.%3.%4.%5.%6.%7.%8."/>
      <w:lvlJc w:val="left"/>
      <w:pPr>
        <w:ind w:left="2268" w:hanging="1928"/>
      </w:pPr>
      <w:rPr>
        <w:rFonts w:hint="default"/>
      </w:rPr>
    </w:lvl>
    <w:lvl w:ilvl="8">
      <w:start w:val="1"/>
      <w:numFmt w:val="decimal"/>
      <w:lvlText w:val="%1.%2.%3.%4.%5.%6.%7.%8.%9."/>
      <w:lvlJc w:val="left"/>
      <w:pPr>
        <w:ind w:left="2438" w:hanging="2098"/>
      </w:pPr>
      <w:rPr>
        <w:rFonts w:hint="default"/>
      </w:rPr>
    </w:lvl>
  </w:abstractNum>
  <w:abstractNum w:abstractNumId="1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3116DD"/>
    <w:multiLevelType w:val="multilevel"/>
    <w:tmpl w:val="306E562A"/>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2">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nsid w:val="5D821791"/>
    <w:multiLevelType w:val="multilevel"/>
    <w:tmpl w:val="93F6BDBE"/>
    <w:lvl w:ilvl="0">
      <w:start w:val="1"/>
      <w:numFmt w:val="decimal"/>
      <w:pStyle w:val="BoksTalopstilling"/>
      <w:lvlText w:val="%1."/>
      <w:lvlJc w:val="left"/>
      <w:pPr>
        <w:tabs>
          <w:tab w:val="num" w:pos="454"/>
        </w:tabs>
        <w:ind w:left="454" w:hanging="227"/>
      </w:pPr>
      <w:rPr>
        <w:rFonts w:hint="default"/>
        <w:b w:val="0"/>
        <w:i w:val="0"/>
        <w:sz w:val="14"/>
      </w:rPr>
    </w:lvl>
    <w:lvl w:ilvl="1">
      <w:start w:val="1"/>
      <w:numFmt w:val="decimal"/>
      <w:lvlText w:val="%1.%2."/>
      <w:lvlJc w:val="left"/>
      <w:pPr>
        <w:tabs>
          <w:tab w:val="num" w:pos="794"/>
        </w:tabs>
        <w:ind w:left="794" w:hanging="567"/>
      </w:pPr>
      <w:rPr>
        <w:rFonts w:hint="default"/>
      </w:rPr>
    </w:lvl>
    <w:lvl w:ilvl="2">
      <w:start w:val="1"/>
      <w:numFmt w:val="decimal"/>
      <w:lvlText w:val="%1.%2.%3."/>
      <w:lvlJc w:val="left"/>
      <w:pPr>
        <w:tabs>
          <w:tab w:val="num" w:pos="907"/>
        </w:tabs>
        <w:ind w:left="907" w:hanging="680"/>
      </w:pPr>
      <w:rPr>
        <w:rFonts w:hint="default"/>
      </w:rPr>
    </w:lvl>
    <w:lvl w:ilvl="3">
      <w:start w:val="1"/>
      <w:numFmt w:val="decimal"/>
      <w:lvlText w:val="%1.%2.%3.%4."/>
      <w:lvlJc w:val="left"/>
      <w:pPr>
        <w:tabs>
          <w:tab w:val="num" w:pos="1078"/>
        </w:tabs>
        <w:ind w:left="1078" w:hanging="851"/>
      </w:pPr>
      <w:rPr>
        <w:rFonts w:hint="default"/>
      </w:rPr>
    </w:lvl>
    <w:lvl w:ilvl="4">
      <w:start w:val="1"/>
      <w:numFmt w:val="decimal"/>
      <w:lvlText w:val="%1.%2.%3.%4.%5."/>
      <w:lvlJc w:val="left"/>
      <w:pPr>
        <w:tabs>
          <w:tab w:val="num" w:pos="1248"/>
        </w:tabs>
        <w:ind w:left="1248" w:hanging="1021"/>
      </w:pPr>
      <w:rPr>
        <w:rFonts w:hint="default"/>
      </w:rPr>
    </w:lvl>
    <w:lvl w:ilvl="5">
      <w:start w:val="1"/>
      <w:numFmt w:val="decimal"/>
      <w:lvlText w:val="%1.%2.%3.%4.%5.%6."/>
      <w:lvlJc w:val="left"/>
      <w:pPr>
        <w:tabs>
          <w:tab w:val="num" w:pos="1361"/>
        </w:tabs>
        <w:ind w:left="1361" w:hanging="1134"/>
      </w:pPr>
      <w:rPr>
        <w:rFonts w:hint="default"/>
      </w:rPr>
    </w:lvl>
    <w:lvl w:ilvl="6">
      <w:start w:val="1"/>
      <w:numFmt w:val="decimal"/>
      <w:lvlText w:val="%1.%2.%3.%4.%5.%6.%7."/>
      <w:lvlJc w:val="left"/>
      <w:pPr>
        <w:tabs>
          <w:tab w:val="num" w:pos="1588"/>
        </w:tabs>
        <w:ind w:left="1588" w:hanging="1361"/>
      </w:pPr>
      <w:rPr>
        <w:rFonts w:hint="default"/>
      </w:rPr>
    </w:lvl>
    <w:lvl w:ilvl="7">
      <w:start w:val="1"/>
      <w:numFmt w:val="decimal"/>
      <w:lvlText w:val="%1.%2.%3.%4.%5.%6.%7.%8."/>
      <w:lvlJc w:val="left"/>
      <w:pPr>
        <w:tabs>
          <w:tab w:val="num" w:pos="1701"/>
        </w:tabs>
        <w:ind w:left="1701" w:hanging="1474"/>
      </w:pPr>
      <w:rPr>
        <w:rFonts w:hint="default"/>
      </w:rPr>
    </w:lvl>
    <w:lvl w:ilvl="8">
      <w:start w:val="1"/>
      <w:numFmt w:val="decimal"/>
      <w:lvlText w:val="%1.%2.%3.%4.%5.%6.%7.%8.%9."/>
      <w:lvlJc w:val="left"/>
      <w:pPr>
        <w:tabs>
          <w:tab w:val="num" w:pos="1928"/>
        </w:tabs>
        <w:ind w:left="1928" w:hanging="1701"/>
      </w:pPr>
      <w:rPr>
        <w:rFonts w:hint="default"/>
      </w:rPr>
    </w:lvl>
  </w:abstractNum>
  <w:num w:numId="1">
    <w:abstractNumId w:val="13"/>
  </w:num>
  <w:num w:numId="2">
    <w:abstractNumId w:val="10"/>
  </w:num>
  <w:num w:numId="3">
    <w:abstractNumId w:val="12"/>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4"/>
  </w:num>
  <w:num w:numId="14">
    <w:abstractNumId w:val="11"/>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ian Lyng Rasmussen">
    <w15:presenceInfo w15:providerId="AD" w15:userId="S-1-5-21-397157370-2082303626-1844936127-8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autoHyphenation/>
  <w:hyphenationZone w:val="425"/>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Template_ID" w:val="0"/>
  </w:docVars>
  <w:rsids>
    <w:rsidRoot w:val="00CE5FB5"/>
    <w:rsid w:val="000035B8"/>
    <w:rsid w:val="000175E1"/>
    <w:rsid w:val="00017AB4"/>
    <w:rsid w:val="00022F36"/>
    <w:rsid w:val="000250D6"/>
    <w:rsid w:val="00025355"/>
    <w:rsid w:val="0002574C"/>
    <w:rsid w:val="00026A7F"/>
    <w:rsid w:val="00036862"/>
    <w:rsid w:val="000410E3"/>
    <w:rsid w:val="000421D4"/>
    <w:rsid w:val="00051A09"/>
    <w:rsid w:val="000537C6"/>
    <w:rsid w:val="00066058"/>
    <w:rsid w:val="0007208A"/>
    <w:rsid w:val="00074B42"/>
    <w:rsid w:val="000769DC"/>
    <w:rsid w:val="0008749C"/>
    <w:rsid w:val="00095890"/>
    <w:rsid w:val="000975DA"/>
    <w:rsid w:val="000A1362"/>
    <w:rsid w:val="000B0DAA"/>
    <w:rsid w:val="000B75AA"/>
    <w:rsid w:val="000D17D3"/>
    <w:rsid w:val="000D6E63"/>
    <w:rsid w:val="000E05A7"/>
    <w:rsid w:val="000E345E"/>
    <w:rsid w:val="000F05E1"/>
    <w:rsid w:val="000F15FA"/>
    <w:rsid w:val="00101552"/>
    <w:rsid w:val="00106F20"/>
    <w:rsid w:val="00107B13"/>
    <w:rsid w:val="001105C6"/>
    <w:rsid w:val="00114635"/>
    <w:rsid w:val="00114D87"/>
    <w:rsid w:val="0012489C"/>
    <w:rsid w:val="001269DD"/>
    <w:rsid w:val="00131BA2"/>
    <w:rsid w:val="00136765"/>
    <w:rsid w:val="0015211E"/>
    <w:rsid w:val="00153477"/>
    <w:rsid w:val="00153566"/>
    <w:rsid w:val="00161934"/>
    <w:rsid w:val="00161CC7"/>
    <w:rsid w:val="001642D9"/>
    <w:rsid w:val="00175DEB"/>
    <w:rsid w:val="0018145A"/>
    <w:rsid w:val="0018421A"/>
    <w:rsid w:val="00186F7F"/>
    <w:rsid w:val="0019217D"/>
    <w:rsid w:val="00192812"/>
    <w:rsid w:val="00196F69"/>
    <w:rsid w:val="001A1128"/>
    <w:rsid w:val="001A4AA6"/>
    <w:rsid w:val="001A5F67"/>
    <w:rsid w:val="001A6137"/>
    <w:rsid w:val="001B007C"/>
    <w:rsid w:val="001B1ED5"/>
    <w:rsid w:val="001C081F"/>
    <w:rsid w:val="001C175F"/>
    <w:rsid w:val="001C4B5D"/>
    <w:rsid w:val="001F156A"/>
    <w:rsid w:val="001F4299"/>
    <w:rsid w:val="00207FB1"/>
    <w:rsid w:val="00211AB6"/>
    <w:rsid w:val="00216BE3"/>
    <w:rsid w:val="002171DE"/>
    <w:rsid w:val="00217E5B"/>
    <w:rsid w:val="002208C5"/>
    <w:rsid w:val="00227FFC"/>
    <w:rsid w:val="0023249C"/>
    <w:rsid w:val="00234EF4"/>
    <w:rsid w:val="0024217B"/>
    <w:rsid w:val="0024430C"/>
    <w:rsid w:val="00245827"/>
    <w:rsid w:val="00257748"/>
    <w:rsid w:val="002672F6"/>
    <w:rsid w:val="00270BA3"/>
    <w:rsid w:val="00297E3C"/>
    <w:rsid w:val="002A2BF7"/>
    <w:rsid w:val="002D536A"/>
    <w:rsid w:val="002D77E8"/>
    <w:rsid w:val="002E326D"/>
    <w:rsid w:val="002F2D9E"/>
    <w:rsid w:val="002F5B9A"/>
    <w:rsid w:val="002F65B1"/>
    <w:rsid w:val="00331E55"/>
    <w:rsid w:val="00333CC4"/>
    <w:rsid w:val="00350F46"/>
    <w:rsid w:val="003568F5"/>
    <w:rsid w:val="003622C0"/>
    <w:rsid w:val="00363044"/>
    <w:rsid w:val="003778B7"/>
    <w:rsid w:val="00391BF0"/>
    <w:rsid w:val="00396494"/>
    <w:rsid w:val="003A1E00"/>
    <w:rsid w:val="003A22EC"/>
    <w:rsid w:val="003A2487"/>
    <w:rsid w:val="003A4BFC"/>
    <w:rsid w:val="003A7C5E"/>
    <w:rsid w:val="003B499C"/>
    <w:rsid w:val="003C414C"/>
    <w:rsid w:val="003C778C"/>
    <w:rsid w:val="003D726A"/>
    <w:rsid w:val="003E6170"/>
    <w:rsid w:val="00406A77"/>
    <w:rsid w:val="00411E02"/>
    <w:rsid w:val="004121BD"/>
    <w:rsid w:val="00420C65"/>
    <w:rsid w:val="0043074C"/>
    <w:rsid w:val="004357F5"/>
    <w:rsid w:val="0045008B"/>
    <w:rsid w:val="004509D1"/>
    <w:rsid w:val="00453046"/>
    <w:rsid w:val="00454C5D"/>
    <w:rsid w:val="0048179A"/>
    <w:rsid w:val="00483C3B"/>
    <w:rsid w:val="00493EAD"/>
    <w:rsid w:val="004A0731"/>
    <w:rsid w:val="004B194D"/>
    <w:rsid w:val="004C29DF"/>
    <w:rsid w:val="004C3BD5"/>
    <w:rsid w:val="004D76B4"/>
    <w:rsid w:val="004E118E"/>
    <w:rsid w:val="004E56D0"/>
    <w:rsid w:val="004F3082"/>
    <w:rsid w:val="004F32F9"/>
    <w:rsid w:val="004F7D33"/>
    <w:rsid w:val="005001B3"/>
    <w:rsid w:val="00504494"/>
    <w:rsid w:val="0050453A"/>
    <w:rsid w:val="00514748"/>
    <w:rsid w:val="0052131E"/>
    <w:rsid w:val="00523C5B"/>
    <w:rsid w:val="0053450B"/>
    <w:rsid w:val="00545292"/>
    <w:rsid w:val="00545F55"/>
    <w:rsid w:val="00553194"/>
    <w:rsid w:val="00564020"/>
    <w:rsid w:val="00570BB3"/>
    <w:rsid w:val="00574D98"/>
    <w:rsid w:val="00576C37"/>
    <w:rsid w:val="005802EE"/>
    <w:rsid w:val="00584378"/>
    <w:rsid w:val="005A0090"/>
    <w:rsid w:val="005A1097"/>
    <w:rsid w:val="005A2E8A"/>
    <w:rsid w:val="005A2F5B"/>
    <w:rsid w:val="005B5A82"/>
    <w:rsid w:val="005C32DE"/>
    <w:rsid w:val="005D1B36"/>
    <w:rsid w:val="005E3E22"/>
    <w:rsid w:val="005E6CB9"/>
    <w:rsid w:val="005E7306"/>
    <w:rsid w:val="005F0987"/>
    <w:rsid w:val="00620DCC"/>
    <w:rsid w:val="00640ECC"/>
    <w:rsid w:val="0065447B"/>
    <w:rsid w:val="006573A9"/>
    <w:rsid w:val="006768BD"/>
    <w:rsid w:val="00690C8C"/>
    <w:rsid w:val="006920C2"/>
    <w:rsid w:val="00694D75"/>
    <w:rsid w:val="006C6C64"/>
    <w:rsid w:val="006D5EC7"/>
    <w:rsid w:val="006E59F5"/>
    <w:rsid w:val="006E60C1"/>
    <w:rsid w:val="006E694D"/>
    <w:rsid w:val="00702A50"/>
    <w:rsid w:val="00703C50"/>
    <w:rsid w:val="00711522"/>
    <w:rsid w:val="007128F0"/>
    <w:rsid w:val="007149F2"/>
    <w:rsid w:val="00722C5A"/>
    <w:rsid w:val="007240BF"/>
    <w:rsid w:val="007317FB"/>
    <w:rsid w:val="00736658"/>
    <w:rsid w:val="00742930"/>
    <w:rsid w:val="00751A9F"/>
    <w:rsid w:val="007558AC"/>
    <w:rsid w:val="00757790"/>
    <w:rsid w:val="007713ED"/>
    <w:rsid w:val="00785D4F"/>
    <w:rsid w:val="007876A5"/>
    <w:rsid w:val="00794A97"/>
    <w:rsid w:val="007955B4"/>
    <w:rsid w:val="007B1E75"/>
    <w:rsid w:val="007B2216"/>
    <w:rsid w:val="007C0A94"/>
    <w:rsid w:val="007C1E8D"/>
    <w:rsid w:val="007C2199"/>
    <w:rsid w:val="007C3256"/>
    <w:rsid w:val="007F0A58"/>
    <w:rsid w:val="007F382F"/>
    <w:rsid w:val="008029F1"/>
    <w:rsid w:val="00810F06"/>
    <w:rsid w:val="00811E5A"/>
    <w:rsid w:val="00812F86"/>
    <w:rsid w:val="008208BC"/>
    <w:rsid w:val="0082496E"/>
    <w:rsid w:val="00827399"/>
    <w:rsid w:val="00830839"/>
    <w:rsid w:val="00832E2F"/>
    <w:rsid w:val="00833F8D"/>
    <w:rsid w:val="00834477"/>
    <w:rsid w:val="00841F21"/>
    <w:rsid w:val="00850EB5"/>
    <w:rsid w:val="008511A5"/>
    <w:rsid w:val="0085337D"/>
    <w:rsid w:val="0085744B"/>
    <w:rsid w:val="008632C9"/>
    <w:rsid w:val="00863559"/>
    <w:rsid w:val="008A0687"/>
    <w:rsid w:val="008A6101"/>
    <w:rsid w:val="008B3B52"/>
    <w:rsid w:val="008D0573"/>
    <w:rsid w:val="008D1A60"/>
    <w:rsid w:val="008D21AE"/>
    <w:rsid w:val="008D5495"/>
    <w:rsid w:val="008D7C74"/>
    <w:rsid w:val="008D7E07"/>
    <w:rsid w:val="008F0FE1"/>
    <w:rsid w:val="008F1CCF"/>
    <w:rsid w:val="008F67DF"/>
    <w:rsid w:val="00900182"/>
    <w:rsid w:val="0090072D"/>
    <w:rsid w:val="00926C9F"/>
    <w:rsid w:val="00930E78"/>
    <w:rsid w:val="0093235B"/>
    <w:rsid w:val="009356CA"/>
    <w:rsid w:val="009435C7"/>
    <w:rsid w:val="00946A30"/>
    <w:rsid w:val="009508BA"/>
    <w:rsid w:val="00952765"/>
    <w:rsid w:val="00956D8A"/>
    <w:rsid w:val="00957E61"/>
    <w:rsid w:val="00970441"/>
    <w:rsid w:val="00971AA9"/>
    <w:rsid w:val="009859A7"/>
    <w:rsid w:val="00985C7E"/>
    <w:rsid w:val="009911AD"/>
    <w:rsid w:val="009A06B6"/>
    <w:rsid w:val="009A06D8"/>
    <w:rsid w:val="009A167D"/>
    <w:rsid w:val="009B1328"/>
    <w:rsid w:val="009B7C02"/>
    <w:rsid w:val="009C28EF"/>
    <w:rsid w:val="009C35E1"/>
    <w:rsid w:val="009C388B"/>
    <w:rsid w:val="009C3A4A"/>
    <w:rsid w:val="009C6009"/>
    <w:rsid w:val="009D3340"/>
    <w:rsid w:val="009D75E1"/>
    <w:rsid w:val="009E163A"/>
    <w:rsid w:val="009E377C"/>
    <w:rsid w:val="009F27A2"/>
    <w:rsid w:val="009F3067"/>
    <w:rsid w:val="009F7AA5"/>
    <w:rsid w:val="00A033F4"/>
    <w:rsid w:val="00A059FC"/>
    <w:rsid w:val="00A11461"/>
    <w:rsid w:val="00A16167"/>
    <w:rsid w:val="00A21691"/>
    <w:rsid w:val="00A21D4E"/>
    <w:rsid w:val="00A23FAD"/>
    <w:rsid w:val="00A24BB9"/>
    <w:rsid w:val="00A24F20"/>
    <w:rsid w:val="00A30CBD"/>
    <w:rsid w:val="00A42BEC"/>
    <w:rsid w:val="00A461AC"/>
    <w:rsid w:val="00A575C5"/>
    <w:rsid w:val="00A65A51"/>
    <w:rsid w:val="00A825BA"/>
    <w:rsid w:val="00A82C53"/>
    <w:rsid w:val="00AB47BB"/>
    <w:rsid w:val="00AB68E5"/>
    <w:rsid w:val="00AC5177"/>
    <w:rsid w:val="00AC6FF2"/>
    <w:rsid w:val="00AD49B3"/>
    <w:rsid w:val="00AE5094"/>
    <w:rsid w:val="00B02F4E"/>
    <w:rsid w:val="00B1707A"/>
    <w:rsid w:val="00B17616"/>
    <w:rsid w:val="00B17861"/>
    <w:rsid w:val="00B20710"/>
    <w:rsid w:val="00B214AE"/>
    <w:rsid w:val="00B30C69"/>
    <w:rsid w:val="00B4284F"/>
    <w:rsid w:val="00B43090"/>
    <w:rsid w:val="00B51266"/>
    <w:rsid w:val="00B51927"/>
    <w:rsid w:val="00B704F4"/>
    <w:rsid w:val="00B70F67"/>
    <w:rsid w:val="00B72127"/>
    <w:rsid w:val="00B72585"/>
    <w:rsid w:val="00B7351E"/>
    <w:rsid w:val="00B748F9"/>
    <w:rsid w:val="00B75518"/>
    <w:rsid w:val="00B77F52"/>
    <w:rsid w:val="00B8541D"/>
    <w:rsid w:val="00B91BCC"/>
    <w:rsid w:val="00B91E7D"/>
    <w:rsid w:val="00B96627"/>
    <w:rsid w:val="00B968C0"/>
    <w:rsid w:val="00BA1DD8"/>
    <w:rsid w:val="00BA2C8D"/>
    <w:rsid w:val="00BA56DF"/>
    <w:rsid w:val="00BA62BD"/>
    <w:rsid w:val="00BB0F2C"/>
    <w:rsid w:val="00BB1363"/>
    <w:rsid w:val="00BC3C7C"/>
    <w:rsid w:val="00BC57FA"/>
    <w:rsid w:val="00BD0257"/>
    <w:rsid w:val="00BD0C9A"/>
    <w:rsid w:val="00BE30BA"/>
    <w:rsid w:val="00BE7A2C"/>
    <w:rsid w:val="00BE7FBE"/>
    <w:rsid w:val="00C05117"/>
    <w:rsid w:val="00C22FED"/>
    <w:rsid w:val="00C242B3"/>
    <w:rsid w:val="00C31655"/>
    <w:rsid w:val="00C32157"/>
    <w:rsid w:val="00C33915"/>
    <w:rsid w:val="00C344B1"/>
    <w:rsid w:val="00C346EB"/>
    <w:rsid w:val="00C4245F"/>
    <w:rsid w:val="00C43045"/>
    <w:rsid w:val="00C44DE3"/>
    <w:rsid w:val="00C6591D"/>
    <w:rsid w:val="00C769F5"/>
    <w:rsid w:val="00C86BEE"/>
    <w:rsid w:val="00C928F6"/>
    <w:rsid w:val="00C955D6"/>
    <w:rsid w:val="00CA0509"/>
    <w:rsid w:val="00CA06A2"/>
    <w:rsid w:val="00CA1B31"/>
    <w:rsid w:val="00CB2E97"/>
    <w:rsid w:val="00CB548C"/>
    <w:rsid w:val="00CC05CC"/>
    <w:rsid w:val="00CE3F8A"/>
    <w:rsid w:val="00CE5FB5"/>
    <w:rsid w:val="00CF18B3"/>
    <w:rsid w:val="00CF1C87"/>
    <w:rsid w:val="00CF270F"/>
    <w:rsid w:val="00CF367C"/>
    <w:rsid w:val="00CF7153"/>
    <w:rsid w:val="00D0113A"/>
    <w:rsid w:val="00D10112"/>
    <w:rsid w:val="00D15C2B"/>
    <w:rsid w:val="00D1600D"/>
    <w:rsid w:val="00D252B0"/>
    <w:rsid w:val="00D262DF"/>
    <w:rsid w:val="00D27834"/>
    <w:rsid w:val="00D3791D"/>
    <w:rsid w:val="00D416A3"/>
    <w:rsid w:val="00D522CD"/>
    <w:rsid w:val="00D6117A"/>
    <w:rsid w:val="00D678FF"/>
    <w:rsid w:val="00D844AE"/>
    <w:rsid w:val="00D84A3E"/>
    <w:rsid w:val="00D86347"/>
    <w:rsid w:val="00D9181F"/>
    <w:rsid w:val="00D933A8"/>
    <w:rsid w:val="00DA02F3"/>
    <w:rsid w:val="00DA1450"/>
    <w:rsid w:val="00DA5738"/>
    <w:rsid w:val="00DA7968"/>
    <w:rsid w:val="00DC0CCF"/>
    <w:rsid w:val="00DC3E1B"/>
    <w:rsid w:val="00DD0A98"/>
    <w:rsid w:val="00DD545E"/>
    <w:rsid w:val="00DE5E13"/>
    <w:rsid w:val="00DE6A38"/>
    <w:rsid w:val="00E055D7"/>
    <w:rsid w:val="00E14B72"/>
    <w:rsid w:val="00E17D1D"/>
    <w:rsid w:val="00E359F5"/>
    <w:rsid w:val="00E559C6"/>
    <w:rsid w:val="00E57C26"/>
    <w:rsid w:val="00E932E7"/>
    <w:rsid w:val="00E9513F"/>
    <w:rsid w:val="00EA45FF"/>
    <w:rsid w:val="00EB6620"/>
    <w:rsid w:val="00EC2767"/>
    <w:rsid w:val="00ED59B0"/>
    <w:rsid w:val="00EE1C0D"/>
    <w:rsid w:val="00EE6B61"/>
    <w:rsid w:val="00EF1556"/>
    <w:rsid w:val="00EF36FB"/>
    <w:rsid w:val="00F12DC3"/>
    <w:rsid w:val="00F1746F"/>
    <w:rsid w:val="00F17F2E"/>
    <w:rsid w:val="00F231CF"/>
    <w:rsid w:val="00F3309D"/>
    <w:rsid w:val="00F33D23"/>
    <w:rsid w:val="00F60F3C"/>
    <w:rsid w:val="00F67A67"/>
    <w:rsid w:val="00F67E15"/>
    <w:rsid w:val="00F71D4D"/>
    <w:rsid w:val="00F737E1"/>
    <w:rsid w:val="00F73B30"/>
    <w:rsid w:val="00F76F6E"/>
    <w:rsid w:val="00F82D3E"/>
    <w:rsid w:val="00F925B7"/>
    <w:rsid w:val="00F93017"/>
    <w:rsid w:val="00F93B1E"/>
    <w:rsid w:val="00F966C1"/>
    <w:rsid w:val="00F96741"/>
    <w:rsid w:val="00F977F9"/>
    <w:rsid w:val="00FA0087"/>
    <w:rsid w:val="00FA2375"/>
    <w:rsid w:val="00FA78CE"/>
    <w:rsid w:val="00FB045F"/>
    <w:rsid w:val="00FB099C"/>
    <w:rsid w:val="00FF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DD0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da-DK" w:eastAsia="da-DK" w:bidi="ar-SA"/>
      </w:rPr>
    </w:rPrDefault>
    <w:pPrDefault>
      <w:pPr>
        <w:spacing w:after="280"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qFormat="1"/>
    <w:lsdException w:name="heading 4" w:semiHidden="0" w:uiPriority="1" w:qFormat="1"/>
    <w:lsdException w:name="heading 5" w:semiHidden="0" w:uiPriority="1" w:qFormat="1"/>
    <w:lsdException w:name="heading 6" w:semiHidden="0"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annotation text" w:uiPriority="0"/>
    <w:lsdException w:name="caption" w:uiPriority="0" w:qFormat="1"/>
    <w:lsdException w:name="annotation reference" w:uiPriority="0"/>
    <w:lsdException w:name="macro" w:unhideWhenUsed="0"/>
    <w:lsdException w:name="List Bullet" w:uiPriority="2" w:qFormat="1"/>
    <w:lsdException w:name="List Number" w:semiHidden="0" w:uiPriority="2" w:unhideWhenUsed="0" w:qFormat="1"/>
    <w:lsdException w:name="List 4" w:semiHidden="0"/>
    <w:lsdException w:name="List 5" w:semiHidden="0"/>
    <w:lsdException w:name="Title" w:semiHidden="0" w:unhideWhenUsed="0" w:qFormat="1"/>
    <w:lsdException w:name="Default Paragraph Font" w:uiPriority="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nhideWhenUsed="0"/>
    <w:lsdException w:name="Table Grid" w:semiHidden="0" w:uiPriority="59" w:unhideWhenUsed="0"/>
    <w:lsdException w:name="Table Theme" w:uiPriority="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nhideWhenUsed="0"/>
    <w:lsdException w:name="TOC Heading" w:unhideWhenUsed="0" w:qFormat="1"/>
  </w:latentStyles>
  <w:style w:type="paragraph" w:default="1" w:styleId="Normal">
    <w:name w:val="Normal"/>
    <w:qFormat/>
    <w:rsid w:val="00811E5A"/>
  </w:style>
  <w:style w:type="paragraph" w:styleId="Overskrift1">
    <w:name w:val="heading 1"/>
    <w:basedOn w:val="Normal"/>
    <w:next w:val="Normal"/>
    <w:uiPriority w:val="1"/>
    <w:qFormat/>
    <w:rsid w:val="0052131E"/>
    <w:pPr>
      <w:keepNext/>
      <w:suppressAutoHyphens/>
      <w:spacing w:before="280" w:line="320" w:lineRule="atLeast"/>
      <w:outlineLvl w:val="0"/>
    </w:pPr>
    <w:rPr>
      <w:rFonts w:ascii="Arial" w:hAnsi="Arial" w:cs="Arial"/>
      <w:bCs/>
      <w:sz w:val="26"/>
      <w:szCs w:val="32"/>
    </w:rPr>
  </w:style>
  <w:style w:type="paragraph" w:styleId="Overskrift2">
    <w:name w:val="heading 2"/>
    <w:basedOn w:val="Normal"/>
    <w:next w:val="Normal"/>
    <w:uiPriority w:val="1"/>
    <w:qFormat/>
    <w:rsid w:val="00331E55"/>
    <w:pPr>
      <w:keepNext/>
      <w:suppressAutoHyphens/>
      <w:spacing w:before="280" w:after="0"/>
      <w:contextualSpacing/>
      <w:outlineLvl w:val="1"/>
    </w:pPr>
    <w:rPr>
      <w:rFonts w:ascii="Arial" w:hAnsi="Arial" w:cs="Arial"/>
      <w:b/>
      <w:bCs/>
      <w:iCs/>
      <w:sz w:val="20"/>
      <w:szCs w:val="28"/>
    </w:rPr>
  </w:style>
  <w:style w:type="paragraph" w:styleId="Overskrift3">
    <w:name w:val="heading 3"/>
    <w:basedOn w:val="Normal"/>
    <w:next w:val="Normal"/>
    <w:uiPriority w:val="1"/>
    <w:qFormat/>
    <w:rsid w:val="00331E55"/>
    <w:pPr>
      <w:keepNext/>
      <w:suppressAutoHyphens/>
      <w:spacing w:before="280" w:after="0"/>
      <w:contextualSpacing/>
      <w:outlineLvl w:val="2"/>
    </w:pPr>
    <w:rPr>
      <w:rFonts w:cs="Arial"/>
      <w:bCs/>
      <w:i/>
      <w:szCs w:val="26"/>
    </w:rPr>
  </w:style>
  <w:style w:type="paragraph" w:styleId="Overskrift4">
    <w:name w:val="heading 4"/>
    <w:basedOn w:val="Normal"/>
    <w:next w:val="Normal"/>
    <w:uiPriority w:val="1"/>
    <w:qFormat/>
    <w:rsid w:val="00331E55"/>
    <w:pPr>
      <w:keepNext/>
      <w:spacing w:before="280" w:after="0"/>
      <w:contextualSpacing/>
      <w:outlineLvl w:val="3"/>
    </w:pPr>
    <w:rPr>
      <w:b/>
      <w:bCs/>
      <w:szCs w:val="28"/>
    </w:rPr>
  </w:style>
  <w:style w:type="paragraph" w:styleId="Overskrift5">
    <w:name w:val="heading 5"/>
    <w:basedOn w:val="Normal"/>
    <w:next w:val="Normal"/>
    <w:uiPriority w:val="1"/>
    <w:semiHidden/>
    <w:qFormat/>
    <w:rsid w:val="0052131E"/>
    <w:pPr>
      <w:outlineLvl w:val="4"/>
    </w:pPr>
    <w:rPr>
      <w:b/>
      <w:bCs/>
      <w:iCs/>
      <w:szCs w:val="26"/>
    </w:rPr>
  </w:style>
  <w:style w:type="paragraph" w:styleId="Overskrift6">
    <w:name w:val="heading 6"/>
    <w:basedOn w:val="Normal"/>
    <w:next w:val="Normal"/>
    <w:uiPriority w:val="1"/>
    <w:semiHidden/>
    <w:qFormat/>
    <w:rsid w:val="0052131E"/>
    <w:pPr>
      <w:outlineLvl w:val="5"/>
    </w:pPr>
    <w:rPr>
      <w:b/>
      <w:bCs/>
      <w:szCs w:val="22"/>
    </w:rPr>
  </w:style>
  <w:style w:type="paragraph" w:styleId="Overskrift7">
    <w:name w:val="heading 7"/>
    <w:basedOn w:val="Normal"/>
    <w:next w:val="Normal"/>
    <w:uiPriority w:val="1"/>
    <w:semiHidden/>
    <w:qFormat/>
    <w:rsid w:val="0052131E"/>
    <w:pPr>
      <w:outlineLvl w:val="6"/>
    </w:pPr>
    <w:rPr>
      <w:b/>
    </w:rPr>
  </w:style>
  <w:style w:type="paragraph" w:styleId="Overskrift8">
    <w:name w:val="heading 8"/>
    <w:basedOn w:val="Normal"/>
    <w:next w:val="Normal"/>
    <w:uiPriority w:val="1"/>
    <w:semiHidden/>
    <w:qFormat/>
    <w:rsid w:val="0052131E"/>
    <w:pPr>
      <w:outlineLvl w:val="7"/>
    </w:pPr>
    <w:rPr>
      <w:b/>
      <w:iCs/>
    </w:rPr>
  </w:style>
  <w:style w:type="paragraph" w:styleId="Overskrift9">
    <w:name w:val="heading 9"/>
    <w:basedOn w:val="Normal"/>
    <w:next w:val="Normal"/>
    <w:uiPriority w:val="1"/>
    <w:semiHidden/>
    <w:qFormat/>
    <w:rsid w:val="0052131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2131E"/>
    <w:pPr>
      <w:numPr>
        <w:numId w:val="1"/>
      </w:numPr>
    </w:pPr>
  </w:style>
  <w:style w:type="numbering" w:styleId="1ai">
    <w:name w:val="Outline List 1"/>
    <w:basedOn w:val="Ingenoversigt"/>
    <w:semiHidden/>
    <w:rsid w:val="0052131E"/>
    <w:pPr>
      <w:numPr>
        <w:numId w:val="2"/>
      </w:numPr>
    </w:pPr>
  </w:style>
  <w:style w:type="numbering" w:styleId="ArtikelSektion">
    <w:name w:val="Outline List 3"/>
    <w:basedOn w:val="Ingenoversigt"/>
    <w:semiHidden/>
    <w:rsid w:val="0052131E"/>
    <w:pPr>
      <w:numPr>
        <w:numId w:val="3"/>
      </w:numPr>
    </w:pPr>
  </w:style>
  <w:style w:type="paragraph" w:styleId="Bloktekst">
    <w:name w:val="Block Text"/>
    <w:basedOn w:val="Normal"/>
    <w:uiPriority w:val="99"/>
    <w:semiHidden/>
    <w:rsid w:val="0052131E"/>
    <w:pPr>
      <w:spacing w:after="120"/>
      <w:ind w:left="1440" w:right="1440"/>
    </w:pPr>
  </w:style>
  <w:style w:type="paragraph" w:styleId="Brdtekst">
    <w:name w:val="Body Text"/>
    <w:basedOn w:val="Normal"/>
    <w:uiPriority w:val="99"/>
    <w:semiHidden/>
    <w:rsid w:val="0052131E"/>
    <w:pPr>
      <w:spacing w:after="120"/>
    </w:pPr>
  </w:style>
  <w:style w:type="paragraph" w:styleId="Brdtekst2">
    <w:name w:val="Body Text 2"/>
    <w:basedOn w:val="Normal"/>
    <w:uiPriority w:val="99"/>
    <w:semiHidden/>
    <w:rsid w:val="0052131E"/>
    <w:pPr>
      <w:spacing w:after="120" w:line="480" w:lineRule="auto"/>
    </w:pPr>
  </w:style>
  <w:style w:type="paragraph" w:styleId="Brdtekst3">
    <w:name w:val="Body Text 3"/>
    <w:basedOn w:val="Normal"/>
    <w:uiPriority w:val="99"/>
    <w:semiHidden/>
    <w:rsid w:val="0052131E"/>
    <w:pPr>
      <w:spacing w:after="120"/>
    </w:pPr>
    <w:rPr>
      <w:sz w:val="16"/>
      <w:szCs w:val="16"/>
    </w:rPr>
  </w:style>
  <w:style w:type="paragraph" w:styleId="Brdtekst-frstelinjeindrykning1">
    <w:name w:val="Body Text First Indent"/>
    <w:basedOn w:val="Brdtekst"/>
    <w:uiPriority w:val="99"/>
    <w:semiHidden/>
    <w:rsid w:val="0052131E"/>
    <w:pPr>
      <w:ind w:firstLine="210"/>
    </w:pPr>
  </w:style>
  <w:style w:type="paragraph" w:styleId="Brdtekstindrykning">
    <w:name w:val="Body Text Indent"/>
    <w:basedOn w:val="Normal"/>
    <w:uiPriority w:val="99"/>
    <w:semiHidden/>
    <w:rsid w:val="0052131E"/>
    <w:pPr>
      <w:spacing w:after="120"/>
      <w:ind w:left="283"/>
    </w:pPr>
  </w:style>
  <w:style w:type="paragraph" w:styleId="Brdtekst-frstelinjeindrykning2">
    <w:name w:val="Body Text First Indent 2"/>
    <w:basedOn w:val="Brdtekstindrykning"/>
    <w:uiPriority w:val="99"/>
    <w:semiHidden/>
    <w:rsid w:val="0052131E"/>
    <w:pPr>
      <w:ind w:firstLine="210"/>
    </w:pPr>
  </w:style>
  <w:style w:type="paragraph" w:styleId="Brdtekstindrykning2">
    <w:name w:val="Body Text Indent 2"/>
    <w:basedOn w:val="Normal"/>
    <w:uiPriority w:val="99"/>
    <w:semiHidden/>
    <w:rsid w:val="0052131E"/>
    <w:pPr>
      <w:spacing w:after="120" w:line="480" w:lineRule="auto"/>
      <w:ind w:left="283"/>
    </w:pPr>
  </w:style>
  <w:style w:type="paragraph" w:styleId="Brdtekstindrykning3">
    <w:name w:val="Body Text Indent 3"/>
    <w:basedOn w:val="Normal"/>
    <w:uiPriority w:val="99"/>
    <w:semiHidden/>
    <w:rsid w:val="0052131E"/>
    <w:pPr>
      <w:spacing w:after="120"/>
      <w:ind w:left="283"/>
    </w:pPr>
    <w:rPr>
      <w:sz w:val="16"/>
      <w:szCs w:val="16"/>
    </w:rPr>
  </w:style>
  <w:style w:type="paragraph" w:styleId="Billedtekst">
    <w:name w:val="caption"/>
    <w:basedOn w:val="Normal"/>
    <w:next w:val="Normal"/>
    <w:uiPriority w:val="5"/>
    <w:qFormat/>
    <w:rsid w:val="00D9181F"/>
    <w:pPr>
      <w:keepNext/>
      <w:spacing w:before="170" w:after="0" w:line="230" w:lineRule="atLeast"/>
      <w:ind w:left="227" w:right="227"/>
      <w:contextualSpacing/>
    </w:pPr>
    <w:rPr>
      <w:rFonts w:ascii="Arial" w:hAnsi="Arial"/>
      <w:b/>
      <w:bCs/>
      <w:color w:val="031D5C"/>
      <w:sz w:val="15"/>
      <w:szCs w:val="20"/>
    </w:rPr>
  </w:style>
  <w:style w:type="paragraph" w:styleId="Sluthilsen">
    <w:name w:val="Closing"/>
    <w:basedOn w:val="Normal"/>
    <w:uiPriority w:val="99"/>
    <w:semiHidden/>
    <w:rsid w:val="0052131E"/>
    <w:pPr>
      <w:ind w:left="4252"/>
    </w:pPr>
  </w:style>
  <w:style w:type="paragraph" w:styleId="Dato">
    <w:name w:val="Date"/>
    <w:basedOn w:val="Normal"/>
    <w:next w:val="Normal"/>
    <w:uiPriority w:val="99"/>
    <w:semiHidden/>
    <w:rsid w:val="0052131E"/>
  </w:style>
  <w:style w:type="paragraph" w:styleId="E-mail-signatur">
    <w:name w:val="E-mail Signature"/>
    <w:basedOn w:val="Normal"/>
    <w:uiPriority w:val="99"/>
    <w:semiHidden/>
    <w:rsid w:val="0052131E"/>
  </w:style>
  <w:style w:type="character" w:styleId="Fremhv">
    <w:name w:val="Emphasis"/>
    <w:basedOn w:val="Standardskrifttypeiafsnit"/>
    <w:uiPriority w:val="99"/>
    <w:semiHidden/>
    <w:qFormat/>
    <w:rsid w:val="0052131E"/>
    <w:rPr>
      <w:i/>
      <w:iCs/>
    </w:rPr>
  </w:style>
  <w:style w:type="character" w:styleId="Slutnotehenvisning">
    <w:name w:val="endnote reference"/>
    <w:basedOn w:val="Standardskrifttypeiafsnit"/>
    <w:uiPriority w:val="99"/>
    <w:semiHidden/>
    <w:rsid w:val="0052131E"/>
    <w:rPr>
      <w:vertAlign w:val="superscript"/>
    </w:rPr>
  </w:style>
  <w:style w:type="paragraph" w:styleId="Slutnotetekst">
    <w:name w:val="endnote text"/>
    <w:basedOn w:val="Normal"/>
    <w:uiPriority w:val="99"/>
    <w:semiHidden/>
    <w:rsid w:val="00B96627"/>
    <w:pPr>
      <w:spacing w:after="0" w:line="240" w:lineRule="auto"/>
    </w:pPr>
    <w:rPr>
      <w:sz w:val="18"/>
      <w:szCs w:val="20"/>
    </w:rPr>
  </w:style>
  <w:style w:type="paragraph" w:styleId="Modtageradresse">
    <w:name w:val="envelope address"/>
    <w:basedOn w:val="Normal"/>
    <w:uiPriority w:val="99"/>
    <w:semiHidden/>
    <w:rsid w:val="0052131E"/>
    <w:pPr>
      <w:framePr w:w="7920" w:h="1980" w:hRule="exact" w:hSpace="141" w:wrap="auto" w:hAnchor="page" w:xAlign="center" w:yAlign="bottom"/>
      <w:ind w:left="2880"/>
    </w:pPr>
    <w:rPr>
      <w:rFonts w:ascii="Arial" w:hAnsi="Arial" w:cs="Arial"/>
    </w:rPr>
  </w:style>
  <w:style w:type="paragraph" w:styleId="Afsenderadresse">
    <w:name w:val="envelope return"/>
    <w:basedOn w:val="Normal"/>
    <w:uiPriority w:val="99"/>
    <w:semiHidden/>
    <w:rsid w:val="0052131E"/>
    <w:rPr>
      <w:rFonts w:ascii="Arial" w:hAnsi="Arial" w:cs="Arial"/>
      <w:szCs w:val="20"/>
    </w:rPr>
  </w:style>
  <w:style w:type="character" w:styleId="Fodnotehenvisning">
    <w:name w:val="footnote reference"/>
    <w:basedOn w:val="Standardskrifttypeiafsnit"/>
    <w:uiPriority w:val="99"/>
    <w:semiHidden/>
    <w:rsid w:val="0052131E"/>
    <w:rPr>
      <w:vertAlign w:val="superscript"/>
    </w:rPr>
  </w:style>
  <w:style w:type="paragraph" w:styleId="Fodnotetekst">
    <w:name w:val="footnote text"/>
    <w:basedOn w:val="Normal"/>
    <w:uiPriority w:val="99"/>
    <w:semiHidden/>
    <w:rsid w:val="00B96627"/>
    <w:pPr>
      <w:spacing w:after="0" w:line="240" w:lineRule="auto"/>
    </w:pPr>
    <w:rPr>
      <w:sz w:val="18"/>
      <w:szCs w:val="20"/>
    </w:rPr>
  </w:style>
  <w:style w:type="character" w:styleId="HTML-akronym">
    <w:name w:val="HTML Acronym"/>
    <w:basedOn w:val="Standardskrifttypeiafsnit"/>
    <w:uiPriority w:val="99"/>
    <w:semiHidden/>
    <w:rsid w:val="0052131E"/>
  </w:style>
  <w:style w:type="paragraph" w:styleId="HTML-adresse">
    <w:name w:val="HTML Address"/>
    <w:basedOn w:val="Normal"/>
    <w:uiPriority w:val="99"/>
    <w:semiHidden/>
    <w:rsid w:val="0052131E"/>
    <w:rPr>
      <w:i/>
      <w:iCs/>
    </w:rPr>
  </w:style>
  <w:style w:type="character" w:styleId="HTML-citat">
    <w:name w:val="HTML Cite"/>
    <w:basedOn w:val="Standardskrifttypeiafsnit"/>
    <w:uiPriority w:val="99"/>
    <w:semiHidden/>
    <w:rsid w:val="0052131E"/>
    <w:rPr>
      <w:i/>
      <w:iCs/>
    </w:rPr>
  </w:style>
  <w:style w:type="character" w:styleId="HTML-kode">
    <w:name w:val="HTML Code"/>
    <w:basedOn w:val="Standardskrifttypeiafsnit"/>
    <w:uiPriority w:val="99"/>
    <w:semiHidden/>
    <w:rsid w:val="0052131E"/>
    <w:rPr>
      <w:rFonts w:ascii="Courier New" w:hAnsi="Courier New" w:cs="Courier New"/>
      <w:sz w:val="20"/>
      <w:szCs w:val="20"/>
    </w:rPr>
  </w:style>
  <w:style w:type="character" w:styleId="HTML-definition">
    <w:name w:val="HTML Definition"/>
    <w:basedOn w:val="Standardskrifttypeiafsnit"/>
    <w:uiPriority w:val="99"/>
    <w:semiHidden/>
    <w:rsid w:val="0052131E"/>
    <w:rPr>
      <w:i/>
      <w:iCs/>
    </w:rPr>
  </w:style>
  <w:style w:type="character" w:styleId="HTML-tastatur">
    <w:name w:val="HTML Keyboard"/>
    <w:basedOn w:val="Standardskrifttypeiafsnit"/>
    <w:uiPriority w:val="99"/>
    <w:semiHidden/>
    <w:rsid w:val="0052131E"/>
    <w:rPr>
      <w:rFonts w:ascii="Courier New" w:hAnsi="Courier New" w:cs="Courier New"/>
      <w:sz w:val="20"/>
      <w:szCs w:val="20"/>
    </w:rPr>
  </w:style>
  <w:style w:type="paragraph" w:styleId="FormateretHTML">
    <w:name w:val="HTML Preformatted"/>
    <w:basedOn w:val="Normal"/>
    <w:uiPriority w:val="99"/>
    <w:semiHidden/>
    <w:rsid w:val="0052131E"/>
    <w:rPr>
      <w:rFonts w:ascii="Courier New" w:hAnsi="Courier New" w:cs="Courier New"/>
      <w:szCs w:val="20"/>
    </w:rPr>
  </w:style>
  <w:style w:type="character" w:styleId="HTML-eksempel">
    <w:name w:val="HTML Sample"/>
    <w:basedOn w:val="Standardskrifttypeiafsnit"/>
    <w:uiPriority w:val="99"/>
    <w:semiHidden/>
    <w:rsid w:val="0052131E"/>
    <w:rPr>
      <w:rFonts w:ascii="Courier New" w:hAnsi="Courier New" w:cs="Courier New"/>
    </w:rPr>
  </w:style>
  <w:style w:type="character" w:styleId="HTML-skrivemaskine">
    <w:name w:val="HTML Typewriter"/>
    <w:basedOn w:val="Standardskrifttypeiafsnit"/>
    <w:uiPriority w:val="99"/>
    <w:semiHidden/>
    <w:rsid w:val="0052131E"/>
    <w:rPr>
      <w:rFonts w:ascii="Courier New" w:hAnsi="Courier New" w:cs="Courier New"/>
      <w:sz w:val="20"/>
      <w:szCs w:val="20"/>
    </w:rPr>
  </w:style>
  <w:style w:type="character" w:styleId="HTML-variabel">
    <w:name w:val="HTML Variable"/>
    <w:basedOn w:val="Standardskrifttypeiafsnit"/>
    <w:uiPriority w:val="99"/>
    <w:semiHidden/>
    <w:rsid w:val="0052131E"/>
    <w:rPr>
      <w:i/>
      <w:iCs/>
    </w:rPr>
  </w:style>
  <w:style w:type="character" w:styleId="Linjenummer">
    <w:name w:val="line number"/>
    <w:basedOn w:val="Standardskrifttypeiafsnit"/>
    <w:uiPriority w:val="99"/>
    <w:semiHidden/>
    <w:rsid w:val="0052131E"/>
  </w:style>
  <w:style w:type="paragraph" w:styleId="Opstilling">
    <w:name w:val="List"/>
    <w:basedOn w:val="Normal"/>
    <w:uiPriority w:val="99"/>
    <w:semiHidden/>
    <w:rsid w:val="0052131E"/>
    <w:pPr>
      <w:ind w:left="283" w:hanging="283"/>
    </w:pPr>
  </w:style>
  <w:style w:type="paragraph" w:styleId="Opstilling2">
    <w:name w:val="List 2"/>
    <w:basedOn w:val="Normal"/>
    <w:uiPriority w:val="99"/>
    <w:semiHidden/>
    <w:rsid w:val="0052131E"/>
    <w:pPr>
      <w:ind w:left="566" w:hanging="283"/>
    </w:pPr>
  </w:style>
  <w:style w:type="paragraph" w:styleId="Opstilling3">
    <w:name w:val="List 3"/>
    <w:basedOn w:val="Normal"/>
    <w:uiPriority w:val="99"/>
    <w:semiHidden/>
    <w:rsid w:val="0052131E"/>
    <w:pPr>
      <w:ind w:left="849" w:hanging="283"/>
    </w:pPr>
  </w:style>
  <w:style w:type="paragraph" w:styleId="Opstilling4">
    <w:name w:val="List 4"/>
    <w:basedOn w:val="Normal"/>
    <w:uiPriority w:val="99"/>
    <w:semiHidden/>
    <w:rsid w:val="0052131E"/>
    <w:pPr>
      <w:ind w:left="1132" w:hanging="283"/>
    </w:pPr>
  </w:style>
  <w:style w:type="paragraph" w:styleId="Opstilling5">
    <w:name w:val="List 5"/>
    <w:basedOn w:val="Normal"/>
    <w:uiPriority w:val="99"/>
    <w:semiHidden/>
    <w:rsid w:val="0052131E"/>
    <w:pPr>
      <w:ind w:left="1415" w:hanging="283"/>
    </w:pPr>
  </w:style>
  <w:style w:type="paragraph" w:styleId="Opstilling-punkttegn">
    <w:name w:val="List Bullet"/>
    <w:basedOn w:val="Normal"/>
    <w:uiPriority w:val="2"/>
    <w:qFormat/>
    <w:rsid w:val="00C955D6"/>
    <w:pPr>
      <w:numPr>
        <w:numId w:val="14"/>
      </w:numPr>
      <w:spacing w:after="0"/>
    </w:pPr>
  </w:style>
  <w:style w:type="paragraph" w:styleId="Opstilling-punkttegn2">
    <w:name w:val="List Bullet 2"/>
    <w:basedOn w:val="Normal"/>
    <w:uiPriority w:val="99"/>
    <w:semiHidden/>
    <w:rsid w:val="0052131E"/>
    <w:pPr>
      <w:numPr>
        <w:numId w:val="4"/>
      </w:numPr>
    </w:pPr>
  </w:style>
  <w:style w:type="paragraph" w:styleId="Opstilling-punkttegn3">
    <w:name w:val="List Bullet 3"/>
    <w:basedOn w:val="Normal"/>
    <w:uiPriority w:val="99"/>
    <w:semiHidden/>
    <w:rsid w:val="0052131E"/>
    <w:pPr>
      <w:numPr>
        <w:numId w:val="5"/>
      </w:numPr>
    </w:pPr>
  </w:style>
  <w:style w:type="paragraph" w:styleId="Opstilling-punkttegn4">
    <w:name w:val="List Bullet 4"/>
    <w:basedOn w:val="Normal"/>
    <w:uiPriority w:val="99"/>
    <w:semiHidden/>
    <w:rsid w:val="0052131E"/>
    <w:pPr>
      <w:numPr>
        <w:numId w:val="6"/>
      </w:numPr>
    </w:pPr>
  </w:style>
  <w:style w:type="paragraph" w:styleId="Opstilling-punkttegn5">
    <w:name w:val="List Bullet 5"/>
    <w:basedOn w:val="Normal"/>
    <w:uiPriority w:val="99"/>
    <w:semiHidden/>
    <w:rsid w:val="0052131E"/>
    <w:pPr>
      <w:numPr>
        <w:numId w:val="7"/>
      </w:numPr>
    </w:pPr>
  </w:style>
  <w:style w:type="paragraph" w:styleId="Opstilling-forts">
    <w:name w:val="List Continue"/>
    <w:basedOn w:val="Normal"/>
    <w:uiPriority w:val="99"/>
    <w:semiHidden/>
    <w:rsid w:val="0052131E"/>
    <w:pPr>
      <w:spacing w:after="120"/>
      <w:ind w:left="283"/>
    </w:pPr>
  </w:style>
  <w:style w:type="paragraph" w:styleId="Opstilling-forts2">
    <w:name w:val="List Continue 2"/>
    <w:basedOn w:val="Normal"/>
    <w:uiPriority w:val="99"/>
    <w:semiHidden/>
    <w:rsid w:val="0052131E"/>
    <w:pPr>
      <w:spacing w:after="120"/>
      <w:ind w:left="566"/>
    </w:pPr>
  </w:style>
  <w:style w:type="paragraph" w:styleId="Opstilling-forts3">
    <w:name w:val="List Continue 3"/>
    <w:basedOn w:val="Normal"/>
    <w:uiPriority w:val="99"/>
    <w:semiHidden/>
    <w:rsid w:val="0052131E"/>
    <w:pPr>
      <w:spacing w:after="120"/>
      <w:ind w:left="849"/>
    </w:pPr>
  </w:style>
  <w:style w:type="paragraph" w:styleId="Opstilling-forts4">
    <w:name w:val="List Continue 4"/>
    <w:basedOn w:val="Normal"/>
    <w:uiPriority w:val="99"/>
    <w:semiHidden/>
    <w:rsid w:val="0052131E"/>
    <w:pPr>
      <w:spacing w:after="120"/>
      <w:ind w:left="1132"/>
    </w:pPr>
  </w:style>
  <w:style w:type="paragraph" w:styleId="Opstilling-forts5">
    <w:name w:val="List Continue 5"/>
    <w:basedOn w:val="Normal"/>
    <w:uiPriority w:val="99"/>
    <w:semiHidden/>
    <w:rsid w:val="0052131E"/>
    <w:pPr>
      <w:spacing w:after="120"/>
      <w:ind w:left="1415"/>
    </w:pPr>
  </w:style>
  <w:style w:type="paragraph" w:styleId="Opstilling-talellerbogst">
    <w:name w:val="List Number"/>
    <w:basedOn w:val="Normal"/>
    <w:uiPriority w:val="2"/>
    <w:qFormat/>
    <w:rsid w:val="006768BD"/>
    <w:pPr>
      <w:numPr>
        <w:numId w:val="15"/>
      </w:numPr>
      <w:spacing w:after="0"/>
    </w:pPr>
  </w:style>
  <w:style w:type="paragraph" w:styleId="Opstilling-talellerbogst2">
    <w:name w:val="List Number 2"/>
    <w:basedOn w:val="Normal"/>
    <w:uiPriority w:val="99"/>
    <w:semiHidden/>
    <w:rsid w:val="0052131E"/>
    <w:pPr>
      <w:numPr>
        <w:numId w:val="8"/>
      </w:numPr>
    </w:pPr>
  </w:style>
  <w:style w:type="paragraph" w:styleId="Opstilling-talellerbogst3">
    <w:name w:val="List Number 3"/>
    <w:basedOn w:val="Normal"/>
    <w:uiPriority w:val="99"/>
    <w:semiHidden/>
    <w:rsid w:val="0052131E"/>
    <w:pPr>
      <w:numPr>
        <w:numId w:val="9"/>
      </w:numPr>
    </w:pPr>
  </w:style>
  <w:style w:type="paragraph" w:styleId="Opstilling-talellerbogst4">
    <w:name w:val="List Number 4"/>
    <w:basedOn w:val="Normal"/>
    <w:uiPriority w:val="99"/>
    <w:semiHidden/>
    <w:rsid w:val="0052131E"/>
    <w:pPr>
      <w:numPr>
        <w:numId w:val="10"/>
      </w:numPr>
    </w:pPr>
  </w:style>
  <w:style w:type="paragraph" w:styleId="Opstilling-talellerbogst5">
    <w:name w:val="List Number 5"/>
    <w:basedOn w:val="Normal"/>
    <w:uiPriority w:val="99"/>
    <w:semiHidden/>
    <w:rsid w:val="0052131E"/>
    <w:pPr>
      <w:numPr>
        <w:numId w:val="11"/>
      </w:numPr>
    </w:pPr>
  </w:style>
  <w:style w:type="paragraph" w:styleId="Brevhoved">
    <w:name w:val="Message Header"/>
    <w:basedOn w:val="Normal"/>
    <w:uiPriority w:val="99"/>
    <w:semiHidden/>
    <w:rsid w:val="0052131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52131E"/>
    <w:rPr>
      <w:rFonts w:ascii="Times New Roman" w:hAnsi="Times New Roman"/>
    </w:rPr>
  </w:style>
  <w:style w:type="paragraph" w:styleId="Normalindrykning">
    <w:name w:val="Normal Indent"/>
    <w:basedOn w:val="Normal"/>
    <w:uiPriority w:val="99"/>
    <w:semiHidden/>
    <w:rsid w:val="0052131E"/>
    <w:pPr>
      <w:ind w:left="1304"/>
    </w:pPr>
  </w:style>
  <w:style w:type="paragraph" w:styleId="Noteoverskrift">
    <w:name w:val="Note Heading"/>
    <w:basedOn w:val="Normal"/>
    <w:next w:val="Normal"/>
    <w:uiPriority w:val="99"/>
    <w:semiHidden/>
    <w:rsid w:val="0052131E"/>
  </w:style>
  <w:style w:type="paragraph" w:styleId="Almindeligtekst">
    <w:name w:val="Plain Text"/>
    <w:basedOn w:val="Normal"/>
    <w:uiPriority w:val="99"/>
    <w:semiHidden/>
    <w:rsid w:val="0052131E"/>
    <w:rPr>
      <w:rFonts w:ascii="Courier New" w:hAnsi="Courier New" w:cs="Courier New"/>
      <w:szCs w:val="20"/>
    </w:rPr>
  </w:style>
  <w:style w:type="paragraph" w:styleId="Starthilsen">
    <w:name w:val="Salutation"/>
    <w:basedOn w:val="Normal"/>
    <w:next w:val="Normal"/>
    <w:uiPriority w:val="99"/>
    <w:semiHidden/>
    <w:rsid w:val="0052131E"/>
  </w:style>
  <w:style w:type="paragraph" w:styleId="Underskrift">
    <w:name w:val="Signature"/>
    <w:basedOn w:val="Normal"/>
    <w:uiPriority w:val="99"/>
    <w:semiHidden/>
    <w:rsid w:val="0052131E"/>
    <w:pPr>
      <w:ind w:left="4252"/>
    </w:pPr>
  </w:style>
  <w:style w:type="character" w:styleId="Strk">
    <w:name w:val="Strong"/>
    <w:basedOn w:val="Standardskrifttypeiafsnit"/>
    <w:uiPriority w:val="99"/>
    <w:semiHidden/>
    <w:qFormat/>
    <w:rsid w:val="0052131E"/>
    <w:rPr>
      <w:b/>
      <w:bCs/>
    </w:rPr>
  </w:style>
  <w:style w:type="paragraph" w:styleId="Undertitel">
    <w:name w:val="Subtitle"/>
    <w:basedOn w:val="Normal"/>
    <w:uiPriority w:val="99"/>
    <w:semiHidden/>
    <w:qFormat/>
    <w:rsid w:val="0052131E"/>
    <w:pPr>
      <w:spacing w:after="60"/>
      <w:jc w:val="center"/>
    </w:pPr>
    <w:rPr>
      <w:rFonts w:ascii="Arial" w:hAnsi="Arial" w:cs="Arial"/>
    </w:rPr>
  </w:style>
  <w:style w:type="table" w:styleId="Tabel-3D-effekter1">
    <w:name w:val="Table 3D effects 1"/>
    <w:basedOn w:val="Tabel-Normal"/>
    <w:semiHidden/>
    <w:rsid w:val="0052131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2131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2131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2131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2131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2131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2131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2131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2131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2131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52131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52131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52131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5213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5213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213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2131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2131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2131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2131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2131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213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2131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2131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2131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2131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213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2131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2131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2131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2131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2131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2131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2131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2131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2131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2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2131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2131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2131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52131E"/>
    <w:pPr>
      <w:spacing w:before="240" w:after="60"/>
      <w:jc w:val="center"/>
    </w:pPr>
    <w:rPr>
      <w:rFonts w:ascii="Arial" w:hAnsi="Arial" w:cs="Arial"/>
      <w:b/>
      <w:bCs/>
      <w:kern w:val="28"/>
      <w:sz w:val="32"/>
      <w:szCs w:val="32"/>
    </w:rPr>
  </w:style>
  <w:style w:type="paragraph" w:styleId="Indholdsfortegnelse1">
    <w:name w:val="toc 1"/>
    <w:basedOn w:val="Normal"/>
    <w:next w:val="Normal"/>
    <w:uiPriority w:val="39"/>
    <w:rsid w:val="003A22EC"/>
    <w:pPr>
      <w:tabs>
        <w:tab w:val="right" w:leader="dot" w:pos="8222"/>
      </w:tabs>
      <w:spacing w:before="120"/>
      <w:ind w:right="567"/>
    </w:pPr>
    <w:rPr>
      <w:b/>
    </w:rPr>
  </w:style>
  <w:style w:type="paragraph" w:styleId="Indholdsfortegnelse2">
    <w:name w:val="toc 2"/>
    <w:basedOn w:val="Normal"/>
    <w:next w:val="Normal"/>
    <w:uiPriority w:val="39"/>
    <w:rsid w:val="003A22EC"/>
    <w:pPr>
      <w:tabs>
        <w:tab w:val="right" w:leader="dot" w:pos="8222"/>
      </w:tabs>
      <w:ind w:left="284" w:right="567"/>
    </w:pPr>
  </w:style>
  <w:style w:type="paragraph" w:styleId="Indholdsfortegnelse3">
    <w:name w:val="toc 3"/>
    <w:basedOn w:val="Normal"/>
    <w:next w:val="Normal"/>
    <w:uiPriority w:val="39"/>
    <w:rsid w:val="003A22EC"/>
    <w:pPr>
      <w:tabs>
        <w:tab w:val="right" w:leader="dot" w:pos="8222"/>
      </w:tabs>
      <w:ind w:left="567" w:right="567"/>
    </w:pPr>
  </w:style>
  <w:style w:type="paragraph" w:styleId="Indholdsfortegnelse4">
    <w:name w:val="toc 4"/>
    <w:basedOn w:val="Normal"/>
    <w:next w:val="Normal"/>
    <w:uiPriority w:val="99"/>
    <w:semiHidden/>
    <w:rsid w:val="0052131E"/>
    <w:pPr>
      <w:tabs>
        <w:tab w:val="right" w:leader="dot" w:pos="7655"/>
      </w:tabs>
      <w:ind w:left="851" w:right="567"/>
    </w:pPr>
  </w:style>
  <w:style w:type="paragraph" w:styleId="Indholdsfortegnelse5">
    <w:name w:val="toc 5"/>
    <w:basedOn w:val="Normal"/>
    <w:next w:val="Normal"/>
    <w:uiPriority w:val="99"/>
    <w:semiHidden/>
    <w:rsid w:val="0052131E"/>
    <w:pPr>
      <w:tabs>
        <w:tab w:val="right" w:pos="7655"/>
      </w:tabs>
      <w:ind w:left="1134" w:right="567"/>
    </w:pPr>
  </w:style>
  <w:style w:type="character" w:styleId="BesgtHyperlink">
    <w:name w:val="FollowedHyperlink"/>
    <w:basedOn w:val="Standardskrifttypeiafsnit"/>
    <w:uiPriority w:val="99"/>
    <w:semiHidden/>
    <w:rsid w:val="0052131E"/>
    <w:rPr>
      <w:color w:val="800080"/>
      <w:u w:val="single"/>
    </w:rPr>
  </w:style>
  <w:style w:type="paragraph" w:styleId="Sidefod">
    <w:name w:val="footer"/>
    <w:basedOn w:val="Normal"/>
    <w:uiPriority w:val="99"/>
    <w:semiHidden/>
    <w:rsid w:val="0052131E"/>
    <w:pPr>
      <w:tabs>
        <w:tab w:val="center" w:pos="4819"/>
        <w:tab w:val="right" w:pos="9638"/>
      </w:tabs>
      <w:spacing w:line="180" w:lineRule="atLeast"/>
    </w:pPr>
    <w:rPr>
      <w:sz w:val="20"/>
    </w:rPr>
  </w:style>
  <w:style w:type="paragraph" w:styleId="Sidehoved">
    <w:name w:val="header"/>
    <w:basedOn w:val="Normal"/>
    <w:link w:val="SidehovedTegn"/>
    <w:uiPriority w:val="99"/>
    <w:semiHidden/>
    <w:rsid w:val="0052131E"/>
    <w:pPr>
      <w:tabs>
        <w:tab w:val="center" w:pos="4819"/>
        <w:tab w:val="right" w:pos="9638"/>
      </w:tabs>
      <w:spacing w:line="180" w:lineRule="atLeast"/>
    </w:pPr>
    <w:rPr>
      <w:sz w:val="20"/>
    </w:rPr>
  </w:style>
  <w:style w:type="character" w:styleId="Hyperlink">
    <w:name w:val="Hyperlink"/>
    <w:basedOn w:val="Standardskrifttypeiafsnit"/>
    <w:uiPriority w:val="99"/>
    <w:rsid w:val="0052131E"/>
    <w:rPr>
      <w:color w:val="0000FF"/>
      <w:u w:val="single"/>
    </w:rPr>
  </w:style>
  <w:style w:type="character" w:styleId="Sidetal">
    <w:name w:val="page number"/>
    <w:basedOn w:val="Standardskrifttypeiafsnit"/>
    <w:uiPriority w:val="99"/>
    <w:semiHidden/>
    <w:rsid w:val="0052131E"/>
    <w:rPr>
      <w:rFonts w:ascii="Garamond" w:hAnsi="Garamond"/>
      <w:sz w:val="24"/>
    </w:rPr>
  </w:style>
  <w:style w:type="paragraph" w:styleId="Indholdsfortegnelse6">
    <w:name w:val="toc 6"/>
    <w:basedOn w:val="Normal"/>
    <w:next w:val="Normal"/>
    <w:uiPriority w:val="99"/>
    <w:semiHidden/>
    <w:rsid w:val="0052131E"/>
    <w:pPr>
      <w:tabs>
        <w:tab w:val="right" w:pos="7655"/>
      </w:tabs>
      <w:ind w:left="2268" w:right="567" w:hanging="1134"/>
    </w:pPr>
  </w:style>
  <w:style w:type="paragraph" w:styleId="Indholdsfortegnelse7">
    <w:name w:val="toc 7"/>
    <w:basedOn w:val="Normal"/>
    <w:next w:val="Normal"/>
    <w:uiPriority w:val="99"/>
    <w:semiHidden/>
    <w:rsid w:val="0052131E"/>
    <w:pPr>
      <w:tabs>
        <w:tab w:val="right" w:pos="7655"/>
      </w:tabs>
      <w:ind w:left="2268" w:right="567" w:hanging="1134"/>
    </w:pPr>
  </w:style>
  <w:style w:type="paragraph" w:styleId="Indholdsfortegnelse8">
    <w:name w:val="toc 8"/>
    <w:basedOn w:val="Normal"/>
    <w:next w:val="Normal"/>
    <w:uiPriority w:val="99"/>
    <w:semiHidden/>
    <w:rsid w:val="0052131E"/>
    <w:pPr>
      <w:tabs>
        <w:tab w:val="right" w:pos="7655"/>
      </w:tabs>
      <w:ind w:left="2268" w:right="567" w:hanging="1134"/>
    </w:pPr>
  </w:style>
  <w:style w:type="paragraph" w:styleId="Indholdsfortegnelse9">
    <w:name w:val="toc 9"/>
    <w:basedOn w:val="Normal"/>
    <w:next w:val="Normal"/>
    <w:uiPriority w:val="99"/>
    <w:semiHidden/>
    <w:rsid w:val="0052131E"/>
    <w:pPr>
      <w:tabs>
        <w:tab w:val="right" w:pos="7655"/>
      </w:tabs>
      <w:ind w:left="2268" w:right="567" w:hanging="1134"/>
    </w:pPr>
  </w:style>
  <w:style w:type="paragraph" w:customStyle="1" w:styleId="Normal-Nummerering">
    <w:name w:val="Normal - Nummerering"/>
    <w:basedOn w:val="Normal"/>
    <w:uiPriority w:val="6"/>
    <w:semiHidden/>
    <w:rsid w:val="0052131E"/>
  </w:style>
  <w:style w:type="table" w:customStyle="1" w:styleId="Table-Normal">
    <w:name w:val="Table - Normal"/>
    <w:basedOn w:val="Tabel-Normal"/>
    <w:rsid w:val="00F925B7"/>
    <w:pPr>
      <w:spacing w:line="220" w:lineRule="atLeast"/>
    </w:pPr>
    <w:rPr>
      <w:rFonts w:ascii="Arial" w:hAnsi="Arial"/>
      <w:sz w:val="15"/>
    </w:rPr>
    <w:tblPr>
      <w:tblStyleRowBandSize w:val="1"/>
      <w:tblStyleColBandSize w:val="1"/>
      <w:tblBorders>
        <w:top w:val="single" w:sz="8" w:space="0" w:color="E4E2D9"/>
        <w:bottom w:val="single" w:sz="8" w:space="0" w:color="E4E2D9"/>
        <w:insideH w:val="single" w:sz="8" w:space="0" w:color="E4E2D9"/>
      </w:tblBorders>
      <w:tblCellMar>
        <w:top w:w="57" w:type="dxa"/>
        <w:left w:w="0" w:type="dxa"/>
        <w:bottom w:w="57" w:type="dxa"/>
        <w:right w:w="0" w:type="dxa"/>
      </w:tblCellMar>
    </w:tblPr>
    <w:tcPr>
      <w:shd w:val="clear" w:color="auto" w:fill="EFF2EA"/>
    </w:tc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9"/>
      </w:rPr>
      <w:tblPr/>
      <w:tcPr>
        <w:tcBorders>
          <w:insideH w:val="nil"/>
        </w:tcBorders>
      </w:tcPr>
    </w:tblStylePr>
    <w:tblStylePr w:type="firstCol">
      <w:pPr>
        <w:wordWrap/>
        <w:spacing w:line="220" w:lineRule="atLeast"/>
      </w:pPr>
      <w:rPr>
        <w:rFonts w:ascii="Arial" w:hAnsi="Arial"/>
        <w:b w:val="0"/>
        <w:sz w:val="15"/>
      </w:rPr>
    </w:tblStylePr>
  </w:style>
  <w:style w:type="paragraph" w:customStyle="1" w:styleId="Template">
    <w:name w:val="Template"/>
    <w:uiPriority w:val="7"/>
    <w:semiHidden/>
    <w:rsid w:val="0052131E"/>
    <w:pPr>
      <w:spacing w:after="0"/>
    </w:pPr>
    <w:rPr>
      <w:noProof/>
      <w:lang w:eastAsia="en-US"/>
    </w:rPr>
  </w:style>
  <w:style w:type="paragraph" w:customStyle="1" w:styleId="Template-Virksomhedsnavn">
    <w:name w:val="Template - Virksomheds navn"/>
    <w:basedOn w:val="Template"/>
    <w:next w:val="Template-Adresse"/>
    <w:uiPriority w:val="7"/>
    <w:semiHidden/>
    <w:rsid w:val="0052131E"/>
    <w:pPr>
      <w:spacing w:after="200"/>
    </w:pPr>
  </w:style>
  <w:style w:type="paragraph" w:customStyle="1" w:styleId="Template-Adresse">
    <w:name w:val="Template - Adresse"/>
    <w:basedOn w:val="Template"/>
    <w:uiPriority w:val="7"/>
    <w:semiHidden/>
    <w:rsid w:val="0052131E"/>
    <w:pPr>
      <w:spacing w:line="240" w:lineRule="atLeast"/>
      <w:jc w:val="center"/>
    </w:pPr>
    <w:rPr>
      <w:rFonts w:ascii="Arial" w:hAnsi="Arial"/>
      <w:color w:val="1E7796"/>
      <w:sz w:val="14"/>
    </w:rPr>
  </w:style>
  <w:style w:type="paragraph" w:customStyle="1" w:styleId="Template-Dato">
    <w:name w:val="Template - Dato"/>
    <w:basedOn w:val="Template"/>
    <w:uiPriority w:val="7"/>
    <w:semiHidden/>
    <w:rsid w:val="0052131E"/>
  </w:style>
  <w:style w:type="table" w:styleId="Tabel-Gitter">
    <w:name w:val="Table Grid"/>
    <w:basedOn w:val="Tabel-Normal"/>
    <w:uiPriority w:val="59"/>
    <w:rsid w:val="0052131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uiPriority w:val="6"/>
    <w:semiHidden/>
    <w:rsid w:val="0052131E"/>
    <w:pPr>
      <w:spacing w:line="320" w:lineRule="atLeast"/>
    </w:pPr>
    <w:rPr>
      <w:rFonts w:ascii="Arial" w:hAnsi="Arial"/>
      <w:b/>
      <w:sz w:val="26"/>
    </w:rPr>
  </w:style>
  <w:style w:type="paragraph" w:styleId="Listeoverfigurer">
    <w:name w:val="table of figures"/>
    <w:basedOn w:val="Normal"/>
    <w:next w:val="Normal"/>
    <w:uiPriority w:val="99"/>
    <w:semiHidden/>
    <w:rsid w:val="0052131E"/>
  </w:style>
  <w:style w:type="paragraph" w:customStyle="1" w:styleId="Template-Dokumentnavn">
    <w:name w:val="Template - Dokument navn"/>
    <w:basedOn w:val="Template"/>
    <w:uiPriority w:val="7"/>
    <w:semiHidden/>
    <w:rsid w:val="00794A97"/>
    <w:pPr>
      <w:spacing w:line="440" w:lineRule="atLeast"/>
    </w:pPr>
    <w:rPr>
      <w:rFonts w:ascii="Arial" w:hAnsi="Arial"/>
      <w:sz w:val="40"/>
    </w:rPr>
  </w:style>
  <w:style w:type="paragraph" w:customStyle="1" w:styleId="Template-INI">
    <w:name w:val="Template - INI"/>
    <w:basedOn w:val="Normal"/>
    <w:uiPriority w:val="7"/>
    <w:semiHidden/>
    <w:rsid w:val="0052131E"/>
    <w:pPr>
      <w:spacing w:after="0"/>
    </w:pPr>
    <w:rPr>
      <w:noProof/>
      <w:lang w:val="en-GB"/>
    </w:rPr>
  </w:style>
  <w:style w:type="paragraph" w:customStyle="1" w:styleId="BoksBillede">
    <w:name w:val="Boks Billede"/>
    <w:uiPriority w:val="5"/>
    <w:rsid w:val="00F93017"/>
    <w:pPr>
      <w:spacing w:after="230" w:line="230" w:lineRule="atLeast"/>
      <w:contextualSpacing/>
    </w:pPr>
    <w:rPr>
      <w:rFonts w:ascii="Arial" w:hAnsi="Arial"/>
      <w:sz w:val="17"/>
      <w:lang w:eastAsia="en-US"/>
    </w:rPr>
  </w:style>
  <w:style w:type="paragraph" w:customStyle="1" w:styleId="BoksCitat">
    <w:name w:val="Boks Citat"/>
    <w:basedOn w:val="Normal"/>
    <w:next w:val="BoksTekst"/>
    <w:uiPriority w:val="5"/>
    <w:rsid w:val="00F93017"/>
    <w:pPr>
      <w:spacing w:before="284" w:after="230" w:line="320" w:lineRule="atLeast"/>
      <w:ind w:left="340" w:right="340"/>
      <w:contextualSpacing/>
    </w:pPr>
    <w:rPr>
      <w:rFonts w:ascii="Arial" w:hAnsi="Arial"/>
      <w:szCs w:val="17"/>
    </w:rPr>
  </w:style>
  <w:style w:type="paragraph" w:customStyle="1" w:styleId="BoksOverskrift">
    <w:name w:val="Boks Overskrift"/>
    <w:basedOn w:val="Normal"/>
    <w:uiPriority w:val="5"/>
    <w:rsid w:val="00F93017"/>
    <w:pPr>
      <w:keepNext/>
      <w:keepLines/>
      <w:suppressAutoHyphens/>
      <w:spacing w:after="210" w:line="210" w:lineRule="atLeast"/>
      <w:ind w:left="227" w:right="227"/>
      <w:contextualSpacing/>
    </w:pPr>
    <w:rPr>
      <w:rFonts w:ascii="Arial" w:hAnsi="Arial"/>
      <w:b/>
      <w:sz w:val="15"/>
      <w:szCs w:val="17"/>
    </w:rPr>
  </w:style>
  <w:style w:type="paragraph" w:customStyle="1" w:styleId="BoksTekst">
    <w:name w:val="Boks Tekst"/>
    <w:basedOn w:val="Normal"/>
    <w:uiPriority w:val="5"/>
    <w:rsid w:val="00F93017"/>
    <w:pPr>
      <w:spacing w:after="210" w:line="210" w:lineRule="atLeast"/>
      <w:ind w:left="227" w:right="227"/>
      <w:contextualSpacing/>
    </w:pPr>
    <w:rPr>
      <w:rFonts w:ascii="Arial" w:hAnsi="Arial"/>
      <w:sz w:val="14"/>
      <w:szCs w:val="17"/>
    </w:rPr>
  </w:style>
  <w:style w:type="paragraph" w:customStyle="1" w:styleId="BoksTalopstilling">
    <w:name w:val="Boks Talopstilling"/>
    <w:basedOn w:val="BoksTekst"/>
    <w:uiPriority w:val="5"/>
    <w:rsid w:val="00F93017"/>
    <w:pPr>
      <w:numPr>
        <w:numId w:val="13"/>
      </w:numPr>
    </w:pPr>
  </w:style>
  <w:style w:type="paragraph" w:customStyle="1" w:styleId="BoksPunktopstilling">
    <w:name w:val="Boks Punktopstilling"/>
    <w:basedOn w:val="BoksTekst"/>
    <w:uiPriority w:val="5"/>
    <w:rsid w:val="00F93017"/>
    <w:pPr>
      <w:numPr>
        <w:numId w:val="12"/>
      </w:numPr>
    </w:pPr>
  </w:style>
  <w:style w:type="paragraph" w:customStyle="1" w:styleId="FootnoteSeperator">
    <w:name w:val="Footnote Seperator"/>
    <w:basedOn w:val="Normal"/>
    <w:next w:val="Normal"/>
    <w:uiPriority w:val="99"/>
    <w:semiHidden/>
    <w:rsid w:val="00DE5E13"/>
    <w:pPr>
      <w:pBdr>
        <w:top w:val="single" w:sz="2" w:space="1" w:color="auto"/>
      </w:pBdr>
      <w:spacing w:before="280" w:after="0" w:line="240" w:lineRule="auto"/>
    </w:pPr>
    <w:rPr>
      <w:rFonts w:ascii="Arial" w:hAnsi="Arial"/>
      <w:sz w:val="4"/>
    </w:rPr>
  </w:style>
  <w:style w:type="character" w:customStyle="1" w:styleId="SidehovedTegn">
    <w:name w:val="Sidehoved Tegn"/>
    <w:basedOn w:val="Standardskrifttypeiafsnit"/>
    <w:link w:val="Sidehoved"/>
    <w:uiPriority w:val="99"/>
    <w:semiHidden/>
    <w:rsid w:val="00811E5A"/>
    <w:rPr>
      <w:sz w:val="20"/>
    </w:rPr>
  </w:style>
  <w:style w:type="paragraph" w:customStyle="1" w:styleId="ListNumberTable">
    <w:name w:val="List Number Table"/>
    <w:basedOn w:val="Opstilling-talellerbogst"/>
    <w:uiPriority w:val="2"/>
    <w:rsid w:val="0052131E"/>
    <w:pPr>
      <w:numPr>
        <w:numId w:val="0"/>
      </w:numPr>
    </w:pPr>
    <w:rPr>
      <w:sz w:val="14"/>
    </w:rPr>
  </w:style>
  <w:style w:type="paragraph" w:customStyle="1" w:styleId="ListBulletTable">
    <w:name w:val="List Bullet Table"/>
    <w:basedOn w:val="Opstilling-punkttegn"/>
    <w:uiPriority w:val="2"/>
    <w:rsid w:val="0052131E"/>
    <w:pPr>
      <w:numPr>
        <w:numId w:val="0"/>
      </w:numPr>
    </w:pPr>
    <w:rPr>
      <w:sz w:val="14"/>
    </w:rPr>
  </w:style>
  <w:style w:type="paragraph" w:customStyle="1" w:styleId="Afsenderinfo">
    <w:name w:val="Afsender info"/>
    <w:basedOn w:val="Normal"/>
    <w:uiPriority w:val="6"/>
    <w:semiHidden/>
    <w:qFormat/>
    <w:rsid w:val="0052131E"/>
    <w:pPr>
      <w:spacing w:after="0"/>
    </w:pPr>
  </w:style>
  <w:style w:type="paragraph" w:customStyle="1" w:styleId="Notatkildeangivelse">
    <w:name w:val="Notat/kildeangivelse"/>
    <w:basedOn w:val="Normal"/>
    <w:uiPriority w:val="6"/>
    <w:rsid w:val="0052131E"/>
    <w:pPr>
      <w:tabs>
        <w:tab w:val="left" w:pos="737"/>
      </w:tabs>
      <w:spacing w:after="0" w:line="240" w:lineRule="atLeast"/>
    </w:pPr>
    <w:rPr>
      <w:sz w:val="20"/>
    </w:rPr>
  </w:style>
  <w:style w:type="paragraph" w:customStyle="1" w:styleId="Tabelkolonneoverskrift">
    <w:name w:val="Tabel kolonne overskrift"/>
    <w:basedOn w:val="Normal"/>
    <w:uiPriority w:val="6"/>
    <w:rsid w:val="0052131E"/>
    <w:pPr>
      <w:spacing w:after="0" w:line="150" w:lineRule="atLeast"/>
      <w:ind w:right="57"/>
      <w:jc w:val="right"/>
    </w:pPr>
    <w:rPr>
      <w:rFonts w:ascii="Arial" w:hAnsi="Arial"/>
      <w:b/>
      <w:sz w:val="14"/>
    </w:rPr>
  </w:style>
  <w:style w:type="paragraph" w:customStyle="1" w:styleId="Tabeloverskrift">
    <w:name w:val="Tabel overskrift"/>
    <w:basedOn w:val="Normal"/>
    <w:uiPriority w:val="6"/>
    <w:rsid w:val="0052131E"/>
    <w:pPr>
      <w:spacing w:after="0" w:line="150" w:lineRule="atLeast"/>
      <w:ind w:right="57"/>
    </w:pPr>
    <w:rPr>
      <w:rFonts w:ascii="Arial" w:hAnsi="Arial"/>
      <w:b/>
      <w:sz w:val="14"/>
    </w:rPr>
  </w:style>
  <w:style w:type="paragraph" w:customStyle="1" w:styleId="Tabeltekst">
    <w:name w:val="Tabel tekst"/>
    <w:basedOn w:val="Normal"/>
    <w:uiPriority w:val="6"/>
    <w:rsid w:val="00956D8A"/>
    <w:pPr>
      <w:spacing w:after="0" w:line="150" w:lineRule="atLeast"/>
      <w:ind w:right="57"/>
    </w:pPr>
    <w:rPr>
      <w:rFonts w:ascii="Arial" w:hAnsi="Arial"/>
      <w:sz w:val="14"/>
    </w:rPr>
  </w:style>
  <w:style w:type="paragraph" w:customStyle="1" w:styleId="Tabeltal">
    <w:name w:val="Tabel tal"/>
    <w:basedOn w:val="Tabeltekst"/>
    <w:uiPriority w:val="6"/>
    <w:rsid w:val="0052131E"/>
    <w:pPr>
      <w:ind w:left="57"/>
      <w:jc w:val="right"/>
    </w:pPr>
  </w:style>
  <w:style w:type="paragraph" w:customStyle="1" w:styleId="TabeltalTotal">
    <w:name w:val="Tabel tal Total"/>
    <w:basedOn w:val="Tabeltal"/>
    <w:uiPriority w:val="6"/>
    <w:rsid w:val="0052131E"/>
    <w:rPr>
      <w:b/>
    </w:rPr>
  </w:style>
  <w:style w:type="character" w:customStyle="1" w:styleId="KildeangivelseChar">
    <w:name w:val="Kildeangivelse Char"/>
    <w:link w:val="Kildeangivelse"/>
    <w:uiPriority w:val="5"/>
    <w:locked/>
    <w:rsid w:val="00AB68E5"/>
    <w:rPr>
      <w:sz w:val="16"/>
      <w:lang w:eastAsia="en-US"/>
    </w:rPr>
  </w:style>
  <w:style w:type="paragraph" w:customStyle="1" w:styleId="Space">
    <w:name w:val="Space"/>
    <w:basedOn w:val="Normal"/>
    <w:uiPriority w:val="5"/>
    <w:rsid w:val="00D9181F"/>
    <w:pPr>
      <w:tabs>
        <w:tab w:val="left" w:pos="340"/>
      </w:tabs>
      <w:spacing w:after="0" w:line="240" w:lineRule="auto"/>
    </w:pPr>
    <w:rPr>
      <w:rFonts w:ascii="Arial" w:hAnsi="Arial"/>
      <w:sz w:val="2"/>
      <w:lang w:val="en-GB" w:eastAsia="en-US"/>
    </w:rPr>
  </w:style>
  <w:style w:type="paragraph" w:customStyle="1" w:styleId="Kildeangivelse">
    <w:name w:val="Kildeangivelse"/>
    <w:basedOn w:val="Normal"/>
    <w:next w:val="Normal"/>
    <w:link w:val="KildeangivelseChar"/>
    <w:uiPriority w:val="5"/>
    <w:rsid w:val="00AB68E5"/>
    <w:pPr>
      <w:tabs>
        <w:tab w:val="left" w:pos="680"/>
      </w:tabs>
      <w:spacing w:after="0" w:line="200" w:lineRule="atLeast"/>
      <w:ind w:left="681" w:right="227" w:hanging="454"/>
    </w:pPr>
    <w:rPr>
      <w:sz w:val="16"/>
      <w:lang w:eastAsia="en-US"/>
    </w:rPr>
  </w:style>
  <w:style w:type="paragraph" w:customStyle="1" w:styleId="Anm">
    <w:name w:val="Anm"/>
    <w:basedOn w:val="Kildeangivelse"/>
    <w:next w:val="Normal"/>
    <w:link w:val="AnmChar"/>
    <w:uiPriority w:val="5"/>
    <w:rsid w:val="007B2216"/>
    <w:pPr>
      <w:spacing w:before="113"/>
    </w:pPr>
  </w:style>
  <w:style w:type="character" w:customStyle="1" w:styleId="AnmChar">
    <w:name w:val="Anm Char"/>
    <w:basedOn w:val="KildeangivelseChar"/>
    <w:link w:val="Anm"/>
    <w:uiPriority w:val="5"/>
    <w:rsid w:val="00F73B30"/>
    <w:rPr>
      <w:sz w:val="16"/>
      <w:lang w:eastAsia="en-US"/>
    </w:rPr>
  </w:style>
  <w:style w:type="paragraph" w:customStyle="1" w:styleId="TabelIndsttelse">
    <w:name w:val="Tabel Indsættelse"/>
    <w:basedOn w:val="Normal"/>
    <w:uiPriority w:val="5"/>
    <w:rsid w:val="00F977F9"/>
    <w:pPr>
      <w:spacing w:after="0" w:line="40" w:lineRule="atLeast"/>
      <w:ind w:left="227" w:right="227"/>
      <w:contextualSpacing/>
    </w:pPr>
    <w:rPr>
      <w:rFonts w:ascii="Arial" w:hAnsi="Arial"/>
      <w:sz w:val="17"/>
      <w:szCs w:val="17"/>
    </w:rPr>
  </w:style>
  <w:style w:type="paragraph" w:styleId="Listeafsnit">
    <w:name w:val="List Paragraph"/>
    <w:basedOn w:val="Normal"/>
    <w:link w:val="ListeafsnitTegn"/>
    <w:uiPriority w:val="34"/>
    <w:qFormat/>
    <w:rsid w:val="00CE5FB5"/>
    <w:pPr>
      <w:ind w:left="720"/>
      <w:contextualSpacing/>
    </w:pPr>
  </w:style>
  <w:style w:type="character" w:styleId="Kommentarhenvisning">
    <w:name w:val="annotation reference"/>
    <w:basedOn w:val="Standardskrifttypeiafsnit"/>
    <w:semiHidden/>
    <w:rsid w:val="00F231CF"/>
    <w:rPr>
      <w:sz w:val="16"/>
      <w:szCs w:val="16"/>
    </w:rPr>
  </w:style>
  <w:style w:type="paragraph" w:styleId="Kommentartekst">
    <w:name w:val="annotation text"/>
    <w:basedOn w:val="Normal"/>
    <w:link w:val="KommentartekstTegn"/>
    <w:semiHidden/>
    <w:rsid w:val="00F231CF"/>
    <w:pPr>
      <w:spacing w:line="240" w:lineRule="auto"/>
    </w:pPr>
    <w:rPr>
      <w:sz w:val="20"/>
      <w:szCs w:val="20"/>
    </w:rPr>
  </w:style>
  <w:style w:type="character" w:customStyle="1" w:styleId="KommentartekstTegn">
    <w:name w:val="Kommentartekst Tegn"/>
    <w:basedOn w:val="Standardskrifttypeiafsnit"/>
    <w:link w:val="Kommentartekst"/>
    <w:semiHidden/>
    <w:rsid w:val="00F231CF"/>
    <w:rPr>
      <w:sz w:val="20"/>
      <w:szCs w:val="20"/>
    </w:rPr>
  </w:style>
  <w:style w:type="paragraph" w:styleId="Kommentaremne">
    <w:name w:val="annotation subject"/>
    <w:basedOn w:val="Kommentartekst"/>
    <w:next w:val="Kommentartekst"/>
    <w:link w:val="KommentaremneTegn"/>
    <w:uiPriority w:val="99"/>
    <w:semiHidden/>
    <w:rsid w:val="00F231CF"/>
    <w:rPr>
      <w:b/>
      <w:bCs/>
    </w:rPr>
  </w:style>
  <w:style w:type="character" w:customStyle="1" w:styleId="KommentaremneTegn">
    <w:name w:val="Kommentaremne Tegn"/>
    <w:basedOn w:val="KommentartekstTegn"/>
    <w:link w:val="Kommentaremne"/>
    <w:uiPriority w:val="99"/>
    <w:semiHidden/>
    <w:rsid w:val="00F231CF"/>
    <w:rPr>
      <w:b/>
      <w:bCs/>
      <w:sz w:val="20"/>
      <w:szCs w:val="20"/>
    </w:rPr>
  </w:style>
  <w:style w:type="paragraph" w:styleId="Markeringsbobletekst">
    <w:name w:val="Balloon Text"/>
    <w:basedOn w:val="Normal"/>
    <w:link w:val="MarkeringsbobletekstTegn"/>
    <w:uiPriority w:val="99"/>
    <w:semiHidden/>
    <w:rsid w:val="00F231C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231CF"/>
    <w:rPr>
      <w:rFonts w:ascii="Tahoma" w:hAnsi="Tahoma" w:cs="Tahoma"/>
      <w:sz w:val="16"/>
      <w:szCs w:val="16"/>
    </w:rPr>
  </w:style>
  <w:style w:type="paragraph" w:customStyle="1" w:styleId="KIindrykning">
    <w:name w:val="KI indrykning"/>
    <w:basedOn w:val="Normal"/>
    <w:rsid w:val="00DA02F3"/>
    <w:pPr>
      <w:spacing w:before="40" w:after="40" w:line="240" w:lineRule="auto"/>
      <w:ind w:left="2268"/>
    </w:pPr>
    <w:rPr>
      <w:rFonts w:ascii="Verdana" w:hAnsi="Verdana"/>
      <w:sz w:val="20"/>
      <w:szCs w:val="20"/>
    </w:rPr>
  </w:style>
  <w:style w:type="paragraph" w:styleId="Overskrift">
    <w:name w:val="TOC Heading"/>
    <w:basedOn w:val="Overskrift1"/>
    <w:next w:val="Normal"/>
    <w:uiPriority w:val="99"/>
    <w:semiHidden/>
    <w:qFormat/>
    <w:rsid w:val="00926C9F"/>
    <w:pPr>
      <w:keepLines/>
      <w:suppressAutoHyphens w:val="0"/>
      <w:spacing w:before="240" w:after="0" w:line="280" w:lineRule="atLeast"/>
      <w:outlineLvl w:val="9"/>
    </w:pPr>
    <w:rPr>
      <w:rFonts w:asciiTheme="majorHAnsi" w:eastAsiaTheme="majorEastAsia" w:hAnsiTheme="majorHAnsi" w:cstheme="majorBidi"/>
      <w:bCs w:val="0"/>
      <w:color w:val="007E9D" w:themeColor="accent1" w:themeShade="BF"/>
      <w:sz w:val="32"/>
    </w:rPr>
  </w:style>
  <w:style w:type="character" w:styleId="Pladsholdertekst">
    <w:name w:val="Placeholder Text"/>
    <w:basedOn w:val="Standardskrifttypeiafsnit"/>
    <w:uiPriority w:val="99"/>
    <w:semiHidden/>
    <w:rsid w:val="00D844AE"/>
    <w:rPr>
      <w:color w:val="FFFFFF"/>
    </w:rPr>
  </w:style>
  <w:style w:type="paragraph" w:customStyle="1" w:styleId="Punktafsnita">
    <w:name w:val="Punktafsnit a)"/>
    <w:basedOn w:val="Normal"/>
    <w:qFormat/>
    <w:rsid w:val="008F67DF"/>
    <w:pPr>
      <w:numPr>
        <w:ilvl w:val="4"/>
      </w:numPr>
      <w:tabs>
        <w:tab w:val="num" w:pos="851"/>
      </w:tabs>
      <w:overflowPunct w:val="0"/>
      <w:autoSpaceDE w:val="0"/>
      <w:autoSpaceDN w:val="0"/>
      <w:adjustRightInd w:val="0"/>
      <w:spacing w:after="300" w:line="300" w:lineRule="exact"/>
      <w:ind w:left="851" w:hanging="851"/>
      <w:jc w:val="both"/>
      <w:textAlignment w:val="baseline"/>
      <w:outlineLvl w:val="0"/>
    </w:pPr>
    <w:rPr>
      <w:rFonts w:ascii="Times New Roman" w:hAnsi="Times New Roman"/>
      <w:iCs/>
      <w:sz w:val="23"/>
      <w:szCs w:val="28"/>
    </w:rPr>
  </w:style>
  <w:style w:type="character" w:customStyle="1" w:styleId="ListeafsnitTegn">
    <w:name w:val="Listeafsnit Tegn"/>
    <w:basedOn w:val="Standardskrifttypeiafsnit"/>
    <w:link w:val="Listeafsnit"/>
    <w:uiPriority w:val="34"/>
    <w:rsid w:val="008F6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da-DK" w:eastAsia="da-DK" w:bidi="ar-SA"/>
      </w:rPr>
    </w:rPrDefault>
    <w:pPrDefault>
      <w:pPr>
        <w:spacing w:after="280"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qFormat="1"/>
    <w:lsdException w:name="heading 4" w:semiHidden="0" w:uiPriority="1" w:qFormat="1"/>
    <w:lsdException w:name="heading 5" w:semiHidden="0" w:uiPriority="1" w:qFormat="1"/>
    <w:lsdException w:name="heading 6" w:semiHidden="0"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annotation text" w:uiPriority="0"/>
    <w:lsdException w:name="caption" w:uiPriority="0" w:qFormat="1"/>
    <w:lsdException w:name="annotation reference" w:uiPriority="0"/>
    <w:lsdException w:name="macro" w:unhideWhenUsed="0"/>
    <w:lsdException w:name="List Bullet" w:uiPriority="2" w:qFormat="1"/>
    <w:lsdException w:name="List Number" w:semiHidden="0" w:uiPriority="2" w:unhideWhenUsed="0" w:qFormat="1"/>
    <w:lsdException w:name="List 4" w:semiHidden="0"/>
    <w:lsdException w:name="List 5" w:semiHidden="0"/>
    <w:lsdException w:name="Title" w:semiHidden="0" w:unhideWhenUsed="0" w:qFormat="1"/>
    <w:lsdException w:name="Default Paragraph Font" w:uiPriority="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nhideWhenUsed="0"/>
    <w:lsdException w:name="Table Grid" w:semiHidden="0" w:uiPriority="59" w:unhideWhenUsed="0"/>
    <w:lsdException w:name="Table Theme" w:uiPriority="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nhideWhenUsed="0"/>
    <w:lsdException w:name="TOC Heading" w:unhideWhenUsed="0" w:qFormat="1"/>
  </w:latentStyles>
  <w:style w:type="paragraph" w:default="1" w:styleId="Normal">
    <w:name w:val="Normal"/>
    <w:qFormat/>
    <w:rsid w:val="00811E5A"/>
  </w:style>
  <w:style w:type="paragraph" w:styleId="Overskrift1">
    <w:name w:val="heading 1"/>
    <w:basedOn w:val="Normal"/>
    <w:next w:val="Normal"/>
    <w:uiPriority w:val="1"/>
    <w:qFormat/>
    <w:rsid w:val="0052131E"/>
    <w:pPr>
      <w:keepNext/>
      <w:suppressAutoHyphens/>
      <w:spacing w:before="280" w:line="320" w:lineRule="atLeast"/>
      <w:outlineLvl w:val="0"/>
    </w:pPr>
    <w:rPr>
      <w:rFonts w:ascii="Arial" w:hAnsi="Arial" w:cs="Arial"/>
      <w:bCs/>
      <w:sz w:val="26"/>
      <w:szCs w:val="32"/>
    </w:rPr>
  </w:style>
  <w:style w:type="paragraph" w:styleId="Overskrift2">
    <w:name w:val="heading 2"/>
    <w:basedOn w:val="Normal"/>
    <w:next w:val="Normal"/>
    <w:uiPriority w:val="1"/>
    <w:qFormat/>
    <w:rsid w:val="00331E55"/>
    <w:pPr>
      <w:keepNext/>
      <w:suppressAutoHyphens/>
      <w:spacing w:before="280" w:after="0"/>
      <w:contextualSpacing/>
      <w:outlineLvl w:val="1"/>
    </w:pPr>
    <w:rPr>
      <w:rFonts w:ascii="Arial" w:hAnsi="Arial" w:cs="Arial"/>
      <w:b/>
      <w:bCs/>
      <w:iCs/>
      <w:sz w:val="20"/>
      <w:szCs w:val="28"/>
    </w:rPr>
  </w:style>
  <w:style w:type="paragraph" w:styleId="Overskrift3">
    <w:name w:val="heading 3"/>
    <w:basedOn w:val="Normal"/>
    <w:next w:val="Normal"/>
    <w:uiPriority w:val="1"/>
    <w:qFormat/>
    <w:rsid w:val="00331E55"/>
    <w:pPr>
      <w:keepNext/>
      <w:suppressAutoHyphens/>
      <w:spacing w:before="280" w:after="0"/>
      <w:contextualSpacing/>
      <w:outlineLvl w:val="2"/>
    </w:pPr>
    <w:rPr>
      <w:rFonts w:cs="Arial"/>
      <w:bCs/>
      <w:i/>
      <w:szCs w:val="26"/>
    </w:rPr>
  </w:style>
  <w:style w:type="paragraph" w:styleId="Overskrift4">
    <w:name w:val="heading 4"/>
    <w:basedOn w:val="Normal"/>
    <w:next w:val="Normal"/>
    <w:uiPriority w:val="1"/>
    <w:qFormat/>
    <w:rsid w:val="00331E55"/>
    <w:pPr>
      <w:keepNext/>
      <w:spacing w:before="280" w:after="0"/>
      <w:contextualSpacing/>
      <w:outlineLvl w:val="3"/>
    </w:pPr>
    <w:rPr>
      <w:b/>
      <w:bCs/>
      <w:szCs w:val="28"/>
    </w:rPr>
  </w:style>
  <w:style w:type="paragraph" w:styleId="Overskrift5">
    <w:name w:val="heading 5"/>
    <w:basedOn w:val="Normal"/>
    <w:next w:val="Normal"/>
    <w:uiPriority w:val="1"/>
    <w:semiHidden/>
    <w:qFormat/>
    <w:rsid w:val="0052131E"/>
    <w:pPr>
      <w:outlineLvl w:val="4"/>
    </w:pPr>
    <w:rPr>
      <w:b/>
      <w:bCs/>
      <w:iCs/>
      <w:szCs w:val="26"/>
    </w:rPr>
  </w:style>
  <w:style w:type="paragraph" w:styleId="Overskrift6">
    <w:name w:val="heading 6"/>
    <w:basedOn w:val="Normal"/>
    <w:next w:val="Normal"/>
    <w:uiPriority w:val="1"/>
    <w:semiHidden/>
    <w:qFormat/>
    <w:rsid w:val="0052131E"/>
    <w:pPr>
      <w:outlineLvl w:val="5"/>
    </w:pPr>
    <w:rPr>
      <w:b/>
      <w:bCs/>
      <w:szCs w:val="22"/>
    </w:rPr>
  </w:style>
  <w:style w:type="paragraph" w:styleId="Overskrift7">
    <w:name w:val="heading 7"/>
    <w:basedOn w:val="Normal"/>
    <w:next w:val="Normal"/>
    <w:uiPriority w:val="1"/>
    <w:semiHidden/>
    <w:qFormat/>
    <w:rsid w:val="0052131E"/>
    <w:pPr>
      <w:outlineLvl w:val="6"/>
    </w:pPr>
    <w:rPr>
      <w:b/>
    </w:rPr>
  </w:style>
  <w:style w:type="paragraph" w:styleId="Overskrift8">
    <w:name w:val="heading 8"/>
    <w:basedOn w:val="Normal"/>
    <w:next w:val="Normal"/>
    <w:uiPriority w:val="1"/>
    <w:semiHidden/>
    <w:qFormat/>
    <w:rsid w:val="0052131E"/>
    <w:pPr>
      <w:outlineLvl w:val="7"/>
    </w:pPr>
    <w:rPr>
      <w:b/>
      <w:iCs/>
    </w:rPr>
  </w:style>
  <w:style w:type="paragraph" w:styleId="Overskrift9">
    <w:name w:val="heading 9"/>
    <w:basedOn w:val="Normal"/>
    <w:next w:val="Normal"/>
    <w:uiPriority w:val="1"/>
    <w:semiHidden/>
    <w:qFormat/>
    <w:rsid w:val="0052131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2131E"/>
    <w:pPr>
      <w:numPr>
        <w:numId w:val="1"/>
      </w:numPr>
    </w:pPr>
  </w:style>
  <w:style w:type="numbering" w:styleId="1ai">
    <w:name w:val="Outline List 1"/>
    <w:basedOn w:val="Ingenoversigt"/>
    <w:semiHidden/>
    <w:rsid w:val="0052131E"/>
    <w:pPr>
      <w:numPr>
        <w:numId w:val="2"/>
      </w:numPr>
    </w:pPr>
  </w:style>
  <w:style w:type="numbering" w:styleId="ArtikelSektion">
    <w:name w:val="Outline List 3"/>
    <w:basedOn w:val="Ingenoversigt"/>
    <w:semiHidden/>
    <w:rsid w:val="0052131E"/>
    <w:pPr>
      <w:numPr>
        <w:numId w:val="3"/>
      </w:numPr>
    </w:pPr>
  </w:style>
  <w:style w:type="paragraph" w:styleId="Bloktekst">
    <w:name w:val="Block Text"/>
    <w:basedOn w:val="Normal"/>
    <w:uiPriority w:val="99"/>
    <w:semiHidden/>
    <w:rsid w:val="0052131E"/>
    <w:pPr>
      <w:spacing w:after="120"/>
      <w:ind w:left="1440" w:right="1440"/>
    </w:pPr>
  </w:style>
  <w:style w:type="paragraph" w:styleId="Brdtekst">
    <w:name w:val="Body Text"/>
    <w:basedOn w:val="Normal"/>
    <w:uiPriority w:val="99"/>
    <w:semiHidden/>
    <w:rsid w:val="0052131E"/>
    <w:pPr>
      <w:spacing w:after="120"/>
    </w:pPr>
  </w:style>
  <w:style w:type="paragraph" w:styleId="Brdtekst2">
    <w:name w:val="Body Text 2"/>
    <w:basedOn w:val="Normal"/>
    <w:uiPriority w:val="99"/>
    <w:semiHidden/>
    <w:rsid w:val="0052131E"/>
    <w:pPr>
      <w:spacing w:after="120" w:line="480" w:lineRule="auto"/>
    </w:pPr>
  </w:style>
  <w:style w:type="paragraph" w:styleId="Brdtekst3">
    <w:name w:val="Body Text 3"/>
    <w:basedOn w:val="Normal"/>
    <w:uiPriority w:val="99"/>
    <w:semiHidden/>
    <w:rsid w:val="0052131E"/>
    <w:pPr>
      <w:spacing w:after="120"/>
    </w:pPr>
    <w:rPr>
      <w:sz w:val="16"/>
      <w:szCs w:val="16"/>
    </w:rPr>
  </w:style>
  <w:style w:type="paragraph" w:styleId="Brdtekst-frstelinjeindrykning1">
    <w:name w:val="Body Text First Indent"/>
    <w:basedOn w:val="Brdtekst"/>
    <w:uiPriority w:val="99"/>
    <w:semiHidden/>
    <w:rsid w:val="0052131E"/>
    <w:pPr>
      <w:ind w:firstLine="210"/>
    </w:pPr>
  </w:style>
  <w:style w:type="paragraph" w:styleId="Brdtekstindrykning">
    <w:name w:val="Body Text Indent"/>
    <w:basedOn w:val="Normal"/>
    <w:uiPriority w:val="99"/>
    <w:semiHidden/>
    <w:rsid w:val="0052131E"/>
    <w:pPr>
      <w:spacing w:after="120"/>
      <w:ind w:left="283"/>
    </w:pPr>
  </w:style>
  <w:style w:type="paragraph" w:styleId="Brdtekst-frstelinjeindrykning2">
    <w:name w:val="Body Text First Indent 2"/>
    <w:basedOn w:val="Brdtekstindrykning"/>
    <w:uiPriority w:val="99"/>
    <w:semiHidden/>
    <w:rsid w:val="0052131E"/>
    <w:pPr>
      <w:ind w:firstLine="210"/>
    </w:pPr>
  </w:style>
  <w:style w:type="paragraph" w:styleId="Brdtekstindrykning2">
    <w:name w:val="Body Text Indent 2"/>
    <w:basedOn w:val="Normal"/>
    <w:uiPriority w:val="99"/>
    <w:semiHidden/>
    <w:rsid w:val="0052131E"/>
    <w:pPr>
      <w:spacing w:after="120" w:line="480" w:lineRule="auto"/>
      <w:ind w:left="283"/>
    </w:pPr>
  </w:style>
  <w:style w:type="paragraph" w:styleId="Brdtekstindrykning3">
    <w:name w:val="Body Text Indent 3"/>
    <w:basedOn w:val="Normal"/>
    <w:uiPriority w:val="99"/>
    <w:semiHidden/>
    <w:rsid w:val="0052131E"/>
    <w:pPr>
      <w:spacing w:after="120"/>
      <w:ind w:left="283"/>
    </w:pPr>
    <w:rPr>
      <w:sz w:val="16"/>
      <w:szCs w:val="16"/>
    </w:rPr>
  </w:style>
  <w:style w:type="paragraph" w:styleId="Billedtekst">
    <w:name w:val="caption"/>
    <w:basedOn w:val="Normal"/>
    <w:next w:val="Normal"/>
    <w:uiPriority w:val="5"/>
    <w:qFormat/>
    <w:rsid w:val="00D9181F"/>
    <w:pPr>
      <w:keepNext/>
      <w:spacing w:before="170" w:after="0" w:line="230" w:lineRule="atLeast"/>
      <w:ind w:left="227" w:right="227"/>
      <w:contextualSpacing/>
    </w:pPr>
    <w:rPr>
      <w:rFonts w:ascii="Arial" w:hAnsi="Arial"/>
      <w:b/>
      <w:bCs/>
      <w:color w:val="031D5C"/>
      <w:sz w:val="15"/>
      <w:szCs w:val="20"/>
    </w:rPr>
  </w:style>
  <w:style w:type="paragraph" w:styleId="Sluthilsen">
    <w:name w:val="Closing"/>
    <w:basedOn w:val="Normal"/>
    <w:uiPriority w:val="99"/>
    <w:semiHidden/>
    <w:rsid w:val="0052131E"/>
    <w:pPr>
      <w:ind w:left="4252"/>
    </w:pPr>
  </w:style>
  <w:style w:type="paragraph" w:styleId="Dato">
    <w:name w:val="Date"/>
    <w:basedOn w:val="Normal"/>
    <w:next w:val="Normal"/>
    <w:uiPriority w:val="99"/>
    <w:semiHidden/>
    <w:rsid w:val="0052131E"/>
  </w:style>
  <w:style w:type="paragraph" w:styleId="E-mail-signatur">
    <w:name w:val="E-mail Signature"/>
    <w:basedOn w:val="Normal"/>
    <w:uiPriority w:val="99"/>
    <w:semiHidden/>
    <w:rsid w:val="0052131E"/>
  </w:style>
  <w:style w:type="character" w:styleId="Fremhv">
    <w:name w:val="Emphasis"/>
    <w:basedOn w:val="Standardskrifttypeiafsnit"/>
    <w:uiPriority w:val="99"/>
    <w:semiHidden/>
    <w:qFormat/>
    <w:rsid w:val="0052131E"/>
    <w:rPr>
      <w:i/>
      <w:iCs/>
    </w:rPr>
  </w:style>
  <w:style w:type="character" w:styleId="Slutnotehenvisning">
    <w:name w:val="endnote reference"/>
    <w:basedOn w:val="Standardskrifttypeiafsnit"/>
    <w:uiPriority w:val="99"/>
    <w:semiHidden/>
    <w:rsid w:val="0052131E"/>
    <w:rPr>
      <w:vertAlign w:val="superscript"/>
    </w:rPr>
  </w:style>
  <w:style w:type="paragraph" w:styleId="Slutnotetekst">
    <w:name w:val="endnote text"/>
    <w:basedOn w:val="Normal"/>
    <w:uiPriority w:val="99"/>
    <w:semiHidden/>
    <w:rsid w:val="00B96627"/>
    <w:pPr>
      <w:spacing w:after="0" w:line="240" w:lineRule="auto"/>
    </w:pPr>
    <w:rPr>
      <w:sz w:val="18"/>
      <w:szCs w:val="20"/>
    </w:rPr>
  </w:style>
  <w:style w:type="paragraph" w:styleId="Modtageradresse">
    <w:name w:val="envelope address"/>
    <w:basedOn w:val="Normal"/>
    <w:uiPriority w:val="99"/>
    <w:semiHidden/>
    <w:rsid w:val="0052131E"/>
    <w:pPr>
      <w:framePr w:w="7920" w:h="1980" w:hRule="exact" w:hSpace="141" w:wrap="auto" w:hAnchor="page" w:xAlign="center" w:yAlign="bottom"/>
      <w:ind w:left="2880"/>
    </w:pPr>
    <w:rPr>
      <w:rFonts w:ascii="Arial" w:hAnsi="Arial" w:cs="Arial"/>
    </w:rPr>
  </w:style>
  <w:style w:type="paragraph" w:styleId="Afsenderadresse">
    <w:name w:val="envelope return"/>
    <w:basedOn w:val="Normal"/>
    <w:uiPriority w:val="99"/>
    <w:semiHidden/>
    <w:rsid w:val="0052131E"/>
    <w:rPr>
      <w:rFonts w:ascii="Arial" w:hAnsi="Arial" w:cs="Arial"/>
      <w:szCs w:val="20"/>
    </w:rPr>
  </w:style>
  <w:style w:type="character" w:styleId="Fodnotehenvisning">
    <w:name w:val="footnote reference"/>
    <w:basedOn w:val="Standardskrifttypeiafsnit"/>
    <w:uiPriority w:val="99"/>
    <w:semiHidden/>
    <w:rsid w:val="0052131E"/>
    <w:rPr>
      <w:vertAlign w:val="superscript"/>
    </w:rPr>
  </w:style>
  <w:style w:type="paragraph" w:styleId="Fodnotetekst">
    <w:name w:val="footnote text"/>
    <w:basedOn w:val="Normal"/>
    <w:uiPriority w:val="99"/>
    <w:semiHidden/>
    <w:rsid w:val="00B96627"/>
    <w:pPr>
      <w:spacing w:after="0" w:line="240" w:lineRule="auto"/>
    </w:pPr>
    <w:rPr>
      <w:sz w:val="18"/>
      <w:szCs w:val="20"/>
    </w:rPr>
  </w:style>
  <w:style w:type="character" w:styleId="HTML-akronym">
    <w:name w:val="HTML Acronym"/>
    <w:basedOn w:val="Standardskrifttypeiafsnit"/>
    <w:uiPriority w:val="99"/>
    <w:semiHidden/>
    <w:rsid w:val="0052131E"/>
  </w:style>
  <w:style w:type="paragraph" w:styleId="HTML-adresse">
    <w:name w:val="HTML Address"/>
    <w:basedOn w:val="Normal"/>
    <w:uiPriority w:val="99"/>
    <w:semiHidden/>
    <w:rsid w:val="0052131E"/>
    <w:rPr>
      <w:i/>
      <w:iCs/>
    </w:rPr>
  </w:style>
  <w:style w:type="character" w:styleId="HTML-citat">
    <w:name w:val="HTML Cite"/>
    <w:basedOn w:val="Standardskrifttypeiafsnit"/>
    <w:uiPriority w:val="99"/>
    <w:semiHidden/>
    <w:rsid w:val="0052131E"/>
    <w:rPr>
      <w:i/>
      <w:iCs/>
    </w:rPr>
  </w:style>
  <w:style w:type="character" w:styleId="HTML-kode">
    <w:name w:val="HTML Code"/>
    <w:basedOn w:val="Standardskrifttypeiafsnit"/>
    <w:uiPriority w:val="99"/>
    <w:semiHidden/>
    <w:rsid w:val="0052131E"/>
    <w:rPr>
      <w:rFonts w:ascii="Courier New" w:hAnsi="Courier New" w:cs="Courier New"/>
      <w:sz w:val="20"/>
      <w:szCs w:val="20"/>
    </w:rPr>
  </w:style>
  <w:style w:type="character" w:styleId="HTML-definition">
    <w:name w:val="HTML Definition"/>
    <w:basedOn w:val="Standardskrifttypeiafsnit"/>
    <w:uiPriority w:val="99"/>
    <w:semiHidden/>
    <w:rsid w:val="0052131E"/>
    <w:rPr>
      <w:i/>
      <w:iCs/>
    </w:rPr>
  </w:style>
  <w:style w:type="character" w:styleId="HTML-tastatur">
    <w:name w:val="HTML Keyboard"/>
    <w:basedOn w:val="Standardskrifttypeiafsnit"/>
    <w:uiPriority w:val="99"/>
    <w:semiHidden/>
    <w:rsid w:val="0052131E"/>
    <w:rPr>
      <w:rFonts w:ascii="Courier New" w:hAnsi="Courier New" w:cs="Courier New"/>
      <w:sz w:val="20"/>
      <w:szCs w:val="20"/>
    </w:rPr>
  </w:style>
  <w:style w:type="paragraph" w:styleId="FormateretHTML">
    <w:name w:val="HTML Preformatted"/>
    <w:basedOn w:val="Normal"/>
    <w:uiPriority w:val="99"/>
    <w:semiHidden/>
    <w:rsid w:val="0052131E"/>
    <w:rPr>
      <w:rFonts w:ascii="Courier New" w:hAnsi="Courier New" w:cs="Courier New"/>
      <w:szCs w:val="20"/>
    </w:rPr>
  </w:style>
  <w:style w:type="character" w:styleId="HTML-eksempel">
    <w:name w:val="HTML Sample"/>
    <w:basedOn w:val="Standardskrifttypeiafsnit"/>
    <w:uiPriority w:val="99"/>
    <w:semiHidden/>
    <w:rsid w:val="0052131E"/>
    <w:rPr>
      <w:rFonts w:ascii="Courier New" w:hAnsi="Courier New" w:cs="Courier New"/>
    </w:rPr>
  </w:style>
  <w:style w:type="character" w:styleId="HTML-skrivemaskine">
    <w:name w:val="HTML Typewriter"/>
    <w:basedOn w:val="Standardskrifttypeiafsnit"/>
    <w:uiPriority w:val="99"/>
    <w:semiHidden/>
    <w:rsid w:val="0052131E"/>
    <w:rPr>
      <w:rFonts w:ascii="Courier New" w:hAnsi="Courier New" w:cs="Courier New"/>
      <w:sz w:val="20"/>
      <w:szCs w:val="20"/>
    </w:rPr>
  </w:style>
  <w:style w:type="character" w:styleId="HTML-variabel">
    <w:name w:val="HTML Variable"/>
    <w:basedOn w:val="Standardskrifttypeiafsnit"/>
    <w:uiPriority w:val="99"/>
    <w:semiHidden/>
    <w:rsid w:val="0052131E"/>
    <w:rPr>
      <w:i/>
      <w:iCs/>
    </w:rPr>
  </w:style>
  <w:style w:type="character" w:styleId="Linjenummer">
    <w:name w:val="line number"/>
    <w:basedOn w:val="Standardskrifttypeiafsnit"/>
    <w:uiPriority w:val="99"/>
    <w:semiHidden/>
    <w:rsid w:val="0052131E"/>
  </w:style>
  <w:style w:type="paragraph" w:styleId="Opstilling">
    <w:name w:val="List"/>
    <w:basedOn w:val="Normal"/>
    <w:uiPriority w:val="99"/>
    <w:semiHidden/>
    <w:rsid w:val="0052131E"/>
    <w:pPr>
      <w:ind w:left="283" w:hanging="283"/>
    </w:pPr>
  </w:style>
  <w:style w:type="paragraph" w:styleId="Opstilling2">
    <w:name w:val="List 2"/>
    <w:basedOn w:val="Normal"/>
    <w:uiPriority w:val="99"/>
    <w:semiHidden/>
    <w:rsid w:val="0052131E"/>
    <w:pPr>
      <w:ind w:left="566" w:hanging="283"/>
    </w:pPr>
  </w:style>
  <w:style w:type="paragraph" w:styleId="Opstilling3">
    <w:name w:val="List 3"/>
    <w:basedOn w:val="Normal"/>
    <w:uiPriority w:val="99"/>
    <w:semiHidden/>
    <w:rsid w:val="0052131E"/>
    <w:pPr>
      <w:ind w:left="849" w:hanging="283"/>
    </w:pPr>
  </w:style>
  <w:style w:type="paragraph" w:styleId="Opstilling4">
    <w:name w:val="List 4"/>
    <w:basedOn w:val="Normal"/>
    <w:uiPriority w:val="99"/>
    <w:semiHidden/>
    <w:rsid w:val="0052131E"/>
    <w:pPr>
      <w:ind w:left="1132" w:hanging="283"/>
    </w:pPr>
  </w:style>
  <w:style w:type="paragraph" w:styleId="Opstilling5">
    <w:name w:val="List 5"/>
    <w:basedOn w:val="Normal"/>
    <w:uiPriority w:val="99"/>
    <w:semiHidden/>
    <w:rsid w:val="0052131E"/>
    <w:pPr>
      <w:ind w:left="1415" w:hanging="283"/>
    </w:pPr>
  </w:style>
  <w:style w:type="paragraph" w:styleId="Opstilling-punkttegn">
    <w:name w:val="List Bullet"/>
    <w:basedOn w:val="Normal"/>
    <w:uiPriority w:val="2"/>
    <w:qFormat/>
    <w:rsid w:val="00C955D6"/>
    <w:pPr>
      <w:numPr>
        <w:numId w:val="14"/>
      </w:numPr>
      <w:spacing w:after="0"/>
    </w:pPr>
  </w:style>
  <w:style w:type="paragraph" w:styleId="Opstilling-punkttegn2">
    <w:name w:val="List Bullet 2"/>
    <w:basedOn w:val="Normal"/>
    <w:uiPriority w:val="99"/>
    <w:semiHidden/>
    <w:rsid w:val="0052131E"/>
    <w:pPr>
      <w:numPr>
        <w:numId w:val="4"/>
      </w:numPr>
    </w:pPr>
  </w:style>
  <w:style w:type="paragraph" w:styleId="Opstilling-punkttegn3">
    <w:name w:val="List Bullet 3"/>
    <w:basedOn w:val="Normal"/>
    <w:uiPriority w:val="99"/>
    <w:semiHidden/>
    <w:rsid w:val="0052131E"/>
    <w:pPr>
      <w:numPr>
        <w:numId w:val="5"/>
      </w:numPr>
    </w:pPr>
  </w:style>
  <w:style w:type="paragraph" w:styleId="Opstilling-punkttegn4">
    <w:name w:val="List Bullet 4"/>
    <w:basedOn w:val="Normal"/>
    <w:uiPriority w:val="99"/>
    <w:semiHidden/>
    <w:rsid w:val="0052131E"/>
    <w:pPr>
      <w:numPr>
        <w:numId w:val="6"/>
      </w:numPr>
    </w:pPr>
  </w:style>
  <w:style w:type="paragraph" w:styleId="Opstilling-punkttegn5">
    <w:name w:val="List Bullet 5"/>
    <w:basedOn w:val="Normal"/>
    <w:uiPriority w:val="99"/>
    <w:semiHidden/>
    <w:rsid w:val="0052131E"/>
    <w:pPr>
      <w:numPr>
        <w:numId w:val="7"/>
      </w:numPr>
    </w:pPr>
  </w:style>
  <w:style w:type="paragraph" w:styleId="Opstilling-forts">
    <w:name w:val="List Continue"/>
    <w:basedOn w:val="Normal"/>
    <w:uiPriority w:val="99"/>
    <w:semiHidden/>
    <w:rsid w:val="0052131E"/>
    <w:pPr>
      <w:spacing w:after="120"/>
      <w:ind w:left="283"/>
    </w:pPr>
  </w:style>
  <w:style w:type="paragraph" w:styleId="Opstilling-forts2">
    <w:name w:val="List Continue 2"/>
    <w:basedOn w:val="Normal"/>
    <w:uiPriority w:val="99"/>
    <w:semiHidden/>
    <w:rsid w:val="0052131E"/>
    <w:pPr>
      <w:spacing w:after="120"/>
      <w:ind w:left="566"/>
    </w:pPr>
  </w:style>
  <w:style w:type="paragraph" w:styleId="Opstilling-forts3">
    <w:name w:val="List Continue 3"/>
    <w:basedOn w:val="Normal"/>
    <w:uiPriority w:val="99"/>
    <w:semiHidden/>
    <w:rsid w:val="0052131E"/>
    <w:pPr>
      <w:spacing w:after="120"/>
      <w:ind w:left="849"/>
    </w:pPr>
  </w:style>
  <w:style w:type="paragraph" w:styleId="Opstilling-forts4">
    <w:name w:val="List Continue 4"/>
    <w:basedOn w:val="Normal"/>
    <w:uiPriority w:val="99"/>
    <w:semiHidden/>
    <w:rsid w:val="0052131E"/>
    <w:pPr>
      <w:spacing w:after="120"/>
      <w:ind w:left="1132"/>
    </w:pPr>
  </w:style>
  <w:style w:type="paragraph" w:styleId="Opstilling-forts5">
    <w:name w:val="List Continue 5"/>
    <w:basedOn w:val="Normal"/>
    <w:uiPriority w:val="99"/>
    <w:semiHidden/>
    <w:rsid w:val="0052131E"/>
    <w:pPr>
      <w:spacing w:after="120"/>
      <w:ind w:left="1415"/>
    </w:pPr>
  </w:style>
  <w:style w:type="paragraph" w:styleId="Opstilling-talellerbogst">
    <w:name w:val="List Number"/>
    <w:basedOn w:val="Normal"/>
    <w:uiPriority w:val="2"/>
    <w:qFormat/>
    <w:rsid w:val="006768BD"/>
    <w:pPr>
      <w:numPr>
        <w:numId w:val="15"/>
      </w:numPr>
      <w:spacing w:after="0"/>
    </w:pPr>
  </w:style>
  <w:style w:type="paragraph" w:styleId="Opstilling-talellerbogst2">
    <w:name w:val="List Number 2"/>
    <w:basedOn w:val="Normal"/>
    <w:uiPriority w:val="99"/>
    <w:semiHidden/>
    <w:rsid w:val="0052131E"/>
    <w:pPr>
      <w:numPr>
        <w:numId w:val="8"/>
      </w:numPr>
    </w:pPr>
  </w:style>
  <w:style w:type="paragraph" w:styleId="Opstilling-talellerbogst3">
    <w:name w:val="List Number 3"/>
    <w:basedOn w:val="Normal"/>
    <w:uiPriority w:val="99"/>
    <w:semiHidden/>
    <w:rsid w:val="0052131E"/>
    <w:pPr>
      <w:numPr>
        <w:numId w:val="9"/>
      </w:numPr>
    </w:pPr>
  </w:style>
  <w:style w:type="paragraph" w:styleId="Opstilling-talellerbogst4">
    <w:name w:val="List Number 4"/>
    <w:basedOn w:val="Normal"/>
    <w:uiPriority w:val="99"/>
    <w:semiHidden/>
    <w:rsid w:val="0052131E"/>
    <w:pPr>
      <w:numPr>
        <w:numId w:val="10"/>
      </w:numPr>
    </w:pPr>
  </w:style>
  <w:style w:type="paragraph" w:styleId="Opstilling-talellerbogst5">
    <w:name w:val="List Number 5"/>
    <w:basedOn w:val="Normal"/>
    <w:uiPriority w:val="99"/>
    <w:semiHidden/>
    <w:rsid w:val="0052131E"/>
    <w:pPr>
      <w:numPr>
        <w:numId w:val="11"/>
      </w:numPr>
    </w:pPr>
  </w:style>
  <w:style w:type="paragraph" w:styleId="Brevhoved">
    <w:name w:val="Message Header"/>
    <w:basedOn w:val="Normal"/>
    <w:uiPriority w:val="99"/>
    <w:semiHidden/>
    <w:rsid w:val="0052131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52131E"/>
    <w:rPr>
      <w:rFonts w:ascii="Times New Roman" w:hAnsi="Times New Roman"/>
    </w:rPr>
  </w:style>
  <w:style w:type="paragraph" w:styleId="Normalindrykning">
    <w:name w:val="Normal Indent"/>
    <w:basedOn w:val="Normal"/>
    <w:uiPriority w:val="99"/>
    <w:semiHidden/>
    <w:rsid w:val="0052131E"/>
    <w:pPr>
      <w:ind w:left="1304"/>
    </w:pPr>
  </w:style>
  <w:style w:type="paragraph" w:styleId="Noteoverskrift">
    <w:name w:val="Note Heading"/>
    <w:basedOn w:val="Normal"/>
    <w:next w:val="Normal"/>
    <w:uiPriority w:val="99"/>
    <w:semiHidden/>
    <w:rsid w:val="0052131E"/>
  </w:style>
  <w:style w:type="paragraph" w:styleId="Almindeligtekst">
    <w:name w:val="Plain Text"/>
    <w:basedOn w:val="Normal"/>
    <w:uiPriority w:val="99"/>
    <w:semiHidden/>
    <w:rsid w:val="0052131E"/>
    <w:rPr>
      <w:rFonts w:ascii="Courier New" w:hAnsi="Courier New" w:cs="Courier New"/>
      <w:szCs w:val="20"/>
    </w:rPr>
  </w:style>
  <w:style w:type="paragraph" w:styleId="Starthilsen">
    <w:name w:val="Salutation"/>
    <w:basedOn w:val="Normal"/>
    <w:next w:val="Normal"/>
    <w:uiPriority w:val="99"/>
    <w:semiHidden/>
    <w:rsid w:val="0052131E"/>
  </w:style>
  <w:style w:type="paragraph" w:styleId="Underskrift">
    <w:name w:val="Signature"/>
    <w:basedOn w:val="Normal"/>
    <w:uiPriority w:val="99"/>
    <w:semiHidden/>
    <w:rsid w:val="0052131E"/>
    <w:pPr>
      <w:ind w:left="4252"/>
    </w:pPr>
  </w:style>
  <w:style w:type="character" w:styleId="Strk">
    <w:name w:val="Strong"/>
    <w:basedOn w:val="Standardskrifttypeiafsnit"/>
    <w:uiPriority w:val="99"/>
    <w:semiHidden/>
    <w:qFormat/>
    <w:rsid w:val="0052131E"/>
    <w:rPr>
      <w:b/>
      <w:bCs/>
    </w:rPr>
  </w:style>
  <w:style w:type="paragraph" w:styleId="Undertitel">
    <w:name w:val="Subtitle"/>
    <w:basedOn w:val="Normal"/>
    <w:uiPriority w:val="99"/>
    <w:semiHidden/>
    <w:qFormat/>
    <w:rsid w:val="0052131E"/>
    <w:pPr>
      <w:spacing w:after="60"/>
      <w:jc w:val="center"/>
    </w:pPr>
    <w:rPr>
      <w:rFonts w:ascii="Arial" w:hAnsi="Arial" w:cs="Arial"/>
    </w:rPr>
  </w:style>
  <w:style w:type="table" w:styleId="Tabel-3D-effekter1">
    <w:name w:val="Table 3D effects 1"/>
    <w:basedOn w:val="Tabel-Normal"/>
    <w:semiHidden/>
    <w:rsid w:val="0052131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2131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2131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2131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2131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2131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2131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2131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2131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2131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52131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52131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52131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5213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52131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213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2131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2131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2131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2131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2131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2131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2131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2131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2131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2131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213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2131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2131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2131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2131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213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2131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2131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2131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2131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2131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2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2131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2131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2131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52131E"/>
    <w:pPr>
      <w:spacing w:before="240" w:after="60"/>
      <w:jc w:val="center"/>
    </w:pPr>
    <w:rPr>
      <w:rFonts w:ascii="Arial" w:hAnsi="Arial" w:cs="Arial"/>
      <w:b/>
      <w:bCs/>
      <w:kern w:val="28"/>
      <w:sz w:val="32"/>
      <w:szCs w:val="32"/>
    </w:rPr>
  </w:style>
  <w:style w:type="paragraph" w:styleId="Indholdsfortegnelse1">
    <w:name w:val="toc 1"/>
    <w:basedOn w:val="Normal"/>
    <w:next w:val="Normal"/>
    <w:uiPriority w:val="39"/>
    <w:rsid w:val="003A22EC"/>
    <w:pPr>
      <w:tabs>
        <w:tab w:val="right" w:leader="dot" w:pos="8222"/>
      </w:tabs>
      <w:spacing w:before="120"/>
      <w:ind w:right="567"/>
    </w:pPr>
    <w:rPr>
      <w:b/>
    </w:rPr>
  </w:style>
  <w:style w:type="paragraph" w:styleId="Indholdsfortegnelse2">
    <w:name w:val="toc 2"/>
    <w:basedOn w:val="Normal"/>
    <w:next w:val="Normal"/>
    <w:uiPriority w:val="39"/>
    <w:rsid w:val="003A22EC"/>
    <w:pPr>
      <w:tabs>
        <w:tab w:val="right" w:leader="dot" w:pos="8222"/>
      </w:tabs>
      <w:ind w:left="284" w:right="567"/>
    </w:pPr>
  </w:style>
  <w:style w:type="paragraph" w:styleId="Indholdsfortegnelse3">
    <w:name w:val="toc 3"/>
    <w:basedOn w:val="Normal"/>
    <w:next w:val="Normal"/>
    <w:uiPriority w:val="39"/>
    <w:rsid w:val="003A22EC"/>
    <w:pPr>
      <w:tabs>
        <w:tab w:val="right" w:leader="dot" w:pos="8222"/>
      </w:tabs>
      <w:ind w:left="567" w:right="567"/>
    </w:pPr>
  </w:style>
  <w:style w:type="paragraph" w:styleId="Indholdsfortegnelse4">
    <w:name w:val="toc 4"/>
    <w:basedOn w:val="Normal"/>
    <w:next w:val="Normal"/>
    <w:uiPriority w:val="99"/>
    <w:semiHidden/>
    <w:rsid w:val="0052131E"/>
    <w:pPr>
      <w:tabs>
        <w:tab w:val="right" w:leader="dot" w:pos="7655"/>
      </w:tabs>
      <w:ind w:left="851" w:right="567"/>
    </w:pPr>
  </w:style>
  <w:style w:type="paragraph" w:styleId="Indholdsfortegnelse5">
    <w:name w:val="toc 5"/>
    <w:basedOn w:val="Normal"/>
    <w:next w:val="Normal"/>
    <w:uiPriority w:val="99"/>
    <w:semiHidden/>
    <w:rsid w:val="0052131E"/>
    <w:pPr>
      <w:tabs>
        <w:tab w:val="right" w:pos="7655"/>
      </w:tabs>
      <w:ind w:left="1134" w:right="567"/>
    </w:pPr>
  </w:style>
  <w:style w:type="character" w:styleId="BesgtHyperlink">
    <w:name w:val="FollowedHyperlink"/>
    <w:basedOn w:val="Standardskrifttypeiafsnit"/>
    <w:uiPriority w:val="99"/>
    <w:semiHidden/>
    <w:rsid w:val="0052131E"/>
    <w:rPr>
      <w:color w:val="800080"/>
      <w:u w:val="single"/>
    </w:rPr>
  </w:style>
  <w:style w:type="paragraph" w:styleId="Sidefod">
    <w:name w:val="footer"/>
    <w:basedOn w:val="Normal"/>
    <w:uiPriority w:val="99"/>
    <w:semiHidden/>
    <w:rsid w:val="0052131E"/>
    <w:pPr>
      <w:tabs>
        <w:tab w:val="center" w:pos="4819"/>
        <w:tab w:val="right" w:pos="9638"/>
      </w:tabs>
      <w:spacing w:line="180" w:lineRule="atLeast"/>
    </w:pPr>
    <w:rPr>
      <w:sz w:val="20"/>
    </w:rPr>
  </w:style>
  <w:style w:type="paragraph" w:styleId="Sidehoved">
    <w:name w:val="header"/>
    <w:basedOn w:val="Normal"/>
    <w:link w:val="SidehovedTegn"/>
    <w:uiPriority w:val="99"/>
    <w:semiHidden/>
    <w:rsid w:val="0052131E"/>
    <w:pPr>
      <w:tabs>
        <w:tab w:val="center" w:pos="4819"/>
        <w:tab w:val="right" w:pos="9638"/>
      </w:tabs>
      <w:spacing w:line="180" w:lineRule="atLeast"/>
    </w:pPr>
    <w:rPr>
      <w:sz w:val="20"/>
    </w:rPr>
  </w:style>
  <w:style w:type="character" w:styleId="Hyperlink">
    <w:name w:val="Hyperlink"/>
    <w:basedOn w:val="Standardskrifttypeiafsnit"/>
    <w:uiPriority w:val="99"/>
    <w:rsid w:val="0052131E"/>
    <w:rPr>
      <w:color w:val="0000FF"/>
      <w:u w:val="single"/>
    </w:rPr>
  </w:style>
  <w:style w:type="character" w:styleId="Sidetal">
    <w:name w:val="page number"/>
    <w:basedOn w:val="Standardskrifttypeiafsnit"/>
    <w:uiPriority w:val="99"/>
    <w:semiHidden/>
    <w:rsid w:val="0052131E"/>
    <w:rPr>
      <w:rFonts w:ascii="Garamond" w:hAnsi="Garamond"/>
      <w:sz w:val="24"/>
    </w:rPr>
  </w:style>
  <w:style w:type="paragraph" w:styleId="Indholdsfortegnelse6">
    <w:name w:val="toc 6"/>
    <w:basedOn w:val="Normal"/>
    <w:next w:val="Normal"/>
    <w:uiPriority w:val="99"/>
    <w:semiHidden/>
    <w:rsid w:val="0052131E"/>
    <w:pPr>
      <w:tabs>
        <w:tab w:val="right" w:pos="7655"/>
      </w:tabs>
      <w:ind w:left="2268" w:right="567" w:hanging="1134"/>
    </w:pPr>
  </w:style>
  <w:style w:type="paragraph" w:styleId="Indholdsfortegnelse7">
    <w:name w:val="toc 7"/>
    <w:basedOn w:val="Normal"/>
    <w:next w:val="Normal"/>
    <w:uiPriority w:val="99"/>
    <w:semiHidden/>
    <w:rsid w:val="0052131E"/>
    <w:pPr>
      <w:tabs>
        <w:tab w:val="right" w:pos="7655"/>
      </w:tabs>
      <w:ind w:left="2268" w:right="567" w:hanging="1134"/>
    </w:pPr>
  </w:style>
  <w:style w:type="paragraph" w:styleId="Indholdsfortegnelse8">
    <w:name w:val="toc 8"/>
    <w:basedOn w:val="Normal"/>
    <w:next w:val="Normal"/>
    <w:uiPriority w:val="99"/>
    <w:semiHidden/>
    <w:rsid w:val="0052131E"/>
    <w:pPr>
      <w:tabs>
        <w:tab w:val="right" w:pos="7655"/>
      </w:tabs>
      <w:ind w:left="2268" w:right="567" w:hanging="1134"/>
    </w:pPr>
  </w:style>
  <w:style w:type="paragraph" w:styleId="Indholdsfortegnelse9">
    <w:name w:val="toc 9"/>
    <w:basedOn w:val="Normal"/>
    <w:next w:val="Normal"/>
    <w:uiPriority w:val="99"/>
    <w:semiHidden/>
    <w:rsid w:val="0052131E"/>
    <w:pPr>
      <w:tabs>
        <w:tab w:val="right" w:pos="7655"/>
      </w:tabs>
      <w:ind w:left="2268" w:right="567" w:hanging="1134"/>
    </w:pPr>
  </w:style>
  <w:style w:type="paragraph" w:customStyle="1" w:styleId="Normal-Nummerering">
    <w:name w:val="Normal - Nummerering"/>
    <w:basedOn w:val="Normal"/>
    <w:uiPriority w:val="6"/>
    <w:semiHidden/>
    <w:rsid w:val="0052131E"/>
  </w:style>
  <w:style w:type="table" w:customStyle="1" w:styleId="Table-Normal">
    <w:name w:val="Table - Normal"/>
    <w:basedOn w:val="Tabel-Normal"/>
    <w:rsid w:val="00F925B7"/>
    <w:pPr>
      <w:spacing w:line="220" w:lineRule="atLeast"/>
    </w:pPr>
    <w:rPr>
      <w:rFonts w:ascii="Arial" w:hAnsi="Arial"/>
      <w:sz w:val="15"/>
    </w:rPr>
    <w:tblPr>
      <w:tblStyleRowBandSize w:val="1"/>
      <w:tblStyleColBandSize w:val="1"/>
      <w:tblBorders>
        <w:top w:val="single" w:sz="8" w:space="0" w:color="E4E2D9"/>
        <w:bottom w:val="single" w:sz="8" w:space="0" w:color="E4E2D9"/>
        <w:insideH w:val="single" w:sz="8" w:space="0" w:color="E4E2D9"/>
      </w:tblBorders>
      <w:tblCellMar>
        <w:top w:w="57" w:type="dxa"/>
        <w:left w:w="0" w:type="dxa"/>
        <w:bottom w:w="57" w:type="dxa"/>
        <w:right w:w="0" w:type="dxa"/>
      </w:tblCellMar>
    </w:tblPr>
    <w:tcPr>
      <w:shd w:val="clear" w:color="auto" w:fill="EFF2EA"/>
    </w:tc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9"/>
      </w:rPr>
      <w:tblPr/>
      <w:tcPr>
        <w:tcBorders>
          <w:insideH w:val="nil"/>
        </w:tcBorders>
      </w:tcPr>
    </w:tblStylePr>
    <w:tblStylePr w:type="firstCol">
      <w:pPr>
        <w:wordWrap/>
        <w:spacing w:line="220" w:lineRule="atLeast"/>
      </w:pPr>
      <w:rPr>
        <w:rFonts w:ascii="Arial" w:hAnsi="Arial"/>
        <w:b w:val="0"/>
        <w:sz w:val="15"/>
      </w:rPr>
    </w:tblStylePr>
  </w:style>
  <w:style w:type="paragraph" w:customStyle="1" w:styleId="Template">
    <w:name w:val="Template"/>
    <w:uiPriority w:val="7"/>
    <w:semiHidden/>
    <w:rsid w:val="0052131E"/>
    <w:pPr>
      <w:spacing w:after="0"/>
    </w:pPr>
    <w:rPr>
      <w:noProof/>
      <w:lang w:eastAsia="en-US"/>
    </w:rPr>
  </w:style>
  <w:style w:type="paragraph" w:customStyle="1" w:styleId="Template-Virksomhedsnavn">
    <w:name w:val="Template - Virksomheds navn"/>
    <w:basedOn w:val="Template"/>
    <w:next w:val="Template-Adresse"/>
    <w:uiPriority w:val="7"/>
    <w:semiHidden/>
    <w:rsid w:val="0052131E"/>
    <w:pPr>
      <w:spacing w:after="200"/>
    </w:pPr>
  </w:style>
  <w:style w:type="paragraph" w:customStyle="1" w:styleId="Template-Adresse">
    <w:name w:val="Template - Adresse"/>
    <w:basedOn w:val="Template"/>
    <w:uiPriority w:val="7"/>
    <w:semiHidden/>
    <w:rsid w:val="0052131E"/>
    <w:pPr>
      <w:spacing w:line="240" w:lineRule="atLeast"/>
      <w:jc w:val="center"/>
    </w:pPr>
    <w:rPr>
      <w:rFonts w:ascii="Arial" w:hAnsi="Arial"/>
      <w:color w:val="1E7796"/>
      <w:sz w:val="14"/>
    </w:rPr>
  </w:style>
  <w:style w:type="paragraph" w:customStyle="1" w:styleId="Template-Dato">
    <w:name w:val="Template - Dato"/>
    <w:basedOn w:val="Template"/>
    <w:uiPriority w:val="7"/>
    <w:semiHidden/>
    <w:rsid w:val="0052131E"/>
  </w:style>
  <w:style w:type="table" w:styleId="Tabel-Gitter">
    <w:name w:val="Table Grid"/>
    <w:basedOn w:val="Tabel-Normal"/>
    <w:uiPriority w:val="59"/>
    <w:rsid w:val="0052131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uiPriority w:val="6"/>
    <w:semiHidden/>
    <w:rsid w:val="0052131E"/>
    <w:pPr>
      <w:spacing w:line="320" w:lineRule="atLeast"/>
    </w:pPr>
    <w:rPr>
      <w:rFonts w:ascii="Arial" w:hAnsi="Arial"/>
      <w:b/>
      <w:sz w:val="26"/>
    </w:rPr>
  </w:style>
  <w:style w:type="paragraph" w:styleId="Listeoverfigurer">
    <w:name w:val="table of figures"/>
    <w:basedOn w:val="Normal"/>
    <w:next w:val="Normal"/>
    <w:uiPriority w:val="99"/>
    <w:semiHidden/>
    <w:rsid w:val="0052131E"/>
  </w:style>
  <w:style w:type="paragraph" w:customStyle="1" w:styleId="Template-Dokumentnavn">
    <w:name w:val="Template - Dokument navn"/>
    <w:basedOn w:val="Template"/>
    <w:uiPriority w:val="7"/>
    <w:semiHidden/>
    <w:rsid w:val="00794A97"/>
    <w:pPr>
      <w:spacing w:line="440" w:lineRule="atLeast"/>
    </w:pPr>
    <w:rPr>
      <w:rFonts w:ascii="Arial" w:hAnsi="Arial"/>
      <w:sz w:val="40"/>
    </w:rPr>
  </w:style>
  <w:style w:type="paragraph" w:customStyle="1" w:styleId="Template-INI">
    <w:name w:val="Template - INI"/>
    <w:basedOn w:val="Normal"/>
    <w:uiPriority w:val="7"/>
    <w:semiHidden/>
    <w:rsid w:val="0052131E"/>
    <w:pPr>
      <w:spacing w:after="0"/>
    </w:pPr>
    <w:rPr>
      <w:noProof/>
      <w:lang w:val="en-GB"/>
    </w:rPr>
  </w:style>
  <w:style w:type="paragraph" w:customStyle="1" w:styleId="BoksBillede">
    <w:name w:val="Boks Billede"/>
    <w:uiPriority w:val="5"/>
    <w:rsid w:val="00F93017"/>
    <w:pPr>
      <w:spacing w:after="230" w:line="230" w:lineRule="atLeast"/>
      <w:contextualSpacing/>
    </w:pPr>
    <w:rPr>
      <w:rFonts w:ascii="Arial" w:hAnsi="Arial"/>
      <w:sz w:val="17"/>
      <w:lang w:eastAsia="en-US"/>
    </w:rPr>
  </w:style>
  <w:style w:type="paragraph" w:customStyle="1" w:styleId="BoksCitat">
    <w:name w:val="Boks Citat"/>
    <w:basedOn w:val="Normal"/>
    <w:next w:val="BoksTekst"/>
    <w:uiPriority w:val="5"/>
    <w:rsid w:val="00F93017"/>
    <w:pPr>
      <w:spacing w:before="284" w:after="230" w:line="320" w:lineRule="atLeast"/>
      <w:ind w:left="340" w:right="340"/>
      <w:contextualSpacing/>
    </w:pPr>
    <w:rPr>
      <w:rFonts w:ascii="Arial" w:hAnsi="Arial"/>
      <w:szCs w:val="17"/>
    </w:rPr>
  </w:style>
  <w:style w:type="paragraph" w:customStyle="1" w:styleId="BoksOverskrift">
    <w:name w:val="Boks Overskrift"/>
    <w:basedOn w:val="Normal"/>
    <w:uiPriority w:val="5"/>
    <w:rsid w:val="00F93017"/>
    <w:pPr>
      <w:keepNext/>
      <w:keepLines/>
      <w:suppressAutoHyphens/>
      <w:spacing w:after="210" w:line="210" w:lineRule="atLeast"/>
      <w:ind w:left="227" w:right="227"/>
      <w:contextualSpacing/>
    </w:pPr>
    <w:rPr>
      <w:rFonts w:ascii="Arial" w:hAnsi="Arial"/>
      <w:b/>
      <w:sz w:val="15"/>
      <w:szCs w:val="17"/>
    </w:rPr>
  </w:style>
  <w:style w:type="paragraph" w:customStyle="1" w:styleId="BoksTekst">
    <w:name w:val="Boks Tekst"/>
    <w:basedOn w:val="Normal"/>
    <w:uiPriority w:val="5"/>
    <w:rsid w:val="00F93017"/>
    <w:pPr>
      <w:spacing w:after="210" w:line="210" w:lineRule="atLeast"/>
      <w:ind w:left="227" w:right="227"/>
      <w:contextualSpacing/>
    </w:pPr>
    <w:rPr>
      <w:rFonts w:ascii="Arial" w:hAnsi="Arial"/>
      <w:sz w:val="14"/>
      <w:szCs w:val="17"/>
    </w:rPr>
  </w:style>
  <w:style w:type="paragraph" w:customStyle="1" w:styleId="BoksTalopstilling">
    <w:name w:val="Boks Talopstilling"/>
    <w:basedOn w:val="BoksTekst"/>
    <w:uiPriority w:val="5"/>
    <w:rsid w:val="00F93017"/>
    <w:pPr>
      <w:numPr>
        <w:numId w:val="13"/>
      </w:numPr>
    </w:pPr>
  </w:style>
  <w:style w:type="paragraph" w:customStyle="1" w:styleId="BoksPunktopstilling">
    <w:name w:val="Boks Punktopstilling"/>
    <w:basedOn w:val="BoksTekst"/>
    <w:uiPriority w:val="5"/>
    <w:rsid w:val="00F93017"/>
    <w:pPr>
      <w:numPr>
        <w:numId w:val="12"/>
      </w:numPr>
    </w:pPr>
  </w:style>
  <w:style w:type="paragraph" w:customStyle="1" w:styleId="FootnoteSeperator">
    <w:name w:val="Footnote Seperator"/>
    <w:basedOn w:val="Normal"/>
    <w:next w:val="Normal"/>
    <w:uiPriority w:val="99"/>
    <w:semiHidden/>
    <w:rsid w:val="00DE5E13"/>
    <w:pPr>
      <w:pBdr>
        <w:top w:val="single" w:sz="2" w:space="1" w:color="auto"/>
      </w:pBdr>
      <w:spacing w:before="280" w:after="0" w:line="240" w:lineRule="auto"/>
    </w:pPr>
    <w:rPr>
      <w:rFonts w:ascii="Arial" w:hAnsi="Arial"/>
      <w:sz w:val="4"/>
    </w:rPr>
  </w:style>
  <w:style w:type="character" w:customStyle="1" w:styleId="SidehovedTegn">
    <w:name w:val="Sidehoved Tegn"/>
    <w:basedOn w:val="Standardskrifttypeiafsnit"/>
    <w:link w:val="Sidehoved"/>
    <w:uiPriority w:val="99"/>
    <w:semiHidden/>
    <w:rsid w:val="00811E5A"/>
    <w:rPr>
      <w:sz w:val="20"/>
    </w:rPr>
  </w:style>
  <w:style w:type="paragraph" w:customStyle="1" w:styleId="ListNumberTable">
    <w:name w:val="List Number Table"/>
    <w:basedOn w:val="Opstilling-talellerbogst"/>
    <w:uiPriority w:val="2"/>
    <w:rsid w:val="0052131E"/>
    <w:pPr>
      <w:numPr>
        <w:numId w:val="0"/>
      </w:numPr>
    </w:pPr>
    <w:rPr>
      <w:sz w:val="14"/>
    </w:rPr>
  </w:style>
  <w:style w:type="paragraph" w:customStyle="1" w:styleId="ListBulletTable">
    <w:name w:val="List Bullet Table"/>
    <w:basedOn w:val="Opstilling-punkttegn"/>
    <w:uiPriority w:val="2"/>
    <w:rsid w:val="0052131E"/>
    <w:pPr>
      <w:numPr>
        <w:numId w:val="0"/>
      </w:numPr>
    </w:pPr>
    <w:rPr>
      <w:sz w:val="14"/>
    </w:rPr>
  </w:style>
  <w:style w:type="paragraph" w:customStyle="1" w:styleId="Afsenderinfo">
    <w:name w:val="Afsender info"/>
    <w:basedOn w:val="Normal"/>
    <w:uiPriority w:val="6"/>
    <w:semiHidden/>
    <w:qFormat/>
    <w:rsid w:val="0052131E"/>
    <w:pPr>
      <w:spacing w:after="0"/>
    </w:pPr>
  </w:style>
  <w:style w:type="paragraph" w:customStyle="1" w:styleId="Notatkildeangivelse">
    <w:name w:val="Notat/kildeangivelse"/>
    <w:basedOn w:val="Normal"/>
    <w:uiPriority w:val="6"/>
    <w:rsid w:val="0052131E"/>
    <w:pPr>
      <w:tabs>
        <w:tab w:val="left" w:pos="737"/>
      </w:tabs>
      <w:spacing w:after="0" w:line="240" w:lineRule="atLeast"/>
    </w:pPr>
    <w:rPr>
      <w:sz w:val="20"/>
    </w:rPr>
  </w:style>
  <w:style w:type="paragraph" w:customStyle="1" w:styleId="Tabelkolonneoverskrift">
    <w:name w:val="Tabel kolonne overskrift"/>
    <w:basedOn w:val="Normal"/>
    <w:uiPriority w:val="6"/>
    <w:rsid w:val="0052131E"/>
    <w:pPr>
      <w:spacing w:after="0" w:line="150" w:lineRule="atLeast"/>
      <w:ind w:right="57"/>
      <w:jc w:val="right"/>
    </w:pPr>
    <w:rPr>
      <w:rFonts w:ascii="Arial" w:hAnsi="Arial"/>
      <w:b/>
      <w:sz w:val="14"/>
    </w:rPr>
  </w:style>
  <w:style w:type="paragraph" w:customStyle="1" w:styleId="Tabeloverskrift">
    <w:name w:val="Tabel overskrift"/>
    <w:basedOn w:val="Normal"/>
    <w:uiPriority w:val="6"/>
    <w:rsid w:val="0052131E"/>
    <w:pPr>
      <w:spacing w:after="0" w:line="150" w:lineRule="atLeast"/>
      <w:ind w:right="57"/>
    </w:pPr>
    <w:rPr>
      <w:rFonts w:ascii="Arial" w:hAnsi="Arial"/>
      <w:b/>
      <w:sz w:val="14"/>
    </w:rPr>
  </w:style>
  <w:style w:type="paragraph" w:customStyle="1" w:styleId="Tabeltekst">
    <w:name w:val="Tabel tekst"/>
    <w:basedOn w:val="Normal"/>
    <w:uiPriority w:val="6"/>
    <w:rsid w:val="00956D8A"/>
    <w:pPr>
      <w:spacing w:after="0" w:line="150" w:lineRule="atLeast"/>
      <w:ind w:right="57"/>
    </w:pPr>
    <w:rPr>
      <w:rFonts w:ascii="Arial" w:hAnsi="Arial"/>
      <w:sz w:val="14"/>
    </w:rPr>
  </w:style>
  <w:style w:type="paragraph" w:customStyle="1" w:styleId="Tabeltal">
    <w:name w:val="Tabel tal"/>
    <w:basedOn w:val="Tabeltekst"/>
    <w:uiPriority w:val="6"/>
    <w:rsid w:val="0052131E"/>
    <w:pPr>
      <w:ind w:left="57"/>
      <w:jc w:val="right"/>
    </w:pPr>
  </w:style>
  <w:style w:type="paragraph" w:customStyle="1" w:styleId="TabeltalTotal">
    <w:name w:val="Tabel tal Total"/>
    <w:basedOn w:val="Tabeltal"/>
    <w:uiPriority w:val="6"/>
    <w:rsid w:val="0052131E"/>
    <w:rPr>
      <w:b/>
    </w:rPr>
  </w:style>
  <w:style w:type="character" w:customStyle="1" w:styleId="KildeangivelseChar">
    <w:name w:val="Kildeangivelse Char"/>
    <w:link w:val="Kildeangivelse"/>
    <w:uiPriority w:val="5"/>
    <w:locked/>
    <w:rsid w:val="00AB68E5"/>
    <w:rPr>
      <w:sz w:val="16"/>
      <w:lang w:eastAsia="en-US"/>
    </w:rPr>
  </w:style>
  <w:style w:type="paragraph" w:customStyle="1" w:styleId="Space">
    <w:name w:val="Space"/>
    <w:basedOn w:val="Normal"/>
    <w:uiPriority w:val="5"/>
    <w:rsid w:val="00D9181F"/>
    <w:pPr>
      <w:tabs>
        <w:tab w:val="left" w:pos="340"/>
      </w:tabs>
      <w:spacing w:after="0" w:line="240" w:lineRule="auto"/>
    </w:pPr>
    <w:rPr>
      <w:rFonts w:ascii="Arial" w:hAnsi="Arial"/>
      <w:sz w:val="2"/>
      <w:lang w:val="en-GB" w:eastAsia="en-US"/>
    </w:rPr>
  </w:style>
  <w:style w:type="paragraph" w:customStyle="1" w:styleId="Kildeangivelse">
    <w:name w:val="Kildeangivelse"/>
    <w:basedOn w:val="Normal"/>
    <w:next w:val="Normal"/>
    <w:link w:val="KildeangivelseChar"/>
    <w:uiPriority w:val="5"/>
    <w:rsid w:val="00AB68E5"/>
    <w:pPr>
      <w:tabs>
        <w:tab w:val="left" w:pos="680"/>
      </w:tabs>
      <w:spacing w:after="0" w:line="200" w:lineRule="atLeast"/>
      <w:ind w:left="681" w:right="227" w:hanging="454"/>
    </w:pPr>
    <w:rPr>
      <w:sz w:val="16"/>
      <w:lang w:eastAsia="en-US"/>
    </w:rPr>
  </w:style>
  <w:style w:type="paragraph" w:customStyle="1" w:styleId="Anm">
    <w:name w:val="Anm"/>
    <w:basedOn w:val="Kildeangivelse"/>
    <w:next w:val="Normal"/>
    <w:link w:val="AnmChar"/>
    <w:uiPriority w:val="5"/>
    <w:rsid w:val="007B2216"/>
    <w:pPr>
      <w:spacing w:before="113"/>
    </w:pPr>
  </w:style>
  <w:style w:type="character" w:customStyle="1" w:styleId="AnmChar">
    <w:name w:val="Anm Char"/>
    <w:basedOn w:val="KildeangivelseChar"/>
    <w:link w:val="Anm"/>
    <w:uiPriority w:val="5"/>
    <w:rsid w:val="00F73B30"/>
    <w:rPr>
      <w:sz w:val="16"/>
      <w:lang w:eastAsia="en-US"/>
    </w:rPr>
  </w:style>
  <w:style w:type="paragraph" w:customStyle="1" w:styleId="TabelIndsttelse">
    <w:name w:val="Tabel Indsættelse"/>
    <w:basedOn w:val="Normal"/>
    <w:uiPriority w:val="5"/>
    <w:rsid w:val="00F977F9"/>
    <w:pPr>
      <w:spacing w:after="0" w:line="40" w:lineRule="atLeast"/>
      <w:ind w:left="227" w:right="227"/>
      <w:contextualSpacing/>
    </w:pPr>
    <w:rPr>
      <w:rFonts w:ascii="Arial" w:hAnsi="Arial"/>
      <w:sz w:val="17"/>
      <w:szCs w:val="17"/>
    </w:rPr>
  </w:style>
  <w:style w:type="paragraph" w:styleId="Listeafsnit">
    <w:name w:val="List Paragraph"/>
    <w:basedOn w:val="Normal"/>
    <w:link w:val="ListeafsnitTegn"/>
    <w:uiPriority w:val="34"/>
    <w:qFormat/>
    <w:rsid w:val="00CE5FB5"/>
    <w:pPr>
      <w:ind w:left="720"/>
      <w:contextualSpacing/>
    </w:pPr>
  </w:style>
  <w:style w:type="character" w:styleId="Kommentarhenvisning">
    <w:name w:val="annotation reference"/>
    <w:basedOn w:val="Standardskrifttypeiafsnit"/>
    <w:semiHidden/>
    <w:rsid w:val="00F231CF"/>
    <w:rPr>
      <w:sz w:val="16"/>
      <w:szCs w:val="16"/>
    </w:rPr>
  </w:style>
  <w:style w:type="paragraph" w:styleId="Kommentartekst">
    <w:name w:val="annotation text"/>
    <w:basedOn w:val="Normal"/>
    <w:link w:val="KommentartekstTegn"/>
    <w:semiHidden/>
    <w:rsid w:val="00F231CF"/>
    <w:pPr>
      <w:spacing w:line="240" w:lineRule="auto"/>
    </w:pPr>
    <w:rPr>
      <w:sz w:val="20"/>
      <w:szCs w:val="20"/>
    </w:rPr>
  </w:style>
  <w:style w:type="character" w:customStyle="1" w:styleId="KommentartekstTegn">
    <w:name w:val="Kommentartekst Tegn"/>
    <w:basedOn w:val="Standardskrifttypeiafsnit"/>
    <w:link w:val="Kommentartekst"/>
    <w:semiHidden/>
    <w:rsid w:val="00F231CF"/>
    <w:rPr>
      <w:sz w:val="20"/>
      <w:szCs w:val="20"/>
    </w:rPr>
  </w:style>
  <w:style w:type="paragraph" w:styleId="Kommentaremne">
    <w:name w:val="annotation subject"/>
    <w:basedOn w:val="Kommentartekst"/>
    <w:next w:val="Kommentartekst"/>
    <w:link w:val="KommentaremneTegn"/>
    <w:uiPriority w:val="99"/>
    <w:semiHidden/>
    <w:rsid w:val="00F231CF"/>
    <w:rPr>
      <w:b/>
      <w:bCs/>
    </w:rPr>
  </w:style>
  <w:style w:type="character" w:customStyle="1" w:styleId="KommentaremneTegn">
    <w:name w:val="Kommentaremne Tegn"/>
    <w:basedOn w:val="KommentartekstTegn"/>
    <w:link w:val="Kommentaremne"/>
    <w:uiPriority w:val="99"/>
    <w:semiHidden/>
    <w:rsid w:val="00F231CF"/>
    <w:rPr>
      <w:b/>
      <w:bCs/>
      <w:sz w:val="20"/>
      <w:szCs w:val="20"/>
    </w:rPr>
  </w:style>
  <w:style w:type="paragraph" w:styleId="Markeringsbobletekst">
    <w:name w:val="Balloon Text"/>
    <w:basedOn w:val="Normal"/>
    <w:link w:val="MarkeringsbobletekstTegn"/>
    <w:uiPriority w:val="99"/>
    <w:semiHidden/>
    <w:rsid w:val="00F231C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231CF"/>
    <w:rPr>
      <w:rFonts w:ascii="Tahoma" w:hAnsi="Tahoma" w:cs="Tahoma"/>
      <w:sz w:val="16"/>
      <w:szCs w:val="16"/>
    </w:rPr>
  </w:style>
  <w:style w:type="paragraph" w:customStyle="1" w:styleId="KIindrykning">
    <w:name w:val="KI indrykning"/>
    <w:basedOn w:val="Normal"/>
    <w:rsid w:val="00DA02F3"/>
    <w:pPr>
      <w:spacing w:before="40" w:after="40" w:line="240" w:lineRule="auto"/>
      <w:ind w:left="2268"/>
    </w:pPr>
    <w:rPr>
      <w:rFonts w:ascii="Verdana" w:hAnsi="Verdana"/>
      <w:sz w:val="20"/>
      <w:szCs w:val="20"/>
    </w:rPr>
  </w:style>
  <w:style w:type="paragraph" w:styleId="Overskrift">
    <w:name w:val="TOC Heading"/>
    <w:basedOn w:val="Overskrift1"/>
    <w:next w:val="Normal"/>
    <w:uiPriority w:val="99"/>
    <w:semiHidden/>
    <w:qFormat/>
    <w:rsid w:val="00926C9F"/>
    <w:pPr>
      <w:keepLines/>
      <w:suppressAutoHyphens w:val="0"/>
      <w:spacing w:before="240" w:after="0" w:line="280" w:lineRule="atLeast"/>
      <w:outlineLvl w:val="9"/>
    </w:pPr>
    <w:rPr>
      <w:rFonts w:asciiTheme="majorHAnsi" w:eastAsiaTheme="majorEastAsia" w:hAnsiTheme="majorHAnsi" w:cstheme="majorBidi"/>
      <w:bCs w:val="0"/>
      <w:color w:val="007E9D" w:themeColor="accent1" w:themeShade="BF"/>
      <w:sz w:val="32"/>
    </w:rPr>
  </w:style>
  <w:style w:type="character" w:styleId="Pladsholdertekst">
    <w:name w:val="Placeholder Text"/>
    <w:basedOn w:val="Standardskrifttypeiafsnit"/>
    <w:uiPriority w:val="99"/>
    <w:semiHidden/>
    <w:rsid w:val="00D844AE"/>
    <w:rPr>
      <w:color w:val="FFFFFF"/>
    </w:rPr>
  </w:style>
  <w:style w:type="paragraph" w:customStyle="1" w:styleId="Punktafsnita">
    <w:name w:val="Punktafsnit a)"/>
    <w:basedOn w:val="Normal"/>
    <w:qFormat/>
    <w:rsid w:val="008F67DF"/>
    <w:pPr>
      <w:numPr>
        <w:ilvl w:val="4"/>
      </w:numPr>
      <w:tabs>
        <w:tab w:val="num" w:pos="851"/>
      </w:tabs>
      <w:overflowPunct w:val="0"/>
      <w:autoSpaceDE w:val="0"/>
      <w:autoSpaceDN w:val="0"/>
      <w:adjustRightInd w:val="0"/>
      <w:spacing w:after="300" w:line="300" w:lineRule="exact"/>
      <w:ind w:left="851" w:hanging="851"/>
      <w:jc w:val="both"/>
      <w:textAlignment w:val="baseline"/>
      <w:outlineLvl w:val="0"/>
    </w:pPr>
    <w:rPr>
      <w:rFonts w:ascii="Times New Roman" w:hAnsi="Times New Roman"/>
      <w:iCs/>
      <w:sz w:val="23"/>
      <w:szCs w:val="28"/>
    </w:rPr>
  </w:style>
  <w:style w:type="character" w:customStyle="1" w:styleId="ListeafsnitTegn">
    <w:name w:val="Listeafsnit Tegn"/>
    <w:basedOn w:val="Standardskrifttypeiafsnit"/>
    <w:link w:val="Listeafsnit"/>
    <w:uiPriority w:val="34"/>
    <w:rsid w:val="008F6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20293">
      <w:bodyDiv w:val="1"/>
      <w:marLeft w:val="0"/>
      <w:marRight w:val="0"/>
      <w:marTop w:val="0"/>
      <w:marBottom w:val="0"/>
      <w:divBdr>
        <w:top w:val="none" w:sz="0" w:space="0" w:color="auto"/>
        <w:left w:val="none" w:sz="0" w:space="0" w:color="auto"/>
        <w:bottom w:val="none" w:sz="0" w:space="0" w:color="auto"/>
        <w:right w:val="none" w:sz="0" w:space="0" w:color="auto"/>
      </w:divBdr>
    </w:div>
    <w:div w:id="6713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Moderniseringsstyrelsen">
      <a:dk1>
        <a:srgbClr val="000000"/>
      </a:dk1>
      <a:lt1>
        <a:srgbClr val="FFFFFF"/>
      </a:lt1>
      <a:dk2>
        <a:srgbClr val="00542E"/>
      </a:dk2>
      <a:lt2>
        <a:srgbClr val="6E91A0"/>
      </a:lt2>
      <a:accent1>
        <a:srgbClr val="00AAD2"/>
      </a:accent1>
      <a:accent2>
        <a:srgbClr val="5591CD"/>
      </a:accent2>
      <a:accent3>
        <a:srgbClr val="7050B9"/>
      </a:accent3>
      <a:accent4>
        <a:srgbClr val="A5005F"/>
      </a:accent4>
      <a:accent5>
        <a:srgbClr val="F0005F"/>
      </a:accent5>
      <a:accent6>
        <a:srgbClr val="B0660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26202-19A7-48B5-97E8-811E9515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3029</Words>
  <Characters>21088</Characters>
  <Application>Microsoft Office Word</Application>
  <DocSecurity>0</DocSecurity>
  <Lines>7029</Lines>
  <Paragraphs>3445</Paragraphs>
  <ScaleCrop>false</ScaleCrop>
  <LinksUpToDate>false</LinksUpToDate>
  <CharactersWithSpaces>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2018-07-04T12:30:00Z</dcterms:created>
  <dcterms:modified xsi:type="dcterms:W3CDTF">2018-07-04T12:30:00Z</dcterms:modified>
</cp:coreProperties>
</file>