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EFE23" w14:textId="77777777" w:rsidR="00E33CA4" w:rsidRDefault="00E33CA4" w:rsidP="0085251E">
      <w:pPr>
        <w:jc w:val="center"/>
        <w:rPr>
          <w:b/>
          <w:sz w:val="28"/>
          <w:szCs w:val="28"/>
        </w:rPr>
      </w:pPr>
    </w:p>
    <w:p w14:paraId="0DEB3C0A" w14:textId="58A938A5" w:rsidR="007E77FF" w:rsidRDefault="0085251E" w:rsidP="0085251E">
      <w:pPr>
        <w:jc w:val="center"/>
        <w:rPr>
          <w:b/>
          <w:sz w:val="28"/>
          <w:szCs w:val="28"/>
        </w:rPr>
      </w:pPr>
      <w:r w:rsidRPr="002610FD">
        <w:rPr>
          <w:b/>
          <w:sz w:val="28"/>
          <w:szCs w:val="28"/>
        </w:rPr>
        <w:t xml:space="preserve">Arbejdsredskaber </w:t>
      </w:r>
      <w:r>
        <w:rPr>
          <w:b/>
          <w:sz w:val="28"/>
          <w:szCs w:val="28"/>
        </w:rPr>
        <w:t>ved pleje af borger i eget hjem</w:t>
      </w:r>
    </w:p>
    <w:p w14:paraId="146B0ABA" w14:textId="77777777" w:rsidR="0085251E" w:rsidRPr="002610FD" w:rsidRDefault="007E77FF" w:rsidP="008525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Hjemmeplejen</w:t>
      </w:r>
      <w:r w:rsidR="0085251E">
        <w:rPr>
          <w:b/>
          <w:sz w:val="28"/>
          <w:szCs w:val="28"/>
        </w:rPr>
        <w:t>.</w:t>
      </w:r>
    </w:p>
    <w:p w14:paraId="698732CC" w14:textId="77777777" w:rsidR="0085251E" w:rsidRDefault="0085251E" w:rsidP="0085251E">
      <w:pPr>
        <w:jc w:val="center"/>
        <w:rPr>
          <w:b/>
          <w:sz w:val="24"/>
        </w:rPr>
      </w:pPr>
    </w:p>
    <w:p w14:paraId="02B4A2EA" w14:textId="77777777" w:rsidR="008C070B" w:rsidRPr="008C070B" w:rsidRDefault="008C070B" w:rsidP="0085251E">
      <w:pPr>
        <w:jc w:val="center"/>
        <w:rPr>
          <w:b/>
          <w:szCs w:val="20"/>
        </w:rPr>
      </w:pPr>
    </w:p>
    <w:p w14:paraId="6D353EC0" w14:textId="77777777" w:rsidR="0085251E" w:rsidRDefault="0085251E" w:rsidP="0085251E">
      <w:pPr>
        <w:rPr>
          <w:b/>
          <w:szCs w:val="20"/>
        </w:rPr>
      </w:pPr>
    </w:p>
    <w:p w14:paraId="7C1B8237" w14:textId="77777777" w:rsidR="005E6521" w:rsidRDefault="005E6521" w:rsidP="0085251E">
      <w:pPr>
        <w:rPr>
          <w:b/>
          <w:szCs w:val="20"/>
        </w:rPr>
      </w:pPr>
    </w:p>
    <w:p w14:paraId="465F6E38" w14:textId="77777777" w:rsidR="000C63C1" w:rsidRDefault="00140702" w:rsidP="0085251E">
      <w:pPr>
        <w:rPr>
          <w:b/>
          <w:szCs w:val="20"/>
        </w:rPr>
      </w:pPr>
      <w:r>
        <w:rPr>
          <w:b/>
          <w:szCs w:val="20"/>
        </w:rPr>
        <w:t>Det er leverandøren af personlig pleje</w:t>
      </w:r>
      <w:r w:rsidR="0050220D">
        <w:rPr>
          <w:b/>
          <w:szCs w:val="20"/>
        </w:rPr>
        <w:t>,</w:t>
      </w:r>
      <w:r>
        <w:rPr>
          <w:b/>
          <w:szCs w:val="20"/>
        </w:rPr>
        <w:t xml:space="preserve"> </w:t>
      </w:r>
      <w:r w:rsidR="000C63C1">
        <w:rPr>
          <w:b/>
          <w:szCs w:val="20"/>
        </w:rPr>
        <w:t>der har ansvar for</w:t>
      </w:r>
      <w:r w:rsidR="001034DF">
        <w:rPr>
          <w:b/>
          <w:szCs w:val="20"/>
        </w:rPr>
        <w:t>,</w:t>
      </w:r>
      <w:r w:rsidR="000C63C1">
        <w:rPr>
          <w:b/>
          <w:szCs w:val="20"/>
        </w:rPr>
        <w:t xml:space="preserve"> at arbejdet kan foregå på en forsvarlig måde for personalet</w:t>
      </w:r>
      <w:r w:rsidR="00DD1D3C">
        <w:rPr>
          <w:b/>
          <w:szCs w:val="20"/>
        </w:rPr>
        <w:t xml:space="preserve"> og </w:t>
      </w:r>
      <w:r w:rsidR="000C63C1">
        <w:rPr>
          <w:b/>
          <w:szCs w:val="20"/>
        </w:rPr>
        <w:t>vurdere</w:t>
      </w:r>
      <w:r w:rsidR="001034DF">
        <w:rPr>
          <w:b/>
          <w:szCs w:val="20"/>
        </w:rPr>
        <w:t>r</w:t>
      </w:r>
      <w:r w:rsidR="0050220D">
        <w:rPr>
          <w:b/>
          <w:szCs w:val="20"/>
        </w:rPr>
        <w:t>,</w:t>
      </w:r>
      <w:r w:rsidR="000C63C1">
        <w:rPr>
          <w:b/>
          <w:szCs w:val="20"/>
        </w:rPr>
        <w:t xml:space="preserve"> om der er behov for arbejdsredskaber. </w:t>
      </w:r>
    </w:p>
    <w:p w14:paraId="56142618" w14:textId="77777777" w:rsidR="008C070B" w:rsidRDefault="008C070B" w:rsidP="0085251E">
      <w:pPr>
        <w:rPr>
          <w:b/>
          <w:szCs w:val="20"/>
        </w:rPr>
      </w:pPr>
    </w:p>
    <w:p w14:paraId="5E06590F" w14:textId="77777777" w:rsidR="0045342C" w:rsidRDefault="003D3AB6" w:rsidP="0085251E">
      <w:pPr>
        <w:rPr>
          <w:b/>
          <w:szCs w:val="20"/>
        </w:rPr>
      </w:pPr>
      <w:r>
        <w:rPr>
          <w:b/>
          <w:szCs w:val="20"/>
        </w:rPr>
        <w:t>Arbejdsredskaber jf. rekvisitionsblanket</w:t>
      </w:r>
      <w:r w:rsidR="007C4DB4">
        <w:rPr>
          <w:b/>
          <w:szCs w:val="20"/>
        </w:rPr>
        <w:t>ten under pkt.2</w:t>
      </w:r>
      <w:r>
        <w:rPr>
          <w:b/>
          <w:szCs w:val="20"/>
        </w:rPr>
        <w:t xml:space="preserve">, </w:t>
      </w:r>
      <w:r w:rsidR="0085251E">
        <w:rPr>
          <w:b/>
          <w:szCs w:val="20"/>
        </w:rPr>
        <w:t>rekvireres</w:t>
      </w:r>
      <w:r w:rsidR="00140702">
        <w:rPr>
          <w:b/>
          <w:szCs w:val="20"/>
        </w:rPr>
        <w:t xml:space="preserve"> </w:t>
      </w:r>
      <w:r w:rsidR="00380F4C">
        <w:rPr>
          <w:b/>
          <w:szCs w:val="20"/>
        </w:rPr>
        <w:t>i.h.t. Arbejdsmiljøloven § 1</w:t>
      </w:r>
      <w:r w:rsidR="0085251E">
        <w:rPr>
          <w:b/>
          <w:szCs w:val="20"/>
        </w:rPr>
        <w:t xml:space="preserve">5 </w:t>
      </w:r>
      <w:r w:rsidR="00380F4C">
        <w:rPr>
          <w:b/>
          <w:szCs w:val="20"/>
        </w:rPr>
        <w:t>a</w:t>
      </w:r>
      <w:r w:rsidR="0085251E">
        <w:rPr>
          <w:b/>
          <w:szCs w:val="20"/>
        </w:rPr>
        <w:t>.</w:t>
      </w:r>
    </w:p>
    <w:p w14:paraId="34937555" w14:textId="77777777" w:rsidR="0085251E" w:rsidRPr="005D7E26" w:rsidRDefault="0045779E" w:rsidP="0085251E">
      <w:pPr>
        <w:rPr>
          <w:b/>
          <w:szCs w:val="20"/>
        </w:rPr>
      </w:pPr>
      <w:r>
        <w:rPr>
          <w:b/>
          <w:szCs w:val="20"/>
        </w:rPr>
        <w:t xml:space="preserve">Andre typer arbejdsredskaber </w:t>
      </w:r>
      <w:r w:rsidR="007D2F0A">
        <w:rPr>
          <w:b/>
          <w:szCs w:val="20"/>
        </w:rPr>
        <w:t xml:space="preserve">skal </w:t>
      </w:r>
      <w:r>
        <w:rPr>
          <w:b/>
          <w:szCs w:val="20"/>
        </w:rPr>
        <w:t>vurderes</w:t>
      </w:r>
      <w:r w:rsidR="007D2F0A">
        <w:rPr>
          <w:b/>
          <w:szCs w:val="20"/>
        </w:rPr>
        <w:t xml:space="preserve"> og bevilges</w:t>
      </w:r>
      <w:r w:rsidR="007E77FF">
        <w:rPr>
          <w:b/>
          <w:szCs w:val="20"/>
        </w:rPr>
        <w:t xml:space="preserve"> af sagsbehandlende terapeuter</w:t>
      </w:r>
      <w:r>
        <w:rPr>
          <w:b/>
          <w:szCs w:val="20"/>
        </w:rPr>
        <w:t>.</w:t>
      </w:r>
    </w:p>
    <w:p w14:paraId="18091267" w14:textId="77777777" w:rsidR="0085251E" w:rsidRPr="005D7E26" w:rsidRDefault="0085251E" w:rsidP="0085251E">
      <w:pPr>
        <w:rPr>
          <w:sz w:val="24"/>
        </w:rPr>
      </w:pPr>
    </w:p>
    <w:p w14:paraId="2F13A8B3" w14:textId="77777777" w:rsidR="0006792D" w:rsidRDefault="0006792D" w:rsidP="0085251E"/>
    <w:p w14:paraId="203BA61C" w14:textId="77777777" w:rsidR="0085251E" w:rsidRDefault="0085251E" w:rsidP="0085251E">
      <w:r>
        <w:t>I det følgende beskrives:</w:t>
      </w:r>
    </w:p>
    <w:p w14:paraId="2B6033CD" w14:textId="77777777" w:rsidR="0085251E" w:rsidRDefault="0085251E" w:rsidP="0085251E"/>
    <w:p w14:paraId="24AFF8B8" w14:textId="77777777" w:rsidR="0085251E" w:rsidRDefault="0085251E" w:rsidP="0085251E">
      <w:pPr>
        <w:pStyle w:val="Listeafsnit"/>
        <w:numPr>
          <w:ilvl w:val="0"/>
          <w:numId w:val="2"/>
        </w:numPr>
      </w:pPr>
      <w:r>
        <w:t>Hvem kan rekvirere arbejdsredskaber?</w:t>
      </w:r>
    </w:p>
    <w:p w14:paraId="0DE57BFF" w14:textId="77777777" w:rsidR="0085251E" w:rsidRDefault="0085251E" w:rsidP="0085251E">
      <w:pPr>
        <w:pStyle w:val="Listeafsnit"/>
        <w:numPr>
          <w:ilvl w:val="0"/>
          <w:numId w:val="2"/>
        </w:numPr>
      </w:pPr>
      <w:r>
        <w:t>Hvilke produkter kan rekvireres som arbejdsredskaber og hvilke kriterier skal være opfyldt?</w:t>
      </w:r>
    </w:p>
    <w:p w14:paraId="37D28E40" w14:textId="77777777" w:rsidR="0085251E" w:rsidRDefault="0085251E" w:rsidP="0085251E">
      <w:pPr>
        <w:pStyle w:val="Listeafsnit"/>
        <w:numPr>
          <w:ilvl w:val="0"/>
          <w:numId w:val="2"/>
        </w:numPr>
      </w:pPr>
      <w:r>
        <w:t>Hvordan rekvireres arbejdsredskaber?</w:t>
      </w:r>
    </w:p>
    <w:p w14:paraId="23A7F1F6" w14:textId="77777777" w:rsidR="0085251E" w:rsidRDefault="0085251E" w:rsidP="0085251E">
      <w:pPr>
        <w:pStyle w:val="Listeafsnit"/>
        <w:numPr>
          <w:ilvl w:val="0"/>
          <w:numId w:val="2"/>
        </w:numPr>
      </w:pPr>
      <w:r>
        <w:t>Hvornår kan arbejdsredskabet leveres?</w:t>
      </w:r>
    </w:p>
    <w:p w14:paraId="7CFA337E" w14:textId="77777777" w:rsidR="0085251E" w:rsidRDefault="0085251E" w:rsidP="0085251E">
      <w:pPr>
        <w:pStyle w:val="Listeafsnit"/>
        <w:numPr>
          <w:ilvl w:val="0"/>
          <w:numId w:val="2"/>
        </w:numPr>
      </w:pPr>
      <w:r>
        <w:t>Hvordan returneres arbejdsredskaber?</w:t>
      </w:r>
    </w:p>
    <w:p w14:paraId="259673C4" w14:textId="77777777" w:rsidR="0085251E" w:rsidRDefault="0085251E" w:rsidP="0085251E">
      <w:pPr>
        <w:pStyle w:val="Listeafsnit"/>
        <w:numPr>
          <w:ilvl w:val="0"/>
          <w:numId w:val="2"/>
        </w:numPr>
      </w:pPr>
      <w:r>
        <w:t>Hvem varetager reparation af arbejdsredskaber?</w:t>
      </w:r>
    </w:p>
    <w:p w14:paraId="17E3FDF2" w14:textId="3C8AC8BC" w:rsidR="00705788" w:rsidRDefault="00705788" w:rsidP="0085251E">
      <w:pPr>
        <w:pStyle w:val="Listeafsnit"/>
        <w:numPr>
          <w:ilvl w:val="0"/>
          <w:numId w:val="2"/>
        </w:numPr>
      </w:pPr>
      <w:r>
        <w:t>Hvem kontaktes hvis der vurderes at være behov for arbejdsredskaber der ikke fremgår af oversigten?</w:t>
      </w:r>
    </w:p>
    <w:p w14:paraId="3343A79F" w14:textId="655CC1E6" w:rsidR="003072BB" w:rsidRDefault="003072BB" w:rsidP="0085251E">
      <w:pPr>
        <w:pStyle w:val="Listeafsnit"/>
        <w:numPr>
          <w:ilvl w:val="0"/>
          <w:numId w:val="2"/>
        </w:numPr>
      </w:pPr>
      <w:r>
        <w:t>Ophør af hjemmepleje eller sygepleje ydelse</w:t>
      </w:r>
      <w:r w:rsidR="00C318EE">
        <w:t>, men fortsat behov for hjælpemidlet.</w:t>
      </w:r>
    </w:p>
    <w:p w14:paraId="2091FB4B" w14:textId="77777777" w:rsidR="0085251E" w:rsidRDefault="0085251E" w:rsidP="0085251E"/>
    <w:p w14:paraId="1B621F93" w14:textId="77777777" w:rsidR="0085251E" w:rsidRDefault="0085251E" w:rsidP="0085251E"/>
    <w:p w14:paraId="1E620E24" w14:textId="77777777" w:rsidR="0085251E" w:rsidRDefault="0085251E" w:rsidP="0085251E"/>
    <w:p w14:paraId="32C53659" w14:textId="77777777" w:rsidR="008557F2" w:rsidRDefault="008557F2" w:rsidP="0085251E"/>
    <w:p w14:paraId="52C2C1CF" w14:textId="77777777" w:rsidR="008557F2" w:rsidRDefault="008557F2" w:rsidP="0085251E"/>
    <w:p w14:paraId="1491F4FF" w14:textId="5DF301F6" w:rsidR="0085251E" w:rsidRPr="002610FD" w:rsidRDefault="0085251E" w:rsidP="0085251E">
      <w:pPr>
        <w:pStyle w:val="Listeafsnit"/>
        <w:numPr>
          <w:ilvl w:val="0"/>
          <w:numId w:val="3"/>
        </w:numPr>
        <w:rPr>
          <w:b/>
          <w:sz w:val="24"/>
        </w:rPr>
      </w:pPr>
      <w:r w:rsidRPr="002610FD">
        <w:rPr>
          <w:b/>
          <w:sz w:val="24"/>
        </w:rPr>
        <w:t xml:space="preserve">Hvem kan rekvirere </w:t>
      </w:r>
      <w:r w:rsidR="003072BB">
        <w:rPr>
          <w:b/>
          <w:sz w:val="24"/>
        </w:rPr>
        <w:t>APV hjælpemidler</w:t>
      </w:r>
      <w:r w:rsidRPr="002610FD">
        <w:rPr>
          <w:b/>
          <w:sz w:val="24"/>
        </w:rPr>
        <w:t>?</w:t>
      </w:r>
    </w:p>
    <w:p w14:paraId="3E70A976" w14:textId="77777777" w:rsidR="0085251E" w:rsidRDefault="0085251E" w:rsidP="0085251E">
      <w:pPr>
        <w:ind w:left="360"/>
      </w:pPr>
    </w:p>
    <w:p w14:paraId="0321F102" w14:textId="6148E1A4" w:rsidR="0085251E" w:rsidRDefault="008F3338" w:rsidP="002F718B">
      <w:r>
        <w:t>L</w:t>
      </w:r>
      <w:r w:rsidR="002F718B">
        <w:t>everandør</w:t>
      </w:r>
      <w:r w:rsidR="00FB00D0">
        <w:t>en</w:t>
      </w:r>
      <w:r w:rsidR="002F718B">
        <w:t xml:space="preserve"> </w:t>
      </w:r>
      <w:r w:rsidR="00E24BAE">
        <w:t xml:space="preserve">af personlig pleje </w:t>
      </w:r>
      <w:r>
        <w:t xml:space="preserve">er </w:t>
      </w:r>
      <w:r w:rsidR="002F718B">
        <w:t>forpligtiget til at sikre, at de har medarbejdere ansat</w:t>
      </w:r>
      <w:r w:rsidR="00DB5957">
        <w:t>,</w:t>
      </w:r>
      <w:r w:rsidR="002F718B">
        <w:t xml:space="preserve"> der har den </w:t>
      </w:r>
      <w:r w:rsidR="00DB5957">
        <w:t xml:space="preserve">nødvendige </w:t>
      </w:r>
      <w:r w:rsidR="002F718B">
        <w:t>viden</w:t>
      </w:r>
      <w:r w:rsidR="006B1461">
        <w:t xml:space="preserve"> </w:t>
      </w:r>
      <w:r w:rsidR="00E24BAE">
        <w:t>til</w:t>
      </w:r>
      <w:r w:rsidR="006B1461">
        <w:t xml:space="preserve"> at kunne vurdere, om de</w:t>
      </w:r>
      <w:r w:rsidR="00517239">
        <w:t>r er behov for arbejdsredskaber for at yde personlige pleje</w:t>
      </w:r>
      <w:r w:rsidR="00E33CA4">
        <w:t xml:space="preserve">, og om der er tilstrækkelig plads til at man kan arbejde sikkerheds- og sundhedsmæssigt forsvarligt med det nødvendige </w:t>
      </w:r>
      <w:r w:rsidR="008714C6">
        <w:t>APV-hjælpemiddel</w:t>
      </w:r>
      <w:r w:rsidR="00E33CA4">
        <w:t>.</w:t>
      </w:r>
    </w:p>
    <w:p w14:paraId="482784BC" w14:textId="77777777" w:rsidR="0085251E" w:rsidRDefault="0085251E" w:rsidP="0085251E"/>
    <w:p w14:paraId="08716A30" w14:textId="528351D4" w:rsidR="003072BB" w:rsidRDefault="006B1461" w:rsidP="003072BB">
      <w:r>
        <w:t xml:space="preserve">Disse medarbejdere </w:t>
      </w:r>
      <w:r w:rsidR="0085251E">
        <w:t>omtales i det følgende som Rekvirenten.</w:t>
      </w:r>
      <w:r w:rsidR="0081463C">
        <w:t xml:space="preserve"> Alle </w:t>
      </w:r>
      <w:r w:rsidR="003072BB">
        <w:t>forflytningsvejledere (</w:t>
      </w:r>
      <w:r w:rsidR="0081463C">
        <w:t>FFV</w:t>
      </w:r>
      <w:r w:rsidR="003072BB">
        <w:t>)</w:t>
      </w:r>
      <w:r w:rsidR="0081463C">
        <w:t xml:space="preserve"> har rettigheder i Nexus til at rekvirere </w:t>
      </w:r>
      <w:r w:rsidR="003072BB">
        <w:t xml:space="preserve">udvalgte </w:t>
      </w:r>
      <w:r w:rsidR="008714C6">
        <w:t>APV-hjælpemidler</w:t>
      </w:r>
      <w:r w:rsidR="0081463C">
        <w:t>.</w:t>
      </w:r>
      <w:r w:rsidR="003072BB" w:rsidRPr="003072BB">
        <w:t xml:space="preserve"> </w:t>
      </w:r>
      <w:r w:rsidR="003072BB">
        <w:t xml:space="preserve">Se instruks til               ”Bestilling af </w:t>
      </w:r>
      <w:r w:rsidR="008714C6">
        <w:t>APV-hjælpemidler</w:t>
      </w:r>
      <w:r w:rsidR="00E33CA4">
        <w:t>”</w:t>
      </w:r>
      <w:r w:rsidR="003072BB">
        <w:t>. Instruksen findes på Intranettet under KMD Nexus.</w:t>
      </w:r>
    </w:p>
    <w:p w14:paraId="2F1C042E" w14:textId="02036019" w:rsidR="0085251E" w:rsidRDefault="0085251E" w:rsidP="0085251E"/>
    <w:p w14:paraId="05E2AF01" w14:textId="5380C047" w:rsidR="00FE5377" w:rsidRDefault="00FE5377" w:rsidP="00FE5377">
      <w:r>
        <w:t xml:space="preserve">Som </w:t>
      </w:r>
      <w:r w:rsidR="003072BB">
        <w:t>supplement</w:t>
      </w:r>
      <w:r>
        <w:t xml:space="preserve"> </w:t>
      </w:r>
      <w:r w:rsidR="003072BB">
        <w:t xml:space="preserve">til dette dokument </w:t>
      </w:r>
      <w:r>
        <w:t xml:space="preserve">er vedlagt </w:t>
      </w:r>
      <w:r w:rsidR="00F676D4">
        <w:t xml:space="preserve">Bilag 1 </w:t>
      </w:r>
      <w:r>
        <w:t>”Pladsk</w:t>
      </w:r>
      <w:r w:rsidR="00966070">
        <w:t>rav ved hjælpemidler</w:t>
      </w:r>
      <w:r>
        <w:t xml:space="preserve">”. </w:t>
      </w:r>
    </w:p>
    <w:p w14:paraId="64606DE3" w14:textId="77777777" w:rsidR="00E041A4" w:rsidRDefault="00E041A4" w:rsidP="00FE5377">
      <w:pPr>
        <w:rPr>
          <w:b/>
        </w:rPr>
      </w:pPr>
    </w:p>
    <w:p w14:paraId="626483F7" w14:textId="43D76E69" w:rsidR="00FE5377" w:rsidRPr="00FE5377" w:rsidRDefault="00FE5377" w:rsidP="00FE5377">
      <w:pPr>
        <w:rPr>
          <w:b/>
        </w:rPr>
      </w:pPr>
      <w:r w:rsidRPr="00FE5377">
        <w:rPr>
          <w:b/>
        </w:rPr>
        <w:t>Det forudsættes</w:t>
      </w:r>
      <w:r w:rsidR="005E6521">
        <w:rPr>
          <w:b/>
        </w:rPr>
        <w:t>,</w:t>
      </w:r>
      <w:r w:rsidRPr="00FE5377">
        <w:rPr>
          <w:b/>
        </w:rPr>
        <w:t xml:space="preserve"> at rekvirenten er bekendt med indholdet af dette bilag, og efterlever både </w:t>
      </w:r>
      <w:r w:rsidR="0033685F">
        <w:rPr>
          <w:b/>
        </w:rPr>
        <w:t xml:space="preserve">krav til plads og </w:t>
      </w:r>
      <w:r w:rsidRPr="00FE5377">
        <w:rPr>
          <w:b/>
        </w:rPr>
        <w:t>gulvbelægning.</w:t>
      </w:r>
    </w:p>
    <w:p w14:paraId="45278727" w14:textId="77777777" w:rsidR="003E6084" w:rsidRDefault="003E6084" w:rsidP="0085251E">
      <w:pPr>
        <w:jc w:val="center"/>
      </w:pPr>
    </w:p>
    <w:p w14:paraId="1878B6A4" w14:textId="430CAEC9" w:rsidR="003E6084" w:rsidRDefault="003E6084" w:rsidP="0085251E">
      <w:pPr>
        <w:jc w:val="center"/>
      </w:pPr>
    </w:p>
    <w:p w14:paraId="589A1DEC" w14:textId="2B7ADCD3" w:rsidR="0078585A" w:rsidRDefault="0078585A" w:rsidP="0085251E">
      <w:pPr>
        <w:jc w:val="center"/>
      </w:pPr>
    </w:p>
    <w:p w14:paraId="23764852" w14:textId="77777777" w:rsidR="0078585A" w:rsidRDefault="0078585A" w:rsidP="0085251E">
      <w:pPr>
        <w:jc w:val="center"/>
      </w:pPr>
    </w:p>
    <w:p w14:paraId="6A037264" w14:textId="03C62A2C" w:rsidR="003E6084" w:rsidRDefault="003E6084" w:rsidP="0085251E">
      <w:pPr>
        <w:jc w:val="center"/>
      </w:pPr>
    </w:p>
    <w:p w14:paraId="644C9B65" w14:textId="77777777" w:rsidR="00E33CA4" w:rsidRDefault="00E33CA4" w:rsidP="0085251E">
      <w:pPr>
        <w:jc w:val="center"/>
      </w:pPr>
    </w:p>
    <w:p w14:paraId="214844BD" w14:textId="77777777" w:rsidR="003E6084" w:rsidRDefault="003E6084" w:rsidP="0085251E">
      <w:pPr>
        <w:jc w:val="center"/>
      </w:pPr>
    </w:p>
    <w:p w14:paraId="14E5A646" w14:textId="1CCB0D41" w:rsidR="0085251E" w:rsidRPr="002A17FA" w:rsidRDefault="0085251E" w:rsidP="002A17FA">
      <w:pPr>
        <w:pStyle w:val="Listeafsnit"/>
        <w:numPr>
          <w:ilvl w:val="0"/>
          <w:numId w:val="3"/>
        </w:numPr>
        <w:rPr>
          <w:b/>
          <w:sz w:val="24"/>
        </w:rPr>
      </w:pPr>
      <w:bookmarkStart w:id="0" w:name="_Hlk146714511"/>
      <w:r w:rsidRPr="002A17FA">
        <w:rPr>
          <w:b/>
          <w:sz w:val="24"/>
        </w:rPr>
        <w:lastRenderedPageBreak/>
        <w:t>Hvilke produkter kan rekvireres som arbejdsredskaber og hvilke kriterier skal være opfyldt?</w:t>
      </w:r>
    </w:p>
    <w:p w14:paraId="492898FB" w14:textId="77777777" w:rsidR="0085251E" w:rsidRDefault="0085251E" w:rsidP="0085251E">
      <w:pPr>
        <w:rPr>
          <w:b/>
          <w:sz w:val="24"/>
        </w:rPr>
      </w:pPr>
    </w:p>
    <w:p w14:paraId="3581AEF3" w14:textId="5314A95D" w:rsidR="003E6084" w:rsidRDefault="0085251E" w:rsidP="0085251E">
      <w:pPr>
        <w:rPr>
          <w:szCs w:val="20"/>
        </w:rPr>
      </w:pPr>
      <w:r w:rsidRPr="003E6084">
        <w:rPr>
          <w:szCs w:val="20"/>
        </w:rPr>
        <w:t>Det er altid en forudsætning, at arbejdsredskabet anses for at være nødvendigt for at personalet på</w:t>
      </w:r>
      <w:r w:rsidR="00C048DB">
        <w:rPr>
          <w:szCs w:val="20"/>
        </w:rPr>
        <w:t xml:space="preserve"> en sikkerheds- og sundhedsmæssig</w:t>
      </w:r>
      <w:r w:rsidRPr="003E6084">
        <w:rPr>
          <w:szCs w:val="20"/>
        </w:rPr>
        <w:t xml:space="preserve"> forsvarlig måde kan udføre nødvendig pleje. </w:t>
      </w:r>
    </w:p>
    <w:p w14:paraId="5AB22B7A" w14:textId="003AC73C" w:rsidR="0033685F" w:rsidRDefault="0033685F" w:rsidP="0085251E">
      <w:pPr>
        <w:rPr>
          <w:szCs w:val="20"/>
        </w:rPr>
      </w:pPr>
    </w:p>
    <w:p w14:paraId="5E74EA63" w14:textId="77777777" w:rsidR="0033685F" w:rsidRPr="008557F2" w:rsidRDefault="0033685F" w:rsidP="0085251E">
      <w:pPr>
        <w:rPr>
          <w:szCs w:val="20"/>
        </w:rPr>
      </w:pPr>
    </w:p>
    <w:p w14:paraId="4B216AFB" w14:textId="77777777" w:rsidR="0085251E" w:rsidRDefault="0085251E" w:rsidP="0085251E">
      <w:pPr>
        <w:jc w:val="center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5"/>
        <w:gridCol w:w="3689"/>
        <w:gridCol w:w="2977"/>
      </w:tblGrid>
      <w:tr w:rsidR="004E59F3" w:rsidRPr="003A4F35" w14:paraId="69BEC53A" w14:textId="41D20CEB" w:rsidTr="004E59F3">
        <w:tc>
          <w:tcPr>
            <w:tcW w:w="3365" w:type="dxa"/>
          </w:tcPr>
          <w:p w14:paraId="5C11FCB1" w14:textId="77777777" w:rsidR="004E59F3" w:rsidRPr="003A4F35" w:rsidRDefault="004E59F3" w:rsidP="002F718B">
            <w:pPr>
              <w:rPr>
                <w:b/>
              </w:rPr>
            </w:pPr>
            <w:r w:rsidRPr="003A4F35">
              <w:rPr>
                <w:b/>
              </w:rPr>
              <w:t>Arbejdsredskab</w:t>
            </w:r>
          </w:p>
        </w:tc>
        <w:tc>
          <w:tcPr>
            <w:tcW w:w="3689" w:type="dxa"/>
          </w:tcPr>
          <w:p w14:paraId="39180684" w14:textId="77777777" w:rsidR="004E59F3" w:rsidRPr="003A4F35" w:rsidRDefault="004E59F3" w:rsidP="002F718B">
            <w:pPr>
              <w:rPr>
                <w:b/>
              </w:rPr>
            </w:pPr>
            <w:r w:rsidRPr="003A4F35">
              <w:rPr>
                <w:b/>
              </w:rPr>
              <w:t>Kriterier for rekvisition</w:t>
            </w:r>
          </w:p>
        </w:tc>
        <w:tc>
          <w:tcPr>
            <w:tcW w:w="2977" w:type="dxa"/>
          </w:tcPr>
          <w:p w14:paraId="32467142" w14:textId="223ACA16" w:rsidR="004E59F3" w:rsidRPr="003A4F35" w:rsidRDefault="004E59F3" w:rsidP="002F718B">
            <w:pPr>
              <w:rPr>
                <w:b/>
              </w:rPr>
            </w:pPr>
            <w:r>
              <w:rPr>
                <w:b/>
              </w:rPr>
              <w:t>Særlig opmærksomhed</w:t>
            </w:r>
          </w:p>
        </w:tc>
      </w:tr>
      <w:tr w:rsidR="004E59F3" w:rsidRPr="003A4F35" w14:paraId="7B000179" w14:textId="19E5805F" w:rsidTr="004E59F3">
        <w:tc>
          <w:tcPr>
            <w:tcW w:w="3365" w:type="dxa"/>
          </w:tcPr>
          <w:p w14:paraId="52151096" w14:textId="77777777" w:rsidR="004E59F3" w:rsidRDefault="004E59F3" w:rsidP="007C4DB4">
            <w:r w:rsidRPr="003A4F35">
              <w:rPr>
                <w:b/>
              </w:rPr>
              <w:t>Plejesenge</w:t>
            </w:r>
            <w:r>
              <w:t xml:space="preserve"> </w:t>
            </w:r>
          </w:p>
          <w:p w14:paraId="59A629D8" w14:textId="46F94CE3" w:rsidR="004E59F3" w:rsidRDefault="004E59F3" w:rsidP="007C4DB4">
            <w:r>
              <w:t xml:space="preserve">Inkl. </w:t>
            </w:r>
            <w:r w:rsidR="004F4206">
              <w:t>Sengeheste.</w:t>
            </w:r>
          </w:p>
          <w:p w14:paraId="6507797A" w14:textId="6ACC356E" w:rsidR="004F4206" w:rsidRDefault="004F4206" w:rsidP="007C4DB4"/>
          <w:p w14:paraId="372A9D52" w14:textId="7580905F" w:rsidR="004F4206" w:rsidRDefault="004F4206" w:rsidP="007C4DB4">
            <w:r>
              <w:t>OBS HUSK AT BESTILLE MADRAS SÆRSKILT.</w:t>
            </w:r>
          </w:p>
          <w:p w14:paraId="56A122A7" w14:textId="78A7D513" w:rsidR="00611A80" w:rsidRPr="003A4F35" w:rsidRDefault="00611A80" w:rsidP="007C4DB4">
            <w:pPr>
              <w:rPr>
                <w:b/>
              </w:rPr>
            </w:pPr>
          </w:p>
        </w:tc>
        <w:tc>
          <w:tcPr>
            <w:tcW w:w="3689" w:type="dxa"/>
          </w:tcPr>
          <w:p w14:paraId="7EBB3FAC" w14:textId="0F5FC141" w:rsidR="004E59F3" w:rsidRDefault="004F4206" w:rsidP="004F4206">
            <w:r>
              <w:t>-</w:t>
            </w:r>
            <w:r w:rsidR="004E59F3">
              <w:t xml:space="preserve">Hvis personlige pleje eller nedre hygiejne kun kan foretages i sengen og sengen skal kunne justeres i højden. </w:t>
            </w:r>
          </w:p>
          <w:p w14:paraId="0D256BAF" w14:textId="77777777" w:rsidR="004E59F3" w:rsidRDefault="004E59F3" w:rsidP="002F718B"/>
          <w:p w14:paraId="5046598C" w14:textId="6785A4A4" w:rsidR="004E59F3" w:rsidRDefault="004F4206" w:rsidP="002F718B">
            <w:r>
              <w:t>-</w:t>
            </w:r>
            <w:r w:rsidR="004E59F3">
              <w:t>Hvis plejeseng er en forudsætning for, at der kan benyttes forflytningshjælpemidler.</w:t>
            </w:r>
          </w:p>
          <w:p w14:paraId="7086B5F9" w14:textId="533FC3C6" w:rsidR="004E59F3" w:rsidRPr="003A4F35" w:rsidRDefault="004E59F3" w:rsidP="002F718B">
            <w:pPr>
              <w:rPr>
                <w:b/>
              </w:rPr>
            </w:pPr>
          </w:p>
        </w:tc>
        <w:tc>
          <w:tcPr>
            <w:tcW w:w="2977" w:type="dxa"/>
          </w:tcPr>
          <w:p w14:paraId="147A789B" w14:textId="3EF365F3" w:rsidR="004E59F3" w:rsidRDefault="00C936DE" w:rsidP="002F718B">
            <w:r>
              <w:t>OBS pladskrav.</w:t>
            </w:r>
          </w:p>
        </w:tc>
      </w:tr>
      <w:tr w:rsidR="004E59F3" w:rsidRPr="003A4F35" w14:paraId="4DFABB0F" w14:textId="5708D4F2" w:rsidTr="004E59F3">
        <w:tc>
          <w:tcPr>
            <w:tcW w:w="3365" w:type="dxa"/>
          </w:tcPr>
          <w:p w14:paraId="4A456E13" w14:textId="77777777" w:rsidR="004E59F3" w:rsidRDefault="004E59F3" w:rsidP="002F718B">
            <w:r w:rsidRPr="003A4F35">
              <w:rPr>
                <w:b/>
              </w:rPr>
              <w:t>Galge</w:t>
            </w:r>
            <w:r>
              <w:t xml:space="preserve"> til plejeseng</w:t>
            </w:r>
          </w:p>
          <w:p w14:paraId="649CB720" w14:textId="77777777" w:rsidR="004E59F3" w:rsidRPr="003A4F35" w:rsidRDefault="004E59F3" w:rsidP="002F718B">
            <w:pPr>
              <w:rPr>
                <w:b/>
              </w:rPr>
            </w:pPr>
          </w:p>
        </w:tc>
        <w:tc>
          <w:tcPr>
            <w:tcW w:w="3689" w:type="dxa"/>
          </w:tcPr>
          <w:p w14:paraId="59B80B40" w14:textId="52B94D40" w:rsidR="004E59F3" w:rsidRDefault="004E59F3" w:rsidP="00681B46">
            <w:r>
              <w:t>Hvis borgeren ikke kan deltage aktiv i forflytning ved brug af det</w:t>
            </w:r>
            <w:r w:rsidRPr="004B0A06">
              <w:t xml:space="preserve"> naturlige bevæg</w:t>
            </w:r>
            <w:r>
              <w:t>em</w:t>
            </w:r>
            <w:r w:rsidRPr="004B0A06">
              <w:t>ønster</w:t>
            </w:r>
            <w:r>
              <w:t xml:space="preserve">. </w:t>
            </w:r>
            <w:r w:rsidR="004F4206">
              <w:t>Eller ved brug af rebstige/sengebånd.</w:t>
            </w:r>
          </w:p>
          <w:p w14:paraId="6B2A39DD" w14:textId="35E628CD" w:rsidR="004E59F3" w:rsidRPr="004B0A06" w:rsidRDefault="004E59F3" w:rsidP="00681B46"/>
        </w:tc>
        <w:tc>
          <w:tcPr>
            <w:tcW w:w="2977" w:type="dxa"/>
          </w:tcPr>
          <w:p w14:paraId="08DE1ADD" w14:textId="77777777" w:rsidR="004E59F3" w:rsidRDefault="004E59F3" w:rsidP="00681B46"/>
        </w:tc>
      </w:tr>
      <w:tr w:rsidR="00A21B66" w:rsidRPr="003A4F35" w14:paraId="18C15BEC" w14:textId="77777777" w:rsidTr="004E59F3">
        <w:tc>
          <w:tcPr>
            <w:tcW w:w="3365" w:type="dxa"/>
          </w:tcPr>
          <w:p w14:paraId="277E54B8" w14:textId="0E0524D8" w:rsidR="00A21B66" w:rsidRDefault="00A21B66" w:rsidP="002F718B">
            <w:pPr>
              <w:rPr>
                <w:b/>
              </w:rPr>
            </w:pPr>
            <w:r>
              <w:rPr>
                <w:b/>
              </w:rPr>
              <w:t>Støttegr</w:t>
            </w:r>
            <w:r w:rsidR="0081463C">
              <w:rPr>
                <w:b/>
              </w:rPr>
              <w:t>e</w:t>
            </w:r>
            <w:r>
              <w:rPr>
                <w:b/>
              </w:rPr>
              <w:t>b</w:t>
            </w:r>
            <w:r w:rsidR="0081463C">
              <w:rPr>
                <w:b/>
              </w:rPr>
              <w:t xml:space="preserve"> </w:t>
            </w:r>
            <w:r w:rsidR="0081463C" w:rsidRPr="0081463C">
              <w:rPr>
                <w:bCs/>
              </w:rPr>
              <w:t>til plejeseng.</w:t>
            </w:r>
          </w:p>
          <w:p w14:paraId="6C6A270A" w14:textId="1A4D6DE9" w:rsidR="00A21B66" w:rsidRPr="003A4F35" w:rsidRDefault="00A21B66" w:rsidP="002F718B">
            <w:pPr>
              <w:rPr>
                <w:b/>
              </w:rPr>
            </w:pPr>
          </w:p>
        </w:tc>
        <w:tc>
          <w:tcPr>
            <w:tcW w:w="3689" w:type="dxa"/>
          </w:tcPr>
          <w:p w14:paraId="313F94ED" w14:textId="323C80EC" w:rsidR="00A21B66" w:rsidRDefault="0081463C" w:rsidP="00681B46">
            <w:r>
              <w:t xml:space="preserve">Hvis borger ikke har behov for fuld sengehest, men har behov for greb til at understøtte at komme ind og ud af seng. </w:t>
            </w:r>
          </w:p>
          <w:p w14:paraId="3F68A331" w14:textId="6F41283A" w:rsidR="0081463C" w:rsidRDefault="0081463C" w:rsidP="00681B46"/>
        </w:tc>
        <w:tc>
          <w:tcPr>
            <w:tcW w:w="2977" w:type="dxa"/>
          </w:tcPr>
          <w:p w14:paraId="7BB581A0" w14:textId="77777777" w:rsidR="004F4206" w:rsidRDefault="00C936DE" w:rsidP="00681B46">
            <w:r>
              <w:t xml:space="preserve">Obs der forefindes forskellige længder. </w:t>
            </w:r>
          </w:p>
          <w:p w14:paraId="2C4972AF" w14:textId="29D56CA3" w:rsidR="00A21B66" w:rsidRDefault="00C936DE" w:rsidP="00681B46">
            <w:r>
              <w:t>Er ikke mulig at klappe ned.</w:t>
            </w:r>
          </w:p>
        </w:tc>
      </w:tr>
      <w:tr w:rsidR="00611A80" w:rsidRPr="003A4F35" w14:paraId="36E41290" w14:textId="77777777" w:rsidTr="004E59F3">
        <w:tc>
          <w:tcPr>
            <w:tcW w:w="3365" w:type="dxa"/>
          </w:tcPr>
          <w:p w14:paraId="738CAD12" w14:textId="06310C11" w:rsidR="00611A80" w:rsidRDefault="00611A80" w:rsidP="002F718B">
            <w:pPr>
              <w:rPr>
                <w:b/>
              </w:rPr>
            </w:pPr>
            <w:r>
              <w:rPr>
                <w:b/>
              </w:rPr>
              <w:t>Sengehest overtræk.</w:t>
            </w:r>
          </w:p>
        </w:tc>
        <w:tc>
          <w:tcPr>
            <w:tcW w:w="3689" w:type="dxa"/>
          </w:tcPr>
          <w:p w14:paraId="7F2761EF" w14:textId="449EF5A2" w:rsidR="00611A80" w:rsidRDefault="00611A80" w:rsidP="00681B46">
            <w:r>
              <w:t xml:space="preserve">Hvis borger </w:t>
            </w:r>
            <w:r w:rsidR="00CA5F89">
              <w:t xml:space="preserve">er </w:t>
            </w:r>
            <w:r>
              <w:t>utryg eller kan gøre skade på sig selv når sengeheste er slået op.</w:t>
            </w:r>
          </w:p>
          <w:p w14:paraId="76D88C0A" w14:textId="02EAA778" w:rsidR="00611A80" w:rsidRDefault="00611A80" w:rsidP="00681B46"/>
        </w:tc>
        <w:tc>
          <w:tcPr>
            <w:tcW w:w="2977" w:type="dxa"/>
          </w:tcPr>
          <w:p w14:paraId="6C814940" w14:textId="77777777" w:rsidR="00611A80" w:rsidRDefault="00611A80" w:rsidP="00681B46"/>
        </w:tc>
      </w:tr>
      <w:tr w:rsidR="004E59F3" w:rsidRPr="003A4F35" w14:paraId="4F65A4E2" w14:textId="2138E54A" w:rsidTr="004E59F3">
        <w:trPr>
          <w:trHeight w:val="70"/>
        </w:trPr>
        <w:tc>
          <w:tcPr>
            <w:tcW w:w="3365" w:type="dxa"/>
          </w:tcPr>
          <w:p w14:paraId="45FE3C4A" w14:textId="1B18F093" w:rsidR="004E59F3" w:rsidRDefault="004E59F3" w:rsidP="00E712BD">
            <w:pPr>
              <w:rPr>
                <w:b/>
                <w:bCs/>
              </w:rPr>
            </w:pPr>
            <w:r w:rsidRPr="00E712BD">
              <w:rPr>
                <w:b/>
                <w:bCs/>
              </w:rPr>
              <w:t xml:space="preserve">Satin lagner </w:t>
            </w:r>
            <w:r>
              <w:rPr>
                <w:b/>
                <w:bCs/>
              </w:rPr>
              <w:t xml:space="preserve">+ </w:t>
            </w:r>
            <w:proofErr w:type="spellStart"/>
            <w:r>
              <w:rPr>
                <w:b/>
                <w:bCs/>
              </w:rPr>
              <w:t>trækstykker</w:t>
            </w:r>
            <w:proofErr w:type="spellEnd"/>
            <w:r>
              <w:rPr>
                <w:b/>
                <w:bCs/>
              </w:rPr>
              <w:t>.</w:t>
            </w:r>
          </w:p>
          <w:p w14:paraId="26D1F31F" w14:textId="46CC1532" w:rsidR="004E59F3" w:rsidRDefault="004E59F3" w:rsidP="00E712BD">
            <w:pPr>
              <w:pStyle w:val="Listeafsnit"/>
              <w:numPr>
                <w:ilvl w:val="0"/>
                <w:numId w:val="7"/>
              </w:numPr>
            </w:pPr>
            <w:r w:rsidRPr="00E712BD">
              <w:t>Satin</w:t>
            </w:r>
            <w:r w:rsidR="003A7030">
              <w:t xml:space="preserve"> bund</w:t>
            </w:r>
            <w:r w:rsidRPr="00E712BD">
              <w:t xml:space="preserve"> mini, midi, maxi.</w:t>
            </w:r>
          </w:p>
          <w:p w14:paraId="3A0C4AE1" w14:textId="20B3C8C3" w:rsidR="004E59F3" w:rsidRPr="00E712BD" w:rsidRDefault="003A7030" w:rsidP="00E712BD">
            <w:pPr>
              <w:pStyle w:val="Listeafsnit"/>
              <w:numPr>
                <w:ilvl w:val="0"/>
                <w:numId w:val="7"/>
              </w:numPr>
            </w:pPr>
            <w:r>
              <w:t>Satin top</w:t>
            </w:r>
            <w:r w:rsidR="004E59F3">
              <w:t xml:space="preserve"> 4D eller 2D</w:t>
            </w:r>
          </w:p>
          <w:p w14:paraId="54AF9C21" w14:textId="77777777" w:rsidR="004E59F3" w:rsidRDefault="004E59F3" w:rsidP="00E712BD">
            <w:pPr>
              <w:rPr>
                <w:b/>
                <w:bCs/>
              </w:rPr>
            </w:pPr>
          </w:p>
          <w:p w14:paraId="123F2F9A" w14:textId="2676851A" w:rsidR="003A7030" w:rsidRPr="003A7030" w:rsidRDefault="003A7030" w:rsidP="00E712BD">
            <w:r>
              <w:t>OBS TOP OG BUND BESTILLES SÆRSKILT.</w:t>
            </w:r>
          </w:p>
        </w:tc>
        <w:tc>
          <w:tcPr>
            <w:tcW w:w="3689" w:type="dxa"/>
          </w:tcPr>
          <w:p w14:paraId="2D2A7CF9" w14:textId="60B6D8FD" w:rsidR="004E59F3" w:rsidRDefault="004E59F3" w:rsidP="00E712BD">
            <w:r>
              <w:t>Hvis der ydes hjælp til forflytninger i sengen</w:t>
            </w:r>
            <w:r w:rsidR="004F4206">
              <w:t>.</w:t>
            </w:r>
          </w:p>
          <w:p w14:paraId="1AA1B2FC" w14:textId="1ED2958A" w:rsidR="004E59F3" w:rsidRDefault="004E59F3" w:rsidP="00681B46">
            <w:r>
              <w:t>Særlig egnet til borger under 80 kg.</w:t>
            </w:r>
          </w:p>
          <w:p w14:paraId="1D11D002" w14:textId="38366A88" w:rsidR="004E59F3" w:rsidRPr="004B0A06" w:rsidRDefault="004E59F3" w:rsidP="00681B46"/>
        </w:tc>
        <w:tc>
          <w:tcPr>
            <w:tcW w:w="2977" w:type="dxa"/>
          </w:tcPr>
          <w:p w14:paraId="1CCC6B92" w14:textId="77777777" w:rsidR="004E59F3" w:rsidRDefault="004E59F3" w:rsidP="00E712BD">
            <w:r>
              <w:t>Hvis det drejer sig om at borger kan blive selvhjulpen, skal der rettes henvendelse til hjælpemiddelgruppen</w:t>
            </w:r>
            <w:r w:rsidR="00C936DE">
              <w:t xml:space="preserve"> da det er et §112 hjælpemiddel</w:t>
            </w:r>
            <w:r>
              <w:t>.</w:t>
            </w:r>
          </w:p>
          <w:p w14:paraId="1EC115E3" w14:textId="2D728105" w:rsidR="00CF3CD7" w:rsidRDefault="00CF3CD7" w:rsidP="00E712BD"/>
        </w:tc>
      </w:tr>
      <w:tr w:rsidR="004E59F3" w:rsidRPr="003A4F35" w14:paraId="14F42495" w14:textId="47EF4167" w:rsidTr="004E59F3">
        <w:tc>
          <w:tcPr>
            <w:tcW w:w="3365" w:type="dxa"/>
          </w:tcPr>
          <w:p w14:paraId="64BEC8DE" w14:textId="77777777" w:rsidR="004E59F3" w:rsidRDefault="004E59F3" w:rsidP="00D47029">
            <w:pPr>
              <w:rPr>
                <w:b/>
              </w:rPr>
            </w:pPr>
            <w:r>
              <w:rPr>
                <w:b/>
              </w:rPr>
              <w:t>4Way glide glidemadras + Nylonlagen.</w:t>
            </w:r>
          </w:p>
          <w:p w14:paraId="03D22105" w14:textId="77777777" w:rsidR="00A04281" w:rsidRDefault="00A04281" w:rsidP="00D47029">
            <w:pPr>
              <w:rPr>
                <w:b/>
              </w:rPr>
            </w:pPr>
          </w:p>
          <w:p w14:paraId="749A86F6" w14:textId="77777777" w:rsidR="00A04281" w:rsidRDefault="00A04281" w:rsidP="00D47029">
            <w:r>
              <w:t>OBS TOP OG BUND BESTILLES SÆRSKILT.</w:t>
            </w:r>
          </w:p>
          <w:p w14:paraId="097348DF" w14:textId="69476FD7" w:rsidR="00CF3CD7" w:rsidRPr="00197361" w:rsidRDefault="00CF3CD7" w:rsidP="00D47029">
            <w:pPr>
              <w:rPr>
                <w:b/>
              </w:rPr>
            </w:pPr>
          </w:p>
        </w:tc>
        <w:tc>
          <w:tcPr>
            <w:tcW w:w="3689" w:type="dxa"/>
          </w:tcPr>
          <w:p w14:paraId="15D39F8E" w14:textId="5751ED04" w:rsidR="004E59F3" w:rsidRDefault="004E59F3" w:rsidP="00D47029">
            <w:r>
              <w:t>Hvis der ydes hjælp til forflytninger i sengen</w:t>
            </w:r>
            <w:r w:rsidR="004F4206">
              <w:t>.</w:t>
            </w:r>
          </w:p>
          <w:p w14:paraId="4C73BB03" w14:textId="50583CE1" w:rsidR="004E59F3" w:rsidRDefault="004E59F3" w:rsidP="00D47029">
            <w:r>
              <w:t>Særlig egnet til borger over 80 kg.</w:t>
            </w:r>
          </w:p>
          <w:p w14:paraId="26BF5387" w14:textId="0B2B43C5" w:rsidR="004E59F3" w:rsidRDefault="004E59F3" w:rsidP="00D47029"/>
        </w:tc>
        <w:tc>
          <w:tcPr>
            <w:tcW w:w="2977" w:type="dxa"/>
          </w:tcPr>
          <w:p w14:paraId="40ACEC40" w14:textId="3DDA4FD5" w:rsidR="004E59F3" w:rsidRDefault="00C936DE" w:rsidP="00D47029">
            <w:r>
              <w:t xml:space="preserve">Husk at bestille både top og bund. </w:t>
            </w:r>
          </w:p>
        </w:tc>
      </w:tr>
      <w:tr w:rsidR="004E59F3" w:rsidRPr="003A4F35" w14:paraId="7F4B881A" w14:textId="4ED327F2" w:rsidTr="004E59F3">
        <w:tc>
          <w:tcPr>
            <w:tcW w:w="3365" w:type="dxa"/>
          </w:tcPr>
          <w:p w14:paraId="752C26FE" w14:textId="4F9C1B2A" w:rsidR="004E59F3" w:rsidRDefault="004E59F3" w:rsidP="00D47029">
            <w:pPr>
              <w:rPr>
                <w:b/>
              </w:rPr>
            </w:pPr>
            <w:r>
              <w:rPr>
                <w:b/>
              </w:rPr>
              <w:t xml:space="preserve">Master </w:t>
            </w:r>
            <w:proofErr w:type="spellStart"/>
            <w:r>
              <w:rPr>
                <w:b/>
              </w:rPr>
              <w:t>Comfort</w:t>
            </w:r>
            <w:proofErr w:type="spellEnd"/>
            <w:r>
              <w:rPr>
                <w:b/>
              </w:rPr>
              <w:t xml:space="preserve"> støttekile.</w:t>
            </w:r>
          </w:p>
        </w:tc>
        <w:tc>
          <w:tcPr>
            <w:tcW w:w="3689" w:type="dxa"/>
          </w:tcPr>
          <w:p w14:paraId="28CF5234" w14:textId="77777777" w:rsidR="004E59F3" w:rsidRDefault="004E59F3" w:rsidP="00D47029">
            <w:r>
              <w:t>Til at bremse nedglidning når der benyttes 4Wayglide.</w:t>
            </w:r>
          </w:p>
          <w:p w14:paraId="6C3F7C3E" w14:textId="77777777" w:rsidR="004E59F3" w:rsidRDefault="004E59F3" w:rsidP="00D47029">
            <w:r>
              <w:t>(Lægges mellem glidemadras og nylonlagen).</w:t>
            </w:r>
          </w:p>
          <w:p w14:paraId="39E0C753" w14:textId="09BE7FF4" w:rsidR="004E59F3" w:rsidRDefault="004E59F3" w:rsidP="00D47029"/>
        </w:tc>
        <w:tc>
          <w:tcPr>
            <w:tcW w:w="2977" w:type="dxa"/>
          </w:tcPr>
          <w:p w14:paraId="15B05B1D" w14:textId="08037358" w:rsidR="004E59F3" w:rsidRDefault="00C936DE" w:rsidP="00D47029">
            <w:r>
              <w:t>Der ligger en billed</w:t>
            </w:r>
            <w:r w:rsidR="003A7030">
              <w:t>e</w:t>
            </w:r>
            <w:r w:rsidR="008714C6">
              <w:t>-</w:t>
            </w:r>
            <w:r>
              <w:t>guide</w:t>
            </w:r>
            <w:r w:rsidR="003A7030">
              <w:t xml:space="preserve"> til placering</w:t>
            </w:r>
            <w:r>
              <w:t xml:space="preserve"> på F-drev</w:t>
            </w:r>
            <w:r w:rsidR="008714C6">
              <w:t>et</w:t>
            </w:r>
            <w:r>
              <w:t xml:space="preserve">. </w:t>
            </w:r>
          </w:p>
        </w:tc>
      </w:tr>
      <w:tr w:rsidR="004E59F3" w:rsidRPr="003A4F35" w14:paraId="5D27716D" w14:textId="195680A0" w:rsidTr="004E59F3">
        <w:tc>
          <w:tcPr>
            <w:tcW w:w="3365" w:type="dxa"/>
          </w:tcPr>
          <w:p w14:paraId="0FB13C31" w14:textId="77777777" w:rsidR="004E59F3" w:rsidRDefault="004E59F3" w:rsidP="002F718B">
            <w:r>
              <w:rPr>
                <w:b/>
              </w:rPr>
              <w:t>Manuel lift (gulvlift)</w:t>
            </w:r>
          </w:p>
        </w:tc>
        <w:tc>
          <w:tcPr>
            <w:tcW w:w="3689" w:type="dxa"/>
          </w:tcPr>
          <w:p w14:paraId="2FEEE0D8" w14:textId="5A8E5719" w:rsidR="004E59F3" w:rsidRDefault="004E59F3" w:rsidP="00681B46">
            <w:r>
              <w:t>Hvis det på baggrund af en analyse er fundet nødvendigt, at forflytninger foretages med manuel lift.</w:t>
            </w:r>
          </w:p>
          <w:p w14:paraId="1D5EE943" w14:textId="44594668" w:rsidR="004E59F3" w:rsidRPr="004B0A06" w:rsidRDefault="004E59F3" w:rsidP="004E59F3"/>
        </w:tc>
        <w:tc>
          <w:tcPr>
            <w:tcW w:w="2977" w:type="dxa"/>
          </w:tcPr>
          <w:p w14:paraId="4176B42C" w14:textId="7155D316" w:rsidR="004E59F3" w:rsidRDefault="004E59F3" w:rsidP="004E59F3">
            <w:r>
              <w:t>Betjenes altid af 2 personaler.</w:t>
            </w:r>
          </w:p>
          <w:p w14:paraId="048FEA95" w14:textId="77777777" w:rsidR="004E59F3" w:rsidRDefault="004E59F3" w:rsidP="004E59F3"/>
          <w:p w14:paraId="114724A7" w14:textId="4F6C232A" w:rsidR="004E59F3" w:rsidRDefault="004E59F3" w:rsidP="004E59F3">
            <w:r>
              <w:t>OBS pladskrav og underlagets beskaffenhed.</w:t>
            </w:r>
          </w:p>
          <w:p w14:paraId="2691310D" w14:textId="77777777" w:rsidR="004E59F3" w:rsidRDefault="004E59F3" w:rsidP="00681B46"/>
        </w:tc>
      </w:tr>
      <w:tr w:rsidR="004E59F3" w:rsidRPr="003A4F35" w14:paraId="6D621F47" w14:textId="250913C3" w:rsidTr="004E59F3">
        <w:tc>
          <w:tcPr>
            <w:tcW w:w="3365" w:type="dxa"/>
          </w:tcPr>
          <w:p w14:paraId="4D374461" w14:textId="3EC9F630" w:rsidR="004E59F3" w:rsidRDefault="004E59F3" w:rsidP="002F718B">
            <w:pPr>
              <w:rPr>
                <w:b/>
              </w:rPr>
            </w:pPr>
            <w:r w:rsidRPr="003A4F35">
              <w:rPr>
                <w:b/>
              </w:rPr>
              <w:t xml:space="preserve">Sejl til </w:t>
            </w:r>
            <w:r w:rsidR="00621759">
              <w:rPr>
                <w:b/>
              </w:rPr>
              <w:t>loft og manuel lift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lift</w:t>
            </w:r>
            <w:proofErr w:type="spellEnd"/>
            <w:r>
              <w:rPr>
                <w:b/>
              </w:rPr>
              <w:t>:</w:t>
            </w:r>
          </w:p>
          <w:p w14:paraId="1D119BEE" w14:textId="4EAE25D1" w:rsidR="00621759" w:rsidRPr="00621759" w:rsidRDefault="00621759" w:rsidP="002F718B">
            <w:pPr>
              <w:rPr>
                <w:b/>
                <w:lang w:val="en-US"/>
              </w:rPr>
            </w:pPr>
            <w:r w:rsidRPr="00621759">
              <w:rPr>
                <w:b/>
                <w:lang w:val="en-US"/>
              </w:rPr>
              <w:t>A</w:t>
            </w:r>
            <w:r>
              <w:rPr>
                <w:b/>
                <w:lang w:val="en-US"/>
              </w:rPr>
              <w:t xml:space="preserve">ctive micro plus, basic </w:t>
            </w:r>
            <w:r>
              <w:rPr>
                <w:b/>
                <w:lang w:val="en-US"/>
              </w:rPr>
              <w:lastRenderedPageBreak/>
              <w:t xml:space="preserve">low, </w:t>
            </w:r>
            <w:proofErr w:type="spellStart"/>
            <w:r>
              <w:rPr>
                <w:b/>
                <w:lang w:val="en-US"/>
              </w:rPr>
              <w:t>basisc</w:t>
            </w:r>
            <w:proofErr w:type="spellEnd"/>
            <w:r>
              <w:rPr>
                <w:b/>
                <w:lang w:val="en-US"/>
              </w:rPr>
              <w:t xml:space="preserve"> basic, basic high.</w:t>
            </w:r>
          </w:p>
          <w:p w14:paraId="6E122272" w14:textId="7B7E7E8E" w:rsidR="004E59F3" w:rsidRPr="00621759" w:rsidRDefault="00621759" w:rsidP="002F718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</w:t>
            </w:r>
            <w:r w:rsidR="004E59F3" w:rsidRPr="00621759">
              <w:rPr>
                <w:b/>
                <w:lang w:val="en-US"/>
              </w:rPr>
              <w:t>tr. XS, S, M, L, XL, XXL</w:t>
            </w:r>
          </w:p>
          <w:p w14:paraId="5C4718A6" w14:textId="6FB78264" w:rsidR="004E59F3" w:rsidRPr="00621759" w:rsidRDefault="004E59F3" w:rsidP="002F718B">
            <w:pPr>
              <w:rPr>
                <w:lang w:val="en-US"/>
              </w:rPr>
            </w:pPr>
          </w:p>
        </w:tc>
        <w:tc>
          <w:tcPr>
            <w:tcW w:w="3689" w:type="dxa"/>
          </w:tcPr>
          <w:p w14:paraId="2E898939" w14:textId="14E30847" w:rsidR="004E59F3" w:rsidRPr="004B0A06" w:rsidRDefault="004E59F3" w:rsidP="002F718B">
            <w:r>
              <w:lastRenderedPageBreak/>
              <w:t>Hvis det på baggrund af en analyse er fundet nødvendigt, at forflytninger foretages med</w:t>
            </w:r>
            <w:r w:rsidR="00C936DE">
              <w:t xml:space="preserve"> </w:t>
            </w:r>
            <w:r>
              <w:t>lift</w:t>
            </w:r>
          </w:p>
        </w:tc>
        <w:tc>
          <w:tcPr>
            <w:tcW w:w="2977" w:type="dxa"/>
          </w:tcPr>
          <w:p w14:paraId="694ABAD4" w14:textId="77777777" w:rsidR="004E59F3" w:rsidRDefault="00C936DE" w:rsidP="002F718B">
            <w:r>
              <w:t>Hvis der er tvivl om størrelsen, skal man altid vælge den mindste.</w:t>
            </w:r>
          </w:p>
          <w:p w14:paraId="390E39A0" w14:textId="77777777" w:rsidR="00C936DE" w:rsidRDefault="00C936DE" w:rsidP="002F718B"/>
          <w:p w14:paraId="6847D8EF" w14:textId="7E94A407" w:rsidR="00C936DE" w:rsidRDefault="00C936DE" w:rsidP="002F718B">
            <w:r>
              <w:t xml:space="preserve">Se sejl algoritmen for særlig obs. på </w:t>
            </w:r>
            <w:r w:rsidR="008714C6">
              <w:t>aktive</w:t>
            </w:r>
            <w:r>
              <w:t xml:space="preserve"> sejl.</w:t>
            </w:r>
          </w:p>
        </w:tc>
      </w:tr>
      <w:tr w:rsidR="007C152C" w:rsidRPr="003A4F35" w14:paraId="2D27E283" w14:textId="77777777" w:rsidTr="004E59F3">
        <w:tc>
          <w:tcPr>
            <w:tcW w:w="3365" w:type="dxa"/>
          </w:tcPr>
          <w:p w14:paraId="6FFEAF6D" w14:textId="6B26EAB8" w:rsidR="007C152C" w:rsidRPr="003A4F35" w:rsidRDefault="007C152C" w:rsidP="002F718B">
            <w:pPr>
              <w:rPr>
                <w:b/>
              </w:rPr>
            </w:pPr>
            <w:r>
              <w:rPr>
                <w:b/>
              </w:rPr>
              <w:lastRenderedPageBreak/>
              <w:t>Ben sejl.</w:t>
            </w:r>
          </w:p>
        </w:tc>
        <w:tc>
          <w:tcPr>
            <w:tcW w:w="3689" w:type="dxa"/>
          </w:tcPr>
          <w:p w14:paraId="5A85FACC" w14:textId="63A6CA77" w:rsidR="007C152C" w:rsidRDefault="007C152C" w:rsidP="002F718B">
            <w:r>
              <w:t>Hvis tunge</w:t>
            </w:r>
            <w:r w:rsidR="00C936DE">
              <w:t xml:space="preserve"> </w:t>
            </w:r>
            <w:r>
              <w:t>ben skal løftes med lift i forbindelse med hygiejne, sårpleje, påklædning osv.</w:t>
            </w:r>
          </w:p>
          <w:p w14:paraId="189CE0B6" w14:textId="5AC534C3" w:rsidR="007C152C" w:rsidRDefault="007C152C" w:rsidP="002F718B"/>
        </w:tc>
        <w:tc>
          <w:tcPr>
            <w:tcW w:w="2977" w:type="dxa"/>
          </w:tcPr>
          <w:p w14:paraId="55656030" w14:textId="6310A71E" w:rsidR="007C152C" w:rsidRDefault="007C152C" w:rsidP="002F718B">
            <w:r>
              <w:t>Skal altid benyttes med lift.</w:t>
            </w:r>
          </w:p>
        </w:tc>
      </w:tr>
      <w:tr w:rsidR="007C152C" w:rsidRPr="003A4F35" w14:paraId="64FDFCB1" w14:textId="77777777" w:rsidTr="004E59F3">
        <w:tc>
          <w:tcPr>
            <w:tcW w:w="3365" w:type="dxa"/>
          </w:tcPr>
          <w:p w14:paraId="5740FA1F" w14:textId="2F9ED7EF" w:rsidR="007C152C" w:rsidRDefault="007C152C" w:rsidP="002F718B">
            <w:pPr>
              <w:rPr>
                <w:b/>
              </w:rPr>
            </w:pPr>
            <w:r>
              <w:rPr>
                <w:b/>
              </w:rPr>
              <w:t xml:space="preserve">Sling </w:t>
            </w:r>
            <w:proofErr w:type="spellStart"/>
            <w:r>
              <w:rPr>
                <w:b/>
              </w:rPr>
              <w:t>Socks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689" w:type="dxa"/>
          </w:tcPr>
          <w:p w14:paraId="77E2FB36" w14:textId="48FFFEBD" w:rsidR="007C152C" w:rsidRDefault="003A7030" w:rsidP="002F718B">
            <w:r>
              <w:t>H</w:t>
            </w:r>
            <w:r w:rsidR="007C152C">
              <w:t xml:space="preserve">vis det er svært for personalet at lægge </w:t>
            </w:r>
            <w:proofErr w:type="spellStart"/>
            <w:r w:rsidR="007C152C">
              <w:t>benstropper</w:t>
            </w:r>
            <w:proofErr w:type="spellEnd"/>
            <w:r w:rsidR="007C152C">
              <w:t xml:space="preserve">, eller der er høj risiko for vævsskade ved pålægning af </w:t>
            </w:r>
            <w:proofErr w:type="spellStart"/>
            <w:r w:rsidR="007C152C">
              <w:t>benstropper</w:t>
            </w:r>
            <w:proofErr w:type="spellEnd"/>
            <w:r w:rsidR="007C152C">
              <w:t>.</w:t>
            </w:r>
          </w:p>
          <w:p w14:paraId="72C85BE3" w14:textId="62B293F5" w:rsidR="007C152C" w:rsidRDefault="007C152C" w:rsidP="002F718B"/>
        </w:tc>
        <w:tc>
          <w:tcPr>
            <w:tcW w:w="2977" w:type="dxa"/>
          </w:tcPr>
          <w:p w14:paraId="0B7A117F" w14:textId="0F456A1E" w:rsidR="007C152C" w:rsidRDefault="00C936DE" w:rsidP="002F718B">
            <w:r>
              <w:t xml:space="preserve">Hvis der benyttes </w:t>
            </w:r>
            <w:proofErr w:type="spellStart"/>
            <w:r>
              <w:t>xxl</w:t>
            </w:r>
            <w:proofErr w:type="spellEnd"/>
            <w:r>
              <w:t xml:space="preserve"> sejl, skal vi have bestilt særligt hjem.</w:t>
            </w:r>
          </w:p>
        </w:tc>
      </w:tr>
      <w:tr w:rsidR="004E59F3" w:rsidRPr="003A4F35" w14:paraId="6CD28254" w14:textId="4A4C4A45" w:rsidTr="004E59F3">
        <w:tc>
          <w:tcPr>
            <w:tcW w:w="3365" w:type="dxa"/>
          </w:tcPr>
          <w:p w14:paraId="6856E33F" w14:textId="77777777" w:rsidR="004E59F3" w:rsidRDefault="004E59F3" w:rsidP="002F718B">
            <w:pPr>
              <w:rPr>
                <w:b/>
              </w:rPr>
            </w:pPr>
            <w:r>
              <w:rPr>
                <w:b/>
              </w:rPr>
              <w:t xml:space="preserve">Stålift </w:t>
            </w:r>
          </w:p>
          <w:p w14:paraId="6858DCD9" w14:textId="77777777" w:rsidR="004E59F3" w:rsidRDefault="004E59F3" w:rsidP="002F718B">
            <w:pPr>
              <w:rPr>
                <w:b/>
              </w:rPr>
            </w:pPr>
          </w:p>
          <w:p w14:paraId="341D5F6D" w14:textId="77777777" w:rsidR="004E59F3" w:rsidRDefault="004E59F3" w:rsidP="002F718B">
            <w:pPr>
              <w:rPr>
                <w:b/>
              </w:rPr>
            </w:pPr>
          </w:p>
          <w:p w14:paraId="65E2B655" w14:textId="77777777" w:rsidR="004E59F3" w:rsidRDefault="004E59F3" w:rsidP="002F718B">
            <w:pPr>
              <w:rPr>
                <w:b/>
              </w:rPr>
            </w:pPr>
            <w:r>
              <w:rPr>
                <w:b/>
              </w:rPr>
              <w:t>Sejl til stålift str. S, M, L og XL</w:t>
            </w:r>
          </w:p>
          <w:p w14:paraId="4579BDA2" w14:textId="77777777" w:rsidR="004E59F3" w:rsidRPr="003A4F35" w:rsidRDefault="004E59F3" w:rsidP="002F718B">
            <w:pPr>
              <w:rPr>
                <w:b/>
              </w:rPr>
            </w:pPr>
          </w:p>
        </w:tc>
        <w:tc>
          <w:tcPr>
            <w:tcW w:w="3689" w:type="dxa"/>
          </w:tcPr>
          <w:p w14:paraId="1A629573" w14:textId="21F36B01" w:rsidR="004E59F3" w:rsidRDefault="004E59F3" w:rsidP="002F718B">
            <w:r>
              <w:t xml:space="preserve">Hvis det er nødvendigt, at forflytninger foretages med en lift, OG det er vurderet at det forsvarligt kan foregå med en stålift. Borgeren SKAL kunne samarbejde og have en aktiv </w:t>
            </w:r>
            <w:proofErr w:type="spellStart"/>
            <w:r>
              <w:t>standfunktion</w:t>
            </w:r>
            <w:proofErr w:type="spellEnd"/>
            <w:r>
              <w:t xml:space="preserve">. </w:t>
            </w:r>
          </w:p>
          <w:p w14:paraId="6A6CD920" w14:textId="0AD4A24A" w:rsidR="004E59F3" w:rsidRDefault="004E59F3" w:rsidP="004E59F3"/>
        </w:tc>
        <w:tc>
          <w:tcPr>
            <w:tcW w:w="2977" w:type="dxa"/>
          </w:tcPr>
          <w:p w14:paraId="745D2B67" w14:textId="77777777" w:rsidR="004E59F3" w:rsidRDefault="004E59F3" w:rsidP="004E59F3">
            <w:r>
              <w:t>Betjenes altid af 2 personaler.</w:t>
            </w:r>
          </w:p>
          <w:p w14:paraId="63946CA7" w14:textId="77777777" w:rsidR="004E59F3" w:rsidRDefault="004E59F3" w:rsidP="002F718B"/>
          <w:p w14:paraId="1DA0C9C7" w14:textId="77777777" w:rsidR="004E59F3" w:rsidRDefault="004E59F3" w:rsidP="002F718B">
            <w:r>
              <w:t>OBS pladskrav og underlagets beskaffenhed.</w:t>
            </w:r>
          </w:p>
          <w:p w14:paraId="3AD4B885" w14:textId="77777777" w:rsidR="004E59F3" w:rsidRDefault="004E59F3" w:rsidP="002F718B"/>
          <w:p w14:paraId="2F7DB42E" w14:textId="44CF02D4" w:rsidR="004E59F3" w:rsidRDefault="004E59F3" w:rsidP="002F718B">
            <w:r>
              <w:t xml:space="preserve">Hvis borger har </w:t>
            </w:r>
            <w:r w:rsidR="008714C6">
              <w:t>osteoporose,</w:t>
            </w:r>
            <w:r>
              <w:t xml:space="preserve"> </w:t>
            </w:r>
            <w:r w:rsidR="00C936DE">
              <w:t xml:space="preserve">bør der ikke </w:t>
            </w:r>
            <w:r>
              <w:t>benytte</w:t>
            </w:r>
            <w:r w:rsidR="00C936DE">
              <w:t>s</w:t>
            </w:r>
            <w:r>
              <w:t xml:space="preserve"> stålift.</w:t>
            </w:r>
          </w:p>
          <w:p w14:paraId="6BCA2363" w14:textId="42436B71" w:rsidR="004E59F3" w:rsidRDefault="004E59F3" w:rsidP="002F718B"/>
        </w:tc>
      </w:tr>
      <w:tr w:rsidR="004E59F3" w:rsidRPr="003A4F35" w14:paraId="445B5D16" w14:textId="0F0DAD21" w:rsidTr="004E59F3">
        <w:tc>
          <w:tcPr>
            <w:tcW w:w="3365" w:type="dxa"/>
          </w:tcPr>
          <w:p w14:paraId="3C2D08DE" w14:textId="0608ABAD" w:rsidR="004E59F3" w:rsidRDefault="004E59F3" w:rsidP="002F718B">
            <w:pPr>
              <w:rPr>
                <w:b/>
              </w:rPr>
            </w:pPr>
            <w:proofErr w:type="spellStart"/>
            <w:r>
              <w:rPr>
                <w:b/>
              </w:rPr>
              <w:t>Careline</w:t>
            </w:r>
            <w:proofErr w:type="spellEnd"/>
            <w:r>
              <w:rPr>
                <w:b/>
              </w:rPr>
              <w:t xml:space="preserve"> Mover</w:t>
            </w:r>
            <w:r w:rsidR="003A7030">
              <w:rPr>
                <w:b/>
              </w:rPr>
              <w:t xml:space="preserve"> / Sara </w:t>
            </w:r>
            <w:proofErr w:type="spellStart"/>
            <w:r w:rsidR="003A7030">
              <w:rPr>
                <w:b/>
              </w:rPr>
              <w:t>Stedy</w:t>
            </w:r>
            <w:proofErr w:type="spellEnd"/>
            <w:r w:rsidR="003A7030">
              <w:rPr>
                <w:b/>
              </w:rPr>
              <w:t>.</w:t>
            </w:r>
          </w:p>
          <w:p w14:paraId="52CD5A0B" w14:textId="77777777" w:rsidR="007942BD" w:rsidRDefault="007942BD" w:rsidP="002F718B">
            <w:pPr>
              <w:rPr>
                <w:b/>
              </w:rPr>
            </w:pPr>
            <w:r>
              <w:rPr>
                <w:b/>
              </w:rPr>
              <w:t>(Forflytningsplatform)</w:t>
            </w:r>
          </w:p>
          <w:p w14:paraId="5E9646C5" w14:textId="77777777" w:rsidR="00C936DE" w:rsidRDefault="00C936DE" w:rsidP="002F718B">
            <w:pPr>
              <w:rPr>
                <w:b/>
              </w:rPr>
            </w:pPr>
          </w:p>
          <w:p w14:paraId="62DECB52" w14:textId="15AEBC41" w:rsidR="00C936DE" w:rsidRDefault="00C936DE" w:rsidP="002F718B">
            <w:pPr>
              <w:rPr>
                <w:b/>
              </w:rPr>
            </w:pPr>
          </w:p>
        </w:tc>
        <w:tc>
          <w:tcPr>
            <w:tcW w:w="3689" w:type="dxa"/>
          </w:tcPr>
          <w:p w14:paraId="75F9967A" w14:textId="06792443" w:rsidR="004E59F3" w:rsidRDefault="007942BD" w:rsidP="002F718B">
            <w:r>
              <w:t>Borger har god funktion i armene og kan ved egen hjælp rejse og sætte sig.</w:t>
            </w:r>
          </w:p>
          <w:p w14:paraId="7070BFE8" w14:textId="77777777" w:rsidR="003A7030" w:rsidRDefault="003A7030" w:rsidP="002F718B"/>
          <w:p w14:paraId="08A03E0D" w14:textId="77777777" w:rsidR="003A7030" w:rsidRDefault="003A7030" w:rsidP="003A7030">
            <w:r>
              <w:t xml:space="preserve">Borgeren skal kunne samarbejde og have en aktiv </w:t>
            </w:r>
            <w:proofErr w:type="spellStart"/>
            <w:r>
              <w:t>standfunktion</w:t>
            </w:r>
            <w:proofErr w:type="spellEnd"/>
            <w:r>
              <w:t xml:space="preserve">. </w:t>
            </w:r>
          </w:p>
          <w:p w14:paraId="46A37A86" w14:textId="77777777" w:rsidR="003A7030" w:rsidRDefault="003A7030" w:rsidP="002F718B"/>
          <w:p w14:paraId="182AFDE8" w14:textId="16E7F772" w:rsidR="007942BD" w:rsidRDefault="007942BD" w:rsidP="002F718B">
            <w:r>
              <w:t>Anvendes over kort afstande.</w:t>
            </w:r>
          </w:p>
        </w:tc>
        <w:tc>
          <w:tcPr>
            <w:tcW w:w="2977" w:type="dxa"/>
          </w:tcPr>
          <w:p w14:paraId="045C6E0C" w14:textId="610FBD65" w:rsidR="004E59F3" w:rsidRDefault="002257C9" w:rsidP="002F718B">
            <w:r>
              <w:t>E</w:t>
            </w:r>
            <w:r w:rsidR="003A7030">
              <w:t>r</w:t>
            </w:r>
            <w:r>
              <w:t xml:space="preserve"> platform uden sæde afprøvet?</w:t>
            </w:r>
            <w:r w:rsidR="003A7030">
              <w:t xml:space="preserve"> (</w:t>
            </w:r>
            <w:proofErr w:type="spellStart"/>
            <w:r w:rsidR="003A7030">
              <w:t>molift</w:t>
            </w:r>
            <w:proofErr w:type="spellEnd"/>
            <w:r w:rsidR="003A7030">
              <w:t>)</w:t>
            </w:r>
          </w:p>
          <w:p w14:paraId="6763310A" w14:textId="77777777" w:rsidR="002257C9" w:rsidRDefault="002257C9" w:rsidP="002F718B">
            <w:r>
              <w:t>Har borger siddende balance og kan løfte fødderne op på fodpladen.</w:t>
            </w:r>
          </w:p>
          <w:p w14:paraId="2E5C764E" w14:textId="77777777" w:rsidR="007942BD" w:rsidRDefault="007942BD" w:rsidP="002F718B"/>
          <w:p w14:paraId="4BD430A6" w14:textId="067AB078" w:rsidR="007942BD" w:rsidRDefault="007942BD" w:rsidP="002F718B">
            <w:r>
              <w:t>Må benyttes af 1 personale.</w:t>
            </w:r>
          </w:p>
          <w:p w14:paraId="332F5D92" w14:textId="77777777" w:rsidR="007942BD" w:rsidRDefault="007942BD" w:rsidP="002F718B"/>
          <w:p w14:paraId="6E3D9298" w14:textId="77777777" w:rsidR="007942BD" w:rsidRDefault="007942BD" w:rsidP="007942BD">
            <w:r>
              <w:t>OBS pladskrav og underlagets beskaffenhed.</w:t>
            </w:r>
          </w:p>
          <w:p w14:paraId="1AB7867C" w14:textId="640F5064" w:rsidR="007942BD" w:rsidRDefault="007942BD" w:rsidP="002F718B"/>
        </w:tc>
      </w:tr>
      <w:tr w:rsidR="004E59F3" w:rsidRPr="003A4F35" w14:paraId="45D85574" w14:textId="0D7BF59D" w:rsidTr="004E59F3">
        <w:tc>
          <w:tcPr>
            <w:tcW w:w="3365" w:type="dxa"/>
          </w:tcPr>
          <w:p w14:paraId="000EEA7D" w14:textId="77777777" w:rsidR="004E59F3" w:rsidRDefault="004E59F3" w:rsidP="002F718B">
            <w:pPr>
              <w:rPr>
                <w:b/>
              </w:rPr>
            </w:pPr>
            <w:proofErr w:type="spellStart"/>
            <w:r>
              <w:rPr>
                <w:b/>
              </w:rPr>
              <w:t>Molift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Raiser</w:t>
            </w:r>
            <w:proofErr w:type="spellEnd"/>
            <w:r>
              <w:rPr>
                <w:b/>
              </w:rPr>
              <w:t xml:space="preserve"> (Forflytningsplatform)</w:t>
            </w:r>
          </w:p>
        </w:tc>
        <w:tc>
          <w:tcPr>
            <w:tcW w:w="3689" w:type="dxa"/>
          </w:tcPr>
          <w:p w14:paraId="0D0BE2E9" w14:textId="307F0F82" w:rsidR="004E59F3" w:rsidRDefault="004E59F3" w:rsidP="00014A5B">
            <w:r>
              <w:t xml:space="preserve">Borgeren </w:t>
            </w:r>
            <w:r w:rsidR="00C936DE">
              <w:t>skal</w:t>
            </w:r>
            <w:r>
              <w:t xml:space="preserve"> kunne samarbejde og have en aktiv </w:t>
            </w:r>
            <w:proofErr w:type="spellStart"/>
            <w:r>
              <w:t>standfunktion</w:t>
            </w:r>
            <w:proofErr w:type="spellEnd"/>
            <w:r>
              <w:t xml:space="preserve">. </w:t>
            </w:r>
          </w:p>
          <w:p w14:paraId="1582BB2E" w14:textId="77777777" w:rsidR="003A7030" w:rsidRDefault="003A7030" w:rsidP="00014A5B"/>
          <w:p w14:paraId="6D28A3AA" w14:textId="53539C17" w:rsidR="00C936DE" w:rsidRDefault="00C936DE" w:rsidP="00014A5B">
            <w:r>
              <w:t>Skal have en stående balance.</w:t>
            </w:r>
          </w:p>
          <w:p w14:paraId="49980A07" w14:textId="77777777" w:rsidR="003A7030" w:rsidRDefault="003A7030" w:rsidP="00014A5B"/>
          <w:p w14:paraId="7233889A" w14:textId="68C5890E" w:rsidR="003A7030" w:rsidRDefault="003A7030" w:rsidP="003A7030">
            <w:r>
              <w:t>Har god funktion i armene og kan ved egen hjælp rejse og sætte sig.</w:t>
            </w:r>
          </w:p>
          <w:p w14:paraId="7D27C81B" w14:textId="7A34B4D5" w:rsidR="003A7030" w:rsidRDefault="003A7030" w:rsidP="003A7030"/>
          <w:p w14:paraId="530A477D" w14:textId="55F39091" w:rsidR="003A7030" w:rsidRDefault="003A7030" w:rsidP="003A7030">
            <w:r>
              <w:t>Benyttes til at dreje borger rundt.</w:t>
            </w:r>
          </w:p>
          <w:p w14:paraId="57467A8D" w14:textId="635D4ACF" w:rsidR="007942BD" w:rsidRDefault="007942BD" w:rsidP="00014A5B"/>
        </w:tc>
        <w:tc>
          <w:tcPr>
            <w:tcW w:w="2977" w:type="dxa"/>
          </w:tcPr>
          <w:p w14:paraId="562E30EA" w14:textId="77777777" w:rsidR="004E59F3" w:rsidRDefault="007942BD" w:rsidP="00014A5B">
            <w:r>
              <w:t>Må benyttes af 1 personale.</w:t>
            </w:r>
          </w:p>
          <w:p w14:paraId="2FFE9AB9" w14:textId="77777777" w:rsidR="007942BD" w:rsidRDefault="007942BD" w:rsidP="00014A5B"/>
          <w:p w14:paraId="35412B28" w14:textId="77777777" w:rsidR="007942BD" w:rsidRDefault="007942BD" w:rsidP="007942BD">
            <w:r>
              <w:t>OBS pladskrav og underlagets beskaffenhed.</w:t>
            </w:r>
          </w:p>
          <w:p w14:paraId="678A319E" w14:textId="4B2DC090" w:rsidR="007942BD" w:rsidRDefault="007942BD" w:rsidP="00014A5B"/>
        </w:tc>
      </w:tr>
      <w:tr w:rsidR="004E59F3" w:rsidRPr="003A4F35" w14:paraId="4B3D9BB9" w14:textId="48BB6429" w:rsidTr="004E59F3">
        <w:tc>
          <w:tcPr>
            <w:tcW w:w="3365" w:type="dxa"/>
          </w:tcPr>
          <w:p w14:paraId="17532FA4" w14:textId="77777777" w:rsidR="004E59F3" w:rsidRDefault="004E59F3" w:rsidP="002F718B">
            <w:pPr>
              <w:rPr>
                <w:b/>
              </w:rPr>
            </w:pPr>
            <w:proofErr w:type="spellStart"/>
            <w:r>
              <w:rPr>
                <w:b/>
              </w:rPr>
              <w:t>Raiser</w:t>
            </w:r>
            <w:proofErr w:type="spellEnd"/>
            <w:r>
              <w:rPr>
                <w:b/>
              </w:rPr>
              <w:t xml:space="preserve"> Strap L/XL (Senior) til </w:t>
            </w:r>
            <w:proofErr w:type="spellStart"/>
            <w:r>
              <w:rPr>
                <w:b/>
              </w:rPr>
              <w:t>Molift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Raiser</w:t>
            </w:r>
            <w:proofErr w:type="spellEnd"/>
          </w:p>
        </w:tc>
        <w:tc>
          <w:tcPr>
            <w:tcW w:w="3689" w:type="dxa"/>
          </w:tcPr>
          <w:p w14:paraId="3A9B9F6A" w14:textId="1EB96885" w:rsidR="004E59F3" w:rsidRDefault="003A7030" w:rsidP="002F718B">
            <w:r>
              <w:t xml:space="preserve">Hvis forflytningen forgår med en </w:t>
            </w:r>
            <w:proofErr w:type="spellStart"/>
            <w:r w:rsidR="004E59F3">
              <w:t>Molift</w:t>
            </w:r>
            <w:proofErr w:type="spellEnd"/>
            <w:r w:rsidR="004E59F3">
              <w:t xml:space="preserve"> </w:t>
            </w:r>
            <w:proofErr w:type="spellStart"/>
            <w:r w:rsidR="004E59F3">
              <w:t>Raiser</w:t>
            </w:r>
            <w:proofErr w:type="spellEnd"/>
            <w:r w:rsidR="004E59F3">
              <w:t>, OG der er brug for ekstra tryghed for borger og hjælper, eller behov for ekstra støtte ved hofter eller lænd.</w:t>
            </w:r>
          </w:p>
          <w:p w14:paraId="6D575AA7" w14:textId="59A218BB" w:rsidR="007942BD" w:rsidRDefault="007942BD" w:rsidP="002F718B"/>
        </w:tc>
        <w:tc>
          <w:tcPr>
            <w:tcW w:w="2977" w:type="dxa"/>
          </w:tcPr>
          <w:p w14:paraId="57FE6264" w14:textId="470A46DF" w:rsidR="004E59F3" w:rsidRDefault="007942BD" w:rsidP="002F718B">
            <w:r>
              <w:t>Er kun tiltænkt som støtte og ikke siddeflade.</w:t>
            </w:r>
          </w:p>
        </w:tc>
      </w:tr>
      <w:tr w:rsidR="004E59F3" w:rsidRPr="003A4F35" w14:paraId="4AAB539F" w14:textId="1D58C1A2" w:rsidTr="004E59F3">
        <w:tc>
          <w:tcPr>
            <w:tcW w:w="3365" w:type="dxa"/>
          </w:tcPr>
          <w:p w14:paraId="158BE725" w14:textId="24202B4B" w:rsidR="004E59F3" w:rsidRPr="003A4F35" w:rsidRDefault="004E59F3" w:rsidP="002F718B">
            <w:pPr>
              <w:rPr>
                <w:b/>
              </w:rPr>
            </w:pPr>
            <w:r w:rsidRPr="003A4F35">
              <w:rPr>
                <w:b/>
              </w:rPr>
              <w:t xml:space="preserve">Bade/bækkenstol </w:t>
            </w:r>
            <w:r w:rsidR="007942BD">
              <w:rPr>
                <w:b/>
              </w:rPr>
              <w:t>uden kip.</w:t>
            </w:r>
          </w:p>
          <w:p w14:paraId="332F2F3D" w14:textId="77777777" w:rsidR="004E59F3" w:rsidRDefault="004E59F3" w:rsidP="002F718B"/>
        </w:tc>
        <w:tc>
          <w:tcPr>
            <w:tcW w:w="3689" w:type="dxa"/>
          </w:tcPr>
          <w:p w14:paraId="7051A12D" w14:textId="5F3355CD" w:rsidR="004E59F3" w:rsidRDefault="004E59F3" w:rsidP="00854E86">
            <w:r>
              <w:t xml:space="preserve">Hvis der ydes hjælpe til vask/ bad, hvor hjælpen ikke kan foretages stående og ved brug af badetaburet. </w:t>
            </w:r>
          </w:p>
          <w:p w14:paraId="343404DD" w14:textId="704DB625" w:rsidR="007942BD" w:rsidRPr="004B0A06" w:rsidRDefault="007942BD" w:rsidP="00854E86"/>
        </w:tc>
        <w:tc>
          <w:tcPr>
            <w:tcW w:w="2977" w:type="dxa"/>
          </w:tcPr>
          <w:p w14:paraId="3FBAF493" w14:textId="74D84A67" w:rsidR="004E59F3" w:rsidRDefault="007942BD" w:rsidP="00854E86">
            <w:r>
              <w:t>Ikke egnet til</w:t>
            </w:r>
            <w:r w:rsidR="007034E6">
              <w:t xml:space="preserve"> transport over større afstande, </w:t>
            </w:r>
            <w:r>
              <w:t xml:space="preserve">dørtrin </w:t>
            </w:r>
            <w:r w:rsidR="007034E6">
              <w:t xml:space="preserve">eller </w:t>
            </w:r>
            <w:r>
              <w:t>gulvtæpper!</w:t>
            </w:r>
          </w:p>
          <w:p w14:paraId="40350BC6" w14:textId="77777777" w:rsidR="007942BD" w:rsidRDefault="007942BD" w:rsidP="00854E86"/>
          <w:p w14:paraId="101E00F7" w14:textId="7FE32536" w:rsidR="007942BD" w:rsidRDefault="007942BD" w:rsidP="007942BD">
            <w:r>
              <w:t>OBS pladskrav og underlagets beskaffenhed</w:t>
            </w:r>
            <w:r w:rsidR="007034E6">
              <w:t>.</w:t>
            </w:r>
          </w:p>
          <w:p w14:paraId="48179628" w14:textId="4BE85B04" w:rsidR="007034E6" w:rsidRDefault="007034E6" w:rsidP="007942BD"/>
          <w:p w14:paraId="2BF8842B" w14:textId="5D1AFEAA" w:rsidR="007034E6" w:rsidRDefault="007034E6" w:rsidP="007942BD">
            <w:r>
              <w:t>OBS borgers vægt hvis der udføres transport.</w:t>
            </w:r>
          </w:p>
          <w:p w14:paraId="710933A6" w14:textId="3C226F8B" w:rsidR="007942BD" w:rsidRDefault="007942BD" w:rsidP="00854E86"/>
        </w:tc>
      </w:tr>
      <w:tr w:rsidR="004E59F3" w:rsidRPr="003A4F35" w14:paraId="2B555B3D" w14:textId="2BD53C80" w:rsidTr="004E59F3">
        <w:tc>
          <w:tcPr>
            <w:tcW w:w="3365" w:type="dxa"/>
          </w:tcPr>
          <w:p w14:paraId="29B3E397" w14:textId="6F637B37" w:rsidR="004E59F3" w:rsidRPr="003A4F35" w:rsidRDefault="004E59F3" w:rsidP="00090FCC">
            <w:pPr>
              <w:rPr>
                <w:b/>
              </w:rPr>
            </w:pPr>
            <w:r>
              <w:rPr>
                <w:b/>
              </w:rPr>
              <w:lastRenderedPageBreak/>
              <w:t xml:space="preserve">Kipbar </w:t>
            </w:r>
            <w:r w:rsidR="007942BD">
              <w:rPr>
                <w:b/>
              </w:rPr>
              <w:t>b</w:t>
            </w:r>
            <w:r w:rsidRPr="003A4F35">
              <w:rPr>
                <w:b/>
              </w:rPr>
              <w:t>ade/bækkenstol</w:t>
            </w:r>
            <w:r w:rsidR="007942BD">
              <w:rPr>
                <w:b/>
              </w:rPr>
              <w:t>.</w:t>
            </w:r>
          </w:p>
          <w:p w14:paraId="752ECFC0" w14:textId="77777777" w:rsidR="004E59F3" w:rsidRPr="003A4F35" w:rsidRDefault="004E59F3" w:rsidP="002F718B">
            <w:pPr>
              <w:rPr>
                <w:b/>
              </w:rPr>
            </w:pPr>
          </w:p>
        </w:tc>
        <w:tc>
          <w:tcPr>
            <w:tcW w:w="3689" w:type="dxa"/>
          </w:tcPr>
          <w:p w14:paraId="3154129C" w14:textId="59B98C01" w:rsidR="004E59F3" w:rsidRDefault="007034E6" w:rsidP="002F718B">
            <w:r>
              <w:t>Hvis der er behov for kip fx. Ved placering på bækkenstol.</w:t>
            </w:r>
          </w:p>
          <w:p w14:paraId="1FE4E5EC" w14:textId="27779321" w:rsidR="007942BD" w:rsidRDefault="007942BD" w:rsidP="002F718B"/>
        </w:tc>
        <w:tc>
          <w:tcPr>
            <w:tcW w:w="2977" w:type="dxa"/>
          </w:tcPr>
          <w:p w14:paraId="0931F89B" w14:textId="77777777" w:rsidR="007034E6" w:rsidRDefault="007034E6" w:rsidP="007034E6">
            <w:r>
              <w:t>Ikke egnet til transport over større afstande, dørtrin eller gulvtæpper!</w:t>
            </w:r>
          </w:p>
          <w:p w14:paraId="38014B3F" w14:textId="35273114" w:rsidR="007034E6" w:rsidRDefault="007034E6" w:rsidP="007942BD"/>
          <w:p w14:paraId="02ADBA7C" w14:textId="77777777" w:rsidR="007034E6" w:rsidRDefault="007034E6" w:rsidP="007034E6">
            <w:r>
              <w:t>OBS borgers vægt hvis der udføres transport.</w:t>
            </w:r>
          </w:p>
          <w:p w14:paraId="23C2F4B1" w14:textId="77777777" w:rsidR="007034E6" w:rsidRDefault="007034E6" w:rsidP="007942BD"/>
          <w:p w14:paraId="6A17B28F" w14:textId="24B08AA0" w:rsidR="007942BD" w:rsidRDefault="007942BD" w:rsidP="007942BD">
            <w:r>
              <w:t>OBS pladskrav og underlagets beskaffenhed.</w:t>
            </w:r>
          </w:p>
          <w:p w14:paraId="2E7EBCE3" w14:textId="77777777" w:rsidR="004E59F3" w:rsidRDefault="004E59F3" w:rsidP="002F718B"/>
        </w:tc>
      </w:tr>
      <w:tr w:rsidR="004E59F3" w:rsidRPr="003A4F35" w14:paraId="32A45A61" w14:textId="45FF0868" w:rsidTr="004E59F3">
        <w:tc>
          <w:tcPr>
            <w:tcW w:w="3365" w:type="dxa"/>
          </w:tcPr>
          <w:p w14:paraId="0499F819" w14:textId="556975F2" w:rsidR="004E59F3" w:rsidRPr="003A4F35" w:rsidRDefault="004E59F3" w:rsidP="002F718B">
            <w:pPr>
              <w:rPr>
                <w:b/>
              </w:rPr>
            </w:pPr>
            <w:r>
              <w:rPr>
                <w:b/>
              </w:rPr>
              <w:t>Fritstående toiletstol med spand og indstillelige ben</w:t>
            </w:r>
            <w:r w:rsidR="007942BD">
              <w:rPr>
                <w:b/>
              </w:rPr>
              <w:t>.</w:t>
            </w:r>
          </w:p>
        </w:tc>
        <w:tc>
          <w:tcPr>
            <w:tcW w:w="3689" w:type="dxa"/>
          </w:tcPr>
          <w:p w14:paraId="448B1A2A" w14:textId="77777777" w:rsidR="004E59F3" w:rsidRDefault="004E59F3" w:rsidP="002F718B">
            <w:r>
              <w:t>Hvis borgeren ikke kan gå til toilettet og har behov for toiletstol tæt på seng eller andet sted at kunne forflytte sig til.</w:t>
            </w:r>
          </w:p>
          <w:p w14:paraId="21CF8EC2" w14:textId="567AEAB6" w:rsidR="007942BD" w:rsidRDefault="007942BD" w:rsidP="002F718B"/>
        </w:tc>
        <w:tc>
          <w:tcPr>
            <w:tcW w:w="2977" w:type="dxa"/>
          </w:tcPr>
          <w:p w14:paraId="63F249D5" w14:textId="77777777" w:rsidR="004E59F3" w:rsidRDefault="004E59F3" w:rsidP="002F718B"/>
        </w:tc>
      </w:tr>
      <w:tr w:rsidR="004E59F3" w:rsidRPr="003A4F35" w14:paraId="66D0E226" w14:textId="71D09FD4" w:rsidTr="004E59F3">
        <w:tc>
          <w:tcPr>
            <w:tcW w:w="3365" w:type="dxa"/>
          </w:tcPr>
          <w:p w14:paraId="662C1407" w14:textId="77777777" w:rsidR="004E59F3" w:rsidRDefault="004E59F3" w:rsidP="002F718B">
            <w:pPr>
              <w:rPr>
                <w:b/>
              </w:rPr>
            </w:pPr>
            <w:r>
              <w:rPr>
                <w:b/>
              </w:rPr>
              <w:t>Fastmonteret toiletforhøjer med armlæn – 6 cm eller 10 cm</w:t>
            </w:r>
          </w:p>
        </w:tc>
        <w:tc>
          <w:tcPr>
            <w:tcW w:w="3689" w:type="dxa"/>
          </w:tcPr>
          <w:p w14:paraId="440933C0" w14:textId="6FED2169" w:rsidR="004E59F3" w:rsidRDefault="004E59F3" w:rsidP="00286A21">
            <w:r>
              <w:t xml:space="preserve">Hvis der ydes hjælp til toiletbesøg og hjælpen kun kan ydes med en toiletforhøjer </w:t>
            </w:r>
          </w:p>
          <w:p w14:paraId="3013131C" w14:textId="77777777" w:rsidR="004E59F3" w:rsidRDefault="004E59F3" w:rsidP="002F718B"/>
        </w:tc>
        <w:tc>
          <w:tcPr>
            <w:tcW w:w="2977" w:type="dxa"/>
          </w:tcPr>
          <w:p w14:paraId="6B908465" w14:textId="7D35F96D" w:rsidR="004E59F3" w:rsidRDefault="007942BD" w:rsidP="00286A21">
            <w:r>
              <w:t>OBS kan ikke monteres på væghængte toiletter.</w:t>
            </w:r>
          </w:p>
        </w:tc>
      </w:tr>
      <w:tr w:rsidR="004E59F3" w:rsidRPr="003A4F35" w14:paraId="1F82D50A" w14:textId="40A1C07E" w:rsidTr="004E59F3">
        <w:tc>
          <w:tcPr>
            <w:tcW w:w="3365" w:type="dxa"/>
          </w:tcPr>
          <w:p w14:paraId="7680C8DB" w14:textId="4095FF21" w:rsidR="004E59F3" w:rsidRPr="003A4F35" w:rsidRDefault="004E59F3" w:rsidP="002F718B">
            <w:pPr>
              <w:rPr>
                <w:b/>
              </w:rPr>
            </w:pPr>
            <w:r w:rsidRPr="003A4F35">
              <w:rPr>
                <w:b/>
              </w:rPr>
              <w:t>Bade</w:t>
            </w:r>
            <w:r w:rsidR="007942BD">
              <w:rPr>
                <w:b/>
              </w:rPr>
              <w:t>bænk.</w:t>
            </w:r>
          </w:p>
        </w:tc>
        <w:tc>
          <w:tcPr>
            <w:tcW w:w="3689" w:type="dxa"/>
          </w:tcPr>
          <w:p w14:paraId="646801DD" w14:textId="77777777" w:rsidR="004E59F3" w:rsidRDefault="004E59F3" w:rsidP="00BE67E5">
            <w:r>
              <w:t xml:space="preserve">Hvis der ydes hjælp til vask/bad, og hvor hjælpen ikke kan foretages stående. Typisk når borgeren har væsentligt nedsat gang eller stand funktion.  </w:t>
            </w:r>
          </w:p>
          <w:p w14:paraId="45A67FD4" w14:textId="0386C609" w:rsidR="002A17FA" w:rsidRDefault="002A17FA" w:rsidP="00BE67E5"/>
        </w:tc>
        <w:tc>
          <w:tcPr>
            <w:tcW w:w="2977" w:type="dxa"/>
          </w:tcPr>
          <w:p w14:paraId="18628A3A" w14:textId="3D125655" w:rsidR="004E59F3" w:rsidRDefault="007942BD" w:rsidP="00BE67E5">
            <w:r>
              <w:t>OBS plads</w:t>
            </w:r>
            <w:r w:rsidR="002A17FA">
              <w:t xml:space="preserve"> og tilgængelighed af blandingsbatteri.</w:t>
            </w:r>
          </w:p>
        </w:tc>
      </w:tr>
      <w:tr w:rsidR="004E59F3" w:rsidRPr="003A4F35" w14:paraId="72FF50DC" w14:textId="7B302CD2" w:rsidTr="004E59F3">
        <w:tc>
          <w:tcPr>
            <w:tcW w:w="3365" w:type="dxa"/>
          </w:tcPr>
          <w:p w14:paraId="7C9525A4" w14:textId="77777777" w:rsidR="004E59F3" w:rsidRDefault="0081463C" w:rsidP="002F718B">
            <w:pPr>
              <w:rPr>
                <w:b/>
              </w:rPr>
            </w:pPr>
            <w:r>
              <w:rPr>
                <w:b/>
              </w:rPr>
              <w:t>Hygiejne lejringspuder</w:t>
            </w:r>
          </w:p>
          <w:p w14:paraId="13954144" w14:textId="54AF1C99" w:rsidR="0081463C" w:rsidRDefault="0081463C" w:rsidP="0081463C">
            <w:pPr>
              <w:pStyle w:val="Listeafsnit"/>
              <w:numPr>
                <w:ilvl w:val="0"/>
                <w:numId w:val="7"/>
              </w:numPr>
              <w:rPr>
                <w:bCs/>
              </w:rPr>
            </w:pPr>
            <w:r>
              <w:rPr>
                <w:bCs/>
              </w:rPr>
              <w:t>Kile/</w:t>
            </w:r>
            <w:proofErr w:type="spellStart"/>
            <w:r>
              <w:rPr>
                <w:bCs/>
              </w:rPr>
              <w:t>Wedge</w:t>
            </w:r>
            <w:proofErr w:type="spellEnd"/>
            <w:r>
              <w:rPr>
                <w:bCs/>
              </w:rPr>
              <w:t>.</w:t>
            </w:r>
          </w:p>
          <w:p w14:paraId="6B5DEEF6" w14:textId="77777777" w:rsidR="0081463C" w:rsidRDefault="0081463C" w:rsidP="0081463C">
            <w:pPr>
              <w:pStyle w:val="Listeafsnit"/>
              <w:numPr>
                <w:ilvl w:val="0"/>
                <w:numId w:val="7"/>
              </w:numPr>
              <w:rPr>
                <w:bCs/>
              </w:rPr>
            </w:pPr>
            <w:r>
              <w:rPr>
                <w:bCs/>
              </w:rPr>
              <w:t>Pad High.</w:t>
            </w:r>
          </w:p>
          <w:p w14:paraId="79339F1F" w14:textId="60384FE5" w:rsidR="0081463C" w:rsidRPr="0081463C" w:rsidRDefault="0081463C" w:rsidP="0081463C">
            <w:pPr>
              <w:pStyle w:val="Listeafsnit"/>
              <w:rPr>
                <w:bCs/>
              </w:rPr>
            </w:pPr>
          </w:p>
        </w:tc>
        <w:tc>
          <w:tcPr>
            <w:tcW w:w="3689" w:type="dxa"/>
          </w:tcPr>
          <w:p w14:paraId="4C6C54D5" w14:textId="01B4B3C2" w:rsidR="004E59F3" w:rsidRDefault="0081463C" w:rsidP="002F718B">
            <w:r>
              <w:t>Puder til b</w:t>
            </w:r>
            <w:r w:rsidR="00CD598D">
              <w:t>r</w:t>
            </w:r>
            <w:r>
              <w:t>ug når borger skal ligge stabilt i sideleje således at nedre hygiejne kan udføres.</w:t>
            </w:r>
          </w:p>
        </w:tc>
        <w:tc>
          <w:tcPr>
            <w:tcW w:w="2977" w:type="dxa"/>
          </w:tcPr>
          <w:p w14:paraId="02346536" w14:textId="575C23D4" w:rsidR="004E59F3" w:rsidRDefault="004E59F3" w:rsidP="002F718B"/>
        </w:tc>
      </w:tr>
      <w:tr w:rsidR="004E59F3" w:rsidRPr="003A4F35" w14:paraId="4FED5E60" w14:textId="4AED87FB" w:rsidTr="004E59F3">
        <w:tc>
          <w:tcPr>
            <w:tcW w:w="3365" w:type="dxa"/>
          </w:tcPr>
          <w:p w14:paraId="47CDEDD3" w14:textId="77777777" w:rsidR="004E59F3" w:rsidRPr="00197361" w:rsidRDefault="004E59F3" w:rsidP="009D6A60">
            <w:pPr>
              <w:rPr>
                <w:b/>
              </w:rPr>
            </w:pPr>
            <w:r>
              <w:rPr>
                <w:b/>
              </w:rPr>
              <w:t>Rebstige</w:t>
            </w:r>
          </w:p>
        </w:tc>
        <w:tc>
          <w:tcPr>
            <w:tcW w:w="3689" w:type="dxa"/>
          </w:tcPr>
          <w:p w14:paraId="48599B81" w14:textId="77777777" w:rsidR="004E59F3" w:rsidRDefault="004E59F3" w:rsidP="00525A1D">
            <w:r>
              <w:t>Hvis der ydes hjælp til at komme ind og ud af seng og hvor borger aktivt kan deltage i forflytningen vha. rebstige.</w:t>
            </w:r>
          </w:p>
          <w:p w14:paraId="422992B1" w14:textId="35383518" w:rsidR="009D212E" w:rsidRDefault="009D212E" w:rsidP="00525A1D"/>
        </w:tc>
        <w:tc>
          <w:tcPr>
            <w:tcW w:w="2977" w:type="dxa"/>
          </w:tcPr>
          <w:p w14:paraId="15868998" w14:textId="77777777" w:rsidR="004E59F3" w:rsidRDefault="004E59F3" w:rsidP="00525A1D"/>
        </w:tc>
      </w:tr>
      <w:tr w:rsidR="004E59F3" w:rsidRPr="003A4F35" w14:paraId="0CB85D29" w14:textId="2CB0D88B" w:rsidTr="004E59F3">
        <w:tc>
          <w:tcPr>
            <w:tcW w:w="3365" w:type="dxa"/>
          </w:tcPr>
          <w:p w14:paraId="604A6D0D" w14:textId="77777777" w:rsidR="004E59F3" w:rsidRDefault="004E59F3" w:rsidP="009D6A60">
            <w:pPr>
              <w:rPr>
                <w:b/>
              </w:rPr>
            </w:pPr>
            <w:r w:rsidRPr="00D75A85">
              <w:rPr>
                <w:b/>
              </w:rPr>
              <w:t>Dørtrinskiler</w:t>
            </w:r>
            <w:r>
              <w:rPr>
                <w:b/>
              </w:rPr>
              <w:t xml:space="preserve"> </w:t>
            </w:r>
          </w:p>
        </w:tc>
        <w:tc>
          <w:tcPr>
            <w:tcW w:w="3689" w:type="dxa"/>
          </w:tcPr>
          <w:p w14:paraId="2246864F" w14:textId="77777777" w:rsidR="004E59F3" w:rsidRDefault="004E59F3" w:rsidP="00D6372B">
            <w:r w:rsidRPr="00D75A85">
              <w:t xml:space="preserve">Løse kiler som ikke fastgøres. </w:t>
            </w:r>
            <w:r>
              <w:t>Dørtrinshøjde må ikke være mere end 4 cm.</w:t>
            </w:r>
          </w:p>
          <w:p w14:paraId="069B3E79" w14:textId="7A122A31" w:rsidR="002A17FA" w:rsidRDefault="002A17FA" w:rsidP="002A17FA"/>
        </w:tc>
        <w:tc>
          <w:tcPr>
            <w:tcW w:w="2977" w:type="dxa"/>
          </w:tcPr>
          <w:p w14:paraId="11C0526B" w14:textId="2C8E5835" w:rsidR="002A17FA" w:rsidRDefault="002A17FA" w:rsidP="002A17FA">
            <w:r w:rsidRPr="00D75A85">
              <w:t xml:space="preserve">Hvis en kile skal </w:t>
            </w:r>
            <w:r w:rsidR="008714C6" w:rsidRPr="00D75A85">
              <w:t>fastgøres,</w:t>
            </w:r>
            <w:r w:rsidRPr="00D75A85">
              <w:t xml:space="preserve"> skal den vurderes som boligindretning iht. SL § 116 og kan ikke rekvireres som APV. Det skal være oplyst, hvilke almindelige </w:t>
            </w:r>
            <w:r w:rsidRPr="00D75A85">
              <w:rPr>
                <w:u w:val="single"/>
              </w:rPr>
              <w:t>dørtrin</w:t>
            </w:r>
            <w:r w:rsidRPr="00D75A85">
              <w:t xml:space="preserve"> skal der lægges kiler ved, og det er kun til de rum, hvor det er nødvendigt at lægge kiler for at hjælpen kan udføres. </w:t>
            </w:r>
          </w:p>
          <w:p w14:paraId="17701A33" w14:textId="77777777" w:rsidR="004E59F3" w:rsidRPr="00D75A85" w:rsidRDefault="004E59F3" w:rsidP="00D6372B"/>
        </w:tc>
      </w:tr>
      <w:tr w:rsidR="004E59F3" w:rsidRPr="003A4F35" w14:paraId="0750869D" w14:textId="08CB221D" w:rsidTr="004E59F3">
        <w:tc>
          <w:tcPr>
            <w:tcW w:w="3365" w:type="dxa"/>
          </w:tcPr>
          <w:p w14:paraId="17DAA006" w14:textId="2E405FE7" w:rsidR="004E59F3" w:rsidRPr="00CB37E1" w:rsidRDefault="002A17FA" w:rsidP="009D6A60">
            <w:pPr>
              <w:rPr>
                <w:b/>
              </w:rPr>
            </w:pPr>
            <w:proofErr w:type="spellStart"/>
            <w:r>
              <w:rPr>
                <w:b/>
              </w:rPr>
              <w:t>Doff’n</w:t>
            </w:r>
            <w:proofErr w:type="spellEnd"/>
            <w:r>
              <w:rPr>
                <w:b/>
              </w:rPr>
              <w:t xml:space="preserve"> Donner </w:t>
            </w:r>
            <w:proofErr w:type="spellStart"/>
            <w:r>
              <w:rPr>
                <w:b/>
              </w:rPr>
              <w:t>inkl</w:t>
            </w:r>
            <w:proofErr w:type="spellEnd"/>
            <w:r>
              <w:rPr>
                <w:b/>
              </w:rPr>
              <w:t xml:space="preserve"> muffe.</w:t>
            </w:r>
          </w:p>
        </w:tc>
        <w:tc>
          <w:tcPr>
            <w:tcW w:w="3689" w:type="dxa"/>
          </w:tcPr>
          <w:p w14:paraId="580E0FF7" w14:textId="77777777" w:rsidR="004E59F3" w:rsidRDefault="002A17FA" w:rsidP="00F565AB">
            <w:r>
              <w:t>Til på og aftagning af kompressionsstrømper der hvor et hjælpemiddel er nødvendigt.</w:t>
            </w:r>
          </w:p>
          <w:p w14:paraId="4F122CE1" w14:textId="36E05AF4" w:rsidR="002A17FA" w:rsidRPr="00CB37E1" w:rsidRDefault="002A17FA" w:rsidP="00F565AB"/>
        </w:tc>
        <w:tc>
          <w:tcPr>
            <w:tcW w:w="2977" w:type="dxa"/>
          </w:tcPr>
          <w:p w14:paraId="3CA27029" w14:textId="50C74CFC" w:rsidR="004E59F3" w:rsidRDefault="002A17FA" w:rsidP="00F565AB">
            <w:r>
              <w:t>OBS at der også vurderes på, om borger placerer sig hensigtsmæssigt når hjælpemidlet skal benyttes.</w:t>
            </w:r>
          </w:p>
          <w:p w14:paraId="08E13784" w14:textId="431B7FDF" w:rsidR="002A17FA" w:rsidRDefault="002A17FA" w:rsidP="00F565AB"/>
          <w:p w14:paraId="11055B57" w14:textId="2E1523A4" w:rsidR="002A17FA" w:rsidRDefault="002A17FA" w:rsidP="00F565AB">
            <w:r>
              <w:t>Der skal være kompressions handsker til rådighed.</w:t>
            </w:r>
          </w:p>
          <w:p w14:paraId="73E86A6E" w14:textId="1E123C5D" w:rsidR="002A17FA" w:rsidRPr="00CB37E1" w:rsidRDefault="002A17FA" w:rsidP="00F565AB"/>
        </w:tc>
      </w:tr>
      <w:bookmarkEnd w:id="0"/>
    </w:tbl>
    <w:p w14:paraId="3748E477" w14:textId="77777777" w:rsidR="0085251E" w:rsidRPr="004B0A06" w:rsidRDefault="0085251E" w:rsidP="0085251E">
      <w:pPr>
        <w:rPr>
          <w:b/>
        </w:rPr>
      </w:pPr>
    </w:p>
    <w:p w14:paraId="02718240" w14:textId="7685309E" w:rsidR="0085251E" w:rsidRDefault="0085251E" w:rsidP="0085251E"/>
    <w:p w14:paraId="6EA71D39" w14:textId="1C190F6B" w:rsidR="00C318EE" w:rsidRDefault="00C318EE" w:rsidP="0085251E"/>
    <w:p w14:paraId="08712B28" w14:textId="77777777" w:rsidR="00C318EE" w:rsidRDefault="00C318EE" w:rsidP="0085251E"/>
    <w:p w14:paraId="579E7CA2" w14:textId="40355FB9" w:rsidR="004E0EF5" w:rsidRDefault="004E0EF5" w:rsidP="0085251E"/>
    <w:p w14:paraId="5AA6009E" w14:textId="77777777" w:rsidR="00CF3CD7" w:rsidRDefault="00CF3CD7" w:rsidP="0085251E"/>
    <w:p w14:paraId="76203335" w14:textId="77777777" w:rsidR="0085251E" w:rsidRDefault="0085251E" w:rsidP="0085251E">
      <w:pPr>
        <w:pStyle w:val="Listeafsnit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Hvordan rekvireres arbejdsredskaber?</w:t>
      </w:r>
    </w:p>
    <w:p w14:paraId="4C597FB9" w14:textId="77777777" w:rsidR="0085251E" w:rsidRDefault="0085251E" w:rsidP="0085251E">
      <w:pPr>
        <w:rPr>
          <w:b/>
        </w:rPr>
      </w:pPr>
    </w:p>
    <w:p w14:paraId="2085C5A2" w14:textId="77777777" w:rsidR="0085251E" w:rsidRDefault="0085251E" w:rsidP="0085251E">
      <w:pPr>
        <w:rPr>
          <w:b/>
        </w:rPr>
      </w:pPr>
      <w:r>
        <w:rPr>
          <w:b/>
        </w:rPr>
        <w:t xml:space="preserve">Rekvirenten modtager ønske om arbejdsredskab og følgende opgaver </w:t>
      </w:r>
      <w:r w:rsidR="00E820D3" w:rsidRPr="00E820D3">
        <w:rPr>
          <w:b/>
          <w:u w:val="single"/>
        </w:rPr>
        <w:t>skal</w:t>
      </w:r>
      <w:r w:rsidR="00E820D3">
        <w:rPr>
          <w:b/>
        </w:rPr>
        <w:t xml:space="preserve"> </w:t>
      </w:r>
      <w:r w:rsidRPr="00E820D3">
        <w:rPr>
          <w:b/>
        </w:rPr>
        <w:t>løses</w:t>
      </w:r>
      <w:r>
        <w:rPr>
          <w:b/>
        </w:rPr>
        <w:t xml:space="preserve"> af en rekvirent:</w:t>
      </w:r>
    </w:p>
    <w:p w14:paraId="46FBA122" w14:textId="77777777" w:rsidR="0085251E" w:rsidRDefault="0085251E" w:rsidP="0085251E">
      <w:pPr>
        <w:rPr>
          <w:b/>
        </w:rPr>
      </w:pPr>
    </w:p>
    <w:p w14:paraId="3E61618E" w14:textId="77777777" w:rsidR="009B5A90" w:rsidRDefault="0085251E" w:rsidP="009B5A90">
      <w:pPr>
        <w:pStyle w:val="Listeafsnit"/>
        <w:numPr>
          <w:ilvl w:val="0"/>
          <w:numId w:val="6"/>
        </w:numPr>
      </w:pPr>
      <w:r w:rsidRPr="00557A51">
        <w:t>vurderer om kriterierne for udlån af arbejdsredskab er opfyldt (se ovenstående)</w:t>
      </w:r>
      <w:r w:rsidR="001B74D4">
        <w:t>.</w:t>
      </w:r>
    </w:p>
    <w:p w14:paraId="38E85403" w14:textId="77777777" w:rsidR="00A57DB7" w:rsidRDefault="00A57DB7" w:rsidP="00A57DB7">
      <w:pPr>
        <w:ind w:left="360"/>
      </w:pPr>
    </w:p>
    <w:p w14:paraId="44598622" w14:textId="77777777" w:rsidR="008C090F" w:rsidRDefault="009B5A90" w:rsidP="00223AC9">
      <w:pPr>
        <w:pStyle w:val="Listeafsnit"/>
        <w:numPr>
          <w:ilvl w:val="0"/>
          <w:numId w:val="6"/>
        </w:numPr>
      </w:pPr>
      <w:r>
        <w:t>sikre</w:t>
      </w:r>
      <w:r w:rsidRPr="00557A51">
        <w:t xml:space="preserve"> at der er den nødvendige plads (</w:t>
      </w:r>
      <w:r w:rsidR="004E37CD">
        <w:t>Se</w:t>
      </w:r>
      <w:r w:rsidRPr="00557A51">
        <w:t xml:space="preserve"> bilag 1 om pladskrav)</w:t>
      </w:r>
      <w:r w:rsidR="001B74D4">
        <w:t>.</w:t>
      </w:r>
    </w:p>
    <w:p w14:paraId="43EBBF3F" w14:textId="4B874363" w:rsidR="00223AC9" w:rsidRDefault="00223AC9" w:rsidP="008C090F"/>
    <w:p w14:paraId="4614AAA7" w14:textId="77777777" w:rsidR="0085251E" w:rsidRPr="00557A51" w:rsidRDefault="0085251E" w:rsidP="00223AC9">
      <w:pPr>
        <w:pStyle w:val="Listeafsnit"/>
        <w:numPr>
          <w:ilvl w:val="0"/>
          <w:numId w:val="6"/>
        </w:numPr>
      </w:pPr>
      <w:r w:rsidRPr="00557A51">
        <w:t xml:space="preserve">aftale med borger/ pårørende om </w:t>
      </w:r>
      <w:r w:rsidR="00AF730E">
        <w:t>hve</w:t>
      </w:r>
      <w:r w:rsidR="00F676D4">
        <w:t xml:space="preserve">m der kan kontaktes for aftale </w:t>
      </w:r>
      <w:r w:rsidR="00AF730E">
        <w:t>om levering.</w:t>
      </w:r>
    </w:p>
    <w:p w14:paraId="21E3AF8C" w14:textId="77777777" w:rsidR="0085251E" w:rsidRPr="00557A51" w:rsidRDefault="0085251E" w:rsidP="0085251E"/>
    <w:p w14:paraId="36D25066" w14:textId="1C30CEE3" w:rsidR="0085251E" w:rsidRDefault="002B6B5C" w:rsidP="0085251E">
      <w:pPr>
        <w:pStyle w:val="Listeafsnit"/>
        <w:numPr>
          <w:ilvl w:val="0"/>
          <w:numId w:val="5"/>
        </w:numPr>
      </w:pPr>
      <w:r>
        <w:t xml:space="preserve">Bestille APV hjælpemidlerne i Nexus </w:t>
      </w:r>
      <w:r w:rsidR="00D2420E">
        <w:t>gennem sundhedslogistik. Se instruks</w:t>
      </w:r>
      <w:r w:rsidR="001F421E">
        <w:t xml:space="preserve"> </w:t>
      </w:r>
      <w:r w:rsidR="00D2420E">
        <w:t xml:space="preserve">til </w:t>
      </w:r>
      <w:r w:rsidR="001F421E">
        <w:t xml:space="preserve">              </w:t>
      </w:r>
      <w:r w:rsidR="00D2420E">
        <w:t xml:space="preserve">”Bestilling af </w:t>
      </w:r>
      <w:r w:rsidR="008714C6">
        <w:t>APV-hjælpemidler</w:t>
      </w:r>
      <w:r w:rsidR="00D2420E">
        <w:t>”.</w:t>
      </w:r>
      <w:r w:rsidR="001F421E">
        <w:t xml:space="preserve"> Instruksen findes på Intranettet under KMD Nexus.</w:t>
      </w:r>
    </w:p>
    <w:p w14:paraId="2B06A710" w14:textId="77777777" w:rsidR="008C090F" w:rsidRDefault="008C090F" w:rsidP="008C090F">
      <w:pPr>
        <w:pStyle w:val="Listeafsnit"/>
      </w:pPr>
    </w:p>
    <w:p w14:paraId="3D6317EC" w14:textId="496D2030" w:rsidR="001B74D4" w:rsidRDefault="008C090F" w:rsidP="001B74D4">
      <w:r>
        <w:t xml:space="preserve">Der bør altid forefindes en opdateret APV når der bestilles et </w:t>
      </w:r>
      <w:r w:rsidR="008714C6">
        <w:t>APV-skema</w:t>
      </w:r>
      <w:r>
        <w:t>. APV kan udarbejdes og opdateres af alle medarbejdere.</w:t>
      </w:r>
    </w:p>
    <w:p w14:paraId="1D997B6C" w14:textId="3AA488BE" w:rsidR="001B74D4" w:rsidRDefault="001B74D4" w:rsidP="001B74D4"/>
    <w:p w14:paraId="551EA788" w14:textId="77777777" w:rsidR="00FC54C4" w:rsidRPr="00557A51" w:rsidRDefault="00FC54C4" w:rsidP="001B74D4"/>
    <w:p w14:paraId="2420AB0A" w14:textId="77777777" w:rsidR="0085251E" w:rsidRPr="00DF454E" w:rsidRDefault="0085251E" w:rsidP="0085251E">
      <w:pPr>
        <w:pStyle w:val="Listeafsnit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Hvornår kan arbejdsredskabet leveres?</w:t>
      </w:r>
    </w:p>
    <w:p w14:paraId="144E5914" w14:textId="77777777" w:rsidR="0085251E" w:rsidRDefault="0085251E" w:rsidP="0085251E">
      <w:pPr>
        <w:rPr>
          <w:b/>
        </w:rPr>
      </w:pPr>
    </w:p>
    <w:p w14:paraId="1CBC21D2" w14:textId="48E81AA4" w:rsidR="0085251E" w:rsidRDefault="006F4483" w:rsidP="0085251E">
      <w:pPr>
        <w:rPr>
          <w:b/>
        </w:rPr>
      </w:pPr>
      <w:r>
        <w:rPr>
          <w:b/>
        </w:rPr>
        <w:t>Arbejdsredskaber leveres indenfor 2</w:t>
      </w:r>
      <w:r w:rsidR="003072BB">
        <w:rPr>
          <w:b/>
        </w:rPr>
        <w:t>-8</w:t>
      </w:r>
      <w:r>
        <w:rPr>
          <w:b/>
        </w:rPr>
        <w:t xml:space="preserve"> arbejds</w:t>
      </w:r>
      <w:r w:rsidR="0085251E">
        <w:rPr>
          <w:b/>
        </w:rPr>
        <w:t>dage i tidsrummet kl. 8.00 – 15.00.</w:t>
      </w:r>
    </w:p>
    <w:p w14:paraId="40909778" w14:textId="77777777" w:rsidR="001E3DB9" w:rsidRDefault="001E3DB9" w:rsidP="0085251E"/>
    <w:p w14:paraId="060FB90E" w14:textId="2AEFE858" w:rsidR="002E3CF1" w:rsidRDefault="001E3DB9" w:rsidP="0085251E">
      <w:r>
        <w:t>Opstår der behov for akut-kørsel skal der tages direkte kontakt til hjælpem</w:t>
      </w:r>
      <w:r w:rsidR="00D87F65">
        <w:t xml:space="preserve">iddeldepotet på tlf. 88 88 46 96 i telefontiden mandag til fredag kl. </w:t>
      </w:r>
      <w:r w:rsidR="004E37CD">
        <w:t>8</w:t>
      </w:r>
      <w:r w:rsidR="00D87F65">
        <w:t>.00-1</w:t>
      </w:r>
      <w:r w:rsidR="004E37CD">
        <w:t>5</w:t>
      </w:r>
      <w:r w:rsidR="00D87F65">
        <w:t>.00</w:t>
      </w:r>
      <w:r>
        <w:t>, for nærmere aftale om hvad der kan lade sig gøre</w:t>
      </w:r>
      <w:r w:rsidR="006631E6">
        <w:t xml:space="preserve"> ift</w:t>
      </w:r>
      <w:r w:rsidR="001B74D4">
        <w:t>.</w:t>
      </w:r>
      <w:r w:rsidR="006631E6">
        <w:t xml:space="preserve"> levering</w:t>
      </w:r>
      <w:r w:rsidR="004E37CD">
        <w:t>.</w:t>
      </w:r>
    </w:p>
    <w:p w14:paraId="243AF520" w14:textId="3D2526C9" w:rsidR="000D38E1" w:rsidRPr="004C0BD7" w:rsidRDefault="00FC54C4" w:rsidP="0085251E">
      <w:r>
        <w:t>Rekvirering via</w:t>
      </w:r>
      <w:r w:rsidR="0044781A">
        <w:t xml:space="preserve"> Nexus</w:t>
      </w:r>
      <w:r w:rsidR="002E3CF1">
        <w:t xml:space="preserve"> skal dog stadig være </w:t>
      </w:r>
      <w:r>
        <w:t>udført.</w:t>
      </w:r>
      <w:r w:rsidR="002E3CF1">
        <w:t xml:space="preserve"> </w:t>
      </w:r>
    </w:p>
    <w:p w14:paraId="51176D16" w14:textId="48320974" w:rsidR="0085251E" w:rsidRDefault="0085251E" w:rsidP="0085251E">
      <w:pPr>
        <w:rPr>
          <w:b/>
        </w:rPr>
      </w:pPr>
    </w:p>
    <w:p w14:paraId="42A17571" w14:textId="77777777" w:rsidR="00D2420E" w:rsidRDefault="00D2420E" w:rsidP="0085251E">
      <w:pPr>
        <w:rPr>
          <w:b/>
        </w:rPr>
      </w:pPr>
    </w:p>
    <w:p w14:paraId="0AC0C1C2" w14:textId="77777777" w:rsidR="0085251E" w:rsidRPr="008606B1" w:rsidRDefault="0085251E" w:rsidP="0085251E">
      <w:pPr>
        <w:pStyle w:val="Listeafsnit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Hvordan returneres arbejdsredskaber?</w:t>
      </w:r>
    </w:p>
    <w:p w14:paraId="1FD5DE02" w14:textId="77777777" w:rsidR="0085251E" w:rsidRDefault="0085251E" w:rsidP="0085251E">
      <w:pPr>
        <w:rPr>
          <w:b/>
        </w:rPr>
      </w:pPr>
    </w:p>
    <w:p w14:paraId="1AD14B2F" w14:textId="02247669" w:rsidR="001F421E" w:rsidRDefault="009B55BE" w:rsidP="001F421E">
      <w:r>
        <w:t>Arbejdsredskaber returneres</w:t>
      </w:r>
      <w:r w:rsidR="00506CBC">
        <w:t xml:space="preserve"> i Nexus</w:t>
      </w:r>
      <w:r>
        <w:t xml:space="preserve"> </w:t>
      </w:r>
      <w:r w:rsidR="001A61BC">
        <w:t xml:space="preserve">ved at </w:t>
      </w:r>
      <w:r w:rsidR="00EE3956">
        <w:t xml:space="preserve">oprette en </w:t>
      </w:r>
      <w:r w:rsidR="001F421E">
        <w:t>henvendelse</w:t>
      </w:r>
      <w:r w:rsidR="00EE3956">
        <w:t xml:space="preserve"> til Hjælpemiddeldepotet</w:t>
      </w:r>
      <w:r w:rsidR="001927F6">
        <w:t xml:space="preserve"> via ”Udlån” hvor de hjælpemidler der ønskes hjemtaget kan markeres. </w:t>
      </w:r>
      <w:r w:rsidR="001F421E">
        <w:t xml:space="preserve">Se instruks til               ”Bestilling af </w:t>
      </w:r>
      <w:r w:rsidR="008714C6">
        <w:t>APV-hjælpemidler</w:t>
      </w:r>
      <w:r w:rsidR="001F421E">
        <w:t>” hvori det også beskrives hvordan hjælpemidler returneres. Instruksen findes på Intranettet under KMD Nexus.</w:t>
      </w:r>
    </w:p>
    <w:p w14:paraId="6A3E0172" w14:textId="77777777" w:rsidR="001F421E" w:rsidRDefault="001F421E" w:rsidP="001F421E"/>
    <w:p w14:paraId="6AB2C4D8" w14:textId="2E8B8A6B" w:rsidR="0085251E" w:rsidRDefault="00506CBC" w:rsidP="0085251E">
      <w:r>
        <w:t xml:space="preserve">I </w:t>
      </w:r>
      <w:r w:rsidR="001F421E">
        <w:t>henvendelsen er det muligt at notere</w:t>
      </w:r>
      <w:r w:rsidR="001A61BC">
        <w:t xml:space="preserve"> oplysninger om pårørende</w:t>
      </w:r>
      <w:r w:rsidR="00B24AF3">
        <w:t>, som kan kontaktes for næ</w:t>
      </w:r>
      <w:r w:rsidR="001A61BC">
        <w:t>rmere aftale</w:t>
      </w:r>
      <w:r w:rsidR="008B5991">
        <w:t>,</w:t>
      </w:r>
      <w:r w:rsidR="00946CFE">
        <w:t xml:space="preserve"> hvis borger ikke selv er mulig at lave aftale med</w:t>
      </w:r>
      <w:r w:rsidR="001A61BC">
        <w:t>.</w:t>
      </w:r>
    </w:p>
    <w:p w14:paraId="673695AB" w14:textId="3BA6998C" w:rsidR="00DC0EF0" w:rsidRDefault="00DC0EF0" w:rsidP="00DC0EF0">
      <w:r>
        <w:t>Det er</w:t>
      </w:r>
      <w:r w:rsidR="00FC54C4">
        <w:t xml:space="preserve"> personalet der kommer i hjemmet</w:t>
      </w:r>
      <w:r>
        <w:t xml:space="preserve">, der er ansvarlig for at </w:t>
      </w:r>
      <w:r w:rsidR="00F65537">
        <w:t>få</w:t>
      </w:r>
      <w:r>
        <w:t xml:space="preserve"> arbejdsredskaber</w:t>
      </w:r>
      <w:r w:rsidR="00F65537">
        <w:t>ne afhentet igen</w:t>
      </w:r>
      <w:r>
        <w:t>, når hjælpen stoppes eller arbejdsredskabet ikke længere er nødvendigt for at udføre hjælpen.</w:t>
      </w:r>
    </w:p>
    <w:p w14:paraId="34189CFC" w14:textId="77777777" w:rsidR="0085251E" w:rsidRDefault="0085251E" w:rsidP="0085251E"/>
    <w:p w14:paraId="2F4B3D8C" w14:textId="77777777" w:rsidR="00A863FB" w:rsidRDefault="00A863FB" w:rsidP="0085251E">
      <w:r>
        <w:t xml:space="preserve">Det er ikke altid muligt at afhentningen kan foregå indenfor de samme tidsfrister som </w:t>
      </w:r>
      <w:r w:rsidR="00FE2FC7">
        <w:t xml:space="preserve">ved </w:t>
      </w:r>
      <w:r>
        <w:t>levering.</w:t>
      </w:r>
    </w:p>
    <w:p w14:paraId="74850111" w14:textId="77777777" w:rsidR="0085251E" w:rsidRDefault="0085251E" w:rsidP="0085251E"/>
    <w:p w14:paraId="2D86E7E2" w14:textId="77777777" w:rsidR="008557F2" w:rsidRDefault="008557F2" w:rsidP="0085251E"/>
    <w:p w14:paraId="2B7A8293" w14:textId="77777777" w:rsidR="0085251E" w:rsidRPr="0059579E" w:rsidRDefault="0085251E" w:rsidP="0085251E">
      <w:pPr>
        <w:pStyle w:val="Listeafsnit"/>
        <w:numPr>
          <w:ilvl w:val="0"/>
          <w:numId w:val="3"/>
        </w:numPr>
        <w:rPr>
          <w:b/>
          <w:sz w:val="24"/>
        </w:rPr>
      </w:pPr>
      <w:r w:rsidRPr="0059579E">
        <w:rPr>
          <w:b/>
          <w:sz w:val="24"/>
        </w:rPr>
        <w:t>Hvem varetager reparation af arbejdsredskaber?</w:t>
      </w:r>
    </w:p>
    <w:p w14:paraId="15F00118" w14:textId="77777777" w:rsidR="0085251E" w:rsidRPr="006B7F34" w:rsidRDefault="0085251E" w:rsidP="0085251E"/>
    <w:p w14:paraId="3366B855" w14:textId="77777777" w:rsidR="0085251E" w:rsidRDefault="00F65537" w:rsidP="0085251E">
      <w:r>
        <w:t xml:space="preserve">Hjælpemiddeldepotets </w:t>
      </w:r>
      <w:r w:rsidR="0085251E">
        <w:t>tekniker</w:t>
      </w:r>
      <w:r w:rsidR="009F1596">
        <w:t>e</w:t>
      </w:r>
      <w:r w:rsidR="0085251E">
        <w:t xml:space="preserve"> foretager nødvendig reparation.</w:t>
      </w:r>
    </w:p>
    <w:p w14:paraId="06BA5AB7" w14:textId="77777777" w:rsidR="0085251E" w:rsidRDefault="0085251E" w:rsidP="0085251E"/>
    <w:p w14:paraId="3636DD0C" w14:textId="4E6738D1" w:rsidR="0085251E" w:rsidRDefault="0085251E" w:rsidP="0085251E">
      <w:r>
        <w:t xml:space="preserve">Opstår der fejl på arbejdsredskabet, </w:t>
      </w:r>
      <w:r w:rsidR="00F65537">
        <w:t>oprettes</w:t>
      </w:r>
      <w:r w:rsidR="00FC54C4">
        <w:t xml:space="preserve"> der</w:t>
      </w:r>
      <w:r w:rsidR="00F65537">
        <w:t xml:space="preserve"> i Nexus en </w:t>
      </w:r>
      <w:r w:rsidR="00FC54C4">
        <w:t>henvendelse</w:t>
      </w:r>
      <w:r w:rsidR="00F65537">
        <w:t xml:space="preserve"> </w:t>
      </w:r>
      <w:r w:rsidR="00BA17A3">
        <w:t xml:space="preserve">til Hjælpemiddeldepotet </w:t>
      </w:r>
      <w:r w:rsidR="00F65537">
        <w:t>på skemaet ”</w:t>
      </w:r>
      <w:r w:rsidR="008714C6">
        <w:t>APV-hjælpemidler</w:t>
      </w:r>
      <w:r w:rsidR="00F65537">
        <w:t>”, hvor skaden beskrives og der bedes om reparation.</w:t>
      </w:r>
      <w:r w:rsidR="00BA17A3">
        <w:t xml:space="preserve"> Det beskrives </w:t>
      </w:r>
      <w:r w:rsidR="00CD598D">
        <w:t>desuden</w:t>
      </w:r>
      <w:r w:rsidR="00BA17A3">
        <w:t xml:space="preserve"> </w:t>
      </w:r>
      <w:r>
        <w:t>om der er særli</w:t>
      </w:r>
      <w:r w:rsidR="00BA17A3">
        <w:t>ge hensyn vedr. adgangsforhold og hvem der skal tages kontakt til for aftaler.</w:t>
      </w:r>
    </w:p>
    <w:p w14:paraId="54BC7DEE" w14:textId="16DD86A4" w:rsidR="00FC54C4" w:rsidRDefault="00FC54C4" w:rsidP="00FC54C4">
      <w:r>
        <w:t xml:space="preserve">Se også instruks til ”Bestilling af </w:t>
      </w:r>
      <w:r w:rsidR="008714C6">
        <w:t>APV-hjælpemidler</w:t>
      </w:r>
      <w:r>
        <w:t xml:space="preserve">” hvori det også beskrives hvordan </w:t>
      </w:r>
      <w:r w:rsidR="00EA29ED">
        <w:t>der kan bestilles reparation af hjælpemidlet, direkte fra borgers udlånsliste</w:t>
      </w:r>
      <w:r>
        <w:t>. Instruksen findes på Intranettet under KMD Nexus.</w:t>
      </w:r>
    </w:p>
    <w:p w14:paraId="1877F6F7" w14:textId="5E3802A7" w:rsidR="00FC54C4" w:rsidRDefault="00FC54C4" w:rsidP="0085251E"/>
    <w:p w14:paraId="71CAE288" w14:textId="0077DBE1" w:rsidR="0085251E" w:rsidRDefault="0085251E" w:rsidP="0085251E"/>
    <w:p w14:paraId="113AFDD0" w14:textId="1F27DB73" w:rsidR="00C318EE" w:rsidRDefault="00C318EE" w:rsidP="0085251E"/>
    <w:p w14:paraId="571A834F" w14:textId="77777777" w:rsidR="00C318EE" w:rsidRDefault="00C318EE" w:rsidP="0085251E"/>
    <w:p w14:paraId="0F617F0F" w14:textId="77777777" w:rsidR="0085251E" w:rsidRDefault="0085251E" w:rsidP="0085251E">
      <w:pPr>
        <w:rPr>
          <w:b/>
        </w:rPr>
      </w:pPr>
    </w:p>
    <w:p w14:paraId="2A541B79" w14:textId="61190FB2" w:rsidR="006E33BC" w:rsidRDefault="006E33BC" w:rsidP="006E33BC">
      <w:pPr>
        <w:pStyle w:val="Listeafsnit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Hvem kontaktes</w:t>
      </w:r>
      <w:r w:rsidR="00946CFE">
        <w:rPr>
          <w:b/>
          <w:sz w:val="24"/>
        </w:rPr>
        <w:t>,</w:t>
      </w:r>
      <w:r>
        <w:rPr>
          <w:b/>
          <w:sz w:val="24"/>
        </w:rPr>
        <w:t xml:space="preserve"> hvis det vurderes at </w:t>
      </w:r>
      <w:r w:rsidR="00D173AC">
        <w:rPr>
          <w:b/>
          <w:sz w:val="24"/>
        </w:rPr>
        <w:t>der</w:t>
      </w:r>
      <w:r>
        <w:rPr>
          <w:b/>
          <w:sz w:val="24"/>
        </w:rPr>
        <w:t xml:space="preserve"> behov for </w:t>
      </w:r>
      <w:r w:rsidR="00DE3509">
        <w:rPr>
          <w:b/>
          <w:sz w:val="24"/>
        </w:rPr>
        <w:t>arbejdsredskaber,</w:t>
      </w:r>
      <w:r w:rsidR="00F56818">
        <w:rPr>
          <w:b/>
          <w:sz w:val="24"/>
        </w:rPr>
        <w:t xml:space="preserve"> der ikke fremgår af </w:t>
      </w:r>
      <w:r w:rsidR="00EA29ED">
        <w:rPr>
          <w:b/>
          <w:sz w:val="24"/>
        </w:rPr>
        <w:t>rekvireringslisten</w:t>
      </w:r>
      <w:r>
        <w:rPr>
          <w:b/>
          <w:sz w:val="24"/>
        </w:rPr>
        <w:t>?</w:t>
      </w:r>
    </w:p>
    <w:p w14:paraId="77AEAD32" w14:textId="77777777" w:rsidR="006E33BC" w:rsidRDefault="006E33BC" w:rsidP="006E33BC">
      <w:pPr>
        <w:rPr>
          <w:szCs w:val="20"/>
        </w:rPr>
      </w:pPr>
    </w:p>
    <w:p w14:paraId="033758DE" w14:textId="0640279B" w:rsidR="00C22F7C" w:rsidRDefault="008714C6" w:rsidP="006E33BC">
      <w:pPr>
        <w:rPr>
          <w:szCs w:val="20"/>
        </w:rPr>
      </w:pPr>
      <w:r>
        <w:rPr>
          <w:szCs w:val="20"/>
        </w:rPr>
        <w:t>APV-hjælpemidler</w:t>
      </w:r>
      <w:r w:rsidR="00DE3509">
        <w:rPr>
          <w:szCs w:val="20"/>
        </w:rPr>
        <w:t xml:space="preserve">, som ikke fremgår af </w:t>
      </w:r>
      <w:r w:rsidR="00145EA9">
        <w:rPr>
          <w:szCs w:val="20"/>
        </w:rPr>
        <w:t xml:space="preserve">oversigten, </w:t>
      </w:r>
      <w:r w:rsidR="00DE3509">
        <w:rPr>
          <w:szCs w:val="20"/>
        </w:rPr>
        <w:t xml:space="preserve">skal søges hos sagsbehandlende terapeut ved at </w:t>
      </w:r>
      <w:r w:rsidR="00BA17A3">
        <w:rPr>
          <w:szCs w:val="20"/>
        </w:rPr>
        <w:t>oprette skemaet ”</w:t>
      </w:r>
      <w:r w:rsidR="00354745">
        <w:rPr>
          <w:szCs w:val="20"/>
        </w:rPr>
        <w:t>Ansøgning om hjælpemidler (internt)</w:t>
      </w:r>
      <w:r w:rsidR="00BA17A3">
        <w:rPr>
          <w:szCs w:val="20"/>
        </w:rPr>
        <w:t>”</w:t>
      </w:r>
      <w:r w:rsidR="00354745">
        <w:rPr>
          <w:szCs w:val="20"/>
        </w:rPr>
        <w:t>,</w:t>
      </w:r>
      <w:r w:rsidR="00BA17A3">
        <w:rPr>
          <w:szCs w:val="20"/>
        </w:rPr>
        <w:t xml:space="preserve"> hvor det </w:t>
      </w:r>
      <w:r w:rsidR="00354745">
        <w:rPr>
          <w:szCs w:val="20"/>
        </w:rPr>
        <w:t>angives</w:t>
      </w:r>
      <w:r w:rsidR="008B5991">
        <w:rPr>
          <w:szCs w:val="20"/>
        </w:rPr>
        <w:t>, at</w:t>
      </w:r>
      <w:r w:rsidR="00354745">
        <w:rPr>
          <w:szCs w:val="20"/>
        </w:rPr>
        <w:t xml:space="preserve"> det drejer sig om ansøgning af </w:t>
      </w:r>
      <w:r>
        <w:rPr>
          <w:szCs w:val="20"/>
        </w:rPr>
        <w:t>APV-hjælpemidler</w:t>
      </w:r>
      <w:r w:rsidR="00354745">
        <w:rPr>
          <w:szCs w:val="20"/>
        </w:rPr>
        <w:t xml:space="preserve"> i hjemmet, samt </w:t>
      </w:r>
      <w:r w:rsidR="00BA17A3">
        <w:rPr>
          <w:szCs w:val="20"/>
        </w:rPr>
        <w:t>beskrives hvilke nødvendige</w:t>
      </w:r>
      <w:r w:rsidR="00EA29ED">
        <w:rPr>
          <w:szCs w:val="20"/>
        </w:rPr>
        <w:t xml:space="preserve"> </w:t>
      </w:r>
      <w:r>
        <w:rPr>
          <w:szCs w:val="20"/>
        </w:rPr>
        <w:t>problemstillinger</w:t>
      </w:r>
      <w:r w:rsidR="00EA29ED">
        <w:rPr>
          <w:szCs w:val="20"/>
        </w:rPr>
        <w:t xml:space="preserve"> at henvendelsen drejere sig, samt evt. hvilket </w:t>
      </w:r>
      <w:r>
        <w:rPr>
          <w:szCs w:val="20"/>
        </w:rPr>
        <w:t>APV-hjælpemiddel</w:t>
      </w:r>
      <w:r w:rsidR="00EA29ED">
        <w:rPr>
          <w:szCs w:val="20"/>
        </w:rPr>
        <w:t xml:space="preserve"> der er ønske om at rekvirere</w:t>
      </w:r>
      <w:r w:rsidR="00BA17A3">
        <w:rPr>
          <w:szCs w:val="20"/>
        </w:rPr>
        <w:t xml:space="preserve">. </w:t>
      </w:r>
      <w:r w:rsidR="000F2B43">
        <w:rPr>
          <w:szCs w:val="20"/>
        </w:rPr>
        <w:t>Den sagsb</w:t>
      </w:r>
      <w:r w:rsidR="00FD1DF9">
        <w:rPr>
          <w:szCs w:val="20"/>
        </w:rPr>
        <w:t xml:space="preserve">ehandlende terapeut vurderer </w:t>
      </w:r>
      <w:r w:rsidR="000F2B43">
        <w:rPr>
          <w:szCs w:val="20"/>
        </w:rPr>
        <w:t>i samarbejde med rekvirenten</w:t>
      </w:r>
      <w:r w:rsidR="00FD1DF9">
        <w:rPr>
          <w:szCs w:val="20"/>
        </w:rPr>
        <w:t>,</w:t>
      </w:r>
      <w:r w:rsidR="000F2B43">
        <w:rPr>
          <w:szCs w:val="20"/>
        </w:rPr>
        <w:t xml:space="preserve"> hvad der kan udlånes som </w:t>
      </w:r>
      <w:r>
        <w:rPr>
          <w:szCs w:val="20"/>
        </w:rPr>
        <w:t>APV-hjælpemiddel</w:t>
      </w:r>
      <w:r w:rsidR="000F2B43">
        <w:rPr>
          <w:szCs w:val="20"/>
        </w:rPr>
        <w:t>.</w:t>
      </w:r>
    </w:p>
    <w:p w14:paraId="7D59004E" w14:textId="77777777" w:rsidR="000F2B43" w:rsidRDefault="000F2B43" w:rsidP="006E33BC">
      <w:pPr>
        <w:rPr>
          <w:szCs w:val="20"/>
        </w:rPr>
      </w:pPr>
    </w:p>
    <w:p w14:paraId="5A6DB15D" w14:textId="3FECF128" w:rsidR="00FD1DF9" w:rsidRDefault="00FD1DF9" w:rsidP="006E33BC">
      <w:pPr>
        <w:rPr>
          <w:szCs w:val="20"/>
        </w:rPr>
      </w:pPr>
      <w:r>
        <w:rPr>
          <w:szCs w:val="20"/>
        </w:rPr>
        <w:t xml:space="preserve">Hvis det </w:t>
      </w:r>
      <w:r w:rsidR="000F2B43">
        <w:rPr>
          <w:szCs w:val="20"/>
        </w:rPr>
        <w:t xml:space="preserve">vurderes </w:t>
      </w:r>
      <w:r>
        <w:rPr>
          <w:szCs w:val="20"/>
        </w:rPr>
        <w:t xml:space="preserve">ikke </w:t>
      </w:r>
      <w:r w:rsidR="000F2B43">
        <w:rPr>
          <w:szCs w:val="20"/>
        </w:rPr>
        <w:t xml:space="preserve">at være et </w:t>
      </w:r>
      <w:r w:rsidR="008714C6">
        <w:rPr>
          <w:szCs w:val="20"/>
        </w:rPr>
        <w:t>APV-hjælpemiddel</w:t>
      </w:r>
      <w:r>
        <w:rPr>
          <w:szCs w:val="20"/>
        </w:rPr>
        <w:t>,</w:t>
      </w:r>
      <w:r w:rsidR="000F2B43">
        <w:rPr>
          <w:szCs w:val="20"/>
        </w:rPr>
        <w:t xml:space="preserve"> kan det være</w:t>
      </w:r>
      <w:r>
        <w:rPr>
          <w:szCs w:val="20"/>
        </w:rPr>
        <w:t>, at</w:t>
      </w:r>
      <w:r w:rsidR="0040466D">
        <w:rPr>
          <w:szCs w:val="20"/>
        </w:rPr>
        <w:t xml:space="preserve"> det i stedet skal søges </w:t>
      </w:r>
      <w:r>
        <w:rPr>
          <w:szCs w:val="20"/>
        </w:rPr>
        <w:t xml:space="preserve">som et </w:t>
      </w:r>
      <w:r w:rsidR="000F2B43">
        <w:rPr>
          <w:szCs w:val="20"/>
        </w:rPr>
        <w:t xml:space="preserve">personligt hjælpemiddel. </w:t>
      </w:r>
    </w:p>
    <w:p w14:paraId="3D3A2576" w14:textId="77777777" w:rsidR="00145EA9" w:rsidRDefault="004C1DA0" w:rsidP="006E33BC">
      <w:pPr>
        <w:rPr>
          <w:szCs w:val="20"/>
        </w:rPr>
      </w:pPr>
      <w:r>
        <w:rPr>
          <w:szCs w:val="20"/>
        </w:rPr>
        <w:t>Personlige h</w:t>
      </w:r>
      <w:r w:rsidR="0031744D">
        <w:rPr>
          <w:szCs w:val="20"/>
        </w:rPr>
        <w:t xml:space="preserve">jælpemidler </w:t>
      </w:r>
      <w:r w:rsidR="00BB616F">
        <w:rPr>
          <w:szCs w:val="20"/>
        </w:rPr>
        <w:t>skal søges</w:t>
      </w:r>
      <w:r w:rsidR="00581140">
        <w:rPr>
          <w:szCs w:val="20"/>
        </w:rPr>
        <w:t xml:space="preserve"> efter Servicelovens </w:t>
      </w:r>
      <w:r w:rsidR="00F601FA">
        <w:rPr>
          <w:szCs w:val="20"/>
        </w:rPr>
        <w:t>§</w:t>
      </w:r>
      <w:r w:rsidR="00946CFE">
        <w:rPr>
          <w:szCs w:val="20"/>
        </w:rPr>
        <w:t xml:space="preserve"> </w:t>
      </w:r>
      <w:r w:rsidR="00F601FA">
        <w:rPr>
          <w:szCs w:val="20"/>
        </w:rPr>
        <w:t>112</w:t>
      </w:r>
      <w:r w:rsidR="00145EA9">
        <w:rPr>
          <w:szCs w:val="20"/>
        </w:rPr>
        <w:t>.</w:t>
      </w:r>
    </w:p>
    <w:p w14:paraId="7ABBF030" w14:textId="4F042AC0" w:rsidR="003D5EF8" w:rsidRDefault="00946CFE" w:rsidP="006E33BC">
      <w:pPr>
        <w:rPr>
          <w:szCs w:val="20"/>
        </w:rPr>
      </w:pPr>
      <w:r>
        <w:rPr>
          <w:szCs w:val="20"/>
        </w:rPr>
        <w:t>Disse skal søges digitalt af borger selv eller vha. 3.</w:t>
      </w:r>
      <w:r w:rsidR="00C71756">
        <w:rPr>
          <w:szCs w:val="20"/>
        </w:rPr>
        <w:t xml:space="preserve"> </w:t>
      </w:r>
      <w:r>
        <w:rPr>
          <w:szCs w:val="20"/>
        </w:rPr>
        <w:t xml:space="preserve">partsløsning af </w:t>
      </w:r>
      <w:r w:rsidR="004C1DA0">
        <w:rPr>
          <w:szCs w:val="20"/>
        </w:rPr>
        <w:t>pårørende eller</w:t>
      </w:r>
      <w:r w:rsidR="00752C21">
        <w:rPr>
          <w:szCs w:val="20"/>
        </w:rPr>
        <w:t xml:space="preserve"> udvalgte</w:t>
      </w:r>
      <w:r w:rsidR="004C1DA0">
        <w:rPr>
          <w:szCs w:val="20"/>
        </w:rPr>
        <w:t xml:space="preserve"> </w:t>
      </w:r>
      <w:r>
        <w:rPr>
          <w:szCs w:val="20"/>
        </w:rPr>
        <w:t>medarbejdere.</w:t>
      </w:r>
      <w:r w:rsidR="00581140">
        <w:rPr>
          <w:szCs w:val="20"/>
        </w:rPr>
        <w:t xml:space="preserve"> </w:t>
      </w:r>
      <w:r w:rsidR="0078585A">
        <w:rPr>
          <w:szCs w:val="20"/>
        </w:rPr>
        <w:t xml:space="preserve">Personalet, pårørende </w:t>
      </w:r>
      <w:r>
        <w:rPr>
          <w:szCs w:val="20"/>
        </w:rPr>
        <w:t>eller borger</w:t>
      </w:r>
      <w:r w:rsidR="00581140">
        <w:rPr>
          <w:szCs w:val="20"/>
        </w:rPr>
        <w:t xml:space="preserve"> kan ringe på</w:t>
      </w:r>
      <w:r w:rsidR="00601964">
        <w:rPr>
          <w:szCs w:val="20"/>
        </w:rPr>
        <w:t xml:space="preserve"> </w:t>
      </w:r>
      <w:r w:rsidR="00D87F65">
        <w:rPr>
          <w:szCs w:val="20"/>
        </w:rPr>
        <w:t>telefon 88 88 46</w:t>
      </w:r>
      <w:r w:rsidR="008714C6">
        <w:rPr>
          <w:szCs w:val="20"/>
        </w:rPr>
        <w:t xml:space="preserve"> 96</w:t>
      </w:r>
      <w:r w:rsidR="0078585A">
        <w:rPr>
          <w:szCs w:val="20"/>
        </w:rPr>
        <w:t xml:space="preserve">, for at komme i telefoniskkontakt med </w:t>
      </w:r>
      <w:r w:rsidR="008714C6">
        <w:rPr>
          <w:szCs w:val="20"/>
        </w:rPr>
        <w:t>hjælpemiddelgruppen</w:t>
      </w:r>
      <w:r w:rsidR="00601964">
        <w:rPr>
          <w:szCs w:val="20"/>
        </w:rPr>
        <w:t xml:space="preserve">. </w:t>
      </w:r>
    </w:p>
    <w:p w14:paraId="11964EB2" w14:textId="06502E33" w:rsidR="00EA29ED" w:rsidRDefault="00EA29ED" w:rsidP="006E33BC">
      <w:pPr>
        <w:rPr>
          <w:szCs w:val="20"/>
        </w:rPr>
      </w:pPr>
      <w:r>
        <w:rPr>
          <w:szCs w:val="20"/>
        </w:rPr>
        <w:t>Borger og/eller pårørende kan også henvises til</w:t>
      </w:r>
      <w:r w:rsidR="0078585A">
        <w:rPr>
          <w:szCs w:val="20"/>
        </w:rPr>
        <w:t>,</w:t>
      </w:r>
      <w:r>
        <w:rPr>
          <w:szCs w:val="20"/>
        </w:rPr>
        <w:t xml:space="preserve"> at henvende sig i straks service. Pårørende skal dog huske at medbringe fuldmagt fra borgeren </w:t>
      </w:r>
      <w:r w:rsidR="008714C6">
        <w:rPr>
          <w:szCs w:val="20"/>
        </w:rPr>
        <w:t>hvis</w:t>
      </w:r>
      <w:r>
        <w:rPr>
          <w:szCs w:val="20"/>
        </w:rPr>
        <w:t xml:space="preserve"> denne ikke kan tage med og deltage i mødet med terapeuten i straks service.</w:t>
      </w:r>
    </w:p>
    <w:p w14:paraId="24E128FF" w14:textId="77777777" w:rsidR="00EA29ED" w:rsidRDefault="00EA29ED" w:rsidP="0085251E">
      <w:pPr>
        <w:rPr>
          <w:szCs w:val="20"/>
        </w:rPr>
      </w:pPr>
    </w:p>
    <w:p w14:paraId="22DE907F" w14:textId="0C720D5A" w:rsidR="0085251E" w:rsidRDefault="00601964" w:rsidP="0085251E">
      <w:pPr>
        <w:rPr>
          <w:szCs w:val="20"/>
        </w:rPr>
      </w:pPr>
      <w:r>
        <w:rPr>
          <w:szCs w:val="20"/>
        </w:rPr>
        <w:t>Der</w:t>
      </w:r>
      <w:r w:rsidR="006C7171">
        <w:rPr>
          <w:szCs w:val="20"/>
        </w:rPr>
        <w:t xml:space="preserve"> er telefontid i hele myndighedsteamet mandag til </w:t>
      </w:r>
      <w:r w:rsidR="00D87F65">
        <w:rPr>
          <w:szCs w:val="20"/>
        </w:rPr>
        <w:t>fredag kl. 0</w:t>
      </w:r>
      <w:r w:rsidR="008714C6">
        <w:rPr>
          <w:szCs w:val="20"/>
        </w:rPr>
        <w:t>8</w:t>
      </w:r>
      <w:r w:rsidR="003D5EF8">
        <w:rPr>
          <w:szCs w:val="20"/>
        </w:rPr>
        <w:t>.00</w:t>
      </w:r>
      <w:r w:rsidR="00D87F65">
        <w:rPr>
          <w:szCs w:val="20"/>
        </w:rPr>
        <w:t xml:space="preserve"> – 1</w:t>
      </w:r>
      <w:r w:rsidR="00EA29ED">
        <w:rPr>
          <w:szCs w:val="20"/>
        </w:rPr>
        <w:t>5</w:t>
      </w:r>
      <w:r w:rsidR="00D87F65">
        <w:rPr>
          <w:szCs w:val="20"/>
        </w:rPr>
        <w:t>.00.</w:t>
      </w:r>
    </w:p>
    <w:p w14:paraId="1623371A" w14:textId="6C1F9A42" w:rsidR="00EA29ED" w:rsidRDefault="00EA29ED" w:rsidP="0085251E">
      <w:pPr>
        <w:rPr>
          <w:szCs w:val="20"/>
        </w:rPr>
      </w:pPr>
      <w:r>
        <w:rPr>
          <w:szCs w:val="20"/>
        </w:rPr>
        <w:t>Straks service har åbent mandag til fredag kl. 08.00 - 15.00.</w:t>
      </w:r>
    </w:p>
    <w:p w14:paraId="4F5A2CA8" w14:textId="77777777" w:rsidR="008557F2" w:rsidRDefault="008557F2" w:rsidP="0085251E">
      <w:pPr>
        <w:rPr>
          <w:szCs w:val="20"/>
        </w:rPr>
      </w:pPr>
    </w:p>
    <w:p w14:paraId="516FFEAC" w14:textId="77777777" w:rsidR="00D21AEF" w:rsidRDefault="00D21AEF" w:rsidP="0085251E">
      <w:pPr>
        <w:rPr>
          <w:szCs w:val="20"/>
        </w:rPr>
      </w:pPr>
    </w:p>
    <w:p w14:paraId="5089FDED" w14:textId="77777777" w:rsidR="00D21AEF" w:rsidRDefault="00D21AEF" w:rsidP="00D21AEF">
      <w:pPr>
        <w:pStyle w:val="Listeafsnit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Hvem kontaktes, hvis hjælpen ophører, men det vurderes, at borgeren fortsat har behov for arbejdsredskabet som et personligt hjælpemiddel?</w:t>
      </w:r>
    </w:p>
    <w:p w14:paraId="58DF4716" w14:textId="77777777" w:rsidR="009708C8" w:rsidRDefault="009708C8" w:rsidP="009708C8">
      <w:pPr>
        <w:rPr>
          <w:b/>
          <w:sz w:val="24"/>
        </w:rPr>
      </w:pPr>
    </w:p>
    <w:p w14:paraId="08B6F69B" w14:textId="6119F5DD" w:rsidR="00DD144B" w:rsidRDefault="00C534B0" w:rsidP="008E5D4E">
      <w:r>
        <w:rPr>
          <w:szCs w:val="20"/>
        </w:rPr>
        <w:t>Hvis</w:t>
      </w:r>
      <w:r w:rsidR="0078585A">
        <w:rPr>
          <w:szCs w:val="20"/>
        </w:rPr>
        <w:t xml:space="preserve"> ydelsen fra hjemme- eller sygepleje ophører, men</w:t>
      </w:r>
      <w:r>
        <w:rPr>
          <w:szCs w:val="20"/>
        </w:rPr>
        <w:t xml:space="preserve"> </w:t>
      </w:r>
      <w:r w:rsidR="0028388F">
        <w:t>borgeren ikke kan undvære hjælpemidlet</w:t>
      </w:r>
      <w:r w:rsidR="008D22D4">
        <w:t xml:space="preserve"> for at være selvhjulpen</w:t>
      </w:r>
      <w:r w:rsidR="000F2B43">
        <w:t>,</w:t>
      </w:r>
      <w:r w:rsidR="0028388F">
        <w:t xml:space="preserve"> skal </w:t>
      </w:r>
      <w:r w:rsidR="0078585A">
        <w:t>personalet</w:t>
      </w:r>
      <w:r w:rsidR="0028388F">
        <w:t xml:space="preserve"> </w:t>
      </w:r>
      <w:r w:rsidR="00DD144B">
        <w:t>hjælpe borgeren med at få ansøgt</w:t>
      </w:r>
      <w:r w:rsidR="0028388F">
        <w:t xml:space="preserve"> om hjælpemidlet til varigt brug efter </w:t>
      </w:r>
      <w:r w:rsidR="008D22D4">
        <w:t>SEL § 112</w:t>
      </w:r>
      <w:r w:rsidR="0028388F">
        <w:t xml:space="preserve">. </w:t>
      </w:r>
      <w:r w:rsidR="00DD144B">
        <w:t>Dette gøres ved at borgeren søger digitalt</w:t>
      </w:r>
      <w:r w:rsidR="0078585A">
        <w:t xml:space="preserve">, eller at der rettes henvendelse til hjælpemiddelgruppen enten telefonisk eller via intern ansøgning, hvor det beskrives at </w:t>
      </w:r>
      <w:r w:rsidR="008714C6">
        <w:t>APV-hjælpemidlet</w:t>
      </w:r>
      <w:r w:rsidR="0078585A">
        <w:t xml:space="preserve"> </w:t>
      </w:r>
      <w:r w:rsidR="00C318EE">
        <w:t xml:space="preserve">fortsat er </w:t>
      </w:r>
      <w:r w:rsidR="0078585A">
        <w:t>nødvendigt for at borger kan forblive selvhjulpen</w:t>
      </w:r>
      <w:r w:rsidR="008714C6">
        <w:t xml:space="preserve"> </w:t>
      </w:r>
      <w:r w:rsidR="008714C6" w:rsidRPr="00CF3CD7">
        <w:t xml:space="preserve">og derfor skal </w:t>
      </w:r>
      <w:r w:rsidR="00603EA9" w:rsidRPr="00CF3CD7">
        <w:t>ændres</w:t>
      </w:r>
      <w:r w:rsidR="008714C6" w:rsidRPr="00CF3CD7">
        <w:t xml:space="preserve"> til</w:t>
      </w:r>
      <w:r w:rsidR="00603EA9" w:rsidRPr="00CF3CD7">
        <w:t xml:space="preserve"> udlån jf.</w:t>
      </w:r>
      <w:r w:rsidR="008714C6" w:rsidRPr="00CF3CD7">
        <w:t xml:space="preserve"> SL § 112</w:t>
      </w:r>
      <w:r w:rsidR="0078585A" w:rsidRPr="00CF3CD7">
        <w:t>.</w:t>
      </w:r>
    </w:p>
    <w:p w14:paraId="129A3494" w14:textId="77777777" w:rsidR="0078585A" w:rsidRPr="00EE566A" w:rsidRDefault="0078585A" w:rsidP="008E5D4E">
      <w:pPr>
        <w:rPr>
          <w:color w:val="FF0000"/>
        </w:rPr>
      </w:pPr>
    </w:p>
    <w:p w14:paraId="2AACF643" w14:textId="77777777" w:rsidR="00C318EE" w:rsidRDefault="008E5D4E" w:rsidP="005C512A">
      <w:r>
        <w:t xml:space="preserve">Det er </w:t>
      </w:r>
      <w:r w:rsidR="008D22D4">
        <w:t>vigtigt</w:t>
      </w:r>
      <w:r>
        <w:t xml:space="preserve">, at </w:t>
      </w:r>
      <w:r w:rsidR="0078585A">
        <w:t>personalet</w:t>
      </w:r>
      <w:r>
        <w:t xml:space="preserve"> </w:t>
      </w:r>
      <w:r w:rsidR="00DD144B">
        <w:t xml:space="preserve">samtidig </w:t>
      </w:r>
      <w:r>
        <w:t>beskr</w:t>
      </w:r>
      <w:r w:rsidR="00DD144B">
        <w:t xml:space="preserve">iver </w:t>
      </w:r>
      <w:r w:rsidR="00C318EE">
        <w:t>de</w:t>
      </w:r>
      <w:r w:rsidR="0078585A">
        <w:t xml:space="preserve"> </w:t>
      </w:r>
      <w:r w:rsidR="00DD144B">
        <w:t>tilstande</w:t>
      </w:r>
      <w:r w:rsidR="00DC08B1">
        <w:t>,</w:t>
      </w:r>
      <w:r w:rsidR="00DD144B">
        <w:t xml:space="preserve"> der er relaterede til bruge</w:t>
      </w:r>
      <w:r w:rsidR="00DC08B1">
        <w:t xml:space="preserve">n af hjælpemidlet, hvorfor det </w:t>
      </w:r>
      <w:r w:rsidR="008D22D4">
        <w:t xml:space="preserve">i væsentlig grad vil lette den daglige tilværelse i hjemmet og gøre borgeren selvhjulpen. </w:t>
      </w:r>
      <w:r w:rsidR="00D112CE">
        <w:t>Beskrivelsen i tilstanden</w:t>
      </w:r>
      <w:r w:rsidR="005B7EC8">
        <w:t xml:space="preserve"> vil </w:t>
      </w:r>
      <w:r w:rsidR="008D22D4">
        <w:t>i</w:t>
      </w:r>
      <w:r w:rsidR="005B7EC8">
        <w:t>ndgå</w:t>
      </w:r>
      <w:r w:rsidR="008D22D4">
        <w:t xml:space="preserve"> </w:t>
      </w:r>
      <w:r w:rsidR="005B7EC8">
        <w:t xml:space="preserve">i </w:t>
      </w:r>
      <w:r w:rsidR="008D22D4">
        <w:t>den endelige vurdering</w:t>
      </w:r>
      <w:r w:rsidR="005B7EC8">
        <w:t xml:space="preserve"> af</w:t>
      </w:r>
      <w:r w:rsidR="00D112CE">
        <w:t>,</w:t>
      </w:r>
      <w:r w:rsidR="005B7EC8">
        <w:t xml:space="preserve"> om borgeren er berettiget til hjælpemidlet som varigt udlån</w:t>
      </w:r>
      <w:r w:rsidR="008D22D4">
        <w:t>.</w:t>
      </w:r>
      <w:r w:rsidR="00A04B17">
        <w:t xml:space="preserve"> </w:t>
      </w:r>
      <w:r w:rsidR="0078585A">
        <w:t xml:space="preserve">Det er sagsbehandlende terapeuter fra hjælpemiddelgruppen der </w:t>
      </w:r>
      <w:r w:rsidR="00C318EE">
        <w:t>træffer</w:t>
      </w:r>
      <w:r w:rsidR="0078585A">
        <w:t xml:space="preserve"> afgørelsen om borger er berettiget eller ej. </w:t>
      </w:r>
    </w:p>
    <w:p w14:paraId="6E1F4317" w14:textId="1F80FEEE" w:rsidR="005C512A" w:rsidRPr="00AD66C0" w:rsidRDefault="008E5D4E" w:rsidP="005C512A">
      <w:pPr>
        <w:rPr>
          <w:color w:val="FF0000"/>
        </w:rPr>
      </w:pPr>
      <w:r>
        <w:t xml:space="preserve">Borgeren beholder hjælpemidlet, mens </w:t>
      </w:r>
      <w:r w:rsidR="0078585A">
        <w:t>ansøgningen behandles</w:t>
      </w:r>
      <w:r w:rsidR="00C318EE">
        <w:t>, men er borger ikke berettiget til hjælpemidlet, vil det blive afhente af hjælpemiddeldepotet, og borger vil i afgørelsen modtage råd og vejledning, og mulighed for at anke afgørelsen.</w:t>
      </w:r>
    </w:p>
    <w:p w14:paraId="405DBEB2" w14:textId="77777777" w:rsidR="008E5D4E" w:rsidRDefault="008E5D4E" w:rsidP="008E5D4E"/>
    <w:p w14:paraId="67697785" w14:textId="77777777" w:rsidR="008E5D4E" w:rsidRDefault="008E5D4E" w:rsidP="008E5D4E"/>
    <w:p w14:paraId="541B26BF" w14:textId="77777777" w:rsidR="0028388F" w:rsidRPr="00674D5E" w:rsidRDefault="0028388F" w:rsidP="0085251E">
      <w:pPr>
        <w:rPr>
          <w:szCs w:val="20"/>
        </w:rPr>
      </w:pPr>
    </w:p>
    <w:sectPr w:rsidR="0028388F" w:rsidRPr="00674D5E" w:rsidSect="002F718B">
      <w:footerReference w:type="default" r:id="rId8"/>
      <w:headerReference w:type="first" r:id="rId9"/>
      <w:pgSz w:w="11906" w:h="16838" w:code="9"/>
      <w:pgMar w:top="561" w:right="1134" w:bottom="1258" w:left="1134" w:header="561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D6599" w14:textId="77777777" w:rsidR="004A5B17" w:rsidRDefault="004A5B17">
      <w:r>
        <w:separator/>
      </w:r>
    </w:p>
  </w:endnote>
  <w:endnote w:type="continuationSeparator" w:id="0">
    <w:p w14:paraId="5836A229" w14:textId="77777777" w:rsidR="004A5B17" w:rsidRDefault="004A5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B0507" w14:textId="77777777" w:rsidR="004A5B17" w:rsidRDefault="004A5B17" w:rsidP="002F718B">
    <w:pPr>
      <w:pStyle w:val="Sidefod"/>
      <w:jc w:val="right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8E0F10">
      <w:rPr>
        <w:rStyle w:val="Sidetal"/>
        <w:noProof/>
      </w:rPr>
      <w:t>5</w:t>
    </w:r>
    <w:r>
      <w:rPr>
        <w:rStyle w:val="Sidet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A49C6" w14:textId="77777777" w:rsidR="004A5B17" w:rsidRDefault="004A5B17">
      <w:r>
        <w:separator/>
      </w:r>
    </w:p>
  </w:footnote>
  <w:footnote w:type="continuationSeparator" w:id="0">
    <w:p w14:paraId="2DBC5BB2" w14:textId="77777777" w:rsidR="004A5B17" w:rsidRDefault="004A5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9391"/>
      <w:gridCol w:w="247"/>
    </w:tblGrid>
    <w:tr w:rsidR="004A5B17" w:rsidRPr="00D74DA5" w14:paraId="7815E7CB" w14:textId="77777777" w:rsidTr="006E5AFE">
      <w:tc>
        <w:tcPr>
          <w:tcW w:w="9606" w:type="dxa"/>
        </w:tcPr>
        <w:p w14:paraId="3D393447" w14:textId="1C19D436" w:rsidR="003072BB" w:rsidRDefault="003072BB" w:rsidP="00FA0060">
          <w:pPr>
            <w:pStyle w:val="Sidehoved"/>
          </w:pPr>
          <w:r>
            <w:t>Udarbejdet 30.december 2016 af hjælpemiddelgruppen. Revid</w:t>
          </w:r>
          <w:r w:rsidR="00ED517B">
            <w:t>e</w:t>
          </w:r>
          <w:r>
            <w:t>res løbende.</w:t>
          </w:r>
        </w:p>
        <w:p w14:paraId="695861D5" w14:textId="4592E31E" w:rsidR="004A5B17" w:rsidRPr="00D74DA5" w:rsidRDefault="003072BB" w:rsidP="00FA0060">
          <w:pPr>
            <w:pStyle w:val="Sidehoved"/>
          </w:pPr>
          <w:r>
            <w:t xml:space="preserve">Senest revideret </w:t>
          </w:r>
          <w:r w:rsidR="00DA797B">
            <w:t>06-12-</w:t>
          </w:r>
          <w:r w:rsidR="00E712BD">
            <w:t xml:space="preserve">2023. </w:t>
          </w:r>
          <w:r>
            <w:t>a</w:t>
          </w:r>
          <w:r w:rsidR="00E712BD">
            <w:t xml:space="preserve">f. Louise Lange Ergo. </w:t>
          </w:r>
          <w:proofErr w:type="spellStart"/>
          <w:r w:rsidR="00E712BD">
            <w:t>Tp</w:t>
          </w:r>
          <w:proofErr w:type="spellEnd"/>
          <w:r w:rsidR="00E712BD">
            <w:t>.</w:t>
          </w:r>
          <w:r>
            <w:t xml:space="preserve"> FFI.</w:t>
          </w:r>
          <w:r w:rsidR="004A5B17" w:rsidRPr="00963FD0">
            <w:fldChar w:fldCharType="begin"/>
          </w:r>
          <w:r w:rsidR="004A5B17">
            <w:instrText xml:space="preserve"> SET OurRef_Name "Martin Albertsen" \* CharFormat</w:instrText>
          </w:r>
          <w:r w:rsidR="004A5B17" w:rsidRPr="00963FD0">
            <w:fldChar w:fldCharType="separate"/>
          </w:r>
          <w:bookmarkStart w:id="1" w:name="OurRef_Name"/>
          <w:r w:rsidR="004A5B17">
            <w:rPr>
              <w:noProof/>
            </w:rPr>
            <w:t>Martin Albertsen</w:t>
          </w:r>
          <w:bookmarkEnd w:id="1"/>
          <w:r w:rsidR="004A5B17" w:rsidRPr="00963FD0">
            <w:fldChar w:fldCharType="end"/>
          </w:r>
          <w:r w:rsidR="004A5B17" w:rsidRPr="00963FD0">
            <w:fldChar w:fldCharType="begin"/>
          </w:r>
          <w:r w:rsidR="004A5B17">
            <w:instrText xml:space="preserve"> SET Document_Title "Prøve - til ansættelsesbrev" \* CharFormat</w:instrText>
          </w:r>
          <w:r w:rsidR="004A5B17" w:rsidRPr="00963FD0">
            <w:fldChar w:fldCharType="separate"/>
          </w:r>
          <w:bookmarkStart w:id="2" w:name="Document_Title"/>
          <w:r w:rsidR="004A5B17">
            <w:rPr>
              <w:noProof/>
            </w:rPr>
            <w:t>Prøve - til ansættelsesbrev</w:t>
          </w:r>
          <w:bookmarkEnd w:id="2"/>
          <w:r w:rsidR="004A5B17" w:rsidRPr="00963FD0">
            <w:fldChar w:fldCharType="end"/>
          </w:r>
          <w:r w:rsidR="004A5B17" w:rsidRPr="00963FD0">
            <w:fldChar w:fldCharType="begin"/>
          </w:r>
          <w:r w:rsidR="004A5B17">
            <w:instrText xml:space="preserve"> SET Document_DocumentNumber "200602772-6" \* CharFormat</w:instrText>
          </w:r>
          <w:r w:rsidR="004A5B17" w:rsidRPr="00963FD0">
            <w:fldChar w:fldCharType="separate"/>
          </w:r>
          <w:bookmarkStart w:id="3" w:name="Document_DocumentNumber"/>
          <w:r w:rsidR="004A5B17">
            <w:rPr>
              <w:noProof/>
            </w:rPr>
            <w:t>200602772-6</w:t>
          </w:r>
          <w:bookmarkEnd w:id="3"/>
          <w:r w:rsidR="004A5B17" w:rsidRPr="00963FD0">
            <w:fldChar w:fldCharType="end"/>
          </w:r>
          <w:r w:rsidR="004A5B17" w:rsidRPr="00963FD0">
            <w:fldChar w:fldCharType="begin"/>
          </w:r>
          <w:r w:rsidR="004A5B17">
            <w:instrText xml:space="preserve"> SET Document_DocumentDate "11. december 2006" \* CharFormat</w:instrText>
          </w:r>
          <w:r w:rsidR="004A5B17" w:rsidRPr="00963FD0">
            <w:fldChar w:fldCharType="separate"/>
          </w:r>
          <w:bookmarkStart w:id="4" w:name="Document_DocumentDate"/>
          <w:r w:rsidR="004A5B17">
            <w:rPr>
              <w:noProof/>
            </w:rPr>
            <w:t>11. december 2006</w:t>
          </w:r>
          <w:bookmarkEnd w:id="4"/>
          <w:r w:rsidR="004A5B17" w:rsidRPr="00963FD0">
            <w:fldChar w:fldCharType="end"/>
          </w:r>
          <w:r w:rsidR="004A5B17" w:rsidRPr="00785D06">
            <w:fldChar w:fldCharType="begin"/>
          </w:r>
          <w:r w:rsidR="004A5B17">
            <w:instrText xml:space="preserve"> SET Receiver_RECORD_ZipPlace "" \* CharFormat</w:instrText>
          </w:r>
          <w:r w:rsidR="004A5B17" w:rsidRPr="00785D06">
            <w:fldChar w:fldCharType="separate"/>
          </w:r>
          <w:bookmarkStart w:id="5" w:name="Receiver_RECORD_ZipPlace"/>
          <w:bookmarkEnd w:id="5"/>
          <w:r w:rsidR="004A5B17">
            <w:rPr>
              <w:noProof/>
            </w:rPr>
            <w:t xml:space="preserve"> </w:t>
          </w:r>
          <w:r w:rsidR="004A5B17" w:rsidRPr="00785D06">
            <w:fldChar w:fldCharType="end"/>
          </w:r>
          <w:r w:rsidR="004A5B17" w:rsidRPr="00785D06">
            <w:fldChar w:fldCharType="begin"/>
          </w:r>
          <w:r w:rsidR="004A5B17">
            <w:instrText xml:space="preserve"> SET Receiver_RECORD_ZipCode "" \* CharFormat</w:instrText>
          </w:r>
          <w:r w:rsidR="004A5B17" w:rsidRPr="00785D06">
            <w:fldChar w:fldCharType="separate"/>
          </w:r>
          <w:bookmarkStart w:id="6" w:name="Receiver_RECORD_ZipCode"/>
          <w:bookmarkEnd w:id="6"/>
          <w:r w:rsidR="004A5B17">
            <w:rPr>
              <w:noProof/>
            </w:rPr>
            <w:t xml:space="preserve"> </w:t>
          </w:r>
          <w:r w:rsidR="004A5B17" w:rsidRPr="00785D06">
            <w:fldChar w:fldCharType="end"/>
          </w:r>
          <w:r w:rsidR="004A5B17" w:rsidRPr="00785D06">
            <w:fldChar w:fldCharType="begin"/>
          </w:r>
          <w:r w:rsidR="004A5B17">
            <w:instrText xml:space="preserve"> SET Receiver_RECORD_Address "" \* CharFormat</w:instrText>
          </w:r>
          <w:r w:rsidR="004A5B17" w:rsidRPr="00785D06">
            <w:fldChar w:fldCharType="separate"/>
          </w:r>
          <w:bookmarkStart w:id="7" w:name="Receiver_RECORD_Address"/>
          <w:bookmarkEnd w:id="7"/>
          <w:r w:rsidR="004A5B17">
            <w:rPr>
              <w:noProof/>
            </w:rPr>
            <w:t xml:space="preserve"> </w:t>
          </w:r>
          <w:r w:rsidR="004A5B17" w:rsidRPr="00785D06">
            <w:fldChar w:fldCharType="end"/>
          </w:r>
          <w:r w:rsidR="004A5B17" w:rsidRPr="00785D06">
            <w:fldChar w:fldCharType="begin"/>
          </w:r>
          <w:r w:rsidR="004A5B17">
            <w:instrText xml:space="preserve"> SET Receiver_RECORD_Name "" \* CharFormat</w:instrText>
          </w:r>
          <w:r w:rsidR="004A5B17" w:rsidRPr="00785D06">
            <w:fldChar w:fldCharType="separate"/>
          </w:r>
          <w:bookmarkStart w:id="8" w:name="Receiver_RECORD_Name"/>
          <w:bookmarkEnd w:id="8"/>
          <w:r w:rsidR="004A5B17">
            <w:rPr>
              <w:noProof/>
            </w:rPr>
            <w:t xml:space="preserve"> </w:t>
          </w:r>
          <w:r w:rsidR="004A5B17" w:rsidRPr="00785D06">
            <w:fldChar w:fldCharType="end"/>
          </w:r>
          <w:r w:rsidR="004A5B17" w:rsidRPr="00785D06">
            <w:fldChar w:fldCharType="begin"/>
          </w:r>
          <w:r w:rsidR="004A5B17">
            <w:instrText xml:space="preserve"> SET OurRef_Tele6 "Martin.Albertsen@middelfart.dk" \* CharFormat</w:instrText>
          </w:r>
          <w:r w:rsidR="004A5B17" w:rsidRPr="00785D06">
            <w:fldChar w:fldCharType="separate"/>
          </w:r>
          <w:bookmarkStart w:id="9" w:name="OurRef_Tele6"/>
          <w:r w:rsidR="004A5B17">
            <w:rPr>
              <w:noProof/>
            </w:rPr>
            <w:t>Martin.Albertsen@middelfart.dk</w:t>
          </w:r>
          <w:bookmarkEnd w:id="9"/>
          <w:r w:rsidR="004A5B17" w:rsidRPr="00785D06">
            <w:fldChar w:fldCharType="end"/>
          </w:r>
          <w:r w:rsidR="004A5B17" w:rsidRPr="00785D06">
            <w:fldChar w:fldCharType="begin"/>
          </w:r>
          <w:r w:rsidR="004A5B17">
            <w:instrText xml:space="preserve"> SET OurRef_Tele4 "+45 8888 5015" \* CharFormat</w:instrText>
          </w:r>
          <w:r w:rsidR="004A5B17" w:rsidRPr="00785D06">
            <w:fldChar w:fldCharType="separate"/>
          </w:r>
          <w:bookmarkStart w:id="10" w:name="OurRef_Tele4"/>
          <w:r w:rsidR="004A5B17">
            <w:rPr>
              <w:noProof/>
            </w:rPr>
            <w:t>+45 8888 5015</w:t>
          </w:r>
          <w:bookmarkEnd w:id="10"/>
          <w:r w:rsidR="004A5B17" w:rsidRPr="00785D06">
            <w:fldChar w:fldCharType="end"/>
          </w:r>
          <w:r w:rsidR="004A5B17" w:rsidRPr="00785D06">
            <w:fldChar w:fldCharType="begin"/>
          </w:r>
          <w:r w:rsidR="004A5B17">
            <w:instrText xml:space="preserve"> SET OurRef_Department_AddressZipPlace2 "Middelfart" \* CharFormat</w:instrText>
          </w:r>
          <w:r w:rsidR="004A5B17" w:rsidRPr="00785D06">
            <w:fldChar w:fldCharType="separate"/>
          </w:r>
          <w:bookmarkStart w:id="11" w:name="OurRef_Department_AddressZipPlace2"/>
          <w:r w:rsidR="004A5B17">
            <w:rPr>
              <w:noProof/>
            </w:rPr>
            <w:t>Middelfart</w:t>
          </w:r>
          <w:bookmarkEnd w:id="11"/>
          <w:r w:rsidR="004A5B17" w:rsidRPr="00785D06">
            <w:fldChar w:fldCharType="end"/>
          </w:r>
          <w:r w:rsidR="004A5B17" w:rsidRPr="00785D06">
            <w:fldChar w:fldCharType="begin"/>
          </w:r>
          <w:r w:rsidR="004A5B17">
            <w:instrText xml:space="preserve"> SET OurRef_Department_AddressZipCode2 "5500" \* CharFormat</w:instrText>
          </w:r>
          <w:r w:rsidR="004A5B17" w:rsidRPr="00785D06">
            <w:fldChar w:fldCharType="separate"/>
          </w:r>
          <w:bookmarkStart w:id="12" w:name="OurRef_Department_AddressZipCode2"/>
          <w:r w:rsidR="004A5B17">
            <w:rPr>
              <w:noProof/>
            </w:rPr>
            <w:t>5500</w:t>
          </w:r>
          <w:bookmarkEnd w:id="12"/>
          <w:r w:rsidR="004A5B17" w:rsidRPr="00785D06">
            <w:fldChar w:fldCharType="end"/>
          </w:r>
          <w:r w:rsidR="004A5B17" w:rsidRPr="00785D06">
            <w:fldChar w:fldCharType="begin"/>
          </w:r>
          <w:r w:rsidR="004A5B17">
            <w:instrText xml:space="preserve"> SET OurRef_Department_Address2 "Østergade 11" \* CharFormat</w:instrText>
          </w:r>
          <w:r w:rsidR="004A5B17" w:rsidRPr="00785D06">
            <w:fldChar w:fldCharType="separate"/>
          </w:r>
          <w:bookmarkStart w:id="13" w:name="OurRef_Department_Address2"/>
          <w:r w:rsidR="004A5B17">
            <w:rPr>
              <w:noProof/>
            </w:rPr>
            <w:t>Østergade 11</w:t>
          </w:r>
          <w:bookmarkEnd w:id="13"/>
          <w:r w:rsidR="004A5B17" w:rsidRPr="00785D06">
            <w:fldChar w:fldCharType="end"/>
          </w:r>
          <w:r w:rsidR="004A5B17" w:rsidRPr="00785D06">
            <w:fldChar w:fldCharType="begin"/>
          </w:r>
          <w:r w:rsidR="004A5B17">
            <w:instrText xml:space="preserve"> SET OurRef_Department_Name "Sammenlægningssekretariatet" \* CharFormat</w:instrText>
          </w:r>
          <w:r w:rsidR="004A5B17" w:rsidRPr="00785D06">
            <w:fldChar w:fldCharType="separate"/>
          </w:r>
          <w:bookmarkStart w:id="14" w:name="OurRef_Department_Name"/>
          <w:r w:rsidR="004A5B17">
            <w:rPr>
              <w:noProof/>
            </w:rPr>
            <w:t>Sammenlægningssekretariatet</w:t>
          </w:r>
          <w:bookmarkEnd w:id="14"/>
          <w:r w:rsidR="004A5B17" w:rsidRPr="00785D06">
            <w:fldChar w:fldCharType="end"/>
          </w:r>
        </w:p>
      </w:tc>
      <w:tc>
        <w:tcPr>
          <w:tcW w:w="248" w:type="dxa"/>
        </w:tcPr>
        <w:p w14:paraId="7EAE1984" w14:textId="77777777" w:rsidR="004A5B17" w:rsidRPr="00785D06" w:rsidRDefault="004A5B17" w:rsidP="002F718B">
          <w:pPr>
            <w:pStyle w:val="MFK-kontakt"/>
          </w:pPr>
        </w:p>
      </w:tc>
    </w:tr>
  </w:tbl>
  <w:p w14:paraId="7B6A46E9" w14:textId="77777777" w:rsidR="004A5B17" w:rsidRPr="008D2BBD" w:rsidRDefault="004A5B17" w:rsidP="002F718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77EC9"/>
    <w:multiLevelType w:val="hybridMultilevel"/>
    <w:tmpl w:val="C70EF3AA"/>
    <w:lvl w:ilvl="0" w:tplc="C05AE94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8117C"/>
    <w:multiLevelType w:val="hybridMultilevel"/>
    <w:tmpl w:val="4540F4A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B4B28"/>
    <w:multiLevelType w:val="hybridMultilevel"/>
    <w:tmpl w:val="F3FA7A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B0075"/>
    <w:multiLevelType w:val="hybridMultilevel"/>
    <w:tmpl w:val="4552AF2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34BED"/>
    <w:multiLevelType w:val="hybridMultilevel"/>
    <w:tmpl w:val="FD80DB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B2DF6"/>
    <w:multiLevelType w:val="hybridMultilevel"/>
    <w:tmpl w:val="0532C6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65036"/>
    <w:multiLevelType w:val="hybridMultilevel"/>
    <w:tmpl w:val="82D245F0"/>
    <w:lvl w:ilvl="0" w:tplc="153E541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E4216"/>
    <w:multiLevelType w:val="hybridMultilevel"/>
    <w:tmpl w:val="EEA4BD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101811">
    <w:abstractNumId w:val="4"/>
  </w:num>
  <w:num w:numId="2" w16cid:durableId="380129082">
    <w:abstractNumId w:val="1"/>
  </w:num>
  <w:num w:numId="3" w16cid:durableId="2145075989">
    <w:abstractNumId w:val="3"/>
  </w:num>
  <w:num w:numId="4" w16cid:durableId="270750548">
    <w:abstractNumId w:val="7"/>
  </w:num>
  <w:num w:numId="5" w16cid:durableId="583537779">
    <w:abstractNumId w:val="5"/>
  </w:num>
  <w:num w:numId="6" w16cid:durableId="288128615">
    <w:abstractNumId w:val="2"/>
  </w:num>
  <w:num w:numId="7" w16cid:durableId="837891481">
    <w:abstractNumId w:val="0"/>
  </w:num>
  <w:num w:numId="8" w16cid:durableId="1910653042">
    <w:abstractNumId w:val="6"/>
  </w:num>
  <w:num w:numId="9" w16cid:durableId="467013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1304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1E"/>
    <w:rsid w:val="000136DB"/>
    <w:rsid w:val="00014A5B"/>
    <w:rsid w:val="00035677"/>
    <w:rsid w:val="00040D65"/>
    <w:rsid w:val="000522BD"/>
    <w:rsid w:val="000644FA"/>
    <w:rsid w:val="0006645D"/>
    <w:rsid w:val="0006792D"/>
    <w:rsid w:val="00090FCC"/>
    <w:rsid w:val="000A1BC5"/>
    <w:rsid w:val="000C63C1"/>
    <w:rsid w:val="000D38E1"/>
    <w:rsid w:val="000D63E5"/>
    <w:rsid w:val="000E0FD5"/>
    <w:rsid w:val="000F2B43"/>
    <w:rsid w:val="000F4CA3"/>
    <w:rsid w:val="001034DF"/>
    <w:rsid w:val="0010777F"/>
    <w:rsid w:val="00110543"/>
    <w:rsid w:val="00133FD1"/>
    <w:rsid w:val="001371EA"/>
    <w:rsid w:val="00140702"/>
    <w:rsid w:val="00141BFB"/>
    <w:rsid w:val="00145EA9"/>
    <w:rsid w:val="00150DCF"/>
    <w:rsid w:val="00160E50"/>
    <w:rsid w:val="001927F6"/>
    <w:rsid w:val="00197361"/>
    <w:rsid w:val="001A61BC"/>
    <w:rsid w:val="001B74D4"/>
    <w:rsid w:val="001E3DB9"/>
    <w:rsid w:val="001F421E"/>
    <w:rsid w:val="0020776E"/>
    <w:rsid w:val="00223AC9"/>
    <w:rsid w:val="002257C9"/>
    <w:rsid w:val="00281F1E"/>
    <w:rsid w:val="0028388F"/>
    <w:rsid w:val="00286A21"/>
    <w:rsid w:val="002A17FA"/>
    <w:rsid w:val="002A5BEE"/>
    <w:rsid w:val="002B6B5C"/>
    <w:rsid w:val="002E3CF1"/>
    <w:rsid w:val="002F718B"/>
    <w:rsid w:val="0030069B"/>
    <w:rsid w:val="003072BB"/>
    <w:rsid w:val="0031744D"/>
    <w:rsid w:val="00322533"/>
    <w:rsid w:val="0033685F"/>
    <w:rsid w:val="003436DE"/>
    <w:rsid w:val="00350C2C"/>
    <w:rsid w:val="00354745"/>
    <w:rsid w:val="00374E6F"/>
    <w:rsid w:val="00380F4C"/>
    <w:rsid w:val="003831A6"/>
    <w:rsid w:val="003A7030"/>
    <w:rsid w:val="003D3AB6"/>
    <w:rsid w:val="003D3E71"/>
    <w:rsid w:val="003D5EF8"/>
    <w:rsid w:val="003E6084"/>
    <w:rsid w:val="003F5EFB"/>
    <w:rsid w:val="0040466D"/>
    <w:rsid w:val="0040666B"/>
    <w:rsid w:val="00407347"/>
    <w:rsid w:val="00413C81"/>
    <w:rsid w:val="00424329"/>
    <w:rsid w:val="0044781A"/>
    <w:rsid w:val="0045342C"/>
    <w:rsid w:val="0045779E"/>
    <w:rsid w:val="00466FC0"/>
    <w:rsid w:val="004713CB"/>
    <w:rsid w:val="00492895"/>
    <w:rsid w:val="004A5B17"/>
    <w:rsid w:val="004C1DA0"/>
    <w:rsid w:val="004E0EF5"/>
    <w:rsid w:val="004E37CD"/>
    <w:rsid w:val="004E59F3"/>
    <w:rsid w:val="004F4206"/>
    <w:rsid w:val="0050220D"/>
    <w:rsid w:val="00506CBC"/>
    <w:rsid w:val="00517239"/>
    <w:rsid w:val="00525A1D"/>
    <w:rsid w:val="00560432"/>
    <w:rsid w:val="00561564"/>
    <w:rsid w:val="00581140"/>
    <w:rsid w:val="0059284A"/>
    <w:rsid w:val="005B7EC8"/>
    <w:rsid w:val="005C512A"/>
    <w:rsid w:val="005D4912"/>
    <w:rsid w:val="005E16A5"/>
    <w:rsid w:val="005E6521"/>
    <w:rsid w:val="00601964"/>
    <w:rsid w:val="00603EA9"/>
    <w:rsid w:val="00611439"/>
    <w:rsid w:val="00611A80"/>
    <w:rsid w:val="00621759"/>
    <w:rsid w:val="006631E6"/>
    <w:rsid w:val="00674D5E"/>
    <w:rsid w:val="00677221"/>
    <w:rsid w:val="00681B46"/>
    <w:rsid w:val="006A40B7"/>
    <w:rsid w:val="006B1461"/>
    <w:rsid w:val="006B2561"/>
    <w:rsid w:val="006B73AF"/>
    <w:rsid w:val="006C7171"/>
    <w:rsid w:val="006D1B46"/>
    <w:rsid w:val="006E33BC"/>
    <w:rsid w:val="006E5AFE"/>
    <w:rsid w:val="006F4483"/>
    <w:rsid w:val="007034E6"/>
    <w:rsid w:val="00705788"/>
    <w:rsid w:val="00741D2E"/>
    <w:rsid w:val="00752C21"/>
    <w:rsid w:val="00761A69"/>
    <w:rsid w:val="0078585A"/>
    <w:rsid w:val="007878FF"/>
    <w:rsid w:val="007942BD"/>
    <w:rsid w:val="007C0D0E"/>
    <w:rsid w:val="007C152C"/>
    <w:rsid w:val="007C2CDC"/>
    <w:rsid w:val="007C4DB4"/>
    <w:rsid w:val="007D2F0A"/>
    <w:rsid w:val="007E0365"/>
    <w:rsid w:val="007E77FF"/>
    <w:rsid w:val="007E7B1B"/>
    <w:rsid w:val="007F07BD"/>
    <w:rsid w:val="00813518"/>
    <w:rsid w:val="0081463C"/>
    <w:rsid w:val="00816A02"/>
    <w:rsid w:val="008368A7"/>
    <w:rsid w:val="00837D31"/>
    <w:rsid w:val="00843C3A"/>
    <w:rsid w:val="0085251E"/>
    <w:rsid w:val="00854E86"/>
    <w:rsid w:val="008557F2"/>
    <w:rsid w:val="008714C6"/>
    <w:rsid w:val="00877D00"/>
    <w:rsid w:val="0088260F"/>
    <w:rsid w:val="008832FF"/>
    <w:rsid w:val="008B5991"/>
    <w:rsid w:val="008C070B"/>
    <w:rsid w:val="008C090F"/>
    <w:rsid w:val="008C3ABC"/>
    <w:rsid w:val="008D22D4"/>
    <w:rsid w:val="008E0F10"/>
    <w:rsid w:val="008E5D4E"/>
    <w:rsid w:val="008F1812"/>
    <w:rsid w:val="008F3338"/>
    <w:rsid w:val="009011A3"/>
    <w:rsid w:val="00901C67"/>
    <w:rsid w:val="0091486B"/>
    <w:rsid w:val="00925DB9"/>
    <w:rsid w:val="00946CFE"/>
    <w:rsid w:val="00947ECB"/>
    <w:rsid w:val="00966070"/>
    <w:rsid w:val="009708C8"/>
    <w:rsid w:val="00972113"/>
    <w:rsid w:val="00991263"/>
    <w:rsid w:val="009A25BA"/>
    <w:rsid w:val="009B55BE"/>
    <w:rsid w:val="009B5A90"/>
    <w:rsid w:val="009D212E"/>
    <w:rsid w:val="009D6A60"/>
    <w:rsid w:val="009E4749"/>
    <w:rsid w:val="009F1596"/>
    <w:rsid w:val="009F55F2"/>
    <w:rsid w:val="00A04281"/>
    <w:rsid w:val="00A04B17"/>
    <w:rsid w:val="00A062F4"/>
    <w:rsid w:val="00A15163"/>
    <w:rsid w:val="00A21B66"/>
    <w:rsid w:val="00A370FB"/>
    <w:rsid w:val="00A52148"/>
    <w:rsid w:val="00A57DB7"/>
    <w:rsid w:val="00A863FB"/>
    <w:rsid w:val="00AD0530"/>
    <w:rsid w:val="00AD1ADE"/>
    <w:rsid w:val="00AF730E"/>
    <w:rsid w:val="00B01E5F"/>
    <w:rsid w:val="00B143EB"/>
    <w:rsid w:val="00B24AF3"/>
    <w:rsid w:val="00B460EE"/>
    <w:rsid w:val="00B6464A"/>
    <w:rsid w:val="00BA17A3"/>
    <w:rsid w:val="00BB616F"/>
    <w:rsid w:val="00BD7BA6"/>
    <w:rsid w:val="00BE67E5"/>
    <w:rsid w:val="00C0048E"/>
    <w:rsid w:val="00C048DB"/>
    <w:rsid w:val="00C11ABC"/>
    <w:rsid w:val="00C22F7C"/>
    <w:rsid w:val="00C24A8A"/>
    <w:rsid w:val="00C30190"/>
    <w:rsid w:val="00C318EE"/>
    <w:rsid w:val="00C3758C"/>
    <w:rsid w:val="00C534B0"/>
    <w:rsid w:val="00C71756"/>
    <w:rsid w:val="00C936DE"/>
    <w:rsid w:val="00CA5F89"/>
    <w:rsid w:val="00CB1228"/>
    <w:rsid w:val="00CB37E1"/>
    <w:rsid w:val="00CC73FC"/>
    <w:rsid w:val="00CD598D"/>
    <w:rsid w:val="00CE1C56"/>
    <w:rsid w:val="00CF2771"/>
    <w:rsid w:val="00CF3CD7"/>
    <w:rsid w:val="00D01B51"/>
    <w:rsid w:val="00D112CE"/>
    <w:rsid w:val="00D173AC"/>
    <w:rsid w:val="00D21AEF"/>
    <w:rsid w:val="00D2420E"/>
    <w:rsid w:val="00D332FB"/>
    <w:rsid w:val="00D47029"/>
    <w:rsid w:val="00D50EB5"/>
    <w:rsid w:val="00D53355"/>
    <w:rsid w:val="00D6372B"/>
    <w:rsid w:val="00D75A85"/>
    <w:rsid w:val="00D87F65"/>
    <w:rsid w:val="00DA018F"/>
    <w:rsid w:val="00DA3DA7"/>
    <w:rsid w:val="00DA797B"/>
    <w:rsid w:val="00DB02D7"/>
    <w:rsid w:val="00DB5957"/>
    <w:rsid w:val="00DC08B1"/>
    <w:rsid w:val="00DC0EF0"/>
    <w:rsid w:val="00DD144B"/>
    <w:rsid w:val="00DD1D3C"/>
    <w:rsid w:val="00DE3509"/>
    <w:rsid w:val="00E041A4"/>
    <w:rsid w:val="00E20EC7"/>
    <w:rsid w:val="00E24BAE"/>
    <w:rsid w:val="00E33CA4"/>
    <w:rsid w:val="00E712BD"/>
    <w:rsid w:val="00E820D3"/>
    <w:rsid w:val="00EA29ED"/>
    <w:rsid w:val="00EA49F3"/>
    <w:rsid w:val="00EC3ED7"/>
    <w:rsid w:val="00ED32DF"/>
    <w:rsid w:val="00ED517B"/>
    <w:rsid w:val="00EE25BD"/>
    <w:rsid w:val="00EE3956"/>
    <w:rsid w:val="00EE566A"/>
    <w:rsid w:val="00EF22ED"/>
    <w:rsid w:val="00F15AA5"/>
    <w:rsid w:val="00F259CC"/>
    <w:rsid w:val="00F26457"/>
    <w:rsid w:val="00F26CA9"/>
    <w:rsid w:val="00F565AB"/>
    <w:rsid w:val="00F56818"/>
    <w:rsid w:val="00F601FA"/>
    <w:rsid w:val="00F65537"/>
    <w:rsid w:val="00F67156"/>
    <w:rsid w:val="00F676D4"/>
    <w:rsid w:val="00F776FC"/>
    <w:rsid w:val="00F865AF"/>
    <w:rsid w:val="00FA0060"/>
    <w:rsid w:val="00FB00D0"/>
    <w:rsid w:val="00FC54C4"/>
    <w:rsid w:val="00FD1DF9"/>
    <w:rsid w:val="00FD3B68"/>
    <w:rsid w:val="00FD7755"/>
    <w:rsid w:val="00FE2FC7"/>
    <w:rsid w:val="00FE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321FC137"/>
  <w15:docId w15:val="{81C24AF8-F2A2-4FB1-93EC-928E508E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51E"/>
    <w:pPr>
      <w:spacing w:after="0" w:line="240" w:lineRule="auto"/>
    </w:pPr>
    <w:rPr>
      <w:rFonts w:eastAsia="Times New Roman" w:cs="Times New Roman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85251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85251E"/>
    <w:rPr>
      <w:rFonts w:eastAsia="Times New Roman" w:cs="Times New Roman"/>
      <w:szCs w:val="24"/>
      <w:lang w:eastAsia="da-DK"/>
    </w:rPr>
  </w:style>
  <w:style w:type="paragraph" w:styleId="Sidefod">
    <w:name w:val="footer"/>
    <w:basedOn w:val="Normal"/>
    <w:link w:val="SidefodTegn"/>
    <w:rsid w:val="0085251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85251E"/>
    <w:rPr>
      <w:rFonts w:eastAsia="Times New Roman" w:cs="Times New Roman"/>
      <w:szCs w:val="24"/>
      <w:lang w:eastAsia="da-DK"/>
    </w:rPr>
  </w:style>
  <w:style w:type="paragraph" w:customStyle="1" w:styleId="MFK-kontakt">
    <w:name w:val="MFK-kontakt"/>
    <w:basedOn w:val="Normal"/>
    <w:rsid w:val="0085251E"/>
    <w:pPr>
      <w:jc w:val="right"/>
    </w:pPr>
    <w:rPr>
      <w:sz w:val="14"/>
    </w:rPr>
  </w:style>
  <w:style w:type="character" w:styleId="Sidetal">
    <w:name w:val="page number"/>
    <w:basedOn w:val="Standardskrifttypeiafsnit"/>
    <w:rsid w:val="0085251E"/>
  </w:style>
  <w:style w:type="paragraph" w:styleId="Listeafsnit">
    <w:name w:val="List Paragraph"/>
    <w:basedOn w:val="Normal"/>
    <w:uiPriority w:val="34"/>
    <w:qFormat/>
    <w:rsid w:val="0085251E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006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0060"/>
    <w:rPr>
      <w:rFonts w:ascii="Tahoma" w:eastAsia="Times New Roman" w:hAnsi="Tahoma" w:cs="Tahoma"/>
      <w:sz w:val="16"/>
      <w:szCs w:val="16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1EF7D-3E69-4F8D-8722-D13B6A814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1850</Words>
  <Characters>11290</Characters>
  <Application>Microsoft Office Word</Application>
  <DocSecurity>0</DocSecurity>
  <Lines>94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Middelfart Kommune</Company>
  <LinksUpToDate>false</LinksUpToDate>
  <CharactersWithSpaces>13114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soaz</dc:creator>
  <cp:lastModifiedBy>Hanne Egeris Hansen</cp:lastModifiedBy>
  <cp:revision>2</cp:revision>
  <cp:lastPrinted>2019-01-30T12:22:00Z</cp:lastPrinted>
  <dcterms:created xsi:type="dcterms:W3CDTF">2023-12-07T09:05:00Z</dcterms:created>
  <dcterms:modified xsi:type="dcterms:W3CDTF">2023-12-07T09:05:00Z</dcterms:modified>
</cp:coreProperties>
</file>