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3664" w14:textId="38EF978F" w:rsidR="00F62213" w:rsidRDefault="00F62213" w:rsidP="0046619C">
      <w:pPr>
        <w:pStyle w:val="Overskrift1"/>
        <w:numPr>
          <w:ilvl w:val="0"/>
          <w:numId w:val="0"/>
        </w:numPr>
        <w:ind w:left="432" w:hanging="432"/>
      </w:pPr>
      <w:bookmarkStart w:id="0" w:name="_Toc489864776"/>
      <w:r>
        <w:t>Bilag 2</w:t>
      </w:r>
      <w:r w:rsidR="006977B3">
        <w:t xml:space="preserve"> - Kravspecifikation</w:t>
      </w:r>
    </w:p>
    <w:p w14:paraId="5DBEB10D" w14:textId="77777777" w:rsidR="00F62213" w:rsidRDefault="00F62213" w:rsidP="00F62213"/>
    <w:p w14:paraId="0CE70ECD" w14:textId="4AB379B7" w:rsidR="00CF2DF5" w:rsidRPr="00DE740D" w:rsidRDefault="00CC255F" w:rsidP="00CF2DF5">
      <w:bookmarkStart w:id="1" w:name="_Toc489864777"/>
      <w:bookmarkEnd w:id="0"/>
      <w:r>
        <w:t>Denne specifikation gælder for vintertjeneste med lastbil</w:t>
      </w:r>
      <w:r w:rsidR="00C00BBD">
        <w:t xml:space="preserve"> og traktor</w:t>
      </w:r>
      <w:r>
        <w:t xml:space="preserve">. Specifikationen </w:t>
      </w:r>
      <w:r w:rsidR="00CF2DF5" w:rsidRPr="00DE740D">
        <w:t>suppleres med</w:t>
      </w:r>
      <w:r w:rsidR="00CF2DF5">
        <w:t xml:space="preserve"> følgende instrukser</w:t>
      </w:r>
      <w:r w:rsidR="00CF2DF5" w:rsidRPr="00DE740D">
        <w:t>:</w:t>
      </w:r>
    </w:p>
    <w:p w14:paraId="172F7D02" w14:textId="77777777" w:rsidR="00CF2DF5" w:rsidRPr="00DE740D" w:rsidRDefault="00CF2DF5" w:rsidP="00CF2DF5"/>
    <w:p w14:paraId="13DB617D" w14:textId="77777777" w:rsidR="00CF2DF5" w:rsidRDefault="00CF2DF5" w:rsidP="00CF2DF5">
      <w:r w:rsidRPr="00DE740D">
        <w:t>Instruks – glatførebekæmpelse</w:t>
      </w:r>
    </w:p>
    <w:p w14:paraId="6237AEE2" w14:textId="77777777" w:rsidR="00CF2DF5" w:rsidRPr="00DE740D" w:rsidRDefault="00CF2DF5" w:rsidP="00CF2DF5">
      <w:r>
        <w:t>Instruks – snerydning ved kombikørsel</w:t>
      </w:r>
    </w:p>
    <w:p w14:paraId="0D3CEFF8" w14:textId="6E029347" w:rsidR="00CF2DF5" w:rsidRDefault="00CF2DF5" w:rsidP="00CF2DF5">
      <w:r w:rsidRPr="00DE740D">
        <w:t>Instruks – kombikørsel (kombineret snerydning og glatførebekæmpelse).</w:t>
      </w:r>
    </w:p>
    <w:p w14:paraId="73D8F4E3" w14:textId="6537B075" w:rsidR="00CC255F" w:rsidRDefault="00CC255F" w:rsidP="00CF2DF5"/>
    <w:p w14:paraId="24796C6C" w14:textId="2D7B0135" w:rsidR="00CC255F" w:rsidRDefault="00CC255F" w:rsidP="00CF2DF5">
      <w:r>
        <w:t xml:space="preserve">Samlet i bilag </w:t>
      </w:r>
      <w:r w:rsidR="005C2452">
        <w:t>2</w:t>
      </w:r>
      <w:r>
        <w:t>A ”Instruks vintertjeneste med lastbil</w:t>
      </w:r>
      <w:r w:rsidR="005C0884">
        <w:t>/traktor</w:t>
      </w:r>
      <w:r>
        <w:t xml:space="preserve"> på kørebaner.”</w:t>
      </w:r>
    </w:p>
    <w:p w14:paraId="2628BA7B" w14:textId="77777777" w:rsidR="0046619C" w:rsidRPr="00E441B6" w:rsidRDefault="0046619C" w:rsidP="00CF2DF5"/>
    <w:p w14:paraId="3DE1B1A8" w14:textId="20539940" w:rsidR="00F62213" w:rsidRPr="004D0582" w:rsidRDefault="0046619C" w:rsidP="0046619C">
      <w:pPr>
        <w:pStyle w:val="Overskrift2"/>
        <w:numPr>
          <w:ilvl w:val="0"/>
          <w:numId w:val="0"/>
        </w:numPr>
      </w:pPr>
      <w:r>
        <w:t xml:space="preserve">1 </w:t>
      </w:r>
      <w:r w:rsidR="00F62213" w:rsidRPr="0046619C">
        <w:t>Alment</w:t>
      </w:r>
      <w:bookmarkEnd w:id="1"/>
    </w:p>
    <w:p w14:paraId="16694231" w14:textId="51DB1D9D" w:rsidR="00F62213" w:rsidRPr="00360CBB" w:rsidRDefault="00CC255F" w:rsidP="00CC255F">
      <w:pPr>
        <w:pStyle w:val="Overskrift4"/>
      </w:pPr>
      <w:bookmarkStart w:id="2" w:name="_Toc485895228"/>
      <w:r>
        <w:t xml:space="preserve">1.1 </w:t>
      </w:r>
      <w:r w:rsidR="00F62213" w:rsidRPr="00CC255F">
        <w:t>Opgavens</w:t>
      </w:r>
      <w:r w:rsidR="00F62213" w:rsidRPr="00360CBB">
        <w:t xml:space="preserve"> karakter</w:t>
      </w:r>
      <w:bookmarkEnd w:id="2"/>
    </w:p>
    <w:p w14:paraId="5F1D0234" w14:textId="77777777" w:rsidR="00F62213" w:rsidRDefault="00F62213" w:rsidP="00F62213">
      <w:pPr>
        <w:spacing w:line="240" w:lineRule="exact"/>
        <w:rPr>
          <w:noProof/>
        </w:rPr>
      </w:pPr>
      <w:r>
        <w:rPr>
          <w:noProof/>
        </w:rPr>
        <w:t>Vintertjenesten har i høj grad offentlighedens bevågenhed, da den skal medvirke til at skabe fremkommelighed og sikkerhed på fortov, cykelsti og veje under ringe vejrforhold.</w:t>
      </w:r>
    </w:p>
    <w:p w14:paraId="76EA6BC4" w14:textId="77777777" w:rsidR="00F62213" w:rsidRDefault="00F62213" w:rsidP="00F62213">
      <w:pPr>
        <w:spacing w:line="240" w:lineRule="exact"/>
        <w:rPr>
          <w:noProof/>
        </w:rPr>
      </w:pPr>
    </w:p>
    <w:p w14:paraId="1A35271B" w14:textId="77777777" w:rsidR="00F62213" w:rsidRDefault="00F62213" w:rsidP="00F62213">
      <w:r>
        <w:rPr>
          <w:noProof/>
        </w:rPr>
        <w:t>Rigtigt udført vintertjeneste skal sikre fremkommelighed for alle, og at færdselsarealerne ikke er glatte. Herudover skal det så vidt muligt undgås, at der</w:t>
      </w:r>
    </w:p>
    <w:p w14:paraId="0429F5AD" w14:textId="77777777" w:rsidR="00F62213" w:rsidRDefault="00F62213" w:rsidP="00F62213"/>
    <w:p w14:paraId="58C2B088" w14:textId="77777777" w:rsidR="00F62213" w:rsidRDefault="00F62213" w:rsidP="00F62213">
      <w:pPr>
        <w:numPr>
          <w:ilvl w:val="0"/>
          <w:numId w:val="12"/>
        </w:numPr>
        <w:spacing w:line="250" w:lineRule="exact"/>
      </w:pPr>
      <w:r>
        <w:t>efterlades snevolde ved vejtilslutninger og fodgængerfelter mv.</w:t>
      </w:r>
    </w:p>
    <w:p w14:paraId="3FFB4492" w14:textId="77777777" w:rsidR="00F62213" w:rsidRDefault="00F62213" w:rsidP="00F62213">
      <w:pPr>
        <w:numPr>
          <w:ilvl w:val="0"/>
          <w:numId w:val="12"/>
        </w:numPr>
        <w:spacing w:line="250" w:lineRule="exact"/>
      </w:pPr>
      <w:r>
        <w:t>sker tilsprøjtning af fodgængere, cyklister og biler m.m. med sne fra plove</w:t>
      </w:r>
    </w:p>
    <w:p w14:paraId="258275D9" w14:textId="77777777" w:rsidR="00F62213" w:rsidRDefault="00F62213" w:rsidP="00F62213">
      <w:pPr>
        <w:numPr>
          <w:ilvl w:val="0"/>
          <w:numId w:val="12"/>
        </w:numPr>
        <w:spacing w:line="250" w:lineRule="exact"/>
      </w:pPr>
      <w:r>
        <w:t>udspredes salt på steder, hvor der ikke må saltes.</w:t>
      </w:r>
    </w:p>
    <w:p w14:paraId="18EFD363" w14:textId="77777777" w:rsidR="00F62213" w:rsidRDefault="00F62213" w:rsidP="00F62213"/>
    <w:p w14:paraId="438D305E" w14:textId="77777777" w:rsidR="00F62213" w:rsidRDefault="00F62213" w:rsidP="00F62213">
      <w:r>
        <w:t>Berettiget kritik skal begrænses ved, at arbejdet udføres efter de aftalte retningslinjer, og at alle parter optræder venligt og hensynsfuldt.</w:t>
      </w:r>
    </w:p>
    <w:p w14:paraId="1A8550DB" w14:textId="77777777" w:rsidR="00F62213" w:rsidRDefault="00F62213" w:rsidP="00F62213"/>
    <w:p w14:paraId="077B98B6" w14:textId="7011DFFA" w:rsidR="00F62213" w:rsidRDefault="00CC255F" w:rsidP="00CC255F">
      <w:pPr>
        <w:pStyle w:val="Overskrift4"/>
      </w:pPr>
      <w:bookmarkStart w:id="3" w:name="_Toc485895229"/>
      <w:r>
        <w:t xml:space="preserve">1.2 </w:t>
      </w:r>
      <w:r w:rsidR="00F62213">
        <w:t>Opgavens omfang</w:t>
      </w:r>
      <w:bookmarkEnd w:id="3"/>
    </w:p>
    <w:p w14:paraId="2B9E259B" w14:textId="5DE8E75A" w:rsidR="00F62213" w:rsidRDefault="00136F4E" w:rsidP="00F62213">
      <w:r>
        <w:t xml:space="preserve">Vintertjenesten omfatter glatførebekæmpelse og snerydning på klasse 2 veje. </w:t>
      </w:r>
      <w:r w:rsidR="00F62213">
        <w:t xml:space="preserve">Med snerydning menes snerydning ved kombikørsel. </w:t>
      </w:r>
    </w:p>
    <w:p w14:paraId="6D157A95" w14:textId="77777777" w:rsidR="00F62213" w:rsidRDefault="00F62213" w:rsidP="00F62213"/>
    <w:p w14:paraId="6C0C86B6" w14:textId="77777777" w:rsidR="00F62213" w:rsidRPr="008F1680" w:rsidRDefault="00F62213" w:rsidP="00F62213">
      <w:r>
        <w:t xml:space="preserve">Kombikørsel finder sted ved snefald eller ved oprydning efter snefald/fygning. Snerydning og glatførebekæmpelse gennemføres normalt med </w:t>
      </w:r>
      <w:r w:rsidRPr="0019029E">
        <w:t>1</w:t>
      </w:r>
      <w:r>
        <w:t xml:space="preserve"> køretøj pr. </w:t>
      </w:r>
      <w:r w:rsidRPr="006225A7">
        <w:t>rute</w:t>
      </w:r>
      <w:r>
        <w:t>. Ved kraftigt snevejr kan ordregiver beslutte at indsætte ekstra køretøjer på de enkelte ruter. Ordregiver igangsætter de enkelte køretøjer, som er tilknyttet området efter behov.</w:t>
      </w:r>
    </w:p>
    <w:p w14:paraId="3798D334" w14:textId="77777777" w:rsidR="00F62213" w:rsidRDefault="00F62213" w:rsidP="00F62213"/>
    <w:p w14:paraId="7CEB38B2" w14:textId="77777777" w:rsidR="00F62213" w:rsidRDefault="00F62213" w:rsidP="00F62213">
      <w:r>
        <w:t xml:space="preserve">Snerydning foretages i begge retninger og altid i kørselsretningen. </w:t>
      </w:r>
      <w:r w:rsidRPr="0019029E">
        <w:t>Snerydning og glatførebekæmpelse kan gennemføres uafhængigt af den fastlagte ruteafgrænsning.</w:t>
      </w:r>
    </w:p>
    <w:p w14:paraId="66EAF774" w14:textId="77777777" w:rsidR="00F62213" w:rsidRDefault="00F62213" w:rsidP="00F62213"/>
    <w:p w14:paraId="5F240178" w14:textId="1698F18E" w:rsidR="00F62213" w:rsidRDefault="00F62213" w:rsidP="00F62213">
      <w:r w:rsidRPr="003C11EA">
        <w:t xml:space="preserve">For placering af de enkelte </w:t>
      </w:r>
      <w:r w:rsidR="00411964">
        <w:t>delaftaler</w:t>
      </w:r>
      <w:r w:rsidRPr="003C11EA">
        <w:t xml:space="preserve"> henvises til </w:t>
      </w:r>
      <w:r w:rsidR="00423113">
        <w:t xml:space="preserve">følgende link: </w:t>
      </w:r>
      <w:hyperlink r:id="rId8" w:tgtFrame="_blank" w:tooltip="https://esbjergkom.maps.arcgis.com/home/webmap/viewer.html?webmap=aa798d684a9d459daa712e377a3e5506" w:history="1">
        <w:r w:rsidR="00423113">
          <w:rPr>
            <w:rStyle w:val="Hyperlink"/>
            <w:rFonts w:ascii="Segoe UI" w:hAnsi="Segoe UI" w:cs="Segoe UI"/>
            <w:color w:val="5B5FC7"/>
            <w:szCs w:val="20"/>
            <w:shd w:val="clear" w:color="auto" w:fill="FFFFFF"/>
          </w:rPr>
          <w:t>Udbudskort vinterruter Esbjerg Kommune 2022</w:t>
        </w:r>
      </w:hyperlink>
      <w:r w:rsidR="00423113">
        <w:t xml:space="preserve">, som viser ruterne længde og placering. Ved at klikke på menupunktet ”Indhold” i venstre hjørne fås et overblik over samtlige ruter, som der sorteres på ved hjælp af flueben. </w:t>
      </w:r>
      <w:r>
        <w:t xml:space="preserve">Ruternes længde fremgår </w:t>
      </w:r>
      <w:r w:rsidR="00423113">
        <w:t xml:space="preserve">ligeledes af </w:t>
      </w:r>
      <w:r>
        <w:t>tilbudsliste</w:t>
      </w:r>
      <w:r w:rsidR="00423113">
        <w:t>n.</w:t>
      </w:r>
    </w:p>
    <w:p w14:paraId="03593AC1" w14:textId="77777777" w:rsidR="00F62213" w:rsidRDefault="00F62213" w:rsidP="00F62213"/>
    <w:p w14:paraId="112FAFA5" w14:textId="2B7901B2" w:rsidR="00F62213" w:rsidRPr="00E74DAA" w:rsidRDefault="00F62213" w:rsidP="00F62213">
      <w:pPr>
        <w:rPr>
          <w:highlight w:val="red"/>
        </w:rPr>
      </w:pPr>
      <w:r>
        <w:t xml:space="preserve">Vintertjeneste </w:t>
      </w:r>
      <w:r w:rsidR="00411964">
        <w:t xml:space="preserve">skal </w:t>
      </w:r>
      <w:r>
        <w:t>udføres i henhold til Esbjerg Kommunes ”Vinter- og renholdelsesregulativ</w:t>
      </w:r>
      <w:r w:rsidRPr="002A3260">
        <w:t>”</w:t>
      </w:r>
      <w:r w:rsidR="00CF2DF5">
        <w:t xml:space="preserve"> </w:t>
      </w:r>
      <w:hyperlink r:id="rId9" w:history="1">
        <w:r w:rsidR="00CF2DF5" w:rsidRPr="00CF2DF5">
          <w:rPr>
            <w:rStyle w:val="Hyperlink"/>
          </w:rPr>
          <w:t>https://www.esbjerg.dk/planer-projekter-og-</w:t>
        </w:r>
        <w:r w:rsidR="00CF2DF5" w:rsidRPr="00CF2DF5">
          <w:rPr>
            <w:rStyle w:val="Hyperlink"/>
          </w:rPr>
          <w:lastRenderedPageBreak/>
          <w:t>trafik/offentlig-vej/vintertjeneste-snerydning-og-saltning</w:t>
        </w:r>
      </w:hyperlink>
      <w:r>
        <w:t>. Dette udbud gælder kun for vintertjeneste på vinterveje klasse 2.</w:t>
      </w:r>
    </w:p>
    <w:p w14:paraId="6D7202E3" w14:textId="77777777" w:rsidR="00F62213" w:rsidRDefault="00F62213" w:rsidP="00F62213"/>
    <w:p w14:paraId="49E5B646" w14:textId="77777777" w:rsidR="00F62213" w:rsidRPr="00786E26" w:rsidRDefault="00F62213" w:rsidP="00F62213">
      <w:pPr>
        <w:rPr>
          <w:bCs/>
        </w:rPr>
      </w:pPr>
      <w:r w:rsidRPr="00786E26">
        <w:rPr>
          <w:bCs/>
        </w:rPr>
        <w:t xml:space="preserve">Der skal således forventes, at udkald på klasse 2 veje sker døgnet rundt på alle ugens dage også lørdag, søndag og helligdage. </w:t>
      </w:r>
    </w:p>
    <w:p w14:paraId="0C8E865B" w14:textId="77777777" w:rsidR="00F62213" w:rsidRPr="002A3260" w:rsidRDefault="00F62213" w:rsidP="00F62213">
      <w:pPr>
        <w:rPr>
          <w:b/>
        </w:rPr>
      </w:pPr>
    </w:p>
    <w:p w14:paraId="52C50C40" w14:textId="4BF76470" w:rsidR="00F62213" w:rsidRDefault="00411964" w:rsidP="00F62213">
      <w:pPr>
        <w:pStyle w:val="Overskrift4"/>
      </w:pPr>
      <w:bookmarkStart w:id="4" w:name="_Toc485895230"/>
      <w:r>
        <w:t xml:space="preserve">1.3 </w:t>
      </w:r>
      <w:r w:rsidR="00F62213">
        <w:t>Ændringer i opgaven</w:t>
      </w:r>
      <w:bookmarkEnd w:id="4"/>
    </w:p>
    <w:p w14:paraId="6C73E01E" w14:textId="77777777" w:rsidR="00F62213" w:rsidRPr="006C72F3" w:rsidRDefault="00F62213" w:rsidP="00F62213">
      <w:pPr>
        <w:spacing w:line="240" w:lineRule="exact"/>
        <w:rPr>
          <w:rFonts w:cs="Calibri"/>
          <w:color w:val="000000"/>
          <w:szCs w:val="21"/>
        </w:rPr>
      </w:pPr>
      <w:r>
        <w:rPr>
          <w:rFonts w:cs="Calibri"/>
          <w:color w:val="000000"/>
          <w:szCs w:val="21"/>
        </w:rPr>
        <w:t>O</w:t>
      </w:r>
      <w:r w:rsidRPr="006C72F3">
        <w:rPr>
          <w:rFonts w:cs="Calibri"/>
          <w:color w:val="000000"/>
          <w:szCs w:val="21"/>
        </w:rPr>
        <w:t xml:space="preserve">rdregiver fastlægger startsted, </w:t>
      </w:r>
      <w:r>
        <w:rPr>
          <w:rFonts w:cs="Calibri"/>
          <w:color w:val="000000"/>
          <w:szCs w:val="21"/>
        </w:rPr>
        <w:t>standard</w:t>
      </w:r>
      <w:r w:rsidRPr="006C72F3">
        <w:rPr>
          <w:rFonts w:cs="Calibri"/>
          <w:color w:val="000000"/>
          <w:szCs w:val="21"/>
        </w:rPr>
        <w:t xml:space="preserve">gennemkørsel og slutsted på de enkelte </w:t>
      </w:r>
      <w:r w:rsidRPr="00B018CB">
        <w:rPr>
          <w:rFonts w:cs="Calibri"/>
          <w:color w:val="000000"/>
          <w:szCs w:val="21"/>
        </w:rPr>
        <w:t xml:space="preserve">ruter </w:t>
      </w:r>
      <w:r w:rsidRPr="00CB3B42">
        <w:rPr>
          <w:rFonts w:cs="Calibri"/>
          <w:color w:val="000000"/>
          <w:szCs w:val="21"/>
        </w:rPr>
        <w:t xml:space="preserve">i samarbejde med </w:t>
      </w:r>
      <w:r>
        <w:rPr>
          <w:rFonts w:cs="Calibri"/>
          <w:color w:val="000000"/>
          <w:szCs w:val="21"/>
        </w:rPr>
        <w:t>leverandør</w:t>
      </w:r>
      <w:r w:rsidRPr="00CB3B42">
        <w:rPr>
          <w:rFonts w:cs="Calibri"/>
          <w:color w:val="000000"/>
          <w:szCs w:val="21"/>
        </w:rPr>
        <w:t>en</w:t>
      </w:r>
      <w:r w:rsidRPr="00B018CB">
        <w:rPr>
          <w:rFonts w:cs="Calibri"/>
          <w:color w:val="000000"/>
          <w:szCs w:val="21"/>
        </w:rPr>
        <w:t>. Dette</w:t>
      </w:r>
      <w:r w:rsidRPr="006C72F3">
        <w:rPr>
          <w:rFonts w:cs="Calibri"/>
          <w:color w:val="000000"/>
          <w:szCs w:val="21"/>
        </w:rPr>
        <w:t xml:space="preserve"> kan senere ændres uden ændring af enhedsprisen.</w:t>
      </w:r>
    </w:p>
    <w:p w14:paraId="3469DC2E" w14:textId="77777777" w:rsidR="00F62213" w:rsidRPr="006C72F3" w:rsidRDefault="00F62213" w:rsidP="00F62213">
      <w:pPr>
        <w:spacing w:line="240" w:lineRule="exact"/>
        <w:rPr>
          <w:rFonts w:cs="Calibri"/>
          <w:color w:val="000000"/>
          <w:szCs w:val="21"/>
        </w:rPr>
      </w:pPr>
    </w:p>
    <w:p w14:paraId="5C309F29" w14:textId="7433C6AF" w:rsidR="00F62213" w:rsidRDefault="00F62213" w:rsidP="00F62213">
      <w:pPr>
        <w:rPr>
          <w:rFonts w:cs="Calibri"/>
          <w:color w:val="000000"/>
          <w:szCs w:val="21"/>
        </w:rPr>
      </w:pPr>
      <w:r w:rsidRPr="006C72F3">
        <w:rPr>
          <w:rFonts w:cs="Calibri"/>
          <w:color w:val="000000"/>
          <w:szCs w:val="21"/>
        </w:rPr>
        <w:t>Ordregiver kan i kontraktperioden reducere eller udvide udstrækn</w:t>
      </w:r>
      <w:r>
        <w:rPr>
          <w:rFonts w:cs="Calibri"/>
          <w:color w:val="000000"/>
          <w:szCs w:val="21"/>
        </w:rPr>
        <w:t>ingen af de enkelte ruter</w:t>
      </w:r>
      <w:r w:rsidRPr="006C72F3">
        <w:rPr>
          <w:rFonts w:cs="Calibri"/>
          <w:color w:val="000000"/>
          <w:szCs w:val="21"/>
        </w:rPr>
        <w:t xml:space="preserve"> mod regulering af de aftalte enhedspriser, som beskrevet i </w:t>
      </w:r>
      <w:r w:rsidR="00B87B3C">
        <w:rPr>
          <w:rFonts w:cs="Calibri"/>
          <w:color w:val="000000"/>
          <w:szCs w:val="21"/>
        </w:rPr>
        <w:t>kontrakten</w:t>
      </w:r>
      <w:r w:rsidR="007D1C61">
        <w:rPr>
          <w:rFonts w:cs="Calibri"/>
          <w:color w:val="000000"/>
          <w:szCs w:val="21"/>
        </w:rPr>
        <w:t xml:space="preserve"> pkt. </w:t>
      </w:r>
      <w:r w:rsidR="00182424">
        <w:rPr>
          <w:rFonts w:cs="Calibri"/>
          <w:color w:val="000000"/>
          <w:szCs w:val="21"/>
        </w:rPr>
        <w:t>9</w:t>
      </w:r>
      <w:r w:rsidR="007D1C61">
        <w:rPr>
          <w:rFonts w:cs="Calibri"/>
          <w:color w:val="000000"/>
          <w:szCs w:val="21"/>
        </w:rPr>
        <w:t xml:space="preserve"> - Ændringer</w:t>
      </w:r>
      <w:r w:rsidR="00227DC2">
        <w:rPr>
          <w:rFonts w:cs="Calibri"/>
          <w:color w:val="000000"/>
          <w:szCs w:val="21"/>
        </w:rPr>
        <w:t>.</w:t>
      </w:r>
    </w:p>
    <w:p w14:paraId="5056C88D" w14:textId="77777777" w:rsidR="00F62213" w:rsidRDefault="00F62213" w:rsidP="00F62213">
      <w:pPr>
        <w:spacing w:line="240" w:lineRule="exact"/>
        <w:rPr>
          <w:rFonts w:cs="Calibri"/>
          <w:color w:val="000000"/>
          <w:szCs w:val="21"/>
        </w:rPr>
      </w:pPr>
    </w:p>
    <w:p w14:paraId="2C58AF34" w14:textId="336E3687" w:rsidR="00F62213" w:rsidRDefault="00F62213" w:rsidP="00F62213">
      <w:pPr>
        <w:rPr>
          <w:rFonts w:cs="Arial"/>
        </w:rPr>
      </w:pPr>
      <w:r>
        <w:rPr>
          <w:rFonts w:cs="Arial"/>
        </w:rPr>
        <w:t>Leverandør</w:t>
      </w:r>
      <w:r w:rsidRPr="006B388F">
        <w:rPr>
          <w:rFonts w:cs="Arial"/>
        </w:rPr>
        <w:t>en</w:t>
      </w:r>
      <w:r>
        <w:rPr>
          <w:rFonts w:cs="Arial"/>
        </w:rPr>
        <w:t xml:space="preserve"> skal påregne at være disponibel i akutte situationer</w:t>
      </w:r>
      <w:r w:rsidR="00227DC2">
        <w:rPr>
          <w:rFonts w:cs="Arial"/>
        </w:rPr>
        <w:t>, og</w:t>
      </w:r>
      <w:r>
        <w:rPr>
          <w:rFonts w:cs="Arial"/>
        </w:rPr>
        <w:t xml:space="preserve"> at kunne hjælpe med andre ruter end de</w:t>
      </w:r>
      <w:r w:rsidR="00227DC2">
        <w:rPr>
          <w:rFonts w:cs="Arial"/>
        </w:rPr>
        <w:t xml:space="preserve">n, leverandøren </w:t>
      </w:r>
      <w:r w:rsidRPr="006B388F">
        <w:rPr>
          <w:rFonts w:cs="Arial"/>
        </w:rPr>
        <w:t>har fået overdraget, såfremt ordregiver skønner fordel heri i specielle vejr</w:t>
      </w:r>
      <w:r>
        <w:rPr>
          <w:rFonts w:cs="Arial"/>
        </w:rPr>
        <w:t>-</w:t>
      </w:r>
      <w:r w:rsidRPr="006B388F">
        <w:rPr>
          <w:rFonts w:cs="Arial"/>
        </w:rPr>
        <w:t xml:space="preserve"> og materielmæssige situationer.</w:t>
      </w:r>
      <w:r w:rsidR="00227DC2">
        <w:rPr>
          <w:rFonts w:cs="Arial"/>
        </w:rPr>
        <w:t xml:space="preserve"> </w:t>
      </w:r>
    </w:p>
    <w:p w14:paraId="61461988" w14:textId="77777777" w:rsidR="00F62213" w:rsidRDefault="00F62213" w:rsidP="00F62213">
      <w:pPr>
        <w:rPr>
          <w:rFonts w:cs="Arial"/>
        </w:rPr>
      </w:pPr>
    </w:p>
    <w:p w14:paraId="594E66B9" w14:textId="105C2F72" w:rsidR="00F62213" w:rsidRDefault="00411964" w:rsidP="00F62213">
      <w:pPr>
        <w:pStyle w:val="Overskrift4"/>
      </w:pPr>
      <w:bookmarkStart w:id="5" w:name="_Toc485895231"/>
      <w:r>
        <w:t xml:space="preserve">1.4 </w:t>
      </w:r>
      <w:r w:rsidR="00F62213">
        <w:t>Tilstræbt kvalitet</w:t>
      </w:r>
      <w:bookmarkEnd w:id="5"/>
    </w:p>
    <w:p w14:paraId="2FC7ABC3" w14:textId="77777777" w:rsidR="00F62213" w:rsidRPr="006B388F" w:rsidRDefault="00F62213" w:rsidP="00F62213">
      <w:pPr>
        <w:rPr>
          <w:rFonts w:cs="Arial"/>
          <w:highlight w:val="lightGray"/>
        </w:rPr>
      </w:pPr>
      <w:r w:rsidRPr="006B388F">
        <w:rPr>
          <w:rFonts w:cs="Arial"/>
        </w:rPr>
        <w:t>Glatførebekæmpelse og snerydning på kørebaner skal udføres</w:t>
      </w:r>
      <w:r>
        <w:rPr>
          <w:rFonts w:cs="Arial"/>
        </w:rPr>
        <w:t xml:space="preserve"> i henhold til</w:t>
      </w:r>
      <w:r w:rsidRPr="006B388F">
        <w:rPr>
          <w:rFonts w:cs="Arial"/>
        </w:rPr>
        <w:t xml:space="preserve"> gæ</w:t>
      </w:r>
      <w:r>
        <w:rPr>
          <w:rFonts w:cs="Arial"/>
        </w:rPr>
        <w:t xml:space="preserve">ldende servicemål og instrukser anført i </w:t>
      </w:r>
      <w:r w:rsidRPr="00EE2CC4">
        <w:rPr>
          <w:rFonts w:cs="Arial"/>
        </w:rPr>
        <w:t>Esbjerg Kommune</w:t>
      </w:r>
      <w:r>
        <w:rPr>
          <w:rFonts w:cs="Arial"/>
        </w:rPr>
        <w:t xml:space="preserve">s ”Vinter- og renholdelsesregulativ”. </w:t>
      </w:r>
    </w:p>
    <w:p w14:paraId="1A15288A" w14:textId="77777777" w:rsidR="00F62213" w:rsidRDefault="00F62213" w:rsidP="00F62213">
      <w:pPr>
        <w:spacing w:line="240" w:lineRule="exact"/>
        <w:rPr>
          <w:rFonts w:cs="Calibri"/>
          <w:color w:val="000000"/>
          <w:szCs w:val="21"/>
        </w:rPr>
      </w:pPr>
    </w:p>
    <w:p w14:paraId="38C101A9" w14:textId="6CC8CEC1" w:rsidR="00F62213" w:rsidRPr="006C72F3" w:rsidRDefault="00B4632E" w:rsidP="00F62213">
      <w:pPr>
        <w:spacing w:line="240" w:lineRule="exact"/>
        <w:rPr>
          <w:rFonts w:cs="Calibri"/>
          <w:color w:val="000000"/>
          <w:szCs w:val="21"/>
        </w:rPr>
      </w:pPr>
      <w:r>
        <w:rPr>
          <w:rFonts w:cs="Calibri"/>
          <w:color w:val="000000"/>
          <w:szCs w:val="21"/>
        </w:rPr>
        <w:t>Ved glatførebekæmpelse oplyser o</w:t>
      </w:r>
      <w:r w:rsidR="00F62213">
        <w:rPr>
          <w:rFonts w:cs="Calibri"/>
          <w:color w:val="000000"/>
          <w:szCs w:val="21"/>
        </w:rPr>
        <w:t>rdregiver saltdoseringsindstilling i forbindelse med udkaldet.</w:t>
      </w:r>
    </w:p>
    <w:p w14:paraId="5F698DD4" w14:textId="77777777" w:rsidR="00F62213" w:rsidRPr="006C72F3" w:rsidRDefault="00F62213" w:rsidP="00F62213">
      <w:pPr>
        <w:spacing w:line="240" w:lineRule="exact"/>
        <w:rPr>
          <w:rFonts w:cs="Calibri"/>
          <w:color w:val="000000"/>
          <w:szCs w:val="21"/>
        </w:rPr>
      </w:pPr>
    </w:p>
    <w:p w14:paraId="6F72EB42" w14:textId="5EDCF865" w:rsidR="00F62213" w:rsidRDefault="00F62213" w:rsidP="00F62213">
      <w:pPr>
        <w:rPr>
          <w:rFonts w:cs="Calibri"/>
          <w:color w:val="000000"/>
          <w:szCs w:val="21"/>
        </w:rPr>
      </w:pPr>
      <w:r w:rsidRPr="003719B2">
        <w:rPr>
          <w:rFonts w:cs="Calibri"/>
          <w:color w:val="000000"/>
          <w:szCs w:val="21"/>
        </w:rPr>
        <w:t>Snerydning</w:t>
      </w:r>
      <w:r w:rsidRPr="006C72F3">
        <w:rPr>
          <w:rFonts w:cs="Calibri"/>
          <w:color w:val="000000"/>
          <w:szCs w:val="21"/>
        </w:rPr>
        <w:t xml:space="preserve"> påbegyndes</w:t>
      </w:r>
      <w:r>
        <w:rPr>
          <w:rFonts w:cs="Calibri"/>
          <w:color w:val="000000"/>
          <w:szCs w:val="21"/>
        </w:rPr>
        <w:t>,</w:t>
      </w:r>
      <w:r w:rsidRPr="006C72F3">
        <w:rPr>
          <w:rFonts w:cs="Calibri"/>
          <w:color w:val="000000"/>
          <w:szCs w:val="21"/>
        </w:rPr>
        <w:t xml:space="preserve"> når snefald er af et sådant omfang, at fremkommeligheden for trafikanterne ikke er acceptabel</w:t>
      </w:r>
      <w:r>
        <w:rPr>
          <w:rFonts w:cs="Calibri"/>
          <w:color w:val="000000"/>
          <w:szCs w:val="21"/>
        </w:rPr>
        <w:t xml:space="preserve"> i forhold til servicemålet.</w:t>
      </w:r>
      <w:r w:rsidRPr="006C72F3">
        <w:rPr>
          <w:rFonts w:cs="Calibri"/>
          <w:color w:val="000000"/>
          <w:szCs w:val="21"/>
        </w:rPr>
        <w:t xml:space="preserve"> Snerydning skal i byområder og langs cykelstier gennemføres med en tilpasset hastighed, så mindst muligt sne kastes ind over fortov og cykelsti.</w:t>
      </w:r>
    </w:p>
    <w:p w14:paraId="5E323593" w14:textId="77777777" w:rsidR="0046619C" w:rsidRPr="00CB3B42" w:rsidRDefault="0046619C" w:rsidP="00F62213"/>
    <w:p w14:paraId="26B83CBD" w14:textId="0F95BCE4" w:rsidR="00F62213" w:rsidRDefault="0046619C" w:rsidP="0046619C">
      <w:pPr>
        <w:pStyle w:val="Overskrift2"/>
        <w:numPr>
          <w:ilvl w:val="0"/>
          <w:numId w:val="0"/>
        </w:numPr>
      </w:pPr>
      <w:bookmarkStart w:id="6" w:name="_Toc485895232"/>
      <w:bookmarkStart w:id="7" w:name="_Toc489864778"/>
      <w:r>
        <w:t xml:space="preserve">2 </w:t>
      </w:r>
      <w:r w:rsidR="00F62213">
        <w:t xml:space="preserve">Ordregivers </w:t>
      </w:r>
      <w:r w:rsidR="00F62213" w:rsidRPr="0046619C">
        <w:t>ydelser</w:t>
      </w:r>
      <w:bookmarkEnd w:id="6"/>
      <w:bookmarkEnd w:id="7"/>
    </w:p>
    <w:p w14:paraId="04FED895" w14:textId="338AFCBA" w:rsidR="00F62213" w:rsidRDefault="004D0582" w:rsidP="00F62213">
      <w:pPr>
        <w:pStyle w:val="Overskrift4"/>
      </w:pPr>
      <w:bookmarkStart w:id="8" w:name="_Toc485895233"/>
      <w:r>
        <w:t xml:space="preserve">2.1 </w:t>
      </w:r>
      <w:r w:rsidR="00F62213">
        <w:t>Orienteringsmøder og instruktioner</w:t>
      </w:r>
      <w:bookmarkEnd w:id="8"/>
    </w:p>
    <w:p w14:paraId="3FC78F44" w14:textId="77777777" w:rsidR="00F62213" w:rsidRDefault="00F62213" w:rsidP="00F62213">
      <w:pPr>
        <w:spacing w:line="240" w:lineRule="exact"/>
        <w:rPr>
          <w:rFonts w:cs="Calibri"/>
          <w:color w:val="000000"/>
          <w:szCs w:val="21"/>
        </w:rPr>
      </w:pPr>
      <w:r>
        <w:rPr>
          <w:rFonts w:cs="Calibri"/>
          <w:color w:val="000000"/>
          <w:szCs w:val="21"/>
        </w:rPr>
        <w:t>O</w:t>
      </w:r>
      <w:r w:rsidRPr="00174120">
        <w:rPr>
          <w:rFonts w:cs="Calibri"/>
          <w:color w:val="000000"/>
          <w:szCs w:val="21"/>
        </w:rPr>
        <w:t>rdregiver afholder</w:t>
      </w:r>
      <w:r>
        <w:rPr>
          <w:rFonts w:cs="Calibri"/>
          <w:color w:val="000000"/>
          <w:szCs w:val="21"/>
        </w:rPr>
        <w:t xml:space="preserve"> r</w:t>
      </w:r>
      <w:r w:rsidRPr="00266412">
        <w:rPr>
          <w:rFonts w:cs="Calibri"/>
          <w:color w:val="000000"/>
          <w:szCs w:val="21"/>
        </w:rPr>
        <w:t>utegennemgang og instruktion</w:t>
      </w:r>
      <w:r>
        <w:rPr>
          <w:rFonts w:cs="Calibri"/>
          <w:color w:val="000000"/>
          <w:szCs w:val="21"/>
        </w:rPr>
        <w:t xml:space="preserve"> </w:t>
      </w:r>
      <w:r w:rsidRPr="0019029E">
        <w:rPr>
          <w:rFonts w:cs="Calibri"/>
          <w:color w:val="000000"/>
          <w:szCs w:val="21"/>
        </w:rPr>
        <w:t>pr. køretøj</w:t>
      </w:r>
      <w:r w:rsidRPr="009202C7">
        <w:rPr>
          <w:rFonts w:cs="Calibri"/>
          <w:color w:val="000000"/>
          <w:szCs w:val="21"/>
        </w:rPr>
        <w:t>.</w:t>
      </w:r>
      <w:r>
        <w:rPr>
          <w:rFonts w:cs="Calibri"/>
          <w:color w:val="000000"/>
          <w:szCs w:val="21"/>
        </w:rPr>
        <w:t xml:space="preserve"> Denne afholdes i forbindelse med montering af ordregivers materiel og godkendelse af leverandørens køretøj forud for hver beredskabsperiode.</w:t>
      </w:r>
    </w:p>
    <w:p w14:paraId="65CFF3F3" w14:textId="77777777" w:rsidR="00F62213" w:rsidRDefault="00F62213" w:rsidP="00F62213">
      <w:pPr>
        <w:spacing w:line="240" w:lineRule="exact"/>
        <w:rPr>
          <w:rFonts w:cs="Calibri"/>
          <w:color w:val="000000"/>
          <w:szCs w:val="21"/>
        </w:rPr>
      </w:pPr>
    </w:p>
    <w:p w14:paraId="7A806100" w14:textId="1F9A0E11" w:rsidR="00B02C58" w:rsidRDefault="00B02C58" w:rsidP="00F62213">
      <w:pPr>
        <w:spacing w:line="240" w:lineRule="exact"/>
        <w:rPr>
          <w:rFonts w:cs="Calibri"/>
          <w:color w:val="000000"/>
          <w:szCs w:val="21"/>
        </w:rPr>
      </w:pPr>
      <w:r>
        <w:rPr>
          <w:rFonts w:cs="Calibri"/>
          <w:color w:val="000000"/>
          <w:szCs w:val="21"/>
        </w:rPr>
        <w:t xml:space="preserve">Forud for første beredskabsperiode afholdes opstartsmøde </w:t>
      </w:r>
      <w:r w:rsidR="003A3B69">
        <w:rPr>
          <w:rFonts w:cs="Calibri"/>
          <w:color w:val="000000"/>
          <w:szCs w:val="21"/>
        </w:rPr>
        <w:t xml:space="preserve">september måned </w:t>
      </w:r>
      <w:r>
        <w:rPr>
          <w:rFonts w:cs="Calibri"/>
          <w:color w:val="000000"/>
          <w:szCs w:val="21"/>
        </w:rPr>
        <w:t xml:space="preserve">jf. </w:t>
      </w:r>
      <w:r w:rsidR="00826808">
        <w:rPr>
          <w:rFonts w:cs="Calibri"/>
          <w:color w:val="000000"/>
          <w:szCs w:val="21"/>
        </w:rPr>
        <w:t xml:space="preserve">kontraktens </w:t>
      </w:r>
      <w:r>
        <w:rPr>
          <w:rFonts w:cs="Calibri"/>
          <w:color w:val="000000"/>
          <w:szCs w:val="21"/>
        </w:rPr>
        <w:t xml:space="preserve">pkt. </w:t>
      </w:r>
      <w:r w:rsidR="00826808">
        <w:rPr>
          <w:rFonts w:cs="Calibri"/>
          <w:color w:val="000000"/>
          <w:szCs w:val="21"/>
        </w:rPr>
        <w:t>6.2.1</w:t>
      </w:r>
      <w:r>
        <w:rPr>
          <w:rFonts w:cs="Calibri"/>
          <w:color w:val="000000"/>
          <w:szCs w:val="21"/>
        </w:rPr>
        <w:t xml:space="preserve">. På dette møde gennemgås principper for udførelse af vintertjenesten herunder meldinger til og fra vintervagten, samt </w:t>
      </w:r>
      <w:r w:rsidR="003A3B69">
        <w:rPr>
          <w:rFonts w:cs="Calibri"/>
          <w:color w:val="000000"/>
          <w:szCs w:val="21"/>
        </w:rPr>
        <w:t xml:space="preserve">gennemgang af </w:t>
      </w:r>
      <w:r>
        <w:rPr>
          <w:rFonts w:cs="Calibri"/>
          <w:color w:val="000000"/>
          <w:szCs w:val="21"/>
        </w:rPr>
        <w:t xml:space="preserve">ruten/ruterne. </w:t>
      </w:r>
      <w:r w:rsidR="003A3B69">
        <w:rPr>
          <w:rFonts w:cs="Calibri"/>
          <w:color w:val="000000"/>
          <w:szCs w:val="21"/>
        </w:rPr>
        <w:t xml:space="preserve">På dette møde er leverandøren og chaufføren forpligtet til at deltage. </w:t>
      </w:r>
    </w:p>
    <w:p w14:paraId="2FC1EF64" w14:textId="77777777" w:rsidR="00B02C58" w:rsidRDefault="00B02C58" w:rsidP="00F62213">
      <w:pPr>
        <w:spacing w:line="240" w:lineRule="exact"/>
        <w:rPr>
          <w:rFonts w:cs="Calibri"/>
          <w:color w:val="000000"/>
          <w:szCs w:val="21"/>
        </w:rPr>
      </w:pPr>
    </w:p>
    <w:p w14:paraId="75CE9FB8" w14:textId="1D230859" w:rsidR="00F62213" w:rsidRDefault="00F62213" w:rsidP="00F62213">
      <w:pPr>
        <w:spacing w:line="240" w:lineRule="exact"/>
        <w:rPr>
          <w:rFonts w:cs="Calibri"/>
          <w:color w:val="000000"/>
          <w:szCs w:val="21"/>
        </w:rPr>
      </w:pPr>
      <w:r>
        <w:rPr>
          <w:rFonts w:cs="Calibri"/>
          <w:color w:val="000000"/>
          <w:szCs w:val="21"/>
        </w:rPr>
        <w:t xml:space="preserve">Derudover kan der afholdes møder i det omfang, som ordregiver konstaterer behov for det. Leverandøren og chauffører er forpligtet til at deltage i disse møder. </w:t>
      </w:r>
    </w:p>
    <w:p w14:paraId="12D24C02" w14:textId="2A712C01" w:rsidR="00F62213" w:rsidRDefault="00F62213" w:rsidP="00F62213">
      <w:pPr>
        <w:spacing w:line="240" w:lineRule="exact"/>
        <w:rPr>
          <w:rFonts w:cs="Calibri"/>
          <w:color w:val="000000"/>
          <w:szCs w:val="21"/>
        </w:rPr>
      </w:pPr>
    </w:p>
    <w:p w14:paraId="52B1FD8D" w14:textId="1158E63D" w:rsidR="00031B3E" w:rsidRDefault="00031B3E" w:rsidP="00F62213">
      <w:pPr>
        <w:spacing w:line="240" w:lineRule="exact"/>
        <w:rPr>
          <w:rFonts w:cs="Calibri"/>
          <w:color w:val="000000"/>
          <w:szCs w:val="21"/>
        </w:rPr>
      </w:pPr>
    </w:p>
    <w:p w14:paraId="1A8567BD" w14:textId="57E15576" w:rsidR="00031B3E" w:rsidRDefault="00031B3E" w:rsidP="00F62213">
      <w:pPr>
        <w:spacing w:line="240" w:lineRule="exact"/>
        <w:rPr>
          <w:rFonts w:cs="Calibri"/>
          <w:color w:val="000000"/>
          <w:szCs w:val="21"/>
        </w:rPr>
      </w:pPr>
    </w:p>
    <w:p w14:paraId="7A986C1A" w14:textId="77777777" w:rsidR="00031B3E" w:rsidRDefault="00031B3E" w:rsidP="00F62213">
      <w:pPr>
        <w:spacing w:line="240" w:lineRule="exact"/>
        <w:rPr>
          <w:rFonts w:cs="Calibri"/>
          <w:color w:val="000000"/>
          <w:szCs w:val="21"/>
        </w:rPr>
      </w:pPr>
    </w:p>
    <w:p w14:paraId="28BAAD70" w14:textId="5C5C458B" w:rsidR="00F62213" w:rsidRDefault="004D0582" w:rsidP="00F62213">
      <w:pPr>
        <w:pStyle w:val="Overskrift4"/>
      </w:pPr>
      <w:bookmarkStart w:id="9" w:name="_Toc469323918"/>
      <w:bookmarkStart w:id="10" w:name="_Toc485895234"/>
      <w:r>
        <w:lastRenderedPageBreak/>
        <w:t xml:space="preserve">2.2 </w:t>
      </w:r>
      <w:r w:rsidR="00F62213">
        <w:t>Organisation</w:t>
      </w:r>
      <w:bookmarkEnd w:id="9"/>
      <w:bookmarkEnd w:id="10"/>
    </w:p>
    <w:p w14:paraId="1C9C6AD2" w14:textId="77777777" w:rsidR="00F62213" w:rsidRDefault="00F62213" w:rsidP="00F62213">
      <w:pPr>
        <w:spacing w:line="240" w:lineRule="exact"/>
        <w:rPr>
          <w:rFonts w:cs="Calibri"/>
          <w:color w:val="000000"/>
          <w:szCs w:val="21"/>
          <w:highlight w:val="cyan"/>
        </w:rPr>
      </w:pPr>
      <w:r>
        <w:rPr>
          <w:rFonts w:cs="Calibri"/>
          <w:color w:val="000000"/>
          <w:szCs w:val="21"/>
        </w:rPr>
        <w:t>O</w:t>
      </w:r>
      <w:r w:rsidRPr="00174120">
        <w:rPr>
          <w:rFonts w:cs="Calibri"/>
          <w:color w:val="000000"/>
          <w:szCs w:val="21"/>
        </w:rPr>
        <w:t xml:space="preserve">rdregiver opretholder døgnet rundt i hele </w:t>
      </w:r>
      <w:r>
        <w:rPr>
          <w:rFonts w:cs="Calibri"/>
          <w:color w:val="000000"/>
          <w:szCs w:val="21"/>
        </w:rPr>
        <w:t xml:space="preserve">beredskabsperioden </w:t>
      </w:r>
      <w:r w:rsidRPr="00846710">
        <w:rPr>
          <w:rFonts w:cs="Calibri"/>
          <w:color w:val="000000"/>
          <w:szCs w:val="21"/>
        </w:rPr>
        <w:t>15</w:t>
      </w:r>
      <w:r>
        <w:rPr>
          <w:rFonts w:cs="Calibri"/>
          <w:color w:val="000000"/>
          <w:szCs w:val="21"/>
        </w:rPr>
        <w:t>. oktober</w:t>
      </w:r>
      <w:r w:rsidRPr="00846710">
        <w:rPr>
          <w:rFonts w:cs="Calibri"/>
          <w:color w:val="000000"/>
          <w:szCs w:val="21"/>
        </w:rPr>
        <w:t xml:space="preserve"> til 15</w:t>
      </w:r>
      <w:r>
        <w:rPr>
          <w:rFonts w:cs="Calibri"/>
          <w:color w:val="000000"/>
          <w:szCs w:val="21"/>
        </w:rPr>
        <w:t xml:space="preserve">. april </w:t>
      </w:r>
      <w:r w:rsidRPr="00174120">
        <w:rPr>
          <w:rFonts w:cs="Calibri"/>
          <w:color w:val="000000"/>
          <w:szCs w:val="21"/>
        </w:rPr>
        <w:t xml:space="preserve">et </w:t>
      </w:r>
      <w:r w:rsidRPr="00E508DC">
        <w:rPr>
          <w:rFonts w:cs="Calibri"/>
          <w:color w:val="000000"/>
          <w:szCs w:val="21"/>
        </w:rPr>
        <w:t xml:space="preserve">vagtberedskab, der gør det muligt at sætte ind med glatførebekæmpelse og snerydning i rette tid.  </w:t>
      </w:r>
    </w:p>
    <w:p w14:paraId="37BAB88E" w14:textId="77777777" w:rsidR="00F62213" w:rsidRDefault="00F62213" w:rsidP="00F62213">
      <w:pPr>
        <w:spacing w:line="240" w:lineRule="exact"/>
        <w:rPr>
          <w:rFonts w:cs="Calibri"/>
          <w:color w:val="000000"/>
          <w:szCs w:val="21"/>
          <w:highlight w:val="cyan"/>
        </w:rPr>
      </w:pPr>
    </w:p>
    <w:p w14:paraId="1146F741" w14:textId="77777777" w:rsidR="00F62213" w:rsidRPr="00174120" w:rsidRDefault="00F62213" w:rsidP="00F62213">
      <w:pPr>
        <w:spacing w:line="240" w:lineRule="exact"/>
        <w:rPr>
          <w:rFonts w:cs="Calibri"/>
          <w:color w:val="000000"/>
          <w:szCs w:val="21"/>
        </w:rPr>
      </w:pPr>
      <w:r w:rsidRPr="00174120">
        <w:rPr>
          <w:rFonts w:cs="Calibri"/>
          <w:color w:val="000000"/>
          <w:szCs w:val="21"/>
        </w:rPr>
        <w:t xml:space="preserve">Beredskabet </w:t>
      </w:r>
      <w:r w:rsidRPr="000C2C3C">
        <w:rPr>
          <w:rFonts w:cs="Calibri"/>
          <w:color w:val="000000"/>
          <w:szCs w:val="21"/>
        </w:rPr>
        <w:t xml:space="preserve">ledes af </w:t>
      </w:r>
      <w:r w:rsidRPr="00561E9C">
        <w:rPr>
          <w:rFonts w:cs="Calibri"/>
          <w:color w:val="000000"/>
          <w:szCs w:val="21"/>
        </w:rPr>
        <w:t>vintervagten</w:t>
      </w:r>
      <w:r w:rsidRPr="000C2C3C">
        <w:rPr>
          <w:rFonts w:cs="Calibri"/>
          <w:color w:val="000000"/>
          <w:szCs w:val="21"/>
        </w:rPr>
        <w:t>, som</w:t>
      </w:r>
      <w:r w:rsidRPr="00174120">
        <w:rPr>
          <w:rFonts w:cs="Calibri"/>
          <w:color w:val="000000"/>
          <w:szCs w:val="21"/>
        </w:rPr>
        <w:t xml:space="preserve"> træffer beslutning om iværksættelse af enhver </w:t>
      </w:r>
      <w:r>
        <w:rPr>
          <w:rFonts w:cs="Calibri"/>
          <w:color w:val="000000"/>
          <w:szCs w:val="21"/>
        </w:rPr>
        <w:t xml:space="preserve">aktivitet omkring </w:t>
      </w:r>
      <w:r w:rsidRPr="00174120">
        <w:rPr>
          <w:rFonts w:cs="Calibri"/>
          <w:color w:val="000000"/>
          <w:szCs w:val="21"/>
        </w:rPr>
        <w:t>glatførebekæmpelse og snerydning</w:t>
      </w:r>
      <w:r>
        <w:rPr>
          <w:rFonts w:cs="Calibri"/>
          <w:color w:val="000000"/>
          <w:szCs w:val="21"/>
        </w:rPr>
        <w:t>,</w:t>
      </w:r>
      <w:r w:rsidRPr="00174120">
        <w:rPr>
          <w:rFonts w:cs="Calibri"/>
          <w:color w:val="000000"/>
          <w:szCs w:val="21"/>
        </w:rPr>
        <w:t xml:space="preserve"> og </w:t>
      </w:r>
      <w:r>
        <w:rPr>
          <w:rFonts w:cs="Calibri"/>
          <w:color w:val="000000"/>
          <w:szCs w:val="21"/>
        </w:rPr>
        <w:t xml:space="preserve">denne </w:t>
      </w:r>
      <w:r w:rsidRPr="00174120">
        <w:rPr>
          <w:rFonts w:cs="Calibri"/>
          <w:color w:val="000000"/>
          <w:szCs w:val="21"/>
        </w:rPr>
        <w:t>fastlægger de overordnede rammer for indsatsen</w:t>
      </w:r>
      <w:r>
        <w:rPr>
          <w:rFonts w:cs="Calibri"/>
          <w:color w:val="000000"/>
          <w:szCs w:val="21"/>
        </w:rPr>
        <w:t>, herunder doseringsindstilling</w:t>
      </w:r>
      <w:r w:rsidRPr="00174120">
        <w:rPr>
          <w:rFonts w:cs="Calibri"/>
          <w:color w:val="000000"/>
          <w:szCs w:val="21"/>
        </w:rPr>
        <w:t>.</w:t>
      </w:r>
    </w:p>
    <w:p w14:paraId="6A884005" w14:textId="77777777" w:rsidR="00F62213" w:rsidRPr="00174120" w:rsidRDefault="00F62213" w:rsidP="00F62213">
      <w:pPr>
        <w:spacing w:line="240" w:lineRule="exact"/>
        <w:rPr>
          <w:rFonts w:cs="Calibri"/>
          <w:color w:val="000000"/>
          <w:szCs w:val="21"/>
        </w:rPr>
      </w:pPr>
    </w:p>
    <w:p w14:paraId="080CDDA1" w14:textId="77777777" w:rsidR="00F62213" w:rsidRDefault="00F62213" w:rsidP="00F62213">
      <w:pPr>
        <w:rPr>
          <w:rFonts w:cs="Calibri"/>
          <w:color w:val="000000"/>
          <w:szCs w:val="21"/>
        </w:rPr>
      </w:pPr>
      <w:r w:rsidRPr="00561E9C">
        <w:rPr>
          <w:rFonts w:cs="Calibri"/>
          <w:color w:val="000000"/>
          <w:szCs w:val="21"/>
        </w:rPr>
        <w:t>Vintervagten</w:t>
      </w:r>
      <w:r w:rsidRPr="00174120">
        <w:rPr>
          <w:rFonts w:cs="Calibri"/>
          <w:color w:val="000000"/>
          <w:szCs w:val="21"/>
        </w:rPr>
        <w:t xml:space="preserve"> har ledelsen af alle aktiviteter i marken og er ordregi</w:t>
      </w:r>
      <w:r>
        <w:rPr>
          <w:rFonts w:cs="Calibri"/>
          <w:color w:val="000000"/>
          <w:szCs w:val="21"/>
        </w:rPr>
        <w:t>vers repræsentant overfor leverandøren</w:t>
      </w:r>
      <w:r w:rsidRPr="00733644">
        <w:rPr>
          <w:rFonts w:cs="Calibri"/>
          <w:color w:val="000000"/>
          <w:szCs w:val="21"/>
        </w:rPr>
        <w:t xml:space="preserve"> </w:t>
      </w:r>
      <w:r w:rsidRPr="00561E9C">
        <w:rPr>
          <w:rFonts w:cs="Calibri"/>
          <w:color w:val="000000"/>
          <w:szCs w:val="21"/>
        </w:rPr>
        <w:t>både under planlægning af arbejdet,</w:t>
      </w:r>
      <w:r w:rsidRPr="00733644">
        <w:rPr>
          <w:rFonts w:cs="Calibri"/>
          <w:color w:val="000000"/>
          <w:szCs w:val="21"/>
        </w:rPr>
        <w:t xml:space="preserve"> i forbindelse</w:t>
      </w:r>
      <w:r w:rsidRPr="00174120">
        <w:rPr>
          <w:rFonts w:cs="Calibri"/>
          <w:color w:val="000000"/>
          <w:szCs w:val="21"/>
        </w:rPr>
        <w:t xml:space="preserve"> med udkald og under arbejdets udførelse.</w:t>
      </w:r>
    </w:p>
    <w:p w14:paraId="709F2CD9" w14:textId="77777777" w:rsidR="00F62213" w:rsidRDefault="00F62213" w:rsidP="00F62213">
      <w:pPr>
        <w:rPr>
          <w:rFonts w:cs="Calibri"/>
          <w:color w:val="000000"/>
          <w:szCs w:val="21"/>
        </w:rPr>
      </w:pPr>
    </w:p>
    <w:p w14:paraId="258865FD" w14:textId="77777777" w:rsidR="00F62213" w:rsidRPr="006B388F" w:rsidRDefault="00F62213" w:rsidP="00F62213">
      <w:pPr>
        <w:rPr>
          <w:rFonts w:cs="Arial"/>
        </w:rPr>
      </w:pPr>
      <w:r w:rsidRPr="006B388F">
        <w:rPr>
          <w:rFonts w:cs="Arial"/>
        </w:rPr>
        <w:t>Til styring af vinteraktiviteter, administration af materiel og vinterentreprenør</w:t>
      </w:r>
      <w:r>
        <w:rPr>
          <w:rFonts w:cs="Arial"/>
        </w:rPr>
        <w:t>er mv., anvender Vintervagten</w:t>
      </w:r>
      <w:r w:rsidRPr="006B388F">
        <w:rPr>
          <w:rFonts w:cs="Arial"/>
        </w:rPr>
        <w:t xml:space="preserve"> vinteradministrationssystemet </w:t>
      </w:r>
      <w:r w:rsidRPr="006B388F">
        <w:rPr>
          <w:rFonts w:cs="Arial"/>
          <w:b/>
          <w:i/>
        </w:rPr>
        <w:t>Vinterman</w:t>
      </w:r>
      <w:r w:rsidRPr="006B388F">
        <w:rPr>
          <w:rFonts w:cs="Arial"/>
        </w:rPr>
        <w:t xml:space="preserve">, mens glatførevarslingssystemet </w:t>
      </w:r>
      <w:r w:rsidRPr="006B388F">
        <w:rPr>
          <w:rFonts w:cs="Arial"/>
          <w:b/>
          <w:i/>
        </w:rPr>
        <w:t>VejVejr</w:t>
      </w:r>
      <w:r w:rsidRPr="006B388F">
        <w:rPr>
          <w:rFonts w:cs="Arial"/>
        </w:rPr>
        <w:t xml:space="preserve"> anvendes i forbindelse med beslutning om indsats.</w:t>
      </w:r>
      <w:r>
        <w:rPr>
          <w:rFonts w:cs="Arial"/>
        </w:rPr>
        <w:t xml:space="preserve"> Herudover modtager ordregiver orientering om udkald på statsveje i området fra Vejdirektoratet.</w:t>
      </w:r>
    </w:p>
    <w:p w14:paraId="7CBD56C6" w14:textId="77777777" w:rsidR="00F62213" w:rsidRPr="006B388F" w:rsidRDefault="00F62213" w:rsidP="00F62213">
      <w:pPr>
        <w:rPr>
          <w:rFonts w:cs="Arial"/>
        </w:rPr>
      </w:pPr>
    </w:p>
    <w:p w14:paraId="06B6EF28" w14:textId="77777777" w:rsidR="00F62213" w:rsidRDefault="00F62213" w:rsidP="00F62213">
      <w:pPr>
        <w:rPr>
          <w:rFonts w:cs="Arial"/>
        </w:rPr>
      </w:pPr>
      <w:r w:rsidRPr="0019029E">
        <w:rPr>
          <w:rFonts w:cs="Arial"/>
        </w:rPr>
        <w:t>Desuden har ordregiver et antal tilsynsførende, der på vegne af ordregiver udfører tilsyn med vejtilstand og kontrol af leverandørens indsats på kørebanerne, og herunder afgiver melding til Vintervagten om eventuelt behov for ændret indsats.</w:t>
      </w:r>
    </w:p>
    <w:p w14:paraId="33018382" w14:textId="77777777" w:rsidR="00F62213" w:rsidRDefault="00F62213" w:rsidP="00F62213">
      <w:pPr>
        <w:rPr>
          <w:rFonts w:cs="Arial"/>
        </w:rPr>
      </w:pPr>
    </w:p>
    <w:p w14:paraId="5C1EF1FC" w14:textId="77777777" w:rsidR="00F62213" w:rsidRDefault="00F62213" w:rsidP="00F62213">
      <w:pPr>
        <w:spacing w:line="240" w:lineRule="exact"/>
        <w:rPr>
          <w:rFonts w:cs="Calibri"/>
          <w:color w:val="000000"/>
          <w:szCs w:val="21"/>
        </w:rPr>
      </w:pPr>
      <w:r>
        <w:rPr>
          <w:rFonts w:cs="Calibri"/>
          <w:color w:val="000000"/>
          <w:szCs w:val="21"/>
        </w:rPr>
        <w:t xml:space="preserve">Vintervagtens telefonnummer oplyses ved </w:t>
      </w:r>
      <w:r w:rsidRPr="005A16D4">
        <w:rPr>
          <w:rFonts w:cs="Calibri"/>
          <w:color w:val="000000"/>
          <w:szCs w:val="21"/>
        </w:rPr>
        <w:t>opstartsmøde.</w:t>
      </w:r>
    </w:p>
    <w:p w14:paraId="2A362FA2" w14:textId="77777777" w:rsidR="00F62213" w:rsidRDefault="00F62213" w:rsidP="00F62213">
      <w:pPr>
        <w:spacing w:line="240" w:lineRule="exact"/>
        <w:rPr>
          <w:rFonts w:cs="Calibri"/>
          <w:color w:val="000000"/>
          <w:szCs w:val="21"/>
        </w:rPr>
      </w:pPr>
    </w:p>
    <w:p w14:paraId="7BCE2095" w14:textId="77777777" w:rsidR="00F62213" w:rsidRDefault="00F62213" w:rsidP="00F62213">
      <w:pPr>
        <w:spacing w:line="240" w:lineRule="exact"/>
        <w:rPr>
          <w:rFonts w:cs="Calibri"/>
          <w:color w:val="000000"/>
          <w:szCs w:val="21"/>
        </w:rPr>
      </w:pPr>
      <w:r>
        <w:rPr>
          <w:rFonts w:cs="Calibri"/>
          <w:color w:val="000000"/>
          <w:szCs w:val="21"/>
        </w:rPr>
        <w:t>Ordregiver har følgende 2 materialegårde med saltlagre og værksteder:</w:t>
      </w:r>
    </w:p>
    <w:p w14:paraId="2DC4DFF4" w14:textId="77777777" w:rsidR="00F62213" w:rsidRDefault="00F62213" w:rsidP="00F62213">
      <w:pPr>
        <w:spacing w:line="240" w:lineRule="exact"/>
        <w:rPr>
          <w:rFonts w:cs="Calibri"/>
          <w:color w:val="000000"/>
          <w:szCs w:val="21"/>
        </w:rPr>
      </w:pPr>
    </w:p>
    <w:p w14:paraId="74D055CD" w14:textId="77777777" w:rsidR="00F62213" w:rsidRDefault="00F62213" w:rsidP="00F62213">
      <w:pPr>
        <w:pStyle w:val="Listeafsnit"/>
        <w:numPr>
          <w:ilvl w:val="0"/>
          <w:numId w:val="13"/>
        </w:numPr>
        <w:spacing w:line="240" w:lineRule="exact"/>
        <w:rPr>
          <w:rFonts w:cs="Calibri"/>
          <w:color w:val="000000"/>
          <w:szCs w:val="21"/>
        </w:rPr>
      </w:pPr>
      <w:r>
        <w:rPr>
          <w:rFonts w:cs="Calibri"/>
          <w:color w:val="000000"/>
          <w:szCs w:val="21"/>
        </w:rPr>
        <w:t>Materielgården i Esbjerg, Vibevej 8, 6705 Esbjerg Ø</w:t>
      </w:r>
    </w:p>
    <w:p w14:paraId="77788238" w14:textId="77777777" w:rsidR="00F62213" w:rsidRDefault="00F62213" w:rsidP="00F62213">
      <w:pPr>
        <w:pStyle w:val="Listeafsnit"/>
        <w:numPr>
          <w:ilvl w:val="0"/>
          <w:numId w:val="13"/>
        </w:numPr>
        <w:spacing w:line="240" w:lineRule="exact"/>
        <w:rPr>
          <w:rFonts w:cs="Calibri"/>
          <w:color w:val="000000"/>
          <w:szCs w:val="21"/>
        </w:rPr>
      </w:pPr>
      <w:r>
        <w:rPr>
          <w:rFonts w:cs="Calibri"/>
          <w:color w:val="000000"/>
          <w:szCs w:val="21"/>
        </w:rPr>
        <w:t>Materielgården i Ribe, Ørstedsvej 63, 6760 Ribe</w:t>
      </w:r>
    </w:p>
    <w:p w14:paraId="65289C25" w14:textId="77777777" w:rsidR="00F62213" w:rsidRDefault="00F62213" w:rsidP="00F62213">
      <w:pPr>
        <w:spacing w:line="240" w:lineRule="exact"/>
        <w:rPr>
          <w:rFonts w:cs="Calibri"/>
          <w:color w:val="000000"/>
          <w:szCs w:val="21"/>
        </w:rPr>
      </w:pPr>
    </w:p>
    <w:p w14:paraId="61FB36BE" w14:textId="561E99F6" w:rsidR="00F62213" w:rsidRDefault="00F62213" w:rsidP="00F62213">
      <w:pPr>
        <w:spacing w:line="240" w:lineRule="exact"/>
        <w:rPr>
          <w:rFonts w:cs="Calibri"/>
          <w:color w:val="000000"/>
          <w:szCs w:val="21"/>
        </w:rPr>
      </w:pPr>
      <w:r>
        <w:rPr>
          <w:rFonts w:cs="Calibri"/>
          <w:color w:val="000000"/>
          <w:szCs w:val="21"/>
        </w:rPr>
        <w:t xml:space="preserve">På hvilken materialegård, der skal læsses </w:t>
      </w:r>
      <w:r w:rsidR="00182424">
        <w:rPr>
          <w:rFonts w:cs="Calibri"/>
          <w:color w:val="000000"/>
          <w:szCs w:val="21"/>
        </w:rPr>
        <w:t>salt,</w:t>
      </w:r>
      <w:r w:rsidR="006D08C1">
        <w:rPr>
          <w:rFonts w:cs="Calibri"/>
          <w:color w:val="000000"/>
          <w:szCs w:val="21"/>
        </w:rPr>
        <w:t xml:space="preserve"> er ruteafhængig og vil fremgå af tilbudslisten, hvilken materielgård den pågældende rute skal benytte.</w:t>
      </w:r>
    </w:p>
    <w:p w14:paraId="7D700829" w14:textId="77777777" w:rsidR="00F62213" w:rsidRDefault="00F62213" w:rsidP="00F62213">
      <w:pPr>
        <w:spacing w:line="240" w:lineRule="exact"/>
        <w:rPr>
          <w:rFonts w:cs="Calibri"/>
          <w:color w:val="000000"/>
          <w:szCs w:val="21"/>
        </w:rPr>
      </w:pPr>
    </w:p>
    <w:p w14:paraId="4DF617BC" w14:textId="332B182B" w:rsidR="00F62213" w:rsidRDefault="00F62213" w:rsidP="00F62213">
      <w:pPr>
        <w:rPr>
          <w:rFonts w:cs="Calibri"/>
          <w:color w:val="000000"/>
          <w:szCs w:val="21"/>
        </w:rPr>
      </w:pPr>
      <w:r>
        <w:rPr>
          <w:rFonts w:cs="Calibri"/>
          <w:color w:val="000000"/>
          <w:szCs w:val="21"/>
        </w:rPr>
        <w:t xml:space="preserve">I beredskabsperioden vil værkstedet på </w:t>
      </w:r>
      <w:r w:rsidR="006D08C1">
        <w:rPr>
          <w:rFonts w:cs="Calibri"/>
          <w:color w:val="000000"/>
          <w:szCs w:val="21"/>
        </w:rPr>
        <w:t>Materielgården i Esbjerg</w:t>
      </w:r>
      <w:r>
        <w:rPr>
          <w:rFonts w:cs="Calibri"/>
          <w:color w:val="000000"/>
          <w:szCs w:val="21"/>
        </w:rPr>
        <w:t xml:space="preserve"> være åben</w:t>
      </w:r>
      <w:r w:rsidR="003651F6">
        <w:rPr>
          <w:rFonts w:cs="Calibri"/>
          <w:color w:val="000000"/>
          <w:szCs w:val="21"/>
        </w:rPr>
        <w:t xml:space="preserve"> og have tilknyttet en døgnvagt</w:t>
      </w:r>
      <w:r>
        <w:rPr>
          <w:rFonts w:cs="Calibri"/>
          <w:color w:val="000000"/>
          <w:szCs w:val="21"/>
        </w:rPr>
        <w:t xml:space="preserve"> til servicering af ordregivers materiel. </w:t>
      </w:r>
      <w:r w:rsidR="00481208">
        <w:rPr>
          <w:rFonts w:cs="Calibri"/>
          <w:color w:val="000000"/>
          <w:szCs w:val="21"/>
        </w:rPr>
        <w:t xml:space="preserve">Værkstedet på Materielgården i Ribe vil være åben inden for normal arbejdstid. </w:t>
      </w:r>
    </w:p>
    <w:p w14:paraId="174AEF15" w14:textId="77777777" w:rsidR="00AA7AC8" w:rsidRDefault="00AA7AC8" w:rsidP="00F62213">
      <w:pPr>
        <w:rPr>
          <w:rFonts w:cs="Calibri"/>
          <w:color w:val="000000"/>
          <w:szCs w:val="21"/>
        </w:rPr>
      </w:pPr>
    </w:p>
    <w:p w14:paraId="2168E6DA" w14:textId="696FBE50" w:rsidR="00F62213" w:rsidRDefault="001B5D8F" w:rsidP="00F62213">
      <w:pPr>
        <w:pStyle w:val="Overskrift4"/>
      </w:pPr>
      <w:bookmarkStart w:id="11" w:name="_Toc485895235"/>
      <w:r>
        <w:t xml:space="preserve">2.3 </w:t>
      </w:r>
      <w:r w:rsidR="00F62213">
        <w:t>Ordregivers materiel</w:t>
      </w:r>
      <w:bookmarkEnd w:id="11"/>
    </w:p>
    <w:p w14:paraId="01A021D6" w14:textId="77777777" w:rsidR="00A54632" w:rsidRPr="007E41C8" w:rsidRDefault="00A54632" w:rsidP="00A54632">
      <w:pPr>
        <w:pStyle w:val="Bloktekst"/>
        <w:spacing w:after="0"/>
        <w:ind w:left="0" w:right="-1"/>
        <w:rPr>
          <w:rFonts w:ascii="Verdana" w:hAnsi="Verdana"/>
          <w:sz w:val="20"/>
        </w:rPr>
      </w:pPr>
      <w:r w:rsidRPr="007E41C8">
        <w:rPr>
          <w:rFonts w:ascii="Verdana" w:hAnsi="Verdana"/>
          <w:sz w:val="20"/>
        </w:rPr>
        <w:t>Ordregiveren stiller følgende spredere og sneplove til rådighed for leverandøren:</w:t>
      </w:r>
    </w:p>
    <w:p w14:paraId="773EB075" w14:textId="77777777" w:rsidR="00A54632" w:rsidRPr="007E41C8" w:rsidRDefault="00A54632" w:rsidP="00A54632">
      <w:pPr>
        <w:pStyle w:val="Bloktekst"/>
        <w:spacing w:after="0"/>
        <w:ind w:left="0" w:right="-1"/>
        <w:rPr>
          <w:rFonts w:ascii="Verdana" w:hAnsi="Verdana"/>
          <w:sz w:val="20"/>
        </w:rPr>
      </w:pPr>
    </w:p>
    <w:p w14:paraId="3B046EAB" w14:textId="77777777" w:rsidR="00A54632" w:rsidRPr="007E41C8" w:rsidRDefault="00A54632" w:rsidP="00A54632">
      <w:pPr>
        <w:rPr>
          <w:szCs w:val="20"/>
          <w:u w:val="single"/>
        </w:rPr>
      </w:pPr>
      <w:r>
        <w:rPr>
          <w:szCs w:val="20"/>
          <w:u w:val="single"/>
        </w:rPr>
        <w:t xml:space="preserve">Lastbil - </w:t>
      </w:r>
      <w:r w:rsidRPr="007E41C8">
        <w:rPr>
          <w:szCs w:val="20"/>
          <w:u w:val="single"/>
        </w:rPr>
        <w:t xml:space="preserve">Saltning/lagespredning: </w:t>
      </w:r>
    </w:p>
    <w:p w14:paraId="3416665F" w14:textId="59C103AD" w:rsidR="00A54632" w:rsidRDefault="00A54632" w:rsidP="00031B3E">
      <w:pPr>
        <w:pStyle w:val="Opstilling-punkttegn"/>
        <w:numPr>
          <w:ilvl w:val="0"/>
          <w:numId w:val="41"/>
        </w:numPr>
        <w:spacing w:after="0"/>
        <w:rPr>
          <w:rFonts w:ascii="Verdana" w:hAnsi="Verdana"/>
          <w:sz w:val="20"/>
        </w:rPr>
      </w:pPr>
      <w:r w:rsidRPr="007E41C8">
        <w:rPr>
          <w:rFonts w:ascii="Verdana" w:hAnsi="Verdana"/>
          <w:sz w:val="20"/>
        </w:rPr>
        <w:t>Kombispreder med elektronisk styring af spredebredde og spredesymmetri. Sprederens styreboks skal tilsluttes el-stik i køretøjets førerhus. Sprederen forsynes med "kraft" fra egen motorpumpe eller sprederens kørehjul.</w:t>
      </w:r>
    </w:p>
    <w:p w14:paraId="5CB6DF55" w14:textId="77777777" w:rsidR="00031B3E" w:rsidRDefault="00031B3E" w:rsidP="00031B3E">
      <w:pPr>
        <w:pStyle w:val="Opstilling-punkttegn"/>
        <w:numPr>
          <w:ilvl w:val="0"/>
          <w:numId w:val="0"/>
        </w:numPr>
        <w:spacing w:after="0"/>
        <w:ind w:left="720"/>
        <w:rPr>
          <w:rFonts w:ascii="Verdana" w:hAnsi="Verdana"/>
          <w:sz w:val="20"/>
        </w:rPr>
      </w:pPr>
    </w:p>
    <w:p w14:paraId="5A621297" w14:textId="57FE5C7C" w:rsidR="00A54632" w:rsidRPr="001B7F9E" w:rsidRDefault="00A54632" w:rsidP="00031B3E">
      <w:pPr>
        <w:pStyle w:val="Opstilling-punkttegn"/>
        <w:numPr>
          <w:ilvl w:val="0"/>
          <w:numId w:val="0"/>
        </w:numPr>
        <w:spacing w:after="0"/>
        <w:rPr>
          <w:rFonts w:ascii="Verdana" w:hAnsi="Verdana"/>
          <w:sz w:val="20"/>
          <w:u w:val="single"/>
        </w:rPr>
      </w:pPr>
      <w:r>
        <w:rPr>
          <w:rFonts w:ascii="Verdana" w:hAnsi="Verdana"/>
          <w:sz w:val="20"/>
          <w:u w:val="single"/>
        </w:rPr>
        <w:t xml:space="preserve">Lastbil </w:t>
      </w:r>
      <w:r w:rsidR="006D08C1">
        <w:rPr>
          <w:rFonts w:ascii="Verdana" w:hAnsi="Verdana"/>
          <w:sz w:val="20"/>
          <w:u w:val="single"/>
        </w:rPr>
        <w:t>–</w:t>
      </w:r>
      <w:r>
        <w:rPr>
          <w:rFonts w:ascii="Verdana" w:hAnsi="Verdana"/>
          <w:sz w:val="20"/>
          <w:u w:val="single"/>
        </w:rPr>
        <w:t xml:space="preserve"> </w:t>
      </w:r>
      <w:r w:rsidRPr="001B7F9E">
        <w:rPr>
          <w:rFonts w:ascii="Verdana" w:hAnsi="Verdana"/>
          <w:sz w:val="20"/>
          <w:u w:val="single"/>
        </w:rPr>
        <w:t>Snerydning:</w:t>
      </w:r>
    </w:p>
    <w:p w14:paraId="7F702104" w14:textId="77777777" w:rsidR="00A54632" w:rsidRDefault="00A54632" w:rsidP="00A54632">
      <w:pPr>
        <w:pStyle w:val="Opstilling-punkttegn"/>
        <w:numPr>
          <w:ilvl w:val="0"/>
          <w:numId w:val="40"/>
        </w:numPr>
        <w:spacing w:after="0"/>
        <w:rPr>
          <w:rFonts w:ascii="Verdana" w:hAnsi="Verdana"/>
          <w:sz w:val="20"/>
        </w:rPr>
      </w:pPr>
      <w:r>
        <w:rPr>
          <w:rFonts w:ascii="Verdana" w:hAnsi="Verdana"/>
          <w:sz w:val="20"/>
        </w:rPr>
        <w:t>Sneplov med tilhørende monteringsrammer til montering på frontplade til DS/EN 15432-1:2011.</w:t>
      </w:r>
    </w:p>
    <w:p w14:paraId="0BAF8174" w14:textId="2D468346" w:rsidR="00A54632" w:rsidRDefault="00A54632" w:rsidP="00A54632">
      <w:pPr>
        <w:pStyle w:val="Opstilling-punkttegn"/>
        <w:numPr>
          <w:ilvl w:val="0"/>
          <w:numId w:val="40"/>
        </w:numPr>
        <w:spacing w:after="0"/>
        <w:rPr>
          <w:rFonts w:ascii="Verdana" w:hAnsi="Verdana"/>
          <w:sz w:val="20"/>
        </w:rPr>
      </w:pPr>
      <w:r>
        <w:rPr>
          <w:rFonts w:ascii="Verdana" w:hAnsi="Verdana"/>
          <w:sz w:val="20"/>
        </w:rPr>
        <w:t>Alle ordregivers sneplove er forsynet med hydraulikstation på ploven.</w:t>
      </w:r>
      <w:r w:rsidR="00401461">
        <w:rPr>
          <w:rFonts w:ascii="Verdana" w:hAnsi="Verdana"/>
          <w:sz w:val="20"/>
        </w:rPr>
        <w:t xml:space="preserve"> Denne betjenes via en styreboks, som også leveres af ordregiver. </w:t>
      </w:r>
    </w:p>
    <w:p w14:paraId="0526F1DF" w14:textId="6EA2B7C3" w:rsidR="00401461" w:rsidRDefault="00401461" w:rsidP="00C63F9D">
      <w:pPr>
        <w:pStyle w:val="Opstilling-punkttegn"/>
        <w:numPr>
          <w:ilvl w:val="0"/>
          <w:numId w:val="0"/>
        </w:numPr>
        <w:spacing w:after="0"/>
        <w:ind w:left="720"/>
        <w:rPr>
          <w:rFonts w:ascii="Verdana" w:hAnsi="Verdana"/>
          <w:sz w:val="20"/>
        </w:rPr>
      </w:pPr>
    </w:p>
    <w:p w14:paraId="04A67D74" w14:textId="77777777" w:rsidR="00031B3E" w:rsidRDefault="00031B3E" w:rsidP="00C63F9D">
      <w:pPr>
        <w:pStyle w:val="Opstilling-punkttegn"/>
        <w:numPr>
          <w:ilvl w:val="0"/>
          <w:numId w:val="0"/>
        </w:numPr>
        <w:spacing w:after="0"/>
        <w:ind w:left="720"/>
        <w:rPr>
          <w:rFonts w:ascii="Verdana" w:hAnsi="Verdana"/>
          <w:sz w:val="20"/>
        </w:rPr>
      </w:pPr>
    </w:p>
    <w:p w14:paraId="0ED9DC07" w14:textId="313387A6" w:rsidR="00C92109" w:rsidRDefault="00A54632" w:rsidP="00C92109">
      <w:pPr>
        <w:rPr>
          <w:szCs w:val="20"/>
          <w:u w:val="single"/>
        </w:rPr>
      </w:pPr>
      <w:r>
        <w:rPr>
          <w:szCs w:val="20"/>
          <w:u w:val="single"/>
        </w:rPr>
        <w:lastRenderedPageBreak/>
        <w:t xml:space="preserve">Traktor - </w:t>
      </w:r>
      <w:r w:rsidR="00C00BBD">
        <w:rPr>
          <w:szCs w:val="20"/>
          <w:u w:val="single"/>
        </w:rPr>
        <w:t>S</w:t>
      </w:r>
      <w:r w:rsidR="00C92109">
        <w:rPr>
          <w:szCs w:val="20"/>
          <w:u w:val="single"/>
        </w:rPr>
        <w:t xml:space="preserve">altning /lagespredning </w:t>
      </w:r>
    </w:p>
    <w:p w14:paraId="3FF6701A" w14:textId="47256CC9" w:rsidR="00C00BBD" w:rsidRDefault="00676006" w:rsidP="00031B3E">
      <w:pPr>
        <w:pStyle w:val="Listeafsnit"/>
        <w:numPr>
          <w:ilvl w:val="0"/>
          <w:numId w:val="45"/>
        </w:numPr>
        <w:spacing w:line="280" w:lineRule="atLeast"/>
      </w:pPr>
      <w:r>
        <w:t>S</w:t>
      </w:r>
      <w:r w:rsidRPr="00031B3E">
        <w:rPr>
          <w:rFonts w:eastAsia="Times New Roman" w:cs="Times New Roman"/>
          <w:szCs w:val="20"/>
          <w:lang w:eastAsia="da-DK"/>
        </w:rPr>
        <w:t>alt</w:t>
      </w:r>
      <w:r w:rsidR="00A54632" w:rsidRPr="00031B3E">
        <w:rPr>
          <w:rFonts w:eastAsia="Times New Roman" w:cs="Times New Roman"/>
          <w:szCs w:val="20"/>
          <w:lang w:eastAsia="da-DK"/>
        </w:rPr>
        <w:t xml:space="preserve">spreder med elektronisk styring af spredebredde og spredesymmetri. </w:t>
      </w:r>
      <w:r w:rsidR="00C92109" w:rsidRPr="00031B3E">
        <w:rPr>
          <w:rFonts w:eastAsia="Times New Roman" w:cs="Times New Roman"/>
          <w:szCs w:val="20"/>
          <w:lang w:eastAsia="da-DK"/>
        </w:rPr>
        <w:t xml:space="preserve">Styreboks skal tilsluttes el-stik på traktoren. </w:t>
      </w:r>
      <w:r w:rsidRPr="00031B3E">
        <w:rPr>
          <w:rFonts w:eastAsia="Times New Roman" w:cs="Times New Roman"/>
          <w:szCs w:val="20"/>
          <w:lang w:eastAsia="da-DK"/>
        </w:rPr>
        <w:t>Saltsprederen drives af vejhjul monteret på saltsprederen. Salts</w:t>
      </w:r>
      <w:r w:rsidR="00C92109" w:rsidRPr="00031B3E">
        <w:rPr>
          <w:rFonts w:eastAsia="Times New Roman" w:cs="Times New Roman"/>
          <w:szCs w:val="20"/>
          <w:lang w:eastAsia="da-DK"/>
        </w:rPr>
        <w:t xml:space="preserve">prederen </w:t>
      </w:r>
      <w:r w:rsidRPr="00031B3E">
        <w:rPr>
          <w:rFonts w:eastAsia="Times New Roman" w:cs="Times New Roman"/>
          <w:szCs w:val="20"/>
          <w:lang w:eastAsia="da-DK"/>
        </w:rPr>
        <w:t>lægges op i leverandørens traktorvogn.</w:t>
      </w:r>
      <w:r>
        <w:t xml:space="preserve"> </w:t>
      </w:r>
    </w:p>
    <w:p w14:paraId="01CB2773" w14:textId="74582689" w:rsidR="00676006" w:rsidRDefault="00676006" w:rsidP="00031B3E">
      <w:pPr>
        <w:pStyle w:val="Listeafsnit"/>
        <w:spacing w:line="280" w:lineRule="atLeast"/>
      </w:pPr>
    </w:p>
    <w:p w14:paraId="2EA2EC74" w14:textId="171AE5B5" w:rsidR="00C00BBD" w:rsidRPr="00C00BBD" w:rsidRDefault="00C00BBD" w:rsidP="00031B3E">
      <w:pPr>
        <w:spacing w:line="280" w:lineRule="atLeast"/>
        <w:rPr>
          <w:u w:val="single"/>
        </w:rPr>
      </w:pPr>
      <w:r w:rsidRPr="00C00BBD">
        <w:rPr>
          <w:u w:val="single"/>
        </w:rPr>
        <w:t>Traktor - Snerydning</w:t>
      </w:r>
    </w:p>
    <w:p w14:paraId="657DD080" w14:textId="2289D3E3" w:rsidR="00A54632" w:rsidRDefault="00A54632" w:rsidP="00A54632">
      <w:pPr>
        <w:pStyle w:val="ListBulletNoSpace"/>
        <w:numPr>
          <w:ilvl w:val="0"/>
          <w:numId w:val="42"/>
        </w:numPr>
        <w:rPr>
          <w:rFonts w:ascii="Verdana" w:hAnsi="Verdana"/>
          <w:sz w:val="20"/>
        </w:rPr>
      </w:pPr>
      <w:r w:rsidRPr="00FF6728">
        <w:rPr>
          <w:rFonts w:ascii="Verdana" w:hAnsi="Verdana"/>
          <w:sz w:val="20"/>
        </w:rPr>
        <w:t>Sneplov (skråplov</w:t>
      </w:r>
      <w:r>
        <w:rPr>
          <w:rFonts w:ascii="Verdana" w:hAnsi="Verdana"/>
          <w:sz w:val="20"/>
        </w:rPr>
        <w:t>/spidsplov</w:t>
      </w:r>
      <w:r w:rsidRPr="00FF6728">
        <w:rPr>
          <w:rFonts w:ascii="Verdana" w:hAnsi="Verdana"/>
          <w:sz w:val="20"/>
        </w:rPr>
        <w:t>) med hydraulisk sving og tilhørende A-ramme</w:t>
      </w:r>
      <w:r w:rsidR="00C00BBD">
        <w:rPr>
          <w:rFonts w:ascii="Verdana" w:hAnsi="Verdana"/>
          <w:sz w:val="20"/>
        </w:rPr>
        <w:t xml:space="preserve"> til montering på traktorens frontlift</w:t>
      </w:r>
    </w:p>
    <w:p w14:paraId="1F5DA478" w14:textId="667B59FF" w:rsidR="00D42F5F" w:rsidRDefault="00D42F5F" w:rsidP="00D42F5F">
      <w:pPr>
        <w:pStyle w:val="ListBulletNoSpace"/>
        <w:numPr>
          <w:ilvl w:val="0"/>
          <w:numId w:val="0"/>
        </w:numPr>
        <w:rPr>
          <w:rFonts w:ascii="Verdana" w:hAnsi="Verdana"/>
          <w:sz w:val="20"/>
        </w:rPr>
      </w:pPr>
    </w:p>
    <w:p w14:paraId="253873A4" w14:textId="7695E472" w:rsidR="00D42F5F" w:rsidRPr="00FF6728" w:rsidRDefault="00D42F5F" w:rsidP="00D42F5F">
      <w:pPr>
        <w:autoSpaceDE w:val="0"/>
        <w:autoSpaceDN w:val="0"/>
        <w:adjustRightInd w:val="0"/>
        <w:spacing w:line="240" w:lineRule="auto"/>
      </w:pPr>
      <w:r w:rsidRPr="00D42F5F">
        <w:t>Detaljerede oplysninger om størrelse mv. af det enkelte materiel er anført</w:t>
      </w:r>
      <w:r w:rsidR="000C7681">
        <w:t xml:space="preserve"> i</w:t>
      </w:r>
      <w:r w:rsidRPr="00D42F5F">
        <w:t xml:space="preserve"> </w:t>
      </w:r>
      <w:r w:rsidR="003D4279">
        <w:t xml:space="preserve">Bilag 2B </w:t>
      </w:r>
      <w:r w:rsidR="000C7681">
        <w:t>”</w:t>
      </w:r>
      <w:r w:rsidR="002C74B2">
        <w:t>S</w:t>
      </w:r>
      <w:r w:rsidR="000C7681">
        <w:t xml:space="preserve">pecifikation </w:t>
      </w:r>
      <w:r w:rsidR="002C74B2">
        <w:t xml:space="preserve">af ordregivers </w:t>
      </w:r>
      <w:r w:rsidR="000C7681">
        <w:t>materiale”</w:t>
      </w:r>
      <w:r w:rsidRPr="00D42F5F">
        <w:t xml:space="preserve">. For krav til leverandørens materiel henvises til punkt 3.6. </w:t>
      </w:r>
    </w:p>
    <w:p w14:paraId="5B5FB498" w14:textId="69CCD7E9" w:rsidR="00A54632" w:rsidRDefault="00A54632" w:rsidP="00F62213"/>
    <w:p w14:paraId="663194A2" w14:textId="77777777" w:rsidR="00A54632" w:rsidRDefault="00A54632" w:rsidP="00A54632">
      <w:r>
        <w:t>Saltspredere er forsynet med dataopsamlings- og GPS-udstyr. Der skal kunne monteres "GPS-loggere" og dataopsamlingsudstyr på køretøjet, og leverandøren skal sørge for, at udstyret er tændt i forbindelse med udkald.</w:t>
      </w:r>
    </w:p>
    <w:p w14:paraId="69BF2D16" w14:textId="77777777" w:rsidR="00A54632" w:rsidRDefault="00A54632" w:rsidP="00F62213"/>
    <w:p w14:paraId="7B647899" w14:textId="688BFE1D" w:rsidR="00F62213" w:rsidRDefault="00F62213" w:rsidP="00F62213">
      <w:r w:rsidRPr="00F92308">
        <w:t>Ordregiver leverer og monterer beslag, frontplader</w:t>
      </w:r>
      <w:r w:rsidR="00C63F9D">
        <w:t>/A-ramme</w:t>
      </w:r>
      <w:r w:rsidRPr="00F92308">
        <w:t xml:space="preserve"> og sammenkoblingsudstyr mv. på leverandørens køretøj i forbindelse med fremvisning/besigtigelse af køretøjet. Ordregiver betaler</w:t>
      </w:r>
      <w:r w:rsidRPr="007A1440">
        <w:t xml:space="preserve"> for alle beslag, frontplader</w:t>
      </w:r>
      <w:r w:rsidR="00C63F9D">
        <w:t>/A-ramme</w:t>
      </w:r>
      <w:r w:rsidRPr="007A1440">
        <w:t xml:space="preserve"> m.v. på </w:t>
      </w:r>
      <w:r>
        <w:t>køretøjet</w:t>
      </w:r>
      <w:r w:rsidRPr="007A1440">
        <w:t xml:space="preserve"> 1 gang i </w:t>
      </w:r>
      <w:r w:rsidR="007B3A5B">
        <w:t>kontrakt</w:t>
      </w:r>
      <w:r w:rsidRPr="007A1440">
        <w:t>perioden inkl. evt. optionsperiode.</w:t>
      </w:r>
    </w:p>
    <w:p w14:paraId="654F6F2E" w14:textId="5C4C8171" w:rsidR="00676006" w:rsidRDefault="00676006" w:rsidP="00F62213"/>
    <w:p w14:paraId="7E0EA7FC" w14:textId="74336AD4" w:rsidR="00C62430" w:rsidRDefault="00C62430" w:rsidP="00F62213">
      <w:r>
        <w:t>Kørsel med frontplade følger lovgivningen, hvorfor leverandøren selv skal forestå afmontering efter endt sæson.</w:t>
      </w:r>
    </w:p>
    <w:p w14:paraId="689DB5FA" w14:textId="77777777" w:rsidR="00C62430" w:rsidRDefault="00C62430" w:rsidP="00F62213"/>
    <w:p w14:paraId="32029CF3" w14:textId="77777777" w:rsidR="00A54632" w:rsidRDefault="00A54632" w:rsidP="00A54632">
      <w:r>
        <w:t>Inden beredskabsperiodens start indkalder ordregiver med 14 dages varsel leverandørens køretøjer til besigtigelse, samt tilpasning til og montering af ordregivers materiel. Leverandørens køretøjer indkaldes således, at ordregivers materiel kan monteres i perioden fra d. 15. september til 14. oktober.</w:t>
      </w:r>
    </w:p>
    <w:p w14:paraId="4A1C129B" w14:textId="77777777" w:rsidR="00A54632" w:rsidRDefault="00A54632" w:rsidP="00F62213"/>
    <w:p w14:paraId="4A713364" w14:textId="5FF98D4A" w:rsidR="00F62213" w:rsidRDefault="00F62213" w:rsidP="00F62213">
      <w:r>
        <w:t xml:space="preserve">Såfremt leverandøren skifter køretøj i </w:t>
      </w:r>
      <w:r w:rsidR="00B87B3C">
        <w:t>kontrakt</w:t>
      </w:r>
      <w:r w:rsidR="00A54632">
        <w:t>perioden,</w:t>
      </w:r>
      <w:r>
        <w:t xml:space="preserve"> afholder leverandøren alle omkostninger ved fornyet tilpasning.</w:t>
      </w:r>
    </w:p>
    <w:p w14:paraId="73CD67CE" w14:textId="77777777" w:rsidR="00F62213" w:rsidRDefault="00F62213" w:rsidP="00F62213">
      <w:pPr>
        <w:rPr>
          <w:highlight w:val="yellow"/>
        </w:rPr>
      </w:pPr>
    </w:p>
    <w:p w14:paraId="2A1439EE" w14:textId="632AABFC" w:rsidR="00F62213" w:rsidRDefault="00F62213" w:rsidP="00F62213">
      <w:r w:rsidRPr="0019029E">
        <w:t>Ordregivers materiel må kun anvendes til opgaver omfattet af nærværende udbud</w:t>
      </w:r>
      <w:r>
        <w:t>, medmindre det er efter aftale med Vintervagten.</w:t>
      </w:r>
    </w:p>
    <w:p w14:paraId="64FF2F1C" w14:textId="77777777" w:rsidR="00F62213" w:rsidRDefault="00F62213" w:rsidP="00F62213"/>
    <w:p w14:paraId="0EDFD1BC" w14:textId="6B48137C" w:rsidR="00A54632" w:rsidRPr="00A54632" w:rsidRDefault="00A54632" w:rsidP="00F62213">
      <w:pPr>
        <w:rPr>
          <w:u w:val="single"/>
        </w:rPr>
      </w:pPr>
      <w:r w:rsidRPr="00A54632">
        <w:rPr>
          <w:u w:val="single"/>
        </w:rPr>
        <w:t>Opbevaring:</w:t>
      </w:r>
    </w:p>
    <w:p w14:paraId="2CBF223C" w14:textId="65495E5C" w:rsidR="00F62213" w:rsidRDefault="00F62213" w:rsidP="00F62213">
      <w:r>
        <w:t>Ordregivers materiel opbevares i bereds</w:t>
      </w:r>
      <w:r w:rsidRPr="008201E4">
        <w:t xml:space="preserve">kabsperioden på </w:t>
      </w:r>
      <w:r w:rsidR="00A54632">
        <w:t>én</w:t>
      </w:r>
      <w:r w:rsidRPr="008201E4">
        <w:t xml:space="preserve"> af kommunens m</w:t>
      </w:r>
      <w:r>
        <w:t>aterialegårde</w:t>
      </w:r>
      <w:r w:rsidRPr="008201E4">
        <w:t xml:space="preserve"> </w:t>
      </w:r>
      <w:r>
        <w:t xml:space="preserve">eller </w:t>
      </w:r>
      <w:r w:rsidRPr="008201E4">
        <w:t>hos leverandøren på stabil og fast belægning på en a</w:t>
      </w:r>
      <w:r>
        <w:t>f</w:t>
      </w:r>
      <w:r w:rsidRPr="008201E4">
        <w:t xml:space="preserve"> ordregiver godkendt plads. Hvor materiellet opbevares, aftales for hver rute ved </w:t>
      </w:r>
      <w:r w:rsidR="002C74B2">
        <w:t>sæson</w:t>
      </w:r>
      <w:r w:rsidRPr="008201E4">
        <w:t>opstartsmødet hvert år.</w:t>
      </w:r>
    </w:p>
    <w:p w14:paraId="3B912234" w14:textId="77777777" w:rsidR="00F62213" w:rsidRDefault="00F62213" w:rsidP="00F62213">
      <w:pPr>
        <w:rPr>
          <w:highlight w:val="yellow"/>
        </w:rPr>
      </w:pPr>
    </w:p>
    <w:p w14:paraId="49D9E687" w14:textId="77777777" w:rsidR="00F62213" w:rsidRDefault="00F62213" w:rsidP="00F62213">
      <w:pPr>
        <w:spacing w:line="240" w:lineRule="exact"/>
      </w:pPr>
      <w:r w:rsidRPr="0019029E">
        <w:t>Efter hvert udkald skal leverandøren rengøre, smøre og klargøre sprederen og rengøre sneplov inden det stilles på plads til næste udkald. Der kan i perioder forekomme ventetid ved vaskepladsen.</w:t>
      </w:r>
    </w:p>
    <w:p w14:paraId="6EC547A9" w14:textId="77777777" w:rsidR="00A54632" w:rsidRDefault="00A54632" w:rsidP="00A54632">
      <w:pPr>
        <w:pStyle w:val="Brdtekst"/>
        <w:rPr>
          <w:rFonts w:ascii="Verdana" w:hAnsi="Verdana"/>
          <w:sz w:val="20"/>
        </w:rPr>
      </w:pPr>
      <w:r>
        <w:rPr>
          <w:rFonts w:ascii="Verdana" w:hAnsi="Verdana"/>
          <w:sz w:val="20"/>
        </w:rPr>
        <w:t xml:space="preserve">Ved temperatur under -10 grader skal saltsprederen tømmes og rengøres mellem udkaldene. </w:t>
      </w:r>
    </w:p>
    <w:p w14:paraId="0E034D21" w14:textId="68BADCB4" w:rsidR="003D1419" w:rsidRDefault="00A54632" w:rsidP="00A54632">
      <w:pPr>
        <w:pStyle w:val="Brdtekst"/>
        <w:rPr>
          <w:rFonts w:ascii="Verdana" w:hAnsi="Verdana"/>
          <w:sz w:val="20"/>
        </w:rPr>
      </w:pPr>
      <w:r>
        <w:rPr>
          <w:rFonts w:ascii="Verdana" w:hAnsi="Verdana"/>
          <w:sz w:val="20"/>
        </w:rPr>
        <w:t xml:space="preserve">Ved temperatur over -9 grader accepteres det at saltet forbliver på sprederen, såfremt sprederens </w:t>
      </w:r>
      <w:r w:rsidRPr="0019029E">
        <w:rPr>
          <w:rFonts w:ascii="Verdana" w:hAnsi="Verdana"/>
          <w:sz w:val="20"/>
        </w:rPr>
        <w:t xml:space="preserve">opklapbare presenninger </w:t>
      </w:r>
      <w:r>
        <w:rPr>
          <w:rFonts w:ascii="Verdana" w:hAnsi="Verdana"/>
          <w:sz w:val="20"/>
        </w:rPr>
        <w:t>er</w:t>
      </w:r>
      <w:r w:rsidRPr="0019029E">
        <w:rPr>
          <w:rFonts w:ascii="Verdana" w:hAnsi="Verdana"/>
          <w:sz w:val="20"/>
        </w:rPr>
        <w:t xml:space="preserve"> lukket</w:t>
      </w:r>
      <w:r>
        <w:rPr>
          <w:rFonts w:ascii="Verdana" w:hAnsi="Verdana"/>
          <w:sz w:val="20"/>
        </w:rPr>
        <w:t>.</w:t>
      </w:r>
    </w:p>
    <w:p w14:paraId="63B1D974" w14:textId="3F29B711" w:rsidR="007B3A5B" w:rsidRPr="007B3A5B" w:rsidRDefault="007B3A5B" w:rsidP="00A54632">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lastRenderedPageBreak/>
        <w:t>Ordregiver stiller galger til rådighed ved opbevaring af ladmonteret spreder på leverandørens plads. Leverandøren har ansvaret for korrekt opstilling af galger, mens lovpligtige eftersyn af galger og kæder påhviler ordregiver.</w:t>
      </w:r>
    </w:p>
    <w:p w14:paraId="54BB0203" w14:textId="77777777" w:rsidR="00F62213" w:rsidRPr="007B3A5B" w:rsidRDefault="00F62213" w:rsidP="007B3A5B">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t>Ordregivers materiel skal i alle henseender monteres og behandles korrekt af leverandøren. Det skal afleveres senest den 30. april hvert år efter beredskabsperiodens afslutning rengjort og smurt og i samme stand, som det er modtaget (bortset fra normal slitage). Uden for beredskabsperioden skal materiellet opbevares på en af ordregivers pladser for eftersyn og klargøring til næste beredskabsperiode.</w:t>
      </w:r>
    </w:p>
    <w:p w14:paraId="7E53F764" w14:textId="77777777" w:rsidR="00960B2E" w:rsidRPr="008A7C25" w:rsidRDefault="00960B2E" w:rsidP="00960B2E">
      <w:pPr>
        <w:spacing w:line="240" w:lineRule="exact"/>
        <w:rPr>
          <w:rFonts w:cs="Calibri"/>
          <w:color w:val="000000"/>
          <w:szCs w:val="21"/>
          <w:u w:val="single"/>
        </w:rPr>
      </w:pPr>
      <w:r>
        <w:rPr>
          <w:rFonts w:cs="Calibri"/>
          <w:color w:val="000000"/>
          <w:szCs w:val="21"/>
          <w:u w:val="single"/>
        </w:rPr>
        <w:t>Vedligehold leverandør:</w:t>
      </w:r>
    </w:p>
    <w:p w14:paraId="53F90916" w14:textId="43D11BAD" w:rsidR="00F62213" w:rsidRPr="007B3A5B" w:rsidRDefault="00F62213" w:rsidP="007B3A5B">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t>Leverandøren skal løbende renholde sprederen, inkl. smøring af vejhjul og kontrol af dæktryk m.v.</w:t>
      </w:r>
    </w:p>
    <w:p w14:paraId="59EB5A10" w14:textId="77777777" w:rsidR="00F62213" w:rsidRPr="007B3A5B" w:rsidRDefault="00F62213" w:rsidP="007B3A5B">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t>Til hver ladmonteret spreder hører en galge til opbevaring af sprederen, når denne ikke er i brug. Leverandøren sørger for flytning af galgen, hvis det aftales, at sprederen ikke skal stå på en af materialegårdene.</w:t>
      </w:r>
    </w:p>
    <w:p w14:paraId="42653E6B" w14:textId="77777777" w:rsidR="00F62213" w:rsidRPr="007B3A5B" w:rsidRDefault="00F62213" w:rsidP="007B3A5B">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t xml:space="preserve">Leverandøren skal renholde og passe sneplovene, inkl. smøring og kontrol af dæktryk mv. </w:t>
      </w:r>
    </w:p>
    <w:p w14:paraId="606A604E" w14:textId="77777777" w:rsidR="00F62213" w:rsidRPr="007B3A5B" w:rsidRDefault="00F62213" w:rsidP="007B3A5B">
      <w:pPr>
        <w:pStyle w:val="Brdtekst"/>
        <w:rPr>
          <w:rFonts w:ascii="Verdana" w:eastAsiaTheme="minorHAnsi" w:hAnsi="Verdana" w:cstheme="minorBidi"/>
          <w:sz w:val="20"/>
          <w:szCs w:val="22"/>
          <w:lang w:eastAsia="en-US"/>
        </w:rPr>
      </w:pPr>
      <w:r w:rsidRPr="007B3A5B">
        <w:rPr>
          <w:rFonts w:ascii="Verdana" w:eastAsiaTheme="minorHAnsi" w:hAnsi="Verdana" w:cstheme="minorBidi"/>
          <w:sz w:val="20"/>
          <w:szCs w:val="22"/>
          <w:lang w:eastAsia="en-US"/>
        </w:rPr>
        <w:t>Leverandøren er ansvarlig for at skær og andre sliddele skiftes i rette tid, således at selve plovbladet ikke tager skade. Udskiftning foretages på et af ordregivers værksteder.</w:t>
      </w:r>
    </w:p>
    <w:p w14:paraId="76463657" w14:textId="29A5EFA7" w:rsidR="00F62213" w:rsidRPr="003F02AE" w:rsidRDefault="00960B2E" w:rsidP="00F62213">
      <w:pPr>
        <w:spacing w:line="240" w:lineRule="exact"/>
        <w:rPr>
          <w:u w:val="single"/>
        </w:rPr>
      </w:pPr>
      <w:r w:rsidRPr="003F02AE">
        <w:rPr>
          <w:u w:val="single"/>
        </w:rPr>
        <w:t>Vedligehold ordregiver:</w:t>
      </w:r>
    </w:p>
    <w:p w14:paraId="141AE9F2" w14:textId="7AE393DF" w:rsidR="00913F4E" w:rsidRDefault="00F62213" w:rsidP="00F62213">
      <w:pPr>
        <w:spacing w:line="240" w:lineRule="exact"/>
      </w:pPr>
      <w:r w:rsidRPr="003F02AE">
        <w:t>Ordregiver gennemfører supplerende systematisk smøring og vedligehold af materiellet på ordregivers værksted i Esbjerg/Ribe</w:t>
      </w:r>
      <w:r w:rsidR="00913F4E">
        <w:t xml:space="preserve">, samt i løbet af beredskabsperioden. </w:t>
      </w:r>
    </w:p>
    <w:p w14:paraId="3EB859DF" w14:textId="77777777" w:rsidR="00913F4E" w:rsidRDefault="00913F4E" w:rsidP="00F62213">
      <w:pPr>
        <w:spacing w:line="240" w:lineRule="exact"/>
      </w:pPr>
    </w:p>
    <w:p w14:paraId="7E9FA7CE" w14:textId="3B845183" w:rsidR="00F62213" w:rsidRPr="003F02AE" w:rsidRDefault="00913F4E" w:rsidP="00F62213">
      <w:pPr>
        <w:spacing w:line="240" w:lineRule="exact"/>
      </w:pPr>
      <w:r>
        <w:t>S</w:t>
      </w:r>
      <w:r w:rsidR="00F62213" w:rsidRPr="003F02AE">
        <w:t>pecielt for plovenes vedkommende, vil smøring og vedligeholdelse blive udført på ordregivers værksted i Esbjerg/Ribe.</w:t>
      </w:r>
    </w:p>
    <w:p w14:paraId="4DF581F2" w14:textId="77777777" w:rsidR="00F62213" w:rsidRPr="003F02AE" w:rsidRDefault="00F62213" w:rsidP="00F62213"/>
    <w:p w14:paraId="5E870158" w14:textId="5D76F11C" w:rsidR="00F62213" w:rsidRDefault="00913F4E" w:rsidP="00F62213">
      <w:pPr>
        <w:rPr>
          <w:szCs w:val="20"/>
        </w:rPr>
      </w:pPr>
      <w:r>
        <w:rPr>
          <w:szCs w:val="20"/>
        </w:rPr>
        <w:t>Derudover vil r</w:t>
      </w:r>
      <w:r w:rsidR="00F62213" w:rsidRPr="007E41C8">
        <w:rPr>
          <w:szCs w:val="20"/>
        </w:rPr>
        <w:t>eparationer og skærskifte på ordregivers materiel, foretages på ordregivers værksted</w:t>
      </w:r>
      <w:r w:rsidR="002B3BBF">
        <w:rPr>
          <w:szCs w:val="20"/>
        </w:rPr>
        <w:t xml:space="preserve"> Esbjerg/Ribe</w:t>
      </w:r>
      <w:r w:rsidR="00F62213" w:rsidRPr="007E41C8">
        <w:rPr>
          <w:szCs w:val="20"/>
        </w:rPr>
        <w:t xml:space="preserve">. </w:t>
      </w:r>
    </w:p>
    <w:p w14:paraId="7C4B8467" w14:textId="77777777" w:rsidR="00F62213" w:rsidRDefault="00F62213" w:rsidP="00F62213">
      <w:pPr>
        <w:rPr>
          <w:szCs w:val="20"/>
        </w:rPr>
      </w:pPr>
    </w:p>
    <w:p w14:paraId="782351C9" w14:textId="77777777" w:rsidR="00F62213" w:rsidRDefault="00F62213" w:rsidP="00F62213">
      <w:pPr>
        <w:pStyle w:val="Brdtekst"/>
      </w:pPr>
      <w:r w:rsidRPr="007E41C8">
        <w:rPr>
          <w:rFonts w:ascii="Verdana" w:hAnsi="Verdana"/>
          <w:sz w:val="20"/>
        </w:rPr>
        <w:t xml:space="preserve">Ordregiver afholder ikke udgifter til reparation af leverandørens materiel eller ventetid mm., som følge af nedbrud af leverandørens materiel. </w:t>
      </w:r>
    </w:p>
    <w:p w14:paraId="7E057B49" w14:textId="3E11EE78" w:rsidR="00F62213" w:rsidRDefault="00F62213" w:rsidP="00F62213">
      <w:pPr>
        <w:pStyle w:val="Brdtekst"/>
        <w:rPr>
          <w:rFonts w:ascii="Verdana" w:hAnsi="Verdana"/>
          <w:sz w:val="20"/>
        </w:rPr>
      </w:pPr>
      <w:r w:rsidRPr="007E41C8">
        <w:rPr>
          <w:rFonts w:ascii="Verdana" w:hAnsi="Verdana"/>
          <w:sz w:val="20"/>
        </w:rPr>
        <w:t>Ordregiver afholder ikke udgifter til reparationer eller ventetid mm</w:t>
      </w:r>
      <w:r w:rsidR="003F02AE">
        <w:rPr>
          <w:rFonts w:ascii="Verdana" w:hAnsi="Verdana"/>
          <w:sz w:val="20"/>
        </w:rPr>
        <w:t>.</w:t>
      </w:r>
      <w:r w:rsidRPr="007E41C8">
        <w:rPr>
          <w:rFonts w:ascii="Verdana" w:hAnsi="Verdana"/>
          <w:sz w:val="20"/>
        </w:rPr>
        <w:t>, som følge af leverandørens misligholdelse</w:t>
      </w:r>
      <w:r>
        <w:rPr>
          <w:rFonts w:ascii="Verdana" w:hAnsi="Verdana"/>
          <w:sz w:val="20"/>
        </w:rPr>
        <w:t>/skade på</w:t>
      </w:r>
      <w:r w:rsidRPr="007E41C8">
        <w:rPr>
          <w:rFonts w:ascii="Verdana" w:hAnsi="Verdana"/>
          <w:sz w:val="20"/>
        </w:rPr>
        <w:t xml:space="preserve"> ordregiver</w:t>
      </w:r>
      <w:r>
        <w:rPr>
          <w:rFonts w:ascii="Verdana" w:hAnsi="Verdana"/>
          <w:sz w:val="20"/>
        </w:rPr>
        <w:t>s</w:t>
      </w:r>
      <w:r w:rsidRPr="007E41C8">
        <w:rPr>
          <w:rFonts w:ascii="Verdana" w:hAnsi="Verdana"/>
          <w:sz w:val="20"/>
        </w:rPr>
        <w:t xml:space="preserve"> materiel.</w:t>
      </w:r>
    </w:p>
    <w:p w14:paraId="335795AF" w14:textId="77777777" w:rsidR="00F62213" w:rsidRDefault="00F62213" w:rsidP="00F62213">
      <w:pPr>
        <w:pStyle w:val="Brdtekst"/>
        <w:rPr>
          <w:rFonts w:ascii="Verdana" w:hAnsi="Verdana"/>
          <w:sz w:val="20"/>
        </w:rPr>
      </w:pPr>
      <w:r>
        <w:rPr>
          <w:rFonts w:ascii="Verdana" w:hAnsi="Verdana"/>
          <w:sz w:val="20"/>
        </w:rPr>
        <w:t xml:space="preserve">Ved nedbrud skal chaufføren kontakte vagtassistenten på telefonnr. 51349087 for korrekt registrering i </w:t>
      </w:r>
      <w:r w:rsidRPr="00D42182">
        <w:rPr>
          <w:rFonts w:ascii="Verdana" w:hAnsi="Verdana"/>
          <w:b/>
          <w:bCs/>
          <w:sz w:val="20"/>
        </w:rPr>
        <w:t>Vinterman</w:t>
      </w:r>
      <w:r>
        <w:rPr>
          <w:rFonts w:ascii="Verdana" w:hAnsi="Verdana"/>
          <w:b/>
          <w:bCs/>
          <w:sz w:val="20"/>
        </w:rPr>
        <w:t>.</w:t>
      </w:r>
    </w:p>
    <w:p w14:paraId="42161F49" w14:textId="77777777" w:rsidR="00F62213" w:rsidRDefault="00F62213" w:rsidP="00F62213">
      <w:pPr>
        <w:pStyle w:val="Brdtekst"/>
        <w:rPr>
          <w:rFonts w:ascii="Verdana" w:hAnsi="Verdana"/>
          <w:sz w:val="20"/>
          <w:u w:val="single"/>
        </w:rPr>
      </w:pPr>
      <w:r>
        <w:rPr>
          <w:rFonts w:ascii="Verdana" w:hAnsi="Verdana"/>
          <w:sz w:val="20"/>
          <w:u w:val="single"/>
        </w:rPr>
        <w:t>Læsning af salt</w:t>
      </w:r>
    </w:p>
    <w:p w14:paraId="65BAFCA6" w14:textId="77777777" w:rsidR="00F62213" w:rsidRPr="002E5EE3" w:rsidRDefault="00F62213" w:rsidP="00F62213">
      <w:pPr>
        <w:pStyle w:val="Brdtekst"/>
        <w:rPr>
          <w:rFonts w:ascii="Verdana" w:hAnsi="Verdana"/>
          <w:sz w:val="20"/>
        </w:rPr>
      </w:pPr>
      <w:r>
        <w:rPr>
          <w:rFonts w:ascii="Verdana" w:hAnsi="Verdana"/>
          <w:sz w:val="20"/>
        </w:rPr>
        <w:t>Leverandørens chauffører skal kunne læsse salt selv vha. gummiged.</w:t>
      </w:r>
    </w:p>
    <w:p w14:paraId="517B50EF" w14:textId="237F61C3" w:rsidR="00F62213" w:rsidRDefault="0046619C" w:rsidP="00F62213">
      <w:pPr>
        <w:pStyle w:val="Overskrift4"/>
      </w:pPr>
      <w:bookmarkStart w:id="12" w:name="_Toc485895236"/>
      <w:r>
        <w:lastRenderedPageBreak/>
        <w:t xml:space="preserve">2.4 </w:t>
      </w:r>
      <w:bookmarkEnd w:id="12"/>
      <w:r w:rsidR="00ED4418">
        <w:t xml:space="preserve">Vejsalt </w:t>
      </w:r>
    </w:p>
    <w:p w14:paraId="02DCB87F" w14:textId="393EBA74" w:rsidR="00F62213" w:rsidRDefault="00F62213" w:rsidP="00F62213">
      <w:r>
        <w:t>Ordregiver leverer salt, saltlage og plovskær. Alle materialer skal hentes på et af de nævnte materialepladser.</w:t>
      </w:r>
    </w:p>
    <w:p w14:paraId="3683D95F" w14:textId="77777777" w:rsidR="0046619C" w:rsidRDefault="0046619C" w:rsidP="00F62213"/>
    <w:p w14:paraId="689E812E" w14:textId="7C3931F7" w:rsidR="00F62213" w:rsidRDefault="0046619C" w:rsidP="0046619C">
      <w:pPr>
        <w:pStyle w:val="Overskrift2"/>
        <w:numPr>
          <w:ilvl w:val="0"/>
          <w:numId w:val="0"/>
        </w:numPr>
        <w:ind w:left="576" w:hanging="576"/>
      </w:pPr>
      <w:bookmarkStart w:id="13" w:name="_Toc485895237"/>
      <w:bookmarkStart w:id="14" w:name="_Toc489864779"/>
      <w:r>
        <w:t xml:space="preserve">3 </w:t>
      </w:r>
      <w:r w:rsidR="00F62213">
        <w:t>Leverandørens ydelser</w:t>
      </w:r>
      <w:bookmarkEnd w:id="13"/>
      <w:bookmarkEnd w:id="14"/>
    </w:p>
    <w:p w14:paraId="23CE9F87" w14:textId="2F5EB831" w:rsidR="00F62213" w:rsidRDefault="0046619C" w:rsidP="00F62213">
      <w:pPr>
        <w:pStyle w:val="Overskrift4"/>
      </w:pPr>
      <w:bookmarkStart w:id="15" w:name="_Toc485895238"/>
      <w:r>
        <w:t xml:space="preserve">3.1 </w:t>
      </w:r>
      <w:r w:rsidR="00F62213">
        <w:t>Planlægning</w:t>
      </w:r>
      <w:bookmarkEnd w:id="15"/>
    </w:p>
    <w:p w14:paraId="48CAB20B" w14:textId="32D30476" w:rsidR="00F62213" w:rsidRDefault="00F62213" w:rsidP="00F62213">
      <w:r>
        <w:t>Leverandøren skal inden årets første beredskabsperiodes start gennemgå ruten og den tilrettelagte standardgennemkørsel, som ordregiver har tilrettelagt. Standardgennemkørsler skal sikre, at de vigtigste veje bliver behandlet først, og at tomkørsel minimeres. Leverandøren skal meddele, hvis der er uhensigtsmæssigheder på ruterne eller standardgennemkørslerne.</w:t>
      </w:r>
    </w:p>
    <w:p w14:paraId="231D2C16" w14:textId="77777777" w:rsidR="00F62213" w:rsidRDefault="00F62213" w:rsidP="00F62213"/>
    <w:p w14:paraId="31310489" w14:textId="5913E3FA" w:rsidR="00F62213" w:rsidRDefault="007A2ACD" w:rsidP="00F62213">
      <w:r>
        <w:t>Ruten</w:t>
      </w:r>
      <w:r w:rsidR="00F62213">
        <w:t xml:space="preserve"> omfatter såvel egentlige kørebaner som svingbaner, rundkørsler, vejtilslutninger, rastepladser, vigepladser, parkeringspladser o.l. på vintervejklasse 2.</w:t>
      </w:r>
    </w:p>
    <w:p w14:paraId="4087CC9E" w14:textId="77777777" w:rsidR="00F62213" w:rsidRDefault="00F62213" w:rsidP="00F62213"/>
    <w:p w14:paraId="34C1A2DD" w14:textId="3BEE9FCA" w:rsidR="00F62213" w:rsidRDefault="00F62213" w:rsidP="00F62213">
      <w:r>
        <w:rPr>
          <w:rFonts w:cs="Arial"/>
        </w:rPr>
        <w:t>Leverand</w:t>
      </w:r>
      <w:r w:rsidRPr="006B388F">
        <w:rPr>
          <w:rFonts w:cs="Arial"/>
        </w:rPr>
        <w:t>øren har ansvaret for, at relevant kortmateriale</w:t>
      </w:r>
      <w:r w:rsidR="000D3541">
        <w:rPr>
          <w:rFonts w:cs="Arial"/>
        </w:rPr>
        <w:t xml:space="preserve"> i form af digitale </w:t>
      </w:r>
      <w:r>
        <w:rPr>
          <w:rFonts w:cs="Arial"/>
        </w:rPr>
        <w:t>rutekort</w:t>
      </w:r>
      <w:r w:rsidRPr="006B388F">
        <w:rPr>
          <w:rFonts w:cs="Arial"/>
        </w:rPr>
        <w:t xml:space="preserve"> og doseringsinstrukser altid er til chaufførens rådighed i </w:t>
      </w:r>
      <w:r>
        <w:rPr>
          <w:rFonts w:cs="Arial"/>
        </w:rPr>
        <w:t>køretøjet</w:t>
      </w:r>
      <w:r w:rsidRPr="006B388F">
        <w:rPr>
          <w:rFonts w:cs="Arial"/>
        </w:rPr>
        <w:t>.</w:t>
      </w:r>
    </w:p>
    <w:p w14:paraId="0391CD7C" w14:textId="77777777" w:rsidR="00F62213" w:rsidRDefault="00F62213" w:rsidP="00F62213"/>
    <w:p w14:paraId="0B84AF52" w14:textId="77777777" w:rsidR="00F62213" w:rsidRDefault="00F62213" w:rsidP="00F62213">
      <w:bookmarkStart w:id="16" w:name="_Hlk93046041"/>
      <w:r>
        <w:t xml:space="preserve">Leverandøren skal hvert år opdatere skemaer om køretøj og chauffører inden beredskabsperiodens opstart, </w:t>
      </w:r>
      <w:bookmarkEnd w:id="16"/>
      <w:r>
        <w:t>således at ændringer til materiel og uddannelse af personale meddeles i god tid inden ordregivers besigtigelse. Skemaet skal afleveres udfyldt til ordregiver senest den 15. september hvert år. Eventuelle ændringer meddeles straks til ordregiver i løbet af beredskabsperioden, så ordregiver til enhver tid ved, hvem der er chauffør på køretøjet.</w:t>
      </w:r>
    </w:p>
    <w:p w14:paraId="7C4682C6" w14:textId="77777777" w:rsidR="00F62213" w:rsidRDefault="00F62213" w:rsidP="00F62213"/>
    <w:p w14:paraId="3813E9A8" w14:textId="410A7A7E" w:rsidR="00F62213" w:rsidRDefault="007A2ACD" w:rsidP="00F62213">
      <w:pPr>
        <w:pStyle w:val="Overskrift4"/>
      </w:pPr>
      <w:bookmarkStart w:id="17" w:name="_Toc485895239"/>
      <w:r>
        <w:t xml:space="preserve">3.2 </w:t>
      </w:r>
      <w:r w:rsidR="00F62213">
        <w:t>Ledelse</w:t>
      </w:r>
      <w:bookmarkEnd w:id="17"/>
    </w:p>
    <w:p w14:paraId="6EF79218" w14:textId="77777777" w:rsidR="00F62213" w:rsidRDefault="00F62213" w:rsidP="00F62213">
      <w:r>
        <w:t xml:space="preserve">Arbejdet gennemføres af chaufføren, som under indsatsen arbejder under instruktion fra og træffer eventuelle aftaler med vintervagten om arbejdets gennemførelse. </w:t>
      </w:r>
    </w:p>
    <w:p w14:paraId="2AAC882C" w14:textId="77777777" w:rsidR="00F62213" w:rsidRDefault="00F62213" w:rsidP="00F62213"/>
    <w:p w14:paraId="37F0D7BA" w14:textId="77777777" w:rsidR="00F62213" w:rsidRDefault="00F62213" w:rsidP="00F62213">
      <w:pPr>
        <w:rPr>
          <w:rFonts w:cs="Arial"/>
        </w:rPr>
      </w:pPr>
      <w:r>
        <w:rPr>
          <w:rFonts w:cs="Arial"/>
        </w:rPr>
        <w:t>Leverand</w:t>
      </w:r>
      <w:r w:rsidRPr="006B388F">
        <w:rPr>
          <w:rFonts w:cs="Arial"/>
        </w:rPr>
        <w:t xml:space="preserve">øren </w:t>
      </w:r>
      <w:r>
        <w:rPr>
          <w:rFonts w:cs="Arial"/>
        </w:rPr>
        <w:t xml:space="preserve">har </w:t>
      </w:r>
      <w:r w:rsidRPr="006B388F">
        <w:rPr>
          <w:rFonts w:cs="Arial"/>
        </w:rPr>
        <w:t xml:space="preserve">til hver en tid ansvaret for, at medarbejdere </w:t>
      </w:r>
      <w:r>
        <w:rPr>
          <w:rFonts w:cs="Arial"/>
        </w:rPr>
        <w:t xml:space="preserve">– også eventuelle nye – </w:t>
      </w:r>
      <w:r w:rsidRPr="006B388F">
        <w:rPr>
          <w:rFonts w:cs="Arial"/>
        </w:rPr>
        <w:t>modtager nødvendig instruktion, herunder instruktion i relevant</w:t>
      </w:r>
      <w:r>
        <w:rPr>
          <w:rFonts w:cs="Arial"/>
        </w:rPr>
        <w:t>e beskrivelser,</w:t>
      </w:r>
      <w:r w:rsidRPr="006B388F">
        <w:rPr>
          <w:rFonts w:cs="Arial"/>
        </w:rPr>
        <w:t xml:space="preserve"> kortmateriale og instrukser for arbejdets udførelse (Instrukser for kørebaner, doseringsinstruks sikkerheds- og betjeningsinstruks</w:t>
      </w:r>
      <w:r>
        <w:rPr>
          <w:rFonts w:cs="Arial"/>
        </w:rPr>
        <w:t xml:space="preserve"> mv.</w:t>
      </w:r>
      <w:r w:rsidRPr="006B388F">
        <w:rPr>
          <w:rFonts w:cs="Arial"/>
        </w:rPr>
        <w:t>).</w:t>
      </w:r>
    </w:p>
    <w:p w14:paraId="2D90C8F2" w14:textId="77777777" w:rsidR="00F62213" w:rsidRDefault="00F62213" w:rsidP="00F62213"/>
    <w:p w14:paraId="2679C59B" w14:textId="4FE70D64" w:rsidR="00F62213" w:rsidRDefault="009E02A1" w:rsidP="00F62213">
      <w:pPr>
        <w:pStyle w:val="Overskrift4"/>
      </w:pPr>
      <w:bookmarkStart w:id="18" w:name="_Toc485895240"/>
      <w:r>
        <w:t xml:space="preserve">3.3 </w:t>
      </w:r>
      <w:r w:rsidR="00F62213">
        <w:t>Beredskab</w:t>
      </w:r>
      <w:bookmarkEnd w:id="18"/>
    </w:p>
    <w:p w14:paraId="289E8F0C" w14:textId="35F57831" w:rsidR="00F62213" w:rsidRDefault="00F62213" w:rsidP="00F62213">
      <w:r>
        <w:t xml:space="preserve">Hver af leverandørens chauffører skal i hele beredskabsperioden være at træffe på ét telefonnummer. Telefonnummeret meddeles skriftligt </w:t>
      </w:r>
      <w:r w:rsidR="00A97E66">
        <w:t xml:space="preserve">via Bilag 6 – Oplysning om køretøj og chauffører </w:t>
      </w:r>
      <w:r>
        <w:t xml:space="preserve">til ordregiver senest </w:t>
      </w:r>
      <w:r w:rsidR="00A97E66">
        <w:t>15. september</w:t>
      </w:r>
      <w:r>
        <w:t xml:space="preserve">. Der må ikke benyttes telefonsvarer, personsøger eller lignende. </w:t>
      </w:r>
    </w:p>
    <w:p w14:paraId="65E27AA0" w14:textId="77777777" w:rsidR="00F62213" w:rsidRDefault="00F62213" w:rsidP="00F62213"/>
    <w:p w14:paraId="3C873FF7" w14:textId="77777777" w:rsidR="00F62213" w:rsidRDefault="00F62213" w:rsidP="00F62213">
      <w:r>
        <w:t>Ved ændring af telefonnummer skal dette meddeles på mail til vintervagten i god tid.</w:t>
      </w:r>
    </w:p>
    <w:p w14:paraId="2BADB987" w14:textId="77777777" w:rsidR="00F62213" w:rsidRDefault="00F62213" w:rsidP="00F62213"/>
    <w:p w14:paraId="42B33EDE" w14:textId="560FE79A" w:rsidR="00F62213" w:rsidRDefault="00F465DA" w:rsidP="00F62213">
      <w:pPr>
        <w:pStyle w:val="Overskrift4"/>
      </w:pPr>
      <w:bookmarkStart w:id="19" w:name="_Toc485895241"/>
      <w:r>
        <w:t xml:space="preserve">3.4 </w:t>
      </w:r>
      <w:r w:rsidR="00F62213">
        <w:t>Udkald</w:t>
      </w:r>
      <w:bookmarkEnd w:id="19"/>
    </w:p>
    <w:p w14:paraId="717FA7C8" w14:textId="77777777" w:rsidR="00F62213" w:rsidRDefault="00F62213" w:rsidP="00F62213">
      <w:r>
        <w:t xml:space="preserve">Vintervagten udkalder </w:t>
      </w:r>
      <w:r w:rsidRPr="00727AA6">
        <w:t>chaufføre</w:t>
      </w:r>
      <w:r>
        <w:t xml:space="preserve">n pr. telefon. Udkaldet kan finde sted alle ugens dage på ethvert tidspunkt på døgnet, også på lørdage, søndage og helligdage. Vintervagten </w:t>
      </w:r>
      <w:r w:rsidRPr="006B388F">
        <w:rPr>
          <w:rFonts w:cs="Arial"/>
        </w:rPr>
        <w:t>u</w:t>
      </w:r>
      <w:r>
        <w:rPr>
          <w:rFonts w:cs="Arial"/>
        </w:rPr>
        <w:t xml:space="preserve">dkalder normalt </w:t>
      </w:r>
      <w:r w:rsidRPr="00727AA6">
        <w:rPr>
          <w:rFonts w:cs="Arial"/>
        </w:rPr>
        <w:t>chaufføren</w:t>
      </w:r>
      <w:r w:rsidRPr="006B388F">
        <w:rPr>
          <w:rFonts w:cs="Arial"/>
        </w:rPr>
        <w:t xml:space="preserve"> ved robotudkald, hvor det er en elektronisk besked med oplysning om aktivitet, doseringsvalg mv. </w:t>
      </w:r>
      <w:r w:rsidRPr="00727AA6">
        <w:rPr>
          <w:rFonts w:cs="Arial"/>
        </w:rPr>
        <w:t>Chaufføren</w:t>
      </w:r>
      <w:r w:rsidRPr="006B388F">
        <w:rPr>
          <w:rFonts w:cs="Arial"/>
        </w:rPr>
        <w:t xml:space="preserve"> skal </w:t>
      </w:r>
      <w:r w:rsidRPr="006B388F">
        <w:rPr>
          <w:rFonts w:cs="Arial"/>
        </w:rPr>
        <w:lastRenderedPageBreak/>
        <w:t xml:space="preserve">kvittere elektronisk på telefonen for modtagelse af udkaldet. </w:t>
      </w:r>
      <w:r>
        <w:rPr>
          <w:rFonts w:cs="Arial"/>
        </w:rPr>
        <w:t>Leverand</w:t>
      </w:r>
      <w:r w:rsidRPr="006B388F">
        <w:rPr>
          <w:rFonts w:cs="Arial"/>
        </w:rPr>
        <w:t>ørens udkaldsnum</w:t>
      </w:r>
      <w:r>
        <w:rPr>
          <w:rFonts w:cs="Arial"/>
        </w:rPr>
        <w:t>re</w:t>
      </w:r>
      <w:r w:rsidRPr="006B388F">
        <w:rPr>
          <w:rFonts w:cs="Arial"/>
        </w:rPr>
        <w:t xml:space="preserve"> skal </w:t>
      </w:r>
      <w:r>
        <w:rPr>
          <w:rFonts w:cs="Arial"/>
        </w:rPr>
        <w:t>være samme</w:t>
      </w:r>
      <w:r w:rsidRPr="006B388F">
        <w:rPr>
          <w:rFonts w:cs="Arial"/>
        </w:rPr>
        <w:t xml:space="preserve"> </w:t>
      </w:r>
      <w:r>
        <w:rPr>
          <w:rFonts w:cs="Arial"/>
        </w:rPr>
        <w:t>mobil</w:t>
      </w:r>
      <w:r w:rsidRPr="006B388F">
        <w:rPr>
          <w:rFonts w:cs="Arial"/>
        </w:rPr>
        <w:t>num</w:t>
      </w:r>
      <w:r>
        <w:rPr>
          <w:rFonts w:cs="Arial"/>
        </w:rPr>
        <w:t xml:space="preserve">mer </w:t>
      </w:r>
      <w:r w:rsidRPr="008E374B">
        <w:rPr>
          <w:rFonts w:cs="Arial"/>
        </w:rPr>
        <w:t>i hele vinter</w:t>
      </w:r>
      <w:r>
        <w:rPr>
          <w:rFonts w:cs="Arial"/>
        </w:rPr>
        <w:t>period</w:t>
      </w:r>
      <w:r w:rsidRPr="008E374B">
        <w:rPr>
          <w:rFonts w:cs="Arial"/>
        </w:rPr>
        <w:t>en.</w:t>
      </w:r>
    </w:p>
    <w:p w14:paraId="49549B64" w14:textId="77777777" w:rsidR="00F62213" w:rsidRDefault="00F62213" w:rsidP="00F62213"/>
    <w:p w14:paraId="4DDA2F5B" w14:textId="10A423C9" w:rsidR="00F62213" w:rsidRDefault="00F62213" w:rsidP="00F62213">
      <w:r w:rsidRPr="006B388F">
        <w:rPr>
          <w:rFonts w:cs="Arial"/>
        </w:rPr>
        <w:t xml:space="preserve">Chaufføren skal melde til og fra ved start og slut på ruten </w:t>
      </w:r>
      <w:r>
        <w:rPr>
          <w:rFonts w:cs="Arial"/>
        </w:rPr>
        <w:t xml:space="preserve">via </w:t>
      </w:r>
      <w:r w:rsidRPr="003B3FDC">
        <w:rPr>
          <w:rFonts w:cs="Arial"/>
          <w:b/>
        </w:rPr>
        <w:t>Vinterman</w:t>
      </w:r>
      <w:r>
        <w:rPr>
          <w:rFonts w:cs="Arial"/>
        </w:rPr>
        <w:t>’</w:t>
      </w:r>
      <w:r w:rsidRPr="00F06744">
        <w:rPr>
          <w:rFonts w:cs="Arial"/>
        </w:rPr>
        <w:t xml:space="preserve">s chauffør app </w:t>
      </w:r>
      <w:r w:rsidRPr="006B388F">
        <w:rPr>
          <w:rFonts w:cs="Arial"/>
        </w:rPr>
        <w:t>og afvente kvittering fra Vinter</w:t>
      </w:r>
      <w:r>
        <w:rPr>
          <w:rFonts w:cs="Arial"/>
        </w:rPr>
        <w:t>vagten</w:t>
      </w:r>
      <w:r w:rsidRPr="006B388F">
        <w:rPr>
          <w:rFonts w:cs="Arial"/>
        </w:rPr>
        <w:t>.</w:t>
      </w:r>
      <w:r>
        <w:rPr>
          <w:rFonts w:cs="Arial"/>
        </w:rPr>
        <w:t xml:space="preserve"> </w:t>
      </w:r>
      <w:r w:rsidRPr="006B388F">
        <w:rPr>
          <w:rFonts w:cs="Arial"/>
        </w:rPr>
        <w:t>Såfremt elektronisk kvittering ikke modtages inden for 5 minutter, skal chaufføren foretage telefonopkald i stedet. Melding skal sk</w:t>
      </w:r>
      <w:r w:rsidR="00F465DA">
        <w:rPr>
          <w:rFonts w:cs="Arial"/>
        </w:rPr>
        <w:t>é</w:t>
      </w:r>
      <w:r w:rsidRPr="006B388F">
        <w:rPr>
          <w:rFonts w:cs="Arial"/>
        </w:rPr>
        <w:t xml:space="preserve"> ude på ruten ved faktisk start og slut på ruten.</w:t>
      </w:r>
    </w:p>
    <w:p w14:paraId="4657A2B4" w14:textId="77777777" w:rsidR="00F62213" w:rsidRDefault="00F62213" w:rsidP="00F62213"/>
    <w:p w14:paraId="2B09BBC4" w14:textId="77777777" w:rsidR="00F62213" w:rsidRDefault="00F62213" w:rsidP="00F62213">
      <w:pPr>
        <w:rPr>
          <w:highlight w:val="cyan"/>
        </w:rPr>
      </w:pPr>
      <w:r>
        <w:t xml:space="preserve">Ved udkald til glatførebekæmpelse skal chaufføren påbegynde sit arbejde hurtigst muligt og </w:t>
      </w:r>
      <w:r>
        <w:rPr>
          <w:b/>
        </w:rPr>
        <w:t>senest 45 min.</w:t>
      </w:r>
      <w:r>
        <w:t xml:space="preserve"> efter at leverandøren pr. telefon er udkaldt af vintervagten, og chaufføren har trykket 1 for accept af udkaldet. </w:t>
      </w:r>
    </w:p>
    <w:p w14:paraId="2F752904" w14:textId="77777777" w:rsidR="00F62213" w:rsidRDefault="00F62213" w:rsidP="00F62213"/>
    <w:p w14:paraId="3CB35DFD" w14:textId="77777777" w:rsidR="00F62213" w:rsidRPr="008201E4" w:rsidRDefault="00F62213" w:rsidP="00F62213">
      <w:r>
        <w:t>Ved udkald til kombikørsel skal chaufføren påbegynde sit arbejde hurtigst muligt o</w:t>
      </w:r>
      <w:r w:rsidRPr="008201E4">
        <w:t xml:space="preserve">g </w:t>
      </w:r>
      <w:r w:rsidRPr="008201E4">
        <w:rPr>
          <w:b/>
        </w:rPr>
        <w:t xml:space="preserve">senest </w:t>
      </w:r>
      <w:r>
        <w:rPr>
          <w:b/>
        </w:rPr>
        <w:t>60</w:t>
      </w:r>
      <w:r w:rsidRPr="008201E4">
        <w:rPr>
          <w:b/>
        </w:rPr>
        <w:t xml:space="preserve"> min.</w:t>
      </w:r>
      <w:r w:rsidRPr="008201E4">
        <w:t xml:space="preserve"> efter at leverandøren pr. telefon er udkaldt af vintervagten</w:t>
      </w:r>
      <w:r>
        <w:t>, og chaufføren har trykket 1 for accept af udkaldet</w:t>
      </w:r>
      <w:r w:rsidRPr="008201E4">
        <w:t>.</w:t>
      </w:r>
    </w:p>
    <w:p w14:paraId="48297D17" w14:textId="77777777" w:rsidR="00F62213" w:rsidRDefault="00F62213" w:rsidP="00F62213"/>
    <w:p w14:paraId="7AB0AE73" w14:textId="77777777" w:rsidR="00F62213" w:rsidRDefault="00F62213" w:rsidP="00F62213">
      <w:r>
        <w:t>Tidsfristerne gælder uanset om materiellet opbevares ved leverandøren eller på en af ordregivers materielpladser.</w:t>
      </w:r>
    </w:p>
    <w:p w14:paraId="67215C79" w14:textId="77777777" w:rsidR="00F62213" w:rsidRDefault="00F62213" w:rsidP="00F62213"/>
    <w:p w14:paraId="05E580FA" w14:textId="77777777" w:rsidR="00F62213" w:rsidRDefault="00F62213" w:rsidP="00F62213">
      <w:r>
        <w:t>Såfremt ovenstående tidskrav undtagelsesvist ikke kan overholdes, skal leverandøren straks underrette vintervagten.</w:t>
      </w:r>
    </w:p>
    <w:p w14:paraId="5091A354" w14:textId="77777777" w:rsidR="00F62213" w:rsidRDefault="00F62213" w:rsidP="00F62213">
      <w:pPr>
        <w:rPr>
          <w:highlight w:val="yellow"/>
        </w:rPr>
      </w:pPr>
    </w:p>
    <w:p w14:paraId="7E33A34E" w14:textId="77777777" w:rsidR="00F62213" w:rsidRPr="00E36F77" w:rsidRDefault="00F62213" w:rsidP="00F62213">
      <w:pPr>
        <w:rPr>
          <w:b/>
        </w:rPr>
      </w:pPr>
      <w:r>
        <w:t xml:space="preserve">Udkaldet, tidspunktet og arbejdets omfang bliver registreret af vintervagten og indføres i </w:t>
      </w:r>
      <w:r>
        <w:rPr>
          <w:b/>
        </w:rPr>
        <w:t>Vinterman.</w:t>
      </w:r>
    </w:p>
    <w:p w14:paraId="1E0CE6B7" w14:textId="77777777" w:rsidR="00F62213" w:rsidRDefault="00F62213" w:rsidP="00F62213"/>
    <w:p w14:paraId="6FFBCC3A" w14:textId="67E7E4C8" w:rsidR="00F62213" w:rsidRDefault="00F62213" w:rsidP="00F62213">
      <w:r>
        <w:t xml:space="preserve">Ordregiver udarbejder fakturaoplæg på baggrund af omfanget af udkald </w:t>
      </w:r>
      <w:r w:rsidR="00510DCB">
        <w:t>é</w:t>
      </w:r>
      <w:r>
        <w:t>n gang månedligt</w:t>
      </w:r>
      <w:r w:rsidR="00B92CF9">
        <w:t xml:space="preserve"> jf. kontraktens pkt. 11 – Fakturering.</w:t>
      </w:r>
    </w:p>
    <w:p w14:paraId="29D6AD6E" w14:textId="77777777" w:rsidR="00F62213" w:rsidRDefault="00F62213" w:rsidP="00F62213"/>
    <w:p w14:paraId="534B9B92" w14:textId="4E266ACF" w:rsidR="00F62213" w:rsidRDefault="00A23CEB" w:rsidP="00A23CEB">
      <w:pPr>
        <w:pStyle w:val="Overskrift4"/>
      </w:pPr>
      <w:r>
        <w:t>3.5 Personale</w:t>
      </w:r>
    </w:p>
    <w:p w14:paraId="18999D4A" w14:textId="77777777" w:rsidR="00AB502C" w:rsidRDefault="00F62213" w:rsidP="00F62213">
      <w:pPr>
        <w:rPr>
          <w:rStyle w:val="Sidetal"/>
          <w:b w:val="0"/>
          <w:sz w:val="20"/>
          <w:szCs w:val="20"/>
        </w:rPr>
      </w:pPr>
      <w:bookmarkStart w:id="20" w:name="_Hlk93648870"/>
      <w:r w:rsidRPr="00A23CEB">
        <w:rPr>
          <w:rStyle w:val="Sidetal"/>
          <w:b w:val="0"/>
          <w:sz w:val="20"/>
          <w:szCs w:val="20"/>
        </w:rPr>
        <w:t>Leverandøren skal råde over mindst 2 chauffører pr. køretøj.</w:t>
      </w:r>
      <w:bookmarkEnd w:id="20"/>
      <w:r w:rsidR="00AB502C">
        <w:rPr>
          <w:rStyle w:val="Sidetal"/>
          <w:b w:val="0"/>
          <w:sz w:val="20"/>
          <w:szCs w:val="20"/>
        </w:rPr>
        <w:t xml:space="preserve"> </w:t>
      </w:r>
    </w:p>
    <w:p w14:paraId="59B8A5A4" w14:textId="77777777" w:rsidR="00AB502C" w:rsidRDefault="00AB502C" w:rsidP="00F62213">
      <w:pPr>
        <w:rPr>
          <w:rStyle w:val="Sidetal"/>
          <w:b w:val="0"/>
          <w:sz w:val="20"/>
          <w:szCs w:val="20"/>
        </w:rPr>
      </w:pPr>
    </w:p>
    <w:p w14:paraId="169C236E" w14:textId="5833E3D7" w:rsidR="00F62213" w:rsidRPr="00A23CEB" w:rsidRDefault="00AB502C" w:rsidP="00F62213">
      <w:pPr>
        <w:rPr>
          <w:szCs w:val="20"/>
        </w:rPr>
      </w:pPr>
      <w:r>
        <w:rPr>
          <w:rStyle w:val="Sidetal"/>
          <w:b w:val="0"/>
          <w:sz w:val="20"/>
          <w:szCs w:val="20"/>
        </w:rPr>
        <w:t xml:space="preserve">Chaufføren skal minimum være 18 år og have kørekørt til bil. </w:t>
      </w:r>
    </w:p>
    <w:p w14:paraId="7F08024E" w14:textId="77777777" w:rsidR="00F62213" w:rsidRDefault="00F62213" w:rsidP="00F62213">
      <w:pPr>
        <w:rPr>
          <w:rFonts w:cs="Arial"/>
        </w:rPr>
      </w:pPr>
    </w:p>
    <w:p w14:paraId="6D05C9C7" w14:textId="2B48C9E6" w:rsidR="00A23CEB" w:rsidRDefault="00F62213" w:rsidP="00A23CEB">
      <w:pPr>
        <w:pStyle w:val="Kommentartekst"/>
        <w:rPr>
          <w:rFonts w:cs="Arial"/>
        </w:rPr>
      </w:pPr>
      <w:r>
        <w:rPr>
          <w:rFonts w:cs="Arial"/>
        </w:rPr>
        <w:t xml:space="preserve">Leverandørens chauffører skal være fortrolige med udførelsen af de aftalte arbejdsopgaver. Leverandøren skal kunne dokumentere overfor ordregiver, </w:t>
      </w:r>
      <w:r w:rsidRPr="00AF5172">
        <w:rPr>
          <w:rFonts w:cs="Arial"/>
        </w:rPr>
        <w:t xml:space="preserve">at chauffører har relevant uddannelse </w:t>
      </w:r>
      <w:r w:rsidR="00A23CEB">
        <w:rPr>
          <w:rFonts w:cs="Arial"/>
        </w:rPr>
        <w:t xml:space="preserve">i form af gennemført AMU-kurset </w:t>
      </w:r>
      <w:r w:rsidR="00A23CEB" w:rsidRPr="00A23CEB">
        <w:rPr>
          <w:rFonts w:cs="Arial"/>
        </w:rPr>
        <w:t>"Snerydning og glatførebekæmpelse på vejbaner"</w:t>
      </w:r>
      <w:r w:rsidR="00DA4370">
        <w:rPr>
          <w:rFonts w:cs="Arial"/>
        </w:rPr>
        <w:t xml:space="preserve"> alternativt </w:t>
      </w:r>
      <w:r w:rsidR="00A23CEB" w:rsidRPr="00A23CEB">
        <w:rPr>
          <w:rFonts w:cs="Arial"/>
        </w:rPr>
        <w:t>"Snerydning og glatførebekæmpelse på sti/fortov"</w:t>
      </w:r>
      <w:r w:rsidR="00A23CEB">
        <w:rPr>
          <w:rFonts w:cs="Arial"/>
        </w:rPr>
        <w:t xml:space="preserve"> </w:t>
      </w:r>
      <w:r w:rsidRPr="00AF5172">
        <w:rPr>
          <w:rFonts w:cs="Arial"/>
        </w:rPr>
        <w:t>eller har været fast chauffør indenfor snerydning/glatførebekæmpelse i sammenlagt 2 år indenfor de seneste 5 år.</w:t>
      </w:r>
      <w:r w:rsidR="00A23CEB">
        <w:rPr>
          <w:rFonts w:cs="Arial"/>
        </w:rPr>
        <w:t xml:space="preserve"> </w:t>
      </w:r>
    </w:p>
    <w:p w14:paraId="2276551F" w14:textId="30AC5490" w:rsidR="00DA4370" w:rsidRDefault="00DA4370" w:rsidP="00A23CEB">
      <w:pPr>
        <w:pStyle w:val="Kommentartekst"/>
        <w:rPr>
          <w:rFonts w:cs="Arial"/>
        </w:rPr>
      </w:pPr>
    </w:p>
    <w:p w14:paraId="2F298021" w14:textId="420125B5" w:rsidR="00DA4370" w:rsidRDefault="00DA4370" w:rsidP="00DA4370">
      <w:r>
        <w:t xml:space="preserve">Nye chauffører, der har været fast chauffør på en snerydningsrute hhv. glatførebekæmpelsesrute i sammenlagt </w:t>
      </w:r>
      <w:r w:rsidRPr="00F21D23">
        <w:t>2</w:t>
      </w:r>
      <w:r>
        <w:t xml:space="preserve"> år inden for de seneste 5 år kan undtages fra uddannelseskravet for den relevante arbejdsopgave, såfremt </w:t>
      </w:r>
      <w:r w:rsidR="00AB502C">
        <w:t>leverandøren</w:t>
      </w:r>
      <w:r>
        <w:t xml:space="preserve"> kan dokumentere en tilsvarende viden og kunnen</w:t>
      </w:r>
      <w:r w:rsidR="00AB502C">
        <w:t xml:space="preserve"> ved hjælp af referencer/CV</w:t>
      </w:r>
      <w:r w:rsidR="00031B3E">
        <w:t>’er</w:t>
      </w:r>
      <w:r w:rsidR="00AB502C">
        <w:t xml:space="preserve"> for pågældende chauffør</w:t>
      </w:r>
      <w:r>
        <w:t xml:space="preserve">. </w:t>
      </w:r>
    </w:p>
    <w:p w14:paraId="5E34EB08" w14:textId="77777777" w:rsidR="00DA4370" w:rsidRDefault="00DA4370" w:rsidP="00A23CEB">
      <w:pPr>
        <w:pStyle w:val="Kommentartekst"/>
        <w:rPr>
          <w:rFonts w:cs="Arial"/>
        </w:rPr>
      </w:pPr>
    </w:p>
    <w:p w14:paraId="714D783F" w14:textId="121ABFF9" w:rsidR="00F62213" w:rsidRPr="00A23CEB" w:rsidRDefault="00A23CEB" w:rsidP="00A23CEB">
      <w:pPr>
        <w:pStyle w:val="Kommentartekst"/>
        <w:rPr>
          <w:rFonts w:cs="Arial"/>
        </w:rPr>
      </w:pPr>
      <w:r>
        <w:rPr>
          <w:rFonts w:cs="Arial"/>
        </w:rPr>
        <w:t xml:space="preserve">Chaufførerne skal </w:t>
      </w:r>
      <w:r w:rsidR="00F62213" w:rsidRPr="002C3F86">
        <w:rPr>
          <w:rFonts w:cs="Arial"/>
        </w:rPr>
        <w:t>desuden</w:t>
      </w:r>
      <w:r w:rsidR="00F62213" w:rsidRPr="002C3F86">
        <w:rPr>
          <w:rFonts w:cs="Arial"/>
          <w:b/>
        </w:rPr>
        <w:t xml:space="preserve"> </w:t>
      </w:r>
      <w:r w:rsidR="00F62213" w:rsidRPr="00A23CEB">
        <w:rPr>
          <w:rFonts w:cs="Arial"/>
        </w:rPr>
        <w:t xml:space="preserve">være vant til at betjene køretøj i forbindelse med vintertjeneste, herunder have teknisk indsigt i køretøjets funktion og betjening, samt være fortrolige med udførelsen af opgaver med køretøjet i vintersituationer. </w:t>
      </w:r>
    </w:p>
    <w:p w14:paraId="07C7290F" w14:textId="77777777" w:rsidR="00F62213" w:rsidRDefault="00F62213" w:rsidP="00F62213">
      <w:pPr>
        <w:rPr>
          <w:rFonts w:cs="Arial"/>
        </w:rPr>
      </w:pPr>
    </w:p>
    <w:p w14:paraId="7E7ECE55" w14:textId="29A43E42" w:rsidR="00F62213" w:rsidRDefault="00F62213" w:rsidP="00F62213">
      <w:r w:rsidRPr="00833CF5">
        <w:t>Leverandøren og dennes chauffører skal være indstillet på at bruge den fornødne tid til lokal instruktion i forbindelse med opstartsmøde hos ordregiver</w:t>
      </w:r>
      <w:r w:rsidR="00833CF5" w:rsidRPr="00833CF5">
        <w:t xml:space="preserve"> jf. pkt. 2.1</w:t>
      </w:r>
      <w:r w:rsidRPr="00833CF5">
        <w:t>. Alle udgifter til kurser og instruktioner skal være indeholdt i tilbuddet.</w:t>
      </w:r>
      <w:r>
        <w:t xml:space="preserve"> </w:t>
      </w:r>
    </w:p>
    <w:p w14:paraId="64741D19" w14:textId="77777777" w:rsidR="00F62213" w:rsidRPr="00DA4370" w:rsidRDefault="00F62213" w:rsidP="00F62213">
      <w:r w:rsidRPr="00DA4370">
        <w:lastRenderedPageBreak/>
        <w:t>Chauffører skal være udstyret med det fornødne værktøj og sikkerhedsudstyr.</w:t>
      </w:r>
      <w:r w:rsidRPr="002469BC">
        <w:rPr>
          <w:rStyle w:val="Sidetal"/>
          <w:b w:val="0"/>
          <w:szCs w:val="20"/>
        </w:rPr>
        <w:t xml:space="preserve"> </w:t>
      </w:r>
      <w:r w:rsidRPr="00322391">
        <w:t xml:space="preserve">Chaufføren skal under arbejdet være iført </w:t>
      </w:r>
      <w:r>
        <w:t>CE-mærket reflekstøj,</w:t>
      </w:r>
      <w:r w:rsidRPr="00322391">
        <w:t xml:space="preserve"> klasse 3</w:t>
      </w:r>
      <w:r>
        <w:t xml:space="preserve">, </w:t>
      </w:r>
      <w:r w:rsidRPr="00636398">
        <w:t>jf. At-vejledning 2.10.2-2.</w:t>
      </w:r>
      <w:r>
        <w:t xml:space="preserve"> </w:t>
      </w:r>
      <w:r w:rsidRPr="00DA4370">
        <w:t>(gult, orange eller rødt) i henhold til DS/EN 471 klasse 3 beklædning. Udgifter afholdes af leverandøren.</w:t>
      </w:r>
    </w:p>
    <w:p w14:paraId="4E42DD75" w14:textId="77777777" w:rsidR="005C0884" w:rsidRPr="002469BC" w:rsidRDefault="005C0884" w:rsidP="00F62213">
      <w:pPr>
        <w:rPr>
          <w:rStyle w:val="Sidetal"/>
          <w:b w:val="0"/>
          <w:szCs w:val="20"/>
        </w:rPr>
      </w:pPr>
    </w:p>
    <w:p w14:paraId="270416BD" w14:textId="77777777" w:rsidR="00F62213" w:rsidRPr="00DA4370" w:rsidRDefault="00F62213" w:rsidP="00F62213">
      <w:r w:rsidRPr="00DA4370">
        <w:t xml:space="preserve">Chaufføren skal optræde hensynsfuldt overfor trafikanter og andre borgere og skal med hensyn til arbejdets udførelse rette sig efter vintervagtens anvisninger. </w:t>
      </w:r>
    </w:p>
    <w:p w14:paraId="62E913CB" w14:textId="77777777" w:rsidR="00F62213" w:rsidRPr="00DA4370" w:rsidRDefault="00F62213" w:rsidP="00F62213"/>
    <w:p w14:paraId="22A9495C" w14:textId="77777777" w:rsidR="00F62213" w:rsidRPr="00DA4370" w:rsidRDefault="00F62213" w:rsidP="00F62213">
      <w:r w:rsidRPr="00DA4370">
        <w:t xml:space="preserve">Chaufføren skal kunne kommunikere med vintervagten på et </w:t>
      </w:r>
      <w:r w:rsidRPr="00DA4370">
        <w:rPr>
          <w:b/>
        </w:rPr>
        <w:t>forståeligt dansk.</w:t>
      </w:r>
      <w:r w:rsidRPr="00DA4370">
        <w:t xml:space="preserve"> </w:t>
      </w:r>
    </w:p>
    <w:p w14:paraId="53701681" w14:textId="77777777" w:rsidR="00F62213" w:rsidRPr="00DA4370" w:rsidRDefault="00F62213" w:rsidP="00F62213"/>
    <w:p w14:paraId="0E1C22AA" w14:textId="77777777" w:rsidR="00F62213" w:rsidRPr="00DA4370" w:rsidRDefault="00F62213" w:rsidP="00F62213">
      <w:r w:rsidRPr="00DA4370">
        <w:t>Chaufføren skal selv montere spreder og plov på køretøjet og skal være behjælpelig med selv at udføre læsning af grus, salt og saltlage. Chaufføren skal altid, herunder ved reparation/vedligehold af ordregivers materiel og ved skærskifte, være behjælpelig og gå til hånde, såfremt der ikke træffes anden aftale med værkstedslederen.</w:t>
      </w:r>
    </w:p>
    <w:p w14:paraId="686A9864" w14:textId="77777777" w:rsidR="00F62213" w:rsidRDefault="00F62213" w:rsidP="00F62213"/>
    <w:p w14:paraId="5C651CDA" w14:textId="77777777" w:rsidR="00F62213" w:rsidRDefault="00F62213" w:rsidP="00F62213">
      <w:r w:rsidRPr="00E9070A">
        <w:t>Det er chaufførens pligt at oplyse vintervagten om ændringer i vejrliget under indsatsen.</w:t>
      </w:r>
    </w:p>
    <w:p w14:paraId="2E10BFF2" w14:textId="426EFCCA" w:rsidR="00F62213" w:rsidRDefault="00F62213" w:rsidP="00F62213"/>
    <w:p w14:paraId="53A07E34" w14:textId="6537B12F" w:rsidR="00F62213" w:rsidRDefault="00DA4370" w:rsidP="00F62213">
      <w:pPr>
        <w:pStyle w:val="Overskrift4"/>
      </w:pPr>
      <w:bookmarkStart w:id="21" w:name="_Toc485895243"/>
      <w:r>
        <w:t xml:space="preserve">3.6 </w:t>
      </w:r>
      <w:r w:rsidR="00F62213">
        <w:t>Materiel</w:t>
      </w:r>
      <w:bookmarkEnd w:id="21"/>
    </w:p>
    <w:p w14:paraId="4F16822E" w14:textId="77777777" w:rsidR="00F62213" w:rsidRDefault="00F62213" w:rsidP="00F62213">
      <w:pPr>
        <w:rPr>
          <w:u w:val="single"/>
        </w:rPr>
      </w:pPr>
      <w:bookmarkStart w:id="22" w:name="_Toc485895244"/>
      <w:r>
        <w:rPr>
          <w:u w:val="single"/>
        </w:rPr>
        <w:t>Generelt:</w:t>
      </w:r>
    </w:p>
    <w:p w14:paraId="2D8D1121" w14:textId="73962C9E" w:rsidR="00F62213" w:rsidRDefault="00F62213" w:rsidP="00F62213">
      <w:r>
        <w:t>Køretøjer til snerydning og glatførebekæmpelse skal være forsynet med ekstralygter, som anført i seneste udgave af "</w:t>
      </w:r>
      <w:hyperlink r:id="rId10" w:history="1">
        <w:r w:rsidRPr="002D026D">
          <w:rPr>
            <w:rStyle w:val="Hyperlink"/>
          </w:rPr>
          <w:t>Detailforskrifter for køretøjer</w:t>
        </w:r>
      </w:hyperlink>
      <w:r>
        <w:t xml:space="preserve">" samt gul afmærkningslygte (rotorblink, løbelys e.l.), jf. </w:t>
      </w:r>
      <w:hyperlink r:id="rId11" w:history="1">
        <w:r w:rsidRPr="002D026D">
          <w:rPr>
            <w:rStyle w:val="Hyperlink"/>
          </w:rPr>
          <w:t>Vejregler for afmærkning af vejarbejder m.m</w:t>
        </w:r>
      </w:hyperlink>
      <w:r>
        <w:t>. jf. afsnit 7.20 Afmærkning af køretøjer. Leverandøren skal sørge for og afholde udgiften til dette.</w:t>
      </w:r>
    </w:p>
    <w:p w14:paraId="17D6E07A" w14:textId="77777777" w:rsidR="00F62213" w:rsidRDefault="00F62213" w:rsidP="00F62213"/>
    <w:p w14:paraId="296E78B8" w14:textId="0B5285C3" w:rsidR="00F62213" w:rsidRPr="00DE4A1D" w:rsidRDefault="00F62213" w:rsidP="00F62213">
      <w:r>
        <w:t xml:space="preserve">Alle køretøjer skal være forsynet med mobiltelefon (med håndfri betjening), som skal være tændt og kunne høres under indsats. </w:t>
      </w:r>
      <w:r w:rsidRPr="00DE4A1D">
        <w:t>Nummeret skal være det samme hver gang.</w:t>
      </w:r>
      <w:r>
        <w:t xml:space="preserve"> Leverandøren</w:t>
      </w:r>
      <w:r w:rsidRPr="00DE4A1D">
        <w:t xml:space="preserve"> er ansvarlig for evt. omstilling. Ved permanent ændring af telefonnummer, skal dette </w:t>
      </w:r>
      <w:r w:rsidR="00511809">
        <w:t>ved sæsonstart oplyses i Bilag 6 – Oplysning om leverandørens køretøj og chauffører</w:t>
      </w:r>
      <w:r>
        <w:t>.</w:t>
      </w:r>
    </w:p>
    <w:p w14:paraId="0E1A00DD" w14:textId="77777777" w:rsidR="00F62213" w:rsidRDefault="00F62213" w:rsidP="00F62213"/>
    <w:p w14:paraId="169FE5D8" w14:textId="77777777" w:rsidR="00F62213" w:rsidRPr="001E3673" w:rsidRDefault="00F62213" w:rsidP="00F62213">
      <w:r w:rsidRPr="001E3673">
        <w:t>Ordregiver anvender ”</w:t>
      </w:r>
      <w:r w:rsidRPr="00CF7EEA">
        <w:rPr>
          <w:b/>
        </w:rPr>
        <w:t>Vinterman Chauffør App</w:t>
      </w:r>
      <w:r w:rsidRPr="001E3673">
        <w:t xml:space="preserve">”, hvorfor </w:t>
      </w:r>
      <w:r>
        <w:t>leverandøren</w:t>
      </w:r>
      <w:r w:rsidRPr="001E3673">
        <w:t xml:space="preserve"> til hvert køretøj skal have en smartphone eller en tablet med følgende specifikationer:</w:t>
      </w:r>
    </w:p>
    <w:p w14:paraId="0F4154DB" w14:textId="77777777" w:rsidR="00F62213" w:rsidRPr="001E3673" w:rsidRDefault="00F62213" w:rsidP="00F62213"/>
    <w:p w14:paraId="586110AD" w14:textId="4311B624" w:rsidR="00F62213" w:rsidRDefault="00F62213" w:rsidP="0001141F">
      <w:pPr>
        <w:pStyle w:val="Listeafsnit"/>
        <w:numPr>
          <w:ilvl w:val="0"/>
          <w:numId w:val="42"/>
        </w:numPr>
      </w:pPr>
      <w:r>
        <w:t xml:space="preserve">Styresystem enten Android eller IOS maks. 2 år gammelt </w:t>
      </w:r>
    </w:p>
    <w:p w14:paraId="1EC9A2C1" w14:textId="77777777" w:rsidR="00F62213" w:rsidRDefault="00F62213" w:rsidP="00F62213"/>
    <w:p w14:paraId="38757ACA" w14:textId="5C96DB73" w:rsidR="00F62213" w:rsidRDefault="00F62213" w:rsidP="00F62213">
      <w:r>
        <w:t xml:space="preserve">Der skal anvendes tablet eller bærbar computer med internetadgang, så </w:t>
      </w:r>
      <w:r w:rsidR="000D3541">
        <w:t xml:space="preserve">digital </w:t>
      </w:r>
      <w:r>
        <w:t xml:space="preserve">kortmateriale over ruter kan bruges. </w:t>
      </w:r>
    </w:p>
    <w:p w14:paraId="0DF46576" w14:textId="77777777" w:rsidR="00F62213" w:rsidRDefault="00F62213" w:rsidP="00F62213"/>
    <w:p w14:paraId="73E51DAE" w14:textId="6516A9E2" w:rsidR="00F62213" w:rsidRPr="00C925E8" w:rsidRDefault="00F62213" w:rsidP="00F62213">
      <w:r>
        <w:t>Leverandør</w:t>
      </w:r>
      <w:r w:rsidRPr="00C925E8">
        <w:t xml:space="preserve">en skal levere </w:t>
      </w:r>
      <w:r w:rsidR="00913F4E">
        <w:t xml:space="preserve">mindst </w:t>
      </w:r>
      <w:r w:rsidR="002B3BBF">
        <w:t>1</w:t>
      </w:r>
      <w:r w:rsidRPr="00C925E8">
        <w:t xml:space="preserve"> </w:t>
      </w:r>
      <w:r>
        <w:t>køretøj</w:t>
      </w:r>
      <w:r w:rsidRPr="00C925E8">
        <w:t xml:space="preserve"> pr. </w:t>
      </w:r>
      <w:r w:rsidR="00C62430">
        <w:t>delaftale</w:t>
      </w:r>
      <w:r w:rsidR="002B3BBF">
        <w:t>.</w:t>
      </w:r>
    </w:p>
    <w:p w14:paraId="37B096CB" w14:textId="77777777" w:rsidR="00F62213" w:rsidRPr="00C925E8" w:rsidRDefault="00F62213" w:rsidP="00F62213"/>
    <w:p w14:paraId="538EC167" w14:textId="2A9AEEAE" w:rsidR="007F1DC5" w:rsidRDefault="00F62213" w:rsidP="00F62213">
      <w:r>
        <w:t>Køretøjet</w:t>
      </w:r>
      <w:r w:rsidRPr="00C925E8">
        <w:t xml:space="preserve"> skal være i god mekanisk stand og velegnet til at udføre det aftalte arbejde, og overholde gældende lovgivning</w:t>
      </w:r>
      <w:r w:rsidR="007F1DC5">
        <w:t xml:space="preserve"> i forhold kørsel med plov og saltspreder </w:t>
      </w:r>
      <w:r w:rsidR="009E6512">
        <w:t>under hensyntagen</w:t>
      </w:r>
      <w:r w:rsidR="007F1DC5">
        <w:t xml:space="preserve"> til det tilladte akseltryk. </w:t>
      </w:r>
    </w:p>
    <w:p w14:paraId="14C34D66" w14:textId="237D00C6" w:rsidR="00E82DFC" w:rsidRDefault="00E82DFC" w:rsidP="00F62213"/>
    <w:p w14:paraId="69F0C841" w14:textId="77777777" w:rsidR="00E82DFC" w:rsidRDefault="00E82DFC" w:rsidP="00E82DFC">
      <w:r w:rsidRPr="00C925E8">
        <w:t xml:space="preserve">Ordregiver afviser </w:t>
      </w:r>
      <w:r>
        <w:t>køretøj,</w:t>
      </w:r>
      <w:r w:rsidRPr="00C925E8">
        <w:t xml:space="preserve"> der ikke opfylder disse krav.</w:t>
      </w:r>
    </w:p>
    <w:p w14:paraId="67EA219C" w14:textId="1C185A35" w:rsidR="009E6512" w:rsidRDefault="009E6512" w:rsidP="00F62213"/>
    <w:p w14:paraId="0BB94041" w14:textId="77777777" w:rsidR="00F62213" w:rsidRPr="00C925E8" w:rsidRDefault="00F62213" w:rsidP="00F62213">
      <w:pPr>
        <w:pStyle w:val="Brdtekst"/>
        <w:rPr>
          <w:rFonts w:ascii="Verdana" w:hAnsi="Verdana"/>
          <w:sz w:val="20"/>
        </w:rPr>
      </w:pPr>
      <w:r w:rsidRPr="00C925E8">
        <w:rPr>
          <w:rFonts w:ascii="Verdana" w:hAnsi="Verdana"/>
          <w:sz w:val="20"/>
        </w:rPr>
        <w:t xml:space="preserve">Leverandøren må kun i nedbrudssituationer udføre entreprisen med andet end det godkendte materiel. Vintervagten skal orienteres </w:t>
      </w:r>
      <w:r w:rsidRPr="00F21D23">
        <w:rPr>
          <w:rFonts w:ascii="Verdana" w:hAnsi="Verdana"/>
          <w:sz w:val="20"/>
        </w:rPr>
        <w:t>telefonisk og godkende</w:t>
      </w:r>
      <w:r w:rsidRPr="00C925E8">
        <w:rPr>
          <w:rFonts w:ascii="Verdana" w:hAnsi="Verdana"/>
          <w:sz w:val="20"/>
        </w:rPr>
        <w:t xml:space="preserve">, inden andet materiel indsættes. </w:t>
      </w:r>
    </w:p>
    <w:p w14:paraId="5CE2BCC7" w14:textId="577124BB" w:rsidR="00F62213" w:rsidRPr="00B24A72" w:rsidRDefault="00B24A72" w:rsidP="00F62213">
      <w:pPr>
        <w:rPr>
          <w:rStyle w:val="Sidetal"/>
          <w:b w:val="0"/>
          <w:bCs/>
          <w:sz w:val="20"/>
          <w:szCs w:val="20"/>
          <w:u w:val="single"/>
        </w:rPr>
      </w:pPr>
      <w:r w:rsidRPr="00B24A72">
        <w:rPr>
          <w:rStyle w:val="Sidetal"/>
          <w:b w:val="0"/>
          <w:bCs/>
          <w:sz w:val="20"/>
          <w:szCs w:val="20"/>
          <w:u w:val="single"/>
        </w:rPr>
        <w:lastRenderedPageBreak/>
        <w:t>Lastbil til glatførebekæmpelse</w:t>
      </w:r>
      <w:r w:rsidR="00FE638A">
        <w:rPr>
          <w:rStyle w:val="Sidetal"/>
          <w:b w:val="0"/>
          <w:bCs/>
          <w:sz w:val="20"/>
          <w:szCs w:val="20"/>
          <w:u w:val="single"/>
        </w:rPr>
        <w:t xml:space="preserve"> og snerydning (kombikørsel)</w:t>
      </w:r>
      <w:r w:rsidR="00722E6A">
        <w:rPr>
          <w:rStyle w:val="Sidetal"/>
          <w:b w:val="0"/>
          <w:bCs/>
          <w:sz w:val="20"/>
          <w:szCs w:val="20"/>
          <w:u w:val="single"/>
        </w:rPr>
        <w:t xml:space="preserve"> skal have</w:t>
      </w:r>
      <w:r w:rsidRPr="00B24A72">
        <w:rPr>
          <w:rStyle w:val="Sidetal"/>
          <w:b w:val="0"/>
          <w:bCs/>
          <w:sz w:val="20"/>
          <w:szCs w:val="20"/>
          <w:u w:val="single"/>
        </w:rPr>
        <w:t xml:space="preserve">: </w:t>
      </w:r>
    </w:p>
    <w:p w14:paraId="06B4F747" w14:textId="55EF2A87" w:rsidR="00E82DFC" w:rsidRDefault="009F54E9" w:rsidP="00F62213">
      <w:pPr>
        <w:pStyle w:val="Listeafsnit"/>
        <w:numPr>
          <w:ilvl w:val="0"/>
          <w:numId w:val="16"/>
        </w:numPr>
      </w:pPr>
      <w:r>
        <w:t>Euro VI</w:t>
      </w:r>
      <w:r w:rsidR="00E82DFC">
        <w:t xml:space="preserve"> motor, </w:t>
      </w:r>
      <w:r>
        <w:t xml:space="preserve">Euro V motor </w:t>
      </w:r>
      <w:r w:rsidR="00E82DFC">
        <w:t xml:space="preserve">monteret med partikelfilter, eller bedre. Lastbilen må kun udskiftes til en model med samme eller bedre motornorm. </w:t>
      </w:r>
    </w:p>
    <w:p w14:paraId="4D6A88AE" w14:textId="33292EBB" w:rsidR="00F62213" w:rsidRPr="009A2A04" w:rsidRDefault="00F62213" w:rsidP="00F62213">
      <w:pPr>
        <w:pStyle w:val="Listeafsnit"/>
        <w:numPr>
          <w:ilvl w:val="0"/>
          <w:numId w:val="16"/>
        </w:numPr>
      </w:pPr>
      <w:r w:rsidRPr="009A2A04">
        <w:t>Last</w:t>
      </w:r>
      <w:r w:rsidR="00E82DFC">
        <w:t>e</w:t>
      </w:r>
      <w:r w:rsidRPr="009A2A04">
        <w:t>evne</w:t>
      </w:r>
      <w:r w:rsidR="00E82DFC">
        <w:t xml:space="preserve"> på</w:t>
      </w:r>
      <w:r w:rsidRPr="009A2A04">
        <w:t xml:space="preserve"> 15 ton.</w:t>
      </w:r>
    </w:p>
    <w:p w14:paraId="0B0A6C82" w14:textId="77777777" w:rsidR="00F62213" w:rsidRPr="009A2A04" w:rsidRDefault="00F62213" w:rsidP="00F62213">
      <w:pPr>
        <w:pStyle w:val="Listeafsnit"/>
        <w:numPr>
          <w:ilvl w:val="0"/>
          <w:numId w:val="16"/>
        </w:numPr>
      </w:pPr>
      <w:r w:rsidRPr="009A2A04">
        <w:t>Gældende love om totalvægt og akseltryk skal overholdes ved fuld</w:t>
      </w:r>
      <w:r>
        <w:t>t lastet køretøj</w:t>
      </w:r>
      <w:r w:rsidRPr="009A2A04">
        <w:t>.</w:t>
      </w:r>
    </w:p>
    <w:p w14:paraId="29F15CEB" w14:textId="21190D86" w:rsidR="00F62213" w:rsidRPr="009A2A04" w:rsidRDefault="00F62213" w:rsidP="00F62213">
      <w:pPr>
        <w:pStyle w:val="Listeafsnit"/>
        <w:numPr>
          <w:ilvl w:val="0"/>
          <w:numId w:val="16"/>
        </w:numPr>
        <w:rPr>
          <w:rStyle w:val="Sidetal"/>
        </w:rPr>
      </w:pPr>
      <w:r w:rsidRPr="009A2A04">
        <w:t xml:space="preserve">Ladlængde </w:t>
      </w:r>
      <w:r w:rsidR="00E82DFC">
        <w:t xml:space="preserve">på </w:t>
      </w:r>
      <w:r w:rsidRPr="009A2A04">
        <w:t xml:space="preserve">min. </w:t>
      </w:r>
      <w:r w:rsidR="0073798E">
        <w:t>5,8</w:t>
      </w:r>
      <w:r w:rsidRPr="009A2A04">
        <w:t xml:space="preserve"> m.</w:t>
      </w:r>
    </w:p>
    <w:p w14:paraId="2B8664DC" w14:textId="09284A3B" w:rsidR="00F62213" w:rsidRPr="00254452" w:rsidRDefault="00F62213" w:rsidP="00F62213">
      <w:pPr>
        <w:pStyle w:val="Listeafsnit"/>
        <w:numPr>
          <w:ilvl w:val="0"/>
          <w:numId w:val="16"/>
        </w:numPr>
      </w:pPr>
      <w:r w:rsidRPr="00F31511">
        <w:t>Lastbilen skal have en akselafstand på min. 4,5 m, målt fra midte</w:t>
      </w:r>
      <w:r w:rsidRPr="009A2A04">
        <w:t xml:space="preserve"> af forreste aksel til midte af bagerste aksel, af hensyn til</w:t>
      </w:r>
      <w:r w:rsidRPr="00515BCE">
        <w:t xml:space="preserve"> retningsstabiliteten ved rydning af store snemængder</w:t>
      </w:r>
      <w:r w:rsidRPr="00254452">
        <w:t>.</w:t>
      </w:r>
    </w:p>
    <w:p w14:paraId="5DD81C52" w14:textId="77777777" w:rsidR="00F62213" w:rsidRPr="00C65973" w:rsidRDefault="00F62213" w:rsidP="00F62213">
      <w:pPr>
        <w:pStyle w:val="Listeafsnit"/>
        <w:numPr>
          <w:ilvl w:val="0"/>
          <w:numId w:val="16"/>
        </w:numPr>
      </w:pPr>
      <w:r w:rsidRPr="00C65973">
        <w:t>Trækbeslag bag på til fastgørelse af sikkerhedskæde fra ladmonteret spreder.</w:t>
      </w:r>
    </w:p>
    <w:p w14:paraId="46C34BCF" w14:textId="77777777" w:rsidR="00F62213" w:rsidRPr="00C65973" w:rsidRDefault="00F62213" w:rsidP="00F62213">
      <w:pPr>
        <w:pStyle w:val="Listeafsnit"/>
        <w:numPr>
          <w:ilvl w:val="0"/>
          <w:numId w:val="16"/>
        </w:numPr>
      </w:pPr>
      <w:r w:rsidRPr="00C65973">
        <w:t>Tiplad.</w:t>
      </w:r>
    </w:p>
    <w:p w14:paraId="4D400BC1" w14:textId="77777777" w:rsidR="00F62213" w:rsidRPr="0073798E" w:rsidRDefault="00F62213" w:rsidP="00F62213">
      <w:pPr>
        <w:pStyle w:val="Listeafsnit"/>
        <w:numPr>
          <w:ilvl w:val="0"/>
          <w:numId w:val="16"/>
        </w:numPr>
      </w:pPr>
      <w:r w:rsidRPr="00515BCE">
        <w:t xml:space="preserve">Sprederen er forsynet med et kabel der forbinder kontrolboksen med sprederens styresystemer. Kablet føres fra kontrolboksen via en ”Førerhusgennemføring” til sprederen. </w:t>
      </w:r>
      <w:r>
        <w:t>Kablet</w:t>
      </w:r>
      <w:r w:rsidRPr="00515BCE">
        <w:t xml:space="preserve"> leveres og </w:t>
      </w:r>
      <w:r w:rsidRPr="0073798E">
        <w:t>monteres af ordregiver.</w:t>
      </w:r>
    </w:p>
    <w:p w14:paraId="2D0FD6DD" w14:textId="5D5E666E" w:rsidR="00F62213" w:rsidRPr="0073798E" w:rsidRDefault="00F62213" w:rsidP="00F62213">
      <w:pPr>
        <w:pStyle w:val="Listeafsnit"/>
        <w:numPr>
          <w:ilvl w:val="0"/>
          <w:numId w:val="16"/>
        </w:numPr>
      </w:pPr>
      <w:r w:rsidRPr="0073798E">
        <w:t xml:space="preserve">Til styring af saltspredere </w:t>
      </w:r>
      <w:r w:rsidR="0073798E" w:rsidRPr="0073798E">
        <w:t>er alle monteret med</w:t>
      </w:r>
      <w:r w:rsidRPr="0073798E">
        <w:t xml:space="preserve"> vejhjul </w:t>
      </w:r>
    </w:p>
    <w:p w14:paraId="05673053" w14:textId="049CB776" w:rsidR="00F62213" w:rsidRPr="0073798E" w:rsidRDefault="00F62213" w:rsidP="00F62213">
      <w:pPr>
        <w:pStyle w:val="Listeafsnit"/>
        <w:numPr>
          <w:ilvl w:val="0"/>
          <w:numId w:val="16"/>
        </w:numPr>
      </w:pPr>
      <w:r w:rsidRPr="0073798E">
        <w:t>Køretøjet skal være forsynet med sneplovsbelysning ekstra lygter til snerydning, som anført som i seneste udgave af "</w:t>
      </w:r>
      <w:hyperlink r:id="rId12" w:history="1">
        <w:r w:rsidRPr="0073798E">
          <w:rPr>
            <w:rStyle w:val="Hyperlink"/>
          </w:rPr>
          <w:t>Detailforskrifter for køretøjer</w:t>
        </w:r>
      </w:hyperlink>
      <w:r w:rsidR="0073798E" w:rsidRPr="0073798E">
        <w:rPr>
          <w:rStyle w:val="Hyperlink"/>
          <w:color w:val="auto"/>
          <w:u w:val="none"/>
        </w:rPr>
        <w:t>”</w:t>
      </w:r>
      <w:r w:rsidR="0073798E" w:rsidRPr="0073798E">
        <w:rPr>
          <w:rStyle w:val="Hyperlink"/>
          <w:u w:val="none"/>
        </w:rPr>
        <w:t xml:space="preserve"> </w:t>
      </w:r>
      <w:r w:rsidRPr="0073798E">
        <w:t xml:space="preserve">hhv. </w:t>
      </w:r>
      <w:r w:rsidR="0073798E">
        <w:t>”</w:t>
      </w:r>
      <w:hyperlink r:id="rId13" w:history="1">
        <w:r w:rsidRPr="0073798E">
          <w:rPr>
            <w:rStyle w:val="Hyperlink"/>
          </w:rPr>
          <w:t>Færdselsstyrelsens vejledning om syn af køretøjer</w:t>
        </w:r>
      </w:hyperlink>
      <w:r w:rsidR="0073798E" w:rsidRPr="0073798E">
        <w:rPr>
          <w:rStyle w:val="Hyperlink"/>
          <w:color w:val="auto"/>
          <w:u w:val="none"/>
        </w:rPr>
        <w:t>”</w:t>
      </w:r>
      <w:r w:rsidR="0073798E" w:rsidRPr="0073798E">
        <w:rPr>
          <w:rStyle w:val="Hyperlink"/>
          <w:u w:val="none"/>
        </w:rPr>
        <w:t>.</w:t>
      </w:r>
      <w:r w:rsidRPr="0073798E">
        <w:t xml:space="preserve"> </w:t>
      </w:r>
    </w:p>
    <w:p w14:paraId="19BFBBE5" w14:textId="69B462B8" w:rsidR="00FE638A" w:rsidRPr="00FE638A" w:rsidRDefault="00FE638A" w:rsidP="00F62213"/>
    <w:p w14:paraId="62B594D3" w14:textId="77777777" w:rsidR="00F62213" w:rsidRPr="00300291" w:rsidRDefault="00F62213" w:rsidP="00F62213">
      <w:pPr>
        <w:rPr>
          <w:u w:val="single"/>
        </w:rPr>
      </w:pPr>
      <w:r w:rsidRPr="00300291">
        <w:rPr>
          <w:u w:val="single"/>
        </w:rPr>
        <w:t xml:space="preserve">Ordregiver leverer og monterer følgende på leverandørens køretøj: </w:t>
      </w:r>
    </w:p>
    <w:p w14:paraId="6B1B5717" w14:textId="77777777" w:rsidR="00F62213" w:rsidRDefault="00F62213" w:rsidP="00F62213">
      <w:pPr>
        <w:pStyle w:val="Listeafsnit"/>
        <w:numPr>
          <w:ilvl w:val="0"/>
          <w:numId w:val="16"/>
        </w:numPr>
      </w:pPr>
      <w:r w:rsidRPr="00C65973">
        <w:t>7 polet stik i front (på 7 ledet kabel) til elforsyning af plovens løfte og svingsystem.</w:t>
      </w:r>
    </w:p>
    <w:p w14:paraId="4F7B5413" w14:textId="065C632F" w:rsidR="00AD3C09" w:rsidRDefault="00F62213" w:rsidP="00AD3C09">
      <w:pPr>
        <w:pStyle w:val="Listeafsnit"/>
        <w:numPr>
          <w:ilvl w:val="0"/>
          <w:numId w:val="16"/>
        </w:numPr>
      </w:pPr>
      <w:r w:rsidRPr="00C65973">
        <w:t xml:space="preserve">2 stk. særskilte stik i førerhuset til elforsyning af sprederens og plovens </w:t>
      </w:r>
      <w:r w:rsidRPr="00515BCE">
        <w:t>kontrolboks og</w:t>
      </w:r>
      <w:r>
        <w:t xml:space="preserve"> </w:t>
      </w:r>
      <w:r w:rsidRPr="00C65973">
        <w:t>styresystemer (12 mm /2 polet/ 24 v/ 16 Amp).</w:t>
      </w:r>
      <w:r>
        <w:t xml:space="preserve">  </w:t>
      </w:r>
    </w:p>
    <w:p w14:paraId="2155B780" w14:textId="7633D2E8" w:rsidR="00CC68FE" w:rsidRDefault="00CC68FE" w:rsidP="00AD3C09">
      <w:pPr>
        <w:pStyle w:val="Listeafsnit"/>
        <w:numPr>
          <w:ilvl w:val="0"/>
          <w:numId w:val="16"/>
        </w:numPr>
      </w:pPr>
      <w:r>
        <w:t>Alle nødvendige beslag, frontplader og sammenkoblingsudstyr for korrekt sammenkobling med sneplove og spredere. Såfremt tilbudsgiver skifter lastbil i kontraktperioden, inkl. eventuelle forlængelser af kontraktperioden, afholder tilbudsgiver alle omkostninger ved fornyet tilpasning</w:t>
      </w:r>
    </w:p>
    <w:p w14:paraId="17750DB5" w14:textId="009BA8EE" w:rsidR="00AD3C09" w:rsidRDefault="00AD3C09" w:rsidP="00AD3C09"/>
    <w:p w14:paraId="6275AD2E" w14:textId="3B5C0E0E" w:rsidR="00FE638A" w:rsidRDefault="00FE638A" w:rsidP="00FE638A">
      <w:pPr>
        <w:rPr>
          <w:rStyle w:val="Sidetal"/>
          <w:b w:val="0"/>
          <w:bCs/>
          <w:sz w:val="20"/>
          <w:szCs w:val="20"/>
          <w:u w:val="single"/>
        </w:rPr>
      </w:pPr>
      <w:r>
        <w:rPr>
          <w:rStyle w:val="Sidetal"/>
          <w:b w:val="0"/>
          <w:bCs/>
          <w:sz w:val="20"/>
          <w:szCs w:val="20"/>
          <w:u w:val="single"/>
        </w:rPr>
        <w:t>Traktor</w:t>
      </w:r>
      <w:r w:rsidRPr="00B24A72">
        <w:rPr>
          <w:rStyle w:val="Sidetal"/>
          <w:b w:val="0"/>
          <w:bCs/>
          <w:sz w:val="20"/>
          <w:szCs w:val="20"/>
          <w:u w:val="single"/>
        </w:rPr>
        <w:t xml:space="preserve"> til glatførebekæmpelse</w:t>
      </w:r>
      <w:r>
        <w:rPr>
          <w:rStyle w:val="Sidetal"/>
          <w:b w:val="0"/>
          <w:bCs/>
          <w:sz w:val="20"/>
          <w:szCs w:val="20"/>
          <w:u w:val="single"/>
        </w:rPr>
        <w:t xml:space="preserve"> og snerydning (kombikørsel) skal have</w:t>
      </w:r>
      <w:r w:rsidRPr="00B24A72">
        <w:rPr>
          <w:rStyle w:val="Sidetal"/>
          <w:b w:val="0"/>
          <w:bCs/>
          <w:sz w:val="20"/>
          <w:szCs w:val="20"/>
          <w:u w:val="single"/>
        </w:rPr>
        <w:t xml:space="preserve">: </w:t>
      </w:r>
    </w:p>
    <w:p w14:paraId="55940986" w14:textId="0EEDAE24" w:rsidR="0073798E" w:rsidRDefault="0073798E" w:rsidP="00FE638A">
      <w:pPr>
        <w:rPr>
          <w:rStyle w:val="Sidetal"/>
          <w:b w:val="0"/>
          <w:bCs/>
          <w:sz w:val="20"/>
          <w:szCs w:val="20"/>
          <w:u w:val="single"/>
        </w:rPr>
      </w:pPr>
    </w:p>
    <w:p w14:paraId="37F887DC"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 xml:space="preserve">4-hjulstræk med mulighed for differentiale lås </w:t>
      </w:r>
    </w:p>
    <w:p w14:paraId="6D7F970B" w14:textId="77777777" w:rsidR="00E82DFC" w:rsidRDefault="00E82DFC" w:rsidP="0073798E">
      <w:pPr>
        <w:pStyle w:val="Listeafsnit"/>
        <w:numPr>
          <w:ilvl w:val="0"/>
          <w:numId w:val="42"/>
        </w:numPr>
        <w:rPr>
          <w:rStyle w:val="Sidetal"/>
          <w:b w:val="0"/>
          <w:bCs/>
          <w:sz w:val="20"/>
          <w:szCs w:val="20"/>
        </w:rPr>
      </w:pPr>
      <w:r w:rsidRPr="0073798E">
        <w:rPr>
          <w:rStyle w:val="Sidetal"/>
          <w:b w:val="0"/>
          <w:bCs/>
          <w:sz w:val="20"/>
          <w:szCs w:val="20"/>
        </w:rPr>
        <w:t xml:space="preserve">Tier 4 </w:t>
      </w:r>
      <w:r>
        <w:rPr>
          <w:rStyle w:val="Sidetal"/>
          <w:b w:val="0"/>
          <w:bCs/>
          <w:sz w:val="20"/>
          <w:szCs w:val="20"/>
        </w:rPr>
        <w:t xml:space="preserve">motor </w:t>
      </w:r>
      <w:r w:rsidRPr="0073798E">
        <w:rPr>
          <w:rStyle w:val="Sidetal"/>
          <w:b w:val="0"/>
          <w:bCs/>
          <w:sz w:val="20"/>
          <w:szCs w:val="20"/>
        </w:rPr>
        <w:t>eller bedre</w:t>
      </w:r>
    </w:p>
    <w:p w14:paraId="5480CC33" w14:textId="52D268C5"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 xml:space="preserve">Minimum 140 Hk </w:t>
      </w:r>
    </w:p>
    <w:p w14:paraId="6C26B317"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Max bredde: 2,55 mtr., Max højde: 3,80 mtr.</w:t>
      </w:r>
    </w:p>
    <w:p w14:paraId="23B16F25"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Grov mønsteret dæk med over 50% mønster</w:t>
      </w:r>
    </w:p>
    <w:p w14:paraId="6901A698"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Skal være i god mekanisk stand</w:t>
      </w:r>
    </w:p>
    <w:p w14:paraId="7F611258"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Godkendt til kørsel på vej</w:t>
      </w:r>
    </w:p>
    <w:p w14:paraId="4A09C735" w14:textId="28C113A3"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Frontlift Kat. 2 m</w:t>
      </w:r>
      <w:r w:rsidR="00F31511">
        <w:rPr>
          <w:rStyle w:val="Sidetal"/>
          <w:b w:val="0"/>
          <w:bCs/>
          <w:sz w:val="20"/>
          <w:szCs w:val="20"/>
        </w:rPr>
        <w:t>ed</w:t>
      </w:r>
      <w:r w:rsidRPr="0073798E">
        <w:rPr>
          <w:rStyle w:val="Sidetal"/>
          <w:b w:val="0"/>
          <w:bCs/>
          <w:sz w:val="20"/>
          <w:szCs w:val="20"/>
        </w:rPr>
        <w:t xml:space="preserve"> 2 dobbeltvirkende hydraulikudtag</w:t>
      </w:r>
    </w:p>
    <w:p w14:paraId="742C253A"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 xml:space="preserve">El-stik i front for omskifterventil på plov </w:t>
      </w:r>
    </w:p>
    <w:p w14:paraId="5C9D0E44"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Lysstik i front til sneplov</w:t>
      </w:r>
    </w:p>
    <w:p w14:paraId="10392BA3"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Nærlys til kørsel med sneplov</w:t>
      </w:r>
    </w:p>
    <w:p w14:paraId="7C4BB306" w14:textId="66FE1F98"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12v udtag i kabine med fast strøm til sprederens styreboks (15 amp for sikring)</w:t>
      </w:r>
    </w:p>
    <w:p w14:paraId="0766D467" w14:textId="77777777" w:rsidR="0073798E" w:rsidRPr="0073798E" w:rsidRDefault="0073798E" w:rsidP="0073798E">
      <w:pPr>
        <w:pStyle w:val="Listeafsnit"/>
        <w:rPr>
          <w:rStyle w:val="Sidetal"/>
          <w:b w:val="0"/>
          <w:bCs/>
          <w:sz w:val="20"/>
          <w:szCs w:val="20"/>
        </w:rPr>
      </w:pPr>
    </w:p>
    <w:p w14:paraId="0EEF2FBD" w14:textId="77777777" w:rsidR="0073798E" w:rsidRPr="0073798E" w:rsidRDefault="0073798E" w:rsidP="0073798E">
      <w:pPr>
        <w:pStyle w:val="Listeafsnit"/>
        <w:rPr>
          <w:rStyle w:val="Sidetal"/>
          <w:b w:val="0"/>
          <w:bCs/>
          <w:sz w:val="20"/>
          <w:szCs w:val="20"/>
          <w:u w:val="single"/>
        </w:rPr>
      </w:pPr>
      <w:r w:rsidRPr="0073798E">
        <w:rPr>
          <w:rStyle w:val="Sidetal"/>
          <w:b w:val="0"/>
          <w:bCs/>
          <w:sz w:val="20"/>
          <w:szCs w:val="20"/>
          <w:u w:val="single"/>
        </w:rPr>
        <w:t>Vogn:</w:t>
      </w:r>
    </w:p>
    <w:p w14:paraId="0907219B"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Min. lastevne 15 tons</w:t>
      </w:r>
    </w:p>
    <w:p w14:paraId="71A0F6C5"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Tipvogn</w:t>
      </w:r>
    </w:p>
    <w:p w14:paraId="4727DE00"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 xml:space="preserve">Lad længde min. 5,8 mtr. </w:t>
      </w:r>
    </w:p>
    <w:p w14:paraId="5F7C7858"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God mekanisk stand</w:t>
      </w:r>
    </w:p>
    <w:p w14:paraId="4521B9B6"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lastRenderedPageBreak/>
        <w:t>Godkendt til kørsel på vej</w:t>
      </w:r>
    </w:p>
    <w:p w14:paraId="39DE4A9E" w14:textId="77777777" w:rsidR="0073798E" w:rsidRPr="0073798E" w:rsidRDefault="0073798E" w:rsidP="0073798E">
      <w:pPr>
        <w:pStyle w:val="Listeafsnit"/>
        <w:numPr>
          <w:ilvl w:val="0"/>
          <w:numId w:val="42"/>
        </w:numPr>
        <w:rPr>
          <w:rStyle w:val="Sidetal"/>
          <w:b w:val="0"/>
          <w:bCs/>
          <w:sz w:val="20"/>
          <w:szCs w:val="20"/>
        </w:rPr>
      </w:pPr>
      <w:r w:rsidRPr="0073798E">
        <w:rPr>
          <w:rStyle w:val="Sidetal"/>
          <w:b w:val="0"/>
          <w:bCs/>
          <w:sz w:val="20"/>
          <w:szCs w:val="20"/>
        </w:rPr>
        <w:t>Monteret med et 7-pol stik til lys bag på til saltsprederen</w:t>
      </w:r>
    </w:p>
    <w:p w14:paraId="1FE15E86" w14:textId="77777777" w:rsidR="0073798E" w:rsidRPr="0073798E" w:rsidRDefault="0073798E" w:rsidP="0073798E">
      <w:pPr>
        <w:pStyle w:val="Listeafsnit"/>
        <w:numPr>
          <w:ilvl w:val="0"/>
          <w:numId w:val="16"/>
        </w:numPr>
        <w:rPr>
          <w:rStyle w:val="Sidetal"/>
          <w:b w:val="0"/>
          <w:sz w:val="20"/>
        </w:rPr>
      </w:pPr>
      <w:r w:rsidRPr="0073798E">
        <w:rPr>
          <w:rStyle w:val="Sidetal"/>
          <w:b w:val="0"/>
          <w:bCs/>
          <w:sz w:val="20"/>
          <w:szCs w:val="20"/>
        </w:rPr>
        <w:t xml:space="preserve">Gaffeltræk monteret bag på vogn, </w:t>
      </w:r>
      <w:r w:rsidRPr="0073798E">
        <w:t>Trækbeslag bag på til fastgørelse af sikkerhedskæde fra lad monteret spreder.</w:t>
      </w:r>
    </w:p>
    <w:p w14:paraId="4F3E5BAA" w14:textId="77777777" w:rsidR="0073798E" w:rsidRPr="00B24A72" w:rsidRDefault="0073798E" w:rsidP="00FE638A">
      <w:pPr>
        <w:rPr>
          <w:rStyle w:val="Sidetal"/>
          <w:b w:val="0"/>
          <w:bCs/>
          <w:sz w:val="20"/>
          <w:szCs w:val="20"/>
          <w:u w:val="single"/>
        </w:rPr>
      </w:pPr>
    </w:p>
    <w:p w14:paraId="5E62D386" w14:textId="7944AC96" w:rsidR="00CC68FE" w:rsidRPr="00300291" w:rsidRDefault="00CC68FE" w:rsidP="00CC68FE">
      <w:pPr>
        <w:rPr>
          <w:u w:val="single"/>
        </w:rPr>
      </w:pPr>
      <w:r w:rsidRPr="00300291">
        <w:rPr>
          <w:u w:val="single"/>
        </w:rPr>
        <w:t>Ordregiver leverer og monterer følgende på leverandørens køretøj</w:t>
      </w:r>
      <w:r>
        <w:rPr>
          <w:u w:val="single"/>
        </w:rPr>
        <w:t xml:space="preserve"> (traktor &amp; vogn)</w:t>
      </w:r>
      <w:r w:rsidRPr="00300291">
        <w:rPr>
          <w:u w:val="single"/>
        </w:rPr>
        <w:t xml:space="preserve">: </w:t>
      </w:r>
    </w:p>
    <w:p w14:paraId="11C56FE8" w14:textId="77777777" w:rsidR="00CC68FE" w:rsidRDefault="00CC68FE" w:rsidP="00AD3C09">
      <w:pPr>
        <w:rPr>
          <w:u w:val="single"/>
        </w:rPr>
      </w:pPr>
    </w:p>
    <w:p w14:paraId="55FFA124" w14:textId="0A0C07BE" w:rsidR="00AD3C09" w:rsidRDefault="00CC68FE" w:rsidP="00CC68FE">
      <w:pPr>
        <w:pStyle w:val="Listeafsnit"/>
        <w:numPr>
          <w:ilvl w:val="0"/>
          <w:numId w:val="49"/>
        </w:numPr>
      </w:pPr>
      <w:r>
        <w:t>A</w:t>
      </w:r>
      <w:r w:rsidR="00AD3C09">
        <w:t xml:space="preserve">lle nødvendige beslag, A-Ramme og sammenkoblingsudstyr for korrekt sammenkobling med sneplove og spredere. Såfremt tilbudsgiver skifter traktor eller vogn i kontraktperioden, inkl. eventuelle forlængelser af kontraktperioden, afholder tilbudsgiver alle omkostninger ved fornyet tilpasning. </w:t>
      </w:r>
    </w:p>
    <w:bookmarkEnd w:id="22"/>
    <w:p w14:paraId="02F2C7AC" w14:textId="77777777" w:rsidR="00C63F9D" w:rsidRDefault="00C63F9D" w:rsidP="00F62213"/>
    <w:p w14:paraId="7E41F073" w14:textId="34EC020A" w:rsidR="00F62213" w:rsidRDefault="00B24A72" w:rsidP="00B24A72">
      <w:pPr>
        <w:pStyle w:val="Overskrift2"/>
        <w:numPr>
          <w:ilvl w:val="0"/>
          <w:numId w:val="0"/>
        </w:numPr>
      </w:pPr>
      <w:bookmarkStart w:id="23" w:name="_Toc489864780"/>
      <w:r>
        <w:t xml:space="preserve">4 </w:t>
      </w:r>
      <w:r w:rsidR="00F62213">
        <w:t>Kontrol og dokumentation</w:t>
      </w:r>
      <w:bookmarkEnd w:id="23"/>
    </w:p>
    <w:p w14:paraId="42B26144" w14:textId="3A636528" w:rsidR="00F62213" w:rsidRDefault="00B24A72" w:rsidP="00F62213">
      <w:pPr>
        <w:pStyle w:val="Overskrift4"/>
      </w:pPr>
      <w:bookmarkStart w:id="24" w:name="_Toc485895246"/>
      <w:r>
        <w:t xml:space="preserve">4.1 </w:t>
      </w:r>
      <w:r w:rsidR="00F62213">
        <w:t>Leverandørens kontrol</w:t>
      </w:r>
      <w:bookmarkEnd w:id="24"/>
    </w:p>
    <w:p w14:paraId="504A4059" w14:textId="77777777" w:rsidR="00F62213" w:rsidRDefault="00F62213" w:rsidP="00F62213">
      <w:r>
        <w:t>Leverandøren skal selv føre kvalitetskontrol med det udførte arbejde, herunder at:</w:t>
      </w:r>
    </w:p>
    <w:p w14:paraId="4B937D95" w14:textId="77777777" w:rsidR="00F62213" w:rsidRDefault="00F62213" w:rsidP="00F62213">
      <w:r>
        <w:t xml:space="preserve"> </w:t>
      </w:r>
    </w:p>
    <w:p w14:paraId="7445A281" w14:textId="77777777" w:rsidR="00F62213" w:rsidRDefault="00F62213" w:rsidP="00F62213">
      <w:pPr>
        <w:pStyle w:val="Listeafsnit"/>
        <w:numPr>
          <w:ilvl w:val="0"/>
          <w:numId w:val="20"/>
        </w:numPr>
      </w:pPr>
      <w:r>
        <w:t xml:space="preserve">arbejdet igangsættes indenfor den fastsatte tidsfrist </w:t>
      </w:r>
    </w:p>
    <w:p w14:paraId="2E7825DA" w14:textId="24B9F1F9" w:rsidR="00F62213" w:rsidRDefault="00511809" w:rsidP="00F62213">
      <w:pPr>
        <w:pStyle w:val="Listeafsnit"/>
        <w:numPr>
          <w:ilvl w:val="0"/>
          <w:numId w:val="20"/>
        </w:numPr>
      </w:pPr>
      <w:r>
        <w:t>arbejdet</w:t>
      </w:r>
      <w:r w:rsidR="00F62213">
        <w:t xml:space="preserve"> behandles i henhold til ruteplan og instruks </w:t>
      </w:r>
    </w:p>
    <w:p w14:paraId="5250E0C1" w14:textId="77777777" w:rsidR="00F62213" w:rsidRDefault="00F62213" w:rsidP="00F62213">
      <w:pPr>
        <w:pStyle w:val="Listeafsnit"/>
        <w:numPr>
          <w:ilvl w:val="0"/>
          <w:numId w:val="20"/>
        </w:numPr>
      </w:pPr>
      <w:r>
        <w:t xml:space="preserve">materiel behandles, renholdes og smøres m.m. i henhold til </w:t>
      </w:r>
      <w:r w:rsidRPr="002B70D8">
        <w:t>"Sikkerheds- og betjeningsinstruks</w:t>
      </w:r>
      <w:r>
        <w:t xml:space="preserve">" </w:t>
      </w:r>
    </w:p>
    <w:p w14:paraId="03CB2DAD" w14:textId="77777777" w:rsidR="00F62213" w:rsidRDefault="00F62213" w:rsidP="00F62213">
      <w:pPr>
        <w:pStyle w:val="Listeafsnit"/>
        <w:numPr>
          <w:ilvl w:val="0"/>
          <w:numId w:val="20"/>
        </w:numPr>
      </w:pPr>
      <w:r>
        <w:t xml:space="preserve">kørehastigheden tilpasses forholdene </w:t>
      </w:r>
    </w:p>
    <w:p w14:paraId="24A3E5FE" w14:textId="77777777" w:rsidR="00F62213" w:rsidRDefault="00F62213" w:rsidP="00F62213">
      <w:pPr>
        <w:pStyle w:val="Listeafsnit"/>
        <w:numPr>
          <w:ilvl w:val="0"/>
          <w:numId w:val="20"/>
        </w:numPr>
      </w:pPr>
      <w:r>
        <w:t xml:space="preserve">spredebredden, -mængden og -symmetrien overholdes ved salt-/lagespredning </w:t>
      </w:r>
    </w:p>
    <w:p w14:paraId="3EBB1831" w14:textId="77777777" w:rsidR="00F62213" w:rsidRDefault="00F62213" w:rsidP="00F62213">
      <w:pPr>
        <w:pStyle w:val="Listeafsnit"/>
        <w:numPr>
          <w:ilvl w:val="0"/>
          <w:numId w:val="20"/>
        </w:numPr>
      </w:pPr>
      <w:r>
        <w:t>sneplov har den rette højde og tryk mod kørebanen, så mest mulig sne fjernes, samt at skær udskiftes ved behov</w:t>
      </w:r>
    </w:p>
    <w:p w14:paraId="2A9BDE41" w14:textId="77777777" w:rsidR="00F62213" w:rsidRDefault="00F62213" w:rsidP="00F62213"/>
    <w:p w14:paraId="38AA1DE9" w14:textId="77777777" w:rsidR="00F62213" w:rsidRPr="00815754" w:rsidRDefault="00F62213" w:rsidP="00F62213">
      <w:pPr>
        <w:pStyle w:val="Brdtekst"/>
        <w:rPr>
          <w:rFonts w:ascii="Verdana" w:hAnsi="Verdana"/>
          <w:sz w:val="20"/>
        </w:rPr>
      </w:pPr>
      <w:r w:rsidRPr="002A6960">
        <w:rPr>
          <w:rFonts w:ascii="Verdana" w:hAnsi="Verdana"/>
          <w:sz w:val="20"/>
        </w:rPr>
        <w:t>Konstaterede afvigelser samt oplysninger om mangler og uregelmæssigheder på materiellet skal straks meddeles vintervagten.</w:t>
      </w:r>
    </w:p>
    <w:p w14:paraId="714A3342" w14:textId="77777777" w:rsidR="00F62213" w:rsidRDefault="00F62213" w:rsidP="00F62213">
      <w:pPr>
        <w:spacing w:line="250" w:lineRule="exact"/>
        <w:rPr>
          <w:rFonts w:cs="Arial"/>
        </w:rPr>
      </w:pPr>
      <w:r w:rsidRPr="002A6960">
        <w:rPr>
          <w:rFonts w:cs="Arial"/>
        </w:rPr>
        <w:t xml:space="preserve">Ved fejl i telefonsystemet eller ved fejl i den automatiske dataoverførsel til Vinterman, påhviler det leverandøren straks at melde fejlen til vintervagten. </w:t>
      </w:r>
    </w:p>
    <w:p w14:paraId="469D4CFC" w14:textId="77777777" w:rsidR="00F62213" w:rsidRPr="002A6960" w:rsidRDefault="00F62213" w:rsidP="00F62213">
      <w:pPr>
        <w:spacing w:line="250" w:lineRule="exact"/>
        <w:rPr>
          <w:highlight w:val="green"/>
        </w:rPr>
      </w:pPr>
    </w:p>
    <w:p w14:paraId="1B9F2981" w14:textId="7C9618B6" w:rsidR="00F62213" w:rsidRDefault="00FE638A" w:rsidP="00F62213">
      <w:pPr>
        <w:pStyle w:val="Overskrift4"/>
      </w:pPr>
      <w:bookmarkStart w:id="25" w:name="_Toc485895247"/>
      <w:r>
        <w:t xml:space="preserve">4.2 </w:t>
      </w:r>
      <w:r w:rsidR="00F62213">
        <w:t>Ordregivers kontrol</w:t>
      </w:r>
      <w:bookmarkEnd w:id="25"/>
    </w:p>
    <w:p w14:paraId="4407F80E" w14:textId="2F525FB2" w:rsidR="00F62213" w:rsidRPr="001B48DE" w:rsidRDefault="00F62213" w:rsidP="00F62213">
      <w:bookmarkStart w:id="26" w:name="_Hlk93417521"/>
      <w:r>
        <w:t xml:space="preserve">Vintervagten registrerer tidspunkt for arbejdets påbegyndelse og afslutning. Endvidere kontrolleres stikprøvevis arbejdets kvalitet, og at det er udført i henhold til de trufne aftaler. Hvis dette ikke er </w:t>
      </w:r>
      <w:r w:rsidR="00182424">
        <w:t>tilfældet,</w:t>
      </w:r>
      <w:r>
        <w:t xml:space="preserve"> skal leverandøren straks - efter ordre fra vintervagten - afhjælpe de påpegede mangler uden yderligere udgifter for ordregiver.</w:t>
      </w:r>
    </w:p>
    <w:p w14:paraId="00C401CA" w14:textId="77777777" w:rsidR="00F62213" w:rsidRPr="002A6960" w:rsidRDefault="00F62213" w:rsidP="00F62213">
      <w:pPr>
        <w:rPr>
          <w:szCs w:val="20"/>
        </w:rPr>
      </w:pPr>
    </w:p>
    <w:p w14:paraId="7A85478B" w14:textId="77777777" w:rsidR="00F62213" w:rsidRPr="002A6960" w:rsidRDefault="00F62213" w:rsidP="00F62213">
      <w:pPr>
        <w:pStyle w:val="Brdtekst"/>
        <w:rPr>
          <w:rFonts w:ascii="Verdana" w:hAnsi="Verdana"/>
          <w:sz w:val="20"/>
        </w:rPr>
      </w:pPr>
      <w:r w:rsidRPr="002A6960">
        <w:rPr>
          <w:rFonts w:ascii="Verdana" w:hAnsi="Verdana"/>
          <w:sz w:val="20"/>
        </w:rPr>
        <w:t xml:space="preserve">Data fra </w:t>
      </w:r>
      <w:r>
        <w:rPr>
          <w:rFonts w:ascii="Verdana" w:hAnsi="Verdana"/>
          <w:sz w:val="20"/>
        </w:rPr>
        <w:t xml:space="preserve">saltsprederens styreboks og </w:t>
      </w:r>
      <w:r w:rsidRPr="002A6960">
        <w:rPr>
          <w:rFonts w:ascii="Verdana" w:hAnsi="Verdana"/>
          <w:sz w:val="20"/>
        </w:rPr>
        <w:t xml:space="preserve">GPS på køretøjerne overføres til Vinterman. </w:t>
      </w:r>
    </w:p>
    <w:p w14:paraId="6616A34B" w14:textId="77777777" w:rsidR="00F62213" w:rsidRPr="002A6960" w:rsidRDefault="00F62213" w:rsidP="00F62213">
      <w:bookmarkStart w:id="27" w:name="_Hlk93418015"/>
      <w:r w:rsidRPr="002A6960">
        <w:t>Et eksempel på en afhjælpning:</w:t>
      </w:r>
    </w:p>
    <w:p w14:paraId="0D836D1C" w14:textId="77777777" w:rsidR="00F62213" w:rsidRPr="002A6960" w:rsidRDefault="00F62213" w:rsidP="00F62213">
      <w:r w:rsidRPr="002A6960">
        <w:t xml:space="preserve">Ved manglende rydning til asfaltkanten, eller lignende mangel, køres en ekstra runde med ploven på ruten </w:t>
      </w:r>
      <w:r w:rsidRPr="002A6960">
        <w:rPr>
          <w:u w:val="single"/>
        </w:rPr>
        <w:t>uden</w:t>
      </w:r>
      <w:r w:rsidRPr="002A6960">
        <w:t xml:space="preserve"> afregning.</w:t>
      </w:r>
    </w:p>
    <w:p w14:paraId="68DC58E1" w14:textId="3C78966F" w:rsidR="00F62213" w:rsidRPr="002A6960" w:rsidRDefault="00F62213" w:rsidP="00F62213">
      <w:pPr>
        <w:rPr>
          <w:rFonts w:cs="Arial"/>
        </w:rPr>
      </w:pPr>
      <w:r w:rsidRPr="00156397">
        <w:rPr>
          <w:rFonts w:cs="Arial"/>
        </w:rPr>
        <w:t xml:space="preserve">Ved gentagne mangler vil bodsbestemmelserne </w:t>
      </w:r>
      <w:r w:rsidR="0026138B" w:rsidRPr="00156397">
        <w:rPr>
          <w:rFonts w:cs="Arial"/>
        </w:rPr>
        <w:t xml:space="preserve">jf. kontraktens pkt. 13.4 </w:t>
      </w:r>
      <w:r w:rsidRPr="00156397">
        <w:rPr>
          <w:rFonts w:cs="Arial"/>
        </w:rPr>
        <w:t>blive bragt i anvendelse.</w:t>
      </w:r>
    </w:p>
    <w:bookmarkEnd w:id="26"/>
    <w:bookmarkEnd w:id="27"/>
    <w:p w14:paraId="684AA5F9" w14:textId="77777777" w:rsidR="00F62213" w:rsidRDefault="00F62213" w:rsidP="00F62213">
      <w:pPr>
        <w:spacing w:after="200" w:line="276" w:lineRule="auto"/>
      </w:pPr>
      <w:r>
        <w:br w:type="page"/>
      </w:r>
    </w:p>
    <w:p w14:paraId="3382E2BD" w14:textId="7EDC94DC" w:rsidR="005C2452" w:rsidRPr="008A228A" w:rsidRDefault="005C2452" w:rsidP="005C2452">
      <w:pPr>
        <w:pStyle w:val="Overskrift2"/>
        <w:numPr>
          <w:ilvl w:val="0"/>
          <w:numId w:val="0"/>
        </w:numPr>
        <w:ind w:left="576" w:hanging="576"/>
      </w:pPr>
      <w:bookmarkStart w:id="28" w:name="_Toc489864785"/>
      <w:bookmarkStart w:id="29" w:name="_Toc489864781"/>
      <w:r>
        <w:lastRenderedPageBreak/>
        <w:t xml:space="preserve">5 </w:t>
      </w:r>
      <w:bookmarkEnd w:id="28"/>
      <w:r w:rsidR="00BB4727">
        <w:t>Tilbudslistens poster</w:t>
      </w:r>
    </w:p>
    <w:p w14:paraId="4546D6E1" w14:textId="22694D4A" w:rsidR="00184D0C" w:rsidRDefault="00184D0C" w:rsidP="00184D0C">
      <w:pPr>
        <w:pStyle w:val="Overskrift4"/>
      </w:pPr>
      <w:bookmarkStart w:id="30" w:name="_Toc486427569"/>
      <w:bookmarkStart w:id="31" w:name="_Toc489864787"/>
      <w:bookmarkStart w:id="32" w:name="_Toc343868486"/>
      <w:bookmarkStart w:id="33" w:name="_Toc360812111"/>
      <w:r>
        <w:t>5.1 Generelt</w:t>
      </w:r>
    </w:p>
    <w:p w14:paraId="557CAB55" w14:textId="0BD7A8E3" w:rsidR="00184D0C" w:rsidRDefault="00184D0C" w:rsidP="00C80101">
      <w:r w:rsidRPr="00184D0C">
        <w:t>Neden</w:t>
      </w:r>
      <w:r>
        <w:t xml:space="preserve">for angives specielle bestemmelser vedrørende mængdefastsættelse, ydelsesomfang og opgørelsesmetoder for tilbudslistens postnumre. </w:t>
      </w:r>
    </w:p>
    <w:p w14:paraId="11B27A52" w14:textId="070B66DF" w:rsidR="00184D0C" w:rsidRDefault="00184D0C" w:rsidP="00C80101"/>
    <w:p w14:paraId="5B762CA3" w14:textId="44577270" w:rsidR="00184D0C" w:rsidRDefault="00ED4418" w:rsidP="00C80101">
      <w:r>
        <w:t>T</w:t>
      </w:r>
      <w:r w:rsidR="00184D0C">
        <w:t xml:space="preserve">ilbudslisten udfyldes for den delaftale, som der afgives tilbud på. </w:t>
      </w:r>
    </w:p>
    <w:p w14:paraId="5AE7C1E2" w14:textId="0D203EE2" w:rsidR="00184D0C" w:rsidRDefault="00184D0C" w:rsidP="00184D0C"/>
    <w:p w14:paraId="29F1824F" w14:textId="3A082FAF" w:rsidR="00184D0C" w:rsidRDefault="00ED4418" w:rsidP="00184D0C">
      <w:r>
        <w:t xml:space="preserve">I tilbudslistens faneblad ”Oplysning om materiel” </w:t>
      </w:r>
      <w:r w:rsidR="00184D0C">
        <w:t>udfyldes oplysningsskema vedr. materiel, der påtænkes anvendt for opgavens udførelse</w:t>
      </w:r>
      <w:r w:rsidR="00CB31E4">
        <w:t xml:space="preserve"> pr. rute.</w:t>
      </w:r>
      <w:r w:rsidR="00184D0C">
        <w:t xml:space="preserve"> </w:t>
      </w:r>
    </w:p>
    <w:p w14:paraId="178158AD" w14:textId="3C38166D" w:rsidR="00184D0C" w:rsidRDefault="00184D0C" w:rsidP="00184D0C">
      <w:pPr>
        <w:pStyle w:val="Overskrift4"/>
      </w:pPr>
      <w:r>
        <w:t xml:space="preserve">5.2 </w:t>
      </w:r>
      <w:r w:rsidR="00C80101">
        <w:t>Beredskabs</w:t>
      </w:r>
      <w:r>
        <w:t>honorar</w:t>
      </w:r>
    </w:p>
    <w:p w14:paraId="727C70F0" w14:textId="1E03EC43" w:rsidR="00184D0C" w:rsidRDefault="00184D0C" w:rsidP="00184D0C">
      <w:r>
        <w:t xml:space="preserve">I tilbudslistens post </w:t>
      </w:r>
      <w:r w:rsidR="00CB31E4">
        <w:t xml:space="preserve">0.1 </w:t>
      </w:r>
      <w:r>
        <w:t xml:space="preserve">er indsat et </w:t>
      </w:r>
      <w:r w:rsidR="00C80101">
        <w:t>fast beredskabs</w:t>
      </w:r>
      <w:r>
        <w:t>honorar. Dette er betaling for at leverandøren står til rådighed for vintertjeneste i hele beredskabsperioden med mandskab og materiel.</w:t>
      </w:r>
    </w:p>
    <w:p w14:paraId="28F6064A" w14:textId="015C16EF" w:rsidR="00184D0C" w:rsidRDefault="00184D0C" w:rsidP="00184D0C"/>
    <w:p w14:paraId="44E87E54" w14:textId="4CD0FC3D" w:rsidR="00184D0C" w:rsidRDefault="00184D0C" w:rsidP="00184D0C">
      <w:r>
        <w:t xml:space="preserve">Honoraret er fastsat af ordregiver, og indeksreguleres ikke i købet af kontraktperioden. </w:t>
      </w:r>
    </w:p>
    <w:p w14:paraId="0869A0DB" w14:textId="574CAC3A" w:rsidR="00C80101" w:rsidRDefault="00C80101" w:rsidP="00184D0C"/>
    <w:p w14:paraId="1FF87B72" w14:textId="4088C4EE" w:rsidR="00C80101" w:rsidRDefault="00C80101" w:rsidP="00C80101">
      <w:r>
        <w:t>Det faste beredskabshonorar udbetales pr. år. Det udbetales efter beredskabsperiodens afslutnin</w:t>
      </w:r>
      <w:r w:rsidRPr="00A7377F">
        <w:t>g</w:t>
      </w:r>
      <w:r>
        <w:t xml:space="preserve"> i forbindelse med slutregningen</w:t>
      </w:r>
      <w:r w:rsidRPr="00A7377F">
        <w:t xml:space="preserve">, </w:t>
      </w:r>
      <w:r w:rsidRPr="007A1440">
        <w:t>når alt materiel og kontroldokumentation senest den 30. april hver</w:t>
      </w:r>
      <w:r>
        <w:t xml:space="preserve">t år er afleveret og godkendt.  </w:t>
      </w:r>
    </w:p>
    <w:p w14:paraId="1AA4903E" w14:textId="77777777" w:rsidR="00C80101" w:rsidRDefault="00C80101" w:rsidP="00C80101"/>
    <w:p w14:paraId="09DB84F5" w14:textId="77777777" w:rsidR="00C80101" w:rsidRDefault="00C80101" w:rsidP="00C80101">
      <w:r>
        <w:t>Beredskabshonoraret er betaling for:</w:t>
      </w:r>
    </w:p>
    <w:p w14:paraId="458856C3" w14:textId="77777777" w:rsidR="00C80101" w:rsidRDefault="00C80101" w:rsidP="00C80101"/>
    <w:p w14:paraId="1A7553AE" w14:textId="043DB54A"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 xml:space="preserve">at leverandøren er til rådighed for vintertjenesten i hele beredskabsperioden med mandskab og materiel, herunder evt. opbevaring af materiel samt telefoner og smartphones/tablets mv. Leverandøren skal stå til rådighed med 1 </w:t>
      </w:r>
      <w:r>
        <w:rPr>
          <w:rFonts w:ascii="Verdana" w:hAnsi="Verdana"/>
          <w:color w:val="000000" w:themeColor="text1"/>
          <w:sz w:val="20"/>
        </w:rPr>
        <w:t>køretøj</w:t>
      </w:r>
      <w:r w:rsidRPr="001709C1">
        <w:rPr>
          <w:rFonts w:ascii="Verdana" w:hAnsi="Verdana"/>
          <w:color w:val="000000" w:themeColor="text1"/>
          <w:sz w:val="20"/>
        </w:rPr>
        <w:t xml:space="preserve"> pr </w:t>
      </w:r>
      <w:r>
        <w:rPr>
          <w:rFonts w:ascii="Verdana" w:hAnsi="Verdana"/>
          <w:color w:val="000000" w:themeColor="text1"/>
          <w:sz w:val="20"/>
        </w:rPr>
        <w:t>delaftale</w:t>
      </w:r>
      <w:r w:rsidRPr="001709C1">
        <w:rPr>
          <w:rFonts w:ascii="Verdana" w:hAnsi="Verdana"/>
          <w:color w:val="000000" w:themeColor="text1"/>
          <w:sz w:val="20"/>
        </w:rPr>
        <w:t xml:space="preserve"> til udkald ved glatførebekæmpelse og kombikørsel</w:t>
      </w:r>
    </w:p>
    <w:p w14:paraId="2217EFB6" w14:textId="743F10B4"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leverandørens rettidige aflevering af opdateret skema</w:t>
      </w:r>
      <w:r w:rsidR="008A376B">
        <w:rPr>
          <w:rFonts w:ascii="Verdana" w:hAnsi="Verdana"/>
          <w:color w:val="000000" w:themeColor="text1"/>
          <w:sz w:val="20"/>
        </w:rPr>
        <w:t xml:space="preserve"> </w:t>
      </w:r>
      <w:bookmarkStart w:id="34" w:name="_Hlk93413725"/>
      <w:r w:rsidR="008A376B">
        <w:rPr>
          <w:rFonts w:ascii="Verdana" w:hAnsi="Verdana"/>
          <w:color w:val="000000" w:themeColor="text1"/>
          <w:sz w:val="20"/>
        </w:rPr>
        <w:t>jf. Bilag 6 – Oplysning om leverandørens køretøj og chauffører</w:t>
      </w:r>
      <w:bookmarkEnd w:id="34"/>
      <w:r w:rsidR="00D336FE">
        <w:rPr>
          <w:rFonts w:ascii="Verdana" w:hAnsi="Verdana"/>
          <w:color w:val="000000" w:themeColor="text1"/>
          <w:sz w:val="20"/>
        </w:rPr>
        <w:t>, som opdateres hvert år</w:t>
      </w:r>
      <w:r w:rsidR="00790438">
        <w:rPr>
          <w:rFonts w:ascii="Verdana" w:hAnsi="Verdana"/>
          <w:color w:val="000000" w:themeColor="text1"/>
          <w:sz w:val="20"/>
        </w:rPr>
        <w:t xml:space="preserve"> </w:t>
      </w:r>
      <w:r w:rsidR="00790438" w:rsidRPr="00CB31E4">
        <w:rPr>
          <w:rFonts w:ascii="Verdana" w:hAnsi="Verdana"/>
          <w:color w:val="000000" w:themeColor="text1"/>
          <w:sz w:val="20"/>
        </w:rPr>
        <w:t xml:space="preserve">(senest </w:t>
      </w:r>
      <w:r w:rsidR="00511809" w:rsidRPr="00CB31E4">
        <w:rPr>
          <w:rFonts w:ascii="Verdana" w:hAnsi="Verdana"/>
          <w:color w:val="000000" w:themeColor="text1"/>
          <w:sz w:val="20"/>
        </w:rPr>
        <w:t>15</w:t>
      </w:r>
      <w:r w:rsidR="00790438" w:rsidRPr="00CB31E4">
        <w:rPr>
          <w:rFonts w:ascii="Verdana" w:hAnsi="Verdana"/>
          <w:color w:val="000000" w:themeColor="text1"/>
          <w:sz w:val="20"/>
        </w:rPr>
        <w:t xml:space="preserve">. </w:t>
      </w:r>
      <w:r w:rsidR="00511809" w:rsidRPr="00CB31E4">
        <w:rPr>
          <w:rFonts w:ascii="Verdana" w:hAnsi="Verdana"/>
          <w:color w:val="000000" w:themeColor="text1"/>
          <w:sz w:val="20"/>
        </w:rPr>
        <w:t>september</w:t>
      </w:r>
      <w:r w:rsidR="00790438" w:rsidRPr="00CB31E4">
        <w:rPr>
          <w:rFonts w:ascii="Verdana" w:hAnsi="Verdana"/>
          <w:color w:val="000000" w:themeColor="text1"/>
          <w:sz w:val="20"/>
        </w:rPr>
        <w:t>)</w:t>
      </w:r>
    </w:p>
    <w:p w14:paraId="0B53E71F" w14:textId="6CA2FF59"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leverandørens fremmøde til fremvisning af materiel, modtagelse og montering</w:t>
      </w:r>
      <w:r w:rsidR="00CB31E4">
        <w:rPr>
          <w:rFonts w:ascii="Verdana" w:hAnsi="Verdana"/>
          <w:color w:val="000000" w:themeColor="text1"/>
          <w:sz w:val="20"/>
        </w:rPr>
        <w:t xml:space="preserve"> af</w:t>
      </w:r>
      <w:r w:rsidRPr="001709C1">
        <w:rPr>
          <w:rFonts w:ascii="Verdana" w:hAnsi="Verdana"/>
          <w:color w:val="000000" w:themeColor="text1"/>
          <w:sz w:val="20"/>
        </w:rPr>
        <w:t xml:space="preserve"> udstyr på leverandørens køretøj</w:t>
      </w:r>
    </w:p>
    <w:p w14:paraId="2CD6471C" w14:textId="1A02AE7A"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 xml:space="preserve">leverandørens eventuelle udgifter til de i </w:t>
      </w:r>
      <w:r w:rsidR="00D336FE">
        <w:rPr>
          <w:rFonts w:ascii="Verdana" w:hAnsi="Verdana"/>
          <w:color w:val="000000" w:themeColor="text1"/>
          <w:sz w:val="20"/>
        </w:rPr>
        <w:t>pkt. 2.1</w:t>
      </w:r>
      <w:r w:rsidRPr="001709C1">
        <w:rPr>
          <w:rFonts w:ascii="Verdana" w:hAnsi="Verdana"/>
          <w:color w:val="000000" w:themeColor="text1"/>
          <w:sz w:val="20"/>
        </w:rPr>
        <w:t xml:space="preserve"> anførte </w:t>
      </w:r>
      <w:r w:rsidR="00D336FE">
        <w:rPr>
          <w:rFonts w:ascii="Verdana" w:hAnsi="Verdana"/>
          <w:color w:val="000000" w:themeColor="text1"/>
          <w:sz w:val="20"/>
        </w:rPr>
        <w:t>orienteringsmøder og instruktioner</w:t>
      </w:r>
      <w:r w:rsidRPr="001709C1">
        <w:rPr>
          <w:rFonts w:ascii="Verdana" w:hAnsi="Verdana"/>
          <w:color w:val="000000" w:themeColor="text1"/>
          <w:sz w:val="20"/>
        </w:rPr>
        <w:t xml:space="preserve"> for chauffører</w:t>
      </w:r>
      <w:r w:rsidR="00D336FE">
        <w:rPr>
          <w:rFonts w:ascii="Verdana" w:hAnsi="Verdana"/>
          <w:color w:val="000000" w:themeColor="text1"/>
          <w:sz w:val="20"/>
        </w:rPr>
        <w:t xml:space="preserve">, samt øvrige møder og driftsmøder. </w:t>
      </w:r>
    </w:p>
    <w:p w14:paraId="3372D583" w14:textId="753B3052"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leverandørens deltagelse i forberedende møder og instruktion ved beredskabsperiodens start samt øvrige møder</w:t>
      </w:r>
      <w:r w:rsidR="008A376B">
        <w:rPr>
          <w:rFonts w:ascii="Verdana" w:hAnsi="Verdana"/>
          <w:color w:val="000000" w:themeColor="text1"/>
          <w:sz w:val="20"/>
        </w:rPr>
        <w:t>.</w:t>
      </w:r>
      <w:r w:rsidRPr="001709C1">
        <w:rPr>
          <w:rFonts w:ascii="Verdana" w:hAnsi="Verdana"/>
          <w:color w:val="000000" w:themeColor="text1"/>
          <w:sz w:val="20"/>
        </w:rPr>
        <w:t xml:space="preserve"> </w:t>
      </w:r>
    </w:p>
    <w:p w14:paraId="5775E259" w14:textId="77777777" w:rsidR="00C80101" w:rsidRPr="001709C1" w:rsidRDefault="00C80101" w:rsidP="00C80101">
      <w:pPr>
        <w:pStyle w:val="Opstilling-punkttegn"/>
        <w:numPr>
          <w:ilvl w:val="0"/>
          <w:numId w:val="22"/>
        </w:numPr>
        <w:rPr>
          <w:rFonts w:ascii="Verdana" w:hAnsi="Verdana"/>
          <w:color w:val="000000" w:themeColor="text1"/>
          <w:sz w:val="20"/>
        </w:rPr>
      </w:pPr>
      <w:r w:rsidRPr="001709C1">
        <w:rPr>
          <w:rFonts w:ascii="Verdana" w:hAnsi="Verdana"/>
          <w:color w:val="000000" w:themeColor="text1"/>
          <w:sz w:val="20"/>
        </w:rPr>
        <w:t>leverandørens rettidige afmontering og aflevering af ordregivers materiel i fuldstændig rengjort og smurt stand ved beredskabsperiodens afslutning, bortset fra normal slitage</w:t>
      </w:r>
    </w:p>
    <w:p w14:paraId="60794F6A" w14:textId="77777777" w:rsidR="00C80101" w:rsidRPr="001709C1" w:rsidRDefault="00C80101" w:rsidP="00C80101">
      <w:pPr>
        <w:pStyle w:val="Opstilling-punkttegn"/>
        <w:numPr>
          <w:ilvl w:val="0"/>
          <w:numId w:val="22"/>
        </w:numPr>
        <w:rPr>
          <w:color w:val="000000" w:themeColor="text1"/>
        </w:rPr>
      </w:pPr>
      <w:r w:rsidRPr="001709C1">
        <w:rPr>
          <w:rFonts w:ascii="Verdana" w:hAnsi="Verdana"/>
          <w:color w:val="000000" w:themeColor="text1"/>
          <w:sz w:val="20"/>
        </w:rPr>
        <w:lastRenderedPageBreak/>
        <w:t>leverandørens udgifter til levering og montering af bl.a. ekstra lys, rotorblink, telefon, særligt udstyr og arbejdstøj, som angivet i udbudsmaterialet</w:t>
      </w:r>
    </w:p>
    <w:p w14:paraId="63BF4308" w14:textId="0C8A8C58" w:rsidR="00753887" w:rsidRPr="001709C1" w:rsidRDefault="00753887" w:rsidP="00C80101">
      <w:pPr>
        <w:pStyle w:val="Opstilling-punkttegn"/>
        <w:numPr>
          <w:ilvl w:val="0"/>
          <w:numId w:val="22"/>
        </w:numPr>
        <w:rPr>
          <w:rFonts w:ascii="Verdana" w:hAnsi="Verdana"/>
          <w:color w:val="000000" w:themeColor="text1"/>
          <w:sz w:val="20"/>
        </w:rPr>
      </w:pPr>
      <w:r>
        <w:rPr>
          <w:rFonts w:ascii="Verdana" w:hAnsi="Verdana"/>
          <w:color w:val="000000" w:themeColor="text1"/>
          <w:sz w:val="20"/>
        </w:rPr>
        <w:t>Ordregivers materiel er forsikret ved udlån til leverandøren. I tilfælde hvor ordregivers forsikring ikke dækker qua leverandørens groft uagtsomme handling, skal leverandøren dække skaden. Ordregiver har en selvrisiko på 10.000 kr., som leverandøren i alle tilfælde skal dække, hvor leverandøren har påført skade på ordregivers materiel.</w:t>
      </w:r>
    </w:p>
    <w:p w14:paraId="1D26BBF3" w14:textId="05199976" w:rsidR="005C2452" w:rsidRDefault="00C43733" w:rsidP="004F5F39">
      <w:pPr>
        <w:pStyle w:val="Overskrift4"/>
      </w:pPr>
      <w:bookmarkStart w:id="35" w:name="_Toc486427571"/>
      <w:bookmarkStart w:id="36" w:name="_Toc489864789"/>
      <w:bookmarkStart w:id="37" w:name="_Toc360812112"/>
      <w:bookmarkEnd w:id="30"/>
      <w:bookmarkEnd w:id="31"/>
      <w:bookmarkEnd w:id="32"/>
      <w:bookmarkEnd w:id="33"/>
      <w:r>
        <w:t>5.</w:t>
      </w:r>
      <w:r w:rsidR="0040316D">
        <w:t>3</w:t>
      </w:r>
      <w:r>
        <w:t xml:space="preserve"> </w:t>
      </w:r>
      <w:r w:rsidR="005C2452">
        <w:t>Prisfastsættelse</w:t>
      </w:r>
      <w:bookmarkEnd w:id="35"/>
      <w:bookmarkEnd w:id="36"/>
    </w:p>
    <w:p w14:paraId="3609A64F" w14:textId="77C6AE59" w:rsidR="00C7517C" w:rsidRDefault="00C7517C" w:rsidP="00C7517C">
      <w:pPr>
        <w:spacing w:line="240" w:lineRule="auto"/>
      </w:pPr>
      <w:r w:rsidRPr="003B512C">
        <w:rPr>
          <w:rFonts w:cs="Arial"/>
        </w:rPr>
        <w:t xml:space="preserve">Priserne </w:t>
      </w:r>
      <w:r>
        <w:rPr>
          <w:rFonts w:cs="Arial"/>
        </w:rPr>
        <w:t xml:space="preserve">under de enkelte poster skal være </w:t>
      </w:r>
      <w:r w:rsidRPr="003B512C">
        <w:rPr>
          <w:rFonts w:cs="Arial"/>
        </w:rPr>
        <w:t xml:space="preserve">ekskl. </w:t>
      </w:r>
      <w:r>
        <w:t xml:space="preserve">moms, men indeholde samtlige øvrige afgifter og gebyrer, forsikringsudgifter, transportomkostninger og lignede. </w:t>
      </w:r>
    </w:p>
    <w:p w14:paraId="1C1B89D7" w14:textId="77777777" w:rsidR="00C7517C" w:rsidRDefault="00C7517C" w:rsidP="00C7517C">
      <w:pPr>
        <w:spacing w:line="240" w:lineRule="auto"/>
      </w:pPr>
    </w:p>
    <w:p w14:paraId="2B3DFF24" w14:textId="461EB197" w:rsidR="00C7517C" w:rsidRDefault="00C7517C" w:rsidP="00C7517C">
      <w:pPr>
        <w:spacing w:line="240" w:lineRule="auto"/>
      </w:pPr>
      <w:r>
        <w:t>Priserne skal omfatte samtlige ydelser forbundet med det pågældende arbejde, herunder de i kravspecifikationen foreskrevne krav,</w:t>
      </w:r>
      <w:r w:rsidR="00B96699">
        <w:t xml:space="preserve"> instrukser og andre relevante bilag,</w:t>
      </w:r>
      <w:r>
        <w:t xml:space="preserve"> dokumentation, samt alle for arbejdets udførelse og færdiggørelse </w:t>
      </w:r>
      <w:r w:rsidR="00B96699">
        <w:t xml:space="preserve">mv. </w:t>
      </w:r>
      <w:r>
        <w:t xml:space="preserve">inkl. brug af mobiltelefon og lignende.  </w:t>
      </w:r>
    </w:p>
    <w:bookmarkEnd w:id="37"/>
    <w:p w14:paraId="639FD75E" w14:textId="77777777" w:rsidR="00C80101" w:rsidRDefault="00C80101" w:rsidP="005C2452"/>
    <w:p w14:paraId="5791869D" w14:textId="08E46C12" w:rsidR="005C2452" w:rsidRPr="007A1440" w:rsidRDefault="005C2452" w:rsidP="005C2452">
      <w:pPr>
        <w:pStyle w:val="Brdtekst"/>
        <w:rPr>
          <w:rFonts w:ascii="Verdana" w:hAnsi="Verdana"/>
          <w:sz w:val="20"/>
        </w:rPr>
      </w:pPr>
      <w:r w:rsidRPr="007A1440">
        <w:rPr>
          <w:rFonts w:ascii="Verdana" w:hAnsi="Verdana"/>
          <w:sz w:val="20"/>
        </w:rPr>
        <w:t xml:space="preserve">Forbrugt tid på værksted til reparationer af ordregivers udstyr afregnes som timepris </w:t>
      </w:r>
      <w:r>
        <w:rPr>
          <w:rFonts w:ascii="Verdana" w:hAnsi="Verdana"/>
          <w:sz w:val="20"/>
        </w:rPr>
        <w:t>jf</w:t>
      </w:r>
      <w:r w:rsidRPr="007A1440">
        <w:rPr>
          <w:rFonts w:ascii="Verdana" w:hAnsi="Verdana"/>
          <w:sz w:val="20"/>
        </w:rPr>
        <w:t xml:space="preserve">. </w:t>
      </w:r>
      <w:r w:rsidRPr="00E83228">
        <w:rPr>
          <w:rFonts w:ascii="Verdana" w:hAnsi="Verdana"/>
          <w:sz w:val="20"/>
        </w:rPr>
        <w:t>pkt.</w:t>
      </w:r>
      <w:r w:rsidR="00C7517C">
        <w:rPr>
          <w:rFonts w:ascii="Verdana" w:hAnsi="Verdana"/>
          <w:sz w:val="20"/>
        </w:rPr>
        <w:t xml:space="preserve"> 5.</w:t>
      </w:r>
      <w:r w:rsidR="0040316D">
        <w:rPr>
          <w:rFonts w:ascii="Verdana" w:hAnsi="Verdana"/>
          <w:sz w:val="20"/>
        </w:rPr>
        <w:t>7</w:t>
      </w:r>
      <w:r w:rsidRPr="007A1440">
        <w:rPr>
          <w:rFonts w:ascii="Verdana" w:hAnsi="Verdana"/>
          <w:sz w:val="20"/>
        </w:rPr>
        <w:t>. Udgifter til reparation af leverandørens materiel og udstyr afholdes af leverandøren.</w:t>
      </w:r>
    </w:p>
    <w:p w14:paraId="04E60E47" w14:textId="723E43B3" w:rsidR="005C2452" w:rsidRPr="00DB2DFB" w:rsidRDefault="005C2452" w:rsidP="005C2452">
      <w:pPr>
        <w:pStyle w:val="Brdtekst"/>
        <w:rPr>
          <w:highlight w:val="yellow"/>
        </w:rPr>
      </w:pPr>
      <w:r w:rsidRPr="007A1440">
        <w:rPr>
          <w:rFonts w:ascii="Verdana" w:hAnsi="Verdana"/>
          <w:sz w:val="20"/>
        </w:rPr>
        <w:t xml:space="preserve">Såfremt leverandøren i </w:t>
      </w:r>
      <w:r w:rsidR="00753887">
        <w:rPr>
          <w:rFonts w:ascii="Verdana" w:hAnsi="Verdana"/>
          <w:sz w:val="20"/>
        </w:rPr>
        <w:t>kontrakt</w:t>
      </w:r>
      <w:r w:rsidRPr="007A1440">
        <w:rPr>
          <w:rFonts w:ascii="Verdana" w:hAnsi="Verdana"/>
          <w:sz w:val="20"/>
        </w:rPr>
        <w:t xml:space="preserve">perioden skifter </w:t>
      </w:r>
      <w:r>
        <w:rPr>
          <w:rFonts w:ascii="Verdana" w:hAnsi="Verdana"/>
          <w:sz w:val="20"/>
        </w:rPr>
        <w:t>køretøj</w:t>
      </w:r>
      <w:r w:rsidRPr="007A1440">
        <w:rPr>
          <w:rFonts w:ascii="Verdana" w:hAnsi="Verdana"/>
          <w:sz w:val="20"/>
        </w:rPr>
        <w:t xml:space="preserve">, skal leverandøren afholde alle omkostninger ved fornyet tilpasning af materiel m.v. </w:t>
      </w:r>
    </w:p>
    <w:p w14:paraId="08BE7A16" w14:textId="6090480D" w:rsidR="005C2452" w:rsidRDefault="004F5F39" w:rsidP="004F5F39">
      <w:pPr>
        <w:pStyle w:val="Overskrift4"/>
      </w:pPr>
      <w:r>
        <w:t>5.</w:t>
      </w:r>
      <w:r w:rsidR="0040316D">
        <w:t>4</w:t>
      </w:r>
      <w:r>
        <w:t xml:space="preserve"> </w:t>
      </w:r>
      <w:bookmarkStart w:id="38" w:name="_Toc360812117"/>
      <w:bookmarkStart w:id="39" w:name="_Toc486427576"/>
      <w:bookmarkStart w:id="40" w:name="_Toc489864794"/>
      <w:r w:rsidR="005C2452">
        <w:t>Enhedsprisafregning</w:t>
      </w:r>
      <w:bookmarkEnd w:id="38"/>
      <w:bookmarkEnd w:id="39"/>
      <w:bookmarkEnd w:id="40"/>
      <w:r w:rsidR="00176624">
        <w:t xml:space="preserve"> (standardrute glatførebekæmpelse)</w:t>
      </w:r>
    </w:p>
    <w:p w14:paraId="0E5E4BA0" w14:textId="2479A04F" w:rsidR="005C2452" w:rsidRDefault="005C2452" w:rsidP="005C2452">
      <w:r w:rsidRPr="007A1440">
        <w:t>Enhedspris gælder for saltning</w:t>
      </w:r>
      <w:r>
        <w:t xml:space="preserve"> og for </w:t>
      </w:r>
      <w:r w:rsidRPr="009657AB">
        <w:t>én standardge</w:t>
      </w:r>
      <w:r>
        <w:t xml:space="preserve">nnemkørsel af ruten og omfattende </w:t>
      </w:r>
      <w:r w:rsidRPr="009657AB">
        <w:t xml:space="preserve">leverandørens ydelser fra opstartstidspunktet (tidspunktet, hvor leverandøren kører ud </w:t>
      </w:r>
      <w:r w:rsidR="0040316D" w:rsidRPr="009657AB">
        <w:t>ad</w:t>
      </w:r>
      <w:r w:rsidRPr="009657AB">
        <w:t xml:space="preserve"> porten på saltdepotet, læsset og klar til arbejdet) til sluttidspunktet (tidspunktet, hvor leverandøren kører ind a</w:t>
      </w:r>
      <w:r w:rsidR="00B96699">
        <w:t>d</w:t>
      </w:r>
      <w:r w:rsidRPr="009657AB">
        <w:t xml:space="preserve"> porten på saltdepotet efter arbejdets udførelse) på ruten. Afhentning og montering af materiel samt klargøring til arbejdet inden udkørsel, skal være indeholdt i enhedsprisen.</w:t>
      </w:r>
    </w:p>
    <w:p w14:paraId="5288045A" w14:textId="77777777" w:rsidR="005C2452" w:rsidRDefault="005C2452" w:rsidP="005C2452"/>
    <w:p w14:paraId="471BD89F" w14:textId="6907CC6A" w:rsidR="005C2452" w:rsidRPr="007A1440" w:rsidRDefault="005C2452" w:rsidP="005C2452">
      <w:r w:rsidRPr="007A1440">
        <w:t xml:space="preserve">Såfremt ordregiver under arbejdets udførelse giver besked om afvigelser fra standardruten, såfremt salt-/lagemængderne nødvendiggør mellemlæsning, ved overgang til kombikørsel eller såfremt nedbrud af ordregivers materiel forøger </w:t>
      </w:r>
      <w:r w:rsidR="0040316D" w:rsidRPr="007A1440">
        <w:t>arbejdsbyrden,</w:t>
      </w:r>
      <w:r w:rsidRPr="007A1440">
        <w:t xml:space="preserve"> afregnes hele arbejdet som timeprisafregning.</w:t>
      </w:r>
    </w:p>
    <w:p w14:paraId="12522322" w14:textId="77777777" w:rsidR="005C2452" w:rsidRPr="007A1440" w:rsidRDefault="005C2452" w:rsidP="005C2452"/>
    <w:p w14:paraId="741A7AE2" w14:textId="0C2B0C03" w:rsidR="005C2452" w:rsidRDefault="005C2452" w:rsidP="005C2452">
      <w:r w:rsidRPr="007A1440">
        <w:t>Der kan ved ændring til timeprisafregning af ovenstående årsager ikke afregnes for mindre end svarende til én enhedspris for glatførebekæmpelse.</w:t>
      </w:r>
      <w:r w:rsidR="00F970C9">
        <w:t xml:space="preserve"> </w:t>
      </w:r>
    </w:p>
    <w:p w14:paraId="36E91E66" w14:textId="77777777" w:rsidR="005C2452" w:rsidRDefault="005C2452" w:rsidP="005C2452"/>
    <w:p w14:paraId="283FF0EB" w14:textId="77777777" w:rsidR="005C2452" w:rsidRDefault="005C2452" w:rsidP="005C2452">
      <w:r>
        <w:t>Tømning, r</w:t>
      </w:r>
      <w:r w:rsidRPr="009E6095">
        <w:t>engøring</w:t>
      </w:r>
      <w:r>
        <w:t>,</w:t>
      </w:r>
      <w:r w:rsidRPr="009E6095">
        <w:t xml:space="preserve"> vedligehold/smøring af materiel, klar til næste udkald</w:t>
      </w:r>
      <w:r>
        <w:t xml:space="preserve"> samt placering af materiellet på sin plads efter arbejdets udførelse skal være indeholdt i enhedsprisen. Der forventes anvendt ca.</w:t>
      </w:r>
      <w:r w:rsidRPr="009E6095">
        <w:t xml:space="preserve"> 0,5 time.</w:t>
      </w:r>
      <w:r>
        <w:t xml:space="preserve"> </w:t>
      </w:r>
    </w:p>
    <w:p w14:paraId="380A3440" w14:textId="77777777" w:rsidR="005C2452" w:rsidRDefault="005C2452" w:rsidP="005C2452"/>
    <w:p w14:paraId="7A833CA9" w14:textId="14536CE7" w:rsidR="005C2452" w:rsidRDefault="005C2452" w:rsidP="005C2452">
      <w:r>
        <w:t>Ved gennemkørsel af ruten to eller flere gange i umiddelbar tilslutning til hinanden afregnes 2</w:t>
      </w:r>
      <w:r w:rsidR="00F970C9">
        <w:t>. kørsel</w:t>
      </w:r>
      <w:r>
        <w:t xml:space="preserve"> og efterfølgende gennemkørsel efter timeprisafregning, idet tiden fra afhentning/læsning og indtil sluttidspunktet, samt et tillæg på 0,5 time til tømning, rengøring og vedligehold/smøring af materiel, klar til næste udkald, indgår i timeprisafregningen. Der kan i visse perioder forekomme ventetid ved </w:t>
      </w:r>
      <w:r>
        <w:lastRenderedPageBreak/>
        <w:t>vaskepladsen. Eventuel ventetid ved vaskepladsen honoreres ikke, men er en del af tillægget på 0,5 time.</w:t>
      </w:r>
    </w:p>
    <w:p w14:paraId="17BB0F31" w14:textId="77777777" w:rsidR="005C2452" w:rsidRDefault="005C2452" w:rsidP="005C2452"/>
    <w:p w14:paraId="7E427E93" w14:textId="77777777" w:rsidR="005C2452" w:rsidRDefault="005C2452" w:rsidP="005C2452">
      <w:r>
        <w:t>Alle enhedspriser gælder for alle tider af døgnet, også på lørdage og søn- og helligdage.</w:t>
      </w:r>
    </w:p>
    <w:p w14:paraId="57FEBAF2" w14:textId="32743061" w:rsidR="005C2452" w:rsidRDefault="004F5F39" w:rsidP="004F5F39">
      <w:pPr>
        <w:pStyle w:val="Overskrift4"/>
      </w:pPr>
      <w:bookmarkStart w:id="41" w:name="_Toc360812118"/>
      <w:bookmarkStart w:id="42" w:name="_Toc486427577"/>
      <w:bookmarkStart w:id="43" w:name="_Toc489864795"/>
      <w:r>
        <w:t>5.</w:t>
      </w:r>
      <w:r w:rsidR="0040316D">
        <w:t>5</w:t>
      </w:r>
      <w:r>
        <w:t xml:space="preserve"> </w:t>
      </w:r>
      <w:r w:rsidR="005C2452">
        <w:t>Timeprisafregning</w:t>
      </w:r>
      <w:bookmarkEnd w:id="41"/>
      <w:bookmarkEnd w:id="42"/>
      <w:bookmarkEnd w:id="43"/>
    </w:p>
    <w:p w14:paraId="6256C555" w14:textId="77777777" w:rsidR="005C2452" w:rsidRDefault="005C2452" w:rsidP="005C2452">
      <w:r>
        <w:t xml:space="preserve">Timeprisafregning anvendes når ordregiver finder, at en standardgennemkørsel af ruten til glatførebekæmpelse ikke kan finde sted. </w:t>
      </w:r>
    </w:p>
    <w:p w14:paraId="35DD2B8A" w14:textId="77777777" w:rsidR="005C2452" w:rsidRDefault="005C2452" w:rsidP="005C2452"/>
    <w:p w14:paraId="00DC28ED" w14:textId="77777777" w:rsidR="005C2452" w:rsidRDefault="005C2452" w:rsidP="005C2452">
      <w:r w:rsidRPr="009700F5">
        <w:t>Timeprisafregning benyttes altid til kombikørsel.</w:t>
      </w:r>
    </w:p>
    <w:p w14:paraId="191AACC5" w14:textId="77777777" w:rsidR="005C2452" w:rsidRDefault="005C2452" w:rsidP="005C2452"/>
    <w:p w14:paraId="2F62BC8A" w14:textId="77777777" w:rsidR="005C2452" w:rsidRPr="00950B1F" w:rsidRDefault="005C2452" w:rsidP="005C2452">
      <w:r>
        <w:t xml:space="preserve">Der foretages ikke afrunding/oprunding af tider. </w:t>
      </w:r>
      <w:r w:rsidRPr="007A1440">
        <w:t>Der afregnes pr. påbegyndt halve time. Der afregnes minimalt svarende til én enhedspris for den pågældende arbejdstype.</w:t>
      </w:r>
    </w:p>
    <w:p w14:paraId="79E7B73C" w14:textId="77777777" w:rsidR="005C2452" w:rsidRDefault="005C2452" w:rsidP="005C2452"/>
    <w:p w14:paraId="496D6ABA" w14:textId="77777777" w:rsidR="005C2452" w:rsidRDefault="005C2452" w:rsidP="005C2452">
      <w:r>
        <w:t>Der betales ikke for pauser o.l.</w:t>
      </w:r>
    </w:p>
    <w:p w14:paraId="05A42F6D" w14:textId="37C08A90" w:rsidR="005C2452" w:rsidRDefault="004F5F39" w:rsidP="004F5F39">
      <w:pPr>
        <w:pStyle w:val="Overskrift4"/>
      </w:pPr>
      <w:bookmarkStart w:id="44" w:name="_Toc360812119"/>
      <w:bookmarkStart w:id="45" w:name="_Toc486427578"/>
      <w:bookmarkStart w:id="46" w:name="_Toc489864796"/>
      <w:r>
        <w:t>5.</w:t>
      </w:r>
      <w:r w:rsidR="0040316D">
        <w:t>6</w:t>
      </w:r>
      <w:r>
        <w:t xml:space="preserve"> </w:t>
      </w:r>
      <w:r w:rsidR="005C2452">
        <w:t xml:space="preserve">Timepris </w:t>
      </w:r>
      <w:r w:rsidR="00E53EA1">
        <w:t>–</w:t>
      </w:r>
      <w:r w:rsidR="005C2452">
        <w:t xml:space="preserve"> </w:t>
      </w:r>
      <w:bookmarkEnd w:id="44"/>
      <w:bookmarkEnd w:id="45"/>
      <w:bookmarkEnd w:id="46"/>
      <w:r w:rsidR="00E53EA1">
        <w:t xml:space="preserve">glatførebekæmpelse/kombi-kørsel </w:t>
      </w:r>
    </w:p>
    <w:p w14:paraId="21172D7B" w14:textId="0AE9538C" w:rsidR="003F36F8" w:rsidRDefault="003F36F8" w:rsidP="003F36F8">
      <w:pPr>
        <w:rPr>
          <w:rFonts w:cs="Arial"/>
        </w:rPr>
      </w:pPr>
      <w:r>
        <w:rPr>
          <w:rFonts w:cs="Arial"/>
        </w:rPr>
        <w:t>Leverandør</w:t>
      </w:r>
      <w:r w:rsidRPr="006B388F">
        <w:rPr>
          <w:rFonts w:cs="Arial"/>
        </w:rPr>
        <w:t>en</w:t>
      </w:r>
      <w:r>
        <w:rPr>
          <w:rFonts w:cs="Arial"/>
        </w:rPr>
        <w:t xml:space="preserve"> skal påregne at være disponibel i akutte situationer, og at kunne hjælpe med andre ruter end den, leverandøren </w:t>
      </w:r>
      <w:r w:rsidRPr="006B388F">
        <w:rPr>
          <w:rFonts w:cs="Arial"/>
        </w:rPr>
        <w:t>har fået overdraget, såfremt ordregiver skønner fordel heri i specielle vejr</w:t>
      </w:r>
      <w:r>
        <w:rPr>
          <w:rFonts w:cs="Arial"/>
        </w:rPr>
        <w:t>-</w:t>
      </w:r>
      <w:r w:rsidRPr="006B388F">
        <w:rPr>
          <w:rFonts w:cs="Arial"/>
        </w:rPr>
        <w:t xml:space="preserve"> og materielmæssige situationer.</w:t>
      </w:r>
      <w:r>
        <w:rPr>
          <w:rFonts w:cs="Arial"/>
        </w:rPr>
        <w:t xml:space="preserve"> Akutkørsel afregnes efter timepris for </w:t>
      </w:r>
      <w:r w:rsidR="00E53EA1">
        <w:rPr>
          <w:rFonts w:cs="Arial"/>
        </w:rPr>
        <w:t xml:space="preserve">pågældende ydelse. </w:t>
      </w:r>
    </w:p>
    <w:p w14:paraId="2690EE6A" w14:textId="77777777" w:rsidR="003F36F8" w:rsidRDefault="003F36F8" w:rsidP="005C2452"/>
    <w:p w14:paraId="24697362" w14:textId="77777777" w:rsidR="005C2452" w:rsidRDefault="005C2452" w:rsidP="005C2452">
      <w:r>
        <w:t>Timepris er gældende alle døgnets timer, alle ugens dage også søn- og helligdage.</w:t>
      </w:r>
    </w:p>
    <w:p w14:paraId="7C7C402E" w14:textId="77777777" w:rsidR="005C2452" w:rsidRDefault="005C2452" w:rsidP="005C2452">
      <w:pPr>
        <w:rPr>
          <w:u w:val="single"/>
        </w:rPr>
      </w:pPr>
    </w:p>
    <w:p w14:paraId="45B70CC9" w14:textId="77777777" w:rsidR="005C2452" w:rsidRPr="007A1440" w:rsidRDefault="005C2452" w:rsidP="005C2452">
      <w:pPr>
        <w:rPr>
          <w:b/>
          <w:szCs w:val="20"/>
        </w:rPr>
      </w:pPr>
      <w:r w:rsidRPr="007A1440">
        <w:rPr>
          <w:b/>
          <w:szCs w:val="20"/>
        </w:rPr>
        <w:t>Starttiden:</w:t>
      </w:r>
    </w:p>
    <w:p w14:paraId="1A726066" w14:textId="0E191F0C" w:rsidR="005C2452" w:rsidRPr="007A1440" w:rsidRDefault="005C2452" w:rsidP="005C2452">
      <w:pPr>
        <w:ind w:left="425"/>
        <w:rPr>
          <w:szCs w:val="20"/>
        </w:rPr>
      </w:pPr>
      <w:r w:rsidRPr="007A1440">
        <w:rPr>
          <w:szCs w:val="20"/>
          <w:u w:val="single"/>
        </w:rPr>
        <w:t>Starttidspunktet</w:t>
      </w:r>
      <w:r w:rsidRPr="007A1440">
        <w:rPr>
          <w:szCs w:val="20"/>
        </w:rPr>
        <w:t xml:space="preserve"> er det tidspunkt, hvor kørslen med monteret materiel/udstyr opstartes (tidspunktet, hvor leverandøren kører ud </w:t>
      </w:r>
      <w:r w:rsidR="008A376B" w:rsidRPr="007A1440">
        <w:rPr>
          <w:szCs w:val="20"/>
        </w:rPr>
        <w:t>ad</w:t>
      </w:r>
      <w:r w:rsidRPr="007A1440">
        <w:rPr>
          <w:szCs w:val="20"/>
        </w:rPr>
        <w:t xml:space="preserve"> porten på saltdepotet, læsset og klar til arbejdet).</w:t>
      </w:r>
    </w:p>
    <w:p w14:paraId="30E8F9AE" w14:textId="77777777" w:rsidR="005C2452" w:rsidRPr="007A1440" w:rsidRDefault="005C2452" w:rsidP="005C2452">
      <w:pPr>
        <w:ind w:firstLine="425"/>
        <w:rPr>
          <w:szCs w:val="20"/>
          <w:u w:val="single"/>
        </w:rPr>
      </w:pPr>
    </w:p>
    <w:p w14:paraId="74BF4CC4" w14:textId="77777777" w:rsidR="005C2452" w:rsidRPr="007A1440" w:rsidRDefault="005C2452" w:rsidP="005C2452">
      <w:pPr>
        <w:ind w:left="426" w:hanging="1"/>
        <w:rPr>
          <w:szCs w:val="20"/>
        </w:rPr>
      </w:pPr>
      <w:r w:rsidRPr="007A1440">
        <w:rPr>
          <w:szCs w:val="20"/>
        </w:rPr>
        <w:t xml:space="preserve">Sprederne læsses umiddelbart før kørsel på ruten påbegyndes på anvist </w:t>
      </w:r>
      <w:r>
        <w:rPr>
          <w:szCs w:val="20"/>
        </w:rPr>
        <w:t>materielgård</w:t>
      </w:r>
      <w:r w:rsidRPr="007A1440">
        <w:rPr>
          <w:szCs w:val="20"/>
        </w:rPr>
        <w:t>. Der afregnes ikke medgået tid til læsning og klargøring inden arbejdets opstart.</w:t>
      </w:r>
    </w:p>
    <w:p w14:paraId="69F1031F" w14:textId="77777777" w:rsidR="005C2452" w:rsidRPr="007A1440" w:rsidRDefault="005C2452" w:rsidP="005C2452">
      <w:pPr>
        <w:rPr>
          <w:szCs w:val="20"/>
        </w:rPr>
      </w:pPr>
    </w:p>
    <w:p w14:paraId="5E11A948" w14:textId="77777777" w:rsidR="005C2452" w:rsidRPr="007A1440" w:rsidRDefault="005C2452" w:rsidP="005C2452">
      <w:pPr>
        <w:rPr>
          <w:b/>
          <w:szCs w:val="20"/>
        </w:rPr>
      </w:pPr>
      <w:r w:rsidRPr="007A1440">
        <w:rPr>
          <w:b/>
          <w:szCs w:val="20"/>
        </w:rPr>
        <w:t>Sluttiden:</w:t>
      </w:r>
    </w:p>
    <w:p w14:paraId="66981402" w14:textId="540455FF" w:rsidR="005C2452" w:rsidRPr="007A1440" w:rsidRDefault="005C2452" w:rsidP="005C2452">
      <w:pPr>
        <w:ind w:left="425"/>
        <w:rPr>
          <w:szCs w:val="20"/>
        </w:rPr>
      </w:pPr>
      <w:r w:rsidRPr="007A1440">
        <w:rPr>
          <w:szCs w:val="20"/>
          <w:u w:val="single"/>
        </w:rPr>
        <w:t>Sluttidspunktet</w:t>
      </w:r>
      <w:r w:rsidRPr="007A1440">
        <w:rPr>
          <w:szCs w:val="20"/>
        </w:rPr>
        <w:t xml:space="preserve"> er det tidspunkt, hvor kørslen afsluttes (tidspunktet, hvor leverandøren kører ind </w:t>
      </w:r>
      <w:r w:rsidR="008A376B" w:rsidRPr="007A1440">
        <w:rPr>
          <w:szCs w:val="20"/>
        </w:rPr>
        <w:t>ad</w:t>
      </w:r>
      <w:r w:rsidRPr="007A1440">
        <w:rPr>
          <w:szCs w:val="20"/>
        </w:rPr>
        <w:t xml:space="preserve"> porten på saltdepotet efter arbejdets udførelse). </w:t>
      </w:r>
    </w:p>
    <w:p w14:paraId="73447D4B" w14:textId="77777777" w:rsidR="005C2452" w:rsidRPr="007A1440" w:rsidRDefault="005C2452" w:rsidP="005C2452">
      <w:pPr>
        <w:ind w:left="425"/>
        <w:rPr>
          <w:szCs w:val="20"/>
        </w:rPr>
      </w:pPr>
    </w:p>
    <w:p w14:paraId="2587AE05" w14:textId="77777777" w:rsidR="005C2452" w:rsidRPr="007A1440" w:rsidRDefault="005C2452" w:rsidP="005C2452">
      <w:pPr>
        <w:ind w:left="425"/>
        <w:rPr>
          <w:szCs w:val="20"/>
          <w:u w:val="single"/>
        </w:rPr>
      </w:pPr>
      <w:r w:rsidRPr="007A1440">
        <w:rPr>
          <w:szCs w:val="20"/>
        </w:rPr>
        <w:t>Sprederne tømmes, rengøres, smøres, afmonteres og sættes på plads.</w:t>
      </w:r>
    </w:p>
    <w:p w14:paraId="612BAE63" w14:textId="77777777" w:rsidR="005C2452" w:rsidRPr="007A1440" w:rsidRDefault="005C2452" w:rsidP="005C2452">
      <w:pPr>
        <w:ind w:left="425"/>
        <w:rPr>
          <w:szCs w:val="20"/>
        </w:rPr>
      </w:pPr>
    </w:p>
    <w:p w14:paraId="63CDEB1F" w14:textId="77777777" w:rsidR="005C2452" w:rsidRPr="007A1440" w:rsidRDefault="005C2452" w:rsidP="005C2452">
      <w:pPr>
        <w:ind w:left="425"/>
        <w:rPr>
          <w:szCs w:val="20"/>
          <w:u w:val="single"/>
        </w:rPr>
      </w:pPr>
      <w:r w:rsidRPr="007A1440">
        <w:rPr>
          <w:szCs w:val="20"/>
        </w:rPr>
        <w:t>Medgået tid til tømning, rengøring, vedligehold/smøring af materiel og placering af materiellet på sin plads efter afslutning af arbejdet, klar til næste udkald, afregnes med et tillæg på 0,5 time efter sluttidspunktet.</w:t>
      </w:r>
    </w:p>
    <w:p w14:paraId="6DC1F853" w14:textId="77777777" w:rsidR="005C2452" w:rsidRPr="007A1440" w:rsidRDefault="005C2452" w:rsidP="005C2452">
      <w:pPr>
        <w:ind w:left="425"/>
        <w:rPr>
          <w:szCs w:val="20"/>
          <w:u w:val="single"/>
        </w:rPr>
      </w:pPr>
    </w:p>
    <w:p w14:paraId="45606FDA" w14:textId="77777777" w:rsidR="005C2452" w:rsidRDefault="005C2452" w:rsidP="005C2452">
      <w:pPr>
        <w:pStyle w:val="Brdtekst"/>
      </w:pPr>
      <w:r w:rsidRPr="007A1440">
        <w:rPr>
          <w:rFonts w:ascii="Verdana" w:hAnsi="Verdana"/>
          <w:sz w:val="20"/>
        </w:rPr>
        <w:t>Medgået tid ved kontrol af indsåning i forbindelse med kørslen, afregnes som timepris for glatførebekæmpelse.</w:t>
      </w:r>
    </w:p>
    <w:p w14:paraId="1FAFE706" w14:textId="71D7DDCA" w:rsidR="005C2452" w:rsidRDefault="004F5F39" w:rsidP="004F5F39">
      <w:pPr>
        <w:pStyle w:val="Overskrift4"/>
      </w:pPr>
      <w:bookmarkStart w:id="47" w:name="_Toc360812120"/>
      <w:bookmarkStart w:id="48" w:name="_Toc486427579"/>
      <w:bookmarkStart w:id="49" w:name="_Toc489864797"/>
      <w:r>
        <w:t>5.</w:t>
      </w:r>
      <w:r w:rsidR="0040316D">
        <w:t>7</w:t>
      </w:r>
      <w:r>
        <w:t xml:space="preserve"> </w:t>
      </w:r>
      <w:r w:rsidR="005C2452">
        <w:t>Timepris - værksted/ventetid/ledigtid</w:t>
      </w:r>
      <w:bookmarkEnd w:id="47"/>
      <w:bookmarkEnd w:id="48"/>
      <w:bookmarkEnd w:id="49"/>
    </w:p>
    <w:p w14:paraId="3A3E8914" w14:textId="77777777" w:rsidR="005C2452" w:rsidRDefault="005C2452" w:rsidP="005C2452">
      <w:pPr>
        <w:pStyle w:val="Brdtekst"/>
        <w:rPr>
          <w:rFonts w:ascii="Verdana" w:hAnsi="Verdana"/>
          <w:sz w:val="20"/>
        </w:rPr>
      </w:pPr>
      <w:r w:rsidRPr="00EB39D4">
        <w:rPr>
          <w:rFonts w:ascii="Verdana" w:hAnsi="Verdana"/>
          <w:sz w:val="20"/>
        </w:rPr>
        <w:t xml:space="preserve">Timeprisen benyttes når ordregiver indstiller arbejdet midlertidigt uden at afslutte opgaven, samt ved leverandørens kørsel til og fra værksted i forbindelse med udførelse af arbejdet på ruten, samt ventetid på værksted ved reparation af ordregivers materiel. Chaufføren skal være behjælpelig og gå til hånde på </w:t>
      </w:r>
      <w:r w:rsidRPr="00EB39D4">
        <w:rPr>
          <w:rFonts w:ascii="Verdana" w:hAnsi="Verdana"/>
          <w:sz w:val="20"/>
        </w:rPr>
        <w:lastRenderedPageBreak/>
        <w:t>værkstedet, ved ventetid i forbindelse med reparation af ordregivers materiel, medmindre andet aftales med værkstedslederen.</w:t>
      </w:r>
    </w:p>
    <w:p w14:paraId="0C1D8B14" w14:textId="77777777" w:rsidR="005C2452" w:rsidRDefault="005C2452" w:rsidP="005C2452">
      <w:r w:rsidRPr="00EB39D4">
        <w:t>Timeprisen benyttes endvidere hvis vintervagten kalder sprederen ind til tømning ved lave temperaturer med risiko for sammenklumpning/-frysning, inkl. kørsel til og fra plads.</w:t>
      </w:r>
      <w:r w:rsidRPr="00B07C04">
        <w:t xml:space="preserve"> </w:t>
      </w:r>
    </w:p>
    <w:p w14:paraId="646D2454" w14:textId="77777777" w:rsidR="005C2452" w:rsidRDefault="005C2452" w:rsidP="005C2452"/>
    <w:p w14:paraId="1DDEBE16" w14:textId="0D950D24" w:rsidR="005C2452" w:rsidRDefault="005C2452" w:rsidP="00A05B6B">
      <w:pPr>
        <w:rPr>
          <w:rFonts w:eastAsiaTheme="majorEastAsia" w:cstheme="majorBidi"/>
          <w:b/>
          <w:bCs/>
          <w:color w:val="365F91"/>
          <w:sz w:val="28"/>
          <w:szCs w:val="28"/>
        </w:rPr>
      </w:pPr>
      <w:r w:rsidRPr="007A1440">
        <w:t>Ordregiver betaler ikke for forbrugt tid i forbindelse med nedbrud af leverandørens materiel og efterfølgende ventetid mm. Ordregiver betaler heller ikke udgifter til reparationer eller ventetid mm. som følge af leverandørens misligholdelse af ordregiver materiel.</w:t>
      </w:r>
    </w:p>
    <w:bookmarkEnd w:id="29"/>
    <w:sectPr w:rsidR="005C2452" w:rsidSect="00A05B6B">
      <w:headerReference w:type="even" r:id="rId14"/>
      <w:headerReference w:type="default" r:id="rId15"/>
      <w:footerReference w:type="even" r:id="rId16"/>
      <w:footerReference w:type="default" r:id="rId17"/>
      <w:headerReference w:type="first" r:id="rId18"/>
      <w:footerReference w:type="first" r:id="rId19"/>
      <w:pgSz w:w="11906" w:h="16838" w:code="9"/>
      <w:pgMar w:top="1701" w:right="1983" w:bottom="1843" w:left="153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BF85" w14:textId="77777777" w:rsidR="00156397" w:rsidRDefault="00156397" w:rsidP="00291C7F">
      <w:pPr>
        <w:spacing w:line="240" w:lineRule="auto"/>
      </w:pPr>
      <w:r>
        <w:separator/>
      </w:r>
    </w:p>
    <w:p w14:paraId="4F9D1FEA" w14:textId="77777777" w:rsidR="00156397" w:rsidRDefault="00156397"/>
  </w:endnote>
  <w:endnote w:type="continuationSeparator" w:id="0">
    <w:p w14:paraId="3EADEBAE" w14:textId="77777777" w:rsidR="00156397" w:rsidRDefault="00156397" w:rsidP="00291C7F">
      <w:pPr>
        <w:spacing w:line="240" w:lineRule="auto"/>
      </w:pPr>
      <w:r>
        <w:continuationSeparator/>
      </w:r>
    </w:p>
    <w:p w14:paraId="313754F8" w14:textId="77777777" w:rsidR="00156397" w:rsidRDefault="00156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6A07" w14:textId="77777777" w:rsidR="005D41EC" w:rsidRDefault="005D41E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327545"/>
      <w:docPartObj>
        <w:docPartGallery w:val="Page Numbers (Bottom of Page)"/>
        <w:docPartUnique/>
      </w:docPartObj>
    </w:sdtPr>
    <w:sdtEndPr/>
    <w:sdtContent>
      <w:p w14:paraId="6FBFFAB9" w14:textId="0354D0C6" w:rsidR="009C455F" w:rsidRDefault="009C455F">
        <w:pPr>
          <w:pStyle w:val="Sidefod"/>
          <w:jc w:val="right"/>
        </w:pPr>
        <w:r>
          <w:t xml:space="preserve">Side | </w:t>
        </w:r>
        <w:r>
          <w:fldChar w:fldCharType="begin"/>
        </w:r>
        <w:r>
          <w:instrText>PAGE   \* MERGEFORMAT</w:instrText>
        </w:r>
        <w:r>
          <w:fldChar w:fldCharType="separate"/>
        </w:r>
        <w:r>
          <w:t>2</w:t>
        </w:r>
        <w:r>
          <w:fldChar w:fldCharType="end"/>
        </w:r>
        <w:r>
          <w:t xml:space="preserve"> </w:t>
        </w:r>
      </w:p>
    </w:sdtContent>
  </w:sdt>
  <w:p w14:paraId="74B0268C" w14:textId="77777777" w:rsidR="00A05B6B" w:rsidRDefault="00A05B6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35DD" w14:textId="77777777" w:rsidR="005D41EC" w:rsidRDefault="005D41E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1CED" w14:textId="77777777" w:rsidR="00156397" w:rsidRDefault="00156397" w:rsidP="00291C7F">
      <w:pPr>
        <w:spacing w:line="240" w:lineRule="auto"/>
      </w:pPr>
      <w:r>
        <w:separator/>
      </w:r>
    </w:p>
    <w:p w14:paraId="580384C4" w14:textId="77777777" w:rsidR="00156397" w:rsidRDefault="00156397"/>
  </w:footnote>
  <w:footnote w:type="continuationSeparator" w:id="0">
    <w:p w14:paraId="6E877FDA" w14:textId="77777777" w:rsidR="00156397" w:rsidRDefault="00156397" w:rsidP="00291C7F">
      <w:pPr>
        <w:spacing w:line="240" w:lineRule="auto"/>
      </w:pPr>
      <w:r>
        <w:continuationSeparator/>
      </w:r>
    </w:p>
    <w:p w14:paraId="5F40CF4C" w14:textId="77777777" w:rsidR="00156397" w:rsidRDefault="00156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467C" w14:textId="77777777" w:rsidR="005D41EC" w:rsidRDefault="005D41E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2DFA" w14:textId="77777777" w:rsidR="00A05B6B" w:rsidRPr="0073096A" w:rsidRDefault="00A05B6B" w:rsidP="00A05B6B">
    <w:pPr>
      <w:jc w:val="right"/>
      <w:rPr>
        <w:rFonts w:eastAsia="Malgun Gothic Semilight"/>
      </w:rPr>
    </w:pPr>
    <w:r w:rsidRPr="0073096A">
      <w:rPr>
        <w:noProof/>
        <w:sz w:val="16"/>
        <w:szCs w:val="20"/>
      </w:rPr>
      <w:drawing>
        <wp:anchor distT="0" distB="0" distL="114300" distR="114300" simplePos="0" relativeHeight="251659264" behindDoc="1" locked="0" layoutInCell="1" allowOverlap="1" wp14:anchorId="6CC96BF3" wp14:editId="063F2837">
          <wp:simplePos x="0" y="0"/>
          <wp:positionH relativeFrom="column">
            <wp:posOffset>0</wp:posOffset>
          </wp:positionH>
          <wp:positionV relativeFrom="paragraph">
            <wp:posOffset>-635</wp:posOffset>
          </wp:positionV>
          <wp:extent cx="1365885" cy="501392"/>
          <wp:effectExtent l="0" t="0" r="5715" b="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5078" cy="504767"/>
                  </a:xfrm>
                  <a:prstGeom prst="rect">
                    <a:avLst/>
                  </a:prstGeom>
                </pic:spPr>
              </pic:pic>
            </a:graphicData>
          </a:graphic>
          <wp14:sizeRelH relativeFrom="page">
            <wp14:pctWidth>0</wp14:pctWidth>
          </wp14:sizeRelH>
          <wp14:sizeRelV relativeFrom="page">
            <wp14:pctHeight>0</wp14:pctHeight>
          </wp14:sizeRelV>
        </wp:anchor>
      </w:drawing>
    </w:r>
    <w:r w:rsidRPr="0073096A">
      <w:rPr>
        <w:rFonts w:eastAsia="Malgun Gothic Semilight"/>
      </w:rPr>
      <w:t xml:space="preserve">Udbud på vintertjeneste </w:t>
    </w:r>
  </w:p>
  <w:p w14:paraId="52359607" w14:textId="2786766B" w:rsidR="00A05B6B" w:rsidRPr="0073096A" w:rsidRDefault="005D41EC" w:rsidP="00A05B6B">
    <w:pPr>
      <w:jc w:val="right"/>
      <w:rPr>
        <w:rFonts w:eastAsia="Malgun Gothic Semilight"/>
      </w:rPr>
    </w:pPr>
    <w:r>
      <w:rPr>
        <w:rFonts w:eastAsia="Malgun Gothic Semilight"/>
      </w:rPr>
      <w:t>April</w:t>
    </w:r>
    <w:r w:rsidR="00A05B6B" w:rsidRPr="0073096A">
      <w:rPr>
        <w:rFonts w:eastAsia="Malgun Gothic Semilight"/>
      </w:rPr>
      <w:t xml:space="preserve"> 2022</w:t>
    </w:r>
  </w:p>
  <w:p w14:paraId="3EDFAA23" w14:textId="77777777" w:rsidR="00A05B6B" w:rsidRDefault="00A05B6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C7AA" w14:textId="77777777" w:rsidR="005D41EC" w:rsidRDefault="005D41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307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E2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E8B6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DAB6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2B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19CA"/>
    <w:multiLevelType w:val="hybridMultilevel"/>
    <w:tmpl w:val="735AB3C4"/>
    <w:lvl w:ilvl="0" w:tplc="0792DC92">
      <w:start w:val="1"/>
      <w:numFmt w:val="bullet"/>
      <w:lvlText w:val=""/>
      <w:lvlJc w:val="left"/>
      <w:pPr>
        <w:tabs>
          <w:tab w:val="num" w:pos="720"/>
        </w:tabs>
        <w:ind w:left="720" w:hanging="360"/>
      </w:pPr>
      <w:rPr>
        <w:rFonts w:ascii="Symbol" w:hAnsi="Symbol" w:hint="default"/>
      </w:rPr>
    </w:lvl>
    <w:lvl w:ilvl="1" w:tplc="0510A624">
      <w:start w:val="2"/>
      <w:numFmt w:val="bullet"/>
      <w:lvlText w:val="−"/>
      <w:lvlJc w:val="left"/>
      <w:pPr>
        <w:ind w:left="2385" w:hanging="1305"/>
      </w:pPr>
      <w:rPr>
        <w:rFonts w:ascii="Verdana" w:eastAsiaTheme="minorHAnsi" w:hAnsi="Verdana" w:cstheme="minorBidi"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8171F"/>
    <w:multiLevelType w:val="hybridMultilevel"/>
    <w:tmpl w:val="7396D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7667EA2"/>
    <w:multiLevelType w:val="hybridMultilevel"/>
    <w:tmpl w:val="DC0C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9ED6930"/>
    <w:multiLevelType w:val="hybridMultilevel"/>
    <w:tmpl w:val="58FC4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A9115B4"/>
    <w:multiLevelType w:val="hybridMultilevel"/>
    <w:tmpl w:val="A3FEF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CBF1A90"/>
    <w:multiLevelType w:val="hybridMultilevel"/>
    <w:tmpl w:val="9CE6AA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CFD7AD9"/>
    <w:multiLevelType w:val="multilevel"/>
    <w:tmpl w:val="A6DCF772"/>
    <w:styleLink w:val="CowiBulletList"/>
    <w:lvl w:ilvl="0">
      <w:start w:val="1"/>
      <w:numFmt w:val="bullet"/>
      <w:pStyle w:val="Opstilling-punkttegn"/>
      <w:lvlText w:val="›"/>
      <w:lvlJc w:val="left"/>
      <w:pPr>
        <w:tabs>
          <w:tab w:val="num" w:pos="425"/>
        </w:tabs>
        <w:ind w:left="425" w:hanging="425"/>
      </w:pPr>
      <w:rPr>
        <w:rFonts w:hint="default"/>
        <w:color w:val="F04E23"/>
        <w:position w:val="1"/>
        <w:sz w:val="24"/>
      </w:rPr>
    </w:lvl>
    <w:lvl w:ilvl="1">
      <w:start w:val="1"/>
      <w:numFmt w:val="bullet"/>
      <w:pStyle w:val="Opstilling-punkttegn2"/>
      <w:lvlText w:val="›"/>
      <w:lvlJc w:val="left"/>
      <w:pPr>
        <w:tabs>
          <w:tab w:val="num" w:pos="851"/>
        </w:tabs>
        <w:ind w:left="851" w:hanging="426"/>
      </w:pPr>
      <w:rPr>
        <w:rFonts w:hint="default"/>
        <w:color w:val="333333"/>
        <w:position w:val="1"/>
        <w:sz w:val="24"/>
      </w:rPr>
    </w:lvl>
    <w:lvl w:ilvl="2">
      <w:start w:val="1"/>
      <w:numFmt w:val="bullet"/>
      <w:pStyle w:val="Opstilling-punkttegn3"/>
      <w:lvlText w:val="›"/>
      <w:lvlJc w:val="left"/>
      <w:pPr>
        <w:tabs>
          <w:tab w:val="num" w:pos="1276"/>
        </w:tabs>
        <w:ind w:left="1276" w:hanging="425"/>
      </w:pPr>
      <w:rPr>
        <w:rFonts w:hint="default"/>
        <w:color w:val="333333"/>
        <w:position w:val="1"/>
        <w:sz w:val="24"/>
      </w:rPr>
    </w:lvl>
    <w:lvl w:ilvl="3">
      <w:start w:val="1"/>
      <w:numFmt w:val="bullet"/>
      <w:pStyle w:val="Opstilling-punkttegn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133333B7"/>
    <w:multiLevelType w:val="hybridMultilevel"/>
    <w:tmpl w:val="5526F550"/>
    <w:lvl w:ilvl="0" w:tplc="57F0F492">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E4D30"/>
    <w:multiLevelType w:val="hybridMultilevel"/>
    <w:tmpl w:val="D7A8D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CED59FB"/>
    <w:multiLevelType w:val="hybridMultilevel"/>
    <w:tmpl w:val="DA28F1C2"/>
    <w:lvl w:ilvl="0" w:tplc="57F0F492">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27C16E9"/>
    <w:multiLevelType w:val="hybridMultilevel"/>
    <w:tmpl w:val="400215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56A1FEC"/>
    <w:multiLevelType w:val="hybridMultilevel"/>
    <w:tmpl w:val="D5C479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5735844"/>
    <w:multiLevelType w:val="hybridMultilevel"/>
    <w:tmpl w:val="E76CA4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73D008E"/>
    <w:multiLevelType w:val="hybridMultilevel"/>
    <w:tmpl w:val="FF703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27" w15:restartNumberingAfterBreak="0">
    <w:nsid w:val="2EC90D40"/>
    <w:multiLevelType w:val="hybridMultilevel"/>
    <w:tmpl w:val="DF1A9A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C0A01AA"/>
    <w:multiLevelType w:val="hybridMultilevel"/>
    <w:tmpl w:val="0BD08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3B25061"/>
    <w:multiLevelType w:val="hybridMultilevel"/>
    <w:tmpl w:val="76262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4553EA7"/>
    <w:multiLevelType w:val="hybridMultilevel"/>
    <w:tmpl w:val="BB8C8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E0E2B6B"/>
    <w:multiLevelType w:val="hybridMultilevel"/>
    <w:tmpl w:val="ABA671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FA829C2"/>
    <w:multiLevelType w:val="hybridMultilevel"/>
    <w:tmpl w:val="16ECC3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52FE31B6"/>
    <w:multiLevelType w:val="hybridMultilevel"/>
    <w:tmpl w:val="B83ED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6D91D42"/>
    <w:multiLevelType w:val="hybridMultilevel"/>
    <w:tmpl w:val="330A58F0"/>
    <w:lvl w:ilvl="0" w:tplc="04060001">
      <w:start w:val="1"/>
      <w:numFmt w:val="bullet"/>
      <w:lvlText w:val=""/>
      <w:lvlJc w:val="left"/>
      <w:pPr>
        <w:ind w:left="720" w:hanging="360"/>
      </w:pPr>
      <w:rPr>
        <w:rFonts w:ascii="Symbol" w:hAnsi="Symbol" w:hint="default"/>
      </w:rPr>
    </w:lvl>
    <w:lvl w:ilvl="1" w:tplc="47BEA9A8">
      <w:start w:val="2"/>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F6624A"/>
    <w:multiLevelType w:val="hybridMultilevel"/>
    <w:tmpl w:val="02E8FD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116DBF"/>
    <w:multiLevelType w:val="hybridMultilevel"/>
    <w:tmpl w:val="15FA7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AA5031D"/>
    <w:multiLevelType w:val="hybridMultilevel"/>
    <w:tmpl w:val="506CC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3920604"/>
    <w:multiLevelType w:val="hybridMultilevel"/>
    <w:tmpl w:val="DCEA87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DE1E69"/>
    <w:multiLevelType w:val="hybridMultilevel"/>
    <w:tmpl w:val="3A7E5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DD1C33"/>
    <w:multiLevelType w:val="multilevel"/>
    <w:tmpl w:val="9274E602"/>
    <w:lvl w:ilvl="0">
      <w:start w:val="1"/>
      <w:numFmt w:val="decimal"/>
      <w:pStyle w:val="Overskrift1"/>
      <w:lvlText w:val="%1"/>
      <w:lvlJc w:val="left"/>
      <w:pPr>
        <w:ind w:left="432" w:hanging="432"/>
      </w:pPr>
      <w:rPr>
        <w:rFonts w:hint="default"/>
      </w:rPr>
    </w:lvl>
    <w:lvl w:ilvl="1">
      <w:start w:val="2"/>
      <w:numFmt w:val="decimal"/>
      <w:pStyle w:val="Overskrift2"/>
      <w:lvlText w:val="%1.%2"/>
      <w:lvlJc w:val="left"/>
      <w:pPr>
        <w:ind w:left="576" w:hanging="576"/>
      </w:pPr>
      <w:rPr>
        <w:rFonts w:hint="default"/>
      </w:rPr>
    </w:lvl>
    <w:lvl w:ilvl="2">
      <w:start w:val="1"/>
      <w:numFmt w:val="decimal"/>
      <w:pStyle w:val="Overskrift3"/>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526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0"/>
  </w:num>
  <w:num w:numId="13">
    <w:abstractNumId w:val="24"/>
  </w:num>
  <w:num w:numId="14">
    <w:abstractNumId w:val="16"/>
  </w:num>
  <w:num w:numId="15">
    <w:abstractNumId w:val="22"/>
  </w:num>
  <w:num w:numId="16">
    <w:abstractNumId w:val="19"/>
  </w:num>
  <w:num w:numId="17">
    <w:abstractNumId w:val="32"/>
  </w:num>
  <w:num w:numId="18">
    <w:abstractNumId w:val="11"/>
  </w:num>
  <w:num w:numId="19">
    <w:abstractNumId w:val="30"/>
  </w:num>
  <w:num w:numId="20">
    <w:abstractNumId w:val="35"/>
  </w:num>
  <w:num w:numId="21">
    <w:abstractNumId w:val="23"/>
  </w:num>
  <w:num w:numId="22">
    <w:abstractNumId w:val="25"/>
  </w:num>
  <w:num w:numId="23">
    <w:abstractNumId w:val="39"/>
  </w:num>
  <w:num w:numId="24">
    <w:abstractNumId w:val="21"/>
  </w:num>
  <w:num w:numId="25">
    <w:abstractNumId w:val="26"/>
  </w:num>
  <w:num w:numId="26">
    <w:abstractNumId w:val="38"/>
  </w:num>
  <w:num w:numId="27">
    <w:abstractNumId w:val="20"/>
  </w:num>
  <w:num w:numId="28">
    <w:abstractNumId w:val="12"/>
  </w:num>
  <w:num w:numId="29">
    <w:abstractNumId w:val="13"/>
  </w:num>
  <w:num w:numId="30">
    <w:abstractNumId w:val="31"/>
  </w:num>
  <w:num w:numId="31">
    <w:abstractNumId w:val="15"/>
  </w:num>
  <w:num w:numId="32">
    <w:abstractNumId w:val="29"/>
  </w:num>
  <w:num w:numId="33">
    <w:abstractNumId w:val="36"/>
  </w:num>
  <w:num w:numId="34">
    <w:abstractNumId w:val="37"/>
  </w:num>
  <w:num w:numId="35">
    <w:abstractNumId w:val="40"/>
  </w:num>
  <w:num w:numId="36">
    <w:abstractNumId w:val="4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8"/>
  </w:num>
  <w:num w:numId="42">
    <w:abstractNumId w:val="33"/>
  </w:num>
  <w:num w:numId="4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17"/>
  </w:num>
  <w:num w:numId="47">
    <w:abstractNumId w:val="40"/>
  </w:num>
  <w:num w:numId="48">
    <w:abstractNumId w:val="40"/>
  </w:num>
  <w:num w:numId="49">
    <w:abstractNumId w:val="1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fG7EsnHoo2ewXgv+rvQLFQBnbNQzwC8/OGuvY/+t9feJbGcIFXYvPZVnB1esq8mV"/>
  </w:docVars>
  <w:rsids>
    <w:rsidRoot w:val="00F62213"/>
    <w:rsid w:val="00000E0A"/>
    <w:rsid w:val="00003F51"/>
    <w:rsid w:val="00004AA3"/>
    <w:rsid w:val="0001141F"/>
    <w:rsid w:val="00013EA4"/>
    <w:rsid w:val="00014751"/>
    <w:rsid w:val="00014A0A"/>
    <w:rsid w:val="00023F51"/>
    <w:rsid w:val="00027C81"/>
    <w:rsid w:val="0003018E"/>
    <w:rsid w:val="00031B3E"/>
    <w:rsid w:val="00031C25"/>
    <w:rsid w:val="00033891"/>
    <w:rsid w:val="00035465"/>
    <w:rsid w:val="0003667E"/>
    <w:rsid w:val="0003799B"/>
    <w:rsid w:val="000429F3"/>
    <w:rsid w:val="0004385B"/>
    <w:rsid w:val="0004516D"/>
    <w:rsid w:val="00053DF0"/>
    <w:rsid w:val="0006743E"/>
    <w:rsid w:val="00067E87"/>
    <w:rsid w:val="0007210A"/>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C7681"/>
    <w:rsid w:val="000D0A4A"/>
    <w:rsid w:val="000D115A"/>
    <w:rsid w:val="000D14F5"/>
    <w:rsid w:val="000D3541"/>
    <w:rsid w:val="000E2E28"/>
    <w:rsid w:val="000E6874"/>
    <w:rsid w:val="000E7227"/>
    <w:rsid w:val="000F1D30"/>
    <w:rsid w:val="000F1D4D"/>
    <w:rsid w:val="001018AE"/>
    <w:rsid w:val="00101EBE"/>
    <w:rsid w:val="001025F1"/>
    <w:rsid w:val="0011005B"/>
    <w:rsid w:val="00111B40"/>
    <w:rsid w:val="00122947"/>
    <w:rsid w:val="00126C8B"/>
    <w:rsid w:val="00127F2E"/>
    <w:rsid w:val="00130008"/>
    <w:rsid w:val="00130DA6"/>
    <w:rsid w:val="00132880"/>
    <w:rsid w:val="00133DBA"/>
    <w:rsid w:val="00136F4E"/>
    <w:rsid w:val="001467C7"/>
    <w:rsid w:val="00147D55"/>
    <w:rsid w:val="00156397"/>
    <w:rsid w:val="00162522"/>
    <w:rsid w:val="0016540D"/>
    <w:rsid w:val="00166DEA"/>
    <w:rsid w:val="001674F6"/>
    <w:rsid w:val="00176624"/>
    <w:rsid w:val="0018055D"/>
    <w:rsid w:val="00180B8C"/>
    <w:rsid w:val="00182424"/>
    <w:rsid w:val="00184B90"/>
    <w:rsid w:val="00184D0C"/>
    <w:rsid w:val="001914AE"/>
    <w:rsid w:val="00193AD5"/>
    <w:rsid w:val="001940DA"/>
    <w:rsid w:val="001952BE"/>
    <w:rsid w:val="00197BA9"/>
    <w:rsid w:val="001A123D"/>
    <w:rsid w:val="001A6144"/>
    <w:rsid w:val="001B4F16"/>
    <w:rsid w:val="001B5D8F"/>
    <w:rsid w:val="001B7F9E"/>
    <w:rsid w:val="001C1494"/>
    <w:rsid w:val="001C3EE2"/>
    <w:rsid w:val="001C5194"/>
    <w:rsid w:val="001C5C28"/>
    <w:rsid w:val="001C6FCB"/>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27391"/>
    <w:rsid w:val="00227DC2"/>
    <w:rsid w:val="0023418B"/>
    <w:rsid w:val="00240F49"/>
    <w:rsid w:val="00241383"/>
    <w:rsid w:val="00242B2A"/>
    <w:rsid w:val="002446B8"/>
    <w:rsid w:val="002450F8"/>
    <w:rsid w:val="00247E20"/>
    <w:rsid w:val="0025067C"/>
    <w:rsid w:val="00250E2D"/>
    <w:rsid w:val="00252899"/>
    <w:rsid w:val="0025606C"/>
    <w:rsid w:val="0026052B"/>
    <w:rsid w:val="0026138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3BBF"/>
    <w:rsid w:val="002B5410"/>
    <w:rsid w:val="002C14DA"/>
    <w:rsid w:val="002C5868"/>
    <w:rsid w:val="002C74B2"/>
    <w:rsid w:val="002D4AEF"/>
    <w:rsid w:val="002D6574"/>
    <w:rsid w:val="002F14B3"/>
    <w:rsid w:val="002F387A"/>
    <w:rsid w:val="002F41D2"/>
    <w:rsid w:val="002F6F0A"/>
    <w:rsid w:val="00300291"/>
    <w:rsid w:val="00300955"/>
    <w:rsid w:val="00300B16"/>
    <w:rsid w:val="00304328"/>
    <w:rsid w:val="00307B95"/>
    <w:rsid w:val="00313446"/>
    <w:rsid w:val="00327CBD"/>
    <w:rsid w:val="00332004"/>
    <w:rsid w:val="00342ADF"/>
    <w:rsid w:val="00344635"/>
    <w:rsid w:val="003450E3"/>
    <w:rsid w:val="00355A42"/>
    <w:rsid w:val="00357F5B"/>
    <w:rsid w:val="003651F6"/>
    <w:rsid w:val="00365D29"/>
    <w:rsid w:val="00370AAF"/>
    <w:rsid w:val="003714CD"/>
    <w:rsid w:val="00372E0F"/>
    <w:rsid w:val="00375AA8"/>
    <w:rsid w:val="00383D23"/>
    <w:rsid w:val="00384425"/>
    <w:rsid w:val="00393D47"/>
    <w:rsid w:val="00394355"/>
    <w:rsid w:val="00397E5F"/>
    <w:rsid w:val="003A1B4A"/>
    <w:rsid w:val="003A3B69"/>
    <w:rsid w:val="003B0140"/>
    <w:rsid w:val="003B014B"/>
    <w:rsid w:val="003B0B6E"/>
    <w:rsid w:val="003B0EDE"/>
    <w:rsid w:val="003B31A3"/>
    <w:rsid w:val="003B48C5"/>
    <w:rsid w:val="003C05B9"/>
    <w:rsid w:val="003C17C4"/>
    <w:rsid w:val="003D09DF"/>
    <w:rsid w:val="003D105A"/>
    <w:rsid w:val="003D1419"/>
    <w:rsid w:val="003D4279"/>
    <w:rsid w:val="003E0020"/>
    <w:rsid w:val="003E0167"/>
    <w:rsid w:val="003E04A2"/>
    <w:rsid w:val="003E4FDA"/>
    <w:rsid w:val="003E7CDD"/>
    <w:rsid w:val="003F02AE"/>
    <w:rsid w:val="003F19EB"/>
    <w:rsid w:val="003F36F8"/>
    <w:rsid w:val="003F537D"/>
    <w:rsid w:val="003F5529"/>
    <w:rsid w:val="003F715A"/>
    <w:rsid w:val="0040143E"/>
    <w:rsid w:val="00401461"/>
    <w:rsid w:val="0040316D"/>
    <w:rsid w:val="00411964"/>
    <w:rsid w:val="00411EF9"/>
    <w:rsid w:val="0041231D"/>
    <w:rsid w:val="004127DF"/>
    <w:rsid w:val="00423113"/>
    <w:rsid w:val="00424A30"/>
    <w:rsid w:val="0043432F"/>
    <w:rsid w:val="00435F72"/>
    <w:rsid w:val="004364ED"/>
    <w:rsid w:val="00443032"/>
    <w:rsid w:val="00445C2A"/>
    <w:rsid w:val="00446B2D"/>
    <w:rsid w:val="00447B60"/>
    <w:rsid w:val="00451C3C"/>
    <w:rsid w:val="00453D00"/>
    <w:rsid w:val="004604BD"/>
    <w:rsid w:val="0046619C"/>
    <w:rsid w:val="00471F06"/>
    <w:rsid w:val="0047573F"/>
    <w:rsid w:val="00475E2A"/>
    <w:rsid w:val="00476531"/>
    <w:rsid w:val="004800F3"/>
    <w:rsid w:val="00481208"/>
    <w:rsid w:val="004827CC"/>
    <w:rsid w:val="004871F9"/>
    <w:rsid w:val="00487831"/>
    <w:rsid w:val="00493743"/>
    <w:rsid w:val="004949D6"/>
    <w:rsid w:val="00495ED9"/>
    <w:rsid w:val="00496DDF"/>
    <w:rsid w:val="004A2F49"/>
    <w:rsid w:val="004A5B98"/>
    <w:rsid w:val="004A6D41"/>
    <w:rsid w:val="004C2138"/>
    <w:rsid w:val="004C2767"/>
    <w:rsid w:val="004C5455"/>
    <w:rsid w:val="004D0582"/>
    <w:rsid w:val="004D32BF"/>
    <w:rsid w:val="004D48EE"/>
    <w:rsid w:val="004E2842"/>
    <w:rsid w:val="004E5DBD"/>
    <w:rsid w:val="004E5DE9"/>
    <w:rsid w:val="004E7C3C"/>
    <w:rsid w:val="004E7FC2"/>
    <w:rsid w:val="004F092D"/>
    <w:rsid w:val="004F5F39"/>
    <w:rsid w:val="005014E0"/>
    <w:rsid w:val="00501560"/>
    <w:rsid w:val="00510DCB"/>
    <w:rsid w:val="00511809"/>
    <w:rsid w:val="00511B79"/>
    <w:rsid w:val="0051207C"/>
    <w:rsid w:val="00512C64"/>
    <w:rsid w:val="00513809"/>
    <w:rsid w:val="00516B94"/>
    <w:rsid w:val="0051714E"/>
    <w:rsid w:val="00522FFD"/>
    <w:rsid w:val="005236BD"/>
    <w:rsid w:val="00531AEA"/>
    <w:rsid w:val="00536EEC"/>
    <w:rsid w:val="00541D4E"/>
    <w:rsid w:val="005462C7"/>
    <w:rsid w:val="005501AF"/>
    <w:rsid w:val="00553914"/>
    <w:rsid w:val="005624D9"/>
    <w:rsid w:val="00566D20"/>
    <w:rsid w:val="005718E9"/>
    <w:rsid w:val="0057580B"/>
    <w:rsid w:val="00581A01"/>
    <w:rsid w:val="0058356B"/>
    <w:rsid w:val="0059209E"/>
    <w:rsid w:val="00592941"/>
    <w:rsid w:val="00593890"/>
    <w:rsid w:val="005964BE"/>
    <w:rsid w:val="005A3369"/>
    <w:rsid w:val="005A4D25"/>
    <w:rsid w:val="005A50E4"/>
    <w:rsid w:val="005A6BF9"/>
    <w:rsid w:val="005B76BE"/>
    <w:rsid w:val="005C0884"/>
    <w:rsid w:val="005C2452"/>
    <w:rsid w:val="005D41EC"/>
    <w:rsid w:val="005D4994"/>
    <w:rsid w:val="005D5065"/>
    <w:rsid w:val="005D68A7"/>
    <w:rsid w:val="005D7E74"/>
    <w:rsid w:val="005E2E37"/>
    <w:rsid w:val="005F65B8"/>
    <w:rsid w:val="00602E62"/>
    <w:rsid w:val="00607529"/>
    <w:rsid w:val="006078F3"/>
    <w:rsid w:val="00614861"/>
    <w:rsid w:val="006179B6"/>
    <w:rsid w:val="006322BD"/>
    <w:rsid w:val="006426A6"/>
    <w:rsid w:val="00645381"/>
    <w:rsid w:val="006464AD"/>
    <w:rsid w:val="0064748C"/>
    <w:rsid w:val="00656D73"/>
    <w:rsid w:val="00660155"/>
    <w:rsid w:val="00661B97"/>
    <w:rsid w:val="00662BDF"/>
    <w:rsid w:val="00666516"/>
    <w:rsid w:val="00673934"/>
    <w:rsid w:val="00676006"/>
    <w:rsid w:val="00682C78"/>
    <w:rsid w:val="00692E41"/>
    <w:rsid w:val="00693091"/>
    <w:rsid w:val="00693BAD"/>
    <w:rsid w:val="00694D4A"/>
    <w:rsid w:val="00694D5C"/>
    <w:rsid w:val="006977B3"/>
    <w:rsid w:val="006A0571"/>
    <w:rsid w:val="006A1AFB"/>
    <w:rsid w:val="006A409C"/>
    <w:rsid w:val="006A671B"/>
    <w:rsid w:val="006A71ED"/>
    <w:rsid w:val="006B402E"/>
    <w:rsid w:val="006B6486"/>
    <w:rsid w:val="006B688F"/>
    <w:rsid w:val="006C07CD"/>
    <w:rsid w:val="006C2207"/>
    <w:rsid w:val="006C2796"/>
    <w:rsid w:val="006C419A"/>
    <w:rsid w:val="006D08C1"/>
    <w:rsid w:val="006D171F"/>
    <w:rsid w:val="006D4B69"/>
    <w:rsid w:val="006E0998"/>
    <w:rsid w:val="006E6646"/>
    <w:rsid w:val="006F37C6"/>
    <w:rsid w:val="006F45F9"/>
    <w:rsid w:val="006F4D35"/>
    <w:rsid w:val="00703EB1"/>
    <w:rsid w:val="00707381"/>
    <w:rsid w:val="00722E6A"/>
    <w:rsid w:val="00730291"/>
    <w:rsid w:val="00730F03"/>
    <w:rsid w:val="007371C9"/>
    <w:rsid w:val="0073798E"/>
    <w:rsid w:val="00742180"/>
    <w:rsid w:val="007423D9"/>
    <w:rsid w:val="00743CB7"/>
    <w:rsid w:val="00744E8B"/>
    <w:rsid w:val="00750A92"/>
    <w:rsid w:val="00751CED"/>
    <w:rsid w:val="007528FB"/>
    <w:rsid w:val="00753887"/>
    <w:rsid w:val="00776E25"/>
    <w:rsid w:val="0078006D"/>
    <w:rsid w:val="0078196C"/>
    <w:rsid w:val="00782332"/>
    <w:rsid w:val="007829FB"/>
    <w:rsid w:val="007831CC"/>
    <w:rsid w:val="00786E26"/>
    <w:rsid w:val="00790438"/>
    <w:rsid w:val="00791C12"/>
    <w:rsid w:val="00792C3E"/>
    <w:rsid w:val="00792D2E"/>
    <w:rsid w:val="00793F5E"/>
    <w:rsid w:val="00795DF3"/>
    <w:rsid w:val="0079604F"/>
    <w:rsid w:val="00796525"/>
    <w:rsid w:val="007A17E6"/>
    <w:rsid w:val="007A2ACD"/>
    <w:rsid w:val="007A2DBD"/>
    <w:rsid w:val="007B0CF0"/>
    <w:rsid w:val="007B0F2E"/>
    <w:rsid w:val="007B374B"/>
    <w:rsid w:val="007B3A5B"/>
    <w:rsid w:val="007C52A5"/>
    <w:rsid w:val="007C5B2F"/>
    <w:rsid w:val="007D1C61"/>
    <w:rsid w:val="007D3337"/>
    <w:rsid w:val="007D6808"/>
    <w:rsid w:val="007D707C"/>
    <w:rsid w:val="007E1890"/>
    <w:rsid w:val="007E7651"/>
    <w:rsid w:val="007F1419"/>
    <w:rsid w:val="007F1DC5"/>
    <w:rsid w:val="0080388D"/>
    <w:rsid w:val="008106D2"/>
    <w:rsid w:val="00810E5D"/>
    <w:rsid w:val="00815109"/>
    <w:rsid w:val="008168E3"/>
    <w:rsid w:val="00822F98"/>
    <w:rsid w:val="00823698"/>
    <w:rsid w:val="00823CC7"/>
    <w:rsid w:val="00825B60"/>
    <w:rsid w:val="00826808"/>
    <w:rsid w:val="0083023F"/>
    <w:rsid w:val="00832B91"/>
    <w:rsid w:val="00832C57"/>
    <w:rsid w:val="008330EB"/>
    <w:rsid w:val="00833CF5"/>
    <w:rsid w:val="008427D7"/>
    <w:rsid w:val="008455D8"/>
    <w:rsid w:val="00845A45"/>
    <w:rsid w:val="008509C5"/>
    <w:rsid w:val="00854CC5"/>
    <w:rsid w:val="00856E2C"/>
    <w:rsid w:val="008625A8"/>
    <w:rsid w:val="008642A6"/>
    <w:rsid w:val="00873729"/>
    <w:rsid w:val="00877DA0"/>
    <w:rsid w:val="00883213"/>
    <w:rsid w:val="00884211"/>
    <w:rsid w:val="008874A9"/>
    <w:rsid w:val="00893AED"/>
    <w:rsid w:val="00893D9C"/>
    <w:rsid w:val="008A376B"/>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05D63"/>
    <w:rsid w:val="009102CF"/>
    <w:rsid w:val="00911B45"/>
    <w:rsid w:val="00911B8E"/>
    <w:rsid w:val="0091268E"/>
    <w:rsid w:val="00913F4E"/>
    <w:rsid w:val="0093285E"/>
    <w:rsid w:val="00937D48"/>
    <w:rsid w:val="00946E8B"/>
    <w:rsid w:val="009546BF"/>
    <w:rsid w:val="00956127"/>
    <w:rsid w:val="00956A0F"/>
    <w:rsid w:val="00956CA9"/>
    <w:rsid w:val="0095721E"/>
    <w:rsid w:val="00957C13"/>
    <w:rsid w:val="00957CE8"/>
    <w:rsid w:val="00960B2E"/>
    <w:rsid w:val="00970035"/>
    <w:rsid w:val="00970296"/>
    <w:rsid w:val="00971D62"/>
    <w:rsid w:val="009722D5"/>
    <w:rsid w:val="00984498"/>
    <w:rsid w:val="009966DB"/>
    <w:rsid w:val="0099724F"/>
    <w:rsid w:val="009A3A72"/>
    <w:rsid w:val="009A4F08"/>
    <w:rsid w:val="009B039D"/>
    <w:rsid w:val="009B0B7F"/>
    <w:rsid w:val="009C455F"/>
    <w:rsid w:val="009C65B8"/>
    <w:rsid w:val="009D30BD"/>
    <w:rsid w:val="009D50E1"/>
    <w:rsid w:val="009D6842"/>
    <w:rsid w:val="009E02A1"/>
    <w:rsid w:val="009E21C9"/>
    <w:rsid w:val="009E6512"/>
    <w:rsid w:val="009E7976"/>
    <w:rsid w:val="009F115D"/>
    <w:rsid w:val="009F30A9"/>
    <w:rsid w:val="009F54E9"/>
    <w:rsid w:val="00A01A95"/>
    <w:rsid w:val="00A05B6B"/>
    <w:rsid w:val="00A067A9"/>
    <w:rsid w:val="00A23CEB"/>
    <w:rsid w:val="00A2495D"/>
    <w:rsid w:val="00A33726"/>
    <w:rsid w:val="00A34A66"/>
    <w:rsid w:val="00A51B11"/>
    <w:rsid w:val="00A54632"/>
    <w:rsid w:val="00A60B88"/>
    <w:rsid w:val="00A634C1"/>
    <w:rsid w:val="00A63EF6"/>
    <w:rsid w:val="00A70A3D"/>
    <w:rsid w:val="00A7317F"/>
    <w:rsid w:val="00A7343B"/>
    <w:rsid w:val="00A77A24"/>
    <w:rsid w:val="00A90874"/>
    <w:rsid w:val="00A97E66"/>
    <w:rsid w:val="00AA4529"/>
    <w:rsid w:val="00AA7AC8"/>
    <w:rsid w:val="00AB09BE"/>
    <w:rsid w:val="00AB0A0E"/>
    <w:rsid w:val="00AB1507"/>
    <w:rsid w:val="00AB502C"/>
    <w:rsid w:val="00AB6EFD"/>
    <w:rsid w:val="00AB7DBC"/>
    <w:rsid w:val="00AC500F"/>
    <w:rsid w:val="00AD3C09"/>
    <w:rsid w:val="00AE67ED"/>
    <w:rsid w:val="00AE6829"/>
    <w:rsid w:val="00AF0216"/>
    <w:rsid w:val="00AF1959"/>
    <w:rsid w:val="00AF5083"/>
    <w:rsid w:val="00AF7275"/>
    <w:rsid w:val="00AF759D"/>
    <w:rsid w:val="00B02C58"/>
    <w:rsid w:val="00B12BF4"/>
    <w:rsid w:val="00B1317B"/>
    <w:rsid w:val="00B155C1"/>
    <w:rsid w:val="00B2058F"/>
    <w:rsid w:val="00B24A72"/>
    <w:rsid w:val="00B31A7D"/>
    <w:rsid w:val="00B40AFD"/>
    <w:rsid w:val="00B41D79"/>
    <w:rsid w:val="00B46199"/>
    <w:rsid w:val="00B4632E"/>
    <w:rsid w:val="00B60AFE"/>
    <w:rsid w:val="00B67090"/>
    <w:rsid w:val="00B70809"/>
    <w:rsid w:val="00B73F75"/>
    <w:rsid w:val="00B74A35"/>
    <w:rsid w:val="00B75FB0"/>
    <w:rsid w:val="00B778FD"/>
    <w:rsid w:val="00B852D4"/>
    <w:rsid w:val="00B87B3C"/>
    <w:rsid w:val="00B910BE"/>
    <w:rsid w:val="00B922F4"/>
    <w:rsid w:val="00B92CF9"/>
    <w:rsid w:val="00B96699"/>
    <w:rsid w:val="00BA155F"/>
    <w:rsid w:val="00BA276B"/>
    <w:rsid w:val="00BA2982"/>
    <w:rsid w:val="00BA4295"/>
    <w:rsid w:val="00BB3523"/>
    <w:rsid w:val="00BB4727"/>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00BBD"/>
    <w:rsid w:val="00C1782E"/>
    <w:rsid w:val="00C2082F"/>
    <w:rsid w:val="00C211A8"/>
    <w:rsid w:val="00C36C95"/>
    <w:rsid w:val="00C42718"/>
    <w:rsid w:val="00C428DE"/>
    <w:rsid w:val="00C42FEA"/>
    <w:rsid w:val="00C43733"/>
    <w:rsid w:val="00C546F2"/>
    <w:rsid w:val="00C60188"/>
    <w:rsid w:val="00C6168A"/>
    <w:rsid w:val="00C62430"/>
    <w:rsid w:val="00C63F9D"/>
    <w:rsid w:val="00C7330F"/>
    <w:rsid w:val="00C73429"/>
    <w:rsid w:val="00C73446"/>
    <w:rsid w:val="00C73FB9"/>
    <w:rsid w:val="00C74636"/>
    <w:rsid w:val="00C7517C"/>
    <w:rsid w:val="00C75A4D"/>
    <w:rsid w:val="00C76195"/>
    <w:rsid w:val="00C80101"/>
    <w:rsid w:val="00C80438"/>
    <w:rsid w:val="00C8131A"/>
    <w:rsid w:val="00C81529"/>
    <w:rsid w:val="00C829E3"/>
    <w:rsid w:val="00C84BA1"/>
    <w:rsid w:val="00C8639D"/>
    <w:rsid w:val="00C87742"/>
    <w:rsid w:val="00C92109"/>
    <w:rsid w:val="00C960A4"/>
    <w:rsid w:val="00C96E57"/>
    <w:rsid w:val="00CA0CA3"/>
    <w:rsid w:val="00CA23B0"/>
    <w:rsid w:val="00CB12C9"/>
    <w:rsid w:val="00CB31E4"/>
    <w:rsid w:val="00CB33E4"/>
    <w:rsid w:val="00CB5DF5"/>
    <w:rsid w:val="00CC255F"/>
    <w:rsid w:val="00CC428A"/>
    <w:rsid w:val="00CC68FE"/>
    <w:rsid w:val="00CD4A42"/>
    <w:rsid w:val="00CE1B8F"/>
    <w:rsid w:val="00CE4C0D"/>
    <w:rsid w:val="00CF2DF5"/>
    <w:rsid w:val="00CF3510"/>
    <w:rsid w:val="00CF5F41"/>
    <w:rsid w:val="00D01345"/>
    <w:rsid w:val="00D05E1B"/>
    <w:rsid w:val="00D16CEF"/>
    <w:rsid w:val="00D20371"/>
    <w:rsid w:val="00D2165B"/>
    <w:rsid w:val="00D21B89"/>
    <w:rsid w:val="00D22391"/>
    <w:rsid w:val="00D239D8"/>
    <w:rsid w:val="00D23A1D"/>
    <w:rsid w:val="00D243C8"/>
    <w:rsid w:val="00D24CDF"/>
    <w:rsid w:val="00D26B3D"/>
    <w:rsid w:val="00D336FE"/>
    <w:rsid w:val="00D40F2E"/>
    <w:rsid w:val="00D425E3"/>
    <w:rsid w:val="00D42F5F"/>
    <w:rsid w:val="00D43C5C"/>
    <w:rsid w:val="00D523DD"/>
    <w:rsid w:val="00D54556"/>
    <w:rsid w:val="00D56CCD"/>
    <w:rsid w:val="00D57199"/>
    <w:rsid w:val="00D579FD"/>
    <w:rsid w:val="00D61AFD"/>
    <w:rsid w:val="00D61CEB"/>
    <w:rsid w:val="00D626FE"/>
    <w:rsid w:val="00D67655"/>
    <w:rsid w:val="00D90C4D"/>
    <w:rsid w:val="00DA0035"/>
    <w:rsid w:val="00DA40CD"/>
    <w:rsid w:val="00DA4370"/>
    <w:rsid w:val="00DA6FFD"/>
    <w:rsid w:val="00DB5158"/>
    <w:rsid w:val="00DB5F04"/>
    <w:rsid w:val="00DC12B5"/>
    <w:rsid w:val="00DC40C4"/>
    <w:rsid w:val="00DC4D03"/>
    <w:rsid w:val="00DD4FF7"/>
    <w:rsid w:val="00DD5282"/>
    <w:rsid w:val="00DD55EB"/>
    <w:rsid w:val="00DE254A"/>
    <w:rsid w:val="00DE3400"/>
    <w:rsid w:val="00DF23B8"/>
    <w:rsid w:val="00DF267A"/>
    <w:rsid w:val="00DF4BD1"/>
    <w:rsid w:val="00E05621"/>
    <w:rsid w:val="00E12BFC"/>
    <w:rsid w:val="00E12E58"/>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3EA1"/>
    <w:rsid w:val="00E55974"/>
    <w:rsid w:val="00E629F0"/>
    <w:rsid w:val="00E63439"/>
    <w:rsid w:val="00E726FC"/>
    <w:rsid w:val="00E72713"/>
    <w:rsid w:val="00E74238"/>
    <w:rsid w:val="00E745F3"/>
    <w:rsid w:val="00E769ED"/>
    <w:rsid w:val="00E77668"/>
    <w:rsid w:val="00E80642"/>
    <w:rsid w:val="00E819F5"/>
    <w:rsid w:val="00E82DFC"/>
    <w:rsid w:val="00E834F9"/>
    <w:rsid w:val="00E9010C"/>
    <w:rsid w:val="00E93AEB"/>
    <w:rsid w:val="00E96AFA"/>
    <w:rsid w:val="00EA0016"/>
    <w:rsid w:val="00EA25C3"/>
    <w:rsid w:val="00EA338C"/>
    <w:rsid w:val="00EB2C96"/>
    <w:rsid w:val="00EC0971"/>
    <w:rsid w:val="00EC711A"/>
    <w:rsid w:val="00EC73BC"/>
    <w:rsid w:val="00EC7E98"/>
    <w:rsid w:val="00ED4418"/>
    <w:rsid w:val="00ED4AE5"/>
    <w:rsid w:val="00EE4F5D"/>
    <w:rsid w:val="00EE4FBC"/>
    <w:rsid w:val="00EE7D9A"/>
    <w:rsid w:val="00EF2EE1"/>
    <w:rsid w:val="00F01536"/>
    <w:rsid w:val="00F01ECD"/>
    <w:rsid w:val="00F029E4"/>
    <w:rsid w:val="00F0569C"/>
    <w:rsid w:val="00F07DBF"/>
    <w:rsid w:val="00F15084"/>
    <w:rsid w:val="00F21587"/>
    <w:rsid w:val="00F24871"/>
    <w:rsid w:val="00F31511"/>
    <w:rsid w:val="00F4361E"/>
    <w:rsid w:val="00F452CF"/>
    <w:rsid w:val="00F45E7C"/>
    <w:rsid w:val="00F465DA"/>
    <w:rsid w:val="00F46A44"/>
    <w:rsid w:val="00F4771A"/>
    <w:rsid w:val="00F5022A"/>
    <w:rsid w:val="00F62213"/>
    <w:rsid w:val="00F6742F"/>
    <w:rsid w:val="00F677BE"/>
    <w:rsid w:val="00F7381A"/>
    <w:rsid w:val="00F75B94"/>
    <w:rsid w:val="00F77489"/>
    <w:rsid w:val="00F805E0"/>
    <w:rsid w:val="00F814DE"/>
    <w:rsid w:val="00F84332"/>
    <w:rsid w:val="00F92308"/>
    <w:rsid w:val="00F95995"/>
    <w:rsid w:val="00F970C9"/>
    <w:rsid w:val="00F97277"/>
    <w:rsid w:val="00FB0309"/>
    <w:rsid w:val="00FB0C95"/>
    <w:rsid w:val="00FB55FB"/>
    <w:rsid w:val="00FC4888"/>
    <w:rsid w:val="00FD3564"/>
    <w:rsid w:val="00FD379F"/>
    <w:rsid w:val="00FE1C0F"/>
    <w:rsid w:val="00FE638A"/>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2F6BD38"/>
  <w15:chartTrackingRefBased/>
  <w15:docId w15:val="{AF68630E-E3AD-4305-839E-11C5ECE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2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13"/>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numPr>
        <w:numId w:val="35"/>
      </w:num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numPr>
        <w:ilvl w:val="1"/>
        <w:numId w:val="35"/>
      </w:num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numPr>
        <w:ilvl w:val="2"/>
        <w:numId w:val="35"/>
      </w:num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qFormat/>
    <w:rsid w:val="00355A42"/>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F62213"/>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F62213"/>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F62213"/>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62213"/>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nhideWhenUsed/>
    <w:rsid w:val="00873729"/>
    <w:pPr>
      <w:spacing w:line="240" w:lineRule="auto"/>
    </w:pPr>
    <w:rPr>
      <w:szCs w:val="20"/>
    </w:rPr>
  </w:style>
  <w:style w:type="character" w:customStyle="1" w:styleId="KommentartekstTegn">
    <w:name w:val="Kommentartekst Tegn"/>
    <w:basedOn w:val="Standardskrifttypeiafsnit"/>
    <w:link w:val="Kommentartekst"/>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F62213"/>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F62213"/>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typeiafsnit"/>
    <w:link w:val="Overskrift8"/>
    <w:uiPriority w:val="9"/>
    <w:semiHidden/>
    <w:rsid w:val="00F6221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F62213"/>
    <w:rPr>
      <w:rFonts w:asciiTheme="majorHAnsi" w:eastAsiaTheme="majorEastAsia" w:hAnsiTheme="majorHAnsi" w:cstheme="majorBidi"/>
      <w:i/>
      <w:iCs/>
      <w:color w:val="272727" w:themeColor="text1" w:themeTint="D8"/>
      <w:sz w:val="21"/>
      <w:szCs w:val="21"/>
    </w:rPr>
  </w:style>
  <w:style w:type="paragraph" w:styleId="Sidehoved">
    <w:name w:val="header"/>
    <w:basedOn w:val="Normal"/>
    <w:link w:val="SidehovedTegn"/>
    <w:uiPriority w:val="99"/>
    <w:unhideWhenUsed/>
    <w:rsid w:val="00F6221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62213"/>
    <w:rPr>
      <w:rFonts w:ascii="Verdana" w:hAnsi="Verdana"/>
      <w:sz w:val="20"/>
    </w:rPr>
  </w:style>
  <w:style w:type="paragraph" w:styleId="Sidefod">
    <w:name w:val="footer"/>
    <w:basedOn w:val="Normal"/>
    <w:link w:val="SidefodTegn"/>
    <w:uiPriority w:val="99"/>
    <w:unhideWhenUsed/>
    <w:rsid w:val="00F62213"/>
    <w:pPr>
      <w:tabs>
        <w:tab w:val="center" w:pos="4819"/>
        <w:tab w:val="right" w:pos="9638"/>
      </w:tabs>
      <w:spacing w:line="240" w:lineRule="auto"/>
    </w:pPr>
  </w:style>
  <w:style w:type="character" w:customStyle="1" w:styleId="SidefodTegn">
    <w:name w:val="Sidefod Tegn"/>
    <w:basedOn w:val="Standardskrifttypeiafsnit"/>
    <w:link w:val="Sidefod"/>
    <w:uiPriority w:val="99"/>
    <w:rsid w:val="00F62213"/>
    <w:rPr>
      <w:rFonts w:ascii="Verdana" w:hAnsi="Verdana"/>
      <w:sz w:val="20"/>
    </w:rPr>
  </w:style>
  <w:style w:type="paragraph" w:customStyle="1" w:styleId="AfsenderTop">
    <w:name w:val="AfsenderTop"/>
    <w:basedOn w:val="Normal"/>
    <w:link w:val="AfsenderTopTegn"/>
    <w:rsid w:val="00F62213"/>
    <w:pPr>
      <w:tabs>
        <w:tab w:val="right" w:pos="3686"/>
      </w:tabs>
      <w:spacing w:after="80" w:line="160" w:lineRule="atLeast"/>
      <w:jc w:val="right"/>
    </w:pPr>
    <w:rPr>
      <w:sz w:val="16"/>
    </w:rPr>
  </w:style>
  <w:style w:type="paragraph" w:customStyle="1" w:styleId="AfsenderBund">
    <w:name w:val="AfsenderBund"/>
    <w:basedOn w:val="AfsenderTop"/>
    <w:rsid w:val="00F62213"/>
    <w:pPr>
      <w:tabs>
        <w:tab w:val="clear" w:pos="3686"/>
        <w:tab w:val="right" w:pos="2325"/>
      </w:tabs>
    </w:pPr>
  </w:style>
  <w:style w:type="paragraph" w:customStyle="1" w:styleId="OrgFelt1Side1">
    <w:name w:val="OrgFelt1Side1"/>
    <w:basedOn w:val="OrgFelterSide1"/>
    <w:rsid w:val="00F62213"/>
    <w:rPr>
      <w:b/>
    </w:rPr>
  </w:style>
  <w:style w:type="character" w:customStyle="1" w:styleId="AfsenderTopTegn">
    <w:name w:val="AfsenderTop Tegn"/>
    <w:basedOn w:val="Standardskrifttypeiafsnit"/>
    <w:link w:val="AfsenderTop"/>
    <w:rsid w:val="00F62213"/>
    <w:rPr>
      <w:rFonts w:ascii="Verdana" w:hAnsi="Verdana"/>
      <w:sz w:val="16"/>
    </w:rPr>
  </w:style>
  <w:style w:type="paragraph" w:customStyle="1" w:styleId="OrgFelterSide2">
    <w:name w:val="OrgFelterSide2"/>
    <w:basedOn w:val="Normal"/>
    <w:rsid w:val="00F62213"/>
    <w:pPr>
      <w:jc w:val="right"/>
    </w:pPr>
    <w:rPr>
      <w:sz w:val="16"/>
    </w:rPr>
  </w:style>
  <w:style w:type="paragraph" w:customStyle="1" w:styleId="OrgFelt1Side2">
    <w:name w:val="OrgFelt1Side2"/>
    <w:basedOn w:val="OrgFelterSide2"/>
    <w:rsid w:val="00F62213"/>
    <w:rPr>
      <w:b/>
    </w:rPr>
  </w:style>
  <w:style w:type="character" w:styleId="Sidetal">
    <w:name w:val="page number"/>
    <w:basedOn w:val="Standardskrifttypeiafsnit"/>
    <w:unhideWhenUsed/>
    <w:rsid w:val="00F62213"/>
    <w:rPr>
      <w:rFonts w:ascii="Verdana" w:hAnsi="Verdana"/>
      <w:b/>
      <w:sz w:val="16"/>
    </w:rPr>
  </w:style>
  <w:style w:type="paragraph" w:customStyle="1" w:styleId="TlfTider">
    <w:name w:val="TlfTider"/>
    <w:basedOn w:val="Normal"/>
    <w:rsid w:val="00F62213"/>
    <w:pPr>
      <w:spacing w:line="160" w:lineRule="atLeast"/>
      <w:jc w:val="center"/>
    </w:pPr>
    <w:rPr>
      <w:sz w:val="16"/>
    </w:rPr>
  </w:style>
  <w:style w:type="paragraph" w:customStyle="1" w:styleId="Kampagne">
    <w:name w:val="Kampagne"/>
    <w:basedOn w:val="Normal"/>
    <w:rsid w:val="00F62213"/>
    <w:pPr>
      <w:spacing w:line="160" w:lineRule="atLeast"/>
    </w:pPr>
    <w:rPr>
      <w:sz w:val="16"/>
    </w:rPr>
  </w:style>
  <w:style w:type="paragraph" w:customStyle="1" w:styleId="RessourcetekstAfstand">
    <w:name w:val="RessourcetekstAfstand"/>
    <w:basedOn w:val="Normal"/>
    <w:rsid w:val="00F62213"/>
    <w:pPr>
      <w:spacing w:line="80" w:lineRule="exact"/>
    </w:pPr>
    <w:rPr>
      <w:sz w:val="8"/>
    </w:rPr>
  </w:style>
  <w:style w:type="paragraph" w:customStyle="1" w:styleId="OrgFelterSide1">
    <w:name w:val="OrgFelterSide1"/>
    <w:basedOn w:val="Normal"/>
    <w:rsid w:val="00F62213"/>
    <w:pPr>
      <w:jc w:val="right"/>
    </w:pPr>
  </w:style>
  <w:style w:type="paragraph" w:customStyle="1" w:styleId="Notat">
    <w:name w:val="Notat"/>
    <w:basedOn w:val="Normal"/>
    <w:rsid w:val="00F62213"/>
    <w:pPr>
      <w:spacing w:after="360" w:line="400" w:lineRule="atLeast"/>
    </w:pPr>
    <w:rPr>
      <w:b/>
      <w:sz w:val="40"/>
    </w:rPr>
  </w:style>
  <w:style w:type="table" w:customStyle="1" w:styleId="Table-Normal">
    <w:name w:val="Table - Normal"/>
    <w:basedOn w:val="Tabel-Normal"/>
    <w:rsid w:val="00F62213"/>
    <w:pPr>
      <w:spacing w:after="0" w:line="220" w:lineRule="atLeast"/>
    </w:pPr>
    <w:rPr>
      <w:rFonts w:ascii="Arial" w:eastAsia="Times New Roman" w:hAnsi="Arial" w:cs="Times New Roman"/>
      <w:sz w:val="21"/>
      <w:szCs w:val="20"/>
      <w:lang w:eastAsia="da-DK"/>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Verdana" w:hAnsi="Verdana"/>
        <w:b/>
        <w:sz w:val="18"/>
      </w:rPr>
    </w:tblStylePr>
  </w:style>
  <w:style w:type="paragraph" w:styleId="Listeafsnit">
    <w:name w:val="List Paragraph"/>
    <w:basedOn w:val="Normal"/>
    <w:uiPriority w:val="99"/>
    <w:qFormat/>
    <w:rsid w:val="00F62213"/>
    <w:pPr>
      <w:ind w:left="720"/>
      <w:contextualSpacing/>
    </w:pPr>
  </w:style>
  <w:style w:type="paragraph" w:styleId="Opstilling-talellerbogst4">
    <w:name w:val="List Number 4"/>
    <w:basedOn w:val="Normal"/>
    <w:uiPriority w:val="29"/>
    <w:semiHidden/>
    <w:rsid w:val="00F62213"/>
    <w:pPr>
      <w:tabs>
        <w:tab w:val="num" w:pos="1209"/>
      </w:tabs>
      <w:spacing w:line="260" w:lineRule="atLeast"/>
      <w:ind w:left="1209" w:hanging="360"/>
    </w:pPr>
    <w:rPr>
      <w:rFonts w:ascii="Calibri" w:eastAsia="Times New Roman" w:hAnsi="Calibri" w:cs="Times New Roman"/>
      <w:sz w:val="21"/>
      <w:szCs w:val="24"/>
    </w:rPr>
  </w:style>
  <w:style w:type="paragraph" w:styleId="Brdtekst">
    <w:name w:val="Body Text"/>
    <w:aliases w:val="Body Text Char,Body Text Char Char Char,Body Text Char Char,Body Text Char1 Char,Body Text Char1 Char Char Char,Body Text Char Char Char Char Char,Body Text Char Char1 Char"/>
    <w:basedOn w:val="Normal"/>
    <w:link w:val="BrdtekstTegn"/>
    <w:rsid w:val="00F62213"/>
    <w:pPr>
      <w:spacing w:after="280" w:line="280" w:lineRule="atLeast"/>
    </w:pPr>
    <w:rPr>
      <w:rFonts w:ascii="Times New Roman" w:eastAsia="Times New Roman" w:hAnsi="Times New Roman" w:cs="Times New Roman"/>
      <w:sz w:val="22"/>
      <w:szCs w:val="20"/>
      <w:lang w:eastAsia="da-DK"/>
    </w:rPr>
  </w:style>
  <w:style w:type="character" w:customStyle="1" w:styleId="BrdtekstTegn">
    <w:name w:val="Brødtekst Tegn"/>
    <w:aliases w:val="Body Text Char Tegn,Body Text Char Char Char Tegn,Body Text Char Char Tegn,Body Text Char1 Char Tegn,Body Text Char1 Char Char Char Tegn,Body Text Char Char Char Char Char Tegn,Body Text Char Char1 Char Tegn"/>
    <w:basedOn w:val="Standardskrifttypeiafsnit"/>
    <w:link w:val="Brdtekst"/>
    <w:rsid w:val="00F62213"/>
    <w:rPr>
      <w:rFonts w:ascii="Times New Roman" w:eastAsia="Times New Roman" w:hAnsi="Times New Roman" w:cs="Times New Roman"/>
      <w:szCs w:val="20"/>
      <w:lang w:eastAsia="da-DK"/>
    </w:rPr>
  </w:style>
  <w:style w:type="paragraph" w:styleId="Opstilling-punkttegn">
    <w:name w:val="List Bullet"/>
    <w:basedOn w:val="Brdtekst"/>
    <w:rsid w:val="00F62213"/>
    <w:pPr>
      <w:numPr>
        <w:numId w:val="14"/>
      </w:numPr>
    </w:pPr>
  </w:style>
  <w:style w:type="paragraph" w:styleId="Opstilling-punkttegn2">
    <w:name w:val="List Bullet 2"/>
    <w:basedOn w:val="Opstilling-punkttegn"/>
    <w:rsid w:val="00F62213"/>
    <w:pPr>
      <w:numPr>
        <w:ilvl w:val="1"/>
      </w:numPr>
    </w:pPr>
  </w:style>
  <w:style w:type="numbering" w:customStyle="1" w:styleId="CowiBulletList">
    <w:name w:val="CowiBulletList"/>
    <w:basedOn w:val="Ingenoversigt"/>
    <w:rsid w:val="00F62213"/>
    <w:pPr>
      <w:numPr>
        <w:numId w:val="14"/>
      </w:numPr>
    </w:pPr>
  </w:style>
  <w:style w:type="paragraph" w:customStyle="1" w:styleId="ListBulletNoSpace">
    <w:name w:val="List Bullet NoSpace"/>
    <w:basedOn w:val="Opstilling-punkttegn"/>
    <w:qFormat/>
    <w:rsid w:val="00F62213"/>
    <w:pPr>
      <w:spacing w:after="0"/>
    </w:pPr>
  </w:style>
  <w:style w:type="paragraph" w:styleId="Opstilling-punkttegn3">
    <w:name w:val="List Bullet 3"/>
    <w:basedOn w:val="Opstilling-punkttegn2"/>
    <w:rsid w:val="00F62213"/>
    <w:pPr>
      <w:numPr>
        <w:ilvl w:val="2"/>
      </w:numPr>
      <w:tabs>
        <w:tab w:val="left" w:pos="1276"/>
      </w:tabs>
    </w:pPr>
  </w:style>
  <w:style w:type="paragraph" w:styleId="Bloktekst">
    <w:name w:val="Block Text"/>
    <w:basedOn w:val="Normal"/>
    <w:semiHidden/>
    <w:rsid w:val="00F62213"/>
    <w:pPr>
      <w:spacing w:after="120" w:line="270" w:lineRule="atLeast"/>
      <w:ind w:left="1440" w:right="1440"/>
    </w:pPr>
    <w:rPr>
      <w:rFonts w:ascii="Times New Roman" w:eastAsia="Times New Roman" w:hAnsi="Times New Roman" w:cs="Times New Roman"/>
      <w:sz w:val="22"/>
      <w:szCs w:val="20"/>
      <w:lang w:eastAsia="da-DK"/>
    </w:rPr>
  </w:style>
  <w:style w:type="paragraph" w:styleId="Opstilling-punkttegn4">
    <w:name w:val="List Bullet 4"/>
    <w:basedOn w:val="Normal"/>
    <w:unhideWhenUsed/>
    <w:rsid w:val="00F62213"/>
    <w:pPr>
      <w:numPr>
        <w:ilvl w:val="3"/>
        <w:numId w:val="14"/>
      </w:numPr>
      <w:spacing w:line="270" w:lineRule="atLeast"/>
    </w:pPr>
    <w:rPr>
      <w:rFonts w:ascii="Times New Roman" w:eastAsia="Times New Roman" w:hAnsi="Times New Roman" w:cs="Times New Roman"/>
      <w:sz w:val="22"/>
      <w:szCs w:val="20"/>
      <w:lang w:eastAsia="da-DK"/>
    </w:rPr>
  </w:style>
  <w:style w:type="numbering" w:customStyle="1" w:styleId="CowiTableNumberList">
    <w:name w:val="CowiTableNumberList"/>
    <w:basedOn w:val="Ingenoversigt"/>
    <w:uiPriority w:val="99"/>
    <w:rsid w:val="00F62213"/>
    <w:pPr>
      <w:numPr>
        <w:numId w:val="15"/>
      </w:numPr>
    </w:pPr>
  </w:style>
  <w:style w:type="paragraph" w:customStyle="1" w:styleId="TableNumber">
    <w:name w:val="Table Number"/>
    <w:basedOn w:val="Normal"/>
    <w:uiPriority w:val="7"/>
    <w:qFormat/>
    <w:rsid w:val="00F62213"/>
    <w:pPr>
      <w:numPr>
        <w:numId w:val="15"/>
      </w:numPr>
      <w:spacing w:after="120" w:line="220" w:lineRule="atLeast"/>
    </w:pPr>
    <w:rPr>
      <w:rFonts w:eastAsia="Times New Roman" w:cs="Times New Roman"/>
      <w:sz w:val="16"/>
      <w:szCs w:val="23"/>
      <w:lang w:eastAsia="da-DK"/>
    </w:rPr>
  </w:style>
  <w:style w:type="paragraph" w:customStyle="1" w:styleId="TableNumber2">
    <w:name w:val="Table Number 2"/>
    <w:basedOn w:val="TableNumber"/>
    <w:uiPriority w:val="7"/>
    <w:qFormat/>
    <w:rsid w:val="00F62213"/>
    <w:pPr>
      <w:numPr>
        <w:ilvl w:val="1"/>
      </w:numPr>
    </w:pPr>
  </w:style>
  <w:style w:type="paragraph" w:customStyle="1" w:styleId="TableNumber3">
    <w:name w:val="Table Number 3"/>
    <w:basedOn w:val="TableNumber2"/>
    <w:uiPriority w:val="7"/>
    <w:qFormat/>
    <w:rsid w:val="00F62213"/>
    <w:pPr>
      <w:numPr>
        <w:ilvl w:val="2"/>
      </w:numPr>
    </w:pPr>
  </w:style>
  <w:style w:type="character" w:styleId="Hyperlink">
    <w:name w:val="Hyperlink"/>
    <w:basedOn w:val="Standardskrifttypeiafsnit"/>
    <w:uiPriority w:val="99"/>
    <w:rsid w:val="00F62213"/>
    <w:rPr>
      <w:color w:val="0000FF"/>
      <w:u w:val="single"/>
    </w:rPr>
  </w:style>
  <w:style w:type="paragraph" w:styleId="Overskrift">
    <w:name w:val="TOC Heading"/>
    <w:basedOn w:val="Overskrift1"/>
    <w:next w:val="Normal"/>
    <w:uiPriority w:val="39"/>
    <w:unhideWhenUsed/>
    <w:qFormat/>
    <w:rsid w:val="00F62213"/>
    <w:pPr>
      <w:keepNext/>
      <w:keepLines/>
      <w:spacing w:before="240" w:line="259" w:lineRule="auto"/>
      <w:outlineLvl w:val="9"/>
    </w:pPr>
    <w:rPr>
      <w:rFonts w:asciiTheme="majorHAnsi" w:hAnsiTheme="majorHAnsi"/>
      <w:b w:val="0"/>
      <w:bCs w:val="0"/>
      <w:color w:val="365F91" w:themeColor="accent1" w:themeShade="BF"/>
      <w:sz w:val="32"/>
      <w:szCs w:val="32"/>
      <w:lang w:eastAsia="da-DK"/>
    </w:rPr>
  </w:style>
  <w:style w:type="paragraph" w:styleId="Indholdsfortegnelse1">
    <w:name w:val="toc 1"/>
    <w:basedOn w:val="Normal"/>
    <w:next w:val="Normal"/>
    <w:autoRedefine/>
    <w:uiPriority w:val="39"/>
    <w:unhideWhenUsed/>
    <w:rsid w:val="00F62213"/>
    <w:pPr>
      <w:spacing w:after="100"/>
    </w:pPr>
  </w:style>
  <w:style w:type="paragraph" w:styleId="Indholdsfortegnelse2">
    <w:name w:val="toc 2"/>
    <w:basedOn w:val="Normal"/>
    <w:next w:val="Normal"/>
    <w:autoRedefine/>
    <w:uiPriority w:val="39"/>
    <w:unhideWhenUsed/>
    <w:rsid w:val="00F62213"/>
    <w:pPr>
      <w:spacing w:after="100"/>
      <w:ind w:left="200"/>
    </w:pPr>
  </w:style>
  <w:style w:type="character" w:styleId="BesgtLink">
    <w:name w:val="FollowedHyperlink"/>
    <w:basedOn w:val="Standardskrifttypeiafsnit"/>
    <w:uiPriority w:val="99"/>
    <w:semiHidden/>
    <w:unhideWhenUsed/>
    <w:rsid w:val="00F62213"/>
    <w:rPr>
      <w:color w:val="800080" w:themeColor="followedHyperlink"/>
      <w:u w:val="single"/>
    </w:rPr>
  </w:style>
  <w:style w:type="paragraph" w:customStyle="1" w:styleId="Default">
    <w:name w:val="Default"/>
    <w:rsid w:val="00F62213"/>
    <w:pPr>
      <w:autoSpaceDE w:val="0"/>
      <w:autoSpaceDN w:val="0"/>
      <w:adjustRightInd w:val="0"/>
      <w:spacing w:after="0" w:line="240" w:lineRule="auto"/>
    </w:pPr>
    <w:rPr>
      <w:rFonts w:ascii="Calibri" w:hAnsi="Calibri" w:cs="Calibri"/>
      <w:color w:val="000000"/>
      <w:sz w:val="24"/>
      <w:szCs w:val="24"/>
    </w:rPr>
  </w:style>
  <w:style w:type="paragraph" w:styleId="Indholdsfortegnelse3">
    <w:name w:val="toc 3"/>
    <w:basedOn w:val="Normal"/>
    <w:next w:val="Normal"/>
    <w:autoRedefine/>
    <w:uiPriority w:val="39"/>
    <w:unhideWhenUsed/>
    <w:rsid w:val="00F62213"/>
    <w:pPr>
      <w:spacing w:after="100"/>
      <w:ind w:left="400"/>
    </w:pPr>
  </w:style>
  <w:style w:type="paragraph" w:customStyle="1" w:styleId="BodyTextNoSpace">
    <w:name w:val="Body Text NoSpace"/>
    <w:basedOn w:val="Brdtekst"/>
    <w:rsid w:val="00F62213"/>
    <w:pPr>
      <w:spacing w:after="0"/>
    </w:pPr>
  </w:style>
  <w:style w:type="paragraph" w:styleId="Indholdsfortegnelse4">
    <w:name w:val="toc 4"/>
    <w:basedOn w:val="Normal"/>
    <w:next w:val="Normal"/>
    <w:autoRedefine/>
    <w:uiPriority w:val="39"/>
    <w:unhideWhenUsed/>
    <w:rsid w:val="00F62213"/>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F62213"/>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F62213"/>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F62213"/>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F62213"/>
    <w:pPr>
      <w:spacing w:after="100" w:line="259" w:lineRule="auto"/>
      <w:ind w:left="1540"/>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F62213"/>
    <w:pPr>
      <w:spacing w:after="100" w:line="259" w:lineRule="auto"/>
      <w:ind w:left="1760"/>
    </w:pPr>
    <w:rPr>
      <w:rFonts w:asciiTheme="minorHAnsi" w:eastAsiaTheme="minorEastAsia" w:hAnsiTheme="minorHAnsi"/>
      <w:sz w:val="22"/>
      <w:lang w:eastAsia="da-DK"/>
    </w:rPr>
  </w:style>
  <w:style w:type="paragraph" w:styleId="Korrektur">
    <w:name w:val="Revision"/>
    <w:hidden/>
    <w:uiPriority w:val="99"/>
    <w:semiHidden/>
    <w:rsid w:val="00F62213"/>
    <w:pPr>
      <w:spacing w:after="0" w:line="240" w:lineRule="auto"/>
    </w:pPr>
    <w:rPr>
      <w:rFonts w:ascii="Verdana" w:hAnsi="Verdana"/>
      <w:sz w:val="20"/>
    </w:rPr>
  </w:style>
  <w:style w:type="paragraph" w:styleId="Fodnotetekst">
    <w:name w:val="footnote text"/>
    <w:basedOn w:val="Normal"/>
    <w:link w:val="FodnotetekstTegn"/>
    <w:uiPriority w:val="99"/>
    <w:rsid w:val="00F62213"/>
    <w:pPr>
      <w:spacing w:line="300" w:lineRule="atLeast"/>
    </w:pPr>
    <w:rPr>
      <w:rFonts w:eastAsia="Times New Roman" w:cs="Verdana"/>
      <w:szCs w:val="20"/>
    </w:rPr>
  </w:style>
  <w:style w:type="character" w:customStyle="1" w:styleId="FodnotetekstTegn">
    <w:name w:val="Fodnotetekst Tegn"/>
    <w:basedOn w:val="Standardskrifttypeiafsnit"/>
    <w:link w:val="Fodnotetekst"/>
    <w:uiPriority w:val="99"/>
    <w:rsid w:val="00F62213"/>
    <w:rPr>
      <w:rFonts w:ascii="Verdana" w:eastAsia="Times New Roman" w:hAnsi="Verdana" w:cs="Verdana"/>
      <w:sz w:val="20"/>
      <w:szCs w:val="20"/>
    </w:rPr>
  </w:style>
  <w:style w:type="character" w:styleId="Fodnotehenvisning">
    <w:name w:val="footnote reference"/>
    <w:uiPriority w:val="99"/>
    <w:rsid w:val="00F62213"/>
    <w:rPr>
      <w:rFonts w:cs="Times New Roman"/>
      <w:vertAlign w:val="superscript"/>
    </w:rPr>
  </w:style>
  <w:style w:type="character" w:styleId="Ulstomtale">
    <w:name w:val="Unresolved Mention"/>
    <w:basedOn w:val="Standardskrifttypeiafsnit"/>
    <w:uiPriority w:val="99"/>
    <w:semiHidden/>
    <w:unhideWhenUsed/>
    <w:rsid w:val="00F62213"/>
    <w:rPr>
      <w:color w:val="605E5C"/>
      <w:shd w:val="clear" w:color="auto" w:fill="E1DFDD"/>
    </w:rPr>
  </w:style>
  <w:style w:type="paragraph" w:customStyle="1" w:styleId="Normaltekst">
    <w:name w:val="Normal tekst"/>
    <w:basedOn w:val="Normal"/>
    <w:link w:val="NormaltekstTegn"/>
    <w:qFormat/>
    <w:rsid w:val="005C0884"/>
    <w:pPr>
      <w:spacing w:before="200" w:line="240" w:lineRule="auto"/>
    </w:pPr>
  </w:style>
  <w:style w:type="character" w:customStyle="1" w:styleId="NormaltekstTegn">
    <w:name w:val="Normal tekst Tegn"/>
    <w:basedOn w:val="Standardskrifttypeiafsnit"/>
    <w:link w:val="Normaltekst"/>
    <w:rsid w:val="005C0884"/>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bjergkom.maps.arcgis.com/home/webmap/viewer.html?webmap=aa798d684a9d459daa712e377a3e5506" TargetMode="External"/><Relationship Id="rId13" Type="http://schemas.openxmlformats.org/officeDocument/2006/relationships/hyperlink" Target="http://www.fstyr.dk/~/media/2106076FAFA54B9C9DEFD693BE3FD72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tsinformation.dk/Forms/R0710.aspx?id=16278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gerst/Downloads/vd-2017-010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tsinformation.dk/eli/lta/2019/105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sbjerg.dk/planer-projekter-og-trafik/offentlig-vej/vintertjeneste-snerydning-og-saltn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0F43-4D6F-46B5-BE44-16E15036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4498</Words>
  <Characters>27438</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Knudsen. ALIKN</dc:creator>
  <cp:keywords/>
  <dc:description/>
  <cp:lastModifiedBy>Alice Knudsen. ALIKN</cp:lastModifiedBy>
  <cp:revision>5</cp:revision>
  <cp:lastPrinted>2022-01-17T10:51:00Z</cp:lastPrinted>
  <dcterms:created xsi:type="dcterms:W3CDTF">2022-03-18T10:08:00Z</dcterms:created>
  <dcterms:modified xsi:type="dcterms:W3CDTF">2022-04-05T13:22:00Z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{0046F5AA-A46A-48D2-867B-C4160025840E}</vt:lpwstr>
  </property>
</Properties>
</file>