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Bilag 12.c - Applikationsdrift"/>
      </w:tblPr>
      <w:tblGrid>
        <w:gridCol w:w="8505"/>
      </w:tblGrid>
      <w:tr w:rsidR="00532FE9" w:rsidRPr="00C34045" w14:paraId="057765BB" w14:textId="77777777" w:rsidTr="5949F658">
        <w:trPr>
          <w:trHeight w:val="3147"/>
          <w:tblHeader/>
        </w:trPr>
        <w:tc>
          <w:tcPr>
            <w:tcW w:w="8505" w:type="dxa"/>
            <w:noWrap/>
            <w:vAlign w:val="bottom"/>
          </w:tcPr>
          <w:bookmarkStart w:id="0" w:name="s" w:displacedByCustomXml="next"/>
          <w:bookmarkEnd w:id="0" w:displacedByCustomXml="next"/>
          <w:sdt>
            <w:sdtPr>
              <w:alias w:val="Titel"/>
              <w:tag w:val="Titel"/>
              <w:id w:val="-196939739"/>
              <w:placeholder>
                <w:docPart w:val="56BFB8D33BCE4BAEBC56525948CBA517"/>
              </w:placeholder>
              <w:text w:multiLine="1"/>
            </w:sdtPr>
            <w:sdtContent>
              <w:p w14:paraId="52769CF4" w14:textId="72D07DC3" w:rsidR="00532FE9" w:rsidRPr="00F56639" w:rsidRDefault="0039729E" w:rsidP="0047433A">
                <w:pPr>
                  <w:pStyle w:val="Titel"/>
                </w:pPr>
                <w:r w:rsidRPr="5949F658">
                  <w:rPr>
                    <w:b/>
                  </w:rPr>
                  <w:t>Bilag 10</w:t>
                </w:r>
                <w:r w:rsidR="00532FE9" w:rsidRPr="5949F658">
                  <w:rPr>
                    <w:b/>
                  </w:rPr>
                  <w:t>.</w:t>
                </w:r>
                <w:r w:rsidR="00D26967" w:rsidRPr="5949F658">
                  <w:rPr>
                    <w:b/>
                  </w:rPr>
                  <w:t>a</w:t>
                </w:r>
                <w:r w:rsidR="00532FE9" w:rsidRPr="5949F658">
                  <w:rPr>
                    <w:b/>
                  </w:rPr>
                  <w:t xml:space="preserve"> </w:t>
                </w:r>
                <w:r w:rsidR="00D26967" w:rsidRPr="5949F658">
                  <w:rPr>
                    <w:b/>
                  </w:rPr>
                  <w:t>–</w:t>
                </w:r>
                <w:r w:rsidR="00532FE9" w:rsidRPr="5949F658">
                  <w:rPr>
                    <w:b/>
                  </w:rPr>
                  <w:t xml:space="preserve"> </w:t>
                </w:r>
                <w:r w:rsidR="00672392" w:rsidRPr="5949F658">
                  <w:rPr>
                    <w:b/>
                  </w:rPr>
                  <w:t>IT-sikkerhedsydelser</w:t>
                </w:r>
              </w:p>
            </w:sdtContent>
          </w:sdt>
          <w:p w14:paraId="2B701236" w14:textId="77777777" w:rsidR="00532FE9" w:rsidRPr="00C34045" w:rsidRDefault="00532FE9" w:rsidP="0047433A">
            <w:pPr>
              <w:rPr>
                <w:lang w:val="en-US"/>
              </w:rPr>
            </w:pPr>
          </w:p>
        </w:tc>
      </w:tr>
    </w:tbl>
    <w:p w14:paraId="50866EAE" w14:textId="740B37A3" w:rsidR="00443878" w:rsidRPr="00C34045" w:rsidRDefault="00443878" w:rsidP="0047433A">
      <w:pPr>
        <w:pStyle w:val="PunktafsnitIndrykkettekst"/>
        <w:rPr>
          <w:lang w:val="en-US"/>
        </w:rPr>
      </w:pPr>
      <w:r w:rsidRPr="00C34045">
        <w:rPr>
          <w:lang w:val="en-US"/>
        </w:rPr>
        <w:t>Drift af Security Operations Centre (SOC)</w:t>
      </w:r>
    </w:p>
    <w:p w14:paraId="5050E872" w14:textId="632AA707" w:rsidR="00532FE9" w:rsidRPr="00C34045" w:rsidRDefault="00532FE9" w:rsidP="0047433A">
      <w:pPr>
        <w:rPr>
          <w:lang w:val="en-US"/>
        </w:rPr>
      </w:pPr>
    </w:p>
    <w:p w14:paraId="749F47B9" w14:textId="2DABBF31" w:rsidR="00532FE9" w:rsidRPr="00C34045" w:rsidRDefault="00532FE9" w:rsidP="0047433A">
      <w:pPr>
        <w:rPr>
          <w:lang w:val="en-US"/>
        </w:rPr>
      </w:pPr>
      <w:r w:rsidRPr="00C34045">
        <w:rPr>
          <w:lang w:val="en-US"/>
        </w:rPr>
        <w:br w:type="page"/>
      </w:r>
    </w:p>
    <w:p w14:paraId="229BA724" w14:textId="77777777" w:rsidR="00532FE9" w:rsidRPr="00C34045" w:rsidRDefault="00532FE9" w:rsidP="0047433A">
      <w:pPr>
        <w:rPr>
          <w:highlight w:val="green"/>
        </w:rPr>
      </w:pPr>
      <w:r w:rsidRPr="00C34045">
        <w:rPr>
          <w:highlight w:val="green"/>
        </w:rPr>
        <w:t>[</w:t>
      </w:r>
      <w:r w:rsidRPr="003E2B2F">
        <w:rPr>
          <w:b/>
          <w:bCs w:val="0"/>
          <w:highlight w:val="green"/>
        </w:rPr>
        <w:t>Vejledning til Leverandøren</w:t>
      </w:r>
    </w:p>
    <w:p w14:paraId="4867C7AD" w14:textId="77777777" w:rsidR="00532FE9" w:rsidRPr="00C34045" w:rsidRDefault="00532FE9" w:rsidP="0047433A">
      <w:pPr>
        <w:rPr>
          <w:highlight w:val="green"/>
        </w:rPr>
      </w:pPr>
      <w:bookmarkStart w:id="1" w:name="_Hlk504477028"/>
      <w:r w:rsidRPr="00C34045">
        <w:rPr>
          <w:highlight w:val="green"/>
        </w:rPr>
        <w:t xml:space="preserve">Vejledning til Leverandøren er angivet med kursiv i skarpe parenteser som denne. </w:t>
      </w:r>
      <w:bookmarkEnd w:id="1"/>
      <w:r w:rsidRPr="00C34045">
        <w:rPr>
          <w:highlight w:val="green"/>
        </w:rPr>
        <w:t>Ud over denne generelle vejledning indeholder bilaget en række specifikke vejledningstekster til Leverandøren.</w:t>
      </w:r>
    </w:p>
    <w:p w14:paraId="50640925" w14:textId="77777777" w:rsidR="00532FE9" w:rsidRPr="00C34045" w:rsidRDefault="00532FE9" w:rsidP="0047433A">
      <w:pPr>
        <w:rPr>
          <w:highlight w:val="green"/>
        </w:rPr>
      </w:pPr>
    </w:p>
    <w:p w14:paraId="72075CEB" w14:textId="343187B6" w:rsidR="00532FE9" w:rsidRPr="00C34045" w:rsidRDefault="00532FE9" w:rsidP="0047433A">
      <w:pPr>
        <w:rPr>
          <w:highlight w:val="green"/>
        </w:rPr>
      </w:pPr>
      <w:r w:rsidRPr="00C34045">
        <w:rPr>
          <w:highlight w:val="green"/>
        </w:rPr>
        <w:t xml:space="preserve">Leverandøren skal besvare de i dette </w:t>
      </w:r>
      <w:r w:rsidR="00E51400">
        <w:rPr>
          <w:highlight w:val="green"/>
        </w:rPr>
        <w:t>Bilag 10.a</w:t>
      </w:r>
      <w:r w:rsidRPr="00C34045">
        <w:rPr>
          <w:highlight w:val="green"/>
        </w:rPr>
        <w:t xml:space="preserve"> angivne krav i </w:t>
      </w:r>
      <w:r w:rsidR="00E51400">
        <w:rPr>
          <w:highlight w:val="green"/>
        </w:rPr>
        <w:t>Bilag 10.a.i</w:t>
      </w:r>
      <w:r w:rsidRPr="00C34045">
        <w:rPr>
          <w:highlight w:val="green"/>
        </w:rPr>
        <w:t xml:space="preserve"> ”Leverandørens løsningsbeskrivelse”</w:t>
      </w:r>
      <w:r w:rsidR="00D62505" w:rsidRPr="00C34045">
        <w:rPr>
          <w:highlight w:val="green"/>
        </w:rPr>
        <w:t xml:space="preserve"> med Leverandørens egen løsning på kravene</w:t>
      </w:r>
      <w:r w:rsidRPr="00C34045">
        <w:rPr>
          <w:highlight w:val="green"/>
        </w:rPr>
        <w:t>.</w:t>
      </w:r>
    </w:p>
    <w:p w14:paraId="1F84A752" w14:textId="77777777" w:rsidR="00532FE9" w:rsidRPr="00C34045" w:rsidRDefault="00532FE9" w:rsidP="0047433A">
      <w:pPr>
        <w:rPr>
          <w:highlight w:val="green"/>
        </w:rPr>
      </w:pPr>
    </w:p>
    <w:p w14:paraId="3F13C9AF" w14:textId="77777777" w:rsidR="00532FE9" w:rsidRPr="00C34045" w:rsidRDefault="00532FE9" w:rsidP="0047433A">
      <w:pPr>
        <w:rPr>
          <w:highlight w:val="green"/>
        </w:rPr>
      </w:pPr>
      <w:bookmarkStart w:id="2" w:name="_Hlk504477119"/>
      <w:r w:rsidRPr="00C34045">
        <w:rPr>
          <w:highlight w:val="green"/>
        </w:rPr>
        <w:t>Leverandøren skal ikke ændre i bilaget, medmindre dette specifikt er angivet i vejledning til Leverandøren, eller hvor det er markeret på anden vis.</w:t>
      </w:r>
    </w:p>
    <w:p w14:paraId="752D10B1" w14:textId="77777777" w:rsidR="00E94430" w:rsidRPr="00C34045" w:rsidRDefault="00E94430" w:rsidP="0047433A">
      <w:pPr>
        <w:rPr>
          <w:highlight w:val="green"/>
        </w:rPr>
      </w:pPr>
    </w:p>
    <w:p w14:paraId="5CE65980" w14:textId="53693F41" w:rsidR="00E94430" w:rsidRPr="00C34045" w:rsidRDefault="00E94430" w:rsidP="0047433A">
      <w:pPr>
        <w:rPr>
          <w:highlight w:val="green"/>
        </w:rPr>
      </w:pPr>
      <w:bookmarkStart w:id="3" w:name="_Hlk512236782"/>
      <w:r w:rsidRPr="00C34045">
        <w:rPr>
          <w:highlight w:val="green"/>
        </w:rPr>
        <w:t xml:space="preserve">I Kontrakten er der henvist til </w:t>
      </w:r>
      <w:r w:rsidR="0039729E" w:rsidRPr="00C34045">
        <w:rPr>
          <w:highlight w:val="green"/>
        </w:rPr>
        <w:t>Bilag 10</w:t>
      </w:r>
      <w:r w:rsidRPr="00C34045">
        <w:rPr>
          <w:highlight w:val="green"/>
        </w:rPr>
        <w:t>.</w:t>
      </w:r>
      <w:r w:rsidR="00D57276" w:rsidRPr="00C34045">
        <w:rPr>
          <w:highlight w:val="green"/>
        </w:rPr>
        <w:t xml:space="preserve">a. </w:t>
      </w:r>
      <w:r w:rsidR="00E51400">
        <w:rPr>
          <w:highlight w:val="green"/>
        </w:rPr>
        <w:t>IT-sikkerhedsydelser</w:t>
      </w:r>
      <w:r w:rsidR="00D57276" w:rsidRPr="00C34045">
        <w:rPr>
          <w:highlight w:val="green"/>
        </w:rPr>
        <w:t xml:space="preserve"> </w:t>
      </w:r>
      <w:r w:rsidRPr="00C34045">
        <w:rPr>
          <w:highlight w:val="green"/>
        </w:rPr>
        <w:t xml:space="preserve">i følgende punkter: </w:t>
      </w:r>
    </w:p>
    <w:p w14:paraId="0C045F71" w14:textId="77777777" w:rsidR="00E94430" w:rsidRPr="00C34045" w:rsidRDefault="00E94430" w:rsidP="0047433A">
      <w:pPr>
        <w:rPr>
          <w:highlight w:val="green"/>
        </w:rPr>
      </w:pPr>
    </w:p>
    <w:p w14:paraId="1ECE20A9" w14:textId="50275E9F" w:rsidR="00E94430" w:rsidRPr="00C34045" w:rsidRDefault="00E94430" w:rsidP="0047433A">
      <w:pPr>
        <w:pStyle w:val="Listeafsnit"/>
        <w:numPr>
          <w:ilvl w:val="0"/>
          <w:numId w:val="17"/>
        </w:numPr>
        <w:rPr>
          <w:highlight w:val="green"/>
        </w:rPr>
      </w:pPr>
      <w:r w:rsidRPr="00C34045">
        <w:rPr>
          <w:highlight w:val="green"/>
        </w:rPr>
        <w:t xml:space="preserve">Punkt </w:t>
      </w:r>
      <w:r w:rsidR="0077626A">
        <w:rPr>
          <w:highlight w:val="green"/>
        </w:rPr>
        <w:t>19</w:t>
      </w:r>
      <w:r w:rsidRPr="00C34045">
        <w:rPr>
          <w:highlight w:val="green"/>
        </w:rPr>
        <w:t xml:space="preserve"> (</w:t>
      </w:r>
      <w:r w:rsidR="0077626A">
        <w:rPr>
          <w:highlight w:val="green"/>
        </w:rPr>
        <w:t>IT-sikkerhedsydelser</w:t>
      </w:r>
      <w:r w:rsidRPr="00C34045">
        <w:rPr>
          <w:highlight w:val="green"/>
        </w:rPr>
        <w:t>)</w:t>
      </w:r>
    </w:p>
    <w:bookmarkEnd w:id="3"/>
    <w:p w14:paraId="64C7A61E" w14:textId="77777777" w:rsidR="00E94430" w:rsidRPr="00C34045" w:rsidRDefault="00E94430" w:rsidP="0047433A">
      <w:pPr>
        <w:rPr>
          <w:highlight w:val="green"/>
        </w:rPr>
      </w:pPr>
    </w:p>
    <w:bookmarkEnd w:id="2"/>
    <w:p w14:paraId="5A3CCBFA" w14:textId="77777777" w:rsidR="00532FE9" w:rsidRPr="00C34045" w:rsidRDefault="00532FE9" w:rsidP="0047433A">
      <w:r w:rsidRPr="00C34045">
        <w:rPr>
          <w:highlight w:val="green"/>
        </w:rPr>
        <w:t>Vejledning til Leverandøren slettes inden kontraktunderskrift.]</w:t>
      </w:r>
    </w:p>
    <w:p w14:paraId="696A120E" w14:textId="77777777" w:rsidR="00532FE9" w:rsidRPr="00C34045" w:rsidRDefault="00532FE9" w:rsidP="0047433A"/>
    <w:p w14:paraId="254393EE" w14:textId="77777777" w:rsidR="00532FE9" w:rsidRPr="00C34045" w:rsidRDefault="00532FE9" w:rsidP="0047433A">
      <w:r w:rsidRPr="00C34045">
        <w:br w:type="page"/>
      </w:r>
    </w:p>
    <w:p w14:paraId="2C8EDA11" w14:textId="77777777" w:rsidR="00532FE9" w:rsidRPr="00C34045" w:rsidRDefault="00532FE9" w:rsidP="0047433A">
      <w:pPr>
        <w:pStyle w:val="Overskrift9"/>
      </w:pPr>
      <w:r w:rsidRPr="00C34045">
        <w:t>Indholdsfortegnelse</w:t>
      </w:r>
    </w:p>
    <w:p w14:paraId="3F341D40" w14:textId="08478FCD" w:rsidR="001056E1" w:rsidRDefault="0024116F">
      <w:pPr>
        <w:pStyle w:val="Indholdsfortegnelse1"/>
        <w:rPr>
          <w:rFonts w:asciiTheme="minorHAnsi" w:eastAsiaTheme="minorEastAsia" w:hAnsiTheme="minorHAnsi" w:cstheme="minorBidi"/>
          <w:bCs w:val="0"/>
          <w:caps w:val="0"/>
          <w:noProof/>
          <w:sz w:val="22"/>
          <w:szCs w:val="22"/>
        </w:rPr>
      </w:pPr>
      <w:r w:rsidRPr="00C34045">
        <w:fldChar w:fldCharType="begin"/>
      </w:r>
      <w:r w:rsidRPr="00C34045">
        <w:instrText xml:space="preserve"> TOC \o "3-3" \h \z \t "Overskrift 1;1;Overskrift 2;2" </w:instrText>
      </w:r>
      <w:r w:rsidRPr="00C34045">
        <w:fldChar w:fldCharType="separate"/>
      </w:r>
      <w:hyperlink w:anchor="_Toc127908408" w:history="1">
        <w:r w:rsidR="001056E1" w:rsidRPr="00F747C6">
          <w:rPr>
            <w:rStyle w:val="Hyperlink"/>
            <w:noProof/>
          </w:rPr>
          <w:t>1.</w:t>
        </w:r>
        <w:r w:rsidR="001056E1">
          <w:rPr>
            <w:rFonts w:asciiTheme="minorHAnsi" w:eastAsiaTheme="minorEastAsia" w:hAnsiTheme="minorHAnsi" w:cstheme="minorBidi"/>
            <w:bCs w:val="0"/>
            <w:caps w:val="0"/>
            <w:noProof/>
            <w:sz w:val="22"/>
            <w:szCs w:val="22"/>
          </w:rPr>
          <w:tab/>
        </w:r>
        <w:r w:rsidR="001056E1" w:rsidRPr="00F747C6">
          <w:rPr>
            <w:rStyle w:val="Hyperlink"/>
            <w:noProof/>
          </w:rPr>
          <w:t>Indledning</w:t>
        </w:r>
        <w:r w:rsidR="001056E1">
          <w:rPr>
            <w:noProof/>
            <w:webHidden/>
          </w:rPr>
          <w:tab/>
        </w:r>
        <w:r w:rsidR="001056E1">
          <w:rPr>
            <w:noProof/>
            <w:webHidden/>
          </w:rPr>
          <w:fldChar w:fldCharType="begin"/>
        </w:r>
        <w:r w:rsidR="001056E1">
          <w:rPr>
            <w:noProof/>
            <w:webHidden/>
          </w:rPr>
          <w:instrText xml:space="preserve"> PAGEREF _Toc127908408 \h </w:instrText>
        </w:r>
        <w:r w:rsidR="001056E1">
          <w:rPr>
            <w:noProof/>
            <w:webHidden/>
          </w:rPr>
        </w:r>
        <w:r w:rsidR="001056E1">
          <w:rPr>
            <w:noProof/>
            <w:webHidden/>
          </w:rPr>
          <w:fldChar w:fldCharType="separate"/>
        </w:r>
        <w:r w:rsidR="001056E1">
          <w:rPr>
            <w:noProof/>
            <w:webHidden/>
          </w:rPr>
          <w:t>4</w:t>
        </w:r>
        <w:r w:rsidR="001056E1">
          <w:rPr>
            <w:noProof/>
            <w:webHidden/>
          </w:rPr>
          <w:fldChar w:fldCharType="end"/>
        </w:r>
      </w:hyperlink>
    </w:p>
    <w:p w14:paraId="4D5303AE" w14:textId="496B3500" w:rsidR="001056E1" w:rsidRDefault="00000000">
      <w:pPr>
        <w:pStyle w:val="Indholdsfortegnelse2"/>
        <w:rPr>
          <w:rFonts w:asciiTheme="minorHAnsi" w:eastAsiaTheme="minorEastAsia" w:hAnsiTheme="minorHAnsi" w:cstheme="minorBidi"/>
          <w:bCs w:val="0"/>
          <w:sz w:val="22"/>
          <w:szCs w:val="22"/>
        </w:rPr>
      </w:pPr>
      <w:hyperlink w:anchor="_Toc127908409" w:history="1">
        <w:r w:rsidR="001056E1" w:rsidRPr="00F747C6">
          <w:rPr>
            <w:rStyle w:val="Hyperlink"/>
          </w:rPr>
          <w:t>1.1</w:t>
        </w:r>
        <w:r w:rsidR="001056E1">
          <w:rPr>
            <w:rFonts w:asciiTheme="minorHAnsi" w:eastAsiaTheme="minorEastAsia" w:hAnsiTheme="minorHAnsi" w:cstheme="minorBidi"/>
            <w:bCs w:val="0"/>
            <w:sz w:val="22"/>
            <w:szCs w:val="22"/>
          </w:rPr>
          <w:tab/>
        </w:r>
        <w:r w:rsidR="001056E1" w:rsidRPr="00F747C6">
          <w:rPr>
            <w:rStyle w:val="Hyperlink"/>
          </w:rPr>
          <w:t>Baggrund</w:t>
        </w:r>
        <w:r w:rsidR="001056E1">
          <w:rPr>
            <w:webHidden/>
          </w:rPr>
          <w:tab/>
        </w:r>
        <w:r w:rsidR="001056E1">
          <w:rPr>
            <w:webHidden/>
          </w:rPr>
          <w:fldChar w:fldCharType="begin"/>
        </w:r>
        <w:r w:rsidR="001056E1">
          <w:rPr>
            <w:webHidden/>
          </w:rPr>
          <w:instrText xml:space="preserve"> PAGEREF _Toc127908409 \h </w:instrText>
        </w:r>
        <w:r w:rsidR="001056E1">
          <w:rPr>
            <w:webHidden/>
          </w:rPr>
        </w:r>
        <w:r w:rsidR="001056E1">
          <w:rPr>
            <w:webHidden/>
          </w:rPr>
          <w:fldChar w:fldCharType="separate"/>
        </w:r>
        <w:r w:rsidR="001056E1">
          <w:rPr>
            <w:webHidden/>
          </w:rPr>
          <w:t>4</w:t>
        </w:r>
        <w:r w:rsidR="001056E1">
          <w:rPr>
            <w:webHidden/>
          </w:rPr>
          <w:fldChar w:fldCharType="end"/>
        </w:r>
      </w:hyperlink>
    </w:p>
    <w:p w14:paraId="04C1057A" w14:textId="6EA7CF0E" w:rsidR="001056E1" w:rsidRDefault="00000000">
      <w:pPr>
        <w:pStyle w:val="Indholdsfortegnelse2"/>
        <w:rPr>
          <w:rFonts w:asciiTheme="minorHAnsi" w:eastAsiaTheme="minorEastAsia" w:hAnsiTheme="minorHAnsi" w:cstheme="minorBidi"/>
          <w:bCs w:val="0"/>
          <w:sz w:val="22"/>
          <w:szCs w:val="22"/>
        </w:rPr>
      </w:pPr>
      <w:hyperlink w:anchor="_Toc127908410" w:history="1">
        <w:r w:rsidR="001056E1" w:rsidRPr="00F747C6">
          <w:rPr>
            <w:rStyle w:val="Hyperlink"/>
          </w:rPr>
          <w:t>1.2</w:t>
        </w:r>
        <w:r w:rsidR="001056E1">
          <w:rPr>
            <w:rFonts w:asciiTheme="minorHAnsi" w:eastAsiaTheme="minorEastAsia" w:hAnsiTheme="minorHAnsi" w:cstheme="minorBidi"/>
            <w:bCs w:val="0"/>
            <w:sz w:val="22"/>
            <w:szCs w:val="22"/>
          </w:rPr>
          <w:tab/>
        </w:r>
        <w:r w:rsidR="001056E1" w:rsidRPr="00F747C6">
          <w:rPr>
            <w:rStyle w:val="Hyperlink"/>
          </w:rPr>
          <w:t>Kommunikation og samarbejde</w:t>
        </w:r>
        <w:r w:rsidR="001056E1">
          <w:rPr>
            <w:webHidden/>
          </w:rPr>
          <w:tab/>
        </w:r>
        <w:r w:rsidR="001056E1">
          <w:rPr>
            <w:webHidden/>
          </w:rPr>
          <w:fldChar w:fldCharType="begin"/>
        </w:r>
        <w:r w:rsidR="001056E1">
          <w:rPr>
            <w:webHidden/>
          </w:rPr>
          <w:instrText xml:space="preserve"> PAGEREF _Toc127908410 \h </w:instrText>
        </w:r>
        <w:r w:rsidR="001056E1">
          <w:rPr>
            <w:webHidden/>
          </w:rPr>
        </w:r>
        <w:r w:rsidR="001056E1">
          <w:rPr>
            <w:webHidden/>
          </w:rPr>
          <w:fldChar w:fldCharType="separate"/>
        </w:r>
        <w:r w:rsidR="001056E1">
          <w:rPr>
            <w:webHidden/>
          </w:rPr>
          <w:t>4</w:t>
        </w:r>
        <w:r w:rsidR="001056E1">
          <w:rPr>
            <w:webHidden/>
          </w:rPr>
          <w:fldChar w:fldCharType="end"/>
        </w:r>
      </w:hyperlink>
    </w:p>
    <w:p w14:paraId="7BFBD5EF" w14:textId="7EEB3DC9" w:rsidR="001056E1" w:rsidRDefault="00000000">
      <w:pPr>
        <w:pStyle w:val="Indholdsfortegnelse1"/>
        <w:rPr>
          <w:rFonts w:asciiTheme="minorHAnsi" w:eastAsiaTheme="minorEastAsia" w:hAnsiTheme="minorHAnsi" w:cstheme="minorBidi"/>
          <w:bCs w:val="0"/>
          <w:caps w:val="0"/>
          <w:noProof/>
          <w:sz w:val="22"/>
          <w:szCs w:val="22"/>
        </w:rPr>
      </w:pPr>
      <w:hyperlink w:anchor="_Toc127908411" w:history="1">
        <w:r w:rsidR="001056E1" w:rsidRPr="00F747C6">
          <w:rPr>
            <w:rStyle w:val="Hyperlink"/>
            <w:noProof/>
          </w:rPr>
          <w:t>2.</w:t>
        </w:r>
        <w:r w:rsidR="001056E1">
          <w:rPr>
            <w:rFonts w:asciiTheme="minorHAnsi" w:eastAsiaTheme="minorEastAsia" w:hAnsiTheme="minorHAnsi" w:cstheme="minorBidi"/>
            <w:bCs w:val="0"/>
            <w:caps w:val="0"/>
            <w:noProof/>
            <w:sz w:val="22"/>
            <w:szCs w:val="22"/>
          </w:rPr>
          <w:tab/>
        </w:r>
        <w:r w:rsidR="001056E1" w:rsidRPr="00F747C6">
          <w:rPr>
            <w:rStyle w:val="Hyperlink"/>
            <w:noProof/>
          </w:rPr>
          <w:t>GENERELLE KRAV</w:t>
        </w:r>
        <w:r w:rsidR="001056E1">
          <w:rPr>
            <w:noProof/>
            <w:webHidden/>
          </w:rPr>
          <w:tab/>
        </w:r>
        <w:r w:rsidR="001056E1">
          <w:rPr>
            <w:noProof/>
            <w:webHidden/>
          </w:rPr>
          <w:fldChar w:fldCharType="begin"/>
        </w:r>
        <w:r w:rsidR="001056E1">
          <w:rPr>
            <w:noProof/>
            <w:webHidden/>
          </w:rPr>
          <w:instrText xml:space="preserve"> PAGEREF _Toc127908411 \h </w:instrText>
        </w:r>
        <w:r w:rsidR="001056E1">
          <w:rPr>
            <w:noProof/>
            <w:webHidden/>
          </w:rPr>
        </w:r>
        <w:r w:rsidR="001056E1">
          <w:rPr>
            <w:noProof/>
            <w:webHidden/>
          </w:rPr>
          <w:fldChar w:fldCharType="separate"/>
        </w:r>
        <w:r w:rsidR="001056E1">
          <w:rPr>
            <w:noProof/>
            <w:webHidden/>
          </w:rPr>
          <w:t>5</w:t>
        </w:r>
        <w:r w:rsidR="001056E1">
          <w:rPr>
            <w:noProof/>
            <w:webHidden/>
          </w:rPr>
          <w:fldChar w:fldCharType="end"/>
        </w:r>
      </w:hyperlink>
    </w:p>
    <w:p w14:paraId="074B3002" w14:textId="46FC0599" w:rsidR="001056E1" w:rsidRDefault="00000000">
      <w:pPr>
        <w:pStyle w:val="Indholdsfortegnelse1"/>
        <w:rPr>
          <w:rFonts w:asciiTheme="minorHAnsi" w:eastAsiaTheme="minorEastAsia" w:hAnsiTheme="minorHAnsi" w:cstheme="minorBidi"/>
          <w:bCs w:val="0"/>
          <w:caps w:val="0"/>
          <w:noProof/>
          <w:sz w:val="22"/>
          <w:szCs w:val="22"/>
        </w:rPr>
      </w:pPr>
      <w:hyperlink w:anchor="_Toc127908412" w:history="1">
        <w:r w:rsidR="001056E1" w:rsidRPr="00F747C6">
          <w:rPr>
            <w:rStyle w:val="Hyperlink"/>
            <w:noProof/>
          </w:rPr>
          <w:t>3.</w:t>
        </w:r>
        <w:r w:rsidR="001056E1">
          <w:rPr>
            <w:rFonts w:asciiTheme="minorHAnsi" w:eastAsiaTheme="minorEastAsia" w:hAnsiTheme="minorHAnsi" w:cstheme="minorBidi"/>
            <w:bCs w:val="0"/>
            <w:caps w:val="0"/>
            <w:noProof/>
            <w:sz w:val="22"/>
            <w:szCs w:val="22"/>
          </w:rPr>
          <w:tab/>
        </w:r>
        <w:r w:rsidR="001056E1" w:rsidRPr="00F747C6">
          <w:rPr>
            <w:rStyle w:val="Hyperlink"/>
            <w:noProof/>
          </w:rPr>
          <w:t>Krav til løsningens tekniske egenskaber</w:t>
        </w:r>
        <w:r w:rsidR="001056E1">
          <w:rPr>
            <w:noProof/>
            <w:webHidden/>
          </w:rPr>
          <w:tab/>
        </w:r>
        <w:r w:rsidR="001056E1">
          <w:rPr>
            <w:noProof/>
            <w:webHidden/>
          </w:rPr>
          <w:fldChar w:fldCharType="begin"/>
        </w:r>
        <w:r w:rsidR="001056E1">
          <w:rPr>
            <w:noProof/>
            <w:webHidden/>
          </w:rPr>
          <w:instrText xml:space="preserve"> PAGEREF _Toc127908412 \h </w:instrText>
        </w:r>
        <w:r w:rsidR="001056E1">
          <w:rPr>
            <w:noProof/>
            <w:webHidden/>
          </w:rPr>
        </w:r>
        <w:r w:rsidR="001056E1">
          <w:rPr>
            <w:noProof/>
            <w:webHidden/>
          </w:rPr>
          <w:fldChar w:fldCharType="separate"/>
        </w:r>
        <w:r w:rsidR="001056E1">
          <w:rPr>
            <w:noProof/>
            <w:webHidden/>
          </w:rPr>
          <w:t>6</w:t>
        </w:r>
        <w:r w:rsidR="001056E1">
          <w:rPr>
            <w:noProof/>
            <w:webHidden/>
          </w:rPr>
          <w:fldChar w:fldCharType="end"/>
        </w:r>
      </w:hyperlink>
    </w:p>
    <w:p w14:paraId="6A7D6BB4" w14:textId="7E405C1A" w:rsidR="001056E1" w:rsidRDefault="00000000">
      <w:pPr>
        <w:pStyle w:val="Indholdsfortegnelse1"/>
        <w:rPr>
          <w:rFonts w:asciiTheme="minorHAnsi" w:eastAsiaTheme="minorEastAsia" w:hAnsiTheme="minorHAnsi" w:cstheme="minorBidi"/>
          <w:bCs w:val="0"/>
          <w:caps w:val="0"/>
          <w:noProof/>
          <w:sz w:val="22"/>
          <w:szCs w:val="22"/>
        </w:rPr>
      </w:pPr>
      <w:hyperlink w:anchor="_Toc127908413" w:history="1">
        <w:r w:rsidR="001056E1" w:rsidRPr="00F747C6">
          <w:rPr>
            <w:rStyle w:val="Hyperlink"/>
            <w:noProof/>
          </w:rPr>
          <w:t>4.</w:t>
        </w:r>
        <w:r w:rsidR="001056E1">
          <w:rPr>
            <w:rFonts w:asciiTheme="minorHAnsi" w:eastAsiaTheme="minorEastAsia" w:hAnsiTheme="minorHAnsi" w:cstheme="minorBidi"/>
            <w:bCs w:val="0"/>
            <w:caps w:val="0"/>
            <w:noProof/>
            <w:sz w:val="22"/>
            <w:szCs w:val="22"/>
          </w:rPr>
          <w:tab/>
        </w:r>
        <w:r w:rsidR="001056E1" w:rsidRPr="00F747C6">
          <w:rPr>
            <w:rStyle w:val="Hyperlink"/>
            <w:noProof/>
          </w:rPr>
          <w:t>Security Operatons Centre (SOC)</w:t>
        </w:r>
        <w:r w:rsidR="001056E1">
          <w:rPr>
            <w:noProof/>
            <w:webHidden/>
          </w:rPr>
          <w:tab/>
        </w:r>
        <w:r w:rsidR="001056E1">
          <w:rPr>
            <w:noProof/>
            <w:webHidden/>
          </w:rPr>
          <w:fldChar w:fldCharType="begin"/>
        </w:r>
        <w:r w:rsidR="001056E1">
          <w:rPr>
            <w:noProof/>
            <w:webHidden/>
          </w:rPr>
          <w:instrText xml:space="preserve"> PAGEREF _Toc127908413 \h </w:instrText>
        </w:r>
        <w:r w:rsidR="001056E1">
          <w:rPr>
            <w:noProof/>
            <w:webHidden/>
          </w:rPr>
        </w:r>
        <w:r w:rsidR="001056E1">
          <w:rPr>
            <w:noProof/>
            <w:webHidden/>
          </w:rPr>
          <w:fldChar w:fldCharType="separate"/>
        </w:r>
        <w:r w:rsidR="001056E1">
          <w:rPr>
            <w:noProof/>
            <w:webHidden/>
          </w:rPr>
          <w:t>7</w:t>
        </w:r>
        <w:r w:rsidR="001056E1">
          <w:rPr>
            <w:noProof/>
            <w:webHidden/>
          </w:rPr>
          <w:fldChar w:fldCharType="end"/>
        </w:r>
      </w:hyperlink>
    </w:p>
    <w:p w14:paraId="6899D452" w14:textId="3248E157" w:rsidR="001056E1" w:rsidRDefault="00000000">
      <w:pPr>
        <w:pStyle w:val="Indholdsfortegnelse1"/>
        <w:rPr>
          <w:rFonts w:asciiTheme="minorHAnsi" w:eastAsiaTheme="minorEastAsia" w:hAnsiTheme="minorHAnsi" w:cstheme="minorBidi"/>
          <w:bCs w:val="0"/>
          <w:caps w:val="0"/>
          <w:noProof/>
          <w:sz w:val="22"/>
          <w:szCs w:val="22"/>
        </w:rPr>
      </w:pPr>
      <w:hyperlink w:anchor="_Toc127908414" w:history="1">
        <w:r w:rsidR="001056E1" w:rsidRPr="00F747C6">
          <w:rPr>
            <w:rStyle w:val="Hyperlink"/>
            <w:noProof/>
            <w:lang w:val="en-US"/>
          </w:rPr>
          <w:t>5.</w:t>
        </w:r>
        <w:r w:rsidR="001056E1">
          <w:rPr>
            <w:rFonts w:asciiTheme="minorHAnsi" w:eastAsiaTheme="minorEastAsia" w:hAnsiTheme="minorHAnsi" w:cstheme="minorBidi"/>
            <w:bCs w:val="0"/>
            <w:caps w:val="0"/>
            <w:noProof/>
            <w:sz w:val="22"/>
            <w:szCs w:val="22"/>
          </w:rPr>
          <w:tab/>
        </w:r>
        <w:r w:rsidR="001056E1" w:rsidRPr="00F747C6">
          <w:rPr>
            <w:rStyle w:val="Hyperlink"/>
            <w:noProof/>
            <w:lang w:val="en-US"/>
          </w:rPr>
          <w:t>SOAR (SECURITY ORCHESTRATION, AUTOMATION AND RESPONSE)</w:t>
        </w:r>
        <w:r w:rsidR="001056E1">
          <w:rPr>
            <w:noProof/>
            <w:webHidden/>
          </w:rPr>
          <w:tab/>
        </w:r>
        <w:r w:rsidR="001056E1">
          <w:rPr>
            <w:noProof/>
            <w:webHidden/>
          </w:rPr>
          <w:fldChar w:fldCharType="begin"/>
        </w:r>
        <w:r w:rsidR="001056E1">
          <w:rPr>
            <w:noProof/>
            <w:webHidden/>
          </w:rPr>
          <w:instrText xml:space="preserve"> PAGEREF _Toc127908414 \h </w:instrText>
        </w:r>
        <w:r w:rsidR="001056E1">
          <w:rPr>
            <w:noProof/>
            <w:webHidden/>
          </w:rPr>
        </w:r>
        <w:r w:rsidR="001056E1">
          <w:rPr>
            <w:noProof/>
            <w:webHidden/>
          </w:rPr>
          <w:fldChar w:fldCharType="separate"/>
        </w:r>
        <w:r w:rsidR="001056E1">
          <w:rPr>
            <w:noProof/>
            <w:webHidden/>
          </w:rPr>
          <w:t>8</w:t>
        </w:r>
        <w:r w:rsidR="001056E1">
          <w:rPr>
            <w:noProof/>
            <w:webHidden/>
          </w:rPr>
          <w:fldChar w:fldCharType="end"/>
        </w:r>
      </w:hyperlink>
    </w:p>
    <w:p w14:paraId="7034A4D9" w14:textId="70733842" w:rsidR="00532FE9" w:rsidRPr="00C34045" w:rsidRDefault="0024116F" w:rsidP="0047433A">
      <w:r w:rsidRPr="00C34045">
        <w:fldChar w:fldCharType="end"/>
      </w:r>
    </w:p>
    <w:p w14:paraId="2EA4FF2F" w14:textId="77777777" w:rsidR="00532FE9" w:rsidRPr="00C34045" w:rsidRDefault="00532FE9" w:rsidP="0047433A"/>
    <w:p w14:paraId="0ADE8CB6" w14:textId="77777777" w:rsidR="00532FE9" w:rsidRPr="00C34045" w:rsidRDefault="00532FE9" w:rsidP="0047433A">
      <w:pPr>
        <w:pStyle w:val="Overskrift9"/>
      </w:pPr>
      <w:r w:rsidRPr="00C34045">
        <w:t>Underbilag</w:t>
      </w:r>
    </w:p>
    <w:p w14:paraId="16C8E568" w14:textId="4819B52A" w:rsidR="00532FE9" w:rsidRPr="00C34045" w:rsidRDefault="0039729E" w:rsidP="0047433A">
      <w:bookmarkStart w:id="4" w:name="_Ref504380922"/>
      <w:r w:rsidRPr="00C34045">
        <w:t>Bilag 10</w:t>
      </w:r>
      <w:r w:rsidR="00FF612D" w:rsidRPr="00C34045">
        <w:t xml:space="preserve">.a.i </w:t>
      </w:r>
      <w:r w:rsidR="00FF612D" w:rsidRPr="00C34045">
        <w:tab/>
      </w:r>
      <w:r w:rsidR="00532FE9" w:rsidRPr="00C34045">
        <w:t>Leverandørens løsningsbeskrivelse</w:t>
      </w:r>
      <w:bookmarkEnd w:id="4"/>
    </w:p>
    <w:p w14:paraId="34157E9B" w14:textId="4E99D302" w:rsidR="00532FE9" w:rsidRPr="00C34045" w:rsidRDefault="00532FE9" w:rsidP="0047433A">
      <w:r w:rsidRPr="00C34045">
        <w:br w:type="page"/>
      </w:r>
    </w:p>
    <w:p w14:paraId="37A6C026" w14:textId="77777777" w:rsidR="00532FE9" w:rsidRPr="00C34045" w:rsidRDefault="00532FE9" w:rsidP="0047433A">
      <w:pPr>
        <w:pStyle w:val="Overskrift1"/>
      </w:pPr>
      <w:bookmarkStart w:id="5" w:name="_Toc127908408"/>
      <w:r w:rsidRPr="00C34045">
        <w:t>Indledning</w:t>
      </w:r>
      <w:bookmarkEnd w:id="5"/>
    </w:p>
    <w:p w14:paraId="45F42AD2" w14:textId="5637077E" w:rsidR="008E5358" w:rsidRPr="00C34045" w:rsidRDefault="008E5358" w:rsidP="0047433A">
      <w:r w:rsidRPr="00C34045">
        <w:t xml:space="preserve">Dette bilag indeholder Kundens krav til it-sikkerhedsydelser som Leverandøren skal levere under Kontrakten, med henblik på at overholde de i </w:t>
      </w:r>
      <w:r w:rsidR="00D57276" w:rsidRPr="00C34045">
        <w:t>Bilag 7</w:t>
      </w:r>
      <w:r w:rsidRPr="00C34045">
        <w:t xml:space="preserve"> (Servicemål) fastlagte Servicemål for Leverandørens levering af </w:t>
      </w:r>
      <w:r w:rsidR="006F17BB" w:rsidRPr="00C34045">
        <w:t>s</w:t>
      </w:r>
      <w:r w:rsidRPr="00C34045">
        <w:t xml:space="preserve">ikkerhedsservices og eventuelle øvrige fastlagte sikkerhedskrav der fremgår af </w:t>
      </w:r>
      <w:r w:rsidR="00D57276" w:rsidRPr="00C34045">
        <w:t>Bilag 12</w:t>
      </w:r>
      <w:r w:rsidRPr="00C34045">
        <w:t xml:space="preserve"> (Sikkerhed).</w:t>
      </w:r>
    </w:p>
    <w:p w14:paraId="614A99D1" w14:textId="77777777" w:rsidR="008E5358" w:rsidRPr="00C34045" w:rsidRDefault="008E5358" w:rsidP="0047433A"/>
    <w:p w14:paraId="431BA49D" w14:textId="2A38D4DB" w:rsidR="008E5358" w:rsidRPr="00C34045" w:rsidRDefault="008E5358" w:rsidP="0047433A">
      <w:r w:rsidRPr="00C34045">
        <w:t>Leverandøren skal i sin levering af Sikkerhedsservices til Kunden overholde og tilpasse sin løsning i henhold til Kundens kravspecifikation og opsætning, jf. bilag 3 (Kundens it-miljø).</w:t>
      </w:r>
    </w:p>
    <w:p w14:paraId="55AD40B3" w14:textId="77777777" w:rsidR="008E5358" w:rsidRPr="00C34045" w:rsidRDefault="008E5358" w:rsidP="0047433A"/>
    <w:p w14:paraId="1686EB36" w14:textId="6D603210" w:rsidR="008E5358" w:rsidRPr="00C34045" w:rsidRDefault="008E5358" w:rsidP="0047433A">
      <w:r w:rsidRPr="00C34045">
        <w:t xml:space="preserve">Dette bilag fastsætter kravene til Leverandørens levering af </w:t>
      </w:r>
      <w:r w:rsidR="00BA64FC" w:rsidRPr="00C34045">
        <w:t>s</w:t>
      </w:r>
      <w:r w:rsidRPr="00C34045">
        <w:t>ikkerhedsservices til Kunden, herunder proaktiv overvågning af it-sikkerheden og mitigering af potentielle og/eller aktuelle it-sikkerhedsrisici.</w:t>
      </w:r>
    </w:p>
    <w:p w14:paraId="28D97173" w14:textId="77777777" w:rsidR="008E5358" w:rsidRPr="00C34045" w:rsidRDefault="008E5358" w:rsidP="0047433A"/>
    <w:p w14:paraId="1D01273B" w14:textId="3C0D297B" w:rsidR="00697D33" w:rsidRPr="00C34045" w:rsidRDefault="008E5358" w:rsidP="0047433A">
      <w:r w:rsidRPr="00C34045">
        <w:t>Leverandøren skal ved levering af Sikkerhedsservices yde rådgivning til Kunden inden for optimering af it-sikkerheden og de forskellige sikkerhedslag samt komme med forbedringsforslag til it-sikkerheden.</w:t>
      </w:r>
    </w:p>
    <w:p w14:paraId="2D94F20D" w14:textId="77777777" w:rsidR="00953B55" w:rsidRPr="00C34045" w:rsidRDefault="00953B55" w:rsidP="0047433A"/>
    <w:p w14:paraId="64F6E709" w14:textId="53E259B4" w:rsidR="00953B55" w:rsidRPr="00C34045" w:rsidRDefault="00953B55" w:rsidP="0047433A">
      <w:pPr>
        <w:pStyle w:val="Overskrift2"/>
      </w:pPr>
      <w:bookmarkStart w:id="6" w:name="_Toc127908409"/>
      <w:r w:rsidRPr="00C34045">
        <w:t>Baggrund</w:t>
      </w:r>
      <w:bookmarkEnd w:id="6"/>
      <w:r w:rsidRPr="00C34045">
        <w:t xml:space="preserve"> </w:t>
      </w:r>
    </w:p>
    <w:p w14:paraId="623CFE40" w14:textId="044BF4BB" w:rsidR="0030672C" w:rsidRPr="00C34045" w:rsidRDefault="0030672C" w:rsidP="0047433A">
      <w:r w:rsidRPr="00C34045">
        <w:t>Kunden ønsker at øge indsatsen indenfor it-sikkerhed gennem en lang række initiativer og sikkerhedsprojekter. Kunden ønsker at styrke sikkerheden generelt for både at sikre overholdelse af gældende lovgivning og for at kunne tilbyde muligheden for at sikre arbejdet med indsamling og bearbejdning af data til det yderste.</w:t>
      </w:r>
    </w:p>
    <w:p w14:paraId="6D39AE07" w14:textId="77777777" w:rsidR="000F187C" w:rsidRDefault="000F187C" w:rsidP="0047433A"/>
    <w:p w14:paraId="1E196F27" w14:textId="77777777" w:rsidR="00221217" w:rsidRDefault="00B6697B" w:rsidP="0047433A">
      <w:r w:rsidRPr="00C34045">
        <w:t>Kunden har i dag egen SOC og SIEM</w:t>
      </w:r>
      <w:r w:rsidR="00803DE1" w:rsidRPr="00C34045">
        <w:t>/SOAR</w:t>
      </w:r>
      <w:r w:rsidRPr="00C34045">
        <w:t xml:space="preserve"> og er ved at opbygge funktionalitet heri. Kunden forventer selv at kunne varetage en del af de opgaver, der ligger i en SOC, men har ikke tilstrækkelige ressourcer. </w:t>
      </w:r>
    </w:p>
    <w:p w14:paraId="6F1E0731" w14:textId="77777777" w:rsidR="00221217" w:rsidRDefault="00221217" w:rsidP="0047433A"/>
    <w:p w14:paraId="58F2BF1B" w14:textId="50C9F738" w:rsidR="0030672C" w:rsidRPr="00C34045" w:rsidRDefault="0030672C" w:rsidP="0047433A">
      <w:r w:rsidRPr="00C34045">
        <w:t xml:space="preserve">Som led i denne indsats ønsker Kunden at </w:t>
      </w:r>
      <w:r w:rsidR="009F6939" w:rsidRPr="00C34045">
        <w:t xml:space="preserve">købe </w:t>
      </w:r>
      <w:r w:rsidRPr="00C34045">
        <w:t>Security Operations Center (SOC) ”as-a-service”, som modtager og proaktivt analyserer/validerer logdata, og på baggrund heraf tilbageleverer færdigt analyserede og validerede alarmer (security incidents) fra den samlede løsning til Kunden.</w:t>
      </w:r>
    </w:p>
    <w:p w14:paraId="2A563E8D" w14:textId="77777777" w:rsidR="000F187C" w:rsidRDefault="000F187C" w:rsidP="0047433A"/>
    <w:p w14:paraId="739A5130" w14:textId="1E5FC4AD" w:rsidR="0030672C" w:rsidRPr="00C34045" w:rsidRDefault="0030672C" w:rsidP="0047433A">
      <w:r w:rsidRPr="00C34045">
        <w:t>Det er væsentligt, at løsningen kan levere relevante rapporter på flere niveauer</w:t>
      </w:r>
      <w:r w:rsidR="00272099">
        <w:t xml:space="preserve"> jf</w:t>
      </w:r>
      <w:r w:rsidRPr="00C34045">
        <w:t>.</w:t>
      </w:r>
      <w:r w:rsidR="00272099">
        <w:t xml:space="preserve"> </w:t>
      </w:r>
      <w:r w:rsidR="001056E1">
        <w:t>Bilag 8</w:t>
      </w:r>
      <w:r w:rsidR="00272099" w:rsidRPr="00272099">
        <w:t xml:space="preserve"> Rapportering og indsigt</w:t>
      </w:r>
      <w:r w:rsidR="00272099">
        <w:t>.</w:t>
      </w:r>
      <w:r w:rsidRPr="00C34045">
        <w:t xml:space="preserve"> </w:t>
      </w:r>
    </w:p>
    <w:p w14:paraId="102B54C3" w14:textId="77777777" w:rsidR="002F32D2" w:rsidRPr="00C34045" w:rsidRDefault="002F32D2" w:rsidP="0047433A"/>
    <w:p w14:paraId="4A18BAFE" w14:textId="77777777" w:rsidR="005513B8" w:rsidRPr="00C34045" w:rsidRDefault="005513B8" w:rsidP="0047433A">
      <w:pPr>
        <w:pStyle w:val="Overskrift2"/>
      </w:pPr>
      <w:bookmarkStart w:id="7" w:name="_Toc127908410"/>
      <w:r w:rsidRPr="00C34045">
        <w:t>Kommunikation og samarbejde</w:t>
      </w:r>
      <w:bookmarkEnd w:id="7"/>
    </w:p>
    <w:p w14:paraId="0B5F7A1D" w14:textId="574468A7" w:rsidR="00DE050D" w:rsidRDefault="00CA42BE" w:rsidP="0047433A">
      <w:r>
        <w:t>Kundens</w:t>
      </w:r>
      <w:r w:rsidR="00AB15D2" w:rsidRPr="00C34045">
        <w:t xml:space="preserve"> SOC er bemandet på hverdage fra 8-16 og </w:t>
      </w:r>
      <w:r w:rsidR="008C4E2B" w:rsidRPr="00C34045">
        <w:t xml:space="preserve">skal </w:t>
      </w:r>
      <w:r w:rsidR="005513B8" w:rsidRPr="00C34045">
        <w:t>håndtere kommunikationen internt.</w:t>
      </w:r>
    </w:p>
    <w:p w14:paraId="7FACE22E" w14:textId="77777777" w:rsidR="00DE050D" w:rsidRDefault="00DE050D" w:rsidP="0047433A"/>
    <w:p w14:paraId="31CA86C1" w14:textId="6979C5F9" w:rsidR="005513B8" w:rsidRDefault="00BA1F51" w:rsidP="0047433A">
      <w:r w:rsidRPr="00C34045">
        <w:t>For nuværende</w:t>
      </w:r>
      <w:r w:rsidR="00C22F7A" w:rsidRPr="00C34045">
        <w:t xml:space="preserve"> består </w:t>
      </w:r>
      <w:r w:rsidR="004A0962" w:rsidRPr="00C34045">
        <w:t>Kundens SOC af 2 fuldtidsansatte</w:t>
      </w:r>
      <w:r w:rsidR="004E4949" w:rsidRPr="00C34045">
        <w:t xml:space="preserve"> p</w:t>
      </w:r>
      <w:r w:rsidR="00B35CCB" w:rsidRPr="00C34045">
        <w:t>ersoner</w:t>
      </w:r>
      <w:r w:rsidR="004A0962" w:rsidRPr="00C34045">
        <w:t xml:space="preserve"> samt 2 </w:t>
      </w:r>
      <w:r w:rsidR="00E1384A" w:rsidRPr="00C34045">
        <w:t>tilknyttede personer</w:t>
      </w:r>
      <w:r w:rsidR="00B35CCB" w:rsidRPr="00C34045">
        <w:t>,</w:t>
      </w:r>
      <w:r w:rsidR="00E1384A" w:rsidRPr="00C34045">
        <w:t xml:space="preserve"> der deltager i SOC’en efter behov</w:t>
      </w:r>
      <w:r w:rsidR="002C652D" w:rsidRPr="00C34045">
        <w:t xml:space="preserve"> indenfor deres specialer</w:t>
      </w:r>
      <w:r w:rsidR="00E1384A" w:rsidRPr="00C34045">
        <w:t>.</w:t>
      </w:r>
    </w:p>
    <w:p w14:paraId="652F64DF" w14:textId="77777777" w:rsidR="00DE050D" w:rsidRPr="00C34045" w:rsidRDefault="00DE050D" w:rsidP="0047433A"/>
    <w:p w14:paraId="41A063D8" w14:textId="4EEB4BC6" w:rsidR="005513B8" w:rsidRPr="00C34045" w:rsidRDefault="005513B8" w:rsidP="0047433A">
      <w:r w:rsidRPr="00C34045">
        <w:t xml:space="preserve">Leverandøren skal primært kommunikere/samarbejde med </w:t>
      </w:r>
      <w:r w:rsidR="00DE050D">
        <w:t>Kundens</w:t>
      </w:r>
      <w:r w:rsidRPr="00C34045">
        <w:t xml:space="preserve"> SOC og kun i undtagelsestilfælde kommunikere med person</w:t>
      </w:r>
      <w:r w:rsidR="005169C6">
        <w:t>er</w:t>
      </w:r>
      <w:r w:rsidRPr="00C34045">
        <w:t xml:space="preserve"> udenfor</w:t>
      </w:r>
      <w:r w:rsidR="008C4E2B" w:rsidRPr="00C34045">
        <w:t xml:space="preserve"> </w:t>
      </w:r>
      <w:r w:rsidR="00DE050D">
        <w:t>Kundens</w:t>
      </w:r>
      <w:r w:rsidRPr="00C34045">
        <w:t xml:space="preserve"> SOC</w:t>
      </w:r>
      <w:r w:rsidR="008C4E2B" w:rsidRPr="00C34045">
        <w:t>.</w:t>
      </w:r>
      <w:r w:rsidRPr="00C34045">
        <w:t xml:space="preserve"> </w:t>
      </w:r>
    </w:p>
    <w:p w14:paraId="2AEFCD77" w14:textId="33D7DE63" w:rsidR="009509EA" w:rsidRDefault="005513B8" w:rsidP="0047433A">
      <w:r w:rsidRPr="00C34045">
        <w:t xml:space="preserve">Kommunikationen med </w:t>
      </w:r>
      <w:r w:rsidR="00DE050D">
        <w:t>Kundens</w:t>
      </w:r>
      <w:r w:rsidRPr="00C34045">
        <w:t xml:space="preserve"> SOC skal ske via </w:t>
      </w:r>
      <w:r w:rsidR="00DE050D">
        <w:t xml:space="preserve">Kundens </w:t>
      </w:r>
      <w:r w:rsidRPr="00C34045">
        <w:t>SOC</w:t>
      </w:r>
      <w:r w:rsidR="009509EA">
        <w:t>-</w:t>
      </w:r>
      <w:r w:rsidRPr="00C34045">
        <w:t xml:space="preserve">postkasse (Exchange delt postkasse). Hvis et incident overstiger en aftalt </w:t>
      </w:r>
      <w:r w:rsidR="00A01FA8" w:rsidRPr="00C34045">
        <w:t>alvorlighed,</w:t>
      </w:r>
      <w:r w:rsidRPr="00C34045">
        <w:t xml:space="preserve"> vil der være en telefonliste, der skal benyttes. Detaljer omkring hvorledes </w:t>
      </w:r>
      <w:r w:rsidR="00DE050D">
        <w:t>Kunden</w:t>
      </w:r>
      <w:r w:rsidRPr="00C34045">
        <w:t xml:space="preserve"> skal kontaktes aftales nærmere under implementeringen.</w:t>
      </w:r>
      <w:r w:rsidR="00760EAE">
        <w:t xml:space="preserve"> </w:t>
      </w:r>
    </w:p>
    <w:p w14:paraId="321302CA" w14:textId="77777777" w:rsidR="009509EA" w:rsidRDefault="009509EA" w:rsidP="0047433A"/>
    <w:p w14:paraId="4123251E" w14:textId="4CAA0873" w:rsidR="005513B8" w:rsidRPr="00C34045" w:rsidRDefault="00760EAE" w:rsidP="0047433A">
      <w:pPr>
        <w:rPr>
          <w:color w:val="FF0000"/>
        </w:rPr>
      </w:pPr>
      <w:r>
        <w:t xml:space="preserve">Nærmere omkring Governance findes i Bilag 4, herunder særligt i Bilag </w:t>
      </w:r>
      <w:r w:rsidR="009509EA">
        <w:t xml:space="preserve">4.a Samarbejdsorganisation og Bilag 4.b Allokerede nøglemedarbejdere. </w:t>
      </w:r>
    </w:p>
    <w:p w14:paraId="5FFD1B63" w14:textId="30FDFE26" w:rsidR="00D223CE" w:rsidRPr="00C34045" w:rsidRDefault="00D223CE" w:rsidP="0047433A"/>
    <w:p w14:paraId="1BC29299" w14:textId="3316FB45" w:rsidR="00D223CE" w:rsidRPr="00C34045" w:rsidRDefault="00D223CE" w:rsidP="0047433A">
      <w:pPr>
        <w:pStyle w:val="Overskrift1"/>
      </w:pPr>
      <w:bookmarkStart w:id="8" w:name="_Toc127908411"/>
      <w:r w:rsidRPr="00C34045">
        <w:t>GENERELLE KRAV</w:t>
      </w:r>
      <w:bookmarkEnd w:id="8"/>
    </w:p>
    <w:p w14:paraId="06A8AD30" w14:textId="1183E8C9" w:rsidR="00642D73" w:rsidRDefault="007E0290" w:rsidP="0047433A">
      <w:r w:rsidRPr="00C34045">
        <w:t xml:space="preserve">Herunder </w:t>
      </w:r>
      <w:r w:rsidR="00D223CE" w:rsidRPr="00C34045">
        <w:t xml:space="preserve">følger Kundens generelle krav til </w:t>
      </w:r>
      <w:r w:rsidR="008E4D79" w:rsidRPr="00C34045">
        <w:t>Sikkerhedsservices</w:t>
      </w:r>
      <w:r w:rsidR="00D223CE" w:rsidRPr="00C34045">
        <w:t>, der skal leveres af Leverandøren.</w:t>
      </w:r>
    </w:p>
    <w:p w14:paraId="1FCB97C1" w14:textId="77777777" w:rsidR="00D223CE" w:rsidRPr="00C34045" w:rsidRDefault="00D223CE" w:rsidP="0047433A"/>
    <w:p w14:paraId="6089871A" w14:textId="093D4B59" w:rsidR="00D223CE" w:rsidRPr="003172AE" w:rsidRDefault="00D223CE" w:rsidP="0047433A">
      <w:pPr>
        <w:pStyle w:val="Listeafsnit"/>
        <w:numPr>
          <w:ilvl w:val="5"/>
          <w:numId w:val="15"/>
        </w:numPr>
        <w:rPr>
          <w:i/>
          <w:iCs/>
        </w:rPr>
      </w:pPr>
      <w:r w:rsidRPr="003172AE">
        <w:rPr>
          <w:i/>
          <w:iCs/>
        </w:rPr>
        <w:t>Scope for Sikkerhedsservices</w:t>
      </w:r>
    </w:p>
    <w:p w14:paraId="1710CEEF" w14:textId="77777777" w:rsidR="00D223CE" w:rsidRDefault="00D223CE" w:rsidP="0047433A">
      <w:r w:rsidRPr="00C34045">
        <w:t>Leverandøren skal tilbyde Sikkerhedsservices til Kunden. Sikkerhedsservices omfatter bl.a. overvågning, forebyggelse, beskyttelse, trusselsvurdering, rådgivning og opklaring af hackerangreb og cyber-trusler.</w:t>
      </w:r>
    </w:p>
    <w:p w14:paraId="62E749F6" w14:textId="77777777" w:rsidR="00995307" w:rsidRPr="009A1C9F" w:rsidRDefault="00995307" w:rsidP="000D3B3A"/>
    <w:p w14:paraId="4BC0364C" w14:textId="72E22622" w:rsidR="000F1C12" w:rsidRPr="0055675C" w:rsidRDefault="00BF19CC" w:rsidP="0047433A">
      <w:pPr>
        <w:pStyle w:val="Listeafsnit"/>
        <w:numPr>
          <w:ilvl w:val="5"/>
          <w:numId w:val="15"/>
        </w:numPr>
        <w:rPr>
          <w:i/>
          <w:iCs/>
        </w:rPr>
      </w:pPr>
      <w:r w:rsidRPr="0055675C">
        <w:rPr>
          <w:i/>
          <w:iCs/>
        </w:rPr>
        <w:t xml:space="preserve">Leverandørens ansvar for </w:t>
      </w:r>
      <w:r w:rsidR="0070799A" w:rsidRPr="0055675C">
        <w:rPr>
          <w:i/>
          <w:iCs/>
        </w:rPr>
        <w:t>SOC</w:t>
      </w:r>
      <w:r w:rsidR="00F31D8B" w:rsidRPr="0055675C">
        <w:rPr>
          <w:i/>
          <w:iCs/>
        </w:rPr>
        <w:t>-</w:t>
      </w:r>
      <w:r w:rsidR="0070799A" w:rsidRPr="0055675C">
        <w:rPr>
          <w:i/>
          <w:iCs/>
        </w:rPr>
        <w:t xml:space="preserve">opgaver ifm. </w:t>
      </w:r>
      <w:r w:rsidR="00B400E0" w:rsidRPr="0055675C">
        <w:rPr>
          <w:i/>
          <w:iCs/>
        </w:rPr>
        <w:t xml:space="preserve">sygdom, ferie og </w:t>
      </w:r>
      <w:r w:rsidRPr="0055675C">
        <w:rPr>
          <w:i/>
          <w:iCs/>
        </w:rPr>
        <w:t>fridage</w:t>
      </w:r>
    </w:p>
    <w:p w14:paraId="565A3426" w14:textId="1CBCE374" w:rsidR="00BB148F" w:rsidRDefault="00AC3FC0" w:rsidP="0047433A">
      <w:r w:rsidRPr="00C34045">
        <w:t xml:space="preserve">Leverandøren skal </w:t>
      </w:r>
      <w:r w:rsidR="00C22C55">
        <w:t>ad</w:t>
      </w:r>
      <w:r w:rsidR="004C2486">
        <w:t xml:space="preserve"> hoc </w:t>
      </w:r>
      <w:r w:rsidR="00DD36D9">
        <w:t xml:space="preserve">kunne </w:t>
      </w:r>
      <w:r w:rsidR="00EB1051" w:rsidRPr="00C34045">
        <w:t>overtage</w:t>
      </w:r>
      <w:r w:rsidR="00F31D8B" w:rsidRPr="00C34045">
        <w:t xml:space="preserve"> alle SOC-</w:t>
      </w:r>
      <w:r w:rsidR="00262576">
        <w:t>opgaver</w:t>
      </w:r>
      <w:r w:rsidR="004C2486">
        <w:t>,</w:t>
      </w:r>
      <w:r w:rsidR="00C22C55">
        <w:t xml:space="preserve"> som Kunden ellers ville varetage selv, til konsulenttimepris</w:t>
      </w:r>
      <w:r w:rsidR="00CC00C8" w:rsidRPr="00C34045">
        <w:t xml:space="preserve">. </w:t>
      </w:r>
    </w:p>
    <w:p w14:paraId="629E1FE8" w14:textId="77777777" w:rsidR="00BB148F" w:rsidRDefault="00BB148F" w:rsidP="0047433A"/>
    <w:p w14:paraId="10B4E805" w14:textId="5D8F6EE5" w:rsidR="008266B9" w:rsidRDefault="00E73228" w:rsidP="0047433A">
      <w:r>
        <w:t xml:space="preserve">Vi vil have </w:t>
      </w:r>
      <w:r w:rsidR="00574F6E">
        <w:t xml:space="preserve">mulighed for at </w:t>
      </w:r>
      <w:r w:rsidR="00350C1C">
        <w:t>benyttes os dette i perioder</w:t>
      </w:r>
      <w:r w:rsidR="002D20ED">
        <w:t>, og ønsker at få tilbud på omkostningerne herved.</w:t>
      </w:r>
      <w:r w:rsidR="008266B9">
        <w:t xml:space="preserve"> </w:t>
      </w:r>
      <w:r w:rsidR="00EB69B7" w:rsidRPr="00C34045">
        <w:t>Kontakt til Kunden vil</w:t>
      </w:r>
      <w:r w:rsidR="00E11453" w:rsidRPr="00C34045">
        <w:t xml:space="preserve"> </w:t>
      </w:r>
      <w:r w:rsidR="00EB69B7" w:rsidRPr="00C34045">
        <w:t>være en nærmere aftalt telefon</w:t>
      </w:r>
      <w:r w:rsidR="00E11453" w:rsidRPr="00C34045">
        <w:t>liste.</w:t>
      </w:r>
    </w:p>
    <w:p w14:paraId="6D3AF07A" w14:textId="77777777" w:rsidR="007D44CA" w:rsidRDefault="007D44CA" w:rsidP="0047433A"/>
    <w:p w14:paraId="7D277BEA" w14:textId="79CEE1AF" w:rsidR="000F1C12" w:rsidRDefault="00F65A5C" w:rsidP="0047433A">
      <w:r w:rsidRPr="00C34045">
        <w:t xml:space="preserve">Kundens SOC er beskrevet i </w:t>
      </w:r>
      <w:r w:rsidR="00757341" w:rsidRPr="00C34045">
        <w:t>bilag</w:t>
      </w:r>
      <w:r w:rsidR="004B5790" w:rsidRPr="00C34045">
        <w:t xml:space="preserve"> 3 ”Kundens IT-miljø og situationsbeskrivelse”</w:t>
      </w:r>
      <w:r w:rsidR="009D720A" w:rsidRPr="00C34045">
        <w:t>.</w:t>
      </w:r>
    </w:p>
    <w:p w14:paraId="5B9B7710" w14:textId="77777777" w:rsidR="00C34045" w:rsidRPr="00C34045" w:rsidRDefault="00C34045" w:rsidP="0047433A"/>
    <w:p w14:paraId="185E9B1F" w14:textId="0D325E7B" w:rsidR="00355C8D" w:rsidRPr="00EE7D29" w:rsidRDefault="00355C8D" w:rsidP="0047433A">
      <w:pPr>
        <w:pStyle w:val="Listeafsnit"/>
        <w:numPr>
          <w:ilvl w:val="5"/>
          <w:numId w:val="15"/>
        </w:numPr>
        <w:rPr>
          <w:i/>
          <w:iCs/>
        </w:rPr>
      </w:pPr>
      <w:r w:rsidRPr="00EE7D29">
        <w:rPr>
          <w:i/>
          <w:iCs/>
        </w:rPr>
        <w:t>Use Cases</w:t>
      </w:r>
    </w:p>
    <w:p w14:paraId="3EA5BCE8" w14:textId="32C4E454" w:rsidR="00A6064E" w:rsidRDefault="006C50D3" w:rsidP="0047433A">
      <w:r w:rsidRPr="00EE7D29">
        <w:t xml:space="preserve">Leverandøren skal </w:t>
      </w:r>
      <w:r w:rsidR="00A05E8E">
        <w:t xml:space="preserve">indledningsvis </w:t>
      </w:r>
      <w:r w:rsidR="001F62AB">
        <w:t xml:space="preserve">på Transitionsdagen </w:t>
      </w:r>
      <w:r w:rsidRPr="00EE7D29">
        <w:t>levere</w:t>
      </w:r>
      <w:r w:rsidR="000857CC" w:rsidRPr="00EE7D29">
        <w:t xml:space="preserve"> implementering, drift og vedligehold af</w:t>
      </w:r>
      <w:r w:rsidRPr="00EE7D29">
        <w:t xml:space="preserve"> 20 Use Cases (forstået som MITRE Use Cases), der er mest relevante at implementere for Kunden ud fra en betragtning af det aktuelle risikobillede rettet imod uddannelses- og forskningssektoren.</w:t>
      </w:r>
    </w:p>
    <w:p w14:paraId="4623A731" w14:textId="77777777" w:rsidR="006F19E2" w:rsidRDefault="006F19E2" w:rsidP="0047433A"/>
    <w:p w14:paraId="7082B4CC" w14:textId="7F7EDEA3" w:rsidR="006F19E2" w:rsidRPr="008E47CE" w:rsidRDefault="00A05E8E" w:rsidP="0047433A">
      <w:r>
        <w:t xml:space="preserve">Leverandøren skal </w:t>
      </w:r>
      <w:r w:rsidR="001F62AB">
        <w:t xml:space="preserve">efterfølgende </w:t>
      </w:r>
      <w:r>
        <w:t>levere implementering</w:t>
      </w:r>
      <w:r w:rsidR="001F62AB">
        <w:t xml:space="preserve">, </w:t>
      </w:r>
      <w:r w:rsidR="007C5BC3" w:rsidRPr="007C5BC3">
        <w:t xml:space="preserve">drift og vedligehold af </w:t>
      </w:r>
      <w:r w:rsidR="007C5BC3">
        <w:t>yderligere</w:t>
      </w:r>
      <w:r w:rsidR="007C5BC3" w:rsidRPr="007C5BC3">
        <w:t xml:space="preserve"> Use Cases (forstået som MITRE Use Cases), der </w:t>
      </w:r>
      <w:r w:rsidR="007A27CB">
        <w:t xml:space="preserve">yderligere </w:t>
      </w:r>
      <w:r w:rsidR="007C5BC3" w:rsidRPr="007C5BC3">
        <w:t>er relevante</w:t>
      </w:r>
      <w:r w:rsidR="00A93A77">
        <w:t xml:space="preserve"> – efter aftale med Kunden. </w:t>
      </w:r>
      <w:r w:rsidR="0087634C">
        <w:t>Dette skal også ses som led i Leverandørens effektiviseringsforpligtelse</w:t>
      </w:r>
      <w:r w:rsidR="00581DF7">
        <w:t xml:space="preserve"> jf. Bilag 16, herunder K-7</w:t>
      </w:r>
      <w:r w:rsidR="0092717F">
        <w:t xml:space="preserve"> som anfører at </w:t>
      </w:r>
      <w:r w:rsidR="0092717F">
        <w:rPr>
          <w:szCs w:val="16"/>
        </w:rPr>
        <w:t>Leverandøren er forpligtet til kontinuerligt at effektivisere indsatsen over kontraktperioden, så der løbende kan introduceres nye sikkerheds- og overvågningstiltag dvs. Leverandøren er forpligtet til at forbedre indsatsen og levere merværdi hen over kontraktperioden</w:t>
      </w:r>
      <w:r w:rsidR="0087634C">
        <w:t>.</w:t>
      </w:r>
    </w:p>
    <w:p w14:paraId="1F578E42" w14:textId="77777777" w:rsidR="007A7908" w:rsidRPr="00C34045" w:rsidRDefault="007A7908" w:rsidP="0047433A"/>
    <w:p w14:paraId="7600544C" w14:textId="02745543" w:rsidR="00A73F83" w:rsidRPr="0055675C" w:rsidRDefault="008F02E3" w:rsidP="0047433A">
      <w:pPr>
        <w:pStyle w:val="Listeafsnit"/>
        <w:numPr>
          <w:ilvl w:val="5"/>
          <w:numId w:val="15"/>
        </w:numPr>
        <w:rPr>
          <w:i/>
          <w:iCs/>
        </w:rPr>
      </w:pPr>
      <w:r w:rsidRPr="0055675C">
        <w:rPr>
          <w:i/>
          <w:iCs/>
        </w:rPr>
        <w:t>L</w:t>
      </w:r>
      <w:r w:rsidR="00CD50E5" w:rsidRPr="0055675C">
        <w:rPr>
          <w:i/>
          <w:iCs/>
        </w:rPr>
        <w:t>ogkilder</w:t>
      </w:r>
    </w:p>
    <w:p w14:paraId="1F0240C2" w14:textId="69EB99AC" w:rsidR="008F02E3" w:rsidRDefault="008F02E3" w:rsidP="0047433A">
      <w:r>
        <w:t xml:space="preserve">Leverandøren skal </w:t>
      </w:r>
      <w:r w:rsidR="00FD36B1">
        <w:t>hente</w:t>
      </w:r>
      <w:r w:rsidR="002E14FA">
        <w:t xml:space="preserve"> Logkilder til samtlige Use Cases som angivet i K-3 Use Cases. </w:t>
      </w:r>
    </w:p>
    <w:p w14:paraId="7ECD273F" w14:textId="77777777" w:rsidR="007A7908" w:rsidRPr="007A7908" w:rsidRDefault="007A7908" w:rsidP="0047433A"/>
    <w:p w14:paraId="7DE32032" w14:textId="2B656ADD" w:rsidR="00CD50E5" w:rsidRPr="00C34045" w:rsidRDefault="00FA1189" w:rsidP="0047433A">
      <w:pPr>
        <w:pStyle w:val="Listeafsnit"/>
        <w:numPr>
          <w:ilvl w:val="5"/>
          <w:numId w:val="15"/>
        </w:numPr>
      </w:pPr>
      <w:r w:rsidRPr="0055675C">
        <w:rPr>
          <w:i/>
          <w:iCs/>
        </w:rPr>
        <w:t>Leverandørens</w:t>
      </w:r>
      <w:r w:rsidR="00106655" w:rsidRPr="0055675C">
        <w:rPr>
          <w:i/>
          <w:iCs/>
        </w:rPr>
        <w:t xml:space="preserve"> portal</w:t>
      </w:r>
    </w:p>
    <w:p w14:paraId="70A82CF8" w14:textId="61438324" w:rsidR="0040588A" w:rsidRDefault="00C6665B" w:rsidP="0047433A">
      <w:r>
        <w:t>Leverandørens løsning</w:t>
      </w:r>
      <w:r w:rsidR="00106655" w:rsidRPr="007A7908">
        <w:t xml:space="preserve"> giver adgang til brugerinterface og visuelle dashboards, hvor Kundens medarbejdere har muligheder for at kunne arbejde med operationelle, sikkerheds- og compliancedata.</w:t>
      </w:r>
    </w:p>
    <w:p w14:paraId="01043078" w14:textId="77777777" w:rsidR="007A7908" w:rsidRPr="007A7908" w:rsidRDefault="007A7908" w:rsidP="0047433A"/>
    <w:p w14:paraId="71EC5D4A" w14:textId="62CE5CB5" w:rsidR="00440B05" w:rsidRPr="0055675C" w:rsidRDefault="002C085F" w:rsidP="0047433A">
      <w:pPr>
        <w:pStyle w:val="Listeafsnit"/>
        <w:numPr>
          <w:ilvl w:val="5"/>
          <w:numId w:val="15"/>
        </w:numPr>
        <w:rPr>
          <w:i/>
          <w:iCs/>
        </w:rPr>
      </w:pPr>
      <w:r w:rsidRPr="0055675C">
        <w:rPr>
          <w:i/>
          <w:iCs/>
        </w:rPr>
        <w:t xml:space="preserve">Rollebaseret adgang til portalen </w:t>
      </w:r>
    </w:p>
    <w:p w14:paraId="4AAD9260" w14:textId="6E219DA6" w:rsidR="001027FD" w:rsidRDefault="001027FD" w:rsidP="0047433A">
      <w:r w:rsidRPr="007A7908">
        <w:t>Det er et krav, at portaladgang og adgang til løsningen i øvrigt er rollebaseret, og at al adgang og alle aktiviteter monitoreres og logges i en for kunden tilgængelig form. Leverandøren skal sikre overvågning af disse logs og straks reagere i fald der konstateres uregelmæssigheder.</w:t>
      </w:r>
    </w:p>
    <w:p w14:paraId="3810D9E4" w14:textId="77777777" w:rsidR="007A7908" w:rsidRPr="007A7908" w:rsidRDefault="007A7908" w:rsidP="0047433A"/>
    <w:p w14:paraId="70D43498" w14:textId="77777777" w:rsidR="00140457" w:rsidRPr="0055675C" w:rsidRDefault="00140457" w:rsidP="00F3705D">
      <w:pPr>
        <w:pStyle w:val="Listeafsnit"/>
        <w:numPr>
          <w:ilvl w:val="5"/>
          <w:numId w:val="15"/>
        </w:numPr>
        <w:rPr>
          <w:i/>
          <w:iCs/>
        </w:rPr>
      </w:pPr>
      <w:r w:rsidRPr="0055675C">
        <w:rPr>
          <w:i/>
          <w:iCs/>
        </w:rPr>
        <w:t xml:space="preserve">Multifaktor autentifikation </w:t>
      </w:r>
    </w:p>
    <w:p w14:paraId="17F2A189" w14:textId="15B6DE79" w:rsidR="00140457" w:rsidRDefault="00140457" w:rsidP="00140457">
      <w:r w:rsidRPr="00180462">
        <w:t xml:space="preserve">Det er et krav, at der benyttes multifaktor autentifikation overalt i løsningen, også i forbindelse med Kundens adgange, </w:t>
      </w:r>
      <w:r w:rsidR="00170616" w:rsidRPr="00180462">
        <w:t>f.eks.</w:t>
      </w:r>
      <w:r w:rsidRPr="00180462">
        <w:t xml:space="preserve"> til portalen.</w:t>
      </w:r>
    </w:p>
    <w:p w14:paraId="4BCDFA3E" w14:textId="77777777" w:rsidR="00140457" w:rsidRDefault="00140457" w:rsidP="00140457"/>
    <w:p w14:paraId="522BB10D" w14:textId="77777777" w:rsidR="00140457" w:rsidRPr="0055675C" w:rsidRDefault="00140457" w:rsidP="00F3705D">
      <w:pPr>
        <w:pStyle w:val="Listeafsnit"/>
        <w:numPr>
          <w:ilvl w:val="5"/>
          <w:numId w:val="15"/>
        </w:numPr>
        <w:rPr>
          <w:i/>
          <w:iCs/>
        </w:rPr>
      </w:pPr>
      <w:r w:rsidRPr="0055675C">
        <w:rPr>
          <w:i/>
          <w:iCs/>
        </w:rPr>
        <w:t>SSO og MFA</w:t>
      </w:r>
    </w:p>
    <w:p w14:paraId="713426F9" w14:textId="2BDF56A1" w:rsidR="00140457" w:rsidRDefault="00140457" w:rsidP="00140457">
      <w:r>
        <w:t>Kunden benytter MS Azure AD og MS Authenticator og ønsker at benytte dette til SSO og som MFA</w:t>
      </w:r>
      <w:r w:rsidR="004D0962">
        <w:t xml:space="preserve"> i forbindelse med Kundens adgang til Portalen</w:t>
      </w:r>
      <w:r>
        <w:t>.</w:t>
      </w:r>
    </w:p>
    <w:p w14:paraId="0C46315E" w14:textId="48039AB5" w:rsidR="007A7908" w:rsidRPr="007A7908" w:rsidRDefault="007A7908" w:rsidP="0047433A"/>
    <w:p w14:paraId="01CD55DB" w14:textId="22EDC9AB" w:rsidR="00C30808" w:rsidRPr="0055675C" w:rsidRDefault="00B606D9" w:rsidP="00F3705D">
      <w:pPr>
        <w:pStyle w:val="Listeafsnit"/>
        <w:numPr>
          <w:ilvl w:val="5"/>
          <w:numId w:val="15"/>
        </w:numPr>
        <w:rPr>
          <w:i/>
          <w:iCs/>
        </w:rPr>
      </w:pPr>
      <w:r w:rsidRPr="0055675C">
        <w:rPr>
          <w:i/>
          <w:iCs/>
        </w:rPr>
        <w:t>Kontrol med konti</w:t>
      </w:r>
    </w:p>
    <w:p w14:paraId="3417EB61" w14:textId="77777777" w:rsidR="001027FD" w:rsidRDefault="001027FD" w:rsidP="0047433A">
      <w:r w:rsidRPr="007A7908">
        <w:t>Det er et krav, at Leverandøren aktivt kontrollerer den fulde livscyklus for løsningens system- og applikationskonti og konti relateret til log collectors, herunder oprettelsen, brugen af, midlertidig inaktivering og sletning, med det formål at minimere risikoen for, at konti kan udnyttes til cyberangreb.</w:t>
      </w:r>
    </w:p>
    <w:p w14:paraId="0A837E82" w14:textId="77777777" w:rsidR="0055675C" w:rsidRDefault="0055675C" w:rsidP="0055675C"/>
    <w:p w14:paraId="3331EF64" w14:textId="7198FB71" w:rsidR="008B25DC" w:rsidRPr="0055675C" w:rsidRDefault="00F90B42" w:rsidP="0055675C">
      <w:pPr>
        <w:pStyle w:val="Listeafsnit"/>
        <w:numPr>
          <w:ilvl w:val="5"/>
          <w:numId w:val="15"/>
        </w:numPr>
        <w:rPr>
          <w:i/>
          <w:iCs/>
        </w:rPr>
      </w:pPr>
      <w:r w:rsidRPr="0055675C">
        <w:rPr>
          <w:i/>
          <w:iCs/>
        </w:rPr>
        <w:t>Minimering af fa</w:t>
      </w:r>
      <w:r w:rsidR="0071374C" w:rsidRPr="0055675C">
        <w:rPr>
          <w:i/>
          <w:iCs/>
        </w:rPr>
        <w:t>lsk positive</w:t>
      </w:r>
    </w:p>
    <w:p w14:paraId="65357664" w14:textId="60D22F45" w:rsidR="001027FD" w:rsidRDefault="001027FD" w:rsidP="0047433A">
      <w:r w:rsidRPr="007A7908">
        <w:t xml:space="preserve">Det er et krav, at Leverandøren og Kunden i et løbende samarbejde sigter mod at </w:t>
      </w:r>
      <w:r w:rsidR="005F576A">
        <w:t>ned</w:t>
      </w:r>
      <w:r w:rsidRPr="007A7908">
        <w:t>bringe antallet af falske positiver</w:t>
      </w:r>
      <w:r w:rsidR="004918A8" w:rsidRPr="007A7908">
        <w:t>,</w:t>
      </w:r>
      <w:r w:rsidRPr="007A7908">
        <w:t xml:space="preserve"> ved validerede alarmer. </w:t>
      </w:r>
    </w:p>
    <w:p w14:paraId="062A328A" w14:textId="77777777" w:rsidR="00307978" w:rsidRPr="007A7908" w:rsidRDefault="00307978" w:rsidP="0047433A"/>
    <w:p w14:paraId="74B01E68" w14:textId="4928DA0F" w:rsidR="008B25DC" w:rsidRPr="0055675C" w:rsidRDefault="0071374C" w:rsidP="00F3705D">
      <w:pPr>
        <w:pStyle w:val="Listeafsnit"/>
        <w:numPr>
          <w:ilvl w:val="5"/>
          <w:numId w:val="15"/>
        </w:numPr>
        <w:rPr>
          <w:i/>
          <w:iCs/>
        </w:rPr>
      </w:pPr>
      <w:r w:rsidRPr="0055675C">
        <w:rPr>
          <w:i/>
          <w:iCs/>
        </w:rPr>
        <w:t>Træning af Kundens medarbejdere</w:t>
      </w:r>
    </w:p>
    <w:p w14:paraId="4F0BB750" w14:textId="7C6EBF9C" w:rsidR="001027FD" w:rsidRDefault="001027FD" w:rsidP="0047433A">
      <w:r w:rsidRPr="007A7908">
        <w:t xml:space="preserve">Kunden ønsker en beskrivelse af et muligt træningsforløb forud for en </w:t>
      </w:r>
      <w:r w:rsidR="007240DD" w:rsidRPr="007A7908">
        <w:t>idriftsættelse</w:t>
      </w:r>
      <w:r w:rsidRPr="007A7908">
        <w:t xml:space="preserve"> af løsningen, hvor </w:t>
      </w:r>
      <w:r w:rsidR="000653A2" w:rsidRPr="007A7908">
        <w:t xml:space="preserve">Kundens </w:t>
      </w:r>
      <w:r w:rsidRPr="007A7908">
        <w:t>S</w:t>
      </w:r>
      <w:r w:rsidR="007240DD" w:rsidRPr="007A7908">
        <w:t>O</w:t>
      </w:r>
      <w:r w:rsidRPr="007A7908">
        <w:t>C øver sig på Kundens reelle data med henblik på at kunne efterprøve Operating Procedure.</w:t>
      </w:r>
      <w:r w:rsidR="003D4B52">
        <w:t xml:space="preserve"> </w:t>
      </w:r>
      <w:r w:rsidR="0013335A">
        <w:t xml:space="preserve">Træningsforløbet skal være inkluderet i de indledende ydelser. </w:t>
      </w:r>
    </w:p>
    <w:p w14:paraId="349FA220" w14:textId="77777777" w:rsidR="00307978" w:rsidRPr="007A7908" w:rsidRDefault="00307978" w:rsidP="0047433A"/>
    <w:p w14:paraId="6915C453" w14:textId="498F78A1" w:rsidR="002C085F" w:rsidRPr="0055675C" w:rsidRDefault="00ED1A8D" w:rsidP="00F3705D">
      <w:pPr>
        <w:pStyle w:val="Listeafsnit"/>
        <w:numPr>
          <w:ilvl w:val="5"/>
          <w:numId w:val="15"/>
        </w:numPr>
        <w:rPr>
          <w:i/>
          <w:iCs/>
        </w:rPr>
      </w:pPr>
      <w:r w:rsidRPr="0055675C">
        <w:rPr>
          <w:i/>
          <w:iCs/>
        </w:rPr>
        <w:t>Automatisk sletning af Kundens data</w:t>
      </w:r>
    </w:p>
    <w:p w14:paraId="5E3BC591" w14:textId="1593211A" w:rsidR="001027FD" w:rsidRDefault="001027FD" w:rsidP="0047433A">
      <w:r w:rsidRPr="007A7908">
        <w:t xml:space="preserve">Det er et krav, at data i løsningen kan slettes automatisk efter </w:t>
      </w:r>
      <w:r w:rsidR="005A33E4" w:rsidRPr="007A7908">
        <w:t>f.eks.</w:t>
      </w:r>
      <w:r w:rsidRPr="007A7908">
        <w:t xml:space="preserve"> tid eller bestemte handlinger. Den maksimale Retention Time er 6 måneder.</w:t>
      </w:r>
    </w:p>
    <w:p w14:paraId="2DB3C5E0" w14:textId="64BAF565" w:rsidR="007A2CAC" w:rsidRPr="00C34045" w:rsidRDefault="007A2CAC" w:rsidP="0047433A">
      <w:bookmarkStart w:id="9" w:name="_Ref507491947"/>
    </w:p>
    <w:p w14:paraId="6FF8B80E" w14:textId="3828AD0E" w:rsidR="000C6F92" w:rsidRPr="00C34045" w:rsidRDefault="000C6F92" w:rsidP="0047433A">
      <w:pPr>
        <w:pStyle w:val="Overskrift1"/>
      </w:pPr>
      <w:bookmarkStart w:id="10" w:name="_Toc127908412"/>
      <w:r w:rsidRPr="00C34045">
        <w:t xml:space="preserve">Krav </w:t>
      </w:r>
      <w:r w:rsidR="00FC31BC" w:rsidRPr="00C34045">
        <w:t>til løsningens tekniske egenskaber</w:t>
      </w:r>
      <w:bookmarkEnd w:id="10"/>
    </w:p>
    <w:p w14:paraId="2204C9E9" w14:textId="6BC4B3F0" w:rsidR="008A67C9" w:rsidRPr="0055675C" w:rsidRDefault="00B51D2D" w:rsidP="00F3705D">
      <w:pPr>
        <w:pStyle w:val="Listeafsnit"/>
        <w:numPr>
          <w:ilvl w:val="5"/>
          <w:numId w:val="15"/>
        </w:numPr>
        <w:rPr>
          <w:i/>
          <w:iCs/>
        </w:rPr>
      </w:pPr>
      <w:r w:rsidRPr="0055675C">
        <w:rPr>
          <w:i/>
          <w:iCs/>
        </w:rPr>
        <w:t xml:space="preserve">Leverandørens </w:t>
      </w:r>
      <w:r w:rsidR="003E3C85" w:rsidRPr="0055675C">
        <w:rPr>
          <w:i/>
          <w:iCs/>
        </w:rPr>
        <w:t>systemarkitektur</w:t>
      </w:r>
    </w:p>
    <w:p w14:paraId="20C2CFB3" w14:textId="37A2A748" w:rsidR="003E3C85" w:rsidRDefault="003E3C85" w:rsidP="003E3C85">
      <w:r>
        <w:t xml:space="preserve">Leverandøren skal </w:t>
      </w:r>
      <w:r w:rsidR="00F55CE7">
        <w:t xml:space="preserve">levere en </w:t>
      </w:r>
      <w:r w:rsidR="009A61F9">
        <w:t>beskrive</w:t>
      </w:r>
      <w:r w:rsidR="00F55CE7">
        <w:t xml:space="preserve">lse af </w:t>
      </w:r>
      <w:r w:rsidR="009A61F9">
        <w:t>systemarkitekturen</w:t>
      </w:r>
      <w:r w:rsidR="004E5807">
        <w:t xml:space="preserve">, herunder </w:t>
      </w:r>
      <w:r w:rsidR="00D910DC">
        <w:t>hvordan den er gjort robust</w:t>
      </w:r>
      <w:r w:rsidR="002876B8">
        <w:t>.</w:t>
      </w:r>
      <w:r w:rsidR="003063E4">
        <w:t xml:space="preserve"> Dette leveres som en del af dokumentationen i forbindelse med tilbudsafgivelse. </w:t>
      </w:r>
    </w:p>
    <w:p w14:paraId="07DF09B0" w14:textId="77777777" w:rsidR="002876B8" w:rsidRPr="008A67C9" w:rsidRDefault="002876B8" w:rsidP="003E3C85"/>
    <w:p w14:paraId="0E402F19" w14:textId="748F3AEA" w:rsidR="00072512" w:rsidRPr="0055675C" w:rsidRDefault="00713946" w:rsidP="00F3705D">
      <w:pPr>
        <w:pStyle w:val="Listeafsnit"/>
        <w:numPr>
          <w:ilvl w:val="5"/>
          <w:numId w:val="15"/>
        </w:numPr>
        <w:rPr>
          <w:i/>
          <w:iCs/>
        </w:rPr>
      </w:pPr>
      <w:r w:rsidRPr="0055675C">
        <w:rPr>
          <w:i/>
          <w:iCs/>
        </w:rPr>
        <w:t>Indsamling af logs</w:t>
      </w:r>
    </w:p>
    <w:p w14:paraId="2F4E2806" w14:textId="77777777" w:rsidR="00072512" w:rsidRDefault="00072512" w:rsidP="0047433A">
      <w:r w:rsidRPr="00307978">
        <w:t>Det er et krav, at løsningen kan indsamle logs i Kundens eksisterende infrastruktur.</w:t>
      </w:r>
    </w:p>
    <w:p w14:paraId="5ED0E627" w14:textId="77777777" w:rsidR="00307978" w:rsidRPr="00307978" w:rsidRDefault="00307978" w:rsidP="0047433A"/>
    <w:p w14:paraId="653AA0EE" w14:textId="77C39C38" w:rsidR="00257A58" w:rsidRPr="0055675C" w:rsidRDefault="00576F19" w:rsidP="00F3705D">
      <w:pPr>
        <w:pStyle w:val="Listeafsnit"/>
        <w:numPr>
          <w:ilvl w:val="5"/>
          <w:numId w:val="15"/>
        </w:numPr>
        <w:rPr>
          <w:i/>
          <w:iCs/>
        </w:rPr>
      </w:pPr>
      <w:r w:rsidRPr="0055675C">
        <w:rPr>
          <w:i/>
          <w:iCs/>
        </w:rPr>
        <w:t>Log fra klienter</w:t>
      </w:r>
    </w:p>
    <w:p w14:paraId="1A197208" w14:textId="77777777" w:rsidR="005F6BA8" w:rsidRDefault="00F96CDD" w:rsidP="0047433A">
      <w:r>
        <w:t>Leverandøren skal indsamle</w:t>
      </w:r>
      <w:r w:rsidR="00072512" w:rsidRPr="00307978">
        <w:t xml:space="preserve"> logs fra klienter</w:t>
      </w:r>
      <w:r>
        <w:t>, herunder fra klienternes</w:t>
      </w:r>
      <w:r w:rsidR="00072512" w:rsidRPr="00307978">
        <w:t xml:space="preserve"> </w:t>
      </w:r>
      <w:r w:rsidR="005C4463">
        <w:t xml:space="preserve">MS Defender </w:t>
      </w:r>
      <w:r w:rsidR="00072512" w:rsidRPr="00307978">
        <w:t xml:space="preserve">antivirus. </w:t>
      </w:r>
    </w:p>
    <w:p w14:paraId="7DD135FD" w14:textId="77777777" w:rsidR="00307978" w:rsidRPr="00307978" w:rsidRDefault="00307978" w:rsidP="0047433A"/>
    <w:p w14:paraId="57743639" w14:textId="23DFFEC2" w:rsidR="00257A58" w:rsidRPr="0055675C" w:rsidRDefault="006D7A2F" w:rsidP="00F3705D">
      <w:pPr>
        <w:pStyle w:val="Listeafsnit"/>
        <w:numPr>
          <w:ilvl w:val="5"/>
          <w:numId w:val="15"/>
        </w:numPr>
        <w:rPr>
          <w:i/>
          <w:iCs/>
        </w:rPr>
      </w:pPr>
      <w:r w:rsidRPr="0055675C">
        <w:rPr>
          <w:i/>
          <w:iCs/>
        </w:rPr>
        <w:t>Robust dataopsamling</w:t>
      </w:r>
    </w:p>
    <w:p w14:paraId="5C11F0AA" w14:textId="31DAFC6C" w:rsidR="00072512" w:rsidRDefault="004D301A" w:rsidP="0047433A">
      <w:r>
        <w:t>L</w:t>
      </w:r>
      <w:r w:rsidR="00072512" w:rsidRPr="00307978">
        <w:t>øsningen</w:t>
      </w:r>
      <w:r>
        <w:t>s</w:t>
      </w:r>
      <w:r w:rsidR="00072512" w:rsidRPr="00307978">
        <w:t xml:space="preserve"> dataopsamling er robust og kan imødegå </w:t>
      </w:r>
      <w:r w:rsidR="00CE52D0" w:rsidRPr="00307978">
        <w:t>f.eks.</w:t>
      </w:r>
      <w:r w:rsidR="00072512" w:rsidRPr="00307978">
        <w:t xml:space="preserve"> tab af netværksforbindelse eller tilsvarende.</w:t>
      </w:r>
    </w:p>
    <w:p w14:paraId="53B868F8" w14:textId="77777777" w:rsidR="00307978" w:rsidRPr="00307978" w:rsidRDefault="00307978" w:rsidP="0047433A"/>
    <w:p w14:paraId="608AB321" w14:textId="7D876081" w:rsidR="00257A58" w:rsidRPr="0055675C" w:rsidRDefault="006D7A2F" w:rsidP="00F3705D">
      <w:pPr>
        <w:pStyle w:val="Listeafsnit"/>
        <w:numPr>
          <w:ilvl w:val="5"/>
          <w:numId w:val="15"/>
        </w:numPr>
        <w:rPr>
          <w:i/>
          <w:iCs/>
        </w:rPr>
      </w:pPr>
      <w:r w:rsidRPr="0055675C">
        <w:rPr>
          <w:i/>
          <w:iCs/>
        </w:rPr>
        <w:t>Reaktion ved manglende log</w:t>
      </w:r>
    </w:p>
    <w:p w14:paraId="374A998D" w14:textId="3D5F3B5E" w:rsidR="00072512" w:rsidRDefault="00072512" w:rsidP="0047433A">
      <w:r w:rsidRPr="00307978">
        <w:t xml:space="preserve">Leverandøren </w:t>
      </w:r>
      <w:r w:rsidR="004D301A">
        <w:t xml:space="preserve">skal </w:t>
      </w:r>
      <w:r w:rsidRPr="00307978">
        <w:t>overvåge logkilderne. Hvis Kundens logkilder stopper med at sende data, skal Leverandøren advisere Kunden i henhold til forud aftalt procedure ad aftalte kanaler og med overholdelse af aftalte reaktionstider</w:t>
      </w:r>
      <w:r w:rsidR="004D301A">
        <w:t xml:space="preserve"> jf. Bilag 7 Servicemål</w:t>
      </w:r>
      <w:r w:rsidRPr="00307978">
        <w:t>.</w:t>
      </w:r>
    </w:p>
    <w:p w14:paraId="618A7F8E" w14:textId="77777777" w:rsidR="00307978" w:rsidRPr="00307978" w:rsidRDefault="00307978" w:rsidP="0047433A"/>
    <w:p w14:paraId="59DAA6C0" w14:textId="496A458D" w:rsidR="00257A58" w:rsidRPr="0055675C" w:rsidRDefault="009215D3" w:rsidP="00F3705D">
      <w:pPr>
        <w:pStyle w:val="Listeafsnit"/>
        <w:numPr>
          <w:ilvl w:val="5"/>
          <w:numId w:val="15"/>
        </w:numPr>
        <w:rPr>
          <w:i/>
          <w:iCs/>
        </w:rPr>
      </w:pPr>
      <w:r w:rsidRPr="0055675C">
        <w:rPr>
          <w:i/>
          <w:iCs/>
        </w:rPr>
        <w:t xml:space="preserve"> </w:t>
      </w:r>
      <w:r w:rsidR="00A32B4D" w:rsidRPr="0055675C">
        <w:rPr>
          <w:i/>
          <w:iCs/>
        </w:rPr>
        <w:t>Sikker overførsel af logs</w:t>
      </w:r>
    </w:p>
    <w:p w14:paraId="43F1905D" w14:textId="77777777" w:rsidR="00072512" w:rsidRDefault="00072512" w:rsidP="0047433A">
      <w:r w:rsidRPr="00307978">
        <w:t>Leverandøren skal i samarbejde med Kunden sikre nødvendig kryptering af logs End-to-End for at opretholde integritet af data.</w:t>
      </w:r>
    </w:p>
    <w:p w14:paraId="2014A250" w14:textId="77777777" w:rsidR="00307978" w:rsidRPr="00307978" w:rsidRDefault="00307978" w:rsidP="0047433A"/>
    <w:p w14:paraId="794D5494" w14:textId="1866A7EE" w:rsidR="00257A58" w:rsidRPr="0055675C" w:rsidRDefault="00A31A0D" w:rsidP="00F3705D">
      <w:pPr>
        <w:pStyle w:val="Listeafsnit"/>
        <w:numPr>
          <w:ilvl w:val="5"/>
          <w:numId w:val="15"/>
        </w:numPr>
        <w:rPr>
          <w:i/>
          <w:iCs/>
        </w:rPr>
      </w:pPr>
      <w:r w:rsidRPr="0055675C">
        <w:rPr>
          <w:i/>
          <w:iCs/>
        </w:rPr>
        <w:t>Log integritet</w:t>
      </w:r>
    </w:p>
    <w:p w14:paraId="253C06F8" w14:textId="77777777" w:rsidR="00072512" w:rsidRDefault="00072512" w:rsidP="0047433A">
      <w:r w:rsidRPr="00307978">
        <w:t>Leverandøren skal sikre, at opsamlede logdata er på en form, så de kan benyttes som bevismateriale i forbindelse med en eventuel sag ved en myndighedsinstans eller domstol.</w:t>
      </w:r>
    </w:p>
    <w:p w14:paraId="687F30DC" w14:textId="77777777" w:rsidR="00307978" w:rsidRPr="00307978" w:rsidRDefault="00307978" w:rsidP="0047433A"/>
    <w:p w14:paraId="2D8DE96F" w14:textId="012BEFA1" w:rsidR="00257A58" w:rsidRPr="0055675C" w:rsidRDefault="007C221A" w:rsidP="00F3705D">
      <w:pPr>
        <w:pStyle w:val="Listeafsnit"/>
        <w:numPr>
          <w:ilvl w:val="5"/>
          <w:numId w:val="15"/>
        </w:numPr>
        <w:rPr>
          <w:i/>
          <w:iCs/>
        </w:rPr>
      </w:pPr>
      <w:r w:rsidRPr="0055675C">
        <w:rPr>
          <w:i/>
          <w:iCs/>
        </w:rPr>
        <w:t>Analyse af log i realtid</w:t>
      </w:r>
    </w:p>
    <w:p w14:paraId="0AE42101" w14:textId="741077CC" w:rsidR="00072512" w:rsidRDefault="009A0447" w:rsidP="0047433A">
      <w:r>
        <w:t>L</w:t>
      </w:r>
      <w:r w:rsidR="00072512" w:rsidRPr="00307978">
        <w:t xml:space="preserve">øsningen </w:t>
      </w:r>
      <w:r>
        <w:t xml:space="preserve">skal </w:t>
      </w:r>
      <w:r w:rsidR="00072512" w:rsidRPr="00307978">
        <w:t>basere sig på realtidsanalyse af logdata for at sikre hurtigst mulige detektionstid.</w:t>
      </w:r>
    </w:p>
    <w:p w14:paraId="0F65CADC" w14:textId="77777777" w:rsidR="00307978" w:rsidRPr="00307978" w:rsidRDefault="00307978" w:rsidP="0047433A"/>
    <w:p w14:paraId="3143EC3D" w14:textId="1364D670" w:rsidR="00257A58" w:rsidRPr="00307978" w:rsidRDefault="006364F7" w:rsidP="00F3705D">
      <w:pPr>
        <w:pStyle w:val="Listeafsnit"/>
        <w:numPr>
          <w:ilvl w:val="5"/>
          <w:numId w:val="15"/>
        </w:numPr>
      </w:pPr>
      <w:r w:rsidRPr="0055675C">
        <w:rPr>
          <w:i/>
          <w:iCs/>
        </w:rPr>
        <w:t xml:space="preserve">Analyse af flowdata </w:t>
      </w:r>
      <w:r w:rsidR="00661824" w:rsidRPr="0055675C">
        <w:rPr>
          <w:i/>
          <w:iCs/>
        </w:rPr>
        <w:t>fra netværkstrafik</w:t>
      </w:r>
    </w:p>
    <w:p w14:paraId="6CD2CCB9" w14:textId="08766903" w:rsidR="00072512" w:rsidRPr="00307978" w:rsidRDefault="009A0447" w:rsidP="0047433A">
      <w:r>
        <w:t>L</w:t>
      </w:r>
      <w:r w:rsidR="00072512" w:rsidRPr="00307978">
        <w:t xml:space="preserve">øsningen </w:t>
      </w:r>
      <w:r>
        <w:t xml:space="preserve">skal </w:t>
      </w:r>
      <w:r w:rsidR="00072512" w:rsidRPr="00307978">
        <w:t>understøtte analyse af flowdata fra routere.</w:t>
      </w:r>
    </w:p>
    <w:p w14:paraId="5DCF125A" w14:textId="77777777" w:rsidR="006A3E9E" w:rsidRPr="00C34045" w:rsidRDefault="006A3E9E" w:rsidP="0047433A"/>
    <w:p w14:paraId="4F885CD5" w14:textId="7C55505B" w:rsidR="007D5696" w:rsidRPr="00C34045" w:rsidRDefault="00BE63E3" w:rsidP="0047433A">
      <w:pPr>
        <w:pStyle w:val="Overskrift1"/>
      </w:pPr>
      <w:bookmarkStart w:id="11" w:name="_Toc127908413"/>
      <w:r w:rsidRPr="00C34045">
        <w:t>Security Operatons Centre</w:t>
      </w:r>
      <w:r w:rsidR="00167804" w:rsidRPr="00C34045">
        <w:t xml:space="preserve"> (SOC)</w:t>
      </w:r>
      <w:bookmarkEnd w:id="11"/>
    </w:p>
    <w:p w14:paraId="3D5E2694" w14:textId="3A889466" w:rsidR="007D5696" w:rsidRPr="0055675C" w:rsidRDefault="00167804" w:rsidP="00F3705D">
      <w:pPr>
        <w:pStyle w:val="Listeafsnit"/>
        <w:numPr>
          <w:ilvl w:val="5"/>
          <w:numId w:val="15"/>
        </w:numPr>
        <w:rPr>
          <w:i/>
          <w:iCs/>
        </w:rPr>
      </w:pPr>
      <w:r w:rsidRPr="0055675C">
        <w:rPr>
          <w:i/>
          <w:iCs/>
        </w:rPr>
        <w:t>Security Operations Centre</w:t>
      </w:r>
    </w:p>
    <w:p w14:paraId="1050A6F7" w14:textId="77777777" w:rsidR="00692CED" w:rsidRPr="00C34045" w:rsidRDefault="00692CED" w:rsidP="0047433A">
      <w:r w:rsidRPr="00C34045">
        <w:t>Leverandøren skal etablere og drive en SOC der er tilgængelig 24/7/365.</w:t>
      </w:r>
    </w:p>
    <w:p w14:paraId="4A1705F9" w14:textId="77777777" w:rsidR="00692CED" w:rsidRPr="00C34045" w:rsidRDefault="00692CED" w:rsidP="0047433A"/>
    <w:p w14:paraId="6D0DAAFA" w14:textId="2881394E" w:rsidR="00167804" w:rsidRPr="00C34045" w:rsidRDefault="00692CED" w:rsidP="008B63BA">
      <w:r w:rsidRPr="00C34045">
        <w:t>SOC har til formål at registrere, opbevare og behandle sikkerhedshændelser i et centralt system, som er tilgængeligt for udvalgte medarbejdere hos Kunden. Leverandøren skal sikre at alle sikkerhedshændelser behandles på en ensartet og effektiv måde henset til de aktuelle eller potentielle it-sikkerhedsmæssige konsekvenser som sikkerhedshændelser kan medføre. Leverandøren skal sikre at SOC opfylder følgende krav</w:t>
      </w:r>
      <w:r w:rsidR="008B63BA">
        <w:t>:</w:t>
      </w:r>
    </w:p>
    <w:p w14:paraId="015B85A1" w14:textId="0ABFFBD0" w:rsidR="00167804" w:rsidRPr="00C34045" w:rsidRDefault="00167804" w:rsidP="0047433A"/>
    <w:p w14:paraId="3C88BC7F" w14:textId="6188CDA4" w:rsidR="009858C0" w:rsidRPr="00C34045" w:rsidRDefault="009858C0" w:rsidP="0047433A">
      <w:pPr>
        <w:pStyle w:val="Listeafsnit"/>
        <w:numPr>
          <w:ilvl w:val="0"/>
          <w:numId w:val="20"/>
        </w:numPr>
      </w:pPr>
      <w:r w:rsidRPr="00C34045">
        <w:t>At SOC altid er bemandet med kvalificerede medarbejdere der besidder den nødvendige uddannelse og de nødvendige kompetencer til at opdage, prioritere og analysere sikkerheds-hændelser på en effektiv og hensigtsmæssig måde.</w:t>
      </w:r>
    </w:p>
    <w:p w14:paraId="655F0EDE" w14:textId="77777777" w:rsidR="009858C0" w:rsidRPr="00C34045" w:rsidRDefault="009858C0" w:rsidP="0047433A"/>
    <w:p w14:paraId="64B43B50" w14:textId="6F46C045" w:rsidR="009858C0" w:rsidRPr="00C34045" w:rsidRDefault="009858C0" w:rsidP="0047433A">
      <w:pPr>
        <w:pStyle w:val="Listeafsnit"/>
        <w:numPr>
          <w:ilvl w:val="0"/>
          <w:numId w:val="20"/>
        </w:numPr>
      </w:pPr>
      <w:r w:rsidRPr="00C34045">
        <w:t>At SOC er i stand til at opdage trusler på alle sikkerhedslag og -niveauer i Kundens it-miljø.</w:t>
      </w:r>
    </w:p>
    <w:p w14:paraId="047FC185" w14:textId="77777777" w:rsidR="009858C0" w:rsidRPr="00C34045" w:rsidRDefault="009858C0" w:rsidP="0047433A"/>
    <w:p w14:paraId="71544A78" w14:textId="3975A01E" w:rsidR="009858C0" w:rsidRPr="00C34045" w:rsidRDefault="009858C0" w:rsidP="0047433A">
      <w:pPr>
        <w:pStyle w:val="Listeafsnit"/>
        <w:numPr>
          <w:ilvl w:val="0"/>
          <w:numId w:val="20"/>
        </w:numPr>
      </w:pPr>
      <w:r w:rsidRPr="00C34045">
        <w:t>At SOC er i stand til at prioritere alle sikkerhedshændelser og anskaffe eller opnå de nødvendige digitale bevismaterialer til analysering af sikkerhedshændelser med henblik på forebyggelse, bekæmpelse og mitigering af fremtidige sikkerhedshændelser af samme eller lignende art.</w:t>
      </w:r>
    </w:p>
    <w:p w14:paraId="0B2C1470" w14:textId="77777777" w:rsidR="009858C0" w:rsidRPr="00C34045" w:rsidRDefault="009858C0" w:rsidP="0047433A"/>
    <w:p w14:paraId="49B9D8B3" w14:textId="59BE803C" w:rsidR="009858C0" w:rsidRPr="00C34045" w:rsidRDefault="009858C0" w:rsidP="0047433A">
      <w:pPr>
        <w:pStyle w:val="Listeafsnit"/>
        <w:numPr>
          <w:ilvl w:val="0"/>
          <w:numId w:val="20"/>
        </w:numPr>
      </w:pPr>
      <w:r w:rsidRPr="00C34045">
        <w:t xml:space="preserve">At SOC er i stand til omgående at opdage, stoppe, udbedre og afhjælpe sikkerhændelser samt foretage den nødvendige gendannelse, </w:t>
      </w:r>
      <w:r w:rsidR="002D6740" w:rsidRPr="00C34045">
        <w:t>hvis</w:t>
      </w:r>
      <w:r w:rsidRPr="00C34045">
        <w:t xml:space="preserve"> det måtte være nødvendigt.</w:t>
      </w:r>
    </w:p>
    <w:p w14:paraId="3C90EDDD" w14:textId="77777777" w:rsidR="009858C0" w:rsidRPr="00C34045" w:rsidRDefault="009858C0" w:rsidP="0047433A"/>
    <w:p w14:paraId="022C16CF" w14:textId="0B812685" w:rsidR="009858C0" w:rsidRPr="00C34045" w:rsidRDefault="009858C0" w:rsidP="0047433A">
      <w:pPr>
        <w:pStyle w:val="Listeafsnit"/>
        <w:numPr>
          <w:ilvl w:val="0"/>
          <w:numId w:val="20"/>
        </w:numPr>
      </w:pPr>
      <w:r w:rsidRPr="00C34045">
        <w:t>Sikre overvågning af sårbarheder.</w:t>
      </w:r>
    </w:p>
    <w:p w14:paraId="1389F080" w14:textId="77777777" w:rsidR="009858C0" w:rsidRPr="00C34045" w:rsidRDefault="009858C0" w:rsidP="0047433A"/>
    <w:p w14:paraId="2AA99534" w14:textId="494BDE5D" w:rsidR="00C93971" w:rsidRDefault="009858C0" w:rsidP="0047433A">
      <w:pPr>
        <w:pStyle w:val="Listeafsnit"/>
        <w:numPr>
          <w:ilvl w:val="0"/>
          <w:numId w:val="20"/>
        </w:numPr>
      </w:pPr>
      <w:r w:rsidRPr="00C34045">
        <w:t xml:space="preserve">At SOC har en etableret proces og faste procedurer inden for </w:t>
      </w:r>
      <w:r w:rsidR="00614055" w:rsidRPr="00C34045">
        <w:t>kontinuerlige forbedringer</w:t>
      </w:r>
      <w:r w:rsidRPr="00C34045">
        <w:t xml:space="preserve"> af SOC med henblik på løbende at automatisere, forbedre og optimere SOC og de tilknyttede arbejdsopgaver mest muligt.</w:t>
      </w:r>
    </w:p>
    <w:p w14:paraId="502A53DE" w14:textId="77777777" w:rsidR="008B63BA" w:rsidRPr="00BB6826" w:rsidRDefault="008B63BA" w:rsidP="008B63BA"/>
    <w:p w14:paraId="54DA2D9C" w14:textId="77566ACB" w:rsidR="00B70BA1" w:rsidRPr="0055675C" w:rsidRDefault="009D03AD" w:rsidP="00F3705D">
      <w:pPr>
        <w:pStyle w:val="Listeafsnit"/>
        <w:numPr>
          <w:ilvl w:val="5"/>
          <w:numId w:val="15"/>
        </w:numPr>
        <w:rPr>
          <w:i/>
          <w:iCs/>
        </w:rPr>
      </w:pPr>
      <w:r w:rsidRPr="0055675C">
        <w:rPr>
          <w:i/>
          <w:iCs/>
        </w:rPr>
        <w:t>P</w:t>
      </w:r>
      <w:r w:rsidR="00B70BA1" w:rsidRPr="0055675C">
        <w:rPr>
          <w:i/>
          <w:iCs/>
        </w:rPr>
        <w:t>enetrations-, trussels- og sårbarhedsscanning</w:t>
      </w:r>
    </w:p>
    <w:p w14:paraId="40C0A22A" w14:textId="39510C05" w:rsidR="005D491E" w:rsidRPr="00C34045" w:rsidRDefault="00B70BA1" w:rsidP="0047433A">
      <w:r w:rsidRPr="00C34045">
        <w:t xml:space="preserve">Scanning af </w:t>
      </w:r>
      <w:r w:rsidR="002A7E01" w:rsidRPr="00C34045">
        <w:t>Kundens</w:t>
      </w:r>
      <w:r w:rsidRPr="00C34045">
        <w:t xml:space="preserve"> internt og eksternt netværk skal udelukkende foretages af </w:t>
      </w:r>
      <w:r w:rsidR="002A7E01" w:rsidRPr="00C34045">
        <w:t>Kundens</w:t>
      </w:r>
      <w:r w:rsidRPr="00C34045">
        <w:t xml:space="preserve"> egen SOC</w:t>
      </w:r>
      <w:r w:rsidR="00223108" w:rsidRPr="00C34045">
        <w:t xml:space="preserve">. </w:t>
      </w:r>
      <w:r w:rsidR="009A44EC" w:rsidRPr="00C34045">
        <w:t xml:space="preserve">Resultaterne fra scanninger af Kundens it-miljø skal proaktivt benyttes og analyseres af </w:t>
      </w:r>
      <w:r w:rsidR="006567FD" w:rsidRPr="00C34045">
        <w:t xml:space="preserve">leverandørens </w:t>
      </w:r>
      <w:r w:rsidR="009A44EC" w:rsidRPr="00C34045">
        <w:t>SOC i overensstemmelse med kravene til Sikkerhedsservices.</w:t>
      </w:r>
    </w:p>
    <w:p w14:paraId="69E2E28B" w14:textId="77777777" w:rsidR="0085653C" w:rsidRPr="00C34045" w:rsidRDefault="0085653C" w:rsidP="0047433A"/>
    <w:p w14:paraId="32839FBE" w14:textId="188AECF3" w:rsidR="0085653C" w:rsidRPr="0055675C" w:rsidRDefault="00A334BC" w:rsidP="00F3705D">
      <w:pPr>
        <w:pStyle w:val="Listeafsnit"/>
        <w:numPr>
          <w:ilvl w:val="5"/>
          <w:numId w:val="15"/>
        </w:numPr>
        <w:rPr>
          <w:i/>
          <w:iCs/>
        </w:rPr>
      </w:pPr>
      <w:r w:rsidRPr="0055675C">
        <w:rPr>
          <w:i/>
          <w:iCs/>
        </w:rPr>
        <w:t>Vidensdatabase</w:t>
      </w:r>
    </w:p>
    <w:p w14:paraId="4DC36ED6" w14:textId="65B5395D" w:rsidR="00A334BC" w:rsidRDefault="00C24448" w:rsidP="0047433A">
      <w:r w:rsidRPr="00C34045">
        <w:t>Leverandøren skal opbygge og vedligeholde en detaljeret vidensdatabase om, og forståelse for</w:t>
      </w:r>
      <w:r w:rsidR="002C355D" w:rsidRPr="00C34045">
        <w:t>,</w:t>
      </w:r>
      <w:r w:rsidRPr="00C34045">
        <w:t xml:space="preserve"> </w:t>
      </w:r>
      <w:r w:rsidR="00C86629" w:rsidRPr="00C34045">
        <w:t>Kundens</w:t>
      </w:r>
      <w:r w:rsidRPr="00C34045">
        <w:t xml:space="preserve"> infrastruktur specifikt omkring den tilbudte løsning, men også i forhold til nærtliggende integrationsområder som Netværk, Netværkssikkerhed, Datacenter, Microsoft Defender platformen, MS Sentinel og applikationslandskab. Dette skal sikre, at leverandørens SOC forstår </w:t>
      </w:r>
      <w:r w:rsidR="00C86629" w:rsidRPr="00C34045">
        <w:t xml:space="preserve">Kundens </w:t>
      </w:r>
      <w:r w:rsidRPr="00C34045">
        <w:t>kontekst og dermed yder en bedre support og klassifikation af sikkerhedshændelser.</w:t>
      </w:r>
    </w:p>
    <w:p w14:paraId="00BF0AFC" w14:textId="77777777" w:rsidR="00EA209E" w:rsidRPr="00C34045" w:rsidRDefault="00EA209E" w:rsidP="0047433A"/>
    <w:p w14:paraId="13B40894" w14:textId="3D442FD4" w:rsidR="002D2109" w:rsidRPr="0055675C" w:rsidRDefault="002D2109" w:rsidP="00F3705D">
      <w:pPr>
        <w:pStyle w:val="Listeafsnit"/>
        <w:numPr>
          <w:ilvl w:val="5"/>
          <w:numId w:val="15"/>
        </w:numPr>
        <w:rPr>
          <w:i/>
          <w:iCs/>
        </w:rPr>
      </w:pPr>
      <w:r w:rsidRPr="0055675C">
        <w:rPr>
          <w:i/>
          <w:iCs/>
        </w:rPr>
        <w:t xml:space="preserve">Single Point </w:t>
      </w:r>
      <w:r w:rsidR="00BD45C5" w:rsidRPr="0055675C">
        <w:rPr>
          <w:i/>
          <w:iCs/>
        </w:rPr>
        <w:t>of Contact</w:t>
      </w:r>
    </w:p>
    <w:p w14:paraId="2687CDB0" w14:textId="3B4B0FBC" w:rsidR="002F7127" w:rsidRDefault="00E464D0" w:rsidP="0047433A">
      <w:r>
        <w:t xml:space="preserve">Kunden skal have et </w:t>
      </w:r>
      <w:r w:rsidR="002F7127" w:rsidRPr="00C34045">
        <w:t>Single Point of Contact (SPOC)</w:t>
      </w:r>
      <w:r>
        <w:t xml:space="preserve"> til Leverandørens SOC</w:t>
      </w:r>
      <w:r w:rsidR="002F7127" w:rsidRPr="00C34045">
        <w:t>.</w:t>
      </w:r>
    </w:p>
    <w:p w14:paraId="0BB0FF20" w14:textId="77777777" w:rsidR="00EA209E" w:rsidRPr="00C34045" w:rsidRDefault="00EA209E" w:rsidP="0047433A"/>
    <w:p w14:paraId="4BD1CFBB" w14:textId="3AAF8395" w:rsidR="002D2109" w:rsidRPr="0055675C" w:rsidRDefault="002A2884" w:rsidP="00F3705D">
      <w:pPr>
        <w:pStyle w:val="Listeafsnit"/>
        <w:numPr>
          <w:ilvl w:val="5"/>
          <w:numId w:val="15"/>
        </w:numPr>
        <w:rPr>
          <w:i/>
          <w:iCs/>
        </w:rPr>
      </w:pPr>
      <w:r w:rsidRPr="0055675C">
        <w:rPr>
          <w:i/>
          <w:iCs/>
        </w:rPr>
        <w:t>Om incidents registreret af Kunden</w:t>
      </w:r>
    </w:p>
    <w:p w14:paraId="60B75519" w14:textId="77777777" w:rsidR="002F7127" w:rsidRPr="00C34045" w:rsidRDefault="002F7127" w:rsidP="0047433A">
      <w:r w:rsidRPr="00C34045">
        <w:t>Registrerer Kunden Incidents, der tilsyneladende er inden for Leverandørens ansvar, rapporteres disse til Leverandøren. Det er et krav, at Leverandøren skal yde bistand til diagnosticering og afhjælpning af det rapporterede Incident.</w:t>
      </w:r>
    </w:p>
    <w:p w14:paraId="5D791702" w14:textId="77777777" w:rsidR="00185F32" w:rsidRDefault="00185F32" w:rsidP="0047433A"/>
    <w:p w14:paraId="74488C80" w14:textId="5BF83E40" w:rsidR="002F7127" w:rsidRPr="00C34045" w:rsidRDefault="002F7127" w:rsidP="0047433A">
      <w:r w:rsidRPr="00C34045">
        <w:t>Ved indrapportering skal Kunden oplyse følgende:</w:t>
      </w:r>
    </w:p>
    <w:p w14:paraId="1E430456" w14:textId="3A30F86E" w:rsidR="002F7127" w:rsidRPr="00C34045" w:rsidRDefault="002F7127" w:rsidP="007D69D7">
      <w:pPr>
        <w:pStyle w:val="Listeafsnit"/>
        <w:numPr>
          <w:ilvl w:val="0"/>
          <w:numId w:val="17"/>
        </w:numPr>
      </w:pPr>
      <w:r w:rsidRPr="00C34045">
        <w:t>Kundens beskrivelse.</w:t>
      </w:r>
    </w:p>
    <w:p w14:paraId="0C0A1835" w14:textId="2C75603F" w:rsidR="002F7127" w:rsidRPr="00C34045" w:rsidRDefault="002F7127" w:rsidP="007D69D7">
      <w:pPr>
        <w:pStyle w:val="Listeafsnit"/>
        <w:numPr>
          <w:ilvl w:val="0"/>
          <w:numId w:val="17"/>
        </w:numPr>
      </w:pPr>
      <w:r w:rsidRPr="00C34045">
        <w:t>Angivelse af den eller de funktioner, der er påvirket.</w:t>
      </w:r>
    </w:p>
    <w:p w14:paraId="7A4F6F3C" w14:textId="6C6F0AFB" w:rsidR="002F7127" w:rsidRPr="00C34045" w:rsidRDefault="002F7127" w:rsidP="007D69D7">
      <w:pPr>
        <w:pStyle w:val="Listeafsnit"/>
        <w:numPr>
          <w:ilvl w:val="0"/>
          <w:numId w:val="17"/>
        </w:numPr>
      </w:pPr>
      <w:r w:rsidRPr="00C34045">
        <w:t>Fejlforstyrrelse og kategorisering.</w:t>
      </w:r>
    </w:p>
    <w:p w14:paraId="546B43A9" w14:textId="0F4459FE" w:rsidR="002F7127" w:rsidRPr="00C34045" w:rsidRDefault="002F7127" w:rsidP="007D69D7">
      <w:pPr>
        <w:pStyle w:val="Listeafsnit"/>
        <w:numPr>
          <w:ilvl w:val="0"/>
          <w:numId w:val="17"/>
        </w:numPr>
      </w:pPr>
      <w:r w:rsidRPr="00C34045">
        <w:t>Tidspunkt for rapporteringen.</w:t>
      </w:r>
    </w:p>
    <w:p w14:paraId="7AC8BEF1" w14:textId="62272A2D" w:rsidR="002F7127" w:rsidRPr="00C34045" w:rsidRDefault="002F7127" w:rsidP="007D69D7">
      <w:pPr>
        <w:pStyle w:val="Listeafsnit"/>
        <w:numPr>
          <w:ilvl w:val="0"/>
          <w:numId w:val="17"/>
        </w:numPr>
      </w:pPr>
      <w:r w:rsidRPr="00C34045">
        <w:t>Impact for Kundens installation.</w:t>
      </w:r>
    </w:p>
    <w:p w14:paraId="6EBAF6B4" w14:textId="77777777" w:rsidR="00440EDE" w:rsidRPr="00C34045" w:rsidRDefault="00440EDE" w:rsidP="0047433A"/>
    <w:p w14:paraId="0595B590" w14:textId="5AC34638" w:rsidR="00440EDE" w:rsidRDefault="00440EDE" w:rsidP="0047433A">
      <w:pPr>
        <w:pStyle w:val="Overskrift1"/>
        <w:rPr>
          <w:lang w:val="en-US"/>
        </w:rPr>
      </w:pPr>
      <w:bookmarkStart w:id="12" w:name="_Toc127908414"/>
      <w:r w:rsidRPr="00C34045">
        <w:rPr>
          <w:lang w:val="en-US"/>
        </w:rPr>
        <w:t>SOAR (SECURITY ORCHESTRATION, AUTOMATION AND RESPONSE)</w:t>
      </w:r>
      <w:bookmarkEnd w:id="12"/>
    </w:p>
    <w:p w14:paraId="522C2C87" w14:textId="77777777" w:rsidR="009C238E" w:rsidRPr="00C34045" w:rsidRDefault="009C238E" w:rsidP="009C238E">
      <w:r w:rsidRPr="00C34045">
        <w:t xml:space="preserve">Kunden ønsker at løsningen inkluderer ”Security Orchestration, Automation and Response” (SOAR) funktionalitet, så der kan opnås automatisk respons på sikkerhedshændelser (som automatisk nedlukning af firewalls, klienter etc.). </w:t>
      </w:r>
    </w:p>
    <w:p w14:paraId="3D326A7E" w14:textId="77777777" w:rsidR="009C238E" w:rsidRPr="009C238E" w:rsidRDefault="009C238E" w:rsidP="009C238E"/>
    <w:p w14:paraId="6ACE8AF7" w14:textId="2A4982E1" w:rsidR="00440EDE" w:rsidRPr="0055675C" w:rsidRDefault="00440EDE" w:rsidP="00F3705D">
      <w:pPr>
        <w:pStyle w:val="Listeafsnit"/>
        <w:numPr>
          <w:ilvl w:val="5"/>
          <w:numId w:val="15"/>
        </w:numPr>
        <w:rPr>
          <w:i/>
          <w:iCs/>
        </w:rPr>
      </w:pPr>
      <w:r w:rsidRPr="0055675C">
        <w:rPr>
          <w:i/>
          <w:iCs/>
        </w:rPr>
        <w:t>SOAR-løsning</w:t>
      </w:r>
    </w:p>
    <w:p w14:paraId="10B615AD" w14:textId="1CE666E4" w:rsidR="00440EDE" w:rsidRPr="00C34045" w:rsidRDefault="00440EDE" w:rsidP="0047433A">
      <w:r w:rsidRPr="00C34045">
        <w:t>Leverandørens skal anvende e</w:t>
      </w:r>
      <w:r w:rsidR="00BF37DB" w:rsidRPr="00C34045">
        <w:t>t</w:t>
      </w:r>
      <w:r w:rsidRPr="00C34045">
        <w:t xml:space="preserve"> SOAR-</w:t>
      </w:r>
      <w:r w:rsidR="006F3941" w:rsidRPr="00C34045">
        <w:t>s</w:t>
      </w:r>
      <w:r w:rsidR="00BF37DB" w:rsidRPr="00C34045">
        <w:t>ystem</w:t>
      </w:r>
      <w:r w:rsidRPr="00C34045">
        <w:t xml:space="preserve"> som understøtter Kundens forretningsgange som angivet i </w:t>
      </w:r>
      <w:r w:rsidR="00BF37DB" w:rsidRPr="00C34045">
        <w:t>nærværende krav</w:t>
      </w:r>
      <w:r w:rsidRPr="00C34045">
        <w:t>.</w:t>
      </w:r>
    </w:p>
    <w:p w14:paraId="346A4FB6" w14:textId="77777777" w:rsidR="00440EDE" w:rsidRPr="00C34045" w:rsidRDefault="00440EDE" w:rsidP="0047433A"/>
    <w:p w14:paraId="70865B40" w14:textId="12A1A2E8" w:rsidR="00791D7E" w:rsidRPr="00C34045" w:rsidRDefault="00791D7E" w:rsidP="0047433A">
      <w:r w:rsidRPr="00C34045">
        <w:t>SOAR-systemet dækker følgende funktionalitet</w:t>
      </w:r>
      <w:r w:rsidR="00F62C64">
        <w:t>:</w:t>
      </w:r>
    </w:p>
    <w:p w14:paraId="6D679990" w14:textId="316BB1D9" w:rsidR="00791D7E" w:rsidRPr="00C34045" w:rsidRDefault="00791D7E" w:rsidP="0047433A">
      <w:pPr>
        <w:pStyle w:val="Listeafsnit"/>
        <w:numPr>
          <w:ilvl w:val="0"/>
          <w:numId w:val="17"/>
        </w:numPr>
      </w:pPr>
      <w:r w:rsidRPr="00C34045">
        <w:t>Automation &amp; opsætning</w:t>
      </w:r>
    </w:p>
    <w:p w14:paraId="3A7B1822" w14:textId="141E7F2D" w:rsidR="00791D7E" w:rsidRPr="00C34045" w:rsidRDefault="00791D7E" w:rsidP="0047433A">
      <w:pPr>
        <w:pStyle w:val="Listeafsnit"/>
        <w:numPr>
          <w:ilvl w:val="0"/>
          <w:numId w:val="17"/>
        </w:numPr>
      </w:pPr>
      <w:r w:rsidRPr="00C34045">
        <w:t>Incident/Case håndtering</w:t>
      </w:r>
    </w:p>
    <w:p w14:paraId="1F599CB5" w14:textId="68718963" w:rsidR="00791D7E" w:rsidRPr="00C34045" w:rsidRDefault="00791D7E" w:rsidP="0047433A">
      <w:pPr>
        <w:pStyle w:val="Listeafsnit"/>
        <w:numPr>
          <w:ilvl w:val="0"/>
          <w:numId w:val="17"/>
        </w:numPr>
      </w:pPr>
      <w:r w:rsidRPr="00C34045">
        <w:t>Interactive undersøgelse</w:t>
      </w:r>
    </w:p>
    <w:p w14:paraId="4BDD82C0" w14:textId="4ABF15B0" w:rsidR="00791D7E" w:rsidRPr="00C34045" w:rsidRDefault="00791D7E" w:rsidP="0047433A">
      <w:pPr>
        <w:pStyle w:val="Listeafsnit"/>
        <w:numPr>
          <w:ilvl w:val="0"/>
          <w:numId w:val="17"/>
        </w:numPr>
      </w:pPr>
      <w:r w:rsidRPr="00C34045">
        <w:t>Threat Intel/IoC håndtering og administration</w:t>
      </w:r>
    </w:p>
    <w:p w14:paraId="0BEDE608" w14:textId="1C60BEC9" w:rsidR="00791D7E" w:rsidRPr="00C34045" w:rsidRDefault="00791D7E" w:rsidP="0047433A">
      <w:pPr>
        <w:pStyle w:val="Listeafsnit"/>
        <w:numPr>
          <w:ilvl w:val="0"/>
          <w:numId w:val="17"/>
        </w:numPr>
      </w:pPr>
      <w:r w:rsidRPr="00C34045">
        <w:t>Automatiseret threat hunting</w:t>
      </w:r>
    </w:p>
    <w:p w14:paraId="6B13FE3A" w14:textId="399F4800" w:rsidR="00791D7E" w:rsidRPr="00C34045" w:rsidRDefault="00791D7E" w:rsidP="0047433A">
      <w:pPr>
        <w:pStyle w:val="Listeafsnit"/>
        <w:numPr>
          <w:ilvl w:val="0"/>
          <w:numId w:val="17"/>
        </w:numPr>
      </w:pPr>
      <w:r w:rsidRPr="00C34045">
        <w:t>Machine learning til at understøtte yderligere automation af processer</w:t>
      </w:r>
    </w:p>
    <w:p w14:paraId="557DB00A" w14:textId="77777777" w:rsidR="006F3941" w:rsidRPr="00C34045" w:rsidRDefault="006F3941" w:rsidP="0047433A"/>
    <w:p w14:paraId="7EF8E6E2" w14:textId="5A22B017" w:rsidR="00791D7E" w:rsidRPr="00C34045" w:rsidRDefault="00F62C64" w:rsidP="0047433A">
      <w:r>
        <w:t>T</w:t>
      </w:r>
      <w:r w:rsidR="00711E05" w:rsidRPr="00C34045">
        <w:t xml:space="preserve">ilbudte løsning </w:t>
      </w:r>
      <w:r>
        <w:t xml:space="preserve">skal </w:t>
      </w:r>
      <w:r w:rsidR="00711E05" w:rsidRPr="00C34045">
        <w:t xml:space="preserve">understøtte Kundens IT-miljø jf. </w:t>
      </w:r>
      <w:r w:rsidR="006319FA" w:rsidRPr="00C34045">
        <w:t>”</w:t>
      </w:r>
      <w:r w:rsidR="00580EDF" w:rsidRPr="00C34045">
        <w:t>Bilag 3 Kundens I</w:t>
      </w:r>
      <w:r w:rsidR="009708CF" w:rsidRPr="00C34045">
        <w:t>T</w:t>
      </w:r>
      <w:r w:rsidR="00580EDF" w:rsidRPr="00C34045">
        <w:t>-miljø og situationsbeskrivelse</w:t>
      </w:r>
      <w:r w:rsidR="006319FA" w:rsidRPr="00C34045">
        <w:t>”</w:t>
      </w:r>
      <w:r w:rsidR="00580EDF" w:rsidRPr="00C34045">
        <w:t>.</w:t>
      </w:r>
    </w:p>
    <w:p w14:paraId="7D6A7CC9" w14:textId="77777777" w:rsidR="00791D7E" w:rsidRPr="00C34045" w:rsidRDefault="00791D7E" w:rsidP="0047433A"/>
    <w:p w14:paraId="6D80C5FE" w14:textId="22B8702A" w:rsidR="00440EDE" w:rsidRPr="0055675C" w:rsidRDefault="00440EDE" w:rsidP="00F3705D">
      <w:pPr>
        <w:pStyle w:val="Listeafsnit"/>
        <w:numPr>
          <w:ilvl w:val="5"/>
          <w:numId w:val="15"/>
        </w:numPr>
        <w:rPr>
          <w:i/>
          <w:iCs/>
        </w:rPr>
      </w:pPr>
      <w:r w:rsidRPr="0055675C">
        <w:rPr>
          <w:i/>
          <w:iCs/>
        </w:rPr>
        <w:t>SOAR Integration</w:t>
      </w:r>
    </w:p>
    <w:p w14:paraId="0038890E" w14:textId="1881E63C" w:rsidR="00440EDE" w:rsidRPr="00C34045" w:rsidRDefault="00440EDE" w:rsidP="0047433A">
      <w:r w:rsidRPr="00C34045">
        <w:t>SOAR</w:t>
      </w:r>
      <w:r w:rsidR="00A30E89" w:rsidRPr="00C34045">
        <w:t>-system</w:t>
      </w:r>
      <w:r w:rsidR="00F62C64">
        <w:t>et</w:t>
      </w:r>
      <w:r w:rsidRPr="00C34045">
        <w:t xml:space="preserve"> </w:t>
      </w:r>
      <w:r w:rsidR="005B2791">
        <w:t xml:space="preserve">skal kunne </w:t>
      </w:r>
      <w:r w:rsidRPr="00C34045">
        <w:t xml:space="preserve">integreres med </w:t>
      </w:r>
      <w:r w:rsidR="00F63DE0" w:rsidRPr="00C34045">
        <w:t>Kundens</w:t>
      </w:r>
      <w:r w:rsidRPr="00C34045">
        <w:t xml:space="preserve"> forskellige sikkerhedsmiljøer</w:t>
      </w:r>
      <w:r w:rsidR="00F63DE0" w:rsidRPr="00C34045">
        <w:t>,</w:t>
      </w:r>
      <w:r w:rsidRPr="00C34045">
        <w:t xml:space="preserve"> herunder log systemer, logs fra sikkerhedsprodukt</w:t>
      </w:r>
      <w:r w:rsidR="009B1034">
        <w:t>er</w:t>
      </w:r>
      <w:r w:rsidRPr="00C34045">
        <w:t xml:space="preserve"> der kan afgive logs, SIEM systemer, samt EDR- og XDR-komponenter fra forskellige leverandører.  </w:t>
      </w:r>
    </w:p>
    <w:p w14:paraId="13EE813B" w14:textId="77777777" w:rsidR="00440EDE" w:rsidRPr="00C34045" w:rsidRDefault="00440EDE" w:rsidP="0047433A"/>
    <w:p w14:paraId="3FE06F2E" w14:textId="247EE5C6" w:rsidR="00440EDE" w:rsidRPr="0055675C" w:rsidRDefault="00661824" w:rsidP="00F3705D">
      <w:pPr>
        <w:pStyle w:val="Listeafsnit"/>
        <w:numPr>
          <w:ilvl w:val="5"/>
          <w:numId w:val="15"/>
        </w:numPr>
        <w:rPr>
          <w:i/>
          <w:iCs/>
        </w:rPr>
      </w:pPr>
      <w:r w:rsidRPr="0055675C">
        <w:rPr>
          <w:i/>
          <w:iCs/>
        </w:rPr>
        <w:t>Mitigerende handling</w:t>
      </w:r>
      <w:r w:rsidR="0045076F" w:rsidRPr="0055675C">
        <w:rPr>
          <w:i/>
          <w:iCs/>
        </w:rPr>
        <w:t xml:space="preserve"> via standard </w:t>
      </w:r>
      <w:r w:rsidR="002502A4" w:rsidRPr="0055675C">
        <w:rPr>
          <w:i/>
          <w:iCs/>
        </w:rPr>
        <w:t>API</w:t>
      </w:r>
      <w:r w:rsidR="0045076F" w:rsidRPr="0055675C">
        <w:rPr>
          <w:i/>
          <w:iCs/>
        </w:rPr>
        <w:t>’er</w:t>
      </w:r>
    </w:p>
    <w:p w14:paraId="20160924" w14:textId="6EAEFB00" w:rsidR="00440EDE" w:rsidRPr="00C34045" w:rsidRDefault="00F63DE0" w:rsidP="0047433A">
      <w:r w:rsidRPr="00C34045">
        <w:t xml:space="preserve">SOAR skal kunne udføre mitigerende handlinger i </w:t>
      </w:r>
      <w:r w:rsidR="00015956" w:rsidRPr="00C34045">
        <w:t>Kundens</w:t>
      </w:r>
      <w:r w:rsidRPr="00C34045">
        <w:t xml:space="preserve"> infrastruktur baseret på standard API’er. En handling kan f.eks. være at isolere en inficeret klient fysisk fra nettet gennem </w:t>
      </w:r>
      <w:r w:rsidR="006A6D40" w:rsidRPr="00C34045">
        <w:t>port kontrol</w:t>
      </w:r>
      <w:r w:rsidRPr="00C34045">
        <w:t>.</w:t>
      </w:r>
    </w:p>
    <w:p w14:paraId="67927D81" w14:textId="77777777" w:rsidR="00015956" w:rsidRPr="00C34045" w:rsidRDefault="00015956" w:rsidP="0047433A"/>
    <w:p w14:paraId="0869766F" w14:textId="0C27AEE4" w:rsidR="00440EDE" w:rsidRPr="0055675C" w:rsidRDefault="0054268F" w:rsidP="00F3705D">
      <w:pPr>
        <w:pStyle w:val="Listeafsnit"/>
        <w:numPr>
          <w:ilvl w:val="5"/>
          <w:numId w:val="15"/>
        </w:numPr>
        <w:rPr>
          <w:i/>
          <w:iCs/>
        </w:rPr>
      </w:pPr>
      <w:r w:rsidRPr="0055675C">
        <w:rPr>
          <w:i/>
          <w:iCs/>
        </w:rPr>
        <w:t>Rollebaseret adgang</w:t>
      </w:r>
    </w:p>
    <w:p w14:paraId="50F13752" w14:textId="5E87D0B6" w:rsidR="00440EDE" w:rsidRPr="00C34045" w:rsidRDefault="000F31A4" w:rsidP="0047433A">
      <w:r w:rsidRPr="00C34045">
        <w:t>SOAR skal understøtte rollebaseret adgang.</w:t>
      </w:r>
    </w:p>
    <w:p w14:paraId="0804EBDA" w14:textId="77777777" w:rsidR="0054268F" w:rsidRPr="00C34045" w:rsidRDefault="0054268F" w:rsidP="0047433A"/>
    <w:p w14:paraId="50E42B11" w14:textId="7FDB0BF8" w:rsidR="00440EDE" w:rsidRPr="0055675C" w:rsidRDefault="009971E0" w:rsidP="00F3705D">
      <w:pPr>
        <w:pStyle w:val="Listeafsnit"/>
        <w:numPr>
          <w:ilvl w:val="5"/>
          <w:numId w:val="15"/>
        </w:numPr>
        <w:rPr>
          <w:i/>
          <w:iCs/>
        </w:rPr>
      </w:pPr>
      <w:r w:rsidRPr="0055675C">
        <w:rPr>
          <w:i/>
          <w:iCs/>
        </w:rPr>
        <w:t>Integrerede sårbarhedsskanninger</w:t>
      </w:r>
    </w:p>
    <w:p w14:paraId="5010A107" w14:textId="38893868" w:rsidR="000F31A4" w:rsidRPr="00C34045" w:rsidRDefault="005B2791" w:rsidP="0047433A">
      <w:r>
        <w:t>D</w:t>
      </w:r>
      <w:r w:rsidR="009971E0" w:rsidRPr="00C34045">
        <w:t xml:space="preserve">ata fra sårbarhedsscanninger </w:t>
      </w:r>
      <w:r>
        <w:t>skal kunne</w:t>
      </w:r>
      <w:r w:rsidR="009971E0" w:rsidRPr="00C34045">
        <w:t xml:space="preserve"> integreres direkte i løsningen.</w:t>
      </w:r>
    </w:p>
    <w:p w14:paraId="3E34F3F2" w14:textId="77777777" w:rsidR="009971E0" w:rsidRPr="00C34045" w:rsidRDefault="009971E0" w:rsidP="0047433A"/>
    <w:p w14:paraId="28FE6FE6" w14:textId="19FA3475" w:rsidR="000F31A4" w:rsidRPr="0055675C" w:rsidRDefault="00CF1008" w:rsidP="00F3705D">
      <w:pPr>
        <w:pStyle w:val="Listeafsnit"/>
        <w:numPr>
          <w:ilvl w:val="5"/>
          <w:numId w:val="15"/>
        </w:numPr>
        <w:rPr>
          <w:i/>
          <w:iCs/>
        </w:rPr>
      </w:pPr>
      <w:r w:rsidRPr="0055675C">
        <w:rPr>
          <w:i/>
          <w:iCs/>
        </w:rPr>
        <w:t>I</w:t>
      </w:r>
      <w:r w:rsidR="00904E20" w:rsidRPr="0055675C">
        <w:rPr>
          <w:i/>
          <w:iCs/>
        </w:rPr>
        <w:t>ntegrationspakker</w:t>
      </w:r>
    </w:p>
    <w:p w14:paraId="441782AD" w14:textId="29FC260C" w:rsidR="000F31A4" w:rsidRPr="00C34045" w:rsidRDefault="005B2791" w:rsidP="0047433A">
      <w:r>
        <w:t>D</w:t>
      </w:r>
      <w:r w:rsidR="00904E20" w:rsidRPr="00C34045">
        <w:t xml:space="preserve">er </w:t>
      </w:r>
      <w:r>
        <w:t xml:space="preserve">skal være </w:t>
      </w:r>
      <w:r w:rsidR="00904E20" w:rsidRPr="00C34045">
        <w:t xml:space="preserve">tilknyttet en markedsplads til SOAR-produktet, som giver adgang til </w:t>
      </w:r>
      <w:r w:rsidR="00B237B6" w:rsidRPr="00C34045">
        <w:t xml:space="preserve">mange </w:t>
      </w:r>
      <w:r w:rsidR="00904E20" w:rsidRPr="00C34045">
        <w:t>integrationspakker til forskellige kategorier af produkter og herunder AU’s kritiske infrastruktur komponenter.</w:t>
      </w:r>
    </w:p>
    <w:p w14:paraId="5BA15389" w14:textId="77777777" w:rsidR="00CF1008" w:rsidRPr="00C34045" w:rsidRDefault="00CF1008" w:rsidP="0047433A"/>
    <w:p w14:paraId="09B4AC6F" w14:textId="39139FD2" w:rsidR="00CF1008" w:rsidRPr="00C34045" w:rsidRDefault="00CB76C4" w:rsidP="0047433A">
      <w:pPr>
        <w:pStyle w:val="Listeafsnit"/>
        <w:numPr>
          <w:ilvl w:val="0"/>
          <w:numId w:val="17"/>
        </w:numPr>
      </w:pPr>
      <w:r>
        <w:t>S</w:t>
      </w:r>
      <w:r w:rsidR="00CF1008" w:rsidRPr="00C34045">
        <w:t xml:space="preserve">tandard integrationspakker </w:t>
      </w:r>
      <w:r>
        <w:t xml:space="preserve">skal være </w:t>
      </w:r>
      <w:r w:rsidR="00CF1008" w:rsidRPr="00C34045">
        <w:t>tilgængelige for</w:t>
      </w:r>
      <w:r>
        <w:t>:</w:t>
      </w:r>
    </w:p>
    <w:p w14:paraId="7347CFED" w14:textId="1B3D33EE" w:rsidR="00CF1008" w:rsidRPr="00C34045" w:rsidRDefault="00CF1008" w:rsidP="0047433A">
      <w:pPr>
        <w:pStyle w:val="Listeafsnit"/>
        <w:numPr>
          <w:ilvl w:val="1"/>
          <w:numId w:val="17"/>
        </w:numPr>
        <w:rPr>
          <w:lang w:val="en-US"/>
        </w:rPr>
      </w:pPr>
      <w:r w:rsidRPr="00C34045">
        <w:rPr>
          <w:lang w:val="en-US"/>
        </w:rPr>
        <w:t>Microsoft Defender for Endpoint</w:t>
      </w:r>
    </w:p>
    <w:p w14:paraId="25009A61" w14:textId="4ACB5FC3" w:rsidR="00CF1008" w:rsidRPr="00C34045" w:rsidRDefault="00CF1008" w:rsidP="0047433A">
      <w:pPr>
        <w:pStyle w:val="Listeafsnit"/>
        <w:numPr>
          <w:ilvl w:val="1"/>
          <w:numId w:val="17"/>
        </w:numPr>
        <w:rPr>
          <w:lang w:val="en-US"/>
        </w:rPr>
      </w:pPr>
      <w:r w:rsidRPr="00C34045">
        <w:rPr>
          <w:lang w:val="en-US"/>
        </w:rPr>
        <w:t>Microsoft Defender for Identity</w:t>
      </w:r>
    </w:p>
    <w:p w14:paraId="232F48A4" w14:textId="76E0B1E8" w:rsidR="00CF1008" w:rsidRPr="00C34045" w:rsidRDefault="00CF1008" w:rsidP="0047433A">
      <w:pPr>
        <w:pStyle w:val="Listeafsnit"/>
        <w:numPr>
          <w:ilvl w:val="1"/>
          <w:numId w:val="17"/>
        </w:numPr>
        <w:rPr>
          <w:lang w:val="en-US"/>
        </w:rPr>
      </w:pPr>
      <w:r w:rsidRPr="00C34045">
        <w:rPr>
          <w:lang w:val="en-US"/>
        </w:rPr>
        <w:t>Microsoft Defender for O365</w:t>
      </w:r>
    </w:p>
    <w:p w14:paraId="68028767" w14:textId="5A8CD516" w:rsidR="00CF1008" w:rsidRPr="00C34045" w:rsidRDefault="00CF1008" w:rsidP="0047433A">
      <w:pPr>
        <w:pStyle w:val="Listeafsnit"/>
        <w:numPr>
          <w:ilvl w:val="1"/>
          <w:numId w:val="17"/>
        </w:numPr>
        <w:rPr>
          <w:lang w:val="en-US"/>
        </w:rPr>
      </w:pPr>
      <w:r w:rsidRPr="00C34045">
        <w:rPr>
          <w:lang w:val="en-US"/>
        </w:rPr>
        <w:t>Microsoft Azure Sentinel</w:t>
      </w:r>
    </w:p>
    <w:p w14:paraId="441173BA" w14:textId="788B6F1A" w:rsidR="00CF1008" w:rsidRPr="00C34045" w:rsidRDefault="00CF1008" w:rsidP="0047433A">
      <w:pPr>
        <w:pStyle w:val="Listeafsnit"/>
        <w:numPr>
          <w:ilvl w:val="1"/>
          <w:numId w:val="17"/>
        </w:numPr>
        <w:rPr>
          <w:lang w:val="en-US"/>
        </w:rPr>
      </w:pPr>
      <w:r w:rsidRPr="00C34045">
        <w:rPr>
          <w:lang w:val="en-US"/>
        </w:rPr>
        <w:t>Cisco ISE</w:t>
      </w:r>
    </w:p>
    <w:p w14:paraId="6C918354" w14:textId="53C3BAE2" w:rsidR="00CF1008" w:rsidRPr="00C34045" w:rsidRDefault="00CF1008" w:rsidP="0047433A">
      <w:pPr>
        <w:pStyle w:val="Listeafsnit"/>
        <w:numPr>
          <w:ilvl w:val="1"/>
          <w:numId w:val="17"/>
        </w:numPr>
        <w:rPr>
          <w:lang w:val="en-US"/>
        </w:rPr>
      </w:pPr>
      <w:r w:rsidRPr="00C34045">
        <w:rPr>
          <w:lang w:val="en-US"/>
        </w:rPr>
        <w:t>Cisco Umbrella</w:t>
      </w:r>
    </w:p>
    <w:p w14:paraId="256828C6" w14:textId="5A9CDF80" w:rsidR="00CF1008" w:rsidRPr="00C34045" w:rsidRDefault="00CF1008" w:rsidP="0047433A">
      <w:pPr>
        <w:pStyle w:val="Listeafsnit"/>
        <w:numPr>
          <w:ilvl w:val="1"/>
          <w:numId w:val="17"/>
        </w:numPr>
        <w:rPr>
          <w:lang w:val="en-US"/>
        </w:rPr>
      </w:pPr>
      <w:r w:rsidRPr="00C34045">
        <w:rPr>
          <w:lang w:val="en-US"/>
        </w:rPr>
        <w:t>Cisco Firepower</w:t>
      </w:r>
    </w:p>
    <w:p w14:paraId="65D1E0DD" w14:textId="0F616745" w:rsidR="00CF1008" w:rsidRPr="00C34045" w:rsidRDefault="00CF1008" w:rsidP="0047433A">
      <w:pPr>
        <w:pStyle w:val="Listeafsnit"/>
        <w:numPr>
          <w:ilvl w:val="1"/>
          <w:numId w:val="17"/>
        </w:numPr>
        <w:rPr>
          <w:lang w:val="en-US"/>
        </w:rPr>
      </w:pPr>
      <w:r w:rsidRPr="00C34045">
        <w:rPr>
          <w:lang w:val="en-US"/>
        </w:rPr>
        <w:t>NSX firewall miljø</w:t>
      </w:r>
    </w:p>
    <w:p w14:paraId="54FD028F" w14:textId="77777777" w:rsidR="000F31A4" w:rsidRPr="00C34045" w:rsidRDefault="000F31A4" w:rsidP="0047433A">
      <w:pPr>
        <w:rPr>
          <w:lang w:val="en-US"/>
        </w:rPr>
      </w:pPr>
    </w:p>
    <w:p w14:paraId="2E393601" w14:textId="3FC434D2" w:rsidR="007919D4" w:rsidRPr="0055675C" w:rsidRDefault="007919D4" w:rsidP="007919D4">
      <w:pPr>
        <w:pStyle w:val="Listeafsnit"/>
        <w:numPr>
          <w:ilvl w:val="5"/>
          <w:numId w:val="15"/>
        </w:numPr>
        <w:rPr>
          <w:i/>
          <w:iCs/>
        </w:rPr>
      </w:pPr>
      <w:r w:rsidRPr="0055675C">
        <w:rPr>
          <w:i/>
          <w:iCs/>
        </w:rPr>
        <w:t>Understøttelse af Kundens IT Service Management system (ITSM-system)</w:t>
      </w:r>
    </w:p>
    <w:p w14:paraId="5E98FD45" w14:textId="084C5BE2" w:rsidR="007919D4" w:rsidRPr="00C34045" w:rsidRDefault="007919D4" w:rsidP="0047433A">
      <w:r>
        <w:t xml:space="preserve">Det er et ønske, at Leverandørens </w:t>
      </w:r>
      <w:r w:rsidRPr="00AF0B4D">
        <w:t xml:space="preserve">løsning </w:t>
      </w:r>
      <w:r>
        <w:t xml:space="preserve">understøtter </w:t>
      </w:r>
      <w:r w:rsidRPr="0083231F">
        <w:t xml:space="preserve">Cherwell Service Management </w:t>
      </w:r>
      <w:r w:rsidRPr="00AF0B4D">
        <w:t>REST API</w:t>
      </w:r>
      <w:r>
        <w:t>, som giver mulighed for integration til løsningen</w:t>
      </w:r>
      <w:r w:rsidRPr="00AF0B4D">
        <w:t>, specielt med henblik på håndtering af incidents.</w:t>
      </w:r>
      <w:r w:rsidRPr="00DF73F0">
        <w:t xml:space="preserve"> Assistance </w:t>
      </w:r>
      <w:r>
        <w:t xml:space="preserve">til bistand til integration til </w:t>
      </w:r>
      <w:r w:rsidRPr="00DF73F0">
        <w:t>ITSM-system</w:t>
      </w:r>
      <w:r>
        <w:t>et</w:t>
      </w:r>
      <w:r w:rsidRPr="00DF73F0">
        <w:t>, afregnes i henhold til den tilbudte timepris på konsulentydelser.</w:t>
      </w:r>
    </w:p>
    <w:p w14:paraId="4B2B941B" w14:textId="77777777" w:rsidR="000F31A4" w:rsidRPr="00C34045" w:rsidRDefault="000F31A4" w:rsidP="0047433A"/>
    <w:p w14:paraId="7E810CAC" w14:textId="4E5D5EBD" w:rsidR="00F92FCD" w:rsidRPr="0055675C" w:rsidRDefault="00F92FCD" w:rsidP="00F92FCD">
      <w:pPr>
        <w:pStyle w:val="Listeafsnit"/>
        <w:numPr>
          <w:ilvl w:val="5"/>
          <w:numId w:val="15"/>
        </w:numPr>
        <w:rPr>
          <w:i/>
          <w:iCs/>
        </w:rPr>
      </w:pPr>
      <w:r w:rsidRPr="0055675C">
        <w:rPr>
          <w:i/>
          <w:iCs/>
        </w:rPr>
        <w:t>Indsamling af logs fra Kundens cloud-services</w:t>
      </w:r>
    </w:p>
    <w:p w14:paraId="37D022FD" w14:textId="77777777" w:rsidR="00F92FCD" w:rsidRDefault="00F92FCD" w:rsidP="00F92FCD">
      <w:r>
        <w:t>Det er et krav, at løsningen kan opsamle logs fra cloud-services, herunder specielt – men ikke afgrænset til – Microsoft Azure og AWS. Ved logopsamling benyttes native cloud API’er.</w:t>
      </w:r>
    </w:p>
    <w:p w14:paraId="30822572" w14:textId="77777777" w:rsidR="00F92FCD" w:rsidRDefault="00F92FCD" w:rsidP="00F92FCD"/>
    <w:p w14:paraId="4CC1C8F3" w14:textId="6F0867C7" w:rsidR="00F92FCD" w:rsidRDefault="00F92FCD" w:rsidP="00F92FCD">
      <w:r>
        <w:t>Kunden har i øjeblikket ingen opsamling af logs fra Microsoft Azure (ud over AAD/ADFS) og AWS.</w:t>
      </w:r>
    </w:p>
    <w:p w14:paraId="689AED7E" w14:textId="77777777" w:rsidR="00F92FCD" w:rsidRPr="00C34045" w:rsidRDefault="00F92FCD" w:rsidP="0047433A"/>
    <w:p w14:paraId="426F6EEC" w14:textId="24250EB4" w:rsidR="000F31A4" w:rsidRPr="0055675C" w:rsidRDefault="00D75747" w:rsidP="007919D4">
      <w:pPr>
        <w:pStyle w:val="Listeafsnit"/>
        <w:numPr>
          <w:ilvl w:val="5"/>
          <w:numId w:val="15"/>
        </w:numPr>
        <w:rPr>
          <w:i/>
          <w:iCs/>
        </w:rPr>
      </w:pPr>
      <w:r w:rsidRPr="0055675C">
        <w:rPr>
          <w:i/>
          <w:iCs/>
        </w:rPr>
        <w:t xml:space="preserve">Integration af Kundens MS Defender </w:t>
      </w:r>
      <w:r w:rsidR="00204D52" w:rsidRPr="0055675C">
        <w:rPr>
          <w:i/>
          <w:iCs/>
        </w:rPr>
        <w:t>miljø og SIEM</w:t>
      </w:r>
    </w:p>
    <w:p w14:paraId="47FF240F" w14:textId="448691F9" w:rsidR="000F31A4" w:rsidRPr="00C34045" w:rsidRDefault="00204D52" w:rsidP="0047433A">
      <w:r w:rsidRPr="00C34045">
        <w:t xml:space="preserve">Kundens nuværende MS Defender miljø og SIEM (MS Sentinel) skal </w:t>
      </w:r>
      <w:r w:rsidR="00861C24" w:rsidRPr="00C34045">
        <w:t xml:space="preserve">kunne </w:t>
      </w:r>
      <w:r w:rsidRPr="00C34045">
        <w:t xml:space="preserve">integreres </w:t>
      </w:r>
      <w:r w:rsidR="00861C24" w:rsidRPr="00C34045">
        <w:t xml:space="preserve">i </w:t>
      </w:r>
      <w:r w:rsidRPr="00C34045">
        <w:t>SOAR</w:t>
      </w:r>
      <w:r w:rsidR="00A32862" w:rsidRPr="00C34045">
        <w:t>-</w:t>
      </w:r>
      <w:r w:rsidR="00861C24" w:rsidRPr="00C34045">
        <w:t>s</w:t>
      </w:r>
      <w:r w:rsidR="00A32862" w:rsidRPr="00C34045">
        <w:t>ystemet</w:t>
      </w:r>
      <w:r w:rsidRPr="00C34045">
        <w:t xml:space="preserve"> hvori d</w:t>
      </w:r>
      <w:r w:rsidR="009354D4" w:rsidRPr="00C34045">
        <w:t>e</w:t>
      </w:r>
      <w:r w:rsidRPr="00C34045">
        <w:t>r opsamles øvrige logs til understøttelse af detektering og kontekst for den samlede detektering samt compliance</w:t>
      </w:r>
      <w:r w:rsidR="00A32862" w:rsidRPr="00C34045">
        <w:t>.</w:t>
      </w:r>
    </w:p>
    <w:p w14:paraId="22172280" w14:textId="77777777" w:rsidR="000F31A4" w:rsidRPr="00C34045" w:rsidRDefault="000F31A4" w:rsidP="0047433A"/>
    <w:p w14:paraId="6C93542D" w14:textId="026E7B17" w:rsidR="000F31A4" w:rsidRPr="0055675C" w:rsidRDefault="00E82545" w:rsidP="007919D4">
      <w:pPr>
        <w:pStyle w:val="Listeafsnit"/>
        <w:numPr>
          <w:ilvl w:val="5"/>
          <w:numId w:val="15"/>
        </w:numPr>
        <w:rPr>
          <w:i/>
          <w:iCs/>
        </w:rPr>
      </w:pPr>
      <w:r w:rsidRPr="0055675C">
        <w:rPr>
          <w:i/>
          <w:iCs/>
        </w:rPr>
        <w:t>Threat Intelligence</w:t>
      </w:r>
      <w:r w:rsidR="000E1959" w:rsidRPr="0055675C">
        <w:rPr>
          <w:i/>
          <w:iCs/>
        </w:rPr>
        <w:t xml:space="preserve"> (TI</w:t>
      </w:r>
      <w:r w:rsidR="004F36A4" w:rsidRPr="0055675C">
        <w:rPr>
          <w:i/>
          <w:iCs/>
        </w:rPr>
        <w:t>)</w:t>
      </w:r>
    </w:p>
    <w:p w14:paraId="73C6400D" w14:textId="77777777" w:rsidR="004F36A4" w:rsidRDefault="00E82545" w:rsidP="0047433A">
      <w:r w:rsidRPr="00C34045">
        <w:t>SOAR-</w:t>
      </w:r>
      <w:r w:rsidR="006F3941" w:rsidRPr="00C34045">
        <w:t>s</w:t>
      </w:r>
      <w:r w:rsidRPr="00C34045">
        <w:t xml:space="preserve">ystemet skal indeholde </w:t>
      </w:r>
      <w:r w:rsidR="00097545">
        <w:t>Threa</w:t>
      </w:r>
      <w:r w:rsidR="00A94FC6">
        <w:t>t Intelligence (</w:t>
      </w:r>
      <w:r w:rsidR="00474392" w:rsidRPr="00C34045">
        <w:t>TI</w:t>
      </w:r>
      <w:r w:rsidR="00A94FC6">
        <w:t>)</w:t>
      </w:r>
      <w:r w:rsidRPr="00C34045">
        <w:t xml:space="preserve"> fra multiple kilder.</w:t>
      </w:r>
      <w:r w:rsidR="004F36A4">
        <w:t xml:space="preserve"> </w:t>
      </w:r>
    </w:p>
    <w:p w14:paraId="2A810AB6" w14:textId="77777777" w:rsidR="004F36A4" w:rsidRDefault="004F36A4" w:rsidP="0047433A"/>
    <w:p w14:paraId="2128C801" w14:textId="17942CA2" w:rsidR="00516098" w:rsidRPr="00C34045" w:rsidRDefault="00842D91" w:rsidP="0047433A">
      <w:r w:rsidRPr="00C34045">
        <w:t xml:space="preserve">Der skal anvendes </w:t>
      </w:r>
      <w:r w:rsidR="00A94FC6">
        <w:t>Threat Intelligence (</w:t>
      </w:r>
      <w:r w:rsidR="001F5395" w:rsidRPr="00C34045">
        <w:t>T</w:t>
      </w:r>
      <w:r w:rsidR="007D5E6B" w:rsidRPr="00C34045">
        <w:t>I</w:t>
      </w:r>
      <w:r w:rsidR="00A94FC6">
        <w:t>)</w:t>
      </w:r>
      <w:r w:rsidR="001F5395" w:rsidRPr="00C34045">
        <w:t xml:space="preserve"> fra både</w:t>
      </w:r>
      <w:r w:rsidRPr="00C34045">
        <w:t xml:space="preserve"> OSINT og kommercielle kilder.</w:t>
      </w:r>
    </w:p>
    <w:bookmarkEnd w:id="9"/>
    <w:p w14:paraId="36F7161D" w14:textId="77777777" w:rsidR="00532FE9" w:rsidRPr="00C34045" w:rsidRDefault="00532FE9" w:rsidP="0047433A"/>
    <w:p w14:paraId="46F768BE" w14:textId="04241AD2" w:rsidR="00532FE9" w:rsidRPr="00A90E17" w:rsidRDefault="00532FE9" w:rsidP="00A90E17">
      <w:pPr>
        <w:pStyle w:val="Titel"/>
      </w:pPr>
      <w:bookmarkStart w:id="13" w:name="_Toc503901131"/>
      <w:r w:rsidRPr="00C34045">
        <w:br w:type="page"/>
      </w:r>
      <w:r w:rsidR="0039729E" w:rsidRPr="00C34045">
        <w:t>Bilag 10</w:t>
      </w:r>
      <w:r w:rsidRPr="00C34045">
        <w:t>.</w:t>
      </w:r>
      <w:r w:rsidR="007D5696" w:rsidRPr="00C34045">
        <w:t>a</w:t>
      </w:r>
      <w:r w:rsidRPr="00C34045">
        <w:t>.</w:t>
      </w:r>
      <w:bookmarkEnd w:id="13"/>
      <w:r w:rsidR="00392287" w:rsidRPr="00C34045">
        <w:t>i</w:t>
      </w:r>
      <w:r w:rsidRPr="00C34045">
        <w:t xml:space="preserve"> </w:t>
      </w:r>
      <w:bookmarkStart w:id="14" w:name="_Toc503901132"/>
      <w:r w:rsidRPr="00C34045">
        <w:t xml:space="preserve">- Leverandørens </w:t>
      </w:r>
      <w:bookmarkEnd w:id="14"/>
      <w:r w:rsidR="00B44718">
        <w:t>løsningsbeskrivelse</w:t>
      </w:r>
    </w:p>
    <w:p w14:paraId="1C7A2847" w14:textId="77777777" w:rsidR="00532FE9" w:rsidRPr="00C34045" w:rsidRDefault="00532FE9" w:rsidP="00A90E17">
      <w:pPr>
        <w:pStyle w:val="Titel"/>
        <w:framePr w:hSpace="142" w:wrap="around" w:vAnchor="page" w:hAnchor="text" w:y="568"/>
        <w:suppressOverlap/>
      </w:pPr>
    </w:p>
    <w:p w14:paraId="1567EAD0" w14:textId="57E6ECCF" w:rsidR="00443878" w:rsidRPr="00F56639" w:rsidRDefault="00443878" w:rsidP="00A90E17">
      <w:pPr>
        <w:pStyle w:val="Titel"/>
        <w:rPr>
          <w:sz w:val="24"/>
          <w:szCs w:val="24"/>
        </w:rPr>
      </w:pPr>
      <w:r w:rsidRPr="00F56639">
        <w:rPr>
          <w:sz w:val="24"/>
          <w:szCs w:val="24"/>
        </w:rPr>
        <w:t>Drift af Security Operations Centre (SOC)</w:t>
      </w:r>
    </w:p>
    <w:p w14:paraId="4EA7D7D2" w14:textId="1480C180" w:rsidR="00532FE9" w:rsidRPr="00F56639" w:rsidRDefault="00532FE9" w:rsidP="0047433A"/>
    <w:p w14:paraId="180F7E37" w14:textId="77777777" w:rsidR="00532FE9" w:rsidRPr="00F56639" w:rsidRDefault="00532FE9" w:rsidP="0047433A">
      <w:pPr>
        <w:pStyle w:val="Introtekst"/>
        <w:framePr w:wrap="around"/>
        <w:rPr>
          <w:color w:val="auto"/>
        </w:rPr>
      </w:pPr>
      <w:r w:rsidRPr="00F56639">
        <w:br w:type="page"/>
      </w:r>
    </w:p>
    <w:p w14:paraId="2038A6F6" w14:textId="77777777" w:rsidR="00D203B0" w:rsidRPr="00F56639" w:rsidRDefault="00D203B0" w:rsidP="0047433A">
      <w:r w:rsidRPr="00F56639">
        <w:br w:type="page"/>
      </w:r>
    </w:p>
    <w:p w14:paraId="7F3167FC" w14:textId="77777777" w:rsidR="00A700B4" w:rsidRPr="00E10EB7" w:rsidRDefault="00A700B4" w:rsidP="00A700B4">
      <w:pPr>
        <w:rPr>
          <w:b/>
          <w:i/>
          <w:highlight w:val="green"/>
        </w:rPr>
      </w:pPr>
      <w:r w:rsidRPr="0063713F">
        <w:rPr>
          <w:b/>
          <w:i/>
        </w:rPr>
        <w:t>[</w:t>
      </w:r>
      <w:r w:rsidRPr="00E10EB7">
        <w:rPr>
          <w:b/>
          <w:i/>
          <w:highlight w:val="green"/>
        </w:rPr>
        <w:t>Vejledning til Leverandøren</w:t>
      </w:r>
    </w:p>
    <w:p w14:paraId="256F3558" w14:textId="77777777" w:rsidR="00A700B4" w:rsidRDefault="00A700B4" w:rsidP="00A700B4">
      <w:pPr>
        <w:rPr>
          <w:i/>
        </w:rPr>
      </w:pPr>
      <w:r w:rsidRPr="00E10EB7">
        <w:rPr>
          <w:i/>
          <w:highlight w:val="green"/>
        </w:rPr>
        <w:t xml:space="preserve">Her skal Leverandøren besvare </w:t>
      </w:r>
      <w:r>
        <w:rPr>
          <w:i/>
          <w:highlight w:val="green"/>
        </w:rPr>
        <w:t>nedenstående konkurrenceparametre</w:t>
      </w:r>
      <w:r>
        <w:rPr>
          <w:i/>
        </w:rPr>
        <w:t>]</w:t>
      </w:r>
    </w:p>
    <w:p w14:paraId="15002CB1" w14:textId="77777777" w:rsidR="005D5284" w:rsidRDefault="005D5284" w:rsidP="00A700B4">
      <w:pPr>
        <w:rPr>
          <w:i/>
        </w:rPr>
      </w:pPr>
    </w:p>
    <w:p w14:paraId="49E6937A" w14:textId="2A3BC145" w:rsidR="00532FE9" w:rsidRPr="00405215" w:rsidRDefault="005D5284" w:rsidP="0047433A">
      <w:pPr>
        <w:rPr>
          <w:i/>
        </w:rPr>
      </w:pPr>
      <w:r w:rsidRPr="005D5284">
        <w:rPr>
          <w:i/>
        </w:rPr>
        <w:t>Evalueringen af underkriteriet vil bero på en samlet konkret vurdering af, hvordan Leverandøren har beskrevet</w:t>
      </w:r>
      <w:r w:rsidR="0080185B">
        <w:rPr>
          <w:i/>
        </w:rPr>
        <w:t xml:space="preserve"> tilbudte løsning</w:t>
      </w:r>
      <w:r w:rsidRPr="005D5284">
        <w:rPr>
          <w:i/>
        </w:rPr>
        <w:t>, samt hvorledes de beskrevne arbejdsgange komplementerer hinanden og sikrer en effektiv opgaveløsning på et passende niveau under hensyn til opgavens omfang og kompleksitet. Leverandørens eventuelle meropfyldelse af et krav vægter ligeledes positivt hvis Kunden vurderer dette som værende et positivt supplement til det krævede jf. forrige sætning.</w:t>
      </w:r>
    </w:p>
    <w:tbl>
      <w:tblPr>
        <w:tblStyle w:val="Tabel-Gitter"/>
        <w:tblW w:w="0" w:type="auto"/>
        <w:tblLook w:val="04A0" w:firstRow="1" w:lastRow="0" w:firstColumn="1" w:lastColumn="0" w:noHBand="0" w:noVBand="1"/>
        <w:tblCaption w:val="Leverandørens løsningsbeskrivelse"/>
        <w:tblDescription w:val="Her skal leverandøren besvare de krav, som fremgår af Bilag 12.c."/>
      </w:tblPr>
      <w:tblGrid>
        <w:gridCol w:w="2313"/>
        <w:gridCol w:w="6181"/>
      </w:tblGrid>
      <w:tr w:rsidR="00532FE9" w:rsidRPr="00C34045" w14:paraId="2A9FA3B0" w14:textId="77777777" w:rsidTr="00532FE9">
        <w:trPr>
          <w:tblHeader/>
        </w:trPr>
        <w:tc>
          <w:tcPr>
            <w:tcW w:w="2313" w:type="dxa"/>
            <w:shd w:val="clear" w:color="auto" w:fill="548195" w:themeFill="accent5"/>
          </w:tcPr>
          <w:p w14:paraId="2DB47DC6" w14:textId="77777777" w:rsidR="00532FE9" w:rsidRPr="00C34045" w:rsidRDefault="00532FE9" w:rsidP="0047433A">
            <w:r w:rsidRPr="00C34045">
              <w:t>Krav ID</w:t>
            </w:r>
          </w:p>
        </w:tc>
        <w:tc>
          <w:tcPr>
            <w:tcW w:w="6181" w:type="dxa"/>
            <w:shd w:val="clear" w:color="auto" w:fill="548195" w:themeFill="accent5"/>
          </w:tcPr>
          <w:p w14:paraId="0049CF3A" w14:textId="3F99C646" w:rsidR="00532FE9" w:rsidRPr="00C34045" w:rsidRDefault="00C41CF3" w:rsidP="0047433A">
            <w:pPr>
              <w:rPr>
                <w:lang w:val="en-US"/>
              </w:rPr>
            </w:pPr>
            <w:r w:rsidRPr="00C34045">
              <w:rPr>
                <w:lang w:val="en-US"/>
              </w:rPr>
              <w:t>Tildelingskriterium</w:t>
            </w:r>
            <w:r w:rsidR="003C569E" w:rsidRPr="00C34045">
              <w:rPr>
                <w:lang w:val="en-US"/>
              </w:rPr>
              <w:t xml:space="preserve"> – </w:t>
            </w:r>
            <w:r w:rsidR="001257B8">
              <w:rPr>
                <w:lang w:val="en-US"/>
              </w:rPr>
              <w:t>Sikkerhedsydelser</w:t>
            </w:r>
          </w:p>
        </w:tc>
      </w:tr>
      <w:tr w:rsidR="009B4B96" w:rsidRPr="00C34045" w14:paraId="47953743" w14:textId="77777777" w:rsidTr="00F36070">
        <w:tc>
          <w:tcPr>
            <w:tcW w:w="2313" w:type="dxa"/>
          </w:tcPr>
          <w:p w14:paraId="52DEC1DD" w14:textId="34216F2F" w:rsidR="009B4B96" w:rsidRPr="00C34045" w:rsidRDefault="009B4B96" w:rsidP="00F36070">
            <w:r>
              <w:t>Generelt</w:t>
            </w:r>
          </w:p>
        </w:tc>
        <w:tc>
          <w:tcPr>
            <w:tcW w:w="6181" w:type="dxa"/>
          </w:tcPr>
          <w:p w14:paraId="53412002" w14:textId="77777777" w:rsidR="009B4B96" w:rsidRDefault="001257B8" w:rsidP="009B4B96">
            <w:r w:rsidRPr="001257B8">
              <w:t>Leverandøren skal levere en beskrivelse af systemarkitekturen, herunder hvordan den er gjort robust.</w:t>
            </w:r>
          </w:p>
          <w:p w14:paraId="34DC9686" w14:textId="77777777" w:rsidR="001257B8" w:rsidRDefault="001257B8" w:rsidP="009B4B96"/>
          <w:p w14:paraId="785748EA" w14:textId="1FFF5C18" w:rsidR="001257B8" w:rsidRPr="00C34045" w:rsidRDefault="001257B8" w:rsidP="009B4B96">
            <w:r>
              <w:t>Beskrivelsen indgår i den samlede vurdering af Tildelingskriteriet</w:t>
            </w:r>
          </w:p>
        </w:tc>
      </w:tr>
      <w:tr w:rsidR="009B4B96" w:rsidRPr="00C34045" w14:paraId="3F6174FC" w14:textId="77777777" w:rsidTr="00F36070">
        <w:tc>
          <w:tcPr>
            <w:tcW w:w="8494" w:type="dxa"/>
            <w:gridSpan w:val="2"/>
          </w:tcPr>
          <w:p w14:paraId="4275E1BA" w14:textId="77777777" w:rsidR="009B4B96" w:rsidRPr="00C34045" w:rsidRDefault="009B4B96" w:rsidP="00F36070">
            <w:r w:rsidRPr="00C34045">
              <w:t>Besvarelse: [</w:t>
            </w:r>
            <w:r w:rsidRPr="00C34045">
              <w:rPr>
                <w:highlight w:val="green"/>
              </w:rPr>
              <w:t>Leverandørens besvarelse</w:t>
            </w:r>
            <w:r w:rsidRPr="00C34045">
              <w:t>]</w:t>
            </w:r>
          </w:p>
        </w:tc>
      </w:tr>
      <w:tr w:rsidR="0014035C" w:rsidRPr="00C34045" w14:paraId="11F01C7A" w14:textId="77777777" w:rsidTr="00F36070">
        <w:tc>
          <w:tcPr>
            <w:tcW w:w="2313" w:type="dxa"/>
          </w:tcPr>
          <w:p w14:paraId="4571403C" w14:textId="122B1D64" w:rsidR="0014035C" w:rsidRPr="00C34045" w:rsidRDefault="00D442FC" w:rsidP="0047433A">
            <w:r>
              <w:t>K-5</w:t>
            </w:r>
          </w:p>
        </w:tc>
        <w:tc>
          <w:tcPr>
            <w:tcW w:w="6181" w:type="dxa"/>
          </w:tcPr>
          <w:p w14:paraId="4D15A866" w14:textId="77777777" w:rsidR="000A4007" w:rsidRPr="00C4744A" w:rsidRDefault="000A4007" w:rsidP="000A4007">
            <w:r w:rsidRPr="00C4744A">
              <w:t>Leverandørens Portal</w:t>
            </w:r>
          </w:p>
          <w:p w14:paraId="52EA2A4B" w14:textId="77777777" w:rsidR="000A4007" w:rsidRDefault="000A4007" w:rsidP="000A4007">
            <w:r w:rsidRPr="00C4744A">
              <w:t xml:space="preserve">Leverandøren </w:t>
            </w:r>
            <w:r>
              <w:t>bedes</w:t>
            </w:r>
            <w:r w:rsidRPr="00C4744A">
              <w:t xml:space="preserve"> beskrive</w:t>
            </w:r>
            <w:r>
              <w:t xml:space="preserve">, hvordan </w:t>
            </w:r>
            <w:r w:rsidRPr="00C4744A">
              <w:t>Leverandørens løsning giver adgang til brugerinterface og visuelle dashboards, hvor Kundens medarbejdere har muligheder for at kunne arbejde med operationelle, sikkerheds- og compliancedata.</w:t>
            </w:r>
          </w:p>
          <w:p w14:paraId="2CE2F5D4" w14:textId="77777777" w:rsidR="000A4007" w:rsidRDefault="000A4007" w:rsidP="000A4007"/>
          <w:p w14:paraId="7C6565E5" w14:textId="1956AACB" w:rsidR="000A4007" w:rsidRPr="00C4744A" w:rsidRDefault="000A4007" w:rsidP="000A4007">
            <w:r w:rsidRPr="00C4744A">
              <w:t>Det vægter positivt, at</w:t>
            </w:r>
          </w:p>
          <w:p w14:paraId="5902FC8C" w14:textId="77777777" w:rsidR="000A4007" w:rsidRDefault="000A4007" w:rsidP="003C45D8">
            <w:pPr>
              <w:pStyle w:val="Listeafsnit"/>
              <w:numPr>
                <w:ilvl w:val="0"/>
                <w:numId w:val="17"/>
              </w:numPr>
            </w:pPr>
            <w:r w:rsidRPr="00C4744A">
              <w:t>Leverandørens</w:t>
            </w:r>
            <w:r>
              <w:t xml:space="preserve"> løsningsforslag demonstrerer på et indsigtsfuldt og effektiv vis, at </w:t>
            </w:r>
            <w:r w:rsidRPr="00C4744A">
              <w:t xml:space="preserve">medarbejdere </w:t>
            </w:r>
            <w:r>
              <w:t xml:space="preserve">får </w:t>
            </w:r>
            <w:r w:rsidRPr="00C4744A">
              <w:t>mulighed for at kunne arbejde med operationelle, sikkerheds- og compliancedata.</w:t>
            </w:r>
          </w:p>
          <w:p w14:paraId="24BA1624" w14:textId="77777777" w:rsidR="0014035C" w:rsidRPr="00C34045" w:rsidRDefault="0014035C" w:rsidP="0047433A"/>
        </w:tc>
      </w:tr>
      <w:tr w:rsidR="00D442FC" w:rsidRPr="00C34045" w14:paraId="2059B9ED" w14:textId="77777777" w:rsidTr="00F36070">
        <w:tc>
          <w:tcPr>
            <w:tcW w:w="8494" w:type="dxa"/>
            <w:gridSpan w:val="2"/>
          </w:tcPr>
          <w:p w14:paraId="1EAAFA86" w14:textId="77777777" w:rsidR="00D442FC" w:rsidRPr="00C34045" w:rsidRDefault="00D442FC" w:rsidP="00F36070">
            <w:r w:rsidRPr="00C34045">
              <w:t>Besvarelse: [</w:t>
            </w:r>
            <w:r w:rsidRPr="00C34045">
              <w:rPr>
                <w:highlight w:val="green"/>
              </w:rPr>
              <w:t>Leverandørens besvarelse</w:t>
            </w:r>
            <w:r w:rsidRPr="00C34045">
              <w:t>]</w:t>
            </w:r>
          </w:p>
        </w:tc>
      </w:tr>
      <w:tr w:rsidR="00D442FC" w:rsidRPr="00C34045" w14:paraId="5DB9545A" w14:textId="77777777" w:rsidTr="00F36070">
        <w:tc>
          <w:tcPr>
            <w:tcW w:w="2313" w:type="dxa"/>
          </w:tcPr>
          <w:p w14:paraId="2D3E8B5F" w14:textId="7AD39CAB" w:rsidR="00D442FC" w:rsidRPr="00C34045" w:rsidRDefault="00DA49A2" w:rsidP="00F36070">
            <w:r>
              <w:t>K-8</w:t>
            </w:r>
          </w:p>
        </w:tc>
        <w:tc>
          <w:tcPr>
            <w:tcW w:w="6181" w:type="dxa"/>
          </w:tcPr>
          <w:p w14:paraId="6B60825D" w14:textId="77777777" w:rsidR="00FC3283" w:rsidRDefault="00FC3283" w:rsidP="00FC3283">
            <w:r>
              <w:t>SSO og MFA</w:t>
            </w:r>
          </w:p>
          <w:p w14:paraId="70761D06" w14:textId="77777777" w:rsidR="00FC3283" w:rsidRDefault="00FC3283" w:rsidP="00FC3283">
            <w:r>
              <w:t xml:space="preserve">Leverandøren bedes beskrive, hvilke muligheder Leverandørens løsning giver for SSO og MFA, herunder hvilke muligheder der er for at benytte Kundens eksisterende miljø som er </w:t>
            </w:r>
            <w:r w:rsidRPr="00067E3F">
              <w:t>MS Azure AD og MS Authenticator</w:t>
            </w:r>
            <w:r>
              <w:t>.</w:t>
            </w:r>
          </w:p>
          <w:p w14:paraId="7CC9950A" w14:textId="77777777" w:rsidR="00FC3283" w:rsidRDefault="00FC3283" w:rsidP="00FC3283"/>
          <w:p w14:paraId="7E44571A" w14:textId="722B28D0" w:rsidR="00FC3283" w:rsidRPr="00C6027A" w:rsidRDefault="00FC3283" w:rsidP="00FC3283">
            <w:r w:rsidRPr="00C6027A">
              <w:t>Det vægter positivt, at</w:t>
            </w:r>
          </w:p>
          <w:p w14:paraId="31C867B7" w14:textId="64574D4C" w:rsidR="00D442FC" w:rsidRDefault="00FC3283" w:rsidP="00F36070">
            <w:pPr>
              <w:pStyle w:val="Listeafsnit"/>
              <w:numPr>
                <w:ilvl w:val="0"/>
                <w:numId w:val="17"/>
              </w:numPr>
            </w:pPr>
            <w:r w:rsidRPr="00C6027A">
              <w:t xml:space="preserve">Leverandørens løsningsforslag </w:t>
            </w:r>
            <w:r>
              <w:t xml:space="preserve">giver en høj grad af sikkerhed, ved </w:t>
            </w:r>
            <w:r w:rsidR="00F710AF">
              <w:t>f.eks.</w:t>
            </w:r>
            <w:r>
              <w:t xml:space="preserve"> at benytte Kundens eksisterende IT-miljø eller at løsningsforslaget demonstrerer en højere grad af sikkerhed end dette setup, uden at Kunden skal erhverve yderligere licenser til andre løsninger. </w:t>
            </w:r>
          </w:p>
          <w:p w14:paraId="53757FEC" w14:textId="0ADBEAB9" w:rsidR="003C45D8" w:rsidRPr="00C34045" w:rsidRDefault="003C45D8" w:rsidP="003C45D8"/>
        </w:tc>
      </w:tr>
      <w:tr w:rsidR="00D442FC" w:rsidRPr="00C34045" w14:paraId="3C9F85A6" w14:textId="77777777" w:rsidTr="00F36070">
        <w:tc>
          <w:tcPr>
            <w:tcW w:w="8494" w:type="dxa"/>
            <w:gridSpan w:val="2"/>
          </w:tcPr>
          <w:p w14:paraId="33681FFA" w14:textId="77777777" w:rsidR="00D442FC" w:rsidRPr="00C34045" w:rsidRDefault="00D442FC" w:rsidP="00F36070">
            <w:r w:rsidRPr="00C34045">
              <w:t>Besvarelse: [</w:t>
            </w:r>
            <w:r w:rsidRPr="00C34045">
              <w:rPr>
                <w:highlight w:val="green"/>
              </w:rPr>
              <w:t>Leverandørens besvarelse</w:t>
            </w:r>
            <w:r w:rsidRPr="00C34045">
              <w:t>]</w:t>
            </w:r>
          </w:p>
        </w:tc>
      </w:tr>
      <w:tr w:rsidR="00D442FC" w:rsidRPr="00C34045" w14:paraId="68338FFB" w14:textId="77777777" w:rsidTr="00F36070">
        <w:tc>
          <w:tcPr>
            <w:tcW w:w="2313" w:type="dxa"/>
          </w:tcPr>
          <w:p w14:paraId="4ED70440" w14:textId="7CFE04D9" w:rsidR="00D442FC" w:rsidRPr="00C34045" w:rsidRDefault="00940DCF" w:rsidP="00F36070">
            <w:r>
              <w:t>K-11</w:t>
            </w:r>
          </w:p>
        </w:tc>
        <w:tc>
          <w:tcPr>
            <w:tcW w:w="6181" w:type="dxa"/>
          </w:tcPr>
          <w:p w14:paraId="1700914C" w14:textId="77777777" w:rsidR="00F710AF" w:rsidRPr="000E61BF" w:rsidRDefault="00F710AF" w:rsidP="00F710AF">
            <w:r w:rsidRPr="000E61BF">
              <w:t>Træning af Kundens medarbejdere</w:t>
            </w:r>
          </w:p>
          <w:p w14:paraId="0BD2C7E9" w14:textId="77777777" w:rsidR="00F710AF" w:rsidRDefault="00F710AF" w:rsidP="00F710AF">
            <w:r>
              <w:t xml:space="preserve">Leverandøren bedes beskrive træning af Kundens medarbejdere. </w:t>
            </w:r>
          </w:p>
          <w:p w14:paraId="304BEB12" w14:textId="77777777" w:rsidR="00F710AF" w:rsidRDefault="00F710AF" w:rsidP="00F710AF">
            <w:r w:rsidRPr="000E61BF">
              <w:t xml:space="preserve">Kunden ønsker en beskrivelse af et muligt træningsforløb forud for en idriftsættelse af løsningen, hvor Kundens SOC øver sig på Kundens reelle data med henblik på at kunne efterprøve Operating Procedure. Træningsforløbet skal være inkluderet i de indledende ydelser. </w:t>
            </w:r>
          </w:p>
          <w:p w14:paraId="5FFC691B" w14:textId="77777777" w:rsidR="00F710AF" w:rsidRDefault="00F710AF" w:rsidP="00F710AF"/>
          <w:p w14:paraId="6B85D892" w14:textId="77777777" w:rsidR="00F710AF" w:rsidRDefault="00F710AF" w:rsidP="00F710AF">
            <w:r>
              <w:t xml:space="preserve">Det vægter positivt, at </w:t>
            </w:r>
          </w:p>
          <w:p w14:paraId="08D23A60" w14:textId="77777777" w:rsidR="00F710AF" w:rsidRDefault="00F710AF" w:rsidP="00F710AF">
            <w:pPr>
              <w:pStyle w:val="Listeafsnit"/>
              <w:numPr>
                <w:ilvl w:val="0"/>
                <w:numId w:val="17"/>
              </w:numPr>
            </w:pPr>
            <w:r>
              <w:t xml:space="preserve">Leverandøren har et dybdegående, tilstrækkeligt og efterprøvet træningsforløb som sandsynliggør at Kunden bliver i stand til at bruge de værktøjer som Leverandøren tilbyder. </w:t>
            </w:r>
          </w:p>
          <w:p w14:paraId="29CAE803" w14:textId="1CEFCC66" w:rsidR="00D442FC" w:rsidRPr="00C34045" w:rsidRDefault="00D442FC" w:rsidP="00F36070"/>
        </w:tc>
      </w:tr>
      <w:tr w:rsidR="00D442FC" w:rsidRPr="00C34045" w14:paraId="7CE48367" w14:textId="77777777" w:rsidTr="00F36070">
        <w:tc>
          <w:tcPr>
            <w:tcW w:w="8494" w:type="dxa"/>
            <w:gridSpan w:val="2"/>
          </w:tcPr>
          <w:p w14:paraId="7C4EFA47" w14:textId="77777777" w:rsidR="00D442FC" w:rsidRPr="00C34045" w:rsidRDefault="00D442FC" w:rsidP="00F36070">
            <w:r w:rsidRPr="00C34045">
              <w:t>Besvarelse: [</w:t>
            </w:r>
            <w:r w:rsidRPr="00C34045">
              <w:rPr>
                <w:highlight w:val="green"/>
              </w:rPr>
              <w:t>Leverandørens besvarelse</w:t>
            </w:r>
            <w:r w:rsidRPr="00C34045">
              <w:t>]</w:t>
            </w:r>
          </w:p>
        </w:tc>
      </w:tr>
      <w:tr w:rsidR="00D442FC" w:rsidRPr="00C34045" w14:paraId="22EB8988" w14:textId="77777777" w:rsidTr="00F36070">
        <w:tc>
          <w:tcPr>
            <w:tcW w:w="2313" w:type="dxa"/>
          </w:tcPr>
          <w:p w14:paraId="6592124F" w14:textId="720EFF23" w:rsidR="00D442FC" w:rsidRPr="00C34045" w:rsidRDefault="005447AA" w:rsidP="00F36070">
            <w:r>
              <w:t>K-15</w:t>
            </w:r>
          </w:p>
        </w:tc>
        <w:tc>
          <w:tcPr>
            <w:tcW w:w="6181" w:type="dxa"/>
          </w:tcPr>
          <w:p w14:paraId="044E97BB" w14:textId="77777777" w:rsidR="005447AA" w:rsidRPr="00965C68" w:rsidRDefault="005447AA" w:rsidP="005447AA">
            <w:r w:rsidRPr="00965C68">
              <w:t xml:space="preserve">Log fra klienter </w:t>
            </w:r>
          </w:p>
          <w:p w14:paraId="561F8892" w14:textId="77777777" w:rsidR="005447AA" w:rsidRPr="00965C68" w:rsidRDefault="005447AA" w:rsidP="005447AA">
            <w:r w:rsidRPr="00965C68">
              <w:t xml:space="preserve">Leverandøren bedes beskrive dennes tilbudte indsamling af logs fra klienter, herunder fra klienternes MS Defender antivirus. </w:t>
            </w:r>
          </w:p>
          <w:p w14:paraId="12C72641" w14:textId="42528F11" w:rsidR="005447AA" w:rsidRDefault="005447AA" w:rsidP="005447AA">
            <w:r w:rsidRPr="00965C68">
              <w:t>Der ønskes en beskrivelse af vejen frem mod en øget log-indsamling fra klienter (Windows, Mac, Linux), herunder værktøjer, udrulning og logopsamling. En del af beskrivelsen kan være en tids- og aktivitetsplan</w:t>
            </w:r>
            <w:r w:rsidR="00F6618F">
              <w:t xml:space="preserve"> for udruldningen</w:t>
            </w:r>
            <w:r w:rsidRPr="00965C68">
              <w:t>.</w:t>
            </w:r>
          </w:p>
          <w:p w14:paraId="3D4990A3" w14:textId="77777777" w:rsidR="005447AA" w:rsidRPr="00965C68" w:rsidRDefault="005447AA" w:rsidP="005447AA"/>
          <w:p w14:paraId="7D133D96" w14:textId="77777777" w:rsidR="005447AA" w:rsidRPr="00965C68" w:rsidRDefault="005447AA" w:rsidP="005447AA">
            <w:r w:rsidRPr="00965C68">
              <w:t xml:space="preserve">Det vægter positivt, at </w:t>
            </w:r>
          </w:p>
          <w:p w14:paraId="662EA99D" w14:textId="5EA020F9" w:rsidR="005447AA" w:rsidRPr="00965C68" w:rsidRDefault="005447AA" w:rsidP="005447AA">
            <w:pPr>
              <w:pStyle w:val="Listeafsnit"/>
              <w:numPr>
                <w:ilvl w:val="0"/>
                <w:numId w:val="17"/>
              </w:numPr>
            </w:pPr>
            <w:r w:rsidRPr="00965C68">
              <w:t xml:space="preserve">Leverandørens beskrivelse demonstrerer en effektiv indsamling af logs fra de anførte klienter, herunder leverandørens værktøjer, eksempler på kvaliteten af logs, dvs. at Leverandøren sandsynliggør at det er relevante logs der indsamles. </w:t>
            </w:r>
          </w:p>
          <w:p w14:paraId="272DCB45" w14:textId="4575B6D6" w:rsidR="005447AA" w:rsidRPr="00965C68" w:rsidRDefault="005447AA" w:rsidP="005447AA">
            <w:pPr>
              <w:pStyle w:val="Listeafsnit"/>
              <w:numPr>
                <w:ilvl w:val="0"/>
                <w:numId w:val="17"/>
              </w:numPr>
            </w:pPr>
            <w:r w:rsidRPr="00965C68">
              <w:t xml:space="preserve">Leverandørens beskrivelse inkluderer en tids- og aktivitetsplan </w:t>
            </w:r>
            <w:r w:rsidR="00C1054D">
              <w:t xml:space="preserve">efter uge </w:t>
            </w:r>
            <w:r w:rsidR="00F72C80">
              <w:t xml:space="preserve">27 (Transitionsdagen) </w:t>
            </w:r>
            <w:r w:rsidRPr="00965C68">
              <w:t xml:space="preserve">som tydeliggør udrulningshastigheden og processen herfor. </w:t>
            </w:r>
          </w:p>
          <w:p w14:paraId="2FD53F56" w14:textId="6AD89824" w:rsidR="00D442FC" w:rsidRPr="00C34045" w:rsidRDefault="00D442FC" w:rsidP="00F36070"/>
        </w:tc>
      </w:tr>
      <w:tr w:rsidR="00D442FC" w:rsidRPr="00C34045" w14:paraId="5C8E2C7B" w14:textId="77777777" w:rsidTr="00F36070">
        <w:tc>
          <w:tcPr>
            <w:tcW w:w="8494" w:type="dxa"/>
            <w:gridSpan w:val="2"/>
          </w:tcPr>
          <w:p w14:paraId="663A103F" w14:textId="77777777" w:rsidR="00D442FC" w:rsidRPr="00C34045" w:rsidRDefault="00D442FC" w:rsidP="00F36070">
            <w:r w:rsidRPr="00C34045">
              <w:t>Besvarelse: [</w:t>
            </w:r>
            <w:r w:rsidRPr="00C34045">
              <w:rPr>
                <w:highlight w:val="green"/>
              </w:rPr>
              <w:t>Leverandørens besvarelse</w:t>
            </w:r>
            <w:r w:rsidRPr="00C34045">
              <w:t>]</w:t>
            </w:r>
          </w:p>
        </w:tc>
      </w:tr>
      <w:tr w:rsidR="00D442FC" w:rsidRPr="00C34045" w14:paraId="76C95149" w14:textId="77777777" w:rsidTr="00F36070">
        <w:tc>
          <w:tcPr>
            <w:tcW w:w="2313" w:type="dxa"/>
          </w:tcPr>
          <w:p w14:paraId="554D6497" w14:textId="504CE81D" w:rsidR="00D442FC" w:rsidRPr="00C34045" w:rsidRDefault="004E7E50" w:rsidP="00F36070">
            <w:r>
              <w:t>K-21</w:t>
            </w:r>
          </w:p>
        </w:tc>
        <w:tc>
          <w:tcPr>
            <w:tcW w:w="6181" w:type="dxa"/>
          </w:tcPr>
          <w:p w14:paraId="58E79F93" w14:textId="098792EA" w:rsidR="004E7E50" w:rsidRPr="00965C68" w:rsidRDefault="004E7E50" w:rsidP="004E7E50">
            <w:r w:rsidRPr="00965C68">
              <w:t>Analyse af flowdata fra netværkstrafik</w:t>
            </w:r>
          </w:p>
          <w:p w14:paraId="48E1BC71" w14:textId="77777777" w:rsidR="004E7E50" w:rsidRDefault="004E7E50" w:rsidP="004E7E50">
            <w:r w:rsidRPr="00965C68">
              <w:t>Leverandøren bedes beskrive, hvordan denne understøtter analyse af flowdata fra routere.</w:t>
            </w:r>
          </w:p>
          <w:p w14:paraId="0A545D79" w14:textId="77777777" w:rsidR="006C7DF9" w:rsidRPr="00965C68" w:rsidRDefault="006C7DF9" w:rsidP="004E7E50"/>
          <w:p w14:paraId="1707266D" w14:textId="72898F43" w:rsidR="004E7E50" w:rsidRDefault="004E7E50" w:rsidP="004E7E50">
            <w:r w:rsidRPr="00965C68">
              <w:t>Kunden ønsker en løsning med mulighed for analyse af netværkstrafik på baggrund af en dybere inspektion af datapakker (</w:t>
            </w:r>
            <w:r w:rsidR="006C7DF9" w:rsidRPr="00965C68">
              <w:t>f.eks.</w:t>
            </w:r>
            <w:r w:rsidRPr="00965C68">
              <w:t xml:space="preserve"> via Snort/Suricata, gennem analyse af opsamlet datastrøm eller ved fangst af data med henblik på efterfølgende sandbox-analyse). </w:t>
            </w:r>
          </w:p>
          <w:p w14:paraId="2D436BA5" w14:textId="77777777" w:rsidR="004E7E50" w:rsidRPr="00965C68" w:rsidRDefault="004E7E50" w:rsidP="004E7E50"/>
          <w:p w14:paraId="0859E23E" w14:textId="77777777" w:rsidR="004E7E50" w:rsidRPr="00965C68" w:rsidRDefault="004E7E50" w:rsidP="004E7E50">
            <w:r w:rsidRPr="00965C68">
              <w:t xml:space="preserve">Det vægter positivt, at </w:t>
            </w:r>
          </w:p>
          <w:p w14:paraId="7B49124D" w14:textId="777A5EF0" w:rsidR="004E7E50" w:rsidRPr="00965C68" w:rsidRDefault="004E7E50" w:rsidP="006C7DF9">
            <w:pPr>
              <w:pStyle w:val="Listeafsnit"/>
              <w:numPr>
                <w:ilvl w:val="0"/>
                <w:numId w:val="17"/>
              </w:numPr>
            </w:pPr>
            <w:r w:rsidRPr="00965C68">
              <w:t xml:space="preserve">Leverandørens løsning indeholder analyse af netværkstrafik, herunder graden heraf og mulighederne herfor. </w:t>
            </w:r>
          </w:p>
          <w:p w14:paraId="3D501380" w14:textId="08AA7B6C" w:rsidR="004E7E50" w:rsidRDefault="004E7E50" w:rsidP="006C7DF9">
            <w:pPr>
              <w:pStyle w:val="Listeafsnit"/>
              <w:numPr>
                <w:ilvl w:val="0"/>
                <w:numId w:val="17"/>
              </w:numPr>
            </w:pPr>
            <w:r w:rsidRPr="00965C68">
              <w:t>Leverandørens løsning indeholder beskrivelse af hvilke muligheder der er for at skalere analyserne af netværkstrafikken, hvis denne er begrænset.</w:t>
            </w:r>
          </w:p>
          <w:p w14:paraId="1518E301" w14:textId="4408F555" w:rsidR="00D442FC" w:rsidRPr="00C34045" w:rsidRDefault="00D442FC" w:rsidP="00F36070"/>
        </w:tc>
      </w:tr>
      <w:tr w:rsidR="0014035C" w:rsidRPr="00C34045" w14:paraId="7609A18B" w14:textId="77777777" w:rsidTr="00F36070">
        <w:tc>
          <w:tcPr>
            <w:tcW w:w="8494" w:type="dxa"/>
            <w:gridSpan w:val="2"/>
          </w:tcPr>
          <w:p w14:paraId="2B6FAB41" w14:textId="77777777" w:rsidR="0014035C" w:rsidRPr="00C34045" w:rsidRDefault="0014035C" w:rsidP="00F36070">
            <w:r w:rsidRPr="00C34045">
              <w:t>Besvarelse: [</w:t>
            </w:r>
            <w:r w:rsidRPr="00C34045">
              <w:rPr>
                <w:highlight w:val="green"/>
              </w:rPr>
              <w:t>Leverandørens besvarelse</w:t>
            </w:r>
            <w:r w:rsidRPr="00C34045">
              <w:t>]</w:t>
            </w:r>
          </w:p>
        </w:tc>
      </w:tr>
      <w:tr w:rsidR="00532FE9" w:rsidRPr="00C34045" w14:paraId="424CBC60" w14:textId="77777777" w:rsidTr="00F36070">
        <w:tc>
          <w:tcPr>
            <w:tcW w:w="2313" w:type="dxa"/>
          </w:tcPr>
          <w:p w14:paraId="2809B4CA" w14:textId="1013527A" w:rsidR="00532FE9" w:rsidRPr="00C34045" w:rsidRDefault="00040FAF" w:rsidP="0047433A">
            <w:r w:rsidRPr="00C34045">
              <w:t>K-</w:t>
            </w:r>
            <w:r w:rsidR="00B75069">
              <w:t>22</w:t>
            </w:r>
          </w:p>
        </w:tc>
        <w:tc>
          <w:tcPr>
            <w:tcW w:w="6181" w:type="dxa"/>
          </w:tcPr>
          <w:p w14:paraId="2FC3EB1F" w14:textId="7B7BDE98" w:rsidR="00532FE9" w:rsidRPr="00C34045" w:rsidRDefault="0039398D" w:rsidP="0047433A">
            <w:r w:rsidRPr="00C34045">
              <w:t>Leverandørens SOC</w:t>
            </w:r>
          </w:p>
          <w:p w14:paraId="33072533" w14:textId="77777777" w:rsidR="00E0089D" w:rsidRPr="00C34045" w:rsidRDefault="00E0089D" w:rsidP="0047433A">
            <w:r w:rsidRPr="00C34045">
              <w:t>Leverandøren skal beskrive hvordan Leverandøren vil drive sin SOC og sikre den nødvendige kommunikation til Kunden i forbindelse med sikkerhedshændelser.</w:t>
            </w:r>
          </w:p>
          <w:p w14:paraId="120B978F" w14:textId="77777777" w:rsidR="00546037" w:rsidRDefault="00546037" w:rsidP="0047433A"/>
          <w:p w14:paraId="342AF48A" w14:textId="55D2C63B" w:rsidR="00E0089D" w:rsidRDefault="00E0089D" w:rsidP="0047433A">
            <w:r w:rsidRPr="00C34045">
              <w:t>Leverandøren skal ligeledes beskrive hvordan Leverandøren klassificerer og prioriterer sikkerhedshændelser samt hvordan Leverandøren indhenter pålideligt og sikkert digitalt bevismateriale.</w:t>
            </w:r>
          </w:p>
          <w:p w14:paraId="17FBF0BF" w14:textId="77777777" w:rsidR="00342156" w:rsidRPr="00C34045" w:rsidRDefault="00342156" w:rsidP="0047433A"/>
          <w:p w14:paraId="6EF411E5" w14:textId="4B7BB93D" w:rsidR="00E0089D" w:rsidRPr="00C34045" w:rsidRDefault="00FA3263" w:rsidP="0047433A">
            <w:r w:rsidRPr="00C34045">
              <w:t>Det vægter positivt, at</w:t>
            </w:r>
          </w:p>
          <w:p w14:paraId="245F6E23" w14:textId="20E57382" w:rsidR="00E0089D" w:rsidRPr="00C34045" w:rsidRDefault="00E0089D" w:rsidP="0047433A">
            <w:pPr>
              <w:pStyle w:val="Listeafsnit"/>
              <w:numPr>
                <w:ilvl w:val="0"/>
                <w:numId w:val="17"/>
              </w:numPr>
            </w:pPr>
            <w:r w:rsidRPr="00C34045">
              <w:t>Leverandørens procedurer har en høj grad af systematisering og automatisering der sikrer en hurtig reaktionstid og en effektiv mitigering af sikkerhedshændelser.</w:t>
            </w:r>
          </w:p>
          <w:p w14:paraId="17696B79" w14:textId="3F3F5CE6" w:rsidR="006268E9" w:rsidRPr="00C34045" w:rsidRDefault="00E0089D" w:rsidP="0047433A">
            <w:pPr>
              <w:pStyle w:val="Listeafsnit"/>
              <w:numPr>
                <w:ilvl w:val="0"/>
                <w:numId w:val="17"/>
              </w:numPr>
            </w:pPr>
            <w:r w:rsidRPr="00C34045">
              <w:t>Leverandøren har faste procedurer for indsamling af digitalt bevismateriale, der istandgør Parterne til at foretage de nødvendige sikkerhedstiltag over for gerningspersonen eller gerningspersonerne.</w:t>
            </w:r>
          </w:p>
        </w:tc>
      </w:tr>
      <w:tr w:rsidR="00532FE9" w:rsidRPr="00C34045" w14:paraId="783D036F" w14:textId="77777777" w:rsidTr="00F36070">
        <w:tc>
          <w:tcPr>
            <w:tcW w:w="8494" w:type="dxa"/>
            <w:gridSpan w:val="2"/>
          </w:tcPr>
          <w:p w14:paraId="14E38A4A" w14:textId="77777777" w:rsidR="00532FE9" w:rsidRPr="00C34045" w:rsidRDefault="00532FE9" w:rsidP="0047433A">
            <w:r w:rsidRPr="00C34045">
              <w:t>Besvarelse: [</w:t>
            </w:r>
            <w:r w:rsidRPr="00C34045">
              <w:rPr>
                <w:highlight w:val="green"/>
              </w:rPr>
              <w:t>Leverandørens besvarelse</w:t>
            </w:r>
            <w:r w:rsidRPr="00C34045">
              <w:t>]</w:t>
            </w:r>
          </w:p>
        </w:tc>
      </w:tr>
      <w:tr w:rsidR="00532FE9" w:rsidRPr="00C34045" w14:paraId="5FAFF797" w14:textId="77777777" w:rsidTr="00F36070">
        <w:tc>
          <w:tcPr>
            <w:tcW w:w="2313" w:type="dxa"/>
          </w:tcPr>
          <w:p w14:paraId="57B9AF43" w14:textId="39B9108B" w:rsidR="00532FE9" w:rsidRPr="00C34045" w:rsidRDefault="00644844" w:rsidP="0047433A">
            <w:r w:rsidRPr="00C34045">
              <w:t>K-</w:t>
            </w:r>
            <w:r w:rsidR="00C55EED">
              <w:t>22</w:t>
            </w:r>
          </w:p>
        </w:tc>
        <w:tc>
          <w:tcPr>
            <w:tcW w:w="6181" w:type="dxa"/>
          </w:tcPr>
          <w:p w14:paraId="719C0ED0" w14:textId="77777777" w:rsidR="00894A4D" w:rsidRPr="00C34045" w:rsidRDefault="00894A4D" w:rsidP="0047433A">
            <w:r w:rsidRPr="00C34045">
              <w:t>Leverandørens sikkerhedsovervågning</w:t>
            </w:r>
          </w:p>
          <w:p w14:paraId="0853FA55" w14:textId="20FC226B" w:rsidR="007743D8" w:rsidRDefault="007743D8" w:rsidP="0047433A">
            <w:r w:rsidRPr="00C34045">
              <w:t>Leverandøren skal beskrive hvordan Leverandøren via SOC vil sikre Kundens it-miljø og data mod trusler, sårbarheder og sikkerhedshændelser.</w:t>
            </w:r>
          </w:p>
          <w:p w14:paraId="25BBF561" w14:textId="77777777" w:rsidR="00B75069" w:rsidRPr="00C34045" w:rsidRDefault="00B75069" w:rsidP="0047433A"/>
          <w:p w14:paraId="18B741AF" w14:textId="62596A5F" w:rsidR="007743D8" w:rsidRDefault="007743D8" w:rsidP="0047433A">
            <w:r w:rsidRPr="00C34045">
              <w:t xml:space="preserve">Leverandøren skal beskrive hvordan Leverandøren proaktivt vil overvåge Kundens it-miljø, </w:t>
            </w:r>
            <w:r w:rsidRPr="00AF3EF7">
              <w:rPr>
                <w:strike/>
                <w:color w:val="FF0000"/>
              </w:rPr>
              <w:t>hvor ofte der vil foretages sårbarhedsscanninger,</w:t>
            </w:r>
            <w:r w:rsidRPr="00C34045">
              <w:t xml:space="preserve"> procedurer og processer for vurdering af sårbarheder samt gennemførelse af mitigerende handlinger eller opdateringer på baggrund heraf. Leverandøren skal også beskrive hvordan Leverandøren effektivt vil korrelere og prioritere sårbarhedshændelser.</w:t>
            </w:r>
            <w:r w:rsidR="0054228C">
              <w:t xml:space="preserve"> </w:t>
            </w:r>
            <w:r w:rsidR="0054228C" w:rsidRPr="0054228C">
              <w:rPr>
                <w:color w:val="FF0000"/>
              </w:rPr>
              <w:t>Ved mitigerende handlinger forstår Kunden, at Leverandøren henvender sig med anbefalinger, via de aftalte kanaler.</w:t>
            </w:r>
          </w:p>
          <w:p w14:paraId="31D8FF94" w14:textId="77777777" w:rsidR="00B75069" w:rsidRPr="00C34045" w:rsidRDefault="00B75069" w:rsidP="0047433A"/>
          <w:p w14:paraId="452D7D3A" w14:textId="77777777" w:rsidR="007743D8" w:rsidRPr="00C34045" w:rsidRDefault="007743D8" w:rsidP="0047433A">
            <w:r w:rsidRPr="00C34045">
              <w:t>Det vægter positivt, at</w:t>
            </w:r>
          </w:p>
          <w:p w14:paraId="72201C4E" w14:textId="4D14A81A" w:rsidR="007743D8" w:rsidRPr="00C34045" w:rsidRDefault="007743D8" w:rsidP="0047433A">
            <w:pPr>
              <w:pStyle w:val="Listeafsnit"/>
              <w:numPr>
                <w:ilvl w:val="0"/>
                <w:numId w:val="25"/>
              </w:numPr>
            </w:pPr>
            <w:r w:rsidRPr="00C34045">
              <w:t>Leverandørens procedurer har en høj grad af systematisering og automatisering.</w:t>
            </w:r>
          </w:p>
          <w:p w14:paraId="54EACD8D" w14:textId="09934F86" w:rsidR="007743D8" w:rsidRPr="00C34045" w:rsidRDefault="007743D8" w:rsidP="0047433A">
            <w:pPr>
              <w:pStyle w:val="Listeafsnit"/>
              <w:numPr>
                <w:ilvl w:val="0"/>
                <w:numId w:val="25"/>
              </w:numPr>
            </w:pPr>
            <w:r w:rsidRPr="00C34045">
              <w:t>Leverandøren har en proaktiv tilgang til overvågning af sårbarheder.</w:t>
            </w:r>
          </w:p>
          <w:p w14:paraId="117CEC86" w14:textId="77777777" w:rsidR="0065300B" w:rsidRDefault="007743D8" w:rsidP="0047433A">
            <w:pPr>
              <w:pStyle w:val="Listeafsnit"/>
              <w:numPr>
                <w:ilvl w:val="0"/>
                <w:numId w:val="25"/>
              </w:numPr>
            </w:pPr>
            <w:r w:rsidRPr="00C34045">
              <w:t>Leverandøren er i stand til at sikre hurtige og effektive mitigerende handlinger med minimal påvirkning af Kundens Brugere</w:t>
            </w:r>
            <w:r w:rsidR="00360AE8" w:rsidRPr="00C34045">
              <w:t>.</w:t>
            </w:r>
            <w:r w:rsidR="007D69D7" w:rsidRPr="00C34045">
              <w:t xml:space="preserve"> </w:t>
            </w:r>
          </w:p>
          <w:p w14:paraId="09857396" w14:textId="6DDA02E2" w:rsidR="00FD4790" w:rsidRPr="00C34045" w:rsidRDefault="00FD4790" w:rsidP="0047433A">
            <w:pPr>
              <w:pStyle w:val="Listeafsnit"/>
              <w:numPr>
                <w:ilvl w:val="0"/>
                <w:numId w:val="25"/>
              </w:numPr>
            </w:pPr>
            <w:r w:rsidRPr="00FD4790">
              <w:rPr>
                <w:color w:val="FF0000"/>
              </w:rPr>
              <w:t>Leverandøren leverer hyppige og informative anbefalinger og at Leverandøren kan vise processen og hvorledes format</w:t>
            </w:r>
            <w:r w:rsidR="004A42EB">
              <w:rPr>
                <w:color w:val="FF0000"/>
              </w:rPr>
              <w:t xml:space="preserve"> på anbefalingerne</w:t>
            </w:r>
            <w:r w:rsidRPr="00FD4790">
              <w:rPr>
                <w:color w:val="FF0000"/>
              </w:rPr>
              <w:t xml:space="preserve"> vil være.</w:t>
            </w:r>
          </w:p>
        </w:tc>
      </w:tr>
      <w:tr w:rsidR="00532FE9" w:rsidRPr="00C34045" w14:paraId="0F7F75C5" w14:textId="77777777" w:rsidTr="00F36070">
        <w:tc>
          <w:tcPr>
            <w:tcW w:w="8494" w:type="dxa"/>
            <w:gridSpan w:val="2"/>
          </w:tcPr>
          <w:p w14:paraId="7CBA3B3C" w14:textId="77777777" w:rsidR="00532FE9" w:rsidRPr="00C34045" w:rsidRDefault="00532FE9" w:rsidP="0047433A">
            <w:r w:rsidRPr="00C34045">
              <w:t>Besvarelse: [</w:t>
            </w:r>
            <w:r w:rsidRPr="00C34045">
              <w:rPr>
                <w:highlight w:val="green"/>
              </w:rPr>
              <w:t>Leverandørens besvarelse</w:t>
            </w:r>
            <w:r w:rsidRPr="00C34045">
              <w:t>]</w:t>
            </w:r>
          </w:p>
        </w:tc>
      </w:tr>
      <w:tr w:rsidR="00C7070E" w:rsidRPr="00C34045" w14:paraId="09B30454" w14:textId="77777777" w:rsidTr="00F36070">
        <w:tc>
          <w:tcPr>
            <w:tcW w:w="2313" w:type="dxa"/>
          </w:tcPr>
          <w:p w14:paraId="27D5BB8B" w14:textId="107F0092" w:rsidR="00C7070E" w:rsidRPr="00C34045" w:rsidRDefault="008E09E1" w:rsidP="0047433A">
            <w:r>
              <w:t>K-33</w:t>
            </w:r>
          </w:p>
        </w:tc>
        <w:tc>
          <w:tcPr>
            <w:tcW w:w="6181" w:type="dxa"/>
          </w:tcPr>
          <w:p w14:paraId="02DB418C" w14:textId="2EEE4C5F" w:rsidR="00AB5A67" w:rsidRPr="007C1A8C" w:rsidRDefault="00AB5A67" w:rsidP="00AB5A67">
            <w:r w:rsidRPr="007C1A8C">
              <w:t>Understøttelse af Kundens IT Service Management system (ITSM-system)</w:t>
            </w:r>
          </w:p>
          <w:p w14:paraId="032DBA5D" w14:textId="77777777" w:rsidR="00AB5A67" w:rsidRDefault="00AB5A67" w:rsidP="00AB5A67">
            <w:r w:rsidRPr="007C1A8C">
              <w:t xml:space="preserve">Leverandøren bedes beskrive, hvilke muligheder der er for at understøtte Cherwell Service Management REST API, herunder specielt med henblik på håndtering af incidents. </w:t>
            </w:r>
          </w:p>
          <w:p w14:paraId="20EBCBF2" w14:textId="77777777" w:rsidR="005C5E64" w:rsidRPr="007C1A8C" w:rsidRDefault="005C5E64" w:rsidP="00AB5A67"/>
          <w:p w14:paraId="0C5341B4" w14:textId="77777777" w:rsidR="00AB5A67" w:rsidRPr="007C1A8C" w:rsidRDefault="00AB5A67" w:rsidP="00AB5A67">
            <w:r w:rsidRPr="007C1A8C">
              <w:t xml:space="preserve">Det vægter positivt, at </w:t>
            </w:r>
          </w:p>
          <w:p w14:paraId="710C478B" w14:textId="6A86938D" w:rsidR="00AB5A67" w:rsidRDefault="00AB5A67" w:rsidP="00AB5A67">
            <w:pPr>
              <w:pStyle w:val="Listeafsnit"/>
              <w:numPr>
                <w:ilvl w:val="0"/>
                <w:numId w:val="25"/>
              </w:numPr>
            </w:pPr>
            <w:r w:rsidRPr="007C1A8C">
              <w:t>Leverandørens løsningsforslag understøtter Cherwell Service Management REST API som giver mulighed for integration hertil, herunder specielt med henblik på håndtering af incidents.</w:t>
            </w:r>
          </w:p>
          <w:p w14:paraId="4D888715" w14:textId="7345A06D" w:rsidR="00C7070E" w:rsidRPr="00C34045" w:rsidRDefault="00C7070E" w:rsidP="0047433A"/>
        </w:tc>
      </w:tr>
      <w:tr w:rsidR="00342156" w:rsidRPr="00C34045" w14:paraId="223AD1B3" w14:textId="77777777" w:rsidTr="00F36070">
        <w:tc>
          <w:tcPr>
            <w:tcW w:w="8494" w:type="dxa"/>
            <w:gridSpan w:val="2"/>
          </w:tcPr>
          <w:p w14:paraId="5ED81216" w14:textId="77777777" w:rsidR="00342156" w:rsidRPr="00C34045" w:rsidRDefault="00342156" w:rsidP="00F36070">
            <w:r w:rsidRPr="00C34045">
              <w:t>Besvarelse: [</w:t>
            </w:r>
            <w:r w:rsidRPr="00C34045">
              <w:rPr>
                <w:highlight w:val="green"/>
              </w:rPr>
              <w:t>Leverandørens besvarelse</w:t>
            </w:r>
            <w:r w:rsidRPr="00C34045">
              <w:t>]</w:t>
            </w:r>
          </w:p>
        </w:tc>
      </w:tr>
      <w:tr w:rsidR="00342156" w:rsidRPr="00C34045" w14:paraId="15FDAE6A" w14:textId="77777777" w:rsidTr="00F36070">
        <w:tc>
          <w:tcPr>
            <w:tcW w:w="2313" w:type="dxa"/>
          </w:tcPr>
          <w:p w14:paraId="458B9598" w14:textId="24551DD4" w:rsidR="00342156" w:rsidRPr="00C34045" w:rsidRDefault="00345CB6" w:rsidP="00F36070">
            <w:r>
              <w:t>K-34</w:t>
            </w:r>
          </w:p>
        </w:tc>
        <w:tc>
          <w:tcPr>
            <w:tcW w:w="6181" w:type="dxa"/>
          </w:tcPr>
          <w:p w14:paraId="5B439DCA" w14:textId="77777777" w:rsidR="00A664CD" w:rsidRDefault="00A664CD" w:rsidP="00A664CD">
            <w:r>
              <w:t>Indsamling af logs fra Kundens cloud-services</w:t>
            </w:r>
          </w:p>
          <w:p w14:paraId="4C0932F0" w14:textId="77777777" w:rsidR="00A664CD" w:rsidRDefault="00A664CD" w:rsidP="00A664CD">
            <w:r>
              <w:t xml:space="preserve">Leverandøren bedes beskrive indsamling af logs fra Kundens cloud-services. </w:t>
            </w:r>
          </w:p>
          <w:p w14:paraId="16A0E99F" w14:textId="77777777" w:rsidR="00A664CD" w:rsidRDefault="00A664CD" w:rsidP="00A664CD"/>
          <w:p w14:paraId="17F3F1E3" w14:textId="77777777" w:rsidR="00A664CD" w:rsidRDefault="00A664CD" w:rsidP="00A664CD">
            <w:r>
              <w:t xml:space="preserve">Det vægter positivt, at </w:t>
            </w:r>
          </w:p>
          <w:p w14:paraId="10FD0960" w14:textId="77777777" w:rsidR="00342156" w:rsidRDefault="00A664CD" w:rsidP="00A664CD">
            <w:pPr>
              <w:pStyle w:val="Listeafsnit"/>
              <w:numPr>
                <w:ilvl w:val="0"/>
                <w:numId w:val="25"/>
              </w:numPr>
            </w:pPr>
            <w:r>
              <w:t xml:space="preserve">Leverandørens løsningsforslag sandsynliggør at det er simpelt og effektivt, at indsamle logs fra Kundens cloud-services. </w:t>
            </w:r>
          </w:p>
          <w:p w14:paraId="16F6D2B2" w14:textId="779B0433" w:rsidR="00A664CD" w:rsidRPr="00C34045" w:rsidRDefault="00A664CD" w:rsidP="00A664CD">
            <w:pPr>
              <w:overflowPunct/>
              <w:autoSpaceDE/>
              <w:autoSpaceDN/>
              <w:adjustRightInd/>
              <w:spacing w:after="160" w:line="259" w:lineRule="auto"/>
              <w:jc w:val="left"/>
              <w:textAlignment w:val="auto"/>
            </w:pPr>
          </w:p>
        </w:tc>
      </w:tr>
      <w:tr w:rsidR="00342156" w:rsidRPr="00C34045" w14:paraId="0ABD2C39" w14:textId="77777777" w:rsidTr="00F36070">
        <w:tc>
          <w:tcPr>
            <w:tcW w:w="8494" w:type="dxa"/>
            <w:gridSpan w:val="2"/>
          </w:tcPr>
          <w:p w14:paraId="29004754" w14:textId="77777777" w:rsidR="00342156" w:rsidRPr="00C34045" w:rsidRDefault="00342156" w:rsidP="00F36070">
            <w:r w:rsidRPr="00C34045">
              <w:t>Besvarelse: [</w:t>
            </w:r>
            <w:r w:rsidRPr="00C34045">
              <w:rPr>
                <w:highlight w:val="green"/>
              </w:rPr>
              <w:t>Leverandørens besvarelse</w:t>
            </w:r>
            <w:r w:rsidRPr="00C34045">
              <w:t>]</w:t>
            </w:r>
          </w:p>
        </w:tc>
      </w:tr>
      <w:tr w:rsidR="00342156" w:rsidRPr="00C34045" w14:paraId="7808336A" w14:textId="77777777" w:rsidTr="00F36070">
        <w:tc>
          <w:tcPr>
            <w:tcW w:w="2313" w:type="dxa"/>
          </w:tcPr>
          <w:p w14:paraId="16563DDB" w14:textId="1525E2DC" w:rsidR="00342156" w:rsidRPr="00C34045" w:rsidRDefault="00E02374" w:rsidP="00F36070">
            <w:r>
              <w:t>K-36</w:t>
            </w:r>
          </w:p>
        </w:tc>
        <w:tc>
          <w:tcPr>
            <w:tcW w:w="6181" w:type="dxa"/>
          </w:tcPr>
          <w:p w14:paraId="68609D1D" w14:textId="77777777" w:rsidR="004A6970" w:rsidRDefault="004A6970" w:rsidP="004A6970">
            <w:r>
              <w:t>Threat Intelligence (TI)</w:t>
            </w:r>
          </w:p>
          <w:p w14:paraId="5D785AC5" w14:textId="77777777" w:rsidR="004A6970" w:rsidRDefault="004A6970" w:rsidP="004A6970">
            <w:r>
              <w:t xml:space="preserve">Leverandøren bedes beskrive hvilke Threat Intelligence kilder Leverandøren benytter, herunder hvorfor kilden er valgt og relevant for Kunden. </w:t>
            </w:r>
          </w:p>
          <w:p w14:paraId="6D3F0D5B" w14:textId="77777777" w:rsidR="004A6970" w:rsidRDefault="004A6970" w:rsidP="004A6970"/>
          <w:p w14:paraId="26F05B70" w14:textId="77777777" w:rsidR="004A6970" w:rsidRDefault="004A6970" w:rsidP="004A6970">
            <w:r>
              <w:t xml:space="preserve">Det vægter positivt, at </w:t>
            </w:r>
          </w:p>
          <w:p w14:paraId="6DF0A96F" w14:textId="77777777" w:rsidR="004A6970" w:rsidRPr="00530CEA" w:rsidRDefault="004A6970" w:rsidP="004A6970">
            <w:pPr>
              <w:pStyle w:val="Listeafsnit"/>
              <w:numPr>
                <w:ilvl w:val="0"/>
                <w:numId w:val="25"/>
              </w:numPr>
            </w:pPr>
            <w:r>
              <w:t xml:space="preserve">Leverandørens løsningsforslag indebærer at der anvendes brede og multiple kilder, herunder at beskrivelsen sandsynliggør at kilderne er relevante og dækkende for Kunden. </w:t>
            </w:r>
          </w:p>
          <w:p w14:paraId="058FC86A" w14:textId="29C43CE3" w:rsidR="00342156" w:rsidRPr="00C34045" w:rsidRDefault="00342156" w:rsidP="00F36070"/>
        </w:tc>
      </w:tr>
      <w:tr w:rsidR="00342156" w:rsidRPr="00C34045" w14:paraId="2F76E2B6" w14:textId="77777777" w:rsidTr="00F36070">
        <w:tc>
          <w:tcPr>
            <w:tcW w:w="8494" w:type="dxa"/>
            <w:gridSpan w:val="2"/>
          </w:tcPr>
          <w:p w14:paraId="2514F139" w14:textId="77777777" w:rsidR="00342156" w:rsidRPr="00C34045" w:rsidRDefault="00342156" w:rsidP="00F36070">
            <w:r w:rsidRPr="00C34045">
              <w:t>Besvarelse: [</w:t>
            </w:r>
            <w:r w:rsidRPr="00C34045">
              <w:rPr>
                <w:highlight w:val="green"/>
              </w:rPr>
              <w:t>Leverandørens besvarelse</w:t>
            </w:r>
            <w:r w:rsidRPr="00C34045">
              <w:t>]</w:t>
            </w:r>
          </w:p>
        </w:tc>
      </w:tr>
    </w:tbl>
    <w:p w14:paraId="5C627861" w14:textId="77777777" w:rsidR="00151ECC" w:rsidRPr="00C34045" w:rsidRDefault="00151ECC"/>
    <w:sectPr w:rsidR="00151ECC" w:rsidRPr="00C34045" w:rsidSect="00B26ECE">
      <w:headerReference w:type="default" r:id="rId8"/>
      <w:footerReference w:type="default" r:id="rId9"/>
      <w:headerReference w:type="first" r:id="rId10"/>
      <w:footerReference w:type="first" r:id="rId11"/>
      <w:pgSz w:w="11906" w:h="16838"/>
      <w:pgMar w:top="2466" w:right="1134" w:bottom="1134" w:left="2268" w:header="567"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A1AB" w14:textId="77777777" w:rsidR="006A5B85" w:rsidRDefault="006A5B85" w:rsidP="0047433A">
      <w:r>
        <w:separator/>
      </w:r>
    </w:p>
  </w:endnote>
  <w:endnote w:type="continuationSeparator" w:id="0">
    <w:p w14:paraId="5B7F2E34" w14:textId="77777777" w:rsidR="006A5B85" w:rsidRDefault="006A5B85" w:rsidP="0047433A">
      <w:r>
        <w:continuationSeparator/>
      </w:r>
    </w:p>
  </w:endnote>
  <w:endnote w:type="continuationNotice" w:id="1">
    <w:p w14:paraId="0F924C74" w14:textId="77777777" w:rsidR="006A5B85" w:rsidRDefault="006A5B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U Passata">
    <w:panose1 w:val="020B0503030502030804"/>
    <w:charset w:val="00"/>
    <w:family w:val="swiss"/>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8FC4" w14:textId="563681F9" w:rsidR="003049EE" w:rsidRPr="008A59A7" w:rsidRDefault="003049EE" w:rsidP="0047433A">
    <w:pPr>
      <w:pStyle w:val="Sidefod"/>
    </w:pPr>
  </w:p>
  <w:p w14:paraId="677B5E51" w14:textId="2FBF0008" w:rsidR="003049EE" w:rsidRPr="008A59A7" w:rsidRDefault="00000000" w:rsidP="0047433A">
    <w:pPr>
      <w:pStyle w:val="Sidefod"/>
    </w:pPr>
    <w:sdt>
      <w:sdtPr>
        <w:alias w:val="Page"/>
        <w:tag w:val="Page"/>
        <w:id w:val="-928973115"/>
        <w:text w:multiLine="1"/>
      </w:sdtPr>
      <w:sdtContent>
        <w:r w:rsidR="00721C26">
          <w:t>Side</w:t>
        </w:r>
      </w:sdtContent>
    </w:sdt>
    <w:r w:rsidR="003049EE" w:rsidRPr="008A59A7">
      <w:t xml:space="preserve"> </w:t>
    </w:r>
    <w:r w:rsidR="003049EE" w:rsidRPr="008A59A7">
      <w:fldChar w:fldCharType="begin"/>
    </w:r>
    <w:r w:rsidR="003049EE" w:rsidRPr="008A59A7">
      <w:instrText xml:space="preserve"> PAGE   \* MERGEFORMAT </w:instrText>
    </w:r>
    <w:r w:rsidR="003049EE" w:rsidRPr="008A59A7">
      <w:fldChar w:fldCharType="separate"/>
    </w:r>
    <w:r w:rsidR="009B390A">
      <w:rPr>
        <w:noProof/>
      </w:rPr>
      <w:t>2</w:t>
    </w:r>
    <w:r w:rsidR="003049EE" w:rsidRPr="008A59A7">
      <w:rPr>
        <w:noProof/>
      </w:rPr>
      <w:fldChar w:fldCharType="end"/>
    </w:r>
    <w:r w:rsidR="003049EE" w:rsidRPr="008A59A7">
      <w:rPr>
        <w:noProof/>
      </w:rPr>
      <w:t>/</w:t>
    </w:r>
    <w:r w:rsidR="003049EE" w:rsidRPr="008A59A7">
      <w:rPr>
        <w:noProof/>
      </w:rPr>
      <w:fldChar w:fldCharType="begin"/>
    </w:r>
    <w:r w:rsidR="003049EE" w:rsidRPr="008A59A7">
      <w:rPr>
        <w:noProof/>
      </w:rPr>
      <w:instrText xml:space="preserve"> NUMPAGES  \* Arabic  \* MERGEFORMAT </w:instrText>
    </w:r>
    <w:r w:rsidR="003049EE" w:rsidRPr="008A59A7">
      <w:rPr>
        <w:noProof/>
      </w:rPr>
      <w:fldChar w:fldCharType="separate"/>
    </w:r>
    <w:r w:rsidR="009B390A">
      <w:rPr>
        <w:noProof/>
      </w:rPr>
      <w:t>8</w:t>
    </w:r>
    <w:r w:rsidR="003049EE" w:rsidRPr="008A59A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E309" w14:textId="7A33E57E" w:rsidR="00B26ECE" w:rsidRPr="005C34E5" w:rsidRDefault="00B26ECE" w:rsidP="0047433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CF45" w14:textId="77777777" w:rsidR="006A5B85" w:rsidRDefault="006A5B85" w:rsidP="0047433A">
      <w:r>
        <w:separator/>
      </w:r>
    </w:p>
  </w:footnote>
  <w:footnote w:type="continuationSeparator" w:id="0">
    <w:p w14:paraId="62F97D60" w14:textId="77777777" w:rsidR="006A5B85" w:rsidRDefault="006A5B85" w:rsidP="0047433A">
      <w:r>
        <w:continuationSeparator/>
      </w:r>
    </w:p>
  </w:footnote>
  <w:footnote w:type="continuationNotice" w:id="1">
    <w:p w14:paraId="2CC1A562" w14:textId="77777777" w:rsidR="006A5B85" w:rsidRDefault="006A5B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C841" w14:textId="278A5AF7" w:rsidR="00B26ECE" w:rsidRDefault="00750E7A" w:rsidP="0047433A">
    <w:pPr>
      <w:pStyle w:val="Sidehoved"/>
    </w:pPr>
    <w:r w:rsidRPr="00750E7A">
      <w:rPr>
        <w:noProof/>
      </w:rPr>
      <mc:AlternateContent>
        <mc:Choice Requires="wps">
          <w:drawing>
            <wp:anchor distT="0" distB="0" distL="114300" distR="114300" simplePos="0" relativeHeight="251658242" behindDoc="0" locked="0" layoutInCell="1" allowOverlap="1" wp14:anchorId="01D077AC" wp14:editId="6D85F134">
              <wp:simplePos x="0" y="0"/>
              <wp:positionH relativeFrom="margin">
                <wp:posOffset>0</wp:posOffset>
              </wp:positionH>
              <wp:positionV relativeFrom="topMargin">
                <wp:posOffset>812165</wp:posOffset>
              </wp:positionV>
              <wp:extent cx="5400040" cy="353051"/>
              <wp:effectExtent l="0" t="0" r="10160" b="9525"/>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53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AFD1F" w14:textId="77777777" w:rsidR="00750E7A" w:rsidRPr="00483A8B" w:rsidRDefault="00750E7A" w:rsidP="0047433A">
                          <w:r w:rsidRPr="00483A8B">
                            <w:t>Aarhus Universitet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077AC" id="_x0000_t202" coordsize="21600,21600" o:spt="202" path="m,l,21600r21600,l21600,xe">
              <v:stroke joinstyle="miter"/>
              <v:path gradientshapeok="t" o:connecttype="rect"/>
            </v:shapetype>
            <v:shape id="Tekstfelt 3" o:spid="_x0000_s1026" type="#_x0000_t202" style="position:absolute;left:0;text-align:left;margin-left:0;margin-top:63.95pt;width:425.2pt;height:27.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" filled="f" stroked="f">
              <v:textbox inset="0,0,0,0">
                <w:txbxContent>
                  <w:p w14:paraId="687AFD1F" w14:textId="77777777" w:rsidR="00750E7A" w:rsidRPr="00483A8B" w:rsidRDefault="00750E7A" w:rsidP="0047433A">
                    <w:r w:rsidRPr="00483A8B">
                      <w:t>Aarhus Universitet</w:t>
                    </w:r>
                  </w:p>
                </w:txbxContent>
              </v:textbox>
              <w10:wrap anchorx="margin" anchory="margin"/>
            </v:shape>
          </w:pict>
        </mc:Fallback>
      </mc:AlternateContent>
    </w:r>
    <w:r w:rsidRPr="00750E7A">
      <w:rPr>
        <w:noProof/>
      </w:rPr>
      <mc:AlternateContent>
        <mc:Choice Requires="wpc">
          <w:drawing>
            <wp:anchor distT="0" distB="0" distL="114300" distR="114300" simplePos="0" relativeHeight="251658243" behindDoc="0" locked="0" layoutInCell="1" allowOverlap="1" wp14:anchorId="4AC41D63" wp14:editId="4683413D">
              <wp:simplePos x="0" y="0"/>
              <wp:positionH relativeFrom="page">
                <wp:posOffset>1440180</wp:posOffset>
              </wp:positionH>
              <wp:positionV relativeFrom="page">
                <wp:posOffset>360045</wp:posOffset>
              </wp:positionV>
              <wp:extent cx="609600" cy="304800"/>
              <wp:effectExtent l="0" t="0" r="0" b="0"/>
              <wp:wrapNone/>
              <wp:docPr id="7" name="Lærred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Freeform 28"/>
                      <wps:cNvSpPr>
                        <a:spLocks/>
                      </wps:cNvSpPr>
                      <wps:spPr bwMode="auto">
                        <a:xfrm>
                          <a:off x="304800" y="152400"/>
                          <a:ext cx="304800" cy="152400"/>
                        </a:xfrm>
                        <a:custGeom>
                          <a:avLst/>
                          <a:gdLst>
                            <a:gd name="T0" fmla="*/ 8139 w 8160"/>
                            <a:gd name="T1" fmla="*/ 416 h 4080"/>
                            <a:gd name="T2" fmla="*/ 8033 w 8160"/>
                            <a:gd name="T3" fmla="*/ 1019 h 4080"/>
                            <a:gd name="T4" fmla="*/ 7841 w 8160"/>
                            <a:gd name="T5" fmla="*/ 1587 h 4080"/>
                            <a:gd name="T6" fmla="*/ 7571 w 8160"/>
                            <a:gd name="T7" fmla="*/ 2114 h 4080"/>
                            <a:gd name="T8" fmla="*/ 7231 w 8160"/>
                            <a:gd name="T9" fmla="*/ 2594 h 4080"/>
                            <a:gd name="T10" fmla="*/ 6827 w 8160"/>
                            <a:gd name="T11" fmla="*/ 3019 h 4080"/>
                            <a:gd name="T12" fmla="*/ 6365 w 8160"/>
                            <a:gd name="T13" fmla="*/ 3382 h 4080"/>
                            <a:gd name="T14" fmla="*/ 5853 w 8160"/>
                            <a:gd name="T15" fmla="*/ 3677 h 4080"/>
                            <a:gd name="T16" fmla="*/ 5297 w 8160"/>
                            <a:gd name="T17" fmla="*/ 3896 h 4080"/>
                            <a:gd name="T18" fmla="*/ 4703 w 8160"/>
                            <a:gd name="T19" fmla="*/ 4033 h 4080"/>
                            <a:gd name="T20" fmla="*/ 4080 w 8160"/>
                            <a:gd name="T21" fmla="*/ 4080 h 4080"/>
                            <a:gd name="T22" fmla="*/ 3460 w 8160"/>
                            <a:gd name="T23" fmla="*/ 4033 h 4080"/>
                            <a:gd name="T24" fmla="*/ 2868 w 8160"/>
                            <a:gd name="T25" fmla="*/ 3896 h 4080"/>
                            <a:gd name="T26" fmla="*/ 2313 w 8160"/>
                            <a:gd name="T27" fmla="*/ 3677 h 4080"/>
                            <a:gd name="T28" fmla="*/ 1800 w 8160"/>
                            <a:gd name="T29" fmla="*/ 3382 h 4080"/>
                            <a:gd name="T30" fmla="*/ 1338 w 8160"/>
                            <a:gd name="T31" fmla="*/ 3019 h 4080"/>
                            <a:gd name="T32" fmla="*/ 933 w 8160"/>
                            <a:gd name="T33" fmla="*/ 2594 h 4080"/>
                            <a:gd name="T34" fmla="*/ 592 w 8160"/>
                            <a:gd name="T35" fmla="*/ 2114 h 4080"/>
                            <a:gd name="T36" fmla="*/ 321 w 8160"/>
                            <a:gd name="T37" fmla="*/ 1587 h 4080"/>
                            <a:gd name="T38" fmla="*/ 129 w 8160"/>
                            <a:gd name="T39" fmla="*/ 1019 h 4080"/>
                            <a:gd name="T40" fmla="*/ 21 w 8160"/>
                            <a:gd name="T41" fmla="*/ 416 h 4080"/>
                            <a:gd name="T42" fmla="*/ 2040 w 8160"/>
                            <a:gd name="T43" fmla="*/ 0 h 4080"/>
                            <a:gd name="T44" fmla="*/ 2064 w 8160"/>
                            <a:gd name="T45" fmla="*/ 309 h 4080"/>
                            <a:gd name="T46" fmla="*/ 2133 w 8160"/>
                            <a:gd name="T47" fmla="*/ 604 h 4080"/>
                            <a:gd name="T48" fmla="*/ 2243 w 8160"/>
                            <a:gd name="T49" fmla="*/ 881 h 4080"/>
                            <a:gd name="T50" fmla="*/ 2391 w 8160"/>
                            <a:gd name="T51" fmla="*/ 1137 h 4080"/>
                            <a:gd name="T52" fmla="*/ 2572 w 8160"/>
                            <a:gd name="T53" fmla="*/ 1369 h 4080"/>
                            <a:gd name="T54" fmla="*/ 2786 w 8160"/>
                            <a:gd name="T55" fmla="*/ 1572 h 4080"/>
                            <a:gd name="T56" fmla="*/ 3025 w 8160"/>
                            <a:gd name="T57" fmla="*/ 1743 h 4080"/>
                            <a:gd name="T58" fmla="*/ 3290 w 8160"/>
                            <a:gd name="T59" fmla="*/ 1879 h 4080"/>
                            <a:gd name="T60" fmla="*/ 3573 w 8160"/>
                            <a:gd name="T61" fmla="*/ 1976 h 4080"/>
                            <a:gd name="T62" fmla="*/ 3873 w 8160"/>
                            <a:gd name="T63" fmla="*/ 2030 h 4080"/>
                            <a:gd name="T64" fmla="*/ 4186 w 8160"/>
                            <a:gd name="T65" fmla="*/ 2037 h 4080"/>
                            <a:gd name="T66" fmla="*/ 4492 w 8160"/>
                            <a:gd name="T67" fmla="*/ 1998 h 4080"/>
                            <a:gd name="T68" fmla="*/ 4784 w 8160"/>
                            <a:gd name="T69" fmla="*/ 1916 h 4080"/>
                            <a:gd name="T70" fmla="*/ 5054 w 8160"/>
                            <a:gd name="T71" fmla="*/ 1792 h 4080"/>
                            <a:gd name="T72" fmla="*/ 5303 w 8160"/>
                            <a:gd name="T73" fmla="*/ 1632 h 4080"/>
                            <a:gd name="T74" fmla="*/ 5524 w 8160"/>
                            <a:gd name="T75" fmla="*/ 1439 h 4080"/>
                            <a:gd name="T76" fmla="*/ 5716 w 8160"/>
                            <a:gd name="T77" fmla="*/ 1217 h 4080"/>
                            <a:gd name="T78" fmla="*/ 5875 w 8160"/>
                            <a:gd name="T79" fmla="*/ 969 h 4080"/>
                            <a:gd name="T80" fmla="*/ 5997 w 8160"/>
                            <a:gd name="T81" fmla="*/ 699 h 4080"/>
                            <a:gd name="T82" fmla="*/ 6079 w 8160"/>
                            <a:gd name="T83" fmla="*/ 409 h 4080"/>
                            <a:gd name="T84" fmla="*/ 6118 w 8160"/>
                            <a:gd name="T85" fmla="*/ 104 h 4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160" h="4080">
                              <a:moveTo>
                                <a:pt x="8160" y="0"/>
                              </a:moveTo>
                              <a:lnTo>
                                <a:pt x="8155" y="209"/>
                              </a:lnTo>
                              <a:lnTo>
                                <a:pt x="8139" y="416"/>
                              </a:lnTo>
                              <a:lnTo>
                                <a:pt x="8113" y="620"/>
                              </a:lnTo>
                              <a:lnTo>
                                <a:pt x="8077" y="821"/>
                              </a:lnTo>
                              <a:lnTo>
                                <a:pt x="8033" y="1019"/>
                              </a:lnTo>
                              <a:lnTo>
                                <a:pt x="7977" y="1212"/>
                              </a:lnTo>
                              <a:lnTo>
                                <a:pt x="7913" y="1401"/>
                              </a:lnTo>
                              <a:lnTo>
                                <a:pt x="7841" y="1587"/>
                              </a:lnTo>
                              <a:lnTo>
                                <a:pt x="7759" y="1768"/>
                              </a:lnTo>
                              <a:lnTo>
                                <a:pt x="7669" y="1943"/>
                              </a:lnTo>
                              <a:lnTo>
                                <a:pt x="7571" y="2114"/>
                              </a:lnTo>
                              <a:lnTo>
                                <a:pt x="7465" y="2280"/>
                              </a:lnTo>
                              <a:lnTo>
                                <a:pt x="7352" y="2440"/>
                              </a:lnTo>
                              <a:lnTo>
                                <a:pt x="7231" y="2594"/>
                              </a:lnTo>
                              <a:lnTo>
                                <a:pt x="7103" y="2742"/>
                              </a:lnTo>
                              <a:lnTo>
                                <a:pt x="6968" y="2884"/>
                              </a:lnTo>
                              <a:lnTo>
                                <a:pt x="6827" y="3019"/>
                              </a:lnTo>
                              <a:lnTo>
                                <a:pt x="6679" y="3148"/>
                              </a:lnTo>
                              <a:lnTo>
                                <a:pt x="6525" y="3268"/>
                              </a:lnTo>
                              <a:lnTo>
                                <a:pt x="6365" y="3382"/>
                              </a:lnTo>
                              <a:lnTo>
                                <a:pt x="6200" y="3488"/>
                              </a:lnTo>
                              <a:lnTo>
                                <a:pt x="6028" y="3586"/>
                              </a:lnTo>
                              <a:lnTo>
                                <a:pt x="5853" y="3677"/>
                              </a:lnTo>
                              <a:lnTo>
                                <a:pt x="5671" y="3759"/>
                              </a:lnTo>
                              <a:lnTo>
                                <a:pt x="5487" y="3832"/>
                              </a:lnTo>
                              <a:lnTo>
                                <a:pt x="5297" y="3896"/>
                              </a:lnTo>
                              <a:lnTo>
                                <a:pt x="5103" y="3951"/>
                              </a:lnTo>
                              <a:lnTo>
                                <a:pt x="4905" y="3997"/>
                              </a:lnTo>
                              <a:lnTo>
                                <a:pt x="4703" y="4033"/>
                              </a:lnTo>
                              <a:lnTo>
                                <a:pt x="4499" y="4059"/>
                              </a:lnTo>
                              <a:lnTo>
                                <a:pt x="4291" y="4075"/>
                              </a:lnTo>
                              <a:lnTo>
                                <a:pt x="4080" y="4080"/>
                              </a:lnTo>
                              <a:lnTo>
                                <a:pt x="3871" y="4075"/>
                              </a:lnTo>
                              <a:lnTo>
                                <a:pt x="3664" y="4059"/>
                              </a:lnTo>
                              <a:lnTo>
                                <a:pt x="3460" y="4033"/>
                              </a:lnTo>
                              <a:lnTo>
                                <a:pt x="3259" y="3997"/>
                              </a:lnTo>
                              <a:lnTo>
                                <a:pt x="3062" y="3951"/>
                              </a:lnTo>
                              <a:lnTo>
                                <a:pt x="2868" y="3896"/>
                              </a:lnTo>
                              <a:lnTo>
                                <a:pt x="2679" y="3832"/>
                              </a:lnTo>
                              <a:lnTo>
                                <a:pt x="2494" y="3759"/>
                              </a:lnTo>
                              <a:lnTo>
                                <a:pt x="2313" y="3677"/>
                              </a:lnTo>
                              <a:lnTo>
                                <a:pt x="2137" y="3586"/>
                              </a:lnTo>
                              <a:lnTo>
                                <a:pt x="1967" y="3488"/>
                              </a:lnTo>
                              <a:lnTo>
                                <a:pt x="1800" y="3382"/>
                              </a:lnTo>
                              <a:lnTo>
                                <a:pt x="1640" y="3268"/>
                              </a:lnTo>
                              <a:lnTo>
                                <a:pt x="1486" y="3148"/>
                              </a:lnTo>
                              <a:lnTo>
                                <a:pt x="1338" y="3019"/>
                              </a:lnTo>
                              <a:lnTo>
                                <a:pt x="1196" y="2884"/>
                              </a:lnTo>
                              <a:lnTo>
                                <a:pt x="1061" y="2742"/>
                              </a:lnTo>
                              <a:lnTo>
                                <a:pt x="933" y="2594"/>
                              </a:lnTo>
                              <a:lnTo>
                                <a:pt x="812" y="2440"/>
                              </a:lnTo>
                              <a:lnTo>
                                <a:pt x="698" y="2280"/>
                              </a:lnTo>
                              <a:lnTo>
                                <a:pt x="592" y="2114"/>
                              </a:lnTo>
                              <a:lnTo>
                                <a:pt x="493" y="1943"/>
                              </a:lnTo>
                              <a:lnTo>
                                <a:pt x="403" y="1768"/>
                              </a:lnTo>
                              <a:lnTo>
                                <a:pt x="321" y="1587"/>
                              </a:lnTo>
                              <a:lnTo>
                                <a:pt x="248" y="1401"/>
                              </a:lnTo>
                              <a:lnTo>
                                <a:pt x="184" y="1212"/>
                              </a:lnTo>
                              <a:lnTo>
                                <a:pt x="129" y="1019"/>
                              </a:lnTo>
                              <a:lnTo>
                                <a:pt x="83" y="821"/>
                              </a:lnTo>
                              <a:lnTo>
                                <a:pt x="47" y="620"/>
                              </a:lnTo>
                              <a:lnTo>
                                <a:pt x="21" y="416"/>
                              </a:lnTo>
                              <a:lnTo>
                                <a:pt x="5" y="209"/>
                              </a:lnTo>
                              <a:lnTo>
                                <a:pt x="0" y="0"/>
                              </a:lnTo>
                              <a:lnTo>
                                <a:pt x="2040" y="0"/>
                              </a:lnTo>
                              <a:lnTo>
                                <a:pt x="2043" y="104"/>
                              </a:lnTo>
                              <a:lnTo>
                                <a:pt x="2051" y="207"/>
                              </a:lnTo>
                              <a:lnTo>
                                <a:pt x="2064" y="309"/>
                              </a:lnTo>
                              <a:lnTo>
                                <a:pt x="2082" y="409"/>
                              </a:lnTo>
                              <a:lnTo>
                                <a:pt x="2105" y="507"/>
                              </a:lnTo>
                              <a:lnTo>
                                <a:pt x="2133" y="604"/>
                              </a:lnTo>
                              <a:lnTo>
                                <a:pt x="2164" y="699"/>
                              </a:lnTo>
                              <a:lnTo>
                                <a:pt x="2201" y="791"/>
                              </a:lnTo>
                              <a:lnTo>
                                <a:pt x="2243" y="881"/>
                              </a:lnTo>
                              <a:lnTo>
                                <a:pt x="2288" y="969"/>
                              </a:lnTo>
                              <a:lnTo>
                                <a:pt x="2337" y="1055"/>
                              </a:lnTo>
                              <a:lnTo>
                                <a:pt x="2391" y="1137"/>
                              </a:lnTo>
                              <a:lnTo>
                                <a:pt x="2448" y="1217"/>
                              </a:lnTo>
                              <a:lnTo>
                                <a:pt x="2508" y="1294"/>
                              </a:lnTo>
                              <a:lnTo>
                                <a:pt x="2572" y="1369"/>
                              </a:lnTo>
                              <a:lnTo>
                                <a:pt x="2641" y="1439"/>
                              </a:lnTo>
                              <a:lnTo>
                                <a:pt x="2711" y="1508"/>
                              </a:lnTo>
                              <a:lnTo>
                                <a:pt x="2786" y="1572"/>
                              </a:lnTo>
                              <a:lnTo>
                                <a:pt x="2863" y="1632"/>
                              </a:lnTo>
                              <a:lnTo>
                                <a:pt x="2943" y="1689"/>
                              </a:lnTo>
                              <a:lnTo>
                                <a:pt x="3025" y="1743"/>
                              </a:lnTo>
                              <a:lnTo>
                                <a:pt x="3111" y="1792"/>
                              </a:lnTo>
                              <a:lnTo>
                                <a:pt x="3199" y="1838"/>
                              </a:lnTo>
                              <a:lnTo>
                                <a:pt x="3290" y="1879"/>
                              </a:lnTo>
                              <a:lnTo>
                                <a:pt x="3381" y="1916"/>
                              </a:lnTo>
                              <a:lnTo>
                                <a:pt x="3476" y="1948"/>
                              </a:lnTo>
                              <a:lnTo>
                                <a:pt x="3573" y="1976"/>
                              </a:lnTo>
                              <a:lnTo>
                                <a:pt x="3671" y="1998"/>
                              </a:lnTo>
                              <a:lnTo>
                                <a:pt x="3771" y="2017"/>
                              </a:lnTo>
                              <a:lnTo>
                                <a:pt x="3873" y="2030"/>
                              </a:lnTo>
                              <a:lnTo>
                                <a:pt x="3976" y="2037"/>
                              </a:lnTo>
                              <a:lnTo>
                                <a:pt x="4080" y="2040"/>
                              </a:lnTo>
                              <a:lnTo>
                                <a:pt x="4186" y="2037"/>
                              </a:lnTo>
                              <a:lnTo>
                                <a:pt x="4289" y="2030"/>
                              </a:lnTo>
                              <a:lnTo>
                                <a:pt x="4392" y="2017"/>
                              </a:lnTo>
                              <a:lnTo>
                                <a:pt x="4492" y="1998"/>
                              </a:lnTo>
                              <a:lnTo>
                                <a:pt x="4591" y="1976"/>
                              </a:lnTo>
                              <a:lnTo>
                                <a:pt x="4688" y="1948"/>
                              </a:lnTo>
                              <a:lnTo>
                                <a:pt x="4784" y="1916"/>
                              </a:lnTo>
                              <a:lnTo>
                                <a:pt x="4876" y="1879"/>
                              </a:lnTo>
                              <a:lnTo>
                                <a:pt x="4966" y="1838"/>
                              </a:lnTo>
                              <a:lnTo>
                                <a:pt x="5054" y="1792"/>
                              </a:lnTo>
                              <a:lnTo>
                                <a:pt x="5140" y="1743"/>
                              </a:lnTo>
                              <a:lnTo>
                                <a:pt x="5222" y="1689"/>
                              </a:lnTo>
                              <a:lnTo>
                                <a:pt x="5303" y="1632"/>
                              </a:lnTo>
                              <a:lnTo>
                                <a:pt x="5379" y="1572"/>
                              </a:lnTo>
                              <a:lnTo>
                                <a:pt x="5454" y="1508"/>
                              </a:lnTo>
                              <a:lnTo>
                                <a:pt x="5524" y="1439"/>
                              </a:lnTo>
                              <a:lnTo>
                                <a:pt x="5592" y="1369"/>
                              </a:lnTo>
                              <a:lnTo>
                                <a:pt x="5656" y="1294"/>
                              </a:lnTo>
                              <a:lnTo>
                                <a:pt x="5716" y="1217"/>
                              </a:lnTo>
                              <a:lnTo>
                                <a:pt x="5773" y="1137"/>
                              </a:lnTo>
                              <a:lnTo>
                                <a:pt x="5826" y="1055"/>
                              </a:lnTo>
                              <a:lnTo>
                                <a:pt x="5875" y="969"/>
                              </a:lnTo>
                              <a:lnTo>
                                <a:pt x="5920" y="881"/>
                              </a:lnTo>
                              <a:lnTo>
                                <a:pt x="5961" y="791"/>
                              </a:lnTo>
                              <a:lnTo>
                                <a:pt x="5997" y="699"/>
                              </a:lnTo>
                              <a:lnTo>
                                <a:pt x="6029" y="604"/>
                              </a:lnTo>
                              <a:lnTo>
                                <a:pt x="6057" y="507"/>
                              </a:lnTo>
                              <a:lnTo>
                                <a:pt x="6079" y="409"/>
                              </a:lnTo>
                              <a:lnTo>
                                <a:pt x="6097" y="309"/>
                              </a:lnTo>
                              <a:lnTo>
                                <a:pt x="6110" y="207"/>
                              </a:lnTo>
                              <a:lnTo>
                                <a:pt x="6118" y="104"/>
                              </a:lnTo>
                              <a:lnTo>
                                <a:pt x="6120" y="0"/>
                              </a:lnTo>
                              <a:lnTo>
                                <a:pt x="8160" y="0"/>
                              </a:lnTo>
                              <a:close/>
                            </a:path>
                          </a:pathLst>
                        </a:custGeom>
                        <a:solidFill>
                          <a:schemeClr val="tx2"/>
                        </a:solidFill>
                        <a:ln>
                          <a:noFill/>
                        </a:ln>
                      </wps:spPr>
                      <wps:bodyPr rot="0" vert="horz" wrap="square" lIns="91440" tIns="45720" rIns="91440" bIns="45720" anchor="t" anchorCtr="0" upright="1">
                        <a:noAutofit/>
                      </wps:bodyPr>
                    </wps:wsp>
                    <wps:wsp>
                      <wps:cNvPr id="6" name="Freeform 29"/>
                      <wps:cNvSpPr>
                        <a:spLocks/>
                      </wps:cNvSpPr>
                      <wps:spPr bwMode="auto">
                        <a:xfrm>
                          <a:off x="0" y="0"/>
                          <a:ext cx="304800" cy="304800"/>
                        </a:xfrm>
                        <a:custGeom>
                          <a:avLst/>
                          <a:gdLst>
                            <a:gd name="T0" fmla="*/ 2878 w 8160"/>
                            <a:gd name="T1" fmla="*/ 8160 h 8160"/>
                            <a:gd name="T2" fmla="*/ 0 w 8160"/>
                            <a:gd name="T3" fmla="*/ 8160 h 8160"/>
                            <a:gd name="T4" fmla="*/ 8160 w 8160"/>
                            <a:gd name="T5" fmla="*/ 0 h 8160"/>
                            <a:gd name="T6" fmla="*/ 8160 w 8160"/>
                            <a:gd name="T7" fmla="*/ 2892 h 8160"/>
                            <a:gd name="T8" fmla="*/ 2878 w 8160"/>
                            <a:gd name="T9" fmla="*/ 8160 h 8160"/>
                          </a:gdLst>
                          <a:ahLst/>
                          <a:cxnLst>
                            <a:cxn ang="0">
                              <a:pos x="T0" y="T1"/>
                            </a:cxn>
                            <a:cxn ang="0">
                              <a:pos x="T2" y="T3"/>
                            </a:cxn>
                            <a:cxn ang="0">
                              <a:pos x="T4" y="T5"/>
                            </a:cxn>
                            <a:cxn ang="0">
                              <a:pos x="T6" y="T7"/>
                            </a:cxn>
                            <a:cxn ang="0">
                              <a:pos x="T8" y="T9"/>
                            </a:cxn>
                          </a:cxnLst>
                          <a:rect l="0" t="0" r="r" b="b"/>
                          <a:pathLst>
                            <a:path w="8160" h="8160">
                              <a:moveTo>
                                <a:pt x="2878" y="8160"/>
                              </a:moveTo>
                              <a:lnTo>
                                <a:pt x="0" y="8160"/>
                              </a:lnTo>
                              <a:lnTo>
                                <a:pt x="8160" y="0"/>
                              </a:lnTo>
                              <a:lnTo>
                                <a:pt x="8160" y="2892"/>
                              </a:lnTo>
                              <a:lnTo>
                                <a:pt x="2878" y="8160"/>
                              </a:lnTo>
                              <a:close/>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A70B04D" id="Lærred 7" o:spid="_x0000_s1026" editas="canvas" style="position:absolute;margin-left:113.4pt;margin-top:28.35pt;width:48pt;height:24pt;z-index:251658243;mso-position-horizontal-relative:page;mso-position-vertical-relative:page" coordsize="609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6;height:3048;visibility:visible;mso-wrap-style:square">
                <v:fill o:detectmouseclick="t"/>
                <v:path o:connecttype="none"/>
              </v:shape>
              <v:shape id="Freeform 28" o:spid="_x0000_s1028" style="position:absolute;left:3048;top:1524;width:3048;height:1524;visibility:visible;mso-wrap-style:square;v-text-anchor:top" coordsize="8160,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" path="m8160,r-5,209l8139,416r-26,204l8077,821r-44,198l7977,1212r-64,189l7841,1587r-82,181l7669,1943r-98,171l7465,2280r-113,160l7231,2594r-128,148l6968,2884r-141,135l6679,3148r-154,120l6365,3382r-165,106l6028,3586r-175,91l5671,3759r-184,73l5297,3896r-194,55l4905,3997r-202,36l4499,4059r-208,16l4080,4080r-209,-5l3664,4059r-204,-26l3259,3997r-197,-46l2868,3896r-189,-64l2494,3759r-181,-82l2137,3586r-170,-98l1800,3382,1640,3268,1486,3148,1338,3019,1196,2884,1061,2742,933,2594,812,2440,698,2280,592,2114,493,1943,403,1768,321,1587,248,1401,184,1212,129,1019,83,821,47,620,21,416,5,209,,,2040,r3,104l2051,207r13,102l2082,409r23,98l2133,604r31,95l2201,791r42,90l2288,969r49,86l2391,1137r57,80l2508,1294r64,75l2641,1439r70,69l2786,1572r77,60l2943,1689r82,54l3111,1792r88,46l3290,1879r91,37l3476,1948r97,28l3671,1998r100,19l3873,2030r103,7l4080,2040r106,-3l4289,2030r103,-13l4492,1998r99,-22l4688,1948r96,-32l4876,1879r90,-41l5054,1792r86,-49l5222,1689r81,-57l5379,1572r75,-64l5524,1439r68,-70l5656,1294r60,-77l5773,1137r53,-82l5875,969r45,-88l5961,791r36,-92l6029,604r28,-97l6079,409r18,-100l6110,207r8,-103l6120,,8160,xe" fillcolor="#002546 [3215]" stroked="f">
                <v:path arrowok="t" o:connecttype="custom" o:connectlocs="304016,15539;300056,38063;292884,59279;282799,78964;270099,96894;255009,112769;237751,126328;218627,137347;197859,145527;175671,150644;152400,152400;129241,150644;107128,145527;86397,137347;67235,126328;49978,112769;34850,96894;22113,78964;11990,59279;4819,38063;784,15539;76200,0;77096,11542;79674,22561;83783,32908;89311,42470;96072,51136;104065,58719;112993,65106;122891,70186;133462,73809;144668,75826;156359,76088;167789,74631;178696,71568;188782,66936;198083,60960;206338,53751;213509,45459;219449,36195;224006,26110;227069,15277;228525,3885" o:connectangles="0,0,0,0,0,0,0,0,0,0,0,0,0,0,0,0,0,0,0,0,0,0,0,0,0,0,0,0,0,0,0,0,0,0,0,0,0,0,0,0,0,0,0"/>
              </v:shape>
              <v:shape id="Freeform 29" o:spid="_x0000_s1029" style="position:absolute;width:3048;height:3048;visibility:visible;mso-wrap-style:square;v-text-anchor:top" coordsize="8160,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" path="m2878,8160l,8160,8160,r,2892l2878,8160xe" fillcolor="#002546 [3215]" stroked="f">
                <v:path arrowok="t" o:connecttype="custom" o:connectlocs="107502,304800;0,304800;304800,0;304800,108025;107502,30480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B1CF" w14:textId="344C6C4C" w:rsidR="00B26ECE" w:rsidRDefault="00750E7A" w:rsidP="0047433A">
    <w:pPr>
      <w:pStyle w:val="Sidehoved"/>
    </w:pPr>
    <w:r w:rsidRPr="00750E7A">
      <w:rPr>
        <w:noProof/>
      </w:rPr>
      <mc:AlternateContent>
        <mc:Choice Requires="wps">
          <w:drawing>
            <wp:anchor distT="0" distB="0" distL="114300" distR="114300" simplePos="0" relativeHeight="251658240" behindDoc="0" locked="0" layoutInCell="1" allowOverlap="1" wp14:anchorId="72E371BA" wp14:editId="1A8EEFC6">
              <wp:simplePos x="0" y="0"/>
              <wp:positionH relativeFrom="margin">
                <wp:posOffset>0</wp:posOffset>
              </wp:positionH>
              <wp:positionV relativeFrom="topMargin">
                <wp:posOffset>812165</wp:posOffset>
              </wp:positionV>
              <wp:extent cx="5400040" cy="353051"/>
              <wp:effectExtent l="0" t="0" r="10160" b="9525"/>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53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0E610" w14:textId="77777777" w:rsidR="00750E7A" w:rsidRPr="00483A8B" w:rsidRDefault="00750E7A" w:rsidP="0047433A">
                          <w:bookmarkStart w:id="15" w:name="OFF_Logo3AComputed_2"/>
                          <w:bookmarkStart w:id="16" w:name="OFF_Logo3AComputed_2_HIF"/>
                          <w:r w:rsidRPr="00483A8B">
                            <w:t>Aarhus Universitet</w:t>
                          </w:r>
                          <w:bookmarkEnd w:id="15"/>
                          <w:bookmarkEnd w:id="1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371BA" id="_x0000_t202" coordsize="21600,21600" o:spt="202" path="m,l,21600r21600,l21600,xe">
              <v:stroke joinstyle="miter"/>
              <v:path gradientshapeok="t" o:connecttype="rect"/>
            </v:shapetype>
            <v:shape id="Tekstfelt 1" o:spid="_x0000_s1027" type="#_x0000_t202" style="position:absolute;left:0;text-align:left;margin-left:0;margin-top:63.95pt;width:425.2pt;height:2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" filled="f" stroked="f">
              <v:textbox inset="0,0,0,0">
                <w:txbxContent>
                  <w:p w14:paraId="41D0E610" w14:textId="77777777" w:rsidR="00750E7A" w:rsidRPr="00483A8B" w:rsidRDefault="00750E7A" w:rsidP="0047433A">
                    <w:bookmarkStart w:id="17" w:name="OFF_Logo3AComputed_2"/>
                    <w:bookmarkStart w:id="18" w:name="OFF_Logo3AComputed_2_HIF"/>
                    <w:r w:rsidRPr="00483A8B">
                      <w:t>Aarhus Universitet</w:t>
                    </w:r>
                    <w:bookmarkEnd w:id="17"/>
                    <w:bookmarkEnd w:id="18"/>
                  </w:p>
                </w:txbxContent>
              </v:textbox>
              <w10:wrap anchorx="margin" anchory="margin"/>
            </v:shape>
          </w:pict>
        </mc:Fallback>
      </mc:AlternateContent>
    </w:r>
    <w:r w:rsidRPr="00750E7A">
      <w:rPr>
        <w:noProof/>
      </w:rPr>
      <mc:AlternateContent>
        <mc:Choice Requires="wpc">
          <w:drawing>
            <wp:anchor distT="0" distB="0" distL="114300" distR="114300" simplePos="0" relativeHeight="251658241" behindDoc="0" locked="0" layoutInCell="1" allowOverlap="1" wp14:anchorId="78913480" wp14:editId="75980DD4">
              <wp:simplePos x="0" y="0"/>
              <wp:positionH relativeFrom="page">
                <wp:posOffset>1440180</wp:posOffset>
              </wp:positionH>
              <wp:positionV relativeFrom="page">
                <wp:posOffset>360045</wp:posOffset>
              </wp:positionV>
              <wp:extent cx="609600" cy="304800"/>
              <wp:effectExtent l="0" t="0" r="0" b="0"/>
              <wp:wrapNone/>
              <wp:docPr id="2" name="Lærred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Freeform 28"/>
                      <wps:cNvSpPr>
                        <a:spLocks/>
                      </wps:cNvSpPr>
                      <wps:spPr bwMode="auto">
                        <a:xfrm>
                          <a:off x="304800" y="152400"/>
                          <a:ext cx="304800" cy="152400"/>
                        </a:xfrm>
                        <a:custGeom>
                          <a:avLst/>
                          <a:gdLst>
                            <a:gd name="T0" fmla="*/ 8139 w 8160"/>
                            <a:gd name="T1" fmla="*/ 416 h 4080"/>
                            <a:gd name="T2" fmla="*/ 8033 w 8160"/>
                            <a:gd name="T3" fmla="*/ 1019 h 4080"/>
                            <a:gd name="T4" fmla="*/ 7841 w 8160"/>
                            <a:gd name="T5" fmla="*/ 1587 h 4080"/>
                            <a:gd name="T6" fmla="*/ 7571 w 8160"/>
                            <a:gd name="T7" fmla="*/ 2114 h 4080"/>
                            <a:gd name="T8" fmla="*/ 7231 w 8160"/>
                            <a:gd name="T9" fmla="*/ 2594 h 4080"/>
                            <a:gd name="T10" fmla="*/ 6827 w 8160"/>
                            <a:gd name="T11" fmla="*/ 3019 h 4080"/>
                            <a:gd name="T12" fmla="*/ 6365 w 8160"/>
                            <a:gd name="T13" fmla="*/ 3382 h 4080"/>
                            <a:gd name="T14" fmla="*/ 5853 w 8160"/>
                            <a:gd name="T15" fmla="*/ 3677 h 4080"/>
                            <a:gd name="T16" fmla="*/ 5297 w 8160"/>
                            <a:gd name="T17" fmla="*/ 3896 h 4080"/>
                            <a:gd name="T18" fmla="*/ 4703 w 8160"/>
                            <a:gd name="T19" fmla="*/ 4033 h 4080"/>
                            <a:gd name="T20" fmla="*/ 4080 w 8160"/>
                            <a:gd name="T21" fmla="*/ 4080 h 4080"/>
                            <a:gd name="T22" fmla="*/ 3460 w 8160"/>
                            <a:gd name="T23" fmla="*/ 4033 h 4080"/>
                            <a:gd name="T24" fmla="*/ 2868 w 8160"/>
                            <a:gd name="T25" fmla="*/ 3896 h 4080"/>
                            <a:gd name="T26" fmla="*/ 2313 w 8160"/>
                            <a:gd name="T27" fmla="*/ 3677 h 4080"/>
                            <a:gd name="T28" fmla="*/ 1800 w 8160"/>
                            <a:gd name="T29" fmla="*/ 3382 h 4080"/>
                            <a:gd name="T30" fmla="*/ 1338 w 8160"/>
                            <a:gd name="T31" fmla="*/ 3019 h 4080"/>
                            <a:gd name="T32" fmla="*/ 933 w 8160"/>
                            <a:gd name="T33" fmla="*/ 2594 h 4080"/>
                            <a:gd name="T34" fmla="*/ 592 w 8160"/>
                            <a:gd name="T35" fmla="*/ 2114 h 4080"/>
                            <a:gd name="T36" fmla="*/ 321 w 8160"/>
                            <a:gd name="T37" fmla="*/ 1587 h 4080"/>
                            <a:gd name="T38" fmla="*/ 129 w 8160"/>
                            <a:gd name="T39" fmla="*/ 1019 h 4080"/>
                            <a:gd name="T40" fmla="*/ 21 w 8160"/>
                            <a:gd name="T41" fmla="*/ 416 h 4080"/>
                            <a:gd name="T42" fmla="*/ 2040 w 8160"/>
                            <a:gd name="T43" fmla="*/ 0 h 4080"/>
                            <a:gd name="T44" fmla="*/ 2064 w 8160"/>
                            <a:gd name="T45" fmla="*/ 309 h 4080"/>
                            <a:gd name="T46" fmla="*/ 2133 w 8160"/>
                            <a:gd name="T47" fmla="*/ 604 h 4080"/>
                            <a:gd name="T48" fmla="*/ 2243 w 8160"/>
                            <a:gd name="T49" fmla="*/ 881 h 4080"/>
                            <a:gd name="T50" fmla="*/ 2391 w 8160"/>
                            <a:gd name="T51" fmla="*/ 1137 h 4080"/>
                            <a:gd name="T52" fmla="*/ 2572 w 8160"/>
                            <a:gd name="T53" fmla="*/ 1369 h 4080"/>
                            <a:gd name="T54" fmla="*/ 2786 w 8160"/>
                            <a:gd name="T55" fmla="*/ 1572 h 4080"/>
                            <a:gd name="T56" fmla="*/ 3025 w 8160"/>
                            <a:gd name="T57" fmla="*/ 1743 h 4080"/>
                            <a:gd name="T58" fmla="*/ 3290 w 8160"/>
                            <a:gd name="T59" fmla="*/ 1879 h 4080"/>
                            <a:gd name="T60" fmla="*/ 3573 w 8160"/>
                            <a:gd name="T61" fmla="*/ 1976 h 4080"/>
                            <a:gd name="T62" fmla="*/ 3873 w 8160"/>
                            <a:gd name="T63" fmla="*/ 2030 h 4080"/>
                            <a:gd name="T64" fmla="*/ 4186 w 8160"/>
                            <a:gd name="T65" fmla="*/ 2037 h 4080"/>
                            <a:gd name="T66" fmla="*/ 4492 w 8160"/>
                            <a:gd name="T67" fmla="*/ 1998 h 4080"/>
                            <a:gd name="T68" fmla="*/ 4784 w 8160"/>
                            <a:gd name="T69" fmla="*/ 1916 h 4080"/>
                            <a:gd name="T70" fmla="*/ 5054 w 8160"/>
                            <a:gd name="T71" fmla="*/ 1792 h 4080"/>
                            <a:gd name="T72" fmla="*/ 5303 w 8160"/>
                            <a:gd name="T73" fmla="*/ 1632 h 4080"/>
                            <a:gd name="T74" fmla="*/ 5524 w 8160"/>
                            <a:gd name="T75" fmla="*/ 1439 h 4080"/>
                            <a:gd name="T76" fmla="*/ 5716 w 8160"/>
                            <a:gd name="T77" fmla="*/ 1217 h 4080"/>
                            <a:gd name="T78" fmla="*/ 5875 w 8160"/>
                            <a:gd name="T79" fmla="*/ 969 h 4080"/>
                            <a:gd name="T80" fmla="*/ 5997 w 8160"/>
                            <a:gd name="T81" fmla="*/ 699 h 4080"/>
                            <a:gd name="T82" fmla="*/ 6079 w 8160"/>
                            <a:gd name="T83" fmla="*/ 409 h 4080"/>
                            <a:gd name="T84" fmla="*/ 6118 w 8160"/>
                            <a:gd name="T85" fmla="*/ 104 h 4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160" h="4080">
                              <a:moveTo>
                                <a:pt x="8160" y="0"/>
                              </a:moveTo>
                              <a:lnTo>
                                <a:pt x="8155" y="209"/>
                              </a:lnTo>
                              <a:lnTo>
                                <a:pt x="8139" y="416"/>
                              </a:lnTo>
                              <a:lnTo>
                                <a:pt x="8113" y="620"/>
                              </a:lnTo>
                              <a:lnTo>
                                <a:pt x="8077" y="821"/>
                              </a:lnTo>
                              <a:lnTo>
                                <a:pt x="8033" y="1019"/>
                              </a:lnTo>
                              <a:lnTo>
                                <a:pt x="7977" y="1212"/>
                              </a:lnTo>
                              <a:lnTo>
                                <a:pt x="7913" y="1401"/>
                              </a:lnTo>
                              <a:lnTo>
                                <a:pt x="7841" y="1587"/>
                              </a:lnTo>
                              <a:lnTo>
                                <a:pt x="7759" y="1768"/>
                              </a:lnTo>
                              <a:lnTo>
                                <a:pt x="7669" y="1943"/>
                              </a:lnTo>
                              <a:lnTo>
                                <a:pt x="7571" y="2114"/>
                              </a:lnTo>
                              <a:lnTo>
                                <a:pt x="7465" y="2280"/>
                              </a:lnTo>
                              <a:lnTo>
                                <a:pt x="7352" y="2440"/>
                              </a:lnTo>
                              <a:lnTo>
                                <a:pt x="7231" y="2594"/>
                              </a:lnTo>
                              <a:lnTo>
                                <a:pt x="7103" y="2742"/>
                              </a:lnTo>
                              <a:lnTo>
                                <a:pt x="6968" y="2884"/>
                              </a:lnTo>
                              <a:lnTo>
                                <a:pt x="6827" y="3019"/>
                              </a:lnTo>
                              <a:lnTo>
                                <a:pt x="6679" y="3148"/>
                              </a:lnTo>
                              <a:lnTo>
                                <a:pt x="6525" y="3268"/>
                              </a:lnTo>
                              <a:lnTo>
                                <a:pt x="6365" y="3382"/>
                              </a:lnTo>
                              <a:lnTo>
                                <a:pt x="6200" y="3488"/>
                              </a:lnTo>
                              <a:lnTo>
                                <a:pt x="6028" y="3586"/>
                              </a:lnTo>
                              <a:lnTo>
                                <a:pt x="5853" y="3677"/>
                              </a:lnTo>
                              <a:lnTo>
                                <a:pt x="5671" y="3759"/>
                              </a:lnTo>
                              <a:lnTo>
                                <a:pt x="5487" y="3832"/>
                              </a:lnTo>
                              <a:lnTo>
                                <a:pt x="5297" y="3896"/>
                              </a:lnTo>
                              <a:lnTo>
                                <a:pt x="5103" y="3951"/>
                              </a:lnTo>
                              <a:lnTo>
                                <a:pt x="4905" y="3997"/>
                              </a:lnTo>
                              <a:lnTo>
                                <a:pt x="4703" y="4033"/>
                              </a:lnTo>
                              <a:lnTo>
                                <a:pt x="4499" y="4059"/>
                              </a:lnTo>
                              <a:lnTo>
                                <a:pt x="4291" y="4075"/>
                              </a:lnTo>
                              <a:lnTo>
                                <a:pt x="4080" y="4080"/>
                              </a:lnTo>
                              <a:lnTo>
                                <a:pt x="3871" y="4075"/>
                              </a:lnTo>
                              <a:lnTo>
                                <a:pt x="3664" y="4059"/>
                              </a:lnTo>
                              <a:lnTo>
                                <a:pt x="3460" y="4033"/>
                              </a:lnTo>
                              <a:lnTo>
                                <a:pt x="3259" y="3997"/>
                              </a:lnTo>
                              <a:lnTo>
                                <a:pt x="3062" y="3951"/>
                              </a:lnTo>
                              <a:lnTo>
                                <a:pt x="2868" y="3896"/>
                              </a:lnTo>
                              <a:lnTo>
                                <a:pt x="2679" y="3832"/>
                              </a:lnTo>
                              <a:lnTo>
                                <a:pt x="2494" y="3759"/>
                              </a:lnTo>
                              <a:lnTo>
                                <a:pt x="2313" y="3677"/>
                              </a:lnTo>
                              <a:lnTo>
                                <a:pt x="2137" y="3586"/>
                              </a:lnTo>
                              <a:lnTo>
                                <a:pt x="1967" y="3488"/>
                              </a:lnTo>
                              <a:lnTo>
                                <a:pt x="1800" y="3382"/>
                              </a:lnTo>
                              <a:lnTo>
                                <a:pt x="1640" y="3268"/>
                              </a:lnTo>
                              <a:lnTo>
                                <a:pt x="1486" y="3148"/>
                              </a:lnTo>
                              <a:lnTo>
                                <a:pt x="1338" y="3019"/>
                              </a:lnTo>
                              <a:lnTo>
                                <a:pt x="1196" y="2884"/>
                              </a:lnTo>
                              <a:lnTo>
                                <a:pt x="1061" y="2742"/>
                              </a:lnTo>
                              <a:lnTo>
                                <a:pt x="933" y="2594"/>
                              </a:lnTo>
                              <a:lnTo>
                                <a:pt x="812" y="2440"/>
                              </a:lnTo>
                              <a:lnTo>
                                <a:pt x="698" y="2280"/>
                              </a:lnTo>
                              <a:lnTo>
                                <a:pt x="592" y="2114"/>
                              </a:lnTo>
                              <a:lnTo>
                                <a:pt x="493" y="1943"/>
                              </a:lnTo>
                              <a:lnTo>
                                <a:pt x="403" y="1768"/>
                              </a:lnTo>
                              <a:lnTo>
                                <a:pt x="321" y="1587"/>
                              </a:lnTo>
                              <a:lnTo>
                                <a:pt x="248" y="1401"/>
                              </a:lnTo>
                              <a:lnTo>
                                <a:pt x="184" y="1212"/>
                              </a:lnTo>
                              <a:lnTo>
                                <a:pt x="129" y="1019"/>
                              </a:lnTo>
                              <a:lnTo>
                                <a:pt x="83" y="821"/>
                              </a:lnTo>
                              <a:lnTo>
                                <a:pt x="47" y="620"/>
                              </a:lnTo>
                              <a:lnTo>
                                <a:pt x="21" y="416"/>
                              </a:lnTo>
                              <a:lnTo>
                                <a:pt x="5" y="209"/>
                              </a:lnTo>
                              <a:lnTo>
                                <a:pt x="0" y="0"/>
                              </a:lnTo>
                              <a:lnTo>
                                <a:pt x="2040" y="0"/>
                              </a:lnTo>
                              <a:lnTo>
                                <a:pt x="2043" y="104"/>
                              </a:lnTo>
                              <a:lnTo>
                                <a:pt x="2051" y="207"/>
                              </a:lnTo>
                              <a:lnTo>
                                <a:pt x="2064" y="309"/>
                              </a:lnTo>
                              <a:lnTo>
                                <a:pt x="2082" y="409"/>
                              </a:lnTo>
                              <a:lnTo>
                                <a:pt x="2105" y="507"/>
                              </a:lnTo>
                              <a:lnTo>
                                <a:pt x="2133" y="604"/>
                              </a:lnTo>
                              <a:lnTo>
                                <a:pt x="2164" y="699"/>
                              </a:lnTo>
                              <a:lnTo>
                                <a:pt x="2201" y="791"/>
                              </a:lnTo>
                              <a:lnTo>
                                <a:pt x="2243" y="881"/>
                              </a:lnTo>
                              <a:lnTo>
                                <a:pt x="2288" y="969"/>
                              </a:lnTo>
                              <a:lnTo>
                                <a:pt x="2337" y="1055"/>
                              </a:lnTo>
                              <a:lnTo>
                                <a:pt x="2391" y="1137"/>
                              </a:lnTo>
                              <a:lnTo>
                                <a:pt x="2448" y="1217"/>
                              </a:lnTo>
                              <a:lnTo>
                                <a:pt x="2508" y="1294"/>
                              </a:lnTo>
                              <a:lnTo>
                                <a:pt x="2572" y="1369"/>
                              </a:lnTo>
                              <a:lnTo>
                                <a:pt x="2641" y="1439"/>
                              </a:lnTo>
                              <a:lnTo>
                                <a:pt x="2711" y="1508"/>
                              </a:lnTo>
                              <a:lnTo>
                                <a:pt x="2786" y="1572"/>
                              </a:lnTo>
                              <a:lnTo>
                                <a:pt x="2863" y="1632"/>
                              </a:lnTo>
                              <a:lnTo>
                                <a:pt x="2943" y="1689"/>
                              </a:lnTo>
                              <a:lnTo>
                                <a:pt x="3025" y="1743"/>
                              </a:lnTo>
                              <a:lnTo>
                                <a:pt x="3111" y="1792"/>
                              </a:lnTo>
                              <a:lnTo>
                                <a:pt x="3199" y="1838"/>
                              </a:lnTo>
                              <a:lnTo>
                                <a:pt x="3290" y="1879"/>
                              </a:lnTo>
                              <a:lnTo>
                                <a:pt x="3381" y="1916"/>
                              </a:lnTo>
                              <a:lnTo>
                                <a:pt x="3476" y="1948"/>
                              </a:lnTo>
                              <a:lnTo>
                                <a:pt x="3573" y="1976"/>
                              </a:lnTo>
                              <a:lnTo>
                                <a:pt x="3671" y="1998"/>
                              </a:lnTo>
                              <a:lnTo>
                                <a:pt x="3771" y="2017"/>
                              </a:lnTo>
                              <a:lnTo>
                                <a:pt x="3873" y="2030"/>
                              </a:lnTo>
                              <a:lnTo>
                                <a:pt x="3976" y="2037"/>
                              </a:lnTo>
                              <a:lnTo>
                                <a:pt x="4080" y="2040"/>
                              </a:lnTo>
                              <a:lnTo>
                                <a:pt x="4186" y="2037"/>
                              </a:lnTo>
                              <a:lnTo>
                                <a:pt x="4289" y="2030"/>
                              </a:lnTo>
                              <a:lnTo>
                                <a:pt x="4392" y="2017"/>
                              </a:lnTo>
                              <a:lnTo>
                                <a:pt x="4492" y="1998"/>
                              </a:lnTo>
                              <a:lnTo>
                                <a:pt x="4591" y="1976"/>
                              </a:lnTo>
                              <a:lnTo>
                                <a:pt x="4688" y="1948"/>
                              </a:lnTo>
                              <a:lnTo>
                                <a:pt x="4784" y="1916"/>
                              </a:lnTo>
                              <a:lnTo>
                                <a:pt x="4876" y="1879"/>
                              </a:lnTo>
                              <a:lnTo>
                                <a:pt x="4966" y="1838"/>
                              </a:lnTo>
                              <a:lnTo>
                                <a:pt x="5054" y="1792"/>
                              </a:lnTo>
                              <a:lnTo>
                                <a:pt x="5140" y="1743"/>
                              </a:lnTo>
                              <a:lnTo>
                                <a:pt x="5222" y="1689"/>
                              </a:lnTo>
                              <a:lnTo>
                                <a:pt x="5303" y="1632"/>
                              </a:lnTo>
                              <a:lnTo>
                                <a:pt x="5379" y="1572"/>
                              </a:lnTo>
                              <a:lnTo>
                                <a:pt x="5454" y="1508"/>
                              </a:lnTo>
                              <a:lnTo>
                                <a:pt x="5524" y="1439"/>
                              </a:lnTo>
                              <a:lnTo>
                                <a:pt x="5592" y="1369"/>
                              </a:lnTo>
                              <a:lnTo>
                                <a:pt x="5656" y="1294"/>
                              </a:lnTo>
                              <a:lnTo>
                                <a:pt x="5716" y="1217"/>
                              </a:lnTo>
                              <a:lnTo>
                                <a:pt x="5773" y="1137"/>
                              </a:lnTo>
                              <a:lnTo>
                                <a:pt x="5826" y="1055"/>
                              </a:lnTo>
                              <a:lnTo>
                                <a:pt x="5875" y="969"/>
                              </a:lnTo>
                              <a:lnTo>
                                <a:pt x="5920" y="881"/>
                              </a:lnTo>
                              <a:lnTo>
                                <a:pt x="5961" y="791"/>
                              </a:lnTo>
                              <a:lnTo>
                                <a:pt x="5997" y="699"/>
                              </a:lnTo>
                              <a:lnTo>
                                <a:pt x="6029" y="604"/>
                              </a:lnTo>
                              <a:lnTo>
                                <a:pt x="6057" y="507"/>
                              </a:lnTo>
                              <a:lnTo>
                                <a:pt x="6079" y="409"/>
                              </a:lnTo>
                              <a:lnTo>
                                <a:pt x="6097" y="309"/>
                              </a:lnTo>
                              <a:lnTo>
                                <a:pt x="6110" y="207"/>
                              </a:lnTo>
                              <a:lnTo>
                                <a:pt x="6118" y="104"/>
                              </a:lnTo>
                              <a:lnTo>
                                <a:pt x="6120" y="0"/>
                              </a:lnTo>
                              <a:lnTo>
                                <a:pt x="8160" y="0"/>
                              </a:lnTo>
                              <a:close/>
                            </a:path>
                          </a:pathLst>
                        </a:custGeom>
                        <a:solidFill>
                          <a:schemeClr val="tx2"/>
                        </a:solidFill>
                        <a:ln>
                          <a:noFill/>
                        </a:ln>
                      </wps:spPr>
                      <wps:bodyPr rot="0" vert="horz" wrap="square" lIns="91440" tIns="45720" rIns="91440" bIns="45720" anchor="t" anchorCtr="0" upright="1">
                        <a:noAutofit/>
                      </wps:bodyPr>
                    </wps:wsp>
                    <wps:wsp>
                      <wps:cNvPr id="20" name="Freeform 29"/>
                      <wps:cNvSpPr>
                        <a:spLocks/>
                      </wps:cNvSpPr>
                      <wps:spPr bwMode="auto">
                        <a:xfrm>
                          <a:off x="0" y="0"/>
                          <a:ext cx="304800" cy="304800"/>
                        </a:xfrm>
                        <a:custGeom>
                          <a:avLst/>
                          <a:gdLst>
                            <a:gd name="T0" fmla="*/ 2878 w 8160"/>
                            <a:gd name="T1" fmla="*/ 8160 h 8160"/>
                            <a:gd name="T2" fmla="*/ 0 w 8160"/>
                            <a:gd name="T3" fmla="*/ 8160 h 8160"/>
                            <a:gd name="T4" fmla="*/ 8160 w 8160"/>
                            <a:gd name="T5" fmla="*/ 0 h 8160"/>
                            <a:gd name="T6" fmla="*/ 8160 w 8160"/>
                            <a:gd name="T7" fmla="*/ 2892 h 8160"/>
                            <a:gd name="T8" fmla="*/ 2878 w 8160"/>
                            <a:gd name="T9" fmla="*/ 8160 h 8160"/>
                          </a:gdLst>
                          <a:ahLst/>
                          <a:cxnLst>
                            <a:cxn ang="0">
                              <a:pos x="T0" y="T1"/>
                            </a:cxn>
                            <a:cxn ang="0">
                              <a:pos x="T2" y="T3"/>
                            </a:cxn>
                            <a:cxn ang="0">
                              <a:pos x="T4" y="T5"/>
                            </a:cxn>
                            <a:cxn ang="0">
                              <a:pos x="T6" y="T7"/>
                            </a:cxn>
                            <a:cxn ang="0">
                              <a:pos x="T8" y="T9"/>
                            </a:cxn>
                          </a:cxnLst>
                          <a:rect l="0" t="0" r="r" b="b"/>
                          <a:pathLst>
                            <a:path w="8160" h="8160">
                              <a:moveTo>
                                <a:pt x="2878" y="8160"/>
                              </a:moveTo>
                              <a:lnTo>
                                <a:pt x="0" y="8160"/>
                              </a:lnTo>
                              <a:lnTo>
                                <a:pt x="8160" y="0"/>
                              </a:lnTo>
                              <a:lnTo>
                                <a:pt x="8160" y="2892"/>
                              </a:lnTo>
                              <a:lnTo>
                                <a:pt x="2878" y="8160"/>
                              </a:lnTo>
                              <a:close/>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F458501" id="Lærred 2" o:spid="_x0000_s1026" editas="canvas" style="position:absolute;margin-left:113.4pt;margin-top:28.35pt;width:48pt;height:24pt;z-index:251658241;mso-position-horizontal-relative:page;mso-position-vertical-relative:page" coordsize="609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6;height:3048;visibility:visible;mso-wrap-style:square">
                <v:fill o:detectmouseclick="t"/>
                <v:path o:connecttype="none"/>
              </v:shape>
              <v:shape id="Freeform 28" o:spid="_x0000_s1028" style="position:absolute;left:3048;top:1524;width:3048;height:1524;visibility:visible;mso-wrap-style:square;v-text-anchor:top" coordsize="8160,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" path="m8160,r-5,209l8139,416r-26,204l8077,821r-44,198l7977,1212r-64,189l7841,1587r-82,181l7669,1943r-98,171l7465,2280r-113,160l7231,2594r-128,148l6968,2884r-141,135l6679,3148r-154,120l6365,3382r-165,106l6028,3586r-175,91l5671,3759r-184,73l5297,3896r-194,55l4905,3997r-202,36l4499,4059r-208,16l4080,4080r-209,-5l3664,4059r-204,-26l3259,3997r-197,-46l2868,3896r-189,-64l2494,3759r-181,-82l2137,3586r-170,-98l1800,3382,1640,3268,1486,3148,1338,3019,1196,2884,1061,2742,933,2594,812,2440,698,2280,592,2114,493,1943,403,1768,321,1587,248,1401,184,1212,129,1019,83,821,47,620,21,416,5,209,,,2040,r3,104l2051,207r13,102l2082,409r23,98l2133,604r31,95l2201,791r42,90l2288,969r49,86l2391,1137r57,80l2508,1294r64,75l2641,1439r70,69l2786,1572r77,60l2943,1689r82,54l3111,1792r88,46l3290,1879r91,37l3476,1948r97,28l3671,1998r100,19l3873,2030r103,7l4080,2040r106,-3l4289,2030r103,-13l4492,1998r99,-22l4688,1948r96,-32l4876,1879r90,-41l5054,1792r86,-49l5222,1689r81,-57l5379,1572r75,-64l5524,1439r68,-70l5656,1294r60,-77l5773,1137r53,-82l5875,969r45,-88l5961,791r36,-92l6029,604r28,-97l6079,409r18,-100l6110,207r8,-103l6120,,8160,xe" fillcolor="#002546 [3215]" stroked="f">
                <v:path arrowok="t" o:connecttype="custom" o:connectlocs="304016,15539;300056,38063;292884,59279;282799,78964;270099,96894;255009,112769;237751,126328;218627,137347;197859,145527;175671,150644;152400,152400;129241,150644;107128,145527;86397,137347;67235,126328;49978,112769;34850,96894;22113,78964;11990,59279;4819,38063;784,15539;76200,0;77096,11542;79674,22561;83783,32908;89311,42470;96072,51136;104065,58719;112993,65106;122891,70186;133462,73809;144668,75826;156359,76088;167789,74631;178696,71568;188782,66936;198083,60960;206338,53751;213509,45459;219449,36195;224006,26110;227069,15277;228525,3885" o:connectangles="0,0,0,0,0,0,0,0,0,0,0,0,0,0,0,0,0,0,0,0,0,0,0,0,0,0,0,0,0,0,0,0,0,0,0,0,0,0,0,0,0,0,0"/>
              </v:shape>
              <v:shape id="Freeform 29" o:spid="_x0000_s1029" style="position:absolute;width:3048;height:3048;visibility:visible;mso-wrap-style:square;v-text-anchor:top" coordsize="8160,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" path="m2878,8160l,8160,8160,r,2892l2878,8160xe" fillcolor="#002546 [3215]" stroked="f">
                <v:path arrowok="t" o:connecttype="custom" o:connectlocs="107502,304800;0,304800;304800,0;304800,108025;107502,304800" o:connectangles="0,0,0,0,0"/>
              </v:shape>
              <w10:wrap anchorx="page" anchory="page"/>
            </v:group>
          </w:pict>
        </mc:Fallback>
      </mc:AlternateContent>
    </w:r>
  </w:p>
  <w:p w14:paraId="379B58EC" w14:textId="2B8C1084" w:rsidR="00B26ECE" w:rsidRDefault="003D6F31" w:rsidP="0047433A">
    <w:pPr>
      <w:pStyle w:val="Sidehove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2FCB90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FC5E34"/>
    <w:multiLevelType w:val="multilevel"/>
    <w:tmpl w:val="A7EA5CE6"/>
    <w:lvl w:ilvl="0">
      <w:start w:val="1"/>
      <w:numFmt w:val="decimal"/>
      <w:lvlText w:val="%1."/>
      <w:lvlJc w:val="left"/>
      <w:pPr>
        <w:tabs>
          <w:tab w:val="num" w:pos="851"/>
        </w:tabs>
        <w:ind w:left="851" w:hanging="851"/>
      </w:pPr>
      <w:rPr>
        <w:rFonts w:ascii="Times New Roman" w:hAnsi="Times New Roman" w:hint="default"/>
        <w:b/>
        <w:caps/>
        <w:smallCaps w:val="0"/>
        <w:sz w:val="23"/>
      </w:rPr>
    </w:lvl>
    <w:lvl w:ilvl="1">
      <w:start w:val="1"/>
      <w:numFmt w:val="decimal"/>
      <w:lvlText w:val="%1.%2"/>
      <w:lvlJc w:val="left"/>
      <w:pPr>
        <w:tabs>
          <w:tab w:val="num" w:pos="851"/>
        </w:tabs>
        <w:ind w:left="851" w:hanging="851"/>
      </w:pPr>
      <w:rPr>
        <w:rFonts w:ascii="Times New Roman" w:hAnsi="Times New Roman" w:hint="default"/>
        <w:sz w:val="23"/>
      </w:rPr>
    </w:lvl>
    <w:lvl w:ilvl="2">
      <w:start w:val="1"/>
      <w:numFmt w:val="decimal"/>
      <w:lvlText w:val="%1.%2.%3"/>
      <w:lvlJc w:val="left"/>
      <w:pPr>
        <w:tabs>
          <w:tab w:val="num" w:pos="851"/>
        </w:tabs>
        <w:ind w:left="851" w:hanging="851"/>
      </w:pPr>
      <w:rPr>
        <w:rFonts w:ascii="Times New Roman" w:hAnsi="Times New Roman" w:hint="default"/>
        <w:sz w:val="23"/>
      </w:rPr>
    </w:lvl>
    <w:lvl w:ilvl="3">
      <w:start w:val="1"/>
      <w:numFmt w:val="decimal"/>
      <w:lvlText w:val="%1.%2.%3.%4"/>
      <w:lvlJc w:val="left"/>
      <w:pPr>
        <w:tabs>
          <w:tab w:val="num" w:pos="851"/>
        </w:tabs>
        <w:ind w:left="851" w:hanging="851"/>
      </w:pPr>
      <w:rPr>
        <w:rFonts w:ascii="Times New Roman" w:hAnsi="Times New Roman" w:hint="default"/>
        <w:sz w:val="23"/>
      </w:rPr>
    </w:lvl>
    <w:lvl w:ilvl="4">
      <w:start w:val="1"/>
      <w:numFmt w:val="lowerLetter"/>
      <w:lvlRestart w:val="2"/>
      <w:lvlText w:val="%5)"/>
      <w:lvlJc w:val="left"/>
      <w:pPr>
        <w:tabs>
          <w:tab w:val="num" w:pos="1276"/>
        </w:tabs>
        <w:ind w:left="1276" w:hanging="425"/>
      </w:pPr>
      <w:rPr>
        <w:rFonts w:ascii="Times New Roman" w:hAnsi="Times New Roman" w:hint="default"/>
        <w:b w:val="0"/>
        <w:sz w:val="23"/>
      </w:rPr>
    </w:lvl>
    <w:lvl w:ilvl="5">
      <w:start w:val="1"/>
      <w:numFmt w:val="decimal"/>
      <w:lvlText w:val="K-%6"/>
      <w:lvlJc w:val="left"/>
      <w:pPr>
        <w:tabs>
          <w:tab w:val="num" w:pos="567"/>
        </w:tabs>
        <w:ind w:left="567" w:hanging="425"/>
      </w:pPr>
      <w:rPr>
        <w:rFonts w:ascii="Times New Roman" w:hAnsi="Times New Roman" w:hint="default"/>
        <w:b w:val="0"/>
        <w:i/>
        <w:sz w:val="23"/>
      </w:rPr>
    </w:lvl>
    <w:lvl w:ilvl="6">
      <w:start w:val="1"/>
      <w:numFmt w:val="none"/>
      <w:lvlText w:val=""/>
      <w:lvlJc w:val="left"/>
      <w:pPr>
        <w:tabs>
          <w:tab w:val="num" w:pos="1134"/>
        </w:tabs>
        <w:ind w:left="1134" w:firstLine="0"/>
      </w:pPr>
      <w:rPr>
        <w:rFonts w:ascii="Times New Roman" w:hAnsi="Times New Roman" w:hint="default"/>
        <w:sz w:val="23"/>
      </w:rPr>
    </w:lvl>
    <w:lvl w:ilvl="7">
      <w:start w:val="1"/>
      <w:numFmt w:val="none"/>
      <w:lvlText w:val=""/>
      <w:lvlJc w:val="left"/>
      <w:pPr>
        <w:tabs>
          <w:tab w:val="num" w:pos="1134"/>
        </w:tabs>
        <w:ind w:left="1134" w:firstLine="0"/>
      </w:pPr>
      <w:rPr>
        <w:rFonts w:ascii="Times New Roman" w:hAnsi="Times New Roman" w:hint="default"/>
        <w:sz w:val="23"/>
      </w:rPr>
    </w:lvl>
    <w:lvl w:ilvl="8">
      <w:start w:val="1"/>
      <w:numFmt w:val="none"/>
      <w:lvlText w:val=""/>
      <w:lvlJc w:val="left"/>
      <w:pPr>
        <w:tabs>
          <w:tab w:val="num" w:pos="1134"/>
        </w:tabs>
        <w:ind w:left="1134" w:firstLine="0"/>
      </w:pPr>
      <w:rPr>
        <w:rFonts w:ascii="Times New Roman" w:hAnsi="Times New Roman" w:hint="default"/>
        <w:sz w:val="23"/>
      </w:rPr>
    </w:lvl>
  </w:abstractNum>
  <w:abstractNum w:abstractNumId="11" w15:restartNumberingAfterBreak="0">
    <w:nsid w:val="0814083B"/>
    <w:multiLevelType w:val="hybridMultilevel"/>
    <w:tmpl w:val="FAFE9F0E"/>
    <w:lvl w:ilvl="0" w:tplc="8444B9D8">
      <w:start w:val="1"/>
      <w:numFmt w:val="bullet"/>
      <w:lvlText w:val=""/>
      <w:lvlJc w:val="left"/>
      <w:pPr>
        <w:ind w:left="1800" w:hanging="360"/>
      </w:pPr>
      <w:rPr>
        <w:rFonts w:ascii="Symbol" w:hAnsi="Symbol"/>
      </w:rPr>
    </w:lvl>
    <w:lvl w:ilvl="1" w:tplc="159E9B0E">
      <w:start w:val="1"/>
      <w:numFmt w:val="bullet"/>
      <w:lvlText w:val=""/>
      <w:lvlJc w:val="left"/>
      <w:pPr>
        <w:ind w:left="1800" w:hanging="360"/>
      </w:pPr>
      <w:rPr>
        <w:rFonts w:ascii="Symbol" w:hAnsi="Symbol"/>
      </w:rPr>
    </w:lvl>
    <w:lvl w:ilvl="2" w:tplc="12909B18">
      <w:start w:val="1"/>
      <w:numFmt w:val="bullet"/>
      <w:lvlText w:val=""/>
      <w:lvlJc w:val="left"/>
      <w:pPr>
        <w:ind w:left="1800" w:hanging="360"/>
      </w:pPr>
      <w:rPr>
        <w:rFonts w:ascii="Symbol" w:hAnsi="Symbol"/>
      </w:rPr>
    </w:lvl>
    <w:lvl w:ilvl="3" w:tplc="984C3D58">
      <w:start w:val="1"/>
      <w:numFmt w:val="bullet"/>
      <w:lvlText w:val=""/>
      <w:lvlJc w:val="left"/>
      <w:pPr>
        <w:ind w:left="1800" w:hanging="360"/>
      </w:pPr>
      <w:rPr>
        <w:rFonts w:ascii="Symbol" w:hAnsi="Symbol"/>
      </w:rPr>
    </w:lvl>
    <w:lvl w:ilvl="4" w:tplc="B66CD50A">
      <w:start w:val="1"/>
      <w:numFmt w:val="bullet"/>
      <w:lvlText w:val=""/>
      <w:lvlJc w:val="left"/>
      <w:pPr>
        <w:ind w:left="1800" w:hanging="360"/>
      </w:pPr>
      <w:rPr>
        <w:rFonts w:ascii="Symbol" w:hAnsi="Symbol"/>
      </w:rPr>
    </w:lvl>
    <w:lvl w:ilvl="5" w:tplc="84EE11EE">
      <w:start w:val="1"/>
      <w:numFmt w:val="bullet"/>
      <w:lvlText w:val=""/>
      <w:lvlJc w:val="left"/>
      <w:pPr>
        <w:ind w:left="1800" w:hanging="360"/>
      </w:pPr>
      <w:rPr>
        <w:rFonts w:ascii="Symbol" w:hAnsi="Symbol"/>
      </w:rPr>
    </w:lvl>
    <w:lvl w:ilvl="6" w:tplc="25FECA2C">
      <w:start w:val="1"/>
      <w:numFmt w:val="bullet"/>
      <w:lvlText w:val=""/>
      <w:lvlJc w:val="left"/>
      <w:pPr>
        <w:ind w:left="1800" w:hanging="360"/>
      </w:pPr>
      <w:rPr>
        <w:rFonts w:ascii="Symbol" w:hAnsi="Symbol"/>
      </w:rPr>
    </w:lvl>
    <w:lvl w:ilvl="7" w:tplc="7D00D99E">
      <w:start w:val="1"/>
      <w:numFmt w:val="bullet"/>
      <w:lvlText w:val=""/>
      <w:lvlJc w:val="left"/>
      <w:pPr>
        <w:ind w:left="1800" w:hanging="360"/>
      </w:pPr>
      <w:rPr>
        <w:rFonts w:ascii="Symbol" w:hAnsi="Symbol"/>
      </w:rPr>
    </w:lvl>
    <w:lvl w:ilvl="8" w:tplc="34FAB5F4">
      <w:start w:val="1"/>
      <w:numFmt w:val="bullet"/>
      <w:lvlText w:val=""/>
      <w:lvlJc w:val="left"/>
      <w:pPr>
        <w:ind w:left="1800" w:hanging="360"/>
      </w:pPr>
      <w:rPr>
        <w:rFonts w:ascii="Symbol" w:hAnsi="Symbol"/>
      </w:rPr>
    </w:lvl>
  </w:abstractNum>
  <w:abstractNum w:abstractNumId="12" w15:restartNumberingAfterBreak="0">
    <w:nsid w:val="0E1E48A9"/>
    <w:multiLevelType w:val="hybridMultilevel"/>
    <w:tmpl w:val="D5DE597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E8C3DE0"/>
    <w:multiLevelType w:val="multilevel"/>
    <w:tmpl w:val="BD90B590"/>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5A871FA"/>
    <w:multiLevelType w:val="multilevel"/>
    <w:tmpl w:val="4340393C"/>
    <w:lvl w:ilvl="0">
      <w:start w:val="1"/>
      <w:numFmt w:val="decimal"/>
      <w:lvlText w:val="%1."/>
      <w:lvlJc w:val="left"/>
      <w:pPr>
        <w:tabs>
          <w:tab w:val="num" w:pos="851"/>
        </w:tabs>
        <w:ind w:left="851" w:hanging="851"/>
      </w:pPr>
      <w:rPr>
        <w:rFonts w:ascii="Times New Roman" w:hAnsi="Times New Roman" w:hint="default"/>
        <w:b/>
        <w:caps/>
        <w:smallCaps w:val="0"/>
        <w:sz w:val="23"/>
      </w:rPr>
    </w:lvl>
    <w:lvl w:ilvl="1">
      <w:start w:val="1"/>
      <w:numFmt w:val="decimal"/>
      <w:lvlText w:val="%1.%2"/>
      <w:lvlJc w:val="left"/>
      <w:pPr>
        <w:tabs>
          <w:tab w:val="num" w:pos="851"/>
        </w:tabs>
        <w:ind w:left="851" w:hanging="851"/>
      </w:pPr>
      <w:rPr>
        <w:rFonts w:ascii="Times New Roman" w:hAnsi="Times New Roman" w:hint="default"/>
        <w:sz w:val="23"/>
      </w:rPr>
    </w:lvl>
    <w:lvl w:ilvl="2">
      <w:start w:val="1"/>
      <w:numFmt w:val="decimal"/>
      <w:lvlText w:val="%1.%2.%3"/>
      <w:lvlJc w:val="left"/>
      <w:pPr>
        <w:tabs>
          <w:tab w:val="num" w:pos="851"/>
        </w:tabs>
        <w:ind w:left="851" w:hanging="851"/>
      </w:pPr>
      <w:rPr>
        <w:rFonts w:ascii="Times New Roman" w:hAnsi="Times New Roman" w:hint="default"/>
        <w:sz w:val="23"/>
      </w:rPr>
    </w:lvl>
    <w:lvl w:ilvl="3">
      <w:start w:val="1"/>
      <w:numFmt w:val="decimal"/>
      <w:lvlText w:val="%1.%2.%3.%4"/>
      <w:lvlJc w:val="left"/>
      <w:pPr>
        <w:tabs>
          <w:tab w:val="num" w:pos="851"/>
        </w:tabs>
        <w:ind w:left="851" w:hanging="851"/>
      </w:pPr>
      <w:rPr>
        <w:rFonts w:ascii="Times New Roman" w:hAnsi="Times New Roman" w:hint="default"/>
        <w:sz w:val="23"/>
      </w:rPr>
    </w:lvl>
    <w:lvl w:ilvl="4">
      <w:start w:val="1"/>
      <w:numFmt w:val="lowerLetter"/>
      <w:lvlRestart w:val="2"/>
      <w:lvlText w:val="%5)"/>
      <w:lvlJc w:val="left"/>
      <w:pPr>
        <w:tabs>
          <w:tab w:val="num" w:pos="1276"/>
        </w:tabs>
        <w:ind w:left="1276" w:hanging="425"/>
      </w:pPr>
      <w:rPr>
        <w:rFonts w:ascii="Times New Roman" w:hAnsi="Times New Roman" w:hint="default"/>
        <w:b w:val="0"/>
        <w:sz w:val="23"/>
      </w:rPr>
    </w:lvl>
    <w:lvl w:ilvl="5">
      <w:start w:val="1"/>
      <w:numFmt w:val="decimal"/>
      <w:lvlText w:val="K-%6"/>
      <w:lvlJc w:val="left"/>
      <w:pPr>
        <w:ind w:left="502" w:hanging="360"/>
      </w:pPr>
      <w:rPr>
        <w:rFonts w:hint="default"/>
        <w:i/>
      </w:rPr>
    </w:lvl>
    <w:lvl w:ilvl="6">
      <w:start w:val="1"/>
      <w:numFmt w:val="none"/>
      <w:lvlText w:val=""/>
      <w:lvlJc w:val="left"/>
      <w:pPr>
        <w:tabs>
          <w:tab w:val="num" w:pos="1134"/>
        </w:tabs>
        <w:ind w:left="1134" w:firstLine="0"/>
      </w:pPr>
      <w:rPr>
        <w:rFonts w:ascii="Times New Roman" w:hAnsi="Times New Roman" w:hint="default"/>
        <w:sz w:val="23"/>
      </w:rPr>
    </w:lvl>
    <w:lvl w:ilvl="7">
      <w:start w:val="1"/>
      <w:numFmt w:val="none"/>
      <w:lvlText w:val=""/>
      <w:lvlJc w:val="left"/>
      <w:pPr>
        <w:tabs>
          <w:tab w:val="num" w:pos="1134"/>
        </w:tabs>
        <w:ind w:left="1134" w:firstLine="0"/>
      </w:pPr>
      <w:rPr>
        <w:rFonts w:ascii="Times New Roman" w:hAnsi="Times New Roman" w:hint="default"/>
        <w:sz w:val="23"/>
      </w:rPr>
    </w:lvl>
    <w:lvl w:ilvl="8">
      <w:start w:val="1"/>
      <w:numFmt w:val="none"/>
      <w:lvlText w:val=""/>
      <w:lvlJc w:val="left"/>
      <w:pPr>
        <w:tabs>
          <w:tab w:val="num" w:pos="1134"/>
        </w:tabs>
        <w:ind w:left="1134" w:firstLine="0"/>
      </w:pPr>
      <w:rPr>
        <w:rFonts w:ascii="Times New Roman" w:hAnsi="Times New Roman" w:hint="default"/>
        <w:sz w:val="23"/>
      </w:rPr>
    </w:lvl>
  </w:abstractNum>
  <w:abstractNum w:abstractNumId="15" w15:restartNumberingAfterBreak="0">
    <w:nsid w:val="17BC3842"/>
    <w:multiLevelType w:val="hybridMultilevel"/>
    <w:tmpl w:val="EE6AE94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186D35A1"/>
    <w:multiLevelType w:val="hybridMultilevel"/>
    <w:tmpl w:val="2A0686E2"/>
    <w:lvl w:ilvl="0" w:tplc="3280A89A">
      <w:start w:val="1"/>
      <w:numFmt w:val="bullet"/>
      <w:lvlText w:val=""/>
      <w:lvlJc w:val="left"/>
      <w:pPr>
        <w:ind w:left="1440" w:hanging="360"/>
      </w:pPr>
      <w:rPr>
        <w:rFonts w:ascii="Symbol" w:hAnsi="Symbol"/>
      </w:rPr>
    </w:lvl>
    <w:lvl w:ilvl="1" w:tplc="C0FE5372">
      <w:start w:val="1"/>
      <w:numFmt w:val="bullet"/>
      <w:lvlText w:val=""/>
      <w:lvlJc w:val="left"/>
      <w:pPr>
        <w:ind w:left="1440" w:hanging="360"/>
      </w:pPr>
      <w:rPr>
        <w:rFonts w:ascii="Symbol" w:hAnsi="Symbol"/>
      </w:rPr>
    </w:lvl>
    <w:lvl w:ilvl="2" w:tplc="A3F6AEB6">
      <w:start w:val="1"/>
      <w:numFmt w:val="bullet"/>
      <w:lvlText w:val=""/>
      <w:lvlJc w:val="left"/>
      <w:pPr>
        <w:ind w:left="1440" w:hanging="360"/>
      </w:pPr>
      <w:rPr>
        <w:rFonts w:ascii="Symbol" w:hAnsi="Symbol"/>
      </w:rPr>
    </w:lvl>
    <w:lvl w:ilvl="3" w:tplc="F7E8190E">
      <w:start w:val="1"/>
      <w:numFmt w:val="bullet"/>
      <w:lvlText w:val=""/>
      <w:lvlJc w:val="left"/>
      <w:pPr>
        <w:ind w:left="1440" w:hanging="360"/>
      </w:pPr>
      <w:rPr>
        <w:rFonts w:ascii="Symbol" w:hAnsi="Symbol"/>
      </w:rPr>
    </w:lvl>
    <w:lvl w:ilvl="4" w:tplc="938C0ED4">
      <w:start w:val="1"/>
      <w:numFmt w:val="bullet"/>
      <w:lvlText w:val=""/>
      <w:lvlJc w:val="left"/>
      <w:pPr>
        <w:ind w:left="1440" w:hanging="360"/>
      </w:pPr>
      <w:rPr>
        <w:rFonts w:ascii="Symbol" w:hAnsi="Symbol"/>
      </w:rPr>
    </w:lvl>
    <w:lvl w:ilvl="5" w:tplc="47389F22">
      <w:start w:val="1"/>
      <w:numFmt w:val="bullet"/>
      <w:lvlText w:val=""/>
      <w:lvlJc w:val="left"/>
      <w:pPr>
        <w:ind w:left="1440" w:hanging="360"/>
      </w:pPr>
      <w:rPr>
        <w:rFonts w:ascii="Symbol" w:hAnsi="Symbol"/>
      </w:rPr>
    </w:lvl>
    <w:lvl w:ilvl="6" w:tplc="74FEA3DA">
      <w:start w:val="1"/>
      <w:numFmt w:val="bullet"/>
      <w:lvlText w:val=""/>
      <w:lvlJc w:val="left"/>
      <w:pPr>
        <w:ind w:left="1440" w:hanging="360"/>
      </w:pPr>
      <w:rPr>
        <w:rFonts w:ascii="Symbol" w:hAnsi="Symbol"/>
      </w:rPr>
    </w:lvl>
    <w:lvl w:ilvl="7" w:tplc="4B324EF6">
      <w:start w:val="1"/>
      <w:numFmt w:val="bullet"/>
      <w:lvlText w:val=""/>
      <w:lvlJc w:val="left"/>
      <w:pPr>
        <w:ind w:left="1440" w:hanging="360"/>
      </w:pPr>
      <w:rPr>
        <w:rFonts w:ascii="Symbol" w:hAnsi="Symbol"/>
      </w:rPr>
    </w:lvl>
    <w:lvl w:ilvl="8" w:tplc="9E72013A">
      <w:start w:val="1"/>
      <w:numFmt w:val="bullet"/>
      <w:lvlText w:val=""/>
      <w:lvlJc w:val="left"/>
      <w:pPr>
        <w:ind w:left="1440" w:hanging="360"/>
      </w:pPr>
      <w:rPr>
        <w:rFonts w:ascii="Symbol" w:hAnsi="Symbol"/>
      </w:rPr>
    </w:lvl>
  </w:abstractNum>
  <w:abstractNum w:abstractNumId="17" w15:restartNumberingAfterBreak="0">
    <w:nsid w:val="19B862D6"/>
    <w:multiLevelType w:val="hybridMultilevel"/>
    <w:tmpl w:val="EBAE3AA4"/>
    <w:lvl w:ilvl="0" w:tplc="FCEEE728">
      <w:start w:val="1"/>
      <w:numFmt w:val="bullet"/>
      <w:lvlText w:val=""/>
      <w:lvlJc w:val="left"/>
      <w:pPr>
        <w:ind w:left="1440" w:hanging="360"/>
      </w:pPr>
      <w:rPr>
        <w:rFonts w:ascii="Symbol" w:hAnsi="Symbol"/>
      </w:rPr>
    </w:lvl>
    <w:lvl w:ilvl="1" w:tplc="942835E6">
      <w:start w:val="1"/>
      <w:numFmt w:val="bullet"/>
      <w:lvlText w:val=""/>
      <w:lvlJc w:val="left"/>
      <w:pPr>
        <w:ind w:left="1440" w:hanging="360"/>
      </w:pPr>
      <w:rPr>
        <w:rFonts w:ascii="Symbol" w:hAnsi="Symbol"/>
      </w:rPr>
    </w:lvl>
    <w:lvl w:ilvl="2" w:tplc="3C80857A">
      <w:start w:val="1"/>
      <w:numFmt w:val="bullet"/>
      <w:lvlText w:val=""/>
      <w:lvlJc w:val="left"/>
      <w:pPr>
        <w:ind w:left="1440" w:hanging="360"/>
      </w:pPr>
      <w:rPr>
        <w:rFonts w:ascii="Symbol" w:hAnsi="Symbol"/>
      </w:rPr>
    </w:lvl>
    <w:lvl w:ilvl="3" w:tplc="1CFEB7C6">
      <w:start w:val="1"/>
      <w:numFmt w:val="bullet"/>
      <w:lvlText w:val=""/>
      <w:lvlJc w:val="left"/>
      <w:pPr>
        <w:ind w:left="1440" w:hanging="360"/>
      </w:pPr>
      <w:rPr>
        <w:rFonts w:ascii="Symbol" w:hAnsi="Symbol"/>
      </w:rPr>
    </w:lvl>
    <w:lvl w:ilvl="4" w:tplc="D1924EEC">
      <w:start w:val="1"/>
      <w:numFmt w:val="bullet"/>
      <w:lvlText w:val=""/>
      <w:lvlJc w:val="left"/>
      <w:pPr>
        <w:ind w:left="1440" w:hanging="360"/>
      </w:pPr>
      <w:rPr>
        <w:rFonts w:ascii="Symbol" w:hAnsi="Symbol"/>
      </w:rPr>
    </w:lvl>
    <w:lvl w:ilvl="5" w:tplc="2D9C1EA6">
      <w:start w:val="1"/>
      <w:numFmt w:val="bullet"/>
      <w:lvlText w:val=""/>
      <w:lvlJc w:val="left"/>
      <w:pPr>
        <w:ind w:left="1440" w:hanging="360"/>
      </w:pPr>
      <w:rPr>
        <w:rFonts w:ascii="Symbol" w:hAnsi="Symbol"/>
      </w:rPr>
    </w:lvl>
    <w:lvl w:ilvl="6" w:tplc="434ACDE6">
      <w:start w:val="1"/>
      <w:numFmt w:val="bullet"/>
      <w:lvlText w:val=""/>
      <w:lvlJc w:val="left"/>
      <w:pPr>
        <w:ind w:left="1440" w:hanging="360"/>
      </w:pPr>
      <w:rPr>
        <w:rFonts w:ascii="Symbol" w:hAnsi="Symbol"/>
      </w:rPr>
    </w:lvl>
    <w:lvl w:ilvl="7" w:tplc="670EDCA6">
      <w:start w:val="1"/>
      <w:numFmt w:val="bullet"/>
      <w:lvlText w:val=""/>
      <w:lvlJc w:val="left"/>
      <w:pPr>
        <w:ind w:left="1440" w:hanging="360"/>
      </w:pPr>
      <w:rPr>
        <w:rFonts w:ascii="Symbol" w:hAnsi="Symbol"/>
      </w:rPr>
    </w:lvl>
    <w:lvl w:ilvl="8" w:tplc="68AE59F2">
      <w:start w:val="1"/>
      <w:numFmt w:val="bullet"/>
      <w:lvlText w:val=""/>
      <w:lvlJc w:val="left"/>
      <w:pPr>
        <w:ind w:left="1440" w:hanging="360"/>
      </w:pPr>
      <w:rPr>
        <w:rFonts w:ascii="Symbol" w:hAnsi="Symbol"/>
      </w:rPr>
    </w:lvl>
  </w:abstractNum>
  <w:abstractNum w:abstractNumId="18" w15:restartNumberingAfterBreak="0">
    <w:nsid w:val="19BB46A6"/>
    <w:multiLevelType w:val="multilevel"/>
    <w:tmpl w:val="5B205BA2"/>
    <w:lvl w:ilvl="0">
      <w:start w:val="1"/>
      <w:numFmt w:val="decimal"/>
      <w:pStyle w:val="Indlg"/>
      <w:isLgl/>
      <w:lvlText w:val="%1."/>
      <w:lvlJc w:val="left"/>
      <w:pPr>
        <w:tabs>
          <w:tab w:val="num" w:pos="0"/>
        </w:tabs>
        <w:ind w:left="0" w:hanging="567"/>
      </w:pPr>
      <w:rPr>
        <w:rFonts w:ascii="Times New Roman" w:hAnsi="Times New Roman" w:hint="default"/>
        <w:sz w:val="23"/>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9" w15:restartNumberingAfterBreak="0">
    <w:nsid w:val="1DBA1BF5"/>
    <w:multiLevelType w:val="multilevel"/>
    <w:tmpl w:val="68BC53CE"/>
    <w:styleLink w:val="TalBogstavOpstilling"/>
    <w:lvl w:ilvl="0">
      <w:start w:val="1"/>
      <w:numFmt w:val="decimal"/>
      <w:lvlText w:val="%1."/>
      <w:lvlJc w:val="left"/>
      <w:pPr>
        <w:tabs>
          <w:tab w:val="num" w:pos="851"/>
        </w:tabs>
        <w:ind w:left="851" w:hanging="851"/>
      </w:pPr>
      <w:rPr>
        <w:rFonts w:ascii="Times New Roman" w:hAnsi="Times New Roman" w:hint="default"/>
        <w:b/>
        <w:caps/>
        <w:smallCaps w:val="0"/>
        <w:sz w:val="23"/>
      </w:rPr>
    </w:lvl>
    <w:lvl w:ilvl="1">
      <w:start w:val="1"/>
      <w:numFmt w:val="decimal"/>
      <w:lvlText w:val="%1.%2"/>
      <w:lvlJc w:val="left"/>
      <w:pPr>
        <w:tabs>
          <w:tab w:val="num" w:pos="851"/>
        </w:tabs>
        <w:ind w:left="851" w:hanging="851"/>
      </w:pPr>
      <w:rPr>
        <w:rFonts w:ascii="Times New Roman" w:hAnsi="Times New Roman" w:hint="default"/>
        <w:sz w:val="23"/>
      </w:rPr>
    </w:lvl>
    <w:lvl w:ilvl="2">
      <w:start w:val="1"/>
      <w:numFmt w:val="decimal"/>
      <w:lvlText w:val="%1.%2.%3"/>
      <w:lvlJc w:val="left"/>
      <w:pPr>
        <w:tabs>
          <w:tab w:val="num" w:pos="851"/>
        </w:tabs>
        <w:ind w:left="851" w:hanging="851"/>
      </w:pPr>
      <w:rPr>
        <w:rFonts w:ascii="Times New Roman" w:hAnsi="Times New Roman" w:hint="default"/>
        <w:sz w:val="23"/>
      </w:rPr>
    </w:lvl>
    <w:lvl w:ilvl="3">
      <w:start w:val="1"/>
      <w:numFmt w:val="decimal"/>
      <w:lvlText w:val="%1.%2.%3.%4"/>
      <w:lvlJc w:val="left"/>
      <w:pPr>
        <w:tabs>
          <w:tab w:val="num" w:pos="851"/>
        </w:tabs>
        <w:ind w:left="851" w:hanging="851"/>
      </w:pPr>
      <w:rPr>
        <w:rFonts w:ascii="Times New Roman" w:hAnsi="Times New Roman" w:hint="default"/>
        <w:sz w:val="23"/>
      </w:rPr>
    </w:lvl>
    <w:lvl w:ilvl="4">
      <w:start w:val="1"/>
      <w:numFmt w:val="lowerLetter"/>
      <w:lvlText w:val="%5)"/>
      <w:lvlJc w:val="left"/>
      <w:pPr>
        <w:tabs>
          <w:tab w:val="num" w:pos="1276"/>
        </w:tabs>
        <w:ind w:left="1276" w:hanging="425"/>
      </w:pPr>
      <w:rPr>
        <w:rFonts w:ascii="Times New Roman" w:hAnsi="Times New Roman" w:hint="default"/>
        <w:b w:val="0"/>
        <w:sz w:val="23"/>
      </w:rPr>
    </w:lvl>
    <w:lvl w:ilvl="5">
      <w:start w:val="1"/>
      <w:numFmt w:val="lowerRoman"/>
      <w:lvlText w:val="%6)"/>
      <w:lvlJc w:val="left"/>
      <w:pPr>
        <w:tabs>
          <w:tab w:val="num" w:pos="1701"/>
        </w:tabs>
        <w:ind w:left="1701" w:hanging="425"/>
      </w:pPr>
      <w:rPr>
        <w:rFonts w:ascii="Times New Roman" w:hAnsi="Times New Roman" w:hint="default"/>
        <w:sz w:val="23"/>
      </w:rPr>
    </w:lvl>
    <w:lvl w:ilvl="6">
      <w:start w:val="1"/>
      <w:numFmt w:val="none"/>
      <w:lvlRestart w:val="0"/>
      <w:lvlText w:val=""/>
      <w:lvlJc w:val="left"/>
      <w:pPr>
        <w:tabs>
          <w:tab w:val="num" w:pos="567"/>
        </w:tabs>
        <w:ind w:left="851" w:hanging="851"/>
      </w:pPr>
      <w:rPr>
        <w:rFonts w:ascii="Times New Roman" w:hAnsi="Times New Roman" w:hint="default"/>
        <w:sz w:val="23"/>
      </w:rPr>
    </w:lvl>
    <w:lvl w:ilvl="7">
      <w:start w:val="1"/>
      <w:numFmt w:val="none"/>
      <w:lvlText w:val=""/>
      <w:lvlJc w:val="left"/>
      <w:pPr>
        <w:tabs>
          <w:tab w:val="num" w:pos="1134"/>
        </w:tabs>
        <w:ind w:left="1134" w:firstLine="0"/>
      </w:pPr>
      <w:rPr>
        <w:rFonts w:ascii="Times New Roman" w:hAnsi="Times New Roman" w:hint="default"/>
        <w:sz w:val="23"/>
      </w:rPr>
    </w:lvl>
    <w:lvl w:ilvl="8">
      <w:start w:val="1"/>
      <w:numFmt w:val="none"/>
      <w:lvlText w:val=""/>
      <w:lvlJc w:val="left"/>
      <w:pPr>
        <w:tabs>
          <w:tab w:val="num" w:pos="1134"/>
        </w:tabs>
        <w:ind w:left="1134" w:firstLine="0"/>
      </w:pPr>
      <w:rPr>
        <w:rFonts w:ascii="Times New Roman" w:hAnsi="Times New Roman" w:hint="default"/>
        <w:sz w:val="23"/>
      </w:rPr>
    </w:lvl>
  </w:abstractNum>
  <w:abstractNum w:abstractNumId="20" w15:restartNumberingAfterBreak="0">
    <w:nsid w:val="21876AA9"/>
    <w:multiLevelType w:val="hybridMultilevel"/>
    <w:tmpl w:val="59126C0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2B11F7A"/>
    <w:multiLevelType w:val="hybridMultilevel"/>
    <w:tmpl w:val="77B02C2E"/>
    <w:lvl w:ilvl="0" w:tplc="27E60054">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414500B"/>
    <w:multiLevelType w:val="hybridMultilevel"/>
    <w:tmpl w:val="F3441F5C"/>
    <w:lvl w:ilvl="0" w:tplc="2F0646D6">
      <w:start w:val="1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9C10DD3"/>
    <w:multiLevelType w:val="hybridMultilevel"/>
    <w:tmpl w:val="7638B358"/>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2B47763D"/>
    <w:multiLevelType w:val="hybridMultilevel"/>
    <w:tmpl w:val="989C1DA8"/>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9906037"/>
    <w:multiLevelType w:val="hybridMultilevel"/>
    <w:tmpl w:val="B9B26C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05100C9"/>
    <w:multiLevelType w:val="hybridMultilevel"/>
    <w:tmpl w:val="A53EB7C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1E509B6"/>
    <w:multiLevelType w:val="hybridMultilevel"/>
    <w:tmpl w:val="9234628A"/>
    <w:lvl w:ilvl="0" w:tplc="04060017">
      <w:start w:val="1"/>
      <w:numFmt w:val="lowerLetter"/>
      <w:lvlText w:val="%1)"/>
      <w:lvlJc w:val="left"/>
      <w:pPr>
        <w:ind w:left="1996" w:hanging="360"/>
      </w:pPr>
    </w:lvl>
    <w:lvl w:ilvl="1" w:tplc="04060019" w:tentative="1">
      <w:start w:val="1"/>
      <w:numFmt w:val="lowerLetter"/>
      <w:lvlText w:val="%2."/>
      <w:lvlJc w:val="left"/>
      <w:pPr>
        <w:ind w:left="2716" w:hanging="360"/>
      </w:pPr>
    </w:lvl>
    <w:lvl w:ilvl="2" w:tplc="0406001B" w:tentative="1">
      <w:start w:val="1"/>
      <w:numFmt w:val="lowerRoman"/>
      <w:lvlText w:val="%3."/>
      <w:lvlJc w:val="right"/>
      <w:pPr>
        <w:ind w:left="3436" w:hanging="180"/>
      </w:pPr>
    </w:lvl>
    <w:lvl w:ilvl="3" w:tplc="0406000F" w:tentative="1">
      <w:start w:val="1"/>
      <w:numFmt w:val="decimal"/>
      <w:lvlText w:val="%4."/>
      <w:lvlJc w:val="left"/>
      <w:pPr>
        <w:ind w:left="4156" w:hanging="360"/>
      </w:pPr>
    </w:lvl>
    <w:lvl w:ilvl="4" w:tplc="04060019" w:tentative="1">
      <w:start w:val="1"/>
      <w:numFmt w:val="lowerLetter"/>
      <w:lvlText w:val="%5."/>
      <w:lvlJc w:val="left"/>
      <w:pPr>
        <w:ind w:left="4876" w:hanging="360"/>
      </w:pPr>
    </w:lvl>
    <w:lvl w:ilvl="5" w:tplc="0406001B" w:tentative="1">
      <w:start w:val="1"/>
      <w:numFmt w:val="lowerRoman"/>
      <w:lvlText w:val="%6."/>
      <w:lvlJc w:val="right"/>
      <w:pPr>
        <w:ind w:left="5596" w:hanging="180"/>
      </w:pPr>
    </w:lvl>
    <w:lvl w:ilvl="6" w:tplc="0406000F" w:tentative="1">
      <w:start w:val="1"/>
      <w:numFmt w:val="decimal"/>
      <w:lvlText w:val="%7."/>
      <w:lvlJc w:val="left"/>
      <w:pPr>
        <w:ind w:left="6316" w:hanging="360"/>
      </w:pPr>
    </w:lvl>
    <w:lvl w:ilvl="7" w:tplc="04060019" w:tentative="1">
      <w:start w:val="1"/>
      <w:numFmt w:val="lowerLetter"/>
      <w:lvlText w:val="%8."/>
      <w:lvlJc w:val="left"/>
      <w:pPr>
        <w:ind w:left="7036" w:hanging="360"/>
      </w:pPr>
    </w:lvl>
    <w:lvl w:ilvl="8" w:tplc="0406001B" w:tentative="1">
      <w:start w:val="1"/>
      <w:numFmt w:val="lowerRoman"/>
      <w:lvlText w:val="%9."/>
      <w:lvlJc w:val="right"/>
      <w:pPr>
        <w:ind w:left="7756" w:hanging="180"/>
      </w:pPr>
    </w:lvl>
  </w:abstractNum>
  <w:abstractNum w:abstractNumId="28" w15:restartNumberingAfterBreak="0">
    <w:nsid w:val="5D2B00AB"/>
    <w:multiLevelType w:val="hybridMultilevel"/>
    <w:tmpl w:val="9B8A7F9C"/>
    <w:lvl w:ilvl="0" w:tplc="F956FA86">
      <w:start w:val="1"/>
      <w:numFmt w:val="decimal"/>
      <w:lvlText w:val="K-%1"/>
      <w:lvlJc w:val="left"/>
      <w:pPr>
        <w:ind w:left="720" w:hanging="360"/>
      </w:pPr>
      <w:rPr>
        <w:rFonts w:hint="default"/>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AFE53FA"/>
    <w:multiLevelType w:val="hybridMultilevel"/>
    <w:tmpl w:val="CF6E343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B126088"/>
    <w:multiLevelType w:val="multilevel"/>
    <w:tmpl w:val="F05466D8"/>
    <w:lvl w:ilvl="0">
      <w:start w:val="1"/>
      <w:numFmt w:val="decimal"/>
      <w:pStyle w:val="Punktafsnit1"/>
      <w:lvlText w:val="%1."/>
      <w:lvlJc w:val="left"/>
      <w:pPr>
        <w:tabs>
          <w:tab w:val="num" w:pos="851"/>
        </w:tabs>
        <w:ind w:left="851" w:hanging="851"/>
      </w:pPr>
      <w:rPr>
        <w:rFonts w:ascii="Times New Roman" w:hAnsi="Times New Roman" w:hint="default"/>
        <w:b/>
        <w:caps/>
        <w:smallCaps w:val="0"/>
        <w:sz w:val="23"/>
      </w:rPr>
    </w:lvl>
    <w:lvl w:ilvl="1">
      <w:start w:val="1"/>
      <w:numFmt w:val="decimal"/>
      <w:pStyle w:val="Punktafsnit2"/>
      <w:lvlText w:val="%1.%2"/>
      <w:lvlJc w:val="left"/>
      <w:pPr>
        <w:tabs>
          <w:tab w:val="num" w:pos="851"/>
        </w:tabs>
        <w:ind w:left="851" w:hanging="851"/>
      </w:pPr>
      <w:rPr>
        <w:rFonts w:ascii="Times New Roman" w:hAnsi="Times New Roman" w:hint="default"/>
        <w:sz w:val="23"/>
      </w:rPr>
    </w:lvl>
    <w:lvl w:ilvl="2">
      <w:start w:val="1"/>
      <w:numFmt w:val="decimal"/>
      <w:pStyle w:val="Punktafsnit3"/>
      <w:lvlText w:val="%1.%2.%3"/>
      <w:lvlJc w:val="left"/>
      <w:pPr>
        <w:tabs>
          <w:tab w:val="num" w:pos="851"/>
        </w:tabs>
        <w:ind w:left="851" w:hanging="851"/>
      </w:pPr>
      <w:rPr>
        <w:rFonts w:ascii="Times New Roman" w:hAnsi="Times New Roman" w:hint="default"/>
        <w:sz w:val="23"/>
      </w:rPr>
    </w:lvl>
    <w:lvl w:ilvl="3">
      <w:start w:val="1"/>
      <w:numFmt w:val="decimal"/>
      <w:pStyle w:val="Punktafsnit4"/>
      <w:lvlText w:val="%1.%2.%3.%4"/>
      <w:lvlJc w:val="left"/>
      <w:pPr>
        <w:tabs>
          <w:tab w:val="num" w:pos="851"/>
        </w:tabs>
        <w:ind w:left="851" w:hanging="851"/>
      </w:pPr>
      <w:rPr>
        <w:rFonts w:ascii="Times New Roman" w:hAnsi="Times New Roman" w:hint="default"/>
        <w:sz w:val="23"/>
      </w:rPr>
    </w:lvl>
    <w:lvl w:ilvl="4">
      <w:start w:val="1"/>
      <w:numFmt w:val="lowerLetter"/>
      <w:lvlRestart w:val="2"/>
      <w:pStyle w:val="Punktafsnita"/>
      <w:lvlText w:val="%5)"/>
      <w:lvlJc w:val="left"/>
      <w:pPr>
        <w:tabs>
          <w:tab w:val="num" w:pos="1276"/>
        </w:tabs>
        <w:ind w:left="1276" w:hanging="425"/>
      </w:pPr>
      <w:rPr>
        <w:rFonts w:ascii="Times New Roman" w:hAnsi="Times New Roman" w:hint="default"/>
        <w:b w:val="0"/>
        <w:sz w:val="23"/>
      </w:rPr>
    </w:lvl>
    <w:lvl w:ilvl="5">
      <w:start w:val="1"/>
      <w:numFmt w:val="lowerRoman"/>
      <w:pStyle w:val="Punktafsniti"/>
      <w:lvlText w:val="%6)"/>
      <w:lvlJc w:val="left"/>
      <w:pPr>
        <w:tabs>
          <w:tab w:val="num" w:pos="1701"/>
        </w:tabs>
        <w:ind w:left="1701" w:hanging="425"/>
      </w:pPr>
      <w:rPr>
        <w:rFonts w:ascii="Times New Roman" w:hAnsi="Times New Roman" w:hint="default"/>
        <w:sz w:val="23"/>
      </w:rPr>
    </w:lvl>
    <w:lvl w:ilvl="6">
      <w:start w:val="1"/>
      <w:numFmt w:val="none"/>
      <w:lvlText w:val=""/>
      <w:lvlJc w:val="left"/>
      <w:pPr>
        <w:tabs>
          <w:tab w:val="num" w:pos="1134"/>
        </w:tabs>
        <w:ind w:left="1134" w:firstLine="0"/>
      </w:pPr>
      <w:rPr>
        <w:rFonts w:ascii="Times New Roman" w:hAnsi="Times New Roman" w:hint="default"/>
        <w:sz w:val="23"/>
      </w:rPr>
    </w:lvl>
    <w:lvl w:ilvl="7">
      <w:start w:val="1"/>
      <w:numFmt w:val="none"/>
      <w:lvlText w:val=""/>
      <w:lvlJc w:val="left"/>
      <w:pPr>
        <w:tabs>
          <w:tab w:val="num" w:pos="1134"/>
        </w:tabs>
        <w:ind w:left="1134" w:firstLine="0"/>
      </w:pPr>
      <w:rPr>
        <w:rFonts w:ascii="Times New Roman" w:hAnsi="Times New Roman" w:hint="default"/>
        <w:sz w:val="23"/>
      </w:rPr>
    </w:lvl>
    <w:lvl w:ilvl="8">
      <w:start w:val="1"/>
      <w:numFmt w:val="none"/>
      <w:lvlText w:val=""/>
      <w:lvlJc w:val="left"/>
      <w:pPr>
        <w:tabs>
          <w:tab w:val="num" w:pos="1134"/>
        </w:tabs>
        <w:ind w:left="1134" w:firstLine="0"/>
      </w:pPr>
      <w:rPr>
        <w:rFonts w:ascii="Times New Roman" w:hAnsi="Times New Roman" w:hint="default"/>
        <w:sz w:val="23"/>
      </w:rPr>
    </w:lvl>
  </w:abstractNum>
  <w:abstractNum w:abstractNumId="31" w15:restartNumberingAfterBreak="0">
    <w:nsid w:val="6EDF3014"/>
    <w:multiLevelType w:val="multilevel"/>
    <w:tmpl w:val="A7EA5CE6"/>
    <w:lvl w:ilvl="0">
      <w:start w:val="1"/>
      <w:numFmt w:val="decimal"/>
      <w:lvlText w:val="%1."/>
      <w:lvlJc w:val="left"/>
      <w:pPr>
        <w:tabs>
          <w:tab w:val="num" w:pos="851"/>
        </w:tabs>
        <w:ind w:left="851" w:hanging="851"/>
      </w:pPr>
      <w:rPr>
        <w:rFonts w:ascii="Times New Roman" w:hAnsi="Times New Roman" w:hint="default"/>
        <w:b/>
        <w:caps/>
        <w:smallCaps w:val="0"/>
        <w:sz w:val="23"/>
      </w:rPr>
    </w:lvl>
    <w:lvl w:ilvl="1">
      <w:start w:val="1"/>
      <w:numFmt w:val="decimal"/>
      <w:lvlText w:val="%1.%2"/>
      <w:lvlJc w:val="left"/>
      <w:pPr>
        <w:tabs>
          <w:tab w:val="num" w:pos="851"/>
        </w:tabs>
        <w:ind w:left="851" w:hanging="851"/>
      </w:pPr>
      <w:rPr>
        <w:rFonts w:ascii="Times New Roman" w:hAnsi="Times New Roman" w:hint="default"/>
        <w:sz w:val="23"/>
      </w:rPr>
    </w:lvl>
    <w:lvl w:ilvl="2">
      <w:start w:val="1"/>
      <w:numFmt w:val="decimal"/>
      <w:lvlText w:val="%1.%2.%3"/>
      <w:lvlJc w:val="left"/>
      <w:pPr>
        <w:tabs>
          <w:tab w:val="num" w:pos="851"/>
        </w:tabs>
        <w:ind w:left="851" w:hanging="851"/>
      </w:pPr>
      <w:rPr>
        <w:rFonts w:ascii="Times New Roman" w:hAnsi="Times New Roman" w:hint="default"/>
        <w:sz w:val="23"/>
      </w:rPr>
    </w:lvl>
    <w:lvl w:ilvl="3">
      <w:start w:val="1"/>
      <w:numFmt w:val="decimal"/>
      <w:lvlText w:val="%1.%2.%3.%4"/>
      <w:lvlJc w:val="left"/>
      <w:pPr>
        <w:tabs>
          <w:tab w:val="num" w:pos="851"/>
        </w:tabs>
        <w:ind w:left="851" w:hanging="851"/>
      </w:pPr>
      <w:rPr>
        <w:rFonts w:ascii="Times New Roman" w:hAnsi="Times New Roman" w:hint="default"/>
        <w:sz w:val="23"/>
      </w:rPr>
    </w:lvl>
    <w:lvl w:ilvl="4">
      <w:start w:val="1"/>
      <w:numFmt w:val="lowerLetter"/>
      <w:lvlRestart w:val="2"/>
      <w:lvlText w:val="%5)"/>
      <w:lvlJc w:val="left"/>
      <w:pPr>
        <w:tabs>
          <w:tab w:val="num" w:pos="1276"/>
        </w:tabs>
        <w:ind w:left="1276" w:hanging="425"/>
      </w:pPr>
      <w:rPr>
        <w:rFonts w:ascii="Times New Roman" w:hAnsi="Times New Roman" w:hint="default"/>
        <w:b w:val="0"/>
        <w:sz w:val="23"/>
      </w:rPr>
    </w:lvl>
    <w:lvl w:ilvl="5">
      <w:start w:val="1"/>
      <w:numFmt w:val="decimal"/>
      <w:lvlText w:val="K-%6"/>
      <w:lvlJc w:val="left"/>
      <w:pPr>
        <w:tabs>
          <w:tab w:val="num" w:pos="567"/>
        </w:tabs>
        <w:ind w:left="567" w:hanging="425"/>
      </w:pPr>
      <w:rPr>
        <w:rFonts w:ascii="Times New Roman" w:hAnsi="Times New Roman" w:hint="default"/>
        <w:b w:val="0"/>
        <w:i/>
        <w:sz w:val="23"/>
      </w:rPr>
    </w:lvl>
    <w:lvl w:ilvl="6">
      <w:start w:val="1"/>
      <w:numFmt w:val="none"/>
      <w:lvlText w:val=""/>
      <w:lvlJc w:val="left"/>
      <w:pPr>
        <w:tabs>
          <w:tab w:val="num" w:pos="1134"/>
        </w:tabs>
        <w:ind w:left="1134" w:firstLine="0"/>
      </w:pPr>
      <w:rPr>
        <w:rFonts w:ascii="Times New Roman" w:hAnsi="Times New Roman" w:hint="default"/>
        <w:sz w:val="23"/>
      </w:rPr>
    </w:lvl>
    <w:lvl w:ilvl="7">
      <w:start w:val="1"/>
      <w:numFmt w:val="none"/>
      <w:lvlText w:val=""/>
      <w:lvlJc w:val="left"/>
      <w:pPr>
        <w:tabs>
          <w:tab w:val="num" w:pos="1134"/>
        </w:tabs>
        <w:ind w:left="1134" w:firstLine="0"/>
      </w:pPr>
      <w:rPr>
        <w:rFonts w:ascii="Times New Roman" w:hAnsi="Times New Roman" w:hint="default"/>
        <w:sz w:val="23"/>
      </w:rPr>
    </w:lvl>
    <w:lvl w:ilvl="8">
      <w:start w:val="1"/>
      <w:numFmt w:val="none"/>
      <w:lvlText w:val=""/>
      <w:lvlJc w:val="left"/>
      <w:pPr>
        <w:tabs>
          <w:tab w:val="num" w:pos="1134"/>
        </w:tabs>
        <w:ind w:left="1134" w:firstLine="0"/>
      </w:pPr>
      <w:rPr>
        <w:rFonts w:ascii="Times New Roman" w:hAnsi="Times New Roman" w:hint="default"/>
        <w:sz w:val="23"/>
      </w:rPr>
    </w:lvl>
  </w:abstractNum>
  <w:abstractNum w:abstractNumId="32" w15:restartNumberingAfterBreak="0">
    <w:nsid w:val="70960BAA"/>
    <w:multiLevelType w:val="hybridMultilevel"/>
    <w:tmpl w:val="454CD902"/>
    <w:lvl w:ilvl="0" w:tplc="A5B45916">
      <w:start w:val="1"/>
      <w:numFmt w:val="bullet"/>
      <w:lvlText w:val=""/>
      <w:lvlJc w:val="left"/>
      <w:pPr>
        <w:ind w:left="720" w:hanging="360"/>
      </w:pPr>
      <w:rPr>
        <w:rFonts w:ascii="Symbol" w:hAnsi="Symbol"/>
      </w:rPr>
    </w:lvl>
    <w:lvl w:ilvl="1" w:tplc="19BCB136">
      <w:start w:val="1"/>
      <w:numFmt w:val="bullet"/>
      <w:lvlText w:val=""/>
      <w:lvlJc w:val="left"/>
      <w:pPr>
        <w:ind w:left="720" w:hanging="360"/>
      </w:pPr>
      <w:rPr>
        <w:rFonts w:ascii="Symbol" w:hAnsi="Symbol"/>
      </w:rPr>
    </w:lvl>
    <w:lvl w:ilvl="2" w:tplc="E362B212">
      <w:start w:val="1"/>
      <w:numFmt w:val="bullet"/>
      <w:lvlText w:val=""/>
      <w:lvlJc w:val="left"/>
      <w:pPr>
        <w:ind w:left="720" w:hanging="360"/>
      </w:pPr>
      <w:rPr>
        <w:rFonts w:ascii="Symbol" w:hAnsi="Symbol"/>
      </w:rPr>
    </w:lvl>
    <w:lvl w:ilvl="3" w:tplc="F90CF2DC">
      <w:start w:val="1"/>
      <w:numFmt w:val="bullet"/>
      <w:lvlText w:val=""/>
      <w:lvlJc w:val="left"/>
      <w:pPr>
        <w:ind w:left="720" w:hanging="360"/>
      </w:pPr>
      <w:rPr>
        <w:rFonts w:ascii="Symbol" w:hAnsi="Symbol"/>
      </w:rPr>
    </w:lvl>
    <w:lvl w:ilvl="4" w:tplc="772C42BA">
      <w:start w:val="1"/>
      <w:numFmt w:val="bullet"/>
      <w:lvlText w:val=""/>
      <w:lvlJc w:val="left"/>
      <w:pPr>
        <w:ind w:left="720" w:hanging="360"/>
      </w:pPr>
      <w:rPr>
        <w:rFonts w:ascii="Symbol" w:hAnsi="Symbol"/>
      </w:rPr>
    </w:lvl>
    <w:lvl w:ilvl="5" w:tplc="5636BC3E">
      <w:start w:val="1"/>
      <w:numFmt w:val="bullet"/>
      <w:lvlText w:val=""/>
      <w:lvlJc w:val="left"/>
      <w:pPr>
        <w:ind w:left="720" w:hanging="360"/>
      </w:pPr>
      <w:rPr>
        <w:rFonts w:ascii="Symbol" w:hAnsi="Symbol"/>
      </w:rPr>
    </w:lvl>
    <w:lvl w:ilvl="6" w:tplc="23AA79E0">
      <w:start w:val="1"/>
      <w:numFmt w:val="bullet"/>
      <w:lvlText w:val=""/>
      <w:lvlJc w:val="left"/>
      <w:pPr>
        <w:ind w:left="720" w:hanging="360"/>
      </w:pPr>
      <w:rPr>
        <w:rFonts w:ascii="Symbol" w:hAnsi="Symbol"/>
      </w:rPr>
    </w:lvl>
    <w:lvl w:ilvl="7" w:tplc="1C14A59C">
      <w:start w:val="1"/>
      <w:numFmt w:val="bullet"/>
      <w:lvlText w:val=""/>
      <w:lvlJc w:val="left"/>
      <w:pPr>
        <w:ind w:left="720" w:hanging="360"/>
      </w:pPr>
      <w:rPr>
        <w:rFonts w:ascii="Symbol" w:hAnsi="Symbol"/>
      </w:rPr>
    </w:lvl>
    <w:lvl w:ilvl="8" w:tplc="E3ACD1AA">
      <w:start w:val="1"/>
      <w:numFmt w:val="bullet"/>
      <w:lvlText w:val=""/>
      <w:lvlJc w:val="left"/>
      <w:pPr>
        <w:ind w:left="720" w:hanging="360"/>
      </w:pPr>
      <w:rPr>
        <w:rFonts w:ascii="Symbol" w:hAnsi="Symbol"/>
      </w:rPr>
    </w:lvl>
  </w:abstractNum>
  <w:abstractNum w:abstractNumId="33" w15:restartNumberingAfterBreak="0">
    <w:nsid w:val="7A3A4981"/>
    <w:multiLevelType w:val="hybridMultilevel"/>
    <w:tmpl w:val="5462BB2E"/>
    <w:lvl w:ilvl="0" w:tplc="64522430">
      <w:start w:val="1"/>
      <w:numFmt w:val="bullet"/>
      <w:lvlText w:val=""/>
      <w:lvlJc w:val="left"/>
      <w:pPr>
        <w:ind w:left="1080" w:hanging="360"/>
      </w:pPr>
      <w:rPr>
        <w:rFonts w:ascii="Symbol" w:hAnsi="Symbol"/>
      </w:rPr>
    </w:lvl>
    <w:lvl w:ilvl="1" w:tplc="871A8270">
      <w:start w:val="1"/>
      <w:numFmt w:val="bullet"/>
      <w:lvlText w:val=""/>
      <w:lvlJc w:val="left"/>
      <w:pPr>
        <w:ind w:left="1080" w:hanging="360"/>
      </w:pPr>
      <w:rPr>
        <w:rFonts w:ascii="Symbol" w:hAnsi="Symbol"/>
      </w:rPr>
    </w:lvl>
    <w:lvl w:ilvl="2" w:tplc="77E40834">
      <w:start w:val="1"/>
      <w:numFmt w:val="bullet"/>
      <w:lvlText w:val=""/>
      <w:lvlJc w:val="left"/>
      <w:pPr>
        <w:ind w:left="1080" w:hanging="360"/>
      </w:pPr>
      <w:rPr>
        <w:rFonts w:ascii="Symbol" w:hAnsi="Symbol"/>
      </w:rPr>
    </w:lvl>
    <w:lvl w:ilvl="3" w:tplc="275C6544">
      <w:start w:val="1"/>
      <w:numFmt w:val="bullet"/>
      <w:lvlText w:val=""/>
      <w:lvlJc w:val="left"/>
      <w:pPr>
        <w:ind w:left="1080" w:hanging="360"/>
      </w:pPr>
      <w:rPr>
        <w:rFonts w:ascii="Symbol" w:hAnsi="Symbol"/>
      </w:rPr>
    </w:lvl>
    <w:lvl w:ilvl="4" w:tplc="5E707C40">
      <w:start w:val="1"/>
      <w:numFmt w:val="bullet"/>
      <w:lvlText w:val=""/>
      <w:lvlJc w:val="left"/>
      <w:pPr>
        <w:ind w:left="1080" w:hanging="360"/>
      </w:pPr>
      <w:rPr>
        <w:rFonts w:ascii="Symbol" w:hAnsi="Symbol"/>
      </w:rPr>
    </w:lvl>
    <w:lvl w:ilvl="5" w:tplc="201045DA">
      <w:start w:val="1"/>
      <w:numFmt w:val="bullet"/>
      <w:lvlText w:val=""/>
      <w:lvlJc w:val="left"/>
      <w:pPr>
        <w:ind w:left="1080" w:hanging="360"/>
      </w:pPr>
      <w:rPr>
        <w:rFonts w:ascii="Symbol" w:hAnsi="Symbol"/>
      </w:rPr>
    </w:lvl>
    <w:lvl w:ilvl="6" w:tplc="4AF4D132">
      <w:start w:val="1"/>
      <w:numFmt w:val="bullet"/>
      <w:lvlText w:val=""/>
      <w:lvlJc w:val="left"/>
      <w:pPr>
        <w:ind w:left="1080" w:hanging="360"/>
      </w:pPr>
      <w:rPr>
        <w:rFonts w:ascii="Symbol" w:hAnsi="Symbol"/>
      </w:rPr>
    </w:lvl>
    <w:lvl w:ilvl="7" w:tplc="1C9E49BE">
      <w:start w:val="1"/>
      <w:numFmt w:val="bullet"/>
      <w:lvlText w:val=""/>
      <w:lvlJc w:val="left"/>
      <w:pPr>
        <w:ind w:left="1080" w:hanging="360"/>
      </w:pPr>
      <w:rPr>
        <w:rFonts w:ascii="Symbol" w:hAnsi="Symbol"/>
      </w:rPr>
    </w:lvl>
    <w:lvl w:ilvl="8" w:tplc="72768B9A">
      <w:start w:val="1"/>
      <w:numFmt w:val="bullet"/>
      <w:lvlText w:val=""/>
      <w:lvlJc w:val="left"/>
      <w:pPr>
        <w:ind w:left="1080" w:hanging="360"/>
      </w:pPr>
      <w:rPr>
        <w:rFonts w:ascii="Symbol" w:hAnsi="Symbol"/>
      </w:rPr>
    </w:lvl>
  </w:abstractNum>
  <w:num w:numId="1" w16cid:durableId="40056058">
    <w:abstractNumId w:val="9"/>
  </w:num>
  <w:num w:numId="2" w16cid:durableId="891579824">
    <w:abstractNumId w:val="7"/>
  </w:num>
  <w:num w:numId="3" w16cid:durableId="1660229881">
    <w:abstractNumId w:val="6"/>
  </w:num>
  <w:num w:numId="4" w16cid:durableId="8069983">
    <w:abstractNumId w:val="5"/>
  </w:num>
  <w:num w:numId="5" w16cid:durableId="2136752400">
    <w:abstractNumId w:val="4"/>
  </w:num>
  <w:num w:numId="6" w16cid:durableId="1352758409">
    <w:abstractNumId w:val="8"/>
  </w:num>
  <w:num w:numId="7" w16cid:durableId="642467724">
    <w:abstractNumId w:val="3"/>
  </w:num>
  <w:num w:numId="8" w16cid:durableId="1152597549">
    <w:abstractNumId w:val="2"/>
  </w:num>
  <w:num w:numId="9" w16cid:durableId="1631785998">
    <w:abstractNumId w:val="1"/>
  </w:num>
  <w:num w:numId="10" w16cid:durableId="139004598">
    <w:abstractNumId w:val="0"/>
  </w:num>
  <w:num w:numId="11" w16cid:durableId="1993899477">
    <w:abstractNumId w:val="13"/>
  </w:num>
  <w:num w:numId="12" w16cid:durableId="1033655748">
    <w:abstractNumId w:val="21"/>
  </w:num>
  <w:num w:numId="13" w16cid:durableId="682125864">
    <w:abstractNumId w:val="18"/>
  </w:num>
  <w:num w:numId="14" w16cid:durableId="2025473208">
    <w:abstractNumId w:val="30"/>
  </w:num>
  <w:num w:numId="15" w16cid:durableId="1002659190">
    <w:abstractNumId w:val="14"/>
  </w:num>
  <w:num w:numId="16" w16cid:durableId="688599896">
    <w:abstractNumId w:val="19"/>
  </w:num>
  <w:num w:numId="17" w16cid:durableId="1247543699">
    <w:abstractNumId w:val="12"/>
  </w:num>
  <w:num w:numId="18" w16cid:durableId="248931384">
    <w:abstractNumId w:val="15"/>
  </w:num>
  <w:num w:numId="19" w16cid:durableId="435829808">
    <w:abstractNumId w:val="24"/>
  </w:num>
  <w:num w:numId="20" w16cid:durableId="1497384409">
    <w:abstractNumId w:val="26"/>
  </w:num>
  <w:num w:numId="21" w16cid:durableId="880941596">
    <w:abstractNumId w:val="29"/>
  </w:num>
  <w:num w:numId="22" w16cid:durableId="150146028">
    <w:abstractNumId w:val="20"/>
  </w:num>
  <w:num w:numId="23" w16cid:durableId="526136243">
    <w:abstractNumId w:val="23"/>
  </w:num>
  <w:num w:numId="24" w16cid:durableId="937908094">
    <w:abstractNumId w:val="27"/>
  </w:num>
  <w:num w:numId="25" w16cid:durableId="2066176998">
    <w:abstractNumId w:val="25"/>
  </w:num>
  <w:num w:numId="26" w16cid:durableId="525027118">
    <w:abstractNumId w:val="33"/>
  </w:num>
  <w:num w:numId="27" w16cid:durableId="2122529831">
    <w:abstractNumId w:val="17"/>
  </w:num>
  <w:num w:numId="28" w16cid:durableId="1780030563">
    <w:abstractNumId w:val="11"/>
  </w:num>
  <w:num w:numId="29" w16cid:durableId="126318704">
    <w:abstractNumId w:val="32"/>
  </w:num>
  <w:num w:numId="30" w16cid:durableId="955060049">
    <w:abstractNumId w:val="16"/>
  </w:num>
  <w:num w:numId="31" w16cid:durableId="738556770">
    <w:abstractNumId w:val="10"/>
  </w:num>
  <w:num w:numId="32" w16cid:durableId="971865858">
    <w:abstractNumId w:val="31"/>
  </w:num>
  <w:num w:numId="33" w16cid:durableId="1531453090">
    <w:abstractNumId w:val="28"/>
  </w:num>
  <w:num w:numId="34" w16cid:durableId="1634291243">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MS_Culture_ID" w:val="23"/>
    <w:docVar w:name="TMS_Office_ID" w:val="15"/>
    <w:docVar w:name="TMS_Template_ID" w:val="166"/>
    <w:docVar w:name="TMS_Unit_ID" w:val="30"/>
  </w:docVars>
  <w:rsids>
    <w:rsidRoot w:val="00532FE9"/>
    <w:rsid w:val="00000267"/>
    <w:rsid w:val="00001F18"/>
    <w:rsid w:val="00013C80"/>
    <w:rsid w:val="00015956"/>
    <w:rsid w:val="000161C0"/>
    <w:rsid w:val="0001723B"/>
    <w:rsid w:val="000178D5"/>
    <w:rsid w:val="00020943"/>
    <w:rsid w:val="0002135C"/>
    <w:rsid w:val="00035208"/>
    <w:rsid w:val="00040FAF"/>
    <w:rsid w:val="00044D43"/>
    <w:rsid w:val="00051595"/>
    <w:rsid w:val="000605FB"/>
    <w:rsid w:val="000653A2"/>
    <w:rsid w:val="00072512"/>
    <w:rsid w:val="00072D04"/>
    <w:rsid w:val="00074A05"/>
    <w:rsid w:val="00082484"/>
    <w:rsid w:val="00083ED3"/>
    <w:rsid w:val="000857CC"/>
    <w:rsid w:val="00092022"/>
    <w:rsid w:val="00097545"/>
    <w:rsid w:val="00097827"/>
    <w:rsid w:val="00097D3C"/>
    <w:rsid w:val="000A1ECA"/>
    <w:rsid w:val="000A4007"/>
    <w:rsid w:val="000B62B2"/>
    <w:rsid w:val="000C6F92"/>
    <w:rsid w:val="000D1E62"/>
    <w:rsid w:val="000D3057"/>
    <w:rsid w:val="000D3B3A"/>
    <w:rsid w:val="000D711E"/>
    <w:rsid w:val="000D7914"/>
    <w:rsid w:val="000E1959"/>
    <w:rsid w:val="000F187C"/>
    <w:rsid w:val="000F1C12"/>
    <w:rsid w:val="000F31A4"/>
    <w:rsid w:val="000F5057"/>
    <w:rsid w:val="000F56E6"/>
    <w:rsid w:val="00102140"/>
    <w:rsid w:val="001027FD"/>
    <w:rsid w:val="001056E1"/>
    <w:rsid w:val="00106655"/>
    <w:rsid w:val="00106720"/>
    <w:rsid w:val="00106734"/>
    <w:rsid w:val="0012178D"/>
    <w:rsid w:val="0012333D"/>
    <w:rsid w:val="00125353"/>
    <w:rsid w:val="001257B8"/>
    <w:rsid w:val="00131163"/>
    <w:rsid w:val="0013335A"/>
    <w:rsid w:val="001359FC"/>
    <w:rsid w:val="001400ED"/>
    <w:rsid w:val="0014035C"/>
    <w:rsid w:val="00140457"/>
    <w:rsid w:val="00151ECC"/>
    <w:rsid w:val="00155E1C"/>
    <w:rsid w:val="001648E5"/>
    <w:rsid w:val="00165461"/>
    <w:rsid w:val="00165C01"/>
    <w:rsid w:val="00167804"/>
    <w:rsid w:val="001701C1"/>
    <w:rsid w:val="00170616"/>
    <w:rsid w:val="001739E1"/>
    <w:rsid w:val="00185994"/>
    <w:rsid w:val="00185F32"/>
    <w:rsid w:val="00187CD9"/>
    <w:rsid w:val="00187E97"/>
    <w:rsid w:val="001908BB"/>
    <w:rsid w:val="00190D5A"/>
    <w:rsid w:val="00194F2A"/>
    <w:rsid w:val="00194F41"/>
    <w:rsid w:val="001A3DB5"/>
    <w:rsid w:val="001A4644"/>
    <w:rsid w:val="001B0ACB"/>
    <w:rsid w:val="001C706A"/>
    <w:rsid w:val="001D2597"/>
    <w:rsid w:val="001E412F"/>
    <w:rsid w:val="001E5447"/>
    <w:rsid w:val="001F46E2"/>
    <w:rsid w:val="001F5395"/>
    <w:rsid w:val="001F5CCA"/>
    <w:rsid w:val="001F62AB"/>
    <w:rsid w:val="00204D52"/>
    <w:rsid w:val="00205734"/>
    <w:rsid w:val="00206215"/>
    <w:rsid w:val="00221217"/>
    <w:rsid w:val="00222095"/>
    <w:rsid w:val="00222A1F"/>
    <w:rsid w:val="00223108"/>
    <w:rsid w:val="00232DBB"/>
    <w:rsid w:val="0024116F"/>
    <w:rsid w:val="00242B6C"/>
    <w:rsid w:val="00243BB2"/>
    <w:rsid w:val="002444A2"/>
    <w:rsid w:val="00245C46"/>
    <w:rsid w:val="00247938"/>
    <w:rsid w:val="002502A4"/>
    <w:rsid w:val="002574C3"/>
    <w:rsid w:val="00257A58"/>
    <w:rsid w:val="00262576"/>
    <w:rsid w:val="00262A97"/>
    <w:rsid w:val="00267094"/>
    <w:rsid w:val="00267829"/>
    <w:rsid w:val="00272099"/>
    <w:rsid w:val="002724D7"/>
    <w:rsid w:val="002737A1"/>
    <w:rsid w:val="00276EAD"/>
    <w:rsid w:val="002772FD"/>
    <w:rsid w:val="002865DD"/>
    <w:rsid w:val="002876B8"/>
    <w:rsid w:val="002A0FAA"/>
    <w:rsid w:val="002A2884"/>
    <w:rsid w:val="002A2AB1"/>
    <w:rsid w:val="002A66E4"/>
    <w:rsid w:val="002A7C61"/>
    <w:rsid w:val="002A7E01"/>
    <w:rsid w:val="002B1D4F"/>
    <w:rsid w:val="002B4A8B"/>
    <w:rsid w:val="002C085F"/>
    <w:rsid w:val="002C1511"/>
    <w:rsid w:val="002C2EC3"/>
    <w:rsid w:val="002C355D"/>
    <w:rsid w:val="002C652D"/>
    <w:rsid w:val="002D20ED"/>
    <w:rsid w:val="002D2109"/>
    <w:rsid w:val="002D2167"/>
    <w:rsid w:val="002D25EF"/>
    <w:rsid w:val="002D6740"/>
    <w:rsid w:val="002E14FA"/>
    <w:rsid w:val="002E5F9C"/>
    <w:rsid w:val="002E7A5D"/>
    <w:rsid w:val="002F2E91"/>
    <w:rsid w:val="002F32D2"/>
    <w:rsid w:val="002F7127"/>
    <w:rsid w:val="00302ACA"/>
    <w:rsid w:val="00303DCD"/>
    <w:rsid w:val="00304159"/>
    <w:rsid w:val="003049EE"/>
    <w:rsid w:val="003063E4"/>
    <w:rsid w:val="0030672C"/>
    <w:rsid w:val="003067D3"/>
    <w:rsid w:val="00307978"/>
    <w:rsid w:val="00313332"/>
    <w:rsid w:val="003172AE"/>
    <w:rsid w:val="00320AED"/>
    <w:rsid w:val="003244B6"/>
    <w:rsid w:val="003322C5"/>
    <w:rsid w:val="00332DE2"/>
    <w:rsid w:val="003342AE"/>
    <w:rsid w:val="00341780"/>
    <w:rsid w:val="00342156"/>
    <w:rsid w:val="003438DB"/>
    <w:rsid w:val="00343DF8"/>
    <w:rsid w:val="00345CB6"/>
    <w:rsid w:val="00346C98"/>
    <w:rsid w:val="00350C1C"/>
    <w:rsid w:val="00355C8D"/>
    <w:rsid w:val="00356E0A"/>
    <w:rsid w:val="00360AE8"/>
    <w:rsid w:val="003628EB"/>
    <w:rsid w:val="00365C12"/>
    <w:rsid w:val="003676A9"/>
    <w:rsid w:val="00372197"/>
    <w:rsid w:val="00387DBA"/>
    <w:rsid w:val="0039196B"/>
    <w:rsid w:val="00392287"/>
    <w:rsid w:val="00393245"/>
    <w:rsid w:val="0039398D"/>
    <w:rsid w:val="00396A98"/>
    <w:rsid w:val="0039729E"/>
    <w:rsid w:val="003C0BD2"/>
    <w:rsid w:val="003C318F"/>
    <w:rsid w:val="003C45D8"/>
    <w:rsid w:val="003C4AC2"/>
    <w:rsid w:val="003C569E"/>
    <w:rsid w:val="003D4B52"/>
    <w:rsid w:val="003D6F31"/>
    <w:rsid w:val="003E112D"/>
    <w:rsid w:val="003E2B2F"/>
    <w:rsid w:val="003E3929"/>
    <w:rsid w:val="003E3C85"/>
    <w:rsid w:val="003E7DB2"/>
    <w:rsid w:val="003F447B"/>
    <w:rsid w:val="00401802"/>
    <w:rsid w:val="00405215"/>
    <w:rsid w:val="0040588A"/>
    <w:rsid w:val="00416D4D"/>
    <w:rsid w:val="00422637"/>
    <w:rsid w:val="004308B2"/>
    <w:rsid w:val="00431FFE"/>
    <w:rsid w:val="0043671D"/>
    <w:rsid w:val="00440B05"/>
    <w:rsid w:val="00440EDE"/>
    <w:rsid w:val="004423DF"/>
    <w:rsid w:val="00443878"/>
    <w:rsid w:val="00447A6A"/>
    <w:rsid w:val="0045076F"/>
    <w:rsid w:val="00456EE1"/>
    <w:rsid w:val="0045764A"/>
    <w:rsid w:val="00460C7F"/>
    <w:rsid w:val="00462F95"/>
    <w:rsid w:val="0047433A"/>
    <w:rsid w:val="00474392"/>
    <w:rsid w:val="004849E7"/>
    <w:rsid w:val="004918A8"/>
    <w:rsid w:val="004A0962"/>
    <w:rsid w:val="004A42EB"/>
    <w:rsid w:val="004A6970"/>
    <w:rsid w:val="004B4CD2"/>
    <w:rsid w:val="004B5790"/>
    <w:rsid w:val="004C1655"/>
    <w:rsid w:val="004C2486"/>
    <w:rsid w:val="004D0962"/>
    <w:rsid w:val="004D301A"/>
    <w:rsid w:val="004D50A0"/>
    <w:rsid w:val="004E4949"/>
    <w:rsid w:val="004E5807"/>
    <w:rsid w:val="004E7E50"/>
    <w:rsid w:val="004F17C7"/>
    <w:rsid w:val="004F36A4"/>
    <w:rsid w:val="004F36D7"/>
    <w:rsid w:val="004F5FA5"/>
    <w:rsid w:val="0050129B"/>
    <w:rsid w:val="005021F5"/>
    <w:rsid w:val="00504FAB"/>
    <w:rsid w:val="005053F9"/>
    <w:rsid w:val="0050756E"/>
    <w:rsid w:val="00507D8B"/>
    <w:rsid w:val="00512419"/>
    <w:rsid w:val="00514298"/>
    <w:rsid w:val="00514B76"/>
    <w:rsid w:val="00515A6F"/>
    <w:rsid w:val="00516098"/>
    <w:rsid w:val="005169C6"/>
    <w:rsid w:val="00532FE9"/>
    <w:rsid w:val="00534C4A"/>
    <w:rsid w:val="00537FA9"/>
    <w:rsid w:val="00541A87"/>
    <w:rsid w:val="0054228C"/>
    <w:rsid w:val="0054268F"/>
    <w:rsid w:val="005447AA"/>
    <w:rsid w:val="00546037"/>
    <w:rsid w:val="005513B8"/>
    <w:rsid w:val="0055675C"/>
    <w:rsid w:val="00556FEF"/>
    <w:rsid w:val="00562FF1"/>
    <w:rsid w:val="00567D71"/>
    <w:rsid w:val="0057064F"/>
    <w:rsid w:val="0057248B"/>
    <w:rsid w:val="005747B7"/>
    <w:rsid w:val="00574F6E"/>
    <w:rsid w:val="00576F19"/>
    <w:rsid w:val="00577F91"/>
    <w:rsid w:val="00580EDF"/>
    <w:rsid w:val="00581DF7"/>
    <w:rsid w:val="005820DB"/>
    <w:rsid w:val="005A33E4"/>
    <w:rsid w:val="005A34B5"/>
    <w:rsid w:val="005A608C"/>
    <w:rsid w:val="005A7C07"/>
    <w:rsid w:val="005B2791"/>
    <w:rsid w:val="005B3DFF"/>
    <w:rsid w:val="005C34E5"/>
    <w:rsid w:val="005C4463"/>
    <w:rsid w:val="005C5E64"/>
    <w:rsid w:val="005C7C9D"/>
    <w:rsid w:val="005D0150"/>
    <w:rsid w:val="005D2697"/>
    <w:rsid w:val="005D453B"/>
    <w:rsid w:val="005D491E"/>
    <w:rsid w:val="005D517B"/>
    <w:rsid w:val="005D5284"/>
    <w:rsid w:val="005D6961"/>
    <w:rsid w:val="005D7BC4"/>
    <w:rsid w:val="005E2BBD"/>
    <w:rsid w:val="005E42C2"/>
    <w:rsid w:val="005F3313"/>
    <w:rsid w:val="005F5205"/>
    <w:rsid w:val="005F576A"/>
    <w:rsid w:val="005F6BA8"/>
    <w:rsid w:val="00606F25"/>
    <w:rsid w:val="00614055"/>
    <w:rsid w:val="00616603"/>
    <w:rsid w:val="0062383B"/>
    <w:rsid w:val="00624BFB"/>
    <w:rsid w:val="00626474"/>
    <w:rsid w:val="006268E9"/>
    <w:rsid w:val="006319FA"/>
    <w:rsid w:val="00633CF6"/>
    <w:rsid w:val="00634ECA"/>
    <w:rsid w:val="006364F7"/>
    <w:rsid w:val="00642D73"/>
    <w:rsid w:val="00644844"/>
    <w:rsid w:val="0064765F"/>
    <w:rsid w:val="0065269A"/>
    <w:rsid w:val="0065300B"/>
    <w:rsid w:val="006567FD"/>
    <w:rsid w:val="00661824"/>
    <w:rsid w:val="00661E03"/>
    <w:rsid w:val="00662FF2"/>
    <w:rsid w:val="00665A31"/>
    <w:rsid w:val="00672392"/>
    <w:rsid w:val="006723CF"/>
    <w:rsid w:val="00683ED1"/>
    <w:rsid w:val="006856D4"/>
    <w:rsid w:val="00690D68"/>
    <w:rsid w:val="00692CED"/>
    <w:rsid w:val="00696469"/>
    <w:rsid w:val="0069742A"/>
    <w:rsid w:val="00697D33"/>
    <w:rsid w:val="006A3E9E"/>
    <w:rsid w:val="006A5B85"/>
    <w:rsid w:val="006A6D40"/>
    <w:rsid w:val="006B6B20"/>
    <w:rsid w:val="006B7371"/>
    <w:rsid w:val="006C02BF"/>
    <w:rsid w:val="006C2146"/>
    <w:rsid w:val="006C50D3"/>
    <w:rsid w:val="006C525E"/>
    <w:rsid w:val="006C5B3F"/>
    <w:rsid w:val="006C69C7"/>
    <w:rsid w:val="006C766D"/>
    <w:rsid w:val="006C7DF9"/>
    <w:rsid w:val="006D4ABD"/>
    <w:rsid w:val="006D60C9"/>
    <w:rsid w:val="006D7A2F"/>
    <w:rsid w:val="006E428C"/>
    <w:rsid w:val="006F17BB"/>
    <w:rsid w:val="006F19E2"/>
    <w:rsid w:val="006F3941"/>
    <w:rsid w:val="006F5C49"/>
    <w:rsid w:val="00700CFE"/>
    <w:rsid w:val="00701B94"/>
    <w:rsid w:val="00702870"/>
    <w:rsid w:val="00703BF4"/>
    <w:rsid w:val="00704CA4"/>
    <w:rsid w:val="0070694F"/>
    <w:rsid w:val="00707988"/>
    <w:rsid w:val="0070799A"/>
    <w:rsid w:val="00711E05"/>
    <w:rsid w:val="00712474"/>
    <w:rsid w:val="007128F7"/>
    <w:rsid w:val="0071374C"/>
    <w:rsid w:val="00713946"/>
    <w:rsid w:val="00721C26"/>
    <w:rsid w:val="007240DD"/>
    <w:rsid w:val="0073213B"/>
    <w:rsid w:val="00737BD8"/>
    <w:rsid w:val="00742730"/>
    <w:rsid w:val="00744323"/>
    <w:rsid w:val="0075088A"/>
    <w:rsid w:val="00750E7A"/>
    <w:rsid w:val="00752D44"/>
    <w:rsid w:val="00757341"/>
    <w:rsid w:val="00760EAE"/>
    <w:rsid w:val="00762E46"/>
    <w:rsid w:val="007634AB"/>
    <w:rsid w:val="00763509"/>
    <w:rsid w:val="007649C2"/>
    <w:rsid w:val="00770282"/>
    <w:rsid w:val="007743D8"/>
    <w:rsid w:val="0077614E"/>
    <w:rsid w:val="0077626A"/>
    <w:rsid w:val="00776861"/>
    <w:rsid w:val="00783CB4"/>
    <w:rsid w:val="007919D4"/>
    <w:rsid w:val="00791D7E"/>
    <w:rsid w:val="00793DBB"/>
    <w:rsid w:val="00795207"/>
    <w:rsid w:val="00797C46"/>
    <w:rsid w:val="007A27CB"/>
    <w:rsid w:val="007A2CAC"/>
    <w:rsid w:val="007A4287"/>
    <w:rsid w:val="007A52C8"/>
    <w:rsid w:val="007A7908"/>
    <w:rsid w:val="007B7FAF"/>
    <w:rsid w:val="007C00B4"/>
    <w:rsid w:val="007C221A"/>
    <w:rsid w:val="007C5BC3"/>
    <w:rsid w:val="007D3CD8"/>
    <w:rsid w:val="007D44CA"/>
    <w:rsid w:val="007D4F2A"/>
    <w:rsid w:val="007D5696"/>
    <w:rsid w:val="007D5E6B"/>
    <w:rsid w:val="007D69D7"/>
    <w:rsid w:val="007E0290"/>
    <w:rsid w:val="007F00D6"/>
    <w:rsid w:val="007F5375"/>
    <w:rsid w:val="007F6CEF"/>
    <w:rsid w:val="007F6FEA"/>
    <w:rsid w:val="0080185B"/>
    <w:rsid w:val="00802D87"/>
    <w:rsid w:val="00803DE1"/>
    <w:rsid w:val="00811C35"/>
    <w:rsid w:val="0081284D"/>
    <w:rsid w:val="0081405D"/>
    <w:rsid w:val="008266B9"/>
    <w:rsid w:val="0083231F"/>
    <w:rsid w:val="0083615A"/>
    <w:rsid w:val="00840160"/>
    <w:rsid w:val="00842D91"/>
    <w:rsid w:val="0084322B"/>
    <w:rsid w:val="0084414E"/>
    <w:rsid w:val="00844460"/>
    <w:rsid w:val="00851255"/>
    <w:rsid w:val="00851F87"/>
    <w:rsid w:val="00852338"/>
    <w:rsid w:val="00853103"/>
    <w:rsid w:val="00853E59"/>
    <w:rsid w:val="0085653C"/>
    <w:rsid w:val="00861C24"/>
    <w:rsid w:val="008630EE"/>
    <w:rsid w:val="00866CA3"/>
    <w:rsid w:val="008710BE"/>
    <w:rsid w:val="00874456"/>
    <w:rsid w:val="00875F2F"/>
    <w:rsid w:val="0087634C"/>
    <w:rsid w:val="0087746F"/>
    <w:rsid w:val="00881690"/>
    <w:rsid w:val="00884E12"/>
    <w:rsid w:val="00887BC2"/>
    <w:rsid w:val="00893D3F"/>
    <w:rsid w:val="00894A4D"/>
    <w:rsid w:val="008963DC"/>
    <w:rsid w:val="008A1E95"/>
    <w:rsid w:val="008A4F6D"/>
    <w:rsid w:val="008A54B7"/>
    <w:rsid w:val="008A59A7"/>
    <w:rsid w:val="008A67C9"/>
    <w:rsid w:val="008B2409"/>
    <w:rsid w:val="008B25DC"/>
    <w:rsid w:val="008B2631"/>
    <w:rsid w:val="008B63BA"/>
    <w:rsid w:val="008C4757"/>
    <w:rsid w:val="008C4E2B"/>
    <w:rsid w:val="008D2F0E"/>
    <w:rsid w:val="008D4CD7"/>
    <w:rsid w:val="008D73DC"/>
    <w:rsid w:val="008E09E1"/>
    <w:rsid w:val="008E0FFE"/>
    <w:rsid w:val="008E4751"/>
    <w:rsid w:val="008E47CE"/>
    <w:rsid w:val="008E4D79"/>
    <w:rsid w:val="008E4D99"/>
    <w:rsid w:val="008E5358"/>
    <w:rsid w:val="008E7738"/>
    <w:rsid w:val="008F02E3"/>
    <w:rsid w:val="008F0DE2"/>
    <w:rsid w:val="008F0F46"/>
    <w:rsid w:val="008F1F37"/>
    <w:rsid w:val="008F2A78"/>
    <w:rsid w:val="008F38A9"/>
    <w:rsid w:val="00904E20"/>
    <w:rsid w:val="00907173"/>
    <w:rsid w:val="00911DD8"/>
    <w:rsid w:val="009135FD"/>
    <w:rsid w:val="00917E2B"/>
    <w:rsid w:val="009203CB"/>
    <w:rsid w:val="009215D3"/>
    <w:rsid w:val="00923B29"/>
    <w:rsid w:val="00925870"/>
    <w:rsid w:val="0092717F"/>
    <w:rsid w:val="009354D4"/>
    <w:rsid w:val="00940DCF"/>
    <w:rsid w:val="00941BD7"/>
    <w:rsid w:val="00945643"/>
    <w:rsid w:val="00946DE2"/>
    <w:rsid w:val="009509EA"/>
    <w:rsid w:val="009522CF"/>
    <w:rsid w:val="00953B55"/>
    <w:rsid w:val="0095595E"/>
    <w:rsid w:val="00960C07"/>
    <w:rsid w:val="00965EA8"/>
    <w:rsid w:val="009708CF"/>
    <w:rsid w:val="009817A4"/>
    <w:rsid w:val="009858C0"/>
    <w:rsid w:val="00987CD7"/>
    <w:rsid w:val="00995307"/>
    <w:rsid w:val="009971E0"/>
    <w:rsid w:val="00997E29"/>
    <w:rsid w:val="009A0447"/>
    <w:rsid w:val="009A1C9F"/>
    <w:rsid w:val="009A1F95"/>
    <w:rsid w:val="009A245A"/>
    <w:rsid w:val="009A2A97"/>
    <w:rsid w:val="009A302E"/>
    <w:rsid w:val="009A32C9"/>
    <w:rsid w:val="009A44EC"/>
    <w:rsid w:val="009A61F9"/>
    <w:rsid w:val="009A6E11"/>
    <w:rsid w:val="009B1034"/>
    <w:rsid w:val="009B390A"/>
    <w:rsid w:val="009B3956"/>
    <w:rsid w:val="009B438F"/>
    <w:rsid w:val="009B47A9"/>
    <w:rsid w:val="009B4B96"/>
    <w:rsid w:val="009C1CB7"/>
    <w:rsid w:val="009C238E"/>
    <w:rsid w:val="009C31EB"/>
    <w:rsid w:val="009C6314"/>
    <w:rsid w:val="009D03AD"/>
    <w:rsid w:val="009D25B9"/>
    <w:rsid w:val="009D6A73"/>
    <w:rsid w:val="009D720A"/>
    <w:rsid w:val="009D7E5C"/>
    <w:rsid w:val="009E1135"/>
    <w:rsid w:val="009E18A9"/>
    <w:rsid w:val="009E5550"/>
    <w:rsid w:val="009E70B2"/>
    <w:rsid w:val="009F1B40"/>
    <w:rsid w:val="009F5323"/>
    <w:rsid w:val="009F66C7"/>
    <w:rsid w:val="009F6939"/>
    <w:rsid w:val="00A01FA8"/>
    <w:rsid w:val="00A05E8E"/>
    <w:rsid w:val="00A170CC"/>
    <w:rsid w:val="00A17226"/>
    <w:rsid w:val="00A2021E"/>
    <w:rsid w:val="00A20957"/>
    <w:rsid w:val="00A22C4E"/>
    <w:rsid w:val="00A25A8C"/>
    <w:rsid w:val="00A27B9B"/>
    <w:rsid w:val="00A27E6E"/>
    <w:rsid w:val="00A30E89"/>
    <w:rsid w:val="00A31A0D"/>
    <w:rsid w:val="00A32862"/>
    <w:rsid w:val="00A32B4D"/>
    <w:rsid w:val="00A334BC"/>
    <w:rsid w:val="00A4027B"/>
    <w:rsid w:val="00A47F64"/>
    <w:rsid w:val="00A523AD"/>
    <w:rsid w:val="00A53DC7"/>
    <w:rsid w:val="00A53F7E"/>
    <w:rsid w:val="00A6064E"/>
    <w:rsid w:val="00A642C1"/>
    <w:rsid w:val="00A664CD"/>
    <w:rsid w:val="00A700B4"/>
    <w:rsid w:val="00A70424"/>
    <w:rsid w:val="00A70630"/>
    <w:rsid w:val="00A72A49"/>
    <w:rsid w:val="00A73F83"/>
    <w:rsid w:val="00A74197"/>
    <w:rsid w:val="00A76E27"/>
    <w:rsid w:val="00A80338"/>
    <w:rsid w:val="00A8090C"/>
    <w:rsid w:val="00A80F95"/>
    <w:rsid w:val="00A8132B"/>
    <w:rsid w:val="00A827A7"/>
    <w:rsid w:val="00A82867"/>
    <w:rsid w:val="00A8425F"/>
    <w:rsid w:val="00A90E17"/>
    <w:rsid w:val="00A9173D"/>
    <w:rsid w:val="00A93A77"/>
    <w:rsid w:val="00A94FC6"/>
    <w:rsid w:val="00AA6494"/>
    <w:rsid w:val="00AB15D2"/>
    <w:rsid w:val="00AB17E4"/>
    <w:rsid w:val="00AB5A67"/>
    <w:rsid w:val="00AC0084"/>
    <w:rsid w:val="00AC3F9E"/>
    <w:rsid w:val="00AC3FC0"/>
    <w:rsid w:val="00AD23CB"/>
    <w:rsid w:val="00AD24DD"/>
    <w:rsid w:val="00AD2FCE"/>
    <w:rsid w:val="00AE0123"/>
    <w:rsid w:val="00AE0BFD"/>
    <w:rsid w:val="00AE2E01"/>
    <w:rsid w:val="00AF0B4D"/>
    <w:rsid w:val="00AF2F6C"/>
    <w:rsid w:val="00AF3EF7"/>
    <w:rsid w:val="00AF408D"/>
    <w:rsid w:val="00B00777"/>
    <w:rsid w:val="00B00E33"/>
    <w:rsid w:val="00B01446"/>
    <w:rsid w:val="00B0652F"/>
    <w:rsid w:val="00B13EA0"/>
    <w:rsid w:val="00B1487E"/>
    <w:rsid w:val="00B20B9B"/>
    <w:rsid w:val="00B237B6"/>
    <w:rsid w:val="00B25D68"/>
    <w:rsid w:val="00B26ECE"/>
    <w:rsid w:val="00B271CD"/>
    <w:rsid w:val="00B3532A"/>
    <w:rsid w:val="00B35CCB"/>
    <w:rsid w:val="00B400E0"/>
    <w:rsid w:val="00B44718"/>
    <w:rsid w:val="00B46608"/>
    <w:rsid w:val="00B4695D"/>
    <w:rsid w:val="00B46A30"/>
    <w:rsid w:val="00B51D2D"/>
    <w:rsid w:val="00B54D56"/>
    <w:rsid w:val="00B57C8E"/>
    <w:rsid w:val="00B606D9"/>
    <w:rsid w:val="00B615F0"/>
    <w:rsid w:val="00B6697B"/>
    <w:rsid w:val="00B70BA1"/>
    <w:rsid w:val="00B75069"/>
    <w:rsid w:val="00B763C1"/>
    <w:rsid w:val="00B806AA"/>
    <w:rsid w:val="00B822B0"/>
    <w:rsid w:val="00B84FB5"/>
    <w:rsid w:val="00B90E9F"/>
    <w:rsid w:val="00B9383A"/>
    <w:rsid w:val="00B94696"/>
    <w:rsid w:val="00BA1F51"/>
    <w:rsid w:val="00BA64FC"/>
    <w:rsid w:val="00BB09E4"/>
    <w:rsid w:val="00BB148F"/>
    <w:rsid w:val="00BB38C6"/>
    <w:rsid w:val="00BB407F"/>
    <w:rsid w:val="00BB5EA4"/>
    <w:rsid w:val="00BB6422"/>
    <w:rsid w:val="00BB6826"/>
    <w:rsid w:val="00BC279C"/>
    <w:rsid w:val="00BC2B7C"/>
    <w:rsid w:val="00BC3D67"/>
    <w:rsid w:val="00BC4140"/>
    <w:rsid w:val="00BC7291"/>
    <w:rsid w:val="00BD45C5"/>
    <w:rsid w:val="00BD70D9"/>
    <w:rsid w:val="00BE63E3"/>
    <w:rsid w:val="00BF19CC"/>
    <w:rsid w:val="00BF1A32"/>
    <w:rsid w:val="00BF37DB"/>
    <w:rsid w:val="00BF6F34"/>
    <w:rsid w:val="00C1054D"/>
    <w:rsid w:val="00C21C67"/>
    <w:rsid w:val="00C22C55"/>
    <w:rsid w:val="00C22F7A"/>
    <w:rsid w:val="00C24448"/>
    <w:rsid w:val="00C302E8"/>
    <w:rsid w:val="00C30808"/>
    <w:rsid w:val="00C3281E"/>
    <w:rsid w:val="00C34045"/>
    <w:rsid w:val="00C37D31"/>
    <w:rsid w:val="00C41CF3"/>
    <w:rsid w:val="00C4402C"/>
    <w:rsid w:val="00C44372"/>
    <w:rsid w:val="00C4500F"/>
    <w:rsid w:val="00C55EED"/>
    <w:rsid w:val="00C61E8C"/>
    <w:rsid w:val="00C61EB8"/>
    <w:rsid w:val="00C6665B"/>
    <w:rsid w:val="00C7070E"/>
    <w:rsid w:val="00C7304B"/>
    <w:rsid w:val="00C735DD"/>
    <w:rsid w:val="00C85B4E"/>
    <w:rsid w:val="00C86629"/>
    <w:rsid w:val="00C92669"/>
    <w:rsid w:val="00C93971"/>
    <w:rsid w:val="00C97D99"/>
    <w:rsid w:val="00CA381C"/>
    <w:rsid w:val="00CA42BE"/>
    <w:rsid w:val="00CA683C"/>
    <w:rsid w:val="00CA77C6"/>
    <w:rsid w:val="00CB76C4"/>
    <w:rsid w:val="00CC00C8"/>
    <w:rsid w:val="00CD50E5"/>
    <w:rsid w:val="00CD756F"/>
    <w:rsid w:val="00CE0396"/>
    <w:rsid w:val="00CE0CAB"/>
    <w:rsid w:val="00CE424B"/>
    <w:rsid w:val="00CE52D0"/>
    <w:rsid w:val="00CE7045"/>
    <w:rsid w:val="00CE7947"/>
    <w:rsid w:val="00CF1008"/>
    <w:rsid w:val="00CF2755"/>
    <w:rsid w:val="00D037BF"/>
    <w:rsid w:val="00D13AC9"/>
    <w:rsid w:val="00D203B0"/>
    <w:rsid w:val="00D22287"/>
    <w:rsid w:val="00D223CE"/>
    <w:rsid w:val="00D26353"/>
    <w:rsid w:val="00D26967"/>
    <w:rsid w:val="00D31DF3"/>
    <w:rsid w:val="00D33259"/>
    <w:rsid w:val="00D334E5"/>
    <w:rsid w:val="00D35A4A"/>
    <w:rsid w:val="00D4009D"/>
    <w:rsid w:val="00D44118"/>
    <w:rsid w:val="00D442FC"/>
    <w:rsid w:val="00D45E66"/>
    <w:rsid w:val="00D51BD9"/>
    <w:rsid w:val="00D56732"/>
    <w:rsid w:val="00D57276"/>
    <w:rsid w:val="00D61EC4"/>
    <w:rsid w:val="00D62505"/>
    <w:rsid w:val="00D6254D"/>
    <w:rsid w:val="00D661E5"/>
    <w:rsid w:val="00D6646A"/>
    <w:rsid w:val="00D718C8"/>
    <w:rsid w:val="00D733B7"/>
    <w:rsid w:val="00D74C54"/>
    <w:rsid w:val="00D75747"/>
    <w:rsid w:val="00D910DC"/>
    <w:rsid w:val="00D918EB"/>
    <w:rsid w:val="00D9288A"/>
    <w:rsid w:val="00D9354B"/>
    <w:rsid w:val="00DA19CB"/>
    <w:rsid w:val="00DA2811"/>
    <w:rsid w:val="00DA49A2"/>
    <w:rsid w:val="00DB6AA3"/>
    <w:rsid w:val="00DC2627"/>
    <w:rsid w:val="00DD1C71"/>
    <w:rsid w:val="00DD36D9"/>
    <w:rsid w:val="00DD47AB"/>
    <w:rsid w:val="00DD7A6A"/>
    <w:rsid w:val="00DE050D"/>
    <w:rsid w:val="00DE3730"/>
    <w:rsid w:val="00DE4327"/>
    <w:rsid w:val="00DF01DD"/>
    <w:rsid w:val="00DF34BB"/>
    <w:rsid w:val="00DF5419"/>
    <w:rsid w:val="00DF73F0"/>
    <w:rsid w:val="00E0089D"/>
    <w:rsid w:val="00E02374"/>
    <w:rsid w:val="00E02469"/>
    <w:rsid w:val="00E0298E"/>
    <w:rsid w:val="00E034EF"/>
    <w:rsid w:val="00E05DF3"/>
    <w:rsid w:val="00E06265"/>
    <w:rsid w:val="00E07341"/>
    <w:rsid w:val="00E11453"/>
    <w:rsid w:val="00E1384A"/>
    <w:rsid w:val="00E23D6A"/>
    <w:rsid w:val="00E24C31"/>
    <w:rsid w:val="00E25FF7"/>
    <w:rsid w:val="00E266FC"/>
    <w:rsid w:val="00E27923"/>
    <w:rsid w:val="00E27A09"/>
    <w:rsid w:val="00E3042D"/>
    <w:rsid w:val="00E31239"/>
    <w:rsid w:val="00E42531"/>
    <w:rsid w:val="00E4391C"/>
    <w:rsid w:val="00E459DE"/>
    <w:rsid w:val="00E464D0"/>
    <w:rsid w:val="00E46C90"/>
    <w:rsid w:val="00E51400"/>
    <w:rsid w:val="00E529FC"/>
    <w:rsid w:val="00E63C0C"/>
    <w:rsid w:val="00E66C5F"/>
    <w:rsid w:val="00E67A72"/>
    <w:rsid w:val="00E73228"/>
    <w:rsid w:val="00E762C7"/>
    <w:rsid w:val="00E76634"/>
    <w:rsid w:val="00E82545"/>
    <w:rsid w:val="00E83D4C"/>
    <w:rsid w:val="00E84785"/>
    <w:rsid w:val="00E86ED3"/>
    <w:rsid w:val="00E93EB0"/>
    <w:rsid w:val="00E94430"/>
    <w:rsid w:val="00E94DF2"/>
    <w:rsid w:val="00E96043"/>
    <w:rsid w:val="00E96522"/>
    <w:rsid w:val="00EA209E"/>
    <w:rsid w:val="00EA20DB"/>
    <w:rsid w:val="00EA33B4"/>
    <w:rsid w:val="00EA3F16"/>
    <w:rsid w:val="00EA42C7"/>
    <w:rsid w:val="00EB1051"/>
    <w:rsid w:val="00EB3334"/>
    <w:rsid w:val="00EB69B7"/>
    <w:rsid w:val="00EC1706"/>
    <w:rsid w:val="00EC7E8B"/>
    <w:rsid w:val="00ED0D64"/>
    <w:rsid w:val="00ED1A8D"/>
    <w:rsid w:val="00ED7AF2"/>
    <w:rsid w:val="00EE7D29"/>
    <w:rsid w:val="00EF2766"/>
    <w:rsid w:val="00EF38DF"/>
    <w:rsid w:val="00EF42B7"/>
    <w:rsid w:val="00EF514E"/>
    <w:rsid w:val="00EF6B5D"/>
    <w:rsid w:val="00F068C2"/>
    <w:rsid w:val="00F13EF8"/>
    <w:rsid w:val="00F21A57"/>
    <w:rsid w:val="00F23225"/>
    <w:rsid w:val="00F31D8B"/>
    <w:rsid w:val="00F356B7"/>
    <w:rsid w:val="00F36070"/>
    <w:rsid w:val="00F3705D"/>
    <w:rsid w:val="00F37E29"/>
    <w:rsid w:val="00F456AB"/>
    <w:rsid w:val="00F55CE7"/>
    <w:rsid w:val="00F55E71"/>
    <w:rsid w:val="00F56639"/>
    <w:rsid w:val="00F56E9E"/>
    <w:rsid w:val="00F5735A"/>
    <w:rsid w:val="00F60280"/>
    <w:rsid w:val="00F62C64"/>
    <w:rsid w:val="00F62CAE"/>
    <w:rsid w:val="00F63DE0"/>
    <w:rsid w:val="00F6545D"/>
    <w:rsid w:val="00F65A5C"/>
    <w:rsid w:val="00F6618F"/>
    <w:rsid w:val="00F67273"/>
    <w:rsid w:val="00F675DF"/>
    <w:rsid w:val="00F70D89"/>
    <w:rsid w:val="00F710AF"/>
    <w:rsid w:val="00F72C80"/>
    <w:rsid w:val="00F84052"/>
    <w:rsid w:val="00F85555"/>
    <w:rsid w:val="00F90B42"/>
    <w:rsid w:val="00F92A08"/>
    <w:rsid w:val="00F92A27"/>
    <w:rsid w:val="00F92FCD"/>
    <w:rsid w:val="00F94608"/>
    <w:rsid w:val="00F96387"/>
    <w:rsid w:val="00F964BE"/>
    <w:rsid w:val="00F96CDD"/>
    <w:rsid w:val="00F97380"/>
    <w:rsid w:val="00FA1189"/>
    <w:rsid w:val="00FA3263"/>
    <w:rsid w:val="00FA6E80"/>
    <w:rsid w:val="00FB653D"/>
    <w:rsid w:val="00FC136F"/>
    <w:rsid w:val="00FC2C15"/>
    <w:rsid w:val="00FC31BC"/>
    <w:rsid w:val="00FC3283"/>
    <w:rsid w:val="00FD272B"/>
    <w:rsid w:val="00FD36B1"/>
    <w:rsid w:val="00FD4790"/>
    <w:rsid w:val="00FE2F8B"/>
    <w:rsid w:val="00FE334F"/>
    <w:rsid w:val="00FE7BC8"/>
    <w:rsid w:val="00FF612D"/>
    <w:rsid w:val="14FDFA6E"/>
    <w:rsid w:val="1BE3BBDA"/>
    <w:rsid w:val="267687C1"/>
    <w:rsid w:val="5949F658"/>
    <w:rsid w:val="6905D4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8B95F"/>
  <w15:docId w15:val="{928CB8C9-5245-42E8-AB79-399199BB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2FC"/>
    <w:pPr>
      <w:overflowPunct w:val="0"/>
      <w:autoSpaceDE w:val="0"/>
      <w:autoSpaceDN w:val="0"/>
      <w:adjustRightInd w:val="0"/>
      <w:spacing w:after="0" w:line="300" w:lineRule="exact"/>
      <w:jc w:val="both"/>
      <w:textAlignment w:val="baseline"/>
    </w:pPr>
    <w:rPr>
      <w:rFonts w:ascii="AU Passata" w:eastAsia="Times New Roman" w:hAnsi="AU Passata" w:cs="Times New Roman"/>
      <w:bCs/>
      <w:sz w:val="20"/>
      <w:szCs w:val="20"/>
    </w:rPr>
  </w:style>
  <w:style w:type="paragraph" w:styleId="Overskrift1">
    <w:name w:val="heading 1"/>
    <w:basedOn w:val="Normal"/>
    <w:next w:val="Normal"/>
    <w:link w:val="Overskrift1Tegn"/>
    <w:qFormat/>
    <w:rsid w:val="00C37D31"/>
    <w:pPr>
      <w:keepNext/>
      <w:numPr>
        <w:numId w:val="11"/>
      </w:numPr>
      <w:spacing w:after="160" w:line="240" w:lineRule="auto"/>
      <w:outlineLvl w:val="0"/>
    </w:pPr>
    <w:rPr>
      <w:b/>
      <w:caps/>
    </w:rPr>
  </w:style>
  <w:style w:type="paragraph" w:styleId="Overskrift2">
    <w:name w:val="heading 2"/>
    <w:basedOn w:val="Normal"/>
    <w:next w:val="Normal"/>
    <w:link w:val="Overskrift2Tegn"/>
    <w:qFormat/>
    <w:rsid w:val="00C37D31"/>
    <w:pPr>
      <w:keepNext/>
      <w:numPr>
        <w:ilvl w:val="1"/>
        <w:numId w:val="11"/>
      </w:numPr>
      <w:spacing w:line="240" w:lineRule="auto"/>
      <w:outlineLvl w:val="1"/>
    </w:pPr>
    <w:rPr>
      <w:b/>
      <w:bCs w:val="0"/>
      <w:iCs/>
      <w:szCs w:val="28"/>
    </w:rPr>
  </w:style>
  <w:style w:type="paragraph" w:styleId="Overskrift3">
    <w:name w:val="heading 3"/>
    <w:basedOn w:val="Normal"/>
    <w:next w:val="Normal"/>
    <w:link w:val="Overskrift3Tegn"/>
    <w:qFormat/>
    <w:rsid w:val="00C37D31"/>
    <w:pPr>
      <w:keepNext/>
      <w:numPr>
        <w:ilvl w:val="2"/>
        <w:numId w:val="11"/>
      </w:numPr>
      <w:spacing w:line="240" w:lineRule="auto"/>
      <w:outlineLvl w:val="2"/>
    </w:pPr>
    <w:rPr>
      <w:b/>
      <w:bCs w:val="0"/>
      <w:i/>
      <w:szCs w:val="26"/>
    </w:rPr>
  </w:style>
  <w:style w:type="paragraph" w:styleId="Overskrift4">
    <w:name w:val="heading 4"/>
    <w:basedOn w:val="Normal"/>
    <w:next w:val="Normal"/>
    <w:link w:val="Overskrift4Tegn"/>
    <w:qFormat/>
    <w:rsid w:val="00C37D31"/>
    <w:pPr>
      <w:keepNext/>
      <w:numPr>
        <w:ilvl w:val="3"/>
        <w:numId w:val="11"/>
      </w:numPr>
      <w:spacing w:line="240" w:lineRule="auto"/>
      <w:outlineLvl w:val="3"/>
    </w:pPr>
    <w:rPr>
      <w:i/>
      <w:szCs w:val="28"/>
    </w:rPr>
  </w:style>
  <w:style w:type="paragraph" w:styleId="Overskrift5">
    <w:name w:val="heading 5"/>
    <w:basedOn w:val="Overskrift1"/>
    <w:next w:val="Normal"/>
    <w:link w:val="Overskrift5Tegn"/>
    <w:qFormat/>
    <w:rsid w:val="00C37D31"/>
    <w:pPr>
      <w:numPr>
        <w:numId w:val="0"/>
      </w:numPr>
      <w:outlineLvl w:val="4"/>
    </w:pPr>
    <w:rPr>
      <w:bCs w:val="0"/>
      <w:iCs/>
      <w:szCs w:val="26"/>
    </w:rPr>
  </w:style>
  <w:style w:type="paragraph" w:styleId="Overskrift6">
    <w:name w:val="heading 6"/>
    <w:basedOn w:val="Overskrift2"/>
    <w:next w:val="Normal"/>
    <w:link w:val="Overskrift6Tegn"/>
    <w:qFormat/>
    <w:rsid w:val="00C37D31"/>
    <w:pPr>
      <w:numPr>
        <w:ilvl w:val="0"/>
        <w:numId w:val="0"/>
      </w:numPr>
      <w:tabs>
        <w:tab w:val="left" w:pos="709"/>
      </w:tabs>
      <w:outlineLvl w:val="5"/>
    </w:pPr>
    <w:rPr>
      <w:bCs/>
      <w:szCs w:val="22"/>
    </w:rPr>
  </w:style>
  <w:style w:type="paragraph" w:styleId="Overskrift7">
    <w:name w:val="heading 7"/>
    <w:basedOn w:val="Overskrift3"/>
    <w:next w:val="Normal"/>
    <w:link w:val="Overskrift7Tegn"/>
    <w:qFormat/>
    <w:rsid w:val="00C37D31"/>
    <w:pPr>
      <w:numPr>
        <w:ilvl w:val="0"/>
        <w:numId w:val="0"/>
      </w:numPr>
      <w:tabs>
        <w:tab w:val="left" w:pos="851"/>
      </w:tabs>
      <w:outlineLvl w:val="6"/>
    </w:pPr>
    <w:rPr>
      <w:szCs w:val="24"/>
    </w:rPr>
  </w:style>
  <w:style w:type="paragraph" w:styleId="Overskrift8">
    <w:name w:val="heading 8"/>
    <w:basedOn w:val="Overskrift4"/>
    <w:next w:val="Normal"/>
    <w:link w:val="Overskrift8Tegn"/>
    <w:qFormat/>
    <w:rsid w:val="00C37D31"/>
    <w:pPr>
      <w:numPr>
        <w:ilvl w:val="0"/>
        <w:numId w:val="0"/>
      </w:numPr>
      <w:tabs>
        <w:tab w:val="left" w:pos="992"/>
      </w:tabs>
      <w:outlineLvl w:val="7"/>
    </w:pPr>
    <w:rPr>
      <w:iCs/>
      <w:szCs w:val="24"/>
    </w:rPr>
  </w:style>
  <w:style w:type="paragraph" w:styleId="Overskrift9">
    <w:name w:val="heading 9"/>
    <w:basedOn w:val="Normal"/>
    <w:next w:val="Normal"/>
    <w:link w:val="Overskrift9Tegn"/>
    <w:qFormat/>
    <w:rsid w:val="00C37D31"/>
    <w:pPr>
      <w:keepNext/>
      <w:spacing w:after="240" w:line="240" w:lineRule="auto"/>
      <w:jc w:val="left"/>
      <w:outlineLvl w:val="8"/>
    </w:pPr>
    <w:rPr>
      <w:rFonts w:cs="Arial"/>
      <w:b/>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Oplysninger">
    <w:name w:val="AdresseOplysninger"/>
    <w:basedOn w:val="Normal"/>
    <w:link w:val="AdresseOplysningerTegn"/>
    <w:qFormat/>
    <w:rsid w:val="00C37D31"/>
    <w:pPr>
      <w:tabs>
        <w:tab w:val="left" w:pos="2183"/>
      </w:tabs>
      <w:spacing w:line="240" w:lineRule="auto"/>
    </w:pPr>
    <w:rPr>
      <w:sz w:val="16"/>
    </w:rPr>
  </w:style>
  <w:style w:type="character" w:customStyle="1" w:styleId="AdresseOplysningerTegn">
    <w:name w:val="AdresseOplysninger Tegn"/>
    <w:basedOn w:val="Standardskrifttypeiafsnit"/>
    <w:link w:val="AdresseOplysninger"/>
    <w:rsid w:val="00C37D31"/>
    <w:rPr>
      <w:rFonts w:ascii="Times New Roman" w:eastAsia="Times New Roman" w:hAnsi="Times New Roman" w:cs="Times New Roman"/>
      <w:bCs/>
      <w:sz w:val="16"/>
      <w:szCs w:val="20"/>
    </w:rPr>
  </w:style>
  <w:style w:type="paragraph" w:customStyle="1" w:styleId="adresseskrift">
    <w:name w:val="adresseskrift"/>
    <w:basedOn w:val="Normal"/>
    <w:rsid w:val="00C37D31"/>
    <w:pPr>
      <w:framePr w:w="2160" w:h="1389" w:hRule="exact" w:hSpace="142" w:vSpace="142" w:wrap="around" w:vAnchor="page" w:hAnchor="page" w:x="9413" w:y="1498" w:anchorLock="1"/>
      <w:suppressAutoHyphens/>
      <w:spacing w:line="240" w:lineRule="auto"/>
      <w:jc w:val="left"/>
    </w:pPr>
    <w:rPr>
      <w:rFonts w:eastAsia="MS Mincho" w:cs="Tahoma"/>
      <w:bCs w:val="0"/>
      <w:color w:val="000000"/>
      <w:spacing w:val="-1"/>
      <w:sz w:val="14"/>
    </w:rPr>
  </w:style>
  <w:style w:type="paragraph" w:styleId="Brevhoved">
    <w:name w:val="Message Header"/>
    <w:basedOn w:val="Normal"/>
    <w:link w:val="BrevhovedTegn"/>
    <w:rsid w:val="00C37D31"/>
    <w:pPr>
      <w:tabs>
        <w:tab w:val="left" w:pos="737"/>
      </w:tabs>
    </w:pPr>
    <w:rPr>
      <w:rFonts w:cs="Arial"/>
      <w:sz w:val="19"/>
      <w:szCs w:val="24"/>
    </w:rPr>
  </w:style>
  <w:style w:type="character" w:customStyle="1" w:styleId="BrevhovedTegn">
    <w:name w:val="Brevhoved Tegn"/>
    <w:basedOn w:val="Standardskrifttypeiafsnit"/>
    <w:link w:val="Brevhoved"/>
    <w:rsid w:val="00C37D31"/>
    <w:rPr>
      <w:rFonts w:ascii="Times New Roman" w:eastAsia="Times New Roman" w:hAnsi="Times New Roman" w:cs="Arial"/>
      <w:bCs/>
      <w:sz w:val="19"/>
      <w:szCs w:val="24"/>
    </w:rPr>
  </w:style>
  <w:style w:type="paragraph" w:customStyle="1" w:styleId="Brevoverskrift">
    <w:name w:val="Brevoverskrift"/>
    <w:basedOn w:val="Normal"/>
    <w:rsid w:val="00C37D31"/>
    <w:rPr>
      <w:b/>
      <w:bCs w:val="0"/>
    </w:rPr>
  </w:style>
  <w:style w:type="paragraph" w:customStyle="1" w:styleId="DatoFelt">
    <w:name w:val="DatoFelt"/>
    <w:basedOn w:val="Normal"/>
    <w:next w:val="Normal"/>
    <w:qFormat/>
    <w:rsid w:val="00C37D31"/>
    <w:pPr>
      <w:spacing w:after="200" w:line="220" w:lineRule="exact"/>
    </w:pPr>
    <w:rPr>
      <w:b/>
      <w:caps/>
      <w:sz w:val="16"/>
      <w:szCs w:val="16"/>
    </w:rPr>
  </w:style>
  <w:style w:type="paragraph" w:customStyle="1" w:styleId="Default">
    <w:name w:val="Default"/>
    <w:rsid w:val="00C37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rekte">
    <w:name w:val="Direkte"/>
    <w:basedOn w:val="Normal"/>
    <w:next w:val="Normal"/>
    <w:rsid w:val="00C37D31"/>
    <w:pPr>
      <w:framePr w:w="2466" w:hSpace="142" w:vSpace="142" w:wrap="around" w:vAnchor="page" w:hAnchor="page" w:x="9413" w:y="2581" w:anchorLock="1"/>
      <w:suppressAutoHyphens/>
      <w:spacing w:line="240" w:lineRule="auto"/>
      <w:jc w:val="left"/>
    </w:pPr>
    <w:rPr>
      <w:rFonts w:eastAsia="MS Mincho" w:cs="Tahoma"/>
      <w:bCs w:val="0"/>
      <w:spacing w:val="-1"/>
      <w:sz w:val="14"/>
    </w:rPr>
  </w:style>
  <w:style w:type="paragraph" w:customStyle="1" w:styleId="DirekteOplysninger">
    <w:name w:val="DirekteOplysninger"/>
    <w:basedOn w:val="Normal"/>
    <w:qFormat/>
    <w:rsid w:val="00C37D31"/>
    <w:pPr>
      <w:spacing w:line="240" w:lineRule="auto"/>
    </w:pPr>
    <w:rPr>
      <w:sz w:val="16"/>
      <w:szCs w:val="16"/>
    </w:rPr>
  </w:style>
  <w:style w:type="paragraph" w:customStyle="1" w:styleId="Flytning">
    <w:name w:val="Flytning"/>
    <w:basedOn w:val="Normal"/>
    <w:rsid w:val="00C37D31"/>
    <w:pPr>
      <w:spacing w:line="240" w:lineRule="auto"/>
      <w:jc w:val="right"/>
    </w:pPr>
    <w:rPr>
      <w:b/>
    </w:rPr>
  </w:style>
  <w:style w:type="paragraph" w:customStyle="1" w:styleId="Flytning2">
    <w:name w:val="Flytning2"/>
    <w:basedOn w:val="Flytning"/>
    <w:rsid w:val="00C37D31"/>
    <w:pPr>
      <w:spacing w:before="120"/>
    </w:pPr>
    <w:rPr>
      <w:b w:val="0"/>
    </w:rPr>
  </w:style>
  <w:style w:type="character" w:styleId="Fodnotehenvisning">
    <w:name w:val="footnote reference"/>
    <w:basedOn w:val="Standardskrifttypeiafsnit"/>
    <w:semiHidden/>
    <w:rsid w:val="00C37D31"/>
    <w:rPr>
      <w:sz w:val="17"/>
      <w:vertAlign w:val="superscript"/>
    </w:rPr>
  </w:style>
  <w:style w:type="paragraph" w:styleId="Fodnotetekst">
    <w:name w:val="footnote text"/>
    <w:basedOn w:val="Normal"/>
    <w:link w:val="FodnotetekstTegn"/>
    <w:semiHidden/>
    <w:rsid w:val="001E5447"/>
    <w:pPr>
      <w:overflowPunct/>
      <w:autoSpaceDE/>
      <w:autoSpaceDN/>
      <w:adjustRightInd/>
      <w:spacing w:line="240" w:lineRule="auto"/>
      <w:textAlignment w:val="auto"/>
    </w:pPr>
    <w:rPr>
      <w:bCs w:val="0"/>
      <w:sz w:val="17"/>
      <w:szCs w:val="23"/>
    </w:rPr>
  </w:style>
  <w:style w:type="character" w:customStyle="1" w:styleId="FodnotetekstTegn">
    <w:name w:val="Fodnotetekst Tegn"/>
    <w:basedOn w:val="Standardskrifttypeiafsnit"/>
    <w:link w:val="Fodnotetekst"/>
    <w:semiHidden/>
    <w:rsid w:val="00C37D31"/>
    <w:rPr>
      <w:rFonts w:ascii="Times New Roman" w:eastAsia="Times New Roman" w:hAnsi="Times New Roman" w:cs="Times New Roman"/>
      <w:sz w:val="17"/>
      <w:szCs w:val="23"/>
    </w:rPr>
  </w:style>
  <w:style w:type="paragraph" w:styleId="Indholdsfortegnelse1">
    <w:name w:val="toc 1"/>
    <w:basedOn w:val="Normal"/>
    <w:next w:val="Normal"/>
    <w:uiPriority w:val="39"/>
    <w:rsid w:val="0024116F"/>
    <w:pPr>
      <w:tabs>
        <w:tab w:val="right" w:leader="dot" w:pos="8505"/>
      </w:tabs>
      <w:spacing w:line="348" w:lineRule="auto"/>
      <w:ind w:left="567" w:right="567" w:hanging="567"/>
      <w:jc w:val="left"/>
    </w:pPr>
    <w:rPr>
      <w:caps/>
      <w:sz w:val="19"/>
    </w:rPr>
  </w:style>
  <w:style w:type="paragraph" w:styleId="Indholdsfortegnelse2">
    <w:name w:val="toc 2"/>
    <w:basedOn w:val="Normal"/>
    <w:next w:val="Normal"/>
    <w:uiPriority w:val="39"/>
    <w:rsid w:val="0024116F"/>
    <w:pPr>
      <w:tabs>
        <w:tab w:val="left" w:pos="1276"/>
        <w:tab w:val="right" w:leader="dot" w:pos="8505"/>
      </w:tabs>
      <w:spacing w:line="348" w:lineRule="auto"/>
      <w:ind w:left="1276" w:right="567" w:hanging="709"/>
      <w:jc w:val="left"/>
    </w:pPr>
    <w:rPr>
      <w:noProof/>
      <w:sz w:val="19"/>
    </w:rPr>
  </w:style>
  <w:style w:type="paragraph" w:styleId="Indholdsfortegnelse3">
    <w:name w:val="toc 3"/>
    <w:basedOn w:val="Normal"/>
    <w:next w:val="Normal"/>
    <w:semiHidden/>
    <w:rsid w:val="00C37D31"/>
    <w:pPr>
      <w:tabs>
        <w:tab w:val="left" w:pos="2126"/>
        <w:tab w:val="right" w:leader="dot" w:pos="8823"/>
      </w:tabs>
      <w:spacing w:line="348" w:lineRule="auto"/>
      <w:ind w:left="2127" w:right="567" w:hanging="851"/>
      <w:jc w:val="left"/>
    </w:pPr>
    <w:rPr>
      <w:noProof/>
      <w:sz w:val="19"/>
    </w:rPr>
  </w:style>
  <w:style w:type="paragraph" w:styleId="Indholdsfortegnelse4">
    <w:name w:val="toc 4"/>
    <w:basedOn w:val="Normal"/>
    <w:next w:val="Normal"/>
    <w:semiHidden/>
    <w:rsid w:val="00C37D31"/>
    <w:pPr>
      <w:tabs>
        <w:tab w:val="left" w:pos="3119"/>
        <w:tab w:val="right" w:leader="dot" w:pos="8823"/>
      </w:tabs>
      <w:spacing w:line="348" w:lineRule="auto"/>
      <w:ind w:left="3118" w:right="567" w:hanging="992"/>
      <w:jc w:val="left"/>
    </w:pPr>
    <w:rPr>
      <w:noProof/>
      <w:sz w:val="19"/>
    </w:rPr>
  </w:style>
  <w:style w:type="paragraph" w:styleId="Indholdsfortegnelse5">
    <w:name w:val="toc 5"/>
    <w:basedOn w:val="Normal"/>
    <w:next w:val="Normal"/>
    <w:autoRedefine/>
    <w:semiHidden/>
    <w:rsid w:val="00C37D31"/>
    <w:pPr>
      <w:ind w:left="720"/>
    </w:pPr>
  </w:style>
  <w:style w:type="paragraph" w:styleId="Indholdsfortegnelse6">
    <w:name w:val="toc 6"/>
    <w:basedOn w:val="Normal"/>
    <w:next w:val="Normal"/>
    <w:autoRedefine/>
    <w:semiHidden/>
    <w:rsid w:val="00C37D31"/>
    <w:pPr>
      <w:ind w:left="900"/>
    </w:pPr>
  </w:style>
  <w:style w:type="paragraph" w:styleId="Indholdsfortegnelse7">
    <w:name w:val="toc 7"/>
    <w:basedOn w:val="Normal"/>
    <w:next w:val="Normal"/>
    <w:autoRedefine/>
    <w:semiHidden/>
    <w:rsid w:val="00C37D31"/>
    <w:pPr>
      <w:ind w:left="1080"/>
    </w:pPr>
  </w:style>
  <w:style w:type="paragraph" w:styleId="Indholdsfortegnelse8">
    <w:name w:val="toc 8"/>
    <w:basedOn w:val="Normal"/>
    <w:next w:val="Normal"/>
    <w:autoRedefine/>
    <w:semiHidden/>
    <w:rsid w:val="00C37D31"/>
    <w:pPr>
      <w:ind w:left="1260"/>
    </w:pPr>
  </w:style>
  <w:style w:type="paragraph" w:styleId="Indholdsfortegnelse9">
    <w:name w:val="toc 9"/>
    <w:basedOn w:val="Normal"/>
    <w:next w:val="Normal"/>
    <w:autoRedefine/>
    <w:semiHidden/>
    <w:rsid w:val="00C37D31"/>
    <w:pPr>
      <w:ind w:left="1440"/>
    </w:pPr>
  </w:style>
  <w:style w:type="paragraph" w:styleId="Listeafsnit">
    <w:name w:val="List Paragraph"/>
    <w:aliases w:val="List Paragraph11,List Paragraph2,List Paragraph Char Char,lp1,Number_1,SGLText List Paragraph,new,b1,Colorful List - Accent 11,Normal Sentence,ListPar1,List Paragraph21,list1,b1 + Justified,FooterText,numbered,Equipment,Figure_name,b14,列"/>
    <w:basedOn w:val="Normal"/>
    <w:link w:val="ListeafsnitTegn"/>
    <w:uiPriority w:val="34"/>
    <w:qFormat/>
    <w:rsid w:val="00C37D31"/>
    <w:pPr>
      <w:ind w:left="720"/>
      <w:contextualSpacing/>
    </w:pPr>
  </w:style>
  <w:style w:type="paragraph" w:customStyle="1" w:styleId="Indlg">
    <w:name w:val="Indlæg"/>
    <w:basedOn w:val="Normal"/>
    <w:autoRedefine/>
    <w:qFormat/>
    <w:rsid w:val="006C5B3F"/>
    <w:pPr>
      <w:numPr>
        <w:numId w:val="13"/>
      </w:numPr>
      <w:overflowPunct/>
      <w:autoSpaceDE/>
      <w:autoSpaceDN/>
      <w:adjustRightInd/>
      <w:spacing w:after="300"/>
      <w:textAlignment w:val="auto"/>
      <w:outlineLvl w:val="0"/>
    </w:pPr>
    <w:rPr>
      <w:bCs w:val="0"/>
      <w:szCs w:val="23"/>
    </w:rPr>
  </w:style>
  <w:style w:type="character" w:styleId="Kommentarhenvisning">
    <w:name w:val="annotation reference"/>
    <w:basedOn w:val="Standardskrifttypeiafsnit"/>
    <w:uiPriority w:val="99"/>
    <w:semiHidden/>
    <w:rsid w:val="00C37D31"/>
    <w:rPr>
      <w:sz w:val="16"/>
      <w:szCs w:val="16"/>
    </w:rPr>
  </w:style>
  <w:style w:type="paragraph" w:styleId="Kommentartekst">
    <w:name w:val="annotation text"/>
    <w:basedOn w:val="Normal"/>
    <w:link w:val="KommentartekstTegn"/>
    <w:uiPriority w:val="99"/>
    <w:rsid w:val="00C37D31"/>
  </w:style>
  <w:style w:type="character" w:customStyle="1" w:styleId="KommentartekstTegn">
    <w:name w:val="Kommentartekst Tegn"/>
    <w:basedOn w:val="Standardskrifttypeiafsnit"/>
    <w:link w:val="Kommentartekst"/>
    <w:uiPriority w:val="99"/>
    <w:rsid w:val="00C37D31"/>
    <w:rPr>
      <w:rFonts w:ascii="Times New Roman" w:eastAsia="Times New Roman" w:hAnsi="Times New Roman" w:cs="Times New Roman"/>
      <w:bCs/>
      <w:sz w:val="23"/>
      <w:szCs w:val="20"/>
    </w:rPr>
  </w:style>
  <w:style w:type="character" w:styleId="Linjenummer">
    <w:name w:val="line number"/>
    <w:basedOn w:val="Standardskrifttypeiafsnit"/>
    <w:rsid w:val="00C37D31"/>
  </w:style>
  <w:style w:type="paragraph" w:customStyle="1" w:styleId="Logo">
    <w:name w:val="Logo"/>
    <w:basedOn w:val="Normal"/>
    <w:next w:val="Normal"/>
    <w:rsid w:val="00C37D31"/>
    <w:pPr>
      <w:framePr w:w="329" w:h="505" w:hSpace="142" w:vSpace="142" w:wrap="notBeside" w:vAnchor="page" w:hAnchor="margin" w:y="1129"/>
      <w:jc w:val="right"/>
    </w:pPr>
  </w:style>
  <w:style w:type="paragraph" w:styleId="Markeringsbobletekst">
    <w:name w:val="Balloon Text"/>
    <w:basedOn w:val="Normal"/>
    <w:link w:val="MarkeringsbobletekstTegn"/>
    <w:rsid w:val="00C37D3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37D31"/>
    <w:rPr>
      <w:rFonts w:ascii="Tahoma" w:eastAsia="Times New Roman" w:hAnsi="Tahoma" w:cs="Tahoma"/>
      <w:bCs/>
      <w:sz w:val="16"/>
      <w:szCs w:val="16"/>
    </w:rPr>
  </w:style>
  <w:style w:type="paragraph" w:customStyle="1" w:styleId="Modtager">
    <w:name w:val="Modtager"/>
    <w:basedOn w:val="Normal"/>
    <w:rsid w:val="00C37D31"/>
    <w:pPr>
      <w:spacing w:line="240" w:lineRule="auto"/>
    </w:pPr>
  </w:style>
  <w:style w:type="paragraph" w:styleId="NormalWeb">
    <w:name w:val="Normal (Web)"/>
    <w:basedOn w:val="Normal"/>
    <w:rsid w:val="00C37D31"/>
    <w:rPr>
      <w:szCs w:val="24"/>
    </w:rPr>
  </w:style>
  <w:style w:type="paragraph" w:styleId="Normalindrykning">
    <w:name w:val="Normal Indent"/>
    <w:basedOn w:val="Normal"/>
    <w:rsid w:val="00C37D31"/>
    <w:pPr>
      <w:ind w:left="1304"/>
    </w:pPr>
  </w:style>
  <w:style w:type="paragraph" w:customStyle="1" w:styleId="notaoplysninger">
    <w:name w:val="notaoplysninger"/>
    <w:basedOn w:val="Normal"/>
    <w:rsid w:val="00C37D31"/>
    <w:pPr>
      <w:tabs>
        <w:tab w:val="left" w:pos="1080"/>
      </w:tabs>
      <w:spacing w:line="240" w:lineRule="auto"/>
      <w:ind w:left="1077" w:hanging="1077"/>
    </w:pPr>
    <w:rPr>
      <w:rFonts w:cs="Tahoma"/>
      <w:sz w:val="17"/>
    </w:rPr>
  </w:style>
  <w:style w:type="paragraph" w:customStyle="1" w:styleId="notaoverskrift">
    <w:name w:val="notaoverskrift"/>
    <w:basedOn w:val="Normal"/>
    <w:next w:val="Normal"/>
    <w:rsid w:val="00C37D31"/>
    <w:pPr>
      <w:spacing w:before="200" w:after="300" w:line="312" w:lineRule="auto"/>
    </w:pPr>
    <w:rPr>
      <w:b/>
      <w:bCs w:val="0"/>
    </w:rPr>
  </w:style>
  <w:style w:type="paragraph" w:styleId="Noteoverskrift">
    <w:name w:val="Note Heading"/>
    <w:basedOn w:val="Normal"/>
    <w:next w:val="Normal"/>
    <w:link w:val="NoteoverskriftTegn"/>
    <w:rsid w:val="00C37D31"/>
  </w:style>
  <w:style w:type="character" w:customStyle="1" w:styleId="NoteoverskriftTegn">
    <w:name w:val="Noteoverskrift Tegn"/>
    <w:basedOn w:val="Standardskrifttypeiafsnit"/>
    <w:link w:val="Noteoverskrift"/>
    <w:rsid w:val="00C37D31"/>
    <w:rPr>
      <w:rFonts w:ascii="Times New Roman" w:eastAsia="Times New Roman" w:hAnsi="Times New Roman" w:cs="Times New Roman"/>
      <w:bCs/>
      <w:sz w:val="23"/>
      <w:szCs w:val="20"/>
    </w:rPr>
  </w:style>
  <w:style w:type="paragraph" w:styleId="Liste">
    <w:name w:val="List"/>
    <w:basedOn w:val="Normal"/>
    <w:rsid w:val="00C37D31"/>
    <w:pPr>
      <w:ind w:left="283" w:hanging="283"/>
    </w:pPr>
  </w:style>
  <w:style w:type="paragraph" w:styleId="Opstilling-forts">
    <w:name w:val="List Continue"/>
    <w:basedOn w:val="Normal"/>
    <w:rsid w:val="00C37D31"/>
    <w:pPr>
      <w:spacing w:after="120"/>
      <w:ind w:left="283"/>
    </w:pPr>
  </w:style>
  <w:style w:type="paragraph" w:styleId="Opstilling-forts2">
    <w:name w:val="List Continue 2"/>
    <w:basedOn w:val="Normal"/>
    <w:rsid w:val="00C37D31"/>
    <w:pPr>
      <w:spacing w:after="120"/>
      <w:ind w:left="566"/>
    </w:pPr>
  </w:style>
  <w:style w:type="paragraph" w:styleId="Opstilling-forts3">
    <w:name w:val="List Continue 3"/>
    <w:basedOn w:val="Normal"/>
    <w:rsid w:val="00C37D31"/>
    <w:pPr>
      <w:spacing w:after="120"/>
      <w:ind w:left="849"/>
    </w:pPr>
  </w:style>
  <w:style w:type="paragraph" w:styleId="Opstilling-forts4">
    <w:name w:val="List Continue 4"/>
    <w:basedOn w:val="Normal"/>
    <w:rsid w:val="00C37D31"/>
    <w:pPr>
      <w:spacing w:after="120"/>
      <w:ind w:left="1132"/>
    </w:pPr>
  </w:style>
  <w:style w:type="paragraph" w:styleId="Opstilling-forts5">
    <w:name w:val="List Continue 5"/>
    <w:basedOn w:val="Normal"/>
    <w:rsid w:val="00C37D31"/>
    <w:pPr>
      <w:spacing w:after="120"/>
      <w:ind w:left="1415"/>
    </w:pPr>
  </w:style>
  <w:style w:type="paragraph" w:styleId="Opstilling-punkttegn">
    <w:name w:val="List Bullet"/>
    <w:basedOn w:val="Normal"/>
    <w:autoRedefine/>
    <w:uiPriority w:val="99"/>
    <w:rsid w:val="00C37D31"/>
    <w:pPr>
      <w:numPr>
        <w:numId w:val="1"/>
      </w:numPr>
    </w:pPr>
  </w:style>
  <w:style w:type="paragraph" w:styleId="Opstilling-punkttegn2">
    <w:name w:val="List Bullet 2"/>
    <w:basedOn w:val="Normal"/>
    <w:autoRedefine/>
    <w:rsid w:val="00C37D31"/>
    <w:pPr>
      <w:numPr>
        <w:numId w:val="2"/>
      </w:numPr>
    </w:pPr>
  </w:style>
  <w:style w:type="paragraph" w:styleId="Opstilling-punkttegn3">
    <w:name w:val="List Bullet 3"/>
    <w:basedOn w:val="Normal"/>
    <w:autoRedefine/>
    <w:rsid w:val="00C37D31"/>
    <w:pPr>
      <w:numPr>
        <w:numId w:val="3"/>
      </w:numPr>
    </w:pPr>
  </w:style>
  <w:style w:type="paragraph" w:styleId="Opstilling-punkttegn4">
    <w:name w:val="List Bullet 4"/>
    <w:basedOn w:val="Normal"/>
    <w:autoRedefine/>
    <w:rsid w:val="00C37D31"/>
    <w:pPr>
      <w:numPr>
        <w:numId w:val="4"/>
      </w:numPr>
    </w:pPr>
  </w:style>
  <w:style w:type="paragraph" w:styleId="Opstilling-punkttegn5">
    <w:name w:val="List Bullet 5"/>
    <w:basedOn w:val="Normal"/>
    <w:autoRedefine/>
    <w:rsid w:val="00C37D31"/>
    <w:pPr>
      <w:numPr>
        <w:numId w:val="5"/>
      </w:numPr>
    </w:pPr>
  </w:style>
  <w:style w:type="paragraph" w:styleId="Opstilling-talellerbogst">
    <w:name w:val="List Number"/>
    <w:basedOn w:val="Normal"/>
    <w:rsid w:val="00C37D31"/>
    <w:pPr>
      <w:numPr>
        <w:numId w:val="6"/>
      </w:numPr>
    </w:pPr>
  </w:style>
  <w:style w:type="paragraph" w:styleId="Opstilling-talellerbogst2">
    <w:name w:val="List Number 2"/>
    <w:basedOn w:val="Normal"/>
    <w:rsid w:val="00C37D31"/>
    <w:pPr>
      <w:numPr>
        <w:numId w:val="7"/>
      </w:numPr>
    </w:pPr>
  </w:style>
  <w:style w:type="paragraph" w:styleId="Opstilling-talellerbogst3">
    <w:name w:val="List Number 3"/>
    <w:basedOn w:val="Normal"/>
    <w:rsid w:val="00C37D31"/>
    <w:pPr>
      <w:numPr>
        <w:numId w:val="8"/>
      </w:numPr>
    </w:pPr>
  </w:style>
  <w:style w:type="paragraph" w:styleId="Opstilling-talellerbogst4">
    <w:name w:val="List Number 4"/>
    <w:basedOn w:val="Normal"/>
    <w:rsid w:val="00C37D31"/>
    <w:pPr>
      <w:numPr>
        <w:numId w:val="9"/>
      </w:numPr>
    </w:pPr>
  </w:style>
  <w:style w:type="paragraph" w:styleId="Opstilling-talellerbogst5">
    <w:name w:val="List Number 5"/>
    <w:basedOn w:val="Normal"/>
    <w:rsid w:val="00C37D31"/>
    <w:pPr>
      <w:numPr>
        <w:numId w:val="10"/>
      </w:numPr>
    </w:pPr>
  </w:style>
  <w:style w:type="paragraph" w:styleId="Liste2">
    <w:name w:val="List 2"/>
    <w:basedOn w:val="Normal"/>
    <w:rsid w:val="00C37D31"/>
    <w:pPr>
      <w:ind w:left="566" w:hanging="283"/>
    </w:pPr>
  </w:style>
  <w:style w:type="paragraph" w:styleId="Liste3">
    <w:name w:val="List 3"/>
    <w:basedOn w:val="Normal"/>
    <w:rsid w:val="00C37D31"/>
    <w:pPr>
      <w:ind w:left="849" w:hanging="283"/>
    </w:pPr>
  </w:style>
  <w:style w:type="paragraph" w:styleId="Liste4">
    <w:name w:val="List 4"/>
    <w:basedOn w:val="Normal"/>
    <w:rsid w:val="00C37D31"/>
    <w:pPr>
      <w:ind w:left="1132" w:hanging="283"/>
    </w:pPr>
  </w:style>
  <w:style w:type="paragraph" w:styleId="Liste5">
    <w:name w:val="List 5"/>
    <w:basedOn w:val="Normal"/>
    <w:rsid w:val="00C37D31"/>
    <w:pPr>
      <w:ind w:left="1415" w:hanging="283"/>
    </w:pPr>
  </w:style>
  <w:style w:type="character" w:customStyle="1" w:styleId="Overskrift1Tegn">
    <w:name w:val="Overskrift 1 Tegn"/>
    <w:basedOn w:val="Standardskrifttypeiafsnit"/>
    <w:link w:val="Overskrift1"/>
    <w:rsid w:val="00C37D31"/>
    <w:rPr>
      <w:rFonts w:ascii="Garamond" w:eastAsia="Times New Roman" w:hAnsi="Garamond" w:cs="Times New Roman"/>
      <w:b/>
      <w:bCs/>
      <w:caps/>
      <w:sz w:val="24"/>
      <w:szCs w:val="20"/>
    </w:rPr>
  </w:style>
  <w:style w:type="character" w:customStyle="1" w:styleId="Overskrift2Tegn">
    <w:name w:val="Overskrift 2 Tegn"/>
    <w:basedOn w:val="Standardskrifttypeiafsnit"/>
    <w:link w:val="Overskrift2"/>
    <w:rsid w:val="00C37D31"/>
    <w:rPr>
      <w:rFonts w:ascii="Garamond" w:eastAsia="Times New Roman" w:hAnsi="Garamond" w:cs="Times New Roman"/>
      <w:b/>
      <w:iCs/>
      <w:sz w:val="24"/>
      <w:szCs w:val="28"/>
    </w:rPr>
  </w:style>
  <w:style w:type="character" w:customStyle="1" w:styleId="Overskrift3Tegn">
    <w:name w:val="Overskrift 3 Tegn"/>
    <w:basedOn w:val="Standardskrifttypeiafsnit"/>
    <w:link w:val="Overskrift3"/>
    <w:rsid w:val="00C37D31"/>
    <w:rPr>
      <w:rFonts w:ascii="Garamond" w:eastAsia="Times New Roman" w:hAnsi="Garamond" w:cs="Times New Roman"/>
      <w:b/>
      <w:i/>
      <w:sz w:val="24"/>
      <w:szCs w:val="26"/>
    </w:rPr>
  </w:style>
  <w:style w:type="character" w:customStyle="1" w:styleId="Overskrift4Tegn">
    <w:name w:val="Overskrift 4 Tegn"/>
    <w:basedOn w:val="Standardskrifttypeiafsnit"/>
    <w:link w:val="Overskrift4"/>
    <w:rsid w:val="00C37D31"/>
    <w:rPr>
      <w:rFonts w:ascii="Garamond" w:eastAsia="Times New Roman" w:hAnsi="Garamond" w:cs="Times New Roman"/>
      <w:bCs/>
      <w:i/>
      <w:sz w:val="24"/>
      <w:szCs w:val="28"/>
    </w:rPr>
  </w:style>
  <w:style w:type="character" w:customStyle="1" w:styleId="Overskrift5Tegn">
    <w:name w:val="Overskrift 5 Tegn"/>
    <w:basedOn w:val="Standardskrifttypeiafsnit"/>
    <w:link w:val="Overskrift5"/>
    <w:rsid w:val="00C37D31"/>
    <w:rPr>
      <w:rFonts w:ascii="Times New Roman" w:eastAsia="Times New Roman" w:hAnsi="Times New Roman" w:cs="Times New Roman"/>
      <w:b/>
      <w:iCs/>
      <w:caps/>
      <w:sz w:val="23"/>
      <w:szCs w:val="26"/>
    </w:rPr>
  </w:style>
  <w:style w:type="character" w:customStyle="1" w:styleId="Overskrift6Tegn">
    <w:name w:val="Overskrift 6 Tegn"/>
    <w:basedOn w:val="Standardskrifttypeiafsnit"/>
    <w:link w:val="Overskrift6"/>
    <w:rsid w:val="00C37D31"/>
    <w:rPr>
      <w:rFonts w:ascii="Times New Roman" w:eastAsia="Times New Roman" w:hAnsi="Times New Roman" w:cs="Times New Roman"/>
      <w:b/>
      <w:bCs/>
      <w:iCs/>
      <w:sz w:val="23"/>
    </w:rPr>
  </w:style>
  <w:style w:type="character" w:customStyle="1" w:styleId="Overskrift7Tegn">
    <w:name w:val="Overskrift 7 Tegn"/>
    <w:basedOn w:val="Standardskrifttypeiafsnit"/>
    <w:link w:val="Overskrift7"/>
    <w:rsid w:val="00C37D31"/>
    <w:rPr>
      <w:rFonts w:ascii="Times New Roman" w:eastAsia="Times New Roman" w:hAnsi="Times New Roman" w:cs="Times New Roman"/>
      <w:b/>
      <w:i/>
      <w:sz w:val="23"/>
      <w:szCs w:val="24"/>
    </w:rPr>
  </w:style>
  <w:style w:type="character" w:customStyle="1" w:styleId="Overskrift8Tegn">
    <w:name w:val="Overskrift 8 Tegn"/>
    <w:basedOn w:val="Standardskrifttypeiafsnit"/>
    <w:link w:val="Overskrift8"/>
    <w:rsid w:val="00C37D31"/>
    <w:rPr>
      <w:rFonts w:ascii="Times New Roman" w:eastAsia="Times New Roman" w:hAnsi="Times New Roman" w:cs="Times New Roman"/>
      <w:bCs/>
      <w:i/>
      <w:iCs/>
      <w:sz w:val="23"/>
      <w:szCs w:val="24"/>
    </w:rPr>
  </w:style>
  <w:style w:type="character" w:customStyle="1" w:styleId="Overskrift9Tegn">
    <w:name w:val="Overskrift 9 Tegn"/>
    <w:basedOn w:val="Standardskrifttypeiafsnit"/>
    <w:link w:val="Overskrift9"/>
    <w:rsid w:val="00C37D31"/>
    <w:rPr>
      <w:rFonts w:ascii="Times New Roman" w:eastAsia="Times New Roman" w:hAnsi="Times New Roman" w:cs="Arial"/>
      <w:b/>
      <w:bCs/>
      <w:sz w:val="30"/>
      <w:szCs w:val="28"/>
    </w:rPr>
  </w:style>
  <w:style w:type="character" w:styleId="Pladsholdertekst">
    <w:name w:val="Placeholder Text"/>
    <w:basedOn w:val="Standardskrifttypeiafsnit"/>
    <w:uiPriority w:val="99"/>
    <w:semiHidden/>
    <w:rsid w:val="00C37D31"/>
    <w:rPr>
      <w:color w:val="FFFFFF"/>
    </w:rPr>
  </w:style>
  <w:style w:type="paragraph" w:customStyle="1" w:styleId="Punktopstilling">
    <w:name w:val="Punktopstilling"/>
    <w:basedOn w:val="Normal"/>
    <w:qFormat/>
    <w:rsid w:val="009D25B9"/>
    <w:pPr>
      <w:numPr>
        <w:numId w:val="12"/>
      </w:numPr>
      <w:tabs>
        <w:tab w:val="left" w:pos="851"/>
      </w:tabs>
      <w:spacing w:before="120"/>
      <w:ind w:left="851" w:hanging="284"/>
    </w:pPr>
  </w:style>
  <w:style w:type="paragraph" w:customStyle="1" w:styleId="SagsnrFelt">
    <w:name w:val="SagsnrFelt"/>
    <w:basedOn w:val="DatoFelt"/>
    <w:next w:val="DirekteOplysninger"/>
    <w:qFormat/>
    <w:rsid w:val="00C37D31"/>
    <w:rPr>
      <w:b w:val="0"/>
      <w:caps w:val="0"/>
    </w:rPr>
  </w:style>
  <w:style w:type="paragraph" w:styleId="Sidefod">
    <w:name w:val="footer"/>
    <w:basedOn w:val="Normal"/>
    <w:link w:val="SidefodTegn"/>
    <w:uiPriority w:val="99"/>
    <w:rsid w:val="00C37D31"/>
    <w:pPr>
      <w:jc w:val="center"/>
    </w:pPr>
    <w:rPr>
      <w:sz w:val="14"/>
    </w:rPr>
  </w:style>
  <w:style w:type="character" w:customStyle="1" w:styleId="SidefodTegn">
    <w:name w:val="Sidefod Tegn"/>
    <w:basedOn w:val="Standardskrifttypeiafsnit"/>
    <w:link w:val="Sidefod"/>
    <w:uiPriority w:val="99"/>
    <w:rsid w:val="00C37D31"/>
    <w:rPr>
      <w:rFonts w:ascii="Times New Roman" w:eastAsia="Times New Roman" w:hAnsi="Times New Roman" w:cs="Times New Roman"/>
      <w:bCs/>
      <w:sz w:val="14"/>
      <w:szCs w:val="20"/>
    </w:rPr>
  </w:style>
  <w:style w:type="paragraph" w:styleId="Sidehoved">
    <w:name w:val="header"/>
    <w:basedOn w:val="Normal"/>
    <w:link w:val="SidehovedTegn"/>
    <w:uiPriority w:val="99"/>
    <w:rsid w:val="00C37D31"/>
  </w:style>
  <w:style w:type="character" w:customStyle="1" w:styleId="SidehovedTegn">
    <w:name w:val="Sidehoved Tegn"/>
    <w:basedOn w:val="Standardskrifttypeiafsnit"/>
    <w:link w:val="Sidehoved"/>
    <w:uiPriority w:val="99"/>
    <w:rsid w:val="00C37D31"/>
    <w:rPr>
      <w:rFonts w:ascii="Times New Roman" w:eastAsia="Times New Roman" w:hAnsi="Times New Roman" w:cs="Times New Roman"/>
      <w:bCs/>
      <w:sz w:val="23"/>
      <w:szCs w:val="20"/>
    </w:rPr>
  </w:style>
  <w:style w:type="character" w:styleId="Sidetal">
    <w:name w:val="page number"/>
    <w:rsid w:val="00C37D31"/>
    <w:rPr>
      <w:sz w:val="16"/>
      <w:szCs w:val="16"/>
    </w:rPr>
  </w:style>
  <w:style w:type="character" w:styleId="Slutnotehenvisning">
    <w:name w:val="endnote reference"/>
    <w:basedOn w:val="Standardskrifttypeiafsnit"/>
    <w:semiHidden/>
    <w:rsid w:val="00C37D31"/>
    <w:rPr>
      <w:sz w:val="17"/>
      <w:vertAlign w:val="superscript"/>
    </w:rPr>
  </w:style>
  <w:style w:type="paragraph" w:styleId="Slutnotetekst">
    <w:name w:val="endnote text"/>
    <w:basedOn w:val="Normal"/>
    <w:link w:val="SlutnotetekstTegn"/>
    <w:semiHidden/>
    <w:rsid w:val="00C37D31"/>
    <w:pPr>
      <w:tabs>
        <w:tab w:val="left" w:pos="369"/>
      </w:tabs>
      <w:spacing w:line="240" w:lineRule="auto"/>
      <w:ind w:left="369" w:hanging="369"/>
    </w:pPr>
    <w:rPr>
      <w:sz w:val="17"/>
    </w:rPr>
  </w:style>
  <w:style w:type="character" w:customStyle="1" w:styleId="SlutnotetekstTegn">
    <w:name w:val="Slutnotetekst Tegn"/>
    <w:basedOn w:val="Standardskrifttypeiafsnit"/>
    <w:link w:val="Slutnotetekst"/>
    <w:semiHidden/>
    <w:rsid w:val="00C37D31"/>
    <w:rPr>
      <w:rFonts w:ascii="Times New Roman" w:eastAsia="Times New Roman" w:hAnsi="Times New Roman" w:cs="Times New Roman"/>
      <w:bCs/>
      <w:sz w:val="17"/>
      <w:szCs w:val="20"/>
    </w:rPr>
  </w:style>
  <w:style w:type="character" w:customStyle="1" w:styleId="Stilling">
    <w:name w:val="Stilling"/>
    <w:uiPriority w:val="99"/>
    <w:rsid w:val="00C37D31"/>
    <w:rPr>
      <w:i/>
      <w:color w:val="auto"/>
      <w:szCs w:val="23"/>
    </w:rPr>
  </w:style>
  <w:style w:type="table" w:styleId="Tabel-Gitter">
    <w:name w:val="Table Grid"/>
    <w:basedOn w:val="Tabel-Normal"/>
    <w:uiPriority w:val="39"/>
    <w:rsid w:val="00C37D3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Normal"/>
    <w:link w:val="TitelTegn"/>
    <w:qFormat/>
    <w:rsid w:val="00C37D31"/>
    <w:pPr>
      <w:keepNext/>
      <w:spacing w:after="240" w:line="240" w:lineRule="auto"/>
      <w:jc w:val="left"/>
    </w:pPr>
    <w:rPr>
      <w:rFonts w:cs="Arial"/>
      <w:sz w:val="44"/>
      <w:szCs w:val="32"/>
    </w:rPr>
  </w:style>
  <w:style w:type="character" w:customStyle="1" w:styleId="TitelTegn">
    <w:name w:val="Titel Tegn"/>
    <w:basedOn w:val="Standardskrifttypeiafsnit"/>
    <w:link w:val="Titel"/>
    <w:rsid w:val="00C37D31"/>
    <w:rPr>
      <w:rFonts w:ascii="Times New Roman" w:eastAsia="Times New Roman" w:hAnsi="Times New Roman" w:cs="Arial"/>
      <w:bCs/>
      <w:sz w:val="44"/>
      <w:szCs w:val="32"/>
    </w:rPr>
  </w:style>
  <w:style w:type="paragraph" w:styleId="Underskrift">
    <w:name w:val="Signature"/>
    <w:basedOn w:val="Normal"/>
    <w:link w:val="UnderskriftTegn"/>
    <w:rsid w:val="00C37D31"/>
    <w:pPr>
      <w:ind w:left="4252"/>
    </w:pPr>
  </w:style>
  <w:style w:type="character" w:customStyle="1" w:styleId="UnderskriftTegn">
    <w:name w:val="Underskrift Tegn"/>
    <w:basedOn w:val="Standardskrifttypeiafsnit"/>
    <w:link w:val="Underskrift"/>
    <w:rsid w:val="00C37D31"/>
    <w:rPr>
      <w:rFonts w:ascii="Times New Roman" w:eastAsia="Times New Roman" w:hAnsi="Times New Roman" w:cs="Times New Roman"/>
      <w:bCs/>
      <w:sz w:val="23"/>
      <w:szCs w:val="20"/>
    </w:rPr>
  </w:style>
  <w:style w:type="table" w:customStyle="1" w:styleId="Tabel-Gitter1">
    <w:name w:val="Tabel - Gitter1"/>
    <w:basedOn w:val="Tabel-Normal"/>
    <w:next w:val="Tabel-Gitter"/>
    <w:rsid w:val="00577F9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itter2">
    <w:name w:val="Tabel - Gitter2"/>
    <w:basedOn w:val="Tabel-Normal"/>
    <w:next w:val="Tabel-Gitter"/>
    <w:rsid w:val="00B26ECE"/>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lgafsnit">
    <w:name w:val="Indlæg afsnit"/>
    <w:basedOn w:val="Indlg"/>
    <w:qFormat/>
    <w:rsid w:val="006C5B3F"/>
    <w:pPr>
      <w:numPr>
        <w:ilvl w:val="1"/>
      </w:numPr>
    </w:pPr>
  </w:style>
  <w:style w:type="paragraph" w:customStyle="1" w:styleId="Punktafsnit1">
    <w:name w:val="Punktafsnit 1"/>
    <w:basedOn w:val="Normal"/>
    <w:next w:val="Normal"/>
    <w:qFormat/>
    <w:rsid w:val="006C5B3F"/>
    <w:pPr>
      <w:numPr>
        <w:numId w:val="14"/>
      </w:numPr>
      <w:overflowPunct/>
      <w:autoSpaceDE/>
      <w:autoSpaceDN/>
      <w:adjustRightInd/>
      <w:spacing w:after="300"/>
      <w:textAlignment w:val="auto"/>
    </w:pPr>
    <w:rPr>
      <w:b/>
      <w:bCs w:val="0"/>
      <w:caps/>
      <w:szCs w:val="23"/>
    </w:rPr>
  </w:style>
  <w:style w:type="paragraph" w:customStyle="1" w:styleId="Punktafsnit2">
    <w:name w:val="Punktafsnit 2"/>
    <w:basedOn w:val="Overskrift2"/>
    <w:qFormat/>
    <w:rsid w:val="006C5B3F"/>
    <w:pPr>
      <w:keepNext w:val="0"/>
      <w:numPr>
        <w:numId w:val="14"/>
      </w:numPr>
      <w:spacing w:after="300" w:line="300" w:lineRule="exact"/>
    </w:pPr>
    <w:rPr>
      <w:b w:val="0"/>
    </w:rPr>
  </w:style>
  <w:style w:type="paragraph" w:customStyle="1" w:styleId="Punktafsnit3">
    <w:name w:val="Punktafsnit 3"/>
    <w:basedOn w:val="Punktafsnit2"/>
    <w:qFormat/>
    <w:rsid w:val="006C5B3F"/>
    <w:pPr>
      <w:numPr>
        <w:ilvl w:val="2"/>
      </w:numPr>
    </w:pPr>
  </w:style>
  <w:style w:type="paragraph" w:customStyle="1" w:styleId="Punktafsnit4">
    <w:name w:val="Punktafsnit 4"/>
    <w:basedOn w:val="Overskrift4"/>
    <w:qFormat/>
    <w:rsid w:val="006C5B3F"/>
    <w:pPr>
      <w:keepNext w:val="0"/>
      <w:numPr>
        <w:numId w:val="14"/>
      </w:numPr>
      <w:overflowPunct/>
      <w:autoSpaceDE/>
      <w:autoSpaceDN/>
      <w:adjustRightInd/>
      <w:spacing w:after="300" w:line="300" w:lineRule="exact"/>
      <w:textAlignment w:val="auto"/>
    </w:pPr>
    <w:rPr>
      <w:bCs w:val="0"/>
      <w:i w:val="0"/>
    </w:rPr>
  </w:style>
  <w:style w:type="paragraph" w:customStyle="1" w:styleId="Punktafsnita">
    <w:name w:val="Punktafsnit a)"/>
    <w:basedOn w:val="Punktafsnit2"/>
    <w:qFormat/>
    <w:rsid w:val="006C5B3F"/>
    <w:pPr>
      <w:numPr>
        <w:ilvl w:val="4"/>
      </w:numPr>
      <w:outlineLvl w:val="0"/>
    </w:pPr>
  </w:style>
  <w:style w:type="paragraph" w:customStyle="1" w:styleId="Punktafsniti">
    <w:name w:val="Punktafsnit i)"/>
    <w:basedOn w:val="Punktafsnita"/>
    <w:qFormat/>
    <w:rsid w:val="006C5B3F"/>
    <w:pPr>
      <w:numPr>
        <w:ilvl w:val="5"/>
      </w:numPr>
    </w:pPr>
  </w:style>
  <w:style w:type="paragraph" w:customStyle="1" w:styleId="Punktafsnittekst">
    <w:name w:val="Punktafsnit tekst"/>
    <w:basedOn w:val="Punktafsnit4"/>
    <w:qFormat/>
    <w:rsid w:val="006C5B3F"/>
    <w:pPr>
      <w:numPr>
        <w:ilvl w:val="0"/>
        <w:numId w:val="0"/>
      </w:numPr>
      <w:tabs>
        <w:tab w:val="left" w:pos="1134"/>
      </w:tabs>
      <w:ind w:left="851"/>
      <w:outlineLvl w:val="6"/>
    </w:pPr>
  </w:style>
  <w:style w:type="paragraph" w:customStyle="1" w:styleId="NoOffice">
    <w:name w:val="NoOffice"/>
    <w:basedOn w:val="Normal"/>
    <w:qFormat/>
    <w:rsid w:val="00E27923"/>
    <w:pPr>
      <w:spacing w:line="20" w:lineRule="exact"/>
    </w:pPr>
    <w:rPr>
      <w:color w:val="FFFFFF" w:themeColor="background1"/>
      <w:sz w:val="2"/>
    </w:rPr>
  </w:style>
  <w:style w:type="paragraph" w:customStyle="1" w:styleId="PunktafsnitIndrykkettekst">
    <w:name w:val="Punktafsnit (Indrykket tekst)"/>
    <w:basedOn w:val="Normal"/>
    <w:qFormat/>
    <w:rsid w:val="00532FE9"/>
    <w:pPr>
      <w:tabs>
        <w:tab w:val="left" w:pos="993"/>
      </w:tabs>
      <w:spacing w:after="300" w:line="276" w:lineRule="auto"/>
    </w:pPr>
  </w:style>
  <w:style w:type="character" w:styleId="Hyperlink">
    <w:name w:val="Hyperlink"/>
    <w:basedOn w:val="Standardskrifttypeiafsnit"/>
    <w:uiPriority w:val="99"/>
    <w:unhideWhenUsed/>
    <w:rsid w:val="00532FE9"/>
    <w:rPr>
      <w:color w:val="03428E" w:themeColor="hyperlink"/>
      <w:u w:val="single"/>
    </w:rPr>
  </w:style>
  <w:style w:type="paragraph" w:customStyle="1" w:styleId="Introtekst">
    <w:name w:val="Introtekst"/>
    <w:basedOn w:val="Normal"/>
    <w:uiPriority w:val="3"/>
    <w:qFormat/>
    <w:rsid w:val="00532FE9"/>
    <w:pPr>
      <w:framePr w:hSpace="142" w:wrap="around" w:vAnchor="page" w:hAnchor="text" w:y="568"/>
      <w:tabs>
        <w:tab w:val="left" w:pos="340"/>
      </w:tabs>
      <w:overflowPunct/>
      <w:autoSpaceDE/>
      <w:autoSpaceDN/>
      <w:adjustRightInd/>
      <w:spacing w:before="120" w:after="360" w:line="300" w:lineRule="atLeast"/>
      <w:contextualSpacing/>
      <w:suppressOverlap/>
      <w:jc w:val="left"/>
      <w:textAlignment w:val="auto"/>
    </w:pPr>
    <w:rPr>
      <w:bCs w:val="0"/>
      <w:i/>
      <w:color w:val="940027"/>
      <w:sz w:val="26"/>
      <w:szCs w:val="24"/>
      <w:lang w:eastAsia="en-US"/>
    </w:rPr>
  </w:style>
  <w:style w:type="character" w:customStyle="1" w:styleId="ListeafsnitTegn">
    <w:name w:val="Listeafsnit Tegn"/>
    <w:aliases w:val="List Paragraph11 Tegn,List Paragraph2 Tegn,List Paragraph Char Char Tegn,lp1 Tegn,Number_1 Tegn,SGLText List Paragraph Tegn,new Tegn,b1 Tegn,Colorful List - Accent 11 Tegn,Normal Sentence Tegn,ListPar1 Tegn,List Paragraph21 Tegn,列 Tegn"/>
    <w:basedOn w:val="Standardskrifttypeiafsnit"/>
    <w:link w:val="Listeafsnit"/>
    <w:uiPriority w:val="34"/>
    <w:rsid w:val="00532FE9"/>
    <w:rPr>
      <w:rFonts w:ascii="Times New Roman" w:eastAsia="Times New Roman" w:hAnsi="Times New Roman" w:cs="Times New Roman"/>
      <w:bCs/>
      <w:sz w:val="23"/>
      <w:szCs w:val="20"/>
    </w:rPr>
  </w:style>
  <w:style w:type="table" w:customStyle="1" w:styleId="Gittertabel4-farve51">
    <w:name w:val="Gittertabel 4 - farve 51"/>
    <w:basedOn w:val="Tabel-Normal"/>
    <w:uiPriority w:val="49"/>
    <w:rsid w:val="00532FE9"/>
    <w:pPr>
      <w:spacing w:after="0" w:line="240" w:lineRule="auto"/>
    </w:pPr>
    <w:rPr>
      <w:rFonts w:eastAsiaTheme="minorHAnsi"/>
      <w:lang w:val="en-GB" w:eastAsia="en-US"/>
    </w:rPr>
    <w:tblPr>
      <w:tblStyleRowBandSize w:val="1"/>
      <w:tblStyleColBandSize w:val="1"/>
      <w:tblBorders>
        <w:top w:val="single" w:sz="4" w:space="0" w:color="94B4C3" w:themeColor="accent5" w:themeTint="99"/>
        <w:left w:val="single" w:sz="4" w:space="0" w:color="94B4C3" w:themeColor="accent5" w:themeTint="99"/>
        <w:bottom w:val="single" w:sz="4" w:space="0" w:color="94B4C3" w:themeColor="accent5" w:themeTint="99"/>
        <w:right w:val="single" w:sz="4" w:space="0" w:color="94B4C3" w:themeColor="accent5" w:themeTint="99"/>
        <w:insideH w:val="single" w:sz="4" w:space="0" w:color="94B4C3" w:themeColor="accent5" w:themeTint="99"/>
        <w:insideV w:val="single" w:sz="4" w:space="0" w:color="94B4C3" w:themeColor="accent5" w:themeTint="99"/>
      </w:tblBorders>
    </w:tblPr>
    <w:tblStylePr w:type="firstRow">
      <w:rPr>
        <w:b/>
        <w:bCs/>
        <w:color w:val="FFFFFF" w:themeColor="background1"/>
      </w:rPr>
      <w:tblPr/>
      <w:tcPr>
        <w:tcBorders>
          <w:top w:val="single" w:sz="4" w:space="0" w:color="548195" w:themeColor="accent5"/>
          <w:left w:val="single" w:sz="4" w:space="0" w:color="548195" w:themeColor="accent5"/>
          <w:bottom w:val="single" w:sz="4" w:space="0" w:color="548195" w:themeColor="accent5"/>
          <w:right w:val="single" w:sz="4" w:space="0" w:color="548195" w:themeColor="accent5"/>
          <w:insideH w:val="nil"/>
          <w:insideV w:val="nil"/>
        </w:tcBorders>
        <w:shd w:val="clear" w:color="auto" w:fill="548195" w:themeFill="accent5"/>
      </w:tcPr>
    </w:tblStylePr>
    <w:tblStylePr w:type="lastRow">
      <w:rPr>
        <w:b/>
        <w:bCs/>
      </w:rPr>
      <w:tblPr/>
      <w:tcPr>
        <w:tcBorders>
          <w:top w:val="double" w:sz="4" w:space="0" w:color="548195" w:themeColor="accent5"/>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numbering" w:customStyle="1" w:styleId="TalBogstavOpstilling">
    <w:name w:val="TalBogstavOpstilling"/>
    <w:uiPriority w:val="99"/>
    <w:rsid w:val="00532FE9"/>
    <w:pPr>
      <w:numPr>
        <w:numId w:val="16"/>
      </w:numPr>
    </w:pPr>
  </w:style>
  <w:style w:type="table" w:customStyle="1" w:styleId="Gittertabel4-farve510">
    <w:name w:val="Gittertabel 4 - farve 510"/>
    <w:basedOn w:val="Tabel-Normal"/>
    <w:next w:val="Gittertabel4-farve51"/>
    <w:uiPriority w:val="49"/>
    <w:rsid w:val="00532FE9"/>
    <w:pPr>
      <w:spacing w:after="0" w:line="240" w:lineRule="auto"/>
    </w:pPr>
    <w:rPr>
      <w:rFonts w:ascii="Calibri" w:eastAsia="Calibri" w:hAnsi="Calibri" w:cs="Times New Roman"/>
      <w:lang w:val="en-GB" w:eastAsia="en-US"/>
    </w:rPr>
    <w:tblPr>
      <w:tblStyleRowBandSize w:val="1"/>
      <w:tblStyleColBandSize w:val="1"/>
      <w:tblBorders>
        <w:top w:val="single" w:sz="4" w:space="0" w:color="D4CEC9"/>
        <w:left w:val="single" w:sz="4" w:space="0" w:color="D4CEC9"/>
        <w:bottom w:val="single" w:sz="4" w:space="0" w:color="D4CEC9"/>
        <w:right w:val="single" w:sz="4" w:space="0" w:color="D4CEC9"/>
        <w:insideH w:val="single" w:sz="4" w:space="0" w:color="D4CEC9"/>
        <w:insideV w:val="single" w:sz="4" w:space="0" w:color="D4CEC9"/>
      </w:tblBorders>
    </w:tblPr>
    <w:tblStylePr w:type="firstRow">
      <w:rPr>
        <w:b/>
        <w:bCs/>
        <w:color w:val="FFFFFF"/>
      </w:rPr>
      <w:tblPr/>
      <w:tcPr>
        <w:tcBorders>
          <w:top w:val="single" w:sz="4" w:space="0" w:color="B8AFA6"/>
          <w:left w:val="single" w:sz="4" w:space="0" w:color="B8AFA6"/>
          <w:bottom w:val="single" w:sz="4" w:space="0" w:color="B8AFA6"/>
          <w:right w:val="single" w:sz="4" w:space="0" w:color="B8AFA6"/>
          <w:insideH w:val="nil"/>
          <w:insideV w:val="nil"/>
        </w:tcBorders>
        <w:shd w:val="clear" w:color="auto" w:fill="B8AFA6"/>
      </w:tcPr>
    </w:tblStylePr>
    <w:tblStylePr w:type="lastRow">
      <w:rPr>
        <w:b/>
        <w:bCs/>
      </w:rPr>
      <w:tblPr/>
      <w:tcPr>
        <w:tcBorders>
          <w:top w:val="double" w:sz="4" w:space="0" w:color="B8AFA6"/>
        </w:tcBorders>
      </w:tcPr>
    </w:tblStylePr>
    <w:tblStylePr w:type="firstCol">
      <w:rPr>
        <w:b/>
        <w:bCs/>
      </w:rPr>
    </w:tblStylePr>
    <w:tblStylePr w:type="lastCol">
      <w:rPr>
        <w:b/>
        <w:bCs/>
      </w:rPr>
    </w:tblStylePr>
    <w:tblStylePr w:type="band1Vert">
      <w:tblPr/>
      <w:tcPr>
        <w:shd w:val="clear" w:color="auto" w:fill="F0EEED"/>
      </w:tcPr>
    </w:tblStylePr>
    <w:tblStylePr w:type="band1Horz">
      <w:tblPr/>
      <w:tcPr>
        <w:shd w:val="clear" w:color="auto" w:fill="F0EEED"/>
      </w:tcPr>
    </w:tblStylePr>
  </w:style>
  <w:style w:type="paragraph" w:styleId="Kommentaremne">
    <w:name w:val="annotation subject"/>
    <w:basedOn w:val="Kommentartekst"/>
    <w:next w:val="Kommentartekst"/>
    <w:link w:val="KommentaremneTegn"/>
    <w:uiPriority w:val="99"/>
    <w:semiHidden/>
    <w:unhideWhenUsed/>
    <w:rsid w:val="00B763C1"/>
    <w:pPr>
      <w:spacing w:line="240" w:lineRule="auto"/>
    </w:pPr>
    <w:rPr>
      <w:b/>
    </w:rPr>
  </w:style>
  <w:style w:type="character" w:customStyle="1" w:styleId="KommentaremneTegn">
    <w:name w:val="Kommentaremne Tegn"/>
    <w:basedOn w:val="KommentartekstTegn"/>
    <w:link w:val="Kommentaremne"/>
    <w:uiPriority w:val="99"/>
    <w:semiHidden/>
    <w:rsid w:val="00B763C1"/>
    <w:rPr>
      <w:rFonts w:ascii="Times New Roman" w:eastAsia="Times New Roman" w:hAnsi="Times New Roman" w:cs="Times New Roman"/>
      <w:b/>
      <w:bCs/>
      <w:sz w:val="20"/>
      <w:szCs w:val="20"/>
    </w:rPr>
  </w:style>
  <w:style w:type="paragraph" w:styleId="Korrektur">
    <w:name w:val="Revision"/>
    <w:hidden/>
    <w:uiPriority w:val="99"/>
    <w:semiHidden/>
    <w:rsid w:val="00616603"/>
    <w:pPr>
      <w:spacing w:after="0" w:line="240" w:lineRule="auto"/>
    </w:pPr>
    <w:rPr>
      <w:rFonts w:ascii="Garamond" w:eastAsia="Times New Roman" w:hAnsi="Garamond" w:cs="Times New Roman"/>
      <w:bCs/>
      <w:sz w:val="24"/>
      <w:szCs w:val="20"/>
    </w:rPr>
  </w:style>
  <w:style w:type="table" w:customStyle="1" w:styleId="Gittertabel4-farve5100">
    <w:name w:val="Gittertabel 4 - farve 5100"/>
    <w:basedOn w:val="Tabel-Normal"/>
    <w:next w:val="Gittertabel4-farve510"/>
    <w:uiPriority w:val="49"/>
    <w:rsid w:val="004F36D7"/>
    <w:pPr>
      <w:spacing w:after="0" w:line="240" w:lineRule="auto"/>
    </w:pPr>
    <w:rPr>
      <w:rFonts w:ascii="Calibri" w:eastAsia="Calibri" w:hAnsi="Calibri" w:cs="Times New Roman"/>
      <w:lang w:val="en-GB" w:eastAsia="en-US"/>
    </w:rPr>
    <w:tblPr>
      <w:tblStyleRowBandSize w:val="1"/>
      <w:tblStyleColBandSize w:val="1"/>
      <w:tblBorders>
        <w:top w:val="single" w:sz="4" w:space="0" w:color="D4CEC9"/>
        <w:left w:val="single" w:sz="4" w:space="0" w:color="D4CEC9"/>
        <w:bottom w:val="single" w:sz="4" w:space="0" w:color="D4CEC9"/>
        <w:right w:val="single" w:sz="4" w:space="0" w:color="D4CEC9"/>
        <w:insideH w:val="single" w:sz="4" w:space="0" w:color="D4CEC9"/>
        <w:insideV w:val="single" w:sz="4" w:space="0" w:color="D4CEC9"/>
      </w:tblBorders>
    </w:tblPr>
    <w:tblStylePr w:type="firstRow">
      <w:rPr>
        <w:b/>
        <w:bCs/>
        <w:color w:val="FFFFFF"/>
      </w:rPr>
      <w:tblPr/>
      <w:tcPr>
        <w:tcBorders>
          <w:top w:val="single" w:sz="4" w:space="0" w:color="B8AFA6"/>
          <w:left w:val="single" w:sz="4" w:space="0" w:color="B8AFA6"/>
          <w:bottom w:val="single" w:sz="4" w:space="0" w:color="B8AFA6"/>
          <w:right w:val="single" w:sz="4" w:space="0" w:color="B8AFA6"/>
          <w:insideH w:val="nil"/>
          <w:insideV w:val="nil"/>
        </w:tcBorders>
        <w:shd w:val="clear" w:color="auto" w:fill="B8AFA6"/>
      </w:tcPr>
    </w:tblStylePr>
    <w:tblStylePr w:type="lastRow">
      <w:rPr>
        <w:b/>
        <w:bCs/>
      </w:rPr>
      <w:tblPr/>
      <w:tcPr>
        <w:tcBorders>
          <w:top w:val="double" w:sz="4" w:space="0" w:color="B8AFA6"/>
        </w:tcBorders>
      </w:tcPr>
    </w:tblStylePr>
    <w:tblStylePr w:type="firstCol">
      <w:rPr>
        <w:b/>
        <w:bCs/>
      </w:rPr>
    </w:tblStylePr>
    <w:tblStylePr w:type="lastCol">
      <w:rPr>
        <w:b/>
        <w:bCs/>
      </w:rPr>
    </w:tblStylePr>
    <w:tblStylePr w:type="band1Vert">
      <w:tblPr/>
      <w:tcPr>
        <w:shd w:val="clear" w:color="auto" w:fill="F0EEED"/>
      </w:tcPr>
    </w:tblStylePr>
    <w:tblStylePr w:type="band1Horz">
      <w:tblPr/>
      <w:tcPr>
        <w:shd w:val="clear" w:color="auto" w:fill="F0EEED"/>
      </w:tcPr>
    </w:tblStylePr>
  </w:style>
  <w:style w:type="table" w:customStyle="1" w:styleId="Gittertabel4-farve51000">
    <w:name w:val="Gittertabel 4 - farve 51000"/>
    <w:basedOn w:val="Tabel-Normal"/>
    <w:next w:val="Gittertabel4-farve5100"/>
    <w:uiPriority w:val="49"/>
    <w:rsid w:val="00581DF7"/>
    <w:pPr>
      <w:spacing w:after="0" w:line="240" w:lineRule="auto"/>
    </w:pPr>
    <w:rPr>
      <w:rFonts w:ascii="Calibri" w:eastAsia="Calibri" w:hAnsi="Calibri" w:cs="Times New Roman"/>
      <w:lang w:val="en-GB" w:eastAsia="en-US"/>
    </w:rPr>
    <w:tblPr>
      <w:tblStyleRowBandSize w:val="1"/>
      <w:tblStyleColBandSize w:val="1"/>
      <w:tblBorders>
        <w:top w:val="single" w:sz="4" w:space="0" w:color="D4CEC9"/>
        <w:left w:val="single" w:sz="4" w:space="0" w:color="D4CEC9"/>
        <w:bottom w:val="single" w:sz="4" w:space="0" w:color="D4CEC9"/>
        <w:right w:val="single" w:sz="4" w:space="0" w:color="D4CEC9"/>
        <w:insideH w:val="single" w:sz="4" w:space="0" w:color="D4CEC9"/>
        <w:insideV w:val="single" w:sz="4" w:space="0" w:color="D4CEC9"/>
      </w:tblBorders>
    </w:tblPr>
    <w:tblStylePr w:type="firstRow">
      <w:rPr>
        <w:b/>
        <w:bCs/>
        <w:color w:val="FFFFFF"/>
      </w:rPr>
      <w:tblPr/>
      <w:tcPr>
        <w:tcBorders>
          <w:top w:val="single" w:sz="4" w:space="0" w:color="B8AFA6"/>
          <w:left w:val="single" w:sz="4" w:space="0" w:color="B8AFA6"/>
          <w:bottom w:val="single" w:sz="4" w:space="0" w:color="B8AFA6"/>
          <w:right w:val="single" w:sz="4" w:space="0" w:color="B8AFA6"/>
          <w:insideH w:val="nil"/>
          <w:insideV w:val="nil"/>
        </w:tcBorders>
        <w:shd w:val="clear" w:color="auto" w:fill="B8AFA6"/>
      </w:tcPr>
    </w:tblStylePr>
    <w:tblStylePr w:type="lastRow">
      <w:rPr>
        <w:b/>
        <w:bCs/>
      </w:rPr>
      <w:tblPr/>
      <w:tcPr>
        <w:tcBorders>
          <w:top w:val="double" w:sz="4" w:space="0" w:color="B8AFA6"/>
        </w:tcBorders>
      </w:tcPr>
    </w:tblStylePr>
    <w:tblStylePr w:type="firstCol">
      <w:rPr>
        <w:b/>
        <w:bCs/>
      </w:rPr>
    </w:tblStylePr>
    <w:tblStylePr w:type="lastCol">
      <w:rPr>
        <w:b/>
        <w:bCs/>
      </w:rPr>
    </w:tblStylePr>
    <w:tblStylePr w:type="band1Vert">
      <w:tblPr/>
      <w:tcPr>
        <w:shd w:val="clear" w:color="auto" w:fill="F0EEED"/>
      </w:tcPr>
    </w:tblStylePr>
    <w:tblStylePr w:type="band1Horz">
      <w:tblPr/>
      <w:tcPr>
        <w:shd w:val="clear" w:color="auto" w:fill="F0EE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SkriftParadine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BFB8D33BCE4BAEBC56525948CBA517"/>
        <w:category>
          <w:name w:val="Generelt"/>
          <w:gallery w:val="placeholder"/>
        </w:category>
        <w:types>
          <w:type w:val="bbPlcHdr"/>
        </w:types>
        <w:behaviors>
          <w:behavior w:val="content"/>
        </w:behaviors>
        <w:guid w:val="{B9D7C6D4-8845-4FD0-B981-5A29BD5EFC35}"/>
      </w:docPartPr>
      <w:docPartBody>
        <w:p w:rsidR="00232F0C" w:rsidRDefault="003C318F" w:rsidP="003C318F">
          <w:pPr>
            <w:pStyle w:val="56BFB8D33BCE4BAEBC56525948CBA517"/>
          </w:pPr>
          <w:r w:rsidRPr="00B11DB0">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U Passata">
    <w:panose1 w:val="020B0503030502030804"/>
    <w:charset w:val="00"/>
    <w:family w:val="swiss"/>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18F"/>
    <w:rsid w:val="00167828"/>
    <w:rsid w:val="00182220"/>
    <w:rsid w:val="001C4F0B"/>
    <w:rsid w:val="00232F0C"/>
    <w:rsid w:val="00243872"/>
    <w:rsid w:val="00257D43"/>
    <w:rsid w:val="002E5408"/>
    <w:rsid w:val="00327006"/>
    <w:rsid w:val="003C318F"/>
    <w:rsid w:val="003E579F"/>
    <w:rsid w:val="005959BA"/>
    <w:rsid w:val="00662C8A"/>
    <w:rsid w:val="00730926"/>
    <w:rsid w:val="0079285F"/>
    <w:rsid w:val="0081371D"/>
    <w:rsid w:val="008C411E"/>
    <w:rsid w:val="00A67CFF"/>
    <w:rsid w:val="00B46FB7"/>
    <w:rsid w:val="00BC747E"/>
    <w:rsid w:val="00C038D6"/>
    <w:rsid w:val="00D943E8"/>
    <w:rsid w:val="00E12BBA"/>
    <w:rsid w:val="00E55CA7"/>
    <w:rsid w:val="00F20E28"/>
    <w:rsid w:val="00F856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C318F"/>
    <w:rPr>
      <w:color w:val="808080"/>
    </w:rPr>
  </w:style>
  <w:style w:type="paragraph" w:customStyle="1" w:styleId="56BFB8D33BCE4BAEBC56525948CBA517">
    <w:name w:val="56BFB8D33BCE4BAEBC56525948CBA517"/>
    <w:rsid w:val="003C3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01 AU Blue">
      <a:dk1>
        <a:srgbClr val="000000"/>
      </a:dk1>
      <a:lt1>
        <a:srgbClr val="FFFFFF"/>
      </a:lt1>
      <a:dk2>
        <a:srgbClr val="002546"/>
      </a:dk2>
      <a:lt2>
        <a:srgbClr val="002546"/>
      </a:lt2>
      <a:accent1>
        <a:srgbClr val="0A1449"/>
      </a:accent1>
      <a:accent2>
        <a:srgbClr val="183D83"/>
      </a:accent2>
      <a:accent3>
        <a:srgbClr val="87D1F4"/>
      </a:accent3>
      <a:accent4>
        <a:srgbClr val="33525F"/>
      </a:accent4>
      <a:accent5>
        <a:srgbClr val="548195"/>
      </a:accent5>
      <a:accent6>
        <a:srgbClr val="C6C6C6"/>
      </a:accent6>
      <a:hlink>
        <a:srgbClr val="03428E"/>
      </a:hlink>
      <a:folHlink>
        <a:srgbClr val="03428E"/>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515AA-01BA-4B9F-A191-DEE34DBA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SkriftParadineNew</Template>
  <TotalTime>6</TotalTime>
  <Pages>1</Pages>
  <Words>3195</Words>
  <Characters>19495</Characters>
  <Application>Microsoft Office Word</Application>
  <DocSecurity>4</DocSecurity>
  <Lines>162</Lines>
  <Paragraphs>45</Paragraphs>
  <ScaleCrop>false</ScaleCrop>
  <Company>Kammeradvokaten</Company>
  <LinksUpToDate>false</LinksUpToDate>
  <CharactersWithSpaces>22645</CharactersWithSpaces>
  <SharedDoc>false</SharedDoc>
  <HLinks>
    <vt:vector size="42" baseType="variant">
      <vt:variant>
        <vt:i4>1376306</vt:i4>
      </vt:variant>
      <vt:variant>
        <vt:i4>38</vt:i4>
      </vt:variant>
      <vt:variant>
        <vt:i4>0</vt:i4>
      </vt:variant>
      <vt:variant>
        <vt:i4>5</vt:i4>
      </vt:variant>
      <vt:variant>
        <vt:lpwstr/>
      </vt:variant>
      <vt:variant>
        <vt:lpwstr>_Toc127908414</vt:lpwstr>
      </vt:variant>
      <vt:variant>
        <vt:i4>1376306</vt:i4>
      </vt:variant>
      <vt:variant>
        <vt:i4>32</vt:i4>
      </vt:variant>
      <vt:variant>
        <vt:i4>0</vt:i4>
      </vt:variant>
      <vt:variant>
        <vt:i4>5</vt:i4>
      </vt:variant>
      <vt:variant>
        <vt:lpwstr/>
      </vt:variant>
      <vt:variant>
        <vt:lpwstr>_Toc127908413</vt:lpwstr>
      </vt:variant>
      <vt:variant>
        <vt:i4>1376306</vt:i4>
      </vt:variant>
      <vt:variant>
        <vt:i4>26</vt:i4>
      </vt:variant>
      <vt:variant>
        <vt:i4>0</vt:i4>
      </vt:variant>
      <vt:variant>
        <vt:i4>5</vt:i4>
      </vt:variant>
      <vt:variant>
        <vt:lpwstr/>
      </vt:variant>
      <vt:variant>
        <vt:lpwstr>_Toc127908412</vt:lpwstr>
      </vt:variant>
      <vt:variant>
        <vt:i4>1376306</vt:i4>
      </vt:variant>
      <vt:variant>
        <vt:i4>20</vt:i4>
      </vt:variant>
      <vt:variant>
        <vt:i4>0</vt:i4>
      </vt:variant>
      <vt:variant>
        <vt:i4>5</vt:i4>
      </vt:variant>
      <vt:variant>
        <vt:lpwstr/>
      </vt:variant>
      <vt:variant>
        <vt:lpwstr>_Toc127908411</vt:lpwstr>
      </vt:variant>
      <vt:variant>
        <vt:i4>1376306</vt:i4>
      </vt:variant>
      <vt:variant>
        <vt:i4>14</vt:i4>
      </vt:variant>
      <vt:variant>
        <vt:i4>0</vt:i4>
      </vt:variant>
      <vt:variant>
        <vt:i4>5</vt:i4>
      </vt:variant>
      <vt:variant>
        <vt:lpwstr/>
      </vt:variant>
      <vt:variant>
        <vt:lpwstr>_Toc127908410</vt:lpwstr>
      </vt:variant>
      <vt:variant>
        <vt:i4>1310770</vt:i4>
      </vt:variant>
      <vt:variant>
        <vt:i4>8</vt:i4>
      </vt:variant>
      <vt:variant>
        <vt:i4>0</vt:i4>
      </vt:variant>
      <vt:variant>
        <vt:i4>5</vt:i4>
      </vt:variant>
      <vt:variant>
        <vt:lpwstr/>
      </vt:variant>
      <vt:variant>
        <vt:lpwstr>_Toc127908409</vt:lpwstr>
      </vt:variant>
      <vt:variant>
        <vt:i4>1310770</vt:i4>
      </vt:variant>
      <vt:variant>
        <vt:i4>2</vt:i4>
      </vt:variant>
      <vt:variant>
        <vt:i4>0</vt:i4>
      </vt:variant>
      <vt:variant>
        <vt:i4>5</vt:i4>
      </vt:variant>
      <vt:variant>
        <vt:lpwstr/>
      </vt:variant>
      <vt:variant>
        <vt:lpwstr>_Toc127908408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Kammeradvokaten</dc:creator>
  <cp:keywords/>
  <cp:lastModifiedBy>Henrik Bylling Ravn</cp:lastModifiedBy>
  <cp:revision>616</cp:revision>
  <dcterms:created xsi:type="dcterms:W3CDTF">2018-06-22T02:57:00Z</dcterms:created>
  <dcterms:modified xsi:type="dcterms:W3CDTF">2023-03-14T14:17:00Z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DateDialog">
    <vt:lpwstr>Yes</vt:lpwstr>
  </property>
  <property fmtid="{D5CDD505-2E9C-101B-9397-08002B2CF9AE}" pid="3" name="ContentRemapped">
    <vt:lpwstr>true</vt:lpwstr>
  </property>
</Properties>
</file>