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Malgun Gothic Semilight" w:cs="Nirmala UI"/>
        </w:rPr>
        <w:id w:val="1003780212"/>
        <w:docPartObj>
          <w:docPartGallery w:val="Cover Pages"/>
          <w:docPartUnique/>
        </w:docPartObj>
      </w:sdtPr>
      <w:sdtEndPr>
        <w:rPr>
          <w:b/>
          <w:bCs/>
        </w:rPr>
      </w:sdtEndPr>
      <w:sdtContent>
        <w:p w14:paraId="63ED320E" w14:textId="77777777" w:rsidR="002F59C5" w:rsidRDefault="002F59C5" w:rsidP="002F59C5">
          <w:pPr>
            <w:spacing w:line="276" w:lineRule="auto"/>
            <w:jc w:val="center"/>
            <w:rPr>
              <w:rFonts w:eastAsia="Malgun Gothic Semilight" w:cs="Nirmala UI"/>
            </w:rPr>
          </w:pPr>
          <w:r>
            <w:rPr>
              <w:noProof/>
              <w:lang w:eastAsia="da-DK"/>
            </w:rPr>
            <w:drawing>
              <wp:inline distT="0" distB="0" distL="0" distR="0" wp14:anchorId="3F76B8BF" wp14:editId="489A40F7">
                <wp:extent cx="1181100" cy="457200"/>
                <wp:effectExtent l="0" t="0" r="0" b="0"/>
                <wp:docPr id="2" name="Billede 2" descr="cid:image001.png@01D5C178.47658710"/>
                <wp:cNvGraphicFramePr/>
                <a:graphic xmlns:a="http://schemas.openxmlformats.org/drawingml/2006/main">
                  <a:graphicData uri="http://schemas.openxmlformats.org/drawingml/2006/picture">
                    <pic:pic xmlns:pic="http://schemas.openxmlformats.org/drawingml/2006/picture">
                      <pic:nvPicPr>
                        <pic:cNvPr id="2" name="Billede 2" descr="cid:image001.png@01D5C178.47658710"/>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14:paraId="1DA63D86" w14:textId="77777777" w:rsidR="002F59C5" w:rsidRDefault="002F59C5" w:rsidP="002F59C5">
          <w:pPr>
            <w:spacing w:line="276" w:lineRule="auto"/>
            <w:jc w:val="center"/>
            <w:rPr>
              <w:rFonts w:cs="Calibri"/>
              <w:b/>
              <w:bCs/>
              <w:sz w:val="56"/>
              <w:szCs w:val="56"/>
            </w:rPr>
          </w:pPr>
        </w:p>
        <w:p w14:paraId="0D92F4FB" w14:textId="77777777" w:rsidR="002F59C5" w:rsidRDefault="002F59C5" w:rsidP="002F59C5">
          <w:pPr>
            <w:spacing w:line="276" w:lineRule="auto"/>
            <w:jc w:val="center"/>
            <w:rPr>
              <w:rFonts w:cs="Calibri"/>
              <w:b/>
              <w:bCs/>
              <w:sz w:val="56"/>
              <w:szCs w:val="56"/>
            </w:rPr>
          </w:pPr>
          <w:r>
            <w:rPr>
              <w:rFonts w:cs="Calibri"/>
              <w:b/>
              <w:bCs/>
              <w:sz w:val="56"/>
              <w:szCs w:val="56"/>
            </w:rPr>
            <w:t>EU-UDBUD</w:t>
          </w:r>
        </w:p>
        <w:p w14:paraId="59CCF69B" w14:textId="3537AD68" w:rsidR="002F59C5" w:rsidRDefault="00A02EEE" w:rsidP="002F59C5">
          <w:pPr>
            <w:spacing w:line="276" w:lineRule="auto"/>
            <w:jc w:val="center"/>
            <w:rPr>
              <w:rFonts w:cs="Calibri"/>
              <w:b/>
              <w:bCs/>
              <w:sz w:val="44"/>
              <w:szCs w:val="44"/>
            </w:rPr>
          </w:pPr>
          <w:r>
            <w:rPr>
              <w:rFonts w:cs="Calibri"/>
              <w:b/>
              <w:bCs/>
              <w:sz w:val="44"/>
              <w:szCs w:val="44"/>
            </w:rPr>
            <w:t>tjeneste</w:t>
          </w:r>
          <w:r w:rsidR="002F59C5">
            <w:rPr>
              <w:rFonts w:cs="Calibri"/>
              <w:b/>
              <w:bCs/>
              <w:sz w:val="44"/>
              <w:szCs w:val="44"/>
            </w:rPr>
            <w:t>ydelser</w:t>
          </w:r>
        </w:p>
        <w:p w14:paraId="271D85B5" w14:textId="77777777" w:rsidR="002F59C5" w:rsidRDefault="002F59C5" w:rsidP="002F59C5">
          <w:pPr>
            <w:spacing w:line="276" w:lineRule="auto"/>
            <w:jc w:val="center"/>
            <w:rPr>
              <w:rFonts w:cs="Calibri"/>
              <w:b/>
              <w:bCs/>
              <w:sz w:val="44"/>
              <w:szCs w:val="44"/>
            </w:rPr>
          </w:pPr>
          <w:r>
            <w:rPr>
              <w:rFonts w:cs="Calibri"/>
              <w:b/>
              <w:bCs/>
              <w:sz w:val="44"/>
              <w:szCs w:val="44"/>
            </w:rPr>
            <w:t>Offentligt udbud</w:t>
          </w:r>
          <w:r w:rsidR="005736E1">
            <w:rPr>
              <w:rFonts w:cs="Calibri"/>
              <w:b/>
              <w:bCs/>
              <w:sz w:val="44"/>
              <w:szCs w:val="44"/>
            </w:rPr>
            <w:t xml:space="preserve"> med forhandling</w:t>
          </w:r>
        </w:p>
        <w:p w14:paraId="329F2BB9" w14:textId="77777777" w:rsidR="002F59C5" w:rsidRDefault="002F59C5" w:rsidP="002F59C5">
          <w:pPr>
            <w:spacing w:line="276" w:lineRule="auto"/>
            <w:jc w:val="center"/>
            <w:rPr>
              <w:rFonts w:cs="Calibri"/>
              <w:szCs w:val="24"/>
            </w:rPr>
          </w:pPr>
        </w:p>
        <w:p w14:paraId="1F5D302D" w14:textId="77777777" w:rsidR="002F59C5" w:rsidRDefault="002F59C5" w:rsidP="002F59C5">
          <w:pPr>
            <w:spacing w:line="276" w:lineRule="auto"/>
            <w:jc w:val="center"/>
            <w:rPr>
              <w:rFonts w:cs="Calibri"/>
              <w:sz w:val="40"/>
              <w:szCs w:val="40"/>
            </w:rPr>
          </w:pPr>
          <w:r>
            <w:rPr>
              <w:rFonts w:cs="Calibri"/>
              <w:sz w:val="40"/>
              <w:szCs w:val="40"/>
            </w:rPr>
            <w:t>På levering af</w:t>
          </w:r>
        </w:p>
        <w:p w14:paraId="550DEB43" w14:textId="77777777" w:rsidR="002F59C5" w:rsidRPr="00AD1871" w:rsidRDefault="00F43EB4" w:rsidP="002F59C5">
          <w:pPr>
            <w:spacing w:line="276" w:lineRule="auto"/>
            <w:jc w:val="center"/>
            <w:rPr>
              <w:rFonts w:cs="Calibri"/>
              <w:sz w:val="40"/>
              <w:szCs w:val="40"/>
            </w:rPr>
          </w:pPr>
          <w:r>
            <w:rPr>
              <w:rFonts w:cs="Calibri"/>
              <w:sz w:val="40"/>
              <w:szCs w:val="40"/>
            </w:rPr>
            <w:t>Leje og opsætning af stor t</w:t>
          </w:r>
          <w:r w:rsidR="00AD1871" w:rsidRPr="00AD1871">
            <w:rPr>
              <w:rFonts w:cs="Calibri"/>
              <w:sz w:val="40"/>
              <w:szCs w:val="40"/>
            </w:rPr>
            <w:t>ribune</w:t>
          </w:r>
          <w:r w:rsidR="007B41B3">
            <w:rPr>
              <w:rFonts w:cs="Calibri"/>
              <w:sz w:val="40"/>
              <w:szCs w:val="40"/>
            </w:rPr>
            <w:t xml:space="preserve"> </w:t>
          </w:r>
        </w:p>
        <w:p w14:paraId="12075D08" w14:textId="77777777" w:rsidR="002F59C5" w:rsidRDefault="002F59C5" w:rsidP="002F59C5">
          <w:pPr>
            <w:spacing w:line="276" w:lineRule="auto"/>
            <w:jc w:val="center"/>
            <w:rPr>
              <w:rFonts w:cs="Calibri"/>
              <w:sz w:val="40"/>
              <w:szCs w:val="40"/>
            </w:rPr>
          </w:pPr>
          <w:r>
            <w:rPr>
              <w:rFonts w:cs="Calibri"/>
              <w:sz w:val="40"/>
              <w:szCs w:val="40"/>
            </w:rPr>
            <w:t>til Svendborg Kommune</w:t>
          </w:r>
          <w:r w:rsidR="00AD1871">
            <w:rPr>
              <w:rFonts w:cs="Calibri"/>
              <w:sz w:val="40"/>
              <w:szCs w:val="40"/>
            </w:rPr>
            <w:t xml:space="preserve"> i forbindelse med afholdelse af Landsstævnet 2021</w:t>
          </w:r>
        </w:p>
        <w:p w14:paraId="4F90E404" w14:textId="77777777" w:rsidR="00A351D9" w:rsidRPr="00786092" w:rsidRDefault="00A351D9" w:rsidP="00A351D9">
          <w:pPr>
            <w:rPr>
              <w:rFonts w:eastAsia="Malgun Gothic Semilight" w:cs="Nirmala UI"/>
              <w:sz w:val="40"/>
              <w:szCs w:val="40"/>
            </w:rPr>
          </w:pPr>
          <w:r w:rsidRPr="00783CC6">
            <w:rPr>
              <w:rFonts w:eastAsia="Malgun Gothic Semilight" w:cs="Nirmala UI"/>
              <w:sz w:val="40"/>
              <w:szCs w:val="40"/>
              <w:highlight w:val="yellow"/>
            </w:rPr>
            <w:t xml:space="preserve">Der er sket ændringer herunder præcisering på baggrund af informationsmødet som blev afholdt. Det slettede er gennemstreget og det tilføjet er skrevet med </w:t>
          </w:r>
          <w:r w:rsidRPr="00783CC6">
            <w:rPr>
              <w:rFonts w:eastAsia="Malgun Gothic Semilight" w:cs="Nirmala UI"/>
              <w:sz w:val="40"/>
              <w:szCs w:val="40"/>
              <w:highlight w:val="red"/>
            </w:rPr>
            <w:t>rød skrift.</w:t>
          </w:r>
        </w:p>
        <w:p w14:paraId="3F88C0C4" w14:textId="77777777" w:rsidR="00877943" w:rsidRPr="00786092" w:rsidRDefault="00877943" w:rsidP="002F59C5">
          <w:pPr>
            <w:rPr>
              <w:rFonts w:eastAsia="Malgun Gothic Semilight" w:cs="Nirmala UI"/>
              <w:sz w:val="40"/>
              <w:szCs w:val="40"/>
            </w:rPr>
          </w:pPr>
        </w:p>
        <w:p w14:paraId="7C57F644" w14:textId="77777777" w:rsidR="00877943" w:rsidRPr="00786092" w:rsidRDefault="00786092" w:rsidP="00CC493B">
          <w:pPr>
            <w:jc w:val="right"/>
            <w:rPr>
              <w:rFonts w:eastAsia="Malgun Gothic Semilight" w:cs="Nirmala UI"/>
              <w:b/>
            </w:rPr>
          </w:pPr>
          <w:r w:rsidRPr="00786092">
            <w:rPr>
              <w:rFonts w:eastAsia="Malgun Gothic Semilight" w:cs="Nirmala UI"/>
              <w:b/>
            </w:rPr>
            <w:t>2020</w:t>
          </w:r>
        </w:p>
        <w:p w14:paraId="558F9174" w14:textId="77777777" w:rsidR="00CB5B76" w:rsidRPr="00B553C2" w:rsidRDefault="00F45278" w:rsidP="008C5743">
          <w:pPr>
            <w:rPr>
              <w:rFonts w:eastAsia="Malgun Gothic Semilight" w:cs="Nirmala UI"/>
              <w:b/>
              <w:color w:val="FF0000"/>
            </w:rPr>
          </w:pPr>
        </w:p>
      </w:sdtContent>
    </w:sdt>
    <w:p w14:paraId="7FCBE7A1" w14:textId="77777777" w:rsidR="0044181D" w:rsidRDefault="0044181D">
      <w:pPr>
        <w:spacing w:line="276" w:lineRule="auto"/>
        <w:rPr>
          <w:b/>
        </w:rPr>
      </w:pPr>
      <w:r>
        <w:rPr>
          <w:b/>
        </w:rPr>
        <w:br w:type="page"/>
      </w:r>
    </w:p>
    <w:p w14:paraId="4C81F92F" w14:textId="77777777" w:rsidR="00FC1BF2" w:rsidRPr="00B553C2" w:rsidRDefault="00FC1BF2" w:rsidP="000A4F50">
      <w:pPr>
        <w:rPr>
          <w:b/>
        </w:rPr>
      </w:pPr>
      <w:r w:rsidRPr="00B553C2">
        <w:rPr>
          <w:b/>
        </w:rPr>
        <w:lastRenderedPageBreak/>
        <w:t>Indholdsfortegnelse</w:t>
      </w:r>
    </w:p>
    <w:sdt>
      <w:sdtPr>
        <w:rPr>
          <w:b w:val="0"/>
          <w:bCs w:val="0"/>
          <w:szCs w:val="22"/>
        </w:rPr>
        <w:id w:val="-926722232"/>
        <w:docPartObj>
          <w:docPartGallery w:val="Table of Contents"/>
          <w:docPartUnique/>
        </w:docPartObj>
      </w:sdtPr>
      <w:sdtEndPr>
        <w:rPr>
          <w:b/>
          <w:bCs/>
          <w:szCs w:val="24"/>
        </w:rPr>
      </w:sdtEndPr>
      <w:sdtContent>
        <w:p w14:paraId="59B4F548" w14:textId="77777777" w:rsidR="006721B8" w:rsidRDefault="00CC693F">
          <w:pPr>
            <w:pStyle w:val="Indholdsfortegnelse1"/>
            <w:tabs>
              <w:tab w:val="left" w:pos="480"/>
              <w:tab w:val="right" w:leader="dot" w:pos="9628"/>
            </w:tabs>
            <w:rPr>
              <w:rFonts w:asciiTheme="minorHAnsi" w:eastAsiaTheme="minorEastAsia" w:hAnsiTheme="minorHAnsi"/>
              <w:b w:val="0"/>
              <w:bCs w:val="0"/>
              <w:noProof/>
              <w:sz w:val="22"/>
              <w:szCs w:val="22"/>
              <w:lang w:eastAsia="da-DK"/>
            </w:rPr>
          </w:pPr>
          <w:r w:rsidRPr="00B553C2">
            <w:fldChar w:fldCharType="begin"/>
          </w:r>
          <w:r w:rsidRPr="00B553C2">
            <w:instrText xml:space="preserve"> TOC \o "1-3" \h \z \u \t "Overskrift 5;4;Overskrift 6;5;Overskrift 7;6" </w:instrText>
          </w:r>
          <w:r w:rsidRPr="00B553C2">
            <w:fldChar w:fldCharType="separate"/>
          </w:r>
          <w:hyperlink w:anchor="_Toc30588139" w:history="1">
            <w:r w:rsidR="006721B8" w:rsidRPr="00AA51C2">
              <w:rPr>
                <w:rStyle w:val="Hyperlink"/>
                <w:noProof/>
              </w:rPr>
              <w:t>1</w:t>
            </w:r>
            <w:r w:rsidR="006721B8">
              <w:rPr>
                <w:rFonts w:asciiTheme="minorHAnsi" w:eastAsiaTheme="minorEastAsia" w:hAnsiTheme="minorHAnsi"/>
                <w:b w:val="0"/>
                <w:bCs w:val="0"/>
                <w:noProof/>
                <w:sz w:val="22"/>
                <w:szCs w:val="22"/>
                <w:lang w:eastAsia="da-DK"/>
              </w:rPr>
              <w:tab/>
            </w:r>
            <w:r w:rsidR="006721B8" w:rsidRPr="00AA51C2">
              <w:rPr>
                <w:rStyle w:val="Hyperlink"/>
                <w:noProof/>
              </w:rPr>
              <w:t>Indledning</w:t>
            </w:r>
            <w:r w:rsidR="006721B8">
              <w:rPr>
                <w:noProof/>
                <w:webHidden/>
              </w:rPr>
              <w:tab/>
            </w:r>
            <w:r w:rsidR="006721B8">
              <w:rPr>
                <w:noProof/>
                <w:webHidden/>
              </w:rPr>
              <w:fldChar w:fldCharType="begin"/>
            </w:r>
            <w:r w:rsidR="006721B8">
              <w:rPr>
                <w:noProof/>
                <w:webHidden/>
              </w:rPr>
              <w:instrText xml:space="preserve"> PAGEREF _Toc30588139 \h </w:instrText>
            </w:r>
            <w:r w:rsidR="006721B8">
              <w:rPr>
                <w:noProof/>
                <w:webHidden/>
              </w:rPr>
            </w:r>
            <w:r w:rsidR="006721B8">
              <w:rPr>
                <w:noProof/>
                <w:webHidden/>
              </w:rPr>
              <w:fldChar w:fldCharType="separate"/>
            </w:r>
            <w:r w:rsidR="006721B8">
              <w:rPr>
                <w:noProof/>
                <w:webHidden/>
              </w:rPr>
              <w:t>3</w:t>
            </w:r>
            <w:r w:rsidR="006721B8">
              <w:rPr>
                <w:noProof/>
                <w:webHidden/>
              </w:rPr>
              <w:fldChar w:fldCharType="end"/>
            </w:r>
          </w:hyperlink>
        </w:p>
        <w:p w14:paraId="0E32AE24"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40" w:history="1">
            <w:r w:rsidR="006721B8" w:rsidRPr="00AA51C2">
              <w:rPr>
                <w:rStyle w:val="Hyperlink"/>
                <w:noProof/>
              </w:rPr>
              <w:t>2</w:t>
            </w:r>
            <w:r w:rsidR="006721B8">
              <w:rPr>
                <w:rFonts w:asciiTheme="minorHAnsi" w:eastAsiaTheme="minorEastAsia" w:hAnsiTheme="minorHAnsi"/>
                <w:b w:val="0"/>
                <w:bCs w:val="0"/>
                <w:noProof/>
                <w:sz w:val="22"/>
                <w:szCs w:val="22"/>
                <w:lang w:eastAsia="da-DK"/>
              </w:rPr>
              <w:tab/>
            </w:r>
            <w:r w:rsidR="006721B8" w:rsidRPr="00AA51C2">
              <w:rPr>
                <w:rStyle w:val="Hyperlink"/>
                <w:noProof/>
              </w:rPr>
              <w:t>Udbuddets omfang</w:t>
            </w:r>
            <w:r w:rsidR="006721B8">
              <w:rPr>
                <w:noProof/>
                <w:webHidden/>
              </w:rPr>
              <w:tab/>
            </w:r>
            <w:r w:rsidR="006721B8">
              <w:rPr>
                <w:noProof/>
                <w:webHidden/>
              </w:rPr>
              <w:fldChar w:fldCharType="begin"/>
            </w:r>
            <w:r w:rsidR="006721B8">
              <w:rPr>
                <w:noProof/>
                <w:webHidden/>
              </w:rPr>
              <w:instrText xml:space="preserve"> PAGEREF _Toc30588140 \h </w:instrText>
            </w:r>
            <w:r w:rsidR="006721B8">
              <w:rPr>
                <w:noProof/>
                <w:webHidden/>
              </w:rPr>
            </w:r>
            <w:r w:rsidR="006721B8">
              <w:rPr>
                <w:noProof/>
                <w:webHidden/>
              </w:rPr>
              <w:fldChar w:fldCharType="separate"/>
            </w:r>
            <w:r w:rsidR="006721B8">
              <w:rPr>
                <w:noProof/>
                <w:webHidden/>
              </w:rPr>
              <w:t>3</w:t>
            </w:r>
            <w:r w:rsidR="006721B8">
              <w:rPr>
                <w:noProof/>
                <w:webHidden/>
              </w:rPr>
              <w:fldChar w:fldCharType="end"/>
            </w:r>
          </w:hyperlink>
        </w:p>
        <w:p w14:paraId="494F4C88"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41" w:history="1">
            <w:r w:rsidR="006721B8" w:rsidRPr="00AA51C2">
              <w:rPr>
                <w:rStyle w:val="Hyperlink"/>
                <w:noProof/>
              </w:rPr>
              <w:t>2.1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Volumen</w:t>
            </w:r>
            <w:r w:rsidR="006721B8">
              <w:rPr>
                <w:noProof/>
                <w:webHidden/>
              </w:rPr>
              <w:tab/>
            </w:r>
            <w:r w:rsidR="006721B8">
              <w:rPr>
                <w:noProof/>
                <w:webHidden/>
              </w:rPr>
              <w:fldChar w:fldCharType="begin"/>
            </w:r>
            <w:r w:rsidR="006721B8">
              <w:rPr>
                <w:noProof/>
                <w:webHidden/>
              </w:rPr>
              <w:instrText xml:space="preserve"> PAGEREF _Toc30588141 \h </w:instrText>
            </w:r>
            <w:r w:rsidR="006721B8">
              <w:rPr>
                <w:noProof/>
                <w:webHidden/>
              </w:rPr>
            </w:r>
            <w:r w:rsidR="006721B8">
              <w:rPr>
                <w:noProof/>
                <w:webHidden/>
              </w:rPr>
              <w:fldChar w:fldCharType="separate"/>
            </w:r>
            <w:r w:rsidR="006721B8">
              <w:rPr>
                <w:noProof/>
                <w:webHidden/>
              </w:rPr>
              <w:t>3</w:t>
            </w:r>
            <w:r w:rsidR="006721B8">
              <w:rPr>
                <w:noProof/>
                <w:webHidden/>
              </w:rPr>
              <w:fldChar w:fldCharType="end"/>
            </w:r>
          </w:hyperlink>
        </w:p>
        <w:p w14:paraId="0237D2C1"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42" w:history="1">
            <w:r w:rsidR="006721B8" w:rsidRPr="00AA51C2">
              <w:rPr>
                <w:rStyle w:val="Hyperlink"/>
                <w:noProof/>
              </w:rPr>
              <w:t>2.2</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Delaftaler</w:t>
            </w:r>
            <w:r w:rsidR="006721B8">
              <w:rPr>
                <w:noProof/>
                <w:webHidden/>
              </w:rPr>
              <w:tab/>
            </w:r>
            <w:r w:rsidR="006721B8">
              <w:rPr>
                <w:noProof/>
                <w:webHidden/>
              </w:rPr>
              <w:fldChar w:fldCharType="begin"/>
            </w:r>
            <w:r w:rsidR="006721B8">
              <w:rPr>
                <w:noProof/>
                <w:webHidden/>
              </w:rPr>
              <w:instrText xml:space="preserve"> PAGEREF _Toc30588142 \h </w:instrText>
            </w:r>
            <w:r w:rsidR="006721B8">
              <w:rPr>
                <w:noProof/>
                <w:webHidden/>
              </w:rPr>
            </w:r>
            <w:r w:rsidR="006721B8">
              <w:rPr>
                <w:noProof/>
                <w:webHidden/>
              </w:rPr>
              <w:fldChar w:fldCharType="separate"/>
            </w:r>
            <w:r w:rsidR="006721B8">
              <w:rPr>
                <w:noProof/>
                <w:webHidden/>
              </w:rPr>
              <w:t>4</w:t>
            </w:r>
            <w:r w:rsidR="006721B8">
              <w:rPr>
                <w:noProof/>
                <w:webHidden/>
              </w:rPr>
              <w:fldChar w:fldCharType="end"/>
            </w:r>
          </w:hyperlink>
        </w:p>
        <w:p w14:paraId="329CE552"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43" w:history="1">
            <w:r w:rsidR="006721B8" w:rsidRPr="00AA51C2">
              <w:rPr>
                <w:rStyle w:val="Hyperlink"/>
                <w:noProof/>
              </w:rPr>
              <w:t>3</w:t>
            </w:r>
            <w:r w:rsidR="006721B8">
              <w:rPr>
                <w:rFonts w:asciiTheme="minorHAnsi" w:eastAsiaTheme="minorEastAsia" w:hAnsiTheme="minorHAnsi"/>
                <w:b w:val="0"/>
                <w:bCs w:val="0"/>
                <w:noProof/>
                <w:sz w:val="22"/>
                <w:szCs w:val="22"/>
                <w:lang w:eastAsia="da-DK"/>
              </w:rPr>
              <w:tab/>
            </w:r>
            <w:r w:rsidR="006721B8" w:rsidRPr="00AA51C2">
              <w:rPr>
                <w:rStyle w:val="Hyperlink"/>
                <w:noProof/>
              </w:rPr>
              <w:t>Tidsplan</w:t>
            </w:r>
            <w:r w:rsidR="006721B8">
              <w:rPr>
                <w:noProof/>
                <w:webHidden/>
              </w:rPr>
              <w:tab/>
            </w:r>
            <w:r w:rsidR="006721B8">
              <w:rPr>
                <w:noProof/>
                <w:webHidden/>
              </w:rPr>
              <w:fldChar w:fldCharType="begin"/>
            </w:r>
            <w:r w:rsidR="006721B8">
              <w:rPr>
                <w:noProof/>
                <w:webHidden/>
              </w:rPr>
              <w:instrText xml:space="preserve"> PAGEREF _Toc30588143 \h </w:instrText>
            </w:r>
            <w:r w:rsidR="006721B8">
              <w:rPr>
                <w:noProof/>
                <w:webHidden/>
              </w:rPr>
            </w:r>
            <w:r w:rsidR="006721B8">
              <w:rPr>
                <w:noProof/>
                <w:webHidden/>
              </w:rPr>
              <w:fldChar w:fldCharType="separate"/>
            </w:r>
            <w:r w:rsidR="006721B8">
              <w:rPr>
                <w:noProof/>
                <w:webHidden/>
              </w:rPr>
              <w:t>4</w:t>
            </w:r>
            <w:r w:rsidR="006721B8">
              <w:rPr>
                <w:noProof/>
                <w:webHidden/>
              </w:rPr>
              <w:fldChar w:fldCharType="end"/>
            </w:r>
          </w:hyperlink>
        </w:p>
        <w:p w14:paraId="48163EE7"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44" w:history="1">
            <w:r w:rsidR="006721B8" w:rsidRPr="00AA51C2">
              <w:rPr>
                <w:rStyle w:val="Hyperlink"/>
                <w:noProof/>
              </w:rPr>
              <w:t>4</w:t>
            </w:r>
            <w:r w:rsidR="006721B8">
              <w:rPr>
                <w:rFonts w:asciiTheme="minorHAnsi" w:eastAsiaTheme="minorEastAsia" w:hAnsiTheme="minorHAnsi"/>
                <w:b w:val="0"/>
                <w:bCs w:val="0"/>
                <w:noProof/>
                <w:sz w:val="22"/>
                <w:szCs w:val="22"/>
                <w:lang w:eastAsia="da-DK"/>
              </w:rPr>
              <w:tab/>
            </w:r>
            <w:r w:rsidR="006721B8" w:rsidRPr="00AA51C2">
              <w:rPr>
                <w:rStyle w:val="Hyperlink"/>
                <w:noProof/>
              </w:rPr>
              <w:t>Spørgsmål</w:t>
            </w:r>
            <w:r w:rsidR="006721B8">
              <w:rPr>
                <w:noProof/>
                <w:webHidden/>
              </w:rPr>
              <w:tab/>
            </w:r>
            <w:r w:rsidR="006721B8">
              <w:rPr>
                <w:noProof/>
                <w:webHidden/>
              </w:rPr>
              <w:fldChar w:fldCharType="begin"/>
            </w:r>
            <w:r w:rsidR="006721B8">
              <w:rPr>
                <w:noProof/>
                <w:webHidden/>
              </w:rPr>
              <w:instrText xml:space="preserve"> PAGEREF _Toc30588144 \h </w:instrText>
            </w:r>
            <w:r w:rsidR="006721B8">
              <w:rPr>
                <w:noProof/>
                <w:webHidden/>
              </w:rPr>
            </w:r>
            <w:r w:rsidR="006721B8">
              <w:rPr>
                <w:noProof/>
                <w:webHidden/>
              </w:rPr>
              <w:fldChar w:fldCharType="separate"/>
            </w:r>
            <w:r w:rsidR="006721B8">
              <w:rPr>
                <w:noProof/>
                <w:webHidden/>
              </w:rPr>
              <w:t>5</w:t>
            </w:r>
            <w:r w:rsidR="006721B8">
              <w:rPr>
                <w:noProof/>
                <w:webHidden/>
              </w:rPr>
              <w:fldChar w:fldCharType="end"/>
            </w:r>
          </w:hyperlink>
        </w:p>
        <w:p w14:paraId="1877F2AC"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45" w:history="1">
            <w:r w:rsidR="006721B8" w:rsidRPr="00AA51C2">
              <w:rPr>
                <w:rStyle w:val="Hyperlink"/>
                <w:rFonts w:eastAsia="Malgun Gothic Semilight"/>
                <w:noProof/>
              </w:rPr>
              <w:t>4.1</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Informationsmøde og besigtigelse af området hvor tribunen skal placeres</w:t>
            </w:r>
            <w:r w:rsidR="006721B8">
              <w:rPr>
                <w:noProof/>
                <w:webHidden/>
              </w:rPr>
              <w:tab/>
            </w:r>
            <w:r w:rsidR="006721B8">
              <w:rPr>
                <w:noProof/>
                <w:webHidden/>
              </w:rPr>
              <w:fldChar w:fldCharType="begin"/>
            </w:r>
            <w:r w:rsidR="006721B8">
              <w:rPr>
                <w:noProof/>
                <w:webHidden/>
              </w:rPr>
              <w:instrText xml:space="preserve"> PAGEREF _Toc30588145 \h </w:instrText>
            </w:r>
            <w:r w:rsidR="006721B8">
              <w:rPr>
                <w:noProof/>
                <w:webHidden/>
              </w:rPr>
            </w:r>
            <w:r w:rsidR="006721B8">
              <w:rPr>
                <w:noProof/>
                <w:webHidden/>
              </w:rPr>
              <w:fldChar w:fldCharType="separate"/>
            </w:r>
            <w:r w:rsidR="006721B8">
              <w:rPr>
                <w:noProof/>
                <w:webHidden/>
              </w:rPr>
              <w:t>5</w:t>
            </w:r>
            <w:r w:rsidR="006721B8">
              <w:rPr>
                <w:noProof/>
                <w:webHidden/>
              </w:rPr>
              <w:fldChar w:fldCharType="end"/>
            </w:r>
          </w:hyperlink>
        </w:p>
        <w:p w14:paraId="4CA5604A"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46" w:history="1">
            <w:r w:rsidR="006721B8" w:rsidRPr="00AA51C2">
              <w:rPr>
                <w:rStyle w:val="Hyperlink"/>
                <w:rFonts w:eastAsia="Malgun Gothic Semilight"/>
                <w:noProof/>
              </w:rPr>
              <w:t>4.2</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Spørgsmål og svar under udbudsprocessen.</w:t>
            </w:r>
            <w:r w:rsidR="006721B8">
              <w:rPr>
                <w:noProof/>
                <w:webHidden/>
              </w:rPr>
              <w:tab/>
            </w:r>
            <w:r w:rsidR="006721B8">
              <w:rPr>
                <w:noProof/>
                <w:webHidden/>
              </w:rPr>
              <w:fldChar w:fldCharType="begin"/>
            </w:r>
            <w:r w:rsidR="006721B8">
              <w:rPr>
                <w:noProof/>
                <w:webHidden/>
              </w:rPr>
              <w:instrText xml:space="preserve"> PAGEREF _Toc30588146 \h </w:instrText>
            </w:r>
            <w:r w:rsidR="006721B8">
              <w:rPr>
                <w:noProof/>
                <w:webHidden/>
              </w:rPr>
            </w:r>
            <w:r w:rsidR="006721B8">
              <w:rPr>
                <w:noProof/>
                <w:webHidden/>
              </w:rPr>
              <w:fldChar w:fldCharType="separate"/>
            </w:r>
            <w:r w:rsidR="006721B8">
              <w:rPr>
                <w:noProof/>
                <w:webHidden/>
              </w:rPr>
              <w:t>5</w:t>
            </w:r>
            <w:r w:rsidR="006721B8">
              <w:rPr>
                <w:noProof/>
                <w:webHidden/>
              </w:rPr>
              <w:fldChar w:fldCharType="end"/>
            </w:r>
          </w:hyperlink>
        </w:p>
        <w:p w14:paraId="7F6BCC5F"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47" w:history="1">
            <w:r w:rsidR="006721B8" w:rsidRPr="00AA51C2">
              <w:rPr>
                <w:rStyle w:val="Hyperlink"/>
                <w:noProof/>
              </w:rPr>
              <w:t>5</w:t>
            </w:r>
            <w:r w:rsidR="006721B8">
              <w:rPr>
                <w:rFonts w:asciiTheme="minorHAnsi" w:eastAsiaTheme="minorEastAsia" w:hAnsiTheme="minorHAnsi"/>
                <w:b w:val="0"/>
                <w:bCs w:val="0"/>
                <w:noProof/>
                <w:sz w:val="22"/>
                <w:szCs w:val="22"/>
                <w:lang w:eastAsia="da-DK"/>
              </w:rPr>
              <w:tab/>
            </w:r>
            <w:r w:rsidR="006721B8" w:rsidRPr="00AA51C2">
              <w:rPr>
                <w:rStyle w:val="Hyperlink"/>
                <w:noProof/>
              </w:rPr>
              <w:t>Udelukkelse og egnethed</w:t>
            </w:r>
            <w:r w:rsidR="006721B8">
              <w:rPr>
                <w:noProof/>
                <w:webHidden/>
              </w:rPr>
              <w:tab/>
            </w:r>
            <w:r w:rsidR="006721B8">
              <w:rPr>
                <w:noProof/>
                <w:webHidden/>
              </w:rPr>
              <w:fldChar w:fldCharType="begin"/>
            </w:r>
            <w:r w:rsidR="006721B8">
              <w:rPr>
                <w:noProof/>
                <w:webHidden/>
              </w:rPr>
              <w:instrText xml:space="preserve"> PAGEREF _Toc30588147 \h </w:instrText>
            </w:r>
            <w:r w:rsidR="006721B8">
              <w:rPr>
                <w:noProof/>
                <w:webHidden/>
              </w:rPr>
            </w:r>
            <w:r w:rsidR="006721B8">
              <w:rPr>
                <w:noProof/>
                <w:webHidden/>
              </w:rPr>
              <w:fldChar w:fldCharType="separate"/>
            </w:r>
            <w:r w:rsidR="006721B8">
              <w:rPr>
                <w:noProof/>
                <w:webHidden/>
              </w:rPr>
              <w:t>6</w:t>
            </w:r>
            <w:r w:rsidR="006721B8">
              <w:rPr>
                <w:noProof/>
                <w:webHidden/>
              </w:rPr>
              <w:fldChar w:fldCharType="end"/>
            </w:r>
          </w:hyperlink>
        </w:p>
        <w:p w14:paraId="658C6261"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48" w:history="1">
            <w:r w:rsidR="006721B8" w:rsidRPr="00AA51C2">
              <w:rPr>
                <w:rStyle w:val="Hyperlink"/>
                <w:rFonts w:eastAsia="Malgun Gothic Semilight"/>
                <w:noProof/>
              </w:rPr>
              <w:t>5.1</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Økonomisk og finansiel formåen</w:t>
            </w:r>
            <w:r w:rsidR="006721B8">
              <w:rPr>
                <w:noProof/>
                <w:webHidden/>
              </w:rPr>
              <w:tab/>
            </w:r>
            <w:r w:rsidR="006721B8">
              <w:rPr>
                <w:noProof/>
                <w:webHidden/>
              </w:rPr>
              <w:fldChar w:fldCharType="begin"/>
            </w:r>
            <w:r w:rsidR="006721B8">
              <w:rPr>
                <w:noProof/>
                <w:webHidden/>
              </w:rPr>
              <w:instrText xml:space="preserve"> PAGEREF _Toc30588148 \h </w:instrText>
            </w:r>
            <w:r w:rsidR="006721B8">
              <w:rPr>
                <w:noProof/>
                <w:webHidden/>
              </w:rPr>
            </w:r>
            <w:r w:rsidR="006721B8">
              <w:rPr>
                <w:noProof/>
                <w:webHidden/>
              </w:rPr>
              <w:fldChar w:fldCharType="separate"/>
            </w:r>
            <w:r w:rsidR="006721B8">
              <w:rPr>
                <w:noProof/>
                <w:webHidden/>
              </w:rPr>
              <w:t>6</w:t>
            </w:r>
            <w:r w:rsidR="006721B8">
              <w:rPr>
                <w:noProof/>
                <w:webHidden/>
              </w:rPr>
              <w:fldChar w:fldCharType="end"/>
            </w:r>
          </w:hyperlink>
        </w:p>
        <w:p w14:paraId="55A70578"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49" w:history="1">
            <w:r w:rsidR="006721B8" w:rsidRPr="00AA51C2">
              <w:rPr>
                <w:rStyle w:val="Hyperlink"/>
                <w:rFonts w:eastAsia="Malgun Gothic Semilight"/>
                <w:noProof/>
              </w:rPr>
              <w:t>5.2</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Teknisk og/eller faglig formåen</w:t>
            </w:r>
            <w:r w:rsidR="006721B8">
              <w:rPr>
                <w:noProof/>
                <w:webHidden/>
              </w:rPr>
              <w:tab/>
            </w:r>
            <w:r w:rsidR="006721B8">
              <w:rPr>
                <w:noProof/>
                <w:webHidden/>
              </w:rPr>
              <w:fldChar w:fldCharType="begin"/>
            </w:r>
            <w:r w:rsidR="006721B8">
              <w:rPr>
                <w:noProof/>
                <w:webHidden/>
              </w:rPr>
              <w:instrText xml:space="preserve"> PAGEREF _Toc30588149 \h </w:instrText>
            </w:r>
            <w:r w:rsidR="006721B8">
              <w:rPr>
                <w:noProof/>
                <w:webHidden/>
              </w:rPr>
            </w:r>
            <w:r w:rsidR="006721B8">
              <w:rPr>
                <w:noProof/>
                <w:webHidden/>
              </w:rPr>
              <w:fldChar w:fldCharType="separate"/>
            </w:r>
            <w:r w:rsidR="006721B8">
              <w:rPr>
                <w:noProof/>
                <w:webHidden/>
              </w:rPr>
              <w:t>6</w:t>
            </w:r>
            <w:r w:rsidR="006721B8">
              <w:rPr>
                <w:noProof/>
                <w:webHidden/>
              </w:rPr>
              <w:fldChar w:fldCharType="end"/>
            </w:r>
          </w:hyperlink>
        </w:p>
        <w:p w14:paraId="0389AB75"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50" w:history="1">
            <w:r w:rsidR="006721B8" w:rsidRPr="00AA51C2">
              <w:rPr>
                <w:rStyle w:val="Hyperlink"/>
                <w:rFonts w:eastAsia="Malgun Gothic Semilight"/>
                <w:noProof/>
              </w:rPr>
              <w:t>5.3</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Dokumentation for udelukkelse og egnethed (ESPD)</w:t>
            </w:r>
            <w:r w:rsidR="006721B8">
              <w:rPr>
                <w:noProof/>
                <w:webHidden/>
              </w:rPr>
              <w:tab/>
            </w:r>
            <w:r w:rsidR="006721B8">
              <w:rPr>
                <w:noProof/>
                <w:webHidden/>
              </w:rPr>
              <w:fldChar w:fldCharType="begin"/>
            </w:r>
            <w:r w:rsidR="006721B8">
              <w:rPr>
                <w:noProof/>
                <w:webHidden/>
              </w:rPr>
              <w:instrText xml:space="preserve"> PAGEREF _Toc30588150 \h </w:instrText>
            </w:r>
            <w:r w:rsidR="006721B8">
              <w:rPr>
                <w:noProof/>
                <w:webHidden/>
              </w:rPr>
            </w:r>
            <w:r w:rsidR="006721B8">
              <w:rPr>
                <w:noProof/>
                <w:webHidden/>
              </w:rPr>
              <w:fldChar w:fldCharType="separate"/>
            </w:r>
            <w:r w:rsidR="006721B8">
              <w:rPr>
                <w:noProof/>
                <w:webHidden/>
              </w:rPr>
              <w:t>7</w:t>
            </w:r>
            <w:r w:rsidR="006721B8">
              <w:rPr>
                <w:noProof/>
                <w:webHidden/>
              </w:rPr>
              <w:fldChar w:fldCharType="end"/>
            </w:r>
          </w:hyperlink>
        </w:p>
        <w:p w14:paraId="53835955"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51" w:history="1">
            <w:r w:rsidR="006721B8" w:rsidRPr="00AA51C2">
              <w:rPr>
                <w:rStyle w:val="Hyperlink"/>
                <w:rFonts w:eastAsia="Malgun Gothic Semilight"/>
                <w:noProof/>
              </w:rPr>
              <w:t>5.4</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Konsortier</w:t>
            </w:r>
            <w:r w:rsidR="006721B8">
              <w:rPr>
                <w:noProof/>
                <w:webHidden/>
              </w:rPr>
              <w:tab/>
            </w:r>
            <w:r w:rsidR="006721B8">
              <w:rPr>
                <w:noProof/>
                <w:webHidden/>
              </w:rPr>
              <w:fldChar w:fldCharType="begin"/>
            </w:r>
            <w:r w:rsidR="006721B8">
              <w:rPr>
                <w:noProof/>
                <w:webHidden/>
              </w:rPr>
              <w:instrText xml:space="preserve"> PAGEREF _Toc30588151 \h </w:instrText>
            </w:r>
            <w:r w:rsidR="006721B8">
              <w:rPr>
                <w:noProof/>
                <w:webHidden/>
              </w:rPr>
            </w:r>
            <w:r w:rsidR="006721B8">
              <w:rPr>
                <w:noProof/>
                <w:webHidden/>
              </w:rPr>
              <w:fldChar w:fldCharType="separate"/>
            </w:r>
            <w:r w:rsidR="006721B8">
              <w:rPr>
                <w:noProof/>
                <w:webHidden/>
              </w:rPr>
              <w:t>7</w:t>
            </w:r>
            <w:r w:rsidR="006721B8">
              <w:rPr>
                <w:noProof/>
                <w:webHidden/>
              </w:rPr>
              <w:fldChar w:fldCharType="end"/>
            </w:r>
          </w:hyperlink>
        </w:p>
        <w:p w14:paraId="7106E3B3"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52" w:history="1">
            <w:r w:rsidR="006721B8" w:rsidRPr="00AA51C2">
              <w:rPr>
                <w:rStyle w:val="Hyperlink"/>
                <w:rFonts w:eastAsia="Malgun Gothic Semilight"/>
                <w:noProof/>
              </w:rPr>
              <w:t>5.5</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Tilbudsgiver baserer sig på andre enheders formåen</w:t>
            </w:r>
            <w:r w:rsidR="006721B8">
              <w:rPr>
                <w:noProof/>
                <w:webHidden/>
              </w:rPr>
              <w:tab/>
            </w:r>
            <w:r w:rsidR="006721B8">
              <w:rPr>
                <w:noProof/>
                <w:webHidden/>
              </w:rPr>
              <w:fldChar w:fldCharType="begin"/>
            </w:r>
            <w:r w:rsidR="006721B8">
              <w:rPr>
                <w:noProof/>
                <w:webHidden/>
              </w:rPr>
              <w:instrText xml:space="preserve"> PAGEREF _Toc30588152 \h </w:instrText>
            </w:r>
            <w:r w:rsidR="006721B8">
              <w:rPr>
                <w:noProof/>
                <w:webHidden/>
              </w:rPr>
            </w:r>
            <w:r w:rsidR="006721B8">
              <w:rPr>
                <w:noProof/>
                <w:webHidden/>
              </w:rPr>
              <w:fldChar w:fldCharType="separate"/>
            </w:r>
            <w:r w:rsidR="006721B8">
              <w:rPr>
                <w:noProof/>
                <w:webHidden/>
              </w:rPr>
              <w:t>8</w:t>
            </w:r>
            <w:r w:rsidR="006721B8">
              <w:rPr>
                <w:noProof/>
                <w:webHidden/>
              </w:rPr>
              <w:fldChar w:fldCharType="end"/>
            </w:r>
          </w:hyperlink>
        </w:p>
        <w:p w14:paraId="305A315B"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53" w:history="1">
            <w:r w:rsidR="006721B8" w:rsidRPr="00AA51C2">
              <w:rPr>
                <w:rStyle w:val="Hyperlink"/>
                <w:noProof/>
              </w:rPr>
              <w:t>6</w:t>
            </w:r>
            <w:r w:rsidR="006721B8">
              <w:rPr>
                <w:rFonts w:asciiTheme="minorHAnsi" w:eastAsiaTheme="minorEastAsia" w:hAnsiTheme="minorHAnsi"/>
                <w:b w:val="0"/>
                <w:bCs w:val="0"/>
                <w:noProof/>
                <w:sz w:val="22"/>
                <w:szCs w:val="22"/>
                <w:lang w:eastAsia="da-DK"/>
              </w:rPr>
              <w:tab/>
            </w:r>
            <w:r w:rsidR="006721B8" w:rsidRPr="00AA51C2">
              <w:rPr>
                <w:rStyle w:val="Hyperlink"/>
                <w:noProof/>
              </w:rPr>
              <w:t>Tildelingskriterium og underkriterier</w:t>
            </w:r>
            <w:r w:rsidR="006721B8">
              <w:rPr>
                <w:noProof/>
                <w:webHidden/>
              </w:rPr>
              <w:tab/>
            </w:r>
            <w:r w:rsidR="006721B8">
              <w:rPr>
                <w:noProof/>
                <w:webHidden/>
              </w:rPr>
              <w:fldChar w:fldCharType="begin"/>
            </w:r>
            <w:r w:rsidR="006721B8">
              <w:rPr>
                <w:noProof/>
                <w:webHidden/>
              </w:rPr>
              <w:instrText xml:space="preserve"> PAGEREF _Toc30588153 \h </w:instrText>
            </w:r>
            <w:r w:rsidR="006721B8">
              <w:rPr>
                <w:noProof/>
                <w:webHidden/>
              </w:rPr>
            </w:r>
            <w:r w:rsidR="006721B8">
              <w:rPr>
                <w:noProof/>
                <w:webHidden/>
              </w:rPr>
              <w:fldChar w:fldCharType="separate"/>
            </w:r>
            <w:r w:rsidR="006721B8">
              <w:rPr>
                <w:noProof/>
                <w:webHidden/>
              </w:rPr>
              <w:t>8</w:t>
            </w:r>
            <w:r w:rsidR="006721B8">
              <w:rPr>
                <w:noProof/>
                <w:webHidden/>
              </w:rPr>
              <w:fldChar w:fldCharType="end"/>
            </w:r>
          </w:hyperlink>
        </w:p>
        <w:p w14:paraId="0F24361F"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54" w:history="1">
            <w:r w:rsidR="006721B8" w:rsidRPr="00AA51C2">
              <w:rPr>
                <w:rStyle w:val="Hyperlink"/>
                <w:noProof/>
              </w:rPr>
              <w:t>7</w:t>
            </w:r>
            <w:r w:rsidR="006721B8">
              <w:rPr>
                <w:rFonts w:asciiTheme="minorHAnsi" w:eastAsiaTheme="minorEastAsia" w:hAnsiTheme="minorHAnsi"/>
                <w:b w:val="0"/>
                <w:bCs w:val="0"/>
                <w:noProof/>
                <w:sz w:val="22"/>
                <w:szCs w:val="22"/>
                <w:lang w:eastAsia="da-DK"/>
              </w:rPr>
              <w:tab/>
            </w:r>
            <w:r w:rsidR="006721B8" w:rsidRPr="00AA51C2">
              <w:rPr>
                <w:rStyle w:val="Hyperlink"/>
                <w:noProof/>
              </w:rPr>
              <w:t>Afgivelse af tilbud – udbud med forhandling</w:t>
            </w:r>
            <w:r w:rsidR="006721B8">
              <w:rPr>
                <w:noProof/>
                <w:webHidden/>
              </w:rPr>
              <w:tab/>
            </w:r>
            <w:r w:rsidR="006721B8">
              <w:rPr>
                <w:noProof/>
                <w:webHidden/>
              </w:rPr>
              <w:fldChar w:fldCharType="begin"/>
            </w:r>
            <w:r w:rsidR="006721B8">
              <w:rPr>
                <w:noProof/>
                <w:webHidden/>
              </w:rPr>
              <w:instrText xml:space="preserve"> PAGEREF _Toc30588154 \h </w:instrText>
            </w:r>
            <w:r w:rsidR="006721B8">
              <w:rPr>
                <w:noProof/>
                <w:webHidden/>
              </w:rPr>
            </w:r>
            <w:r w:rsidR="006721B8">
              <w:rPr>
                <w:noProof/>
                <w:webHidden/>
              </w:rPr>
              <w:fldChar w:fldCharType="separate"/>
            </w:r>
            <w:r w:rsidR="006721B8">
              <w:rPr>
                <w:noProof/>
                <w:webHidden/>
              </w:rPr>
              <w:t>9</w:t>
            </w:r>
            <w:r w:rsidR="006721B8">
              <w:rPr>
                <w:noProof/>
                <w:webHidden/>
              </w:rPr>
              <w:fldChar w:fldCharType="end"/>
            </w:r>
          </w:hyperlink>
        </w:p>
        <w:p w14:paraId="7B3CF05E"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55" w:history="1">
            <w:r w:rsidR="006721B8" w:rsidRPr="00AA51C2">
              <w:rPr>
                <w:rStyle w:val="Hyperlink"/>
                <w:noProof/>
              </w:rPr>
              <w:t>7.1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Afgivelse af anmodning om deltagelse (prækvalifikation)</w:t>
            </w:r>
            <w:r w:rsidR="006721B8">
              <w:rPr>
                <w:noProof/>
                <w:webHidden/>
              </w:rPr>
              <w:tab/>
            </w:r>
            <w:r w:rsidR="006721B8">
              <w:rPr>
                <w:noProof/>
                <w:webHidden/>
              </w:rPr>
              <w:fldChar w:fldCharType="begin"/>
            </w:r>
            <w:r w:rsidR="006721B8">
              <w:rPr>
                <w:noProof/>
                <w:webHidden/>
              </w:rPr>
              <w:instrText xml:space="preserve"> PAGEREF _Toc30588155 \h </w:instrText>
            </w:r>
            <w:r w:rsidR="006721B8">
              <w:rPr>
                <w:noProof/>
                <w:webHidden/>
              </w:rPr>
            </w:r>
            <w:r w:rsidR="006721B8">
              <w:rPr>
                <w:noProof/>
                <w:webHidden/>
              </w:rPr>
              <w:fldChar w:fldCharType="separate"/>
            </w:r>
            <w:r w:rsidR="006721B8">
              <w:rPr>
                <w:noProof/>
                <w:webHidden/>
              </w:rPr>
              <w:t>9</w:t>
            </w:r>
            <w:r w:rsidR="006721B8">
              <w:rPr>
                <w:noProof/>
                <w:webHidden/>
              </w:rPr>
              <w:fldChar w:fldCharType="end"/>
            </w:r>
          </w:hyperlink>
        </w:p>
        <w:p w14:paraId="6BDE2D53" w14:textId="77777777" w:rsidR="006721B8" w:rsidRDefault="00F45278">
          <w:pPr>
            <w:pStyle w:val="Indholdsfortegnelse3"/>
            <w:rPr>
              <w:rFonts w:asciiTheme="minorHAnsi" w:eastAsiaTheme="minorEastAsia" w:hAnsiTheme="minorHAnsi" w:cstheme="minorBidi"/>
              <w:b w:val="0"/>
              <w:noProof/>
              <w:sz w:val="22"/>
              <w:szCs w:val="22"/>
              <w:lang w:eastAsia="da-DK"/>
            </w:rPr>
          </w:pPr>
          <w:hyperlink w:anchor="_Toc30588156" w:history="1">
            <w:r w:rsidR="006721B8" w:rsidRPr="00AA51C2">
              <w:rPr>
                <w:rStyle w:val="Hyperlink"/>
                <w:noProof/>
              </w:rPr>
              <w:t>7.1.1</w:t>
            </w:r>
            <w:r w:rsidR="006721B8">
              <w:rPr>
                <w:rFonts w:asciiTheme="minorHAnsi" w:eastAsiaTheme="minorEastAsia" w:hAnsiTheme="minorHAnsi" w:cstheme="minorBidi"/>
                <w:b w:val="0"/>
                <w:noProof/>
                <w:sz w:val="22"/>
                <w:szCs w:val="22"/>
                <w:lang w:eastAsia="da-DK"/>
              </w:rPr>
              <w:tab/>
            </w:r>
            <w:r w:rsidR="006721B8" w:rsidRPr="00AA51C2">
              <w:rPr>
                <w:rStyle w:val="Hyperlink"/>
                <w:noProof/>
              </w:rPr>
              <w:t>Udvælgelse af ansøgere</w:t>
            </w:r>
            <w:r w:rsidR="006721B8">
              <w:rPr>
                <w:noProof/>
                <w:webHidden/>
              </w:rPr>
              <w:tab/>
            </w:r>
            <w:r w:rsidR="006721B8">
              <w:rPr>
                <w:noProof/>
                <w:webHidden/>
              </w:rPr>
              <w:fldChar w:fldCharType="begin"/>
            </w:r>
            <w:r w:rsidR="006721B8">
              <w:rPr>
                <w:noProof/>
                <w:webHidden/>
              </w:rPr>
              <w:instrText xml:space="preserve"> PAGEREF _Toc30588156 \h </w:instrText>
            </w:r>
            <w:r w:rsidR="006721B8">
              <w:rPr>
                <w:noProof/>
                <w:webHidden/>
              </w:rPr>
            </w:r>
            <w:r w:rsidR="006721B8">
              <w:rPr>
                <w:noProof/>
                <w:webHidden/>
              </w:rPr>
              <w:fldChar w:fldCharType="separate"/>
            </w:r>
            <w:r w:rsidR="006721B8">
              <w:rPr>
                <w:noProof/>
                <w:webHidden/>
              </w:rPr>
              <w:t>9</w:t>
            </w:r>
            <w:r w:rsidR="006721B8">
              <w:rPr>
                <w:noProof/>
                <w:webHidden/>
              </w:rPr>
              <w:fldChar w:fldCharType="end"/>
            </w:r>
          </w:hyperlink>
        </w:p>
        <w:p w14:paraId="457DA7A3"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57" w:history="1">
            <w:r w:rsidR="006721B8" w:rsidRPr="00AA51C2">
              <w:rPr>
                <w:rStyle w:val="Hyperlink"/>
                <w:noProof/>
              </w:rPr>
              <w:t>7.2</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Afgivelse af indledende tilbud</w:t>
            </w:r>
            <w:r w:rsidR="006721B8">
              <w:rPr>
                <w:noProof/>
                <w:webHidden/>
              </w:rPr>
              <w:tab/>
            </w:r>
            <w:r w:rsidR="006721B8">
              <w:rPr>
                <w:noProof/>
                <w:webHidden/>
              </w:rPr>
              <w:fldChar w:fldCharType="begin"/>
            </w:r>
            <w:r w:rsidR="006721B8">
              <w:rPr>
                <w:noProof/>
                <w:webHidden/>
              </w:rPr>
              <w:instrText xml:space="preserve"> PAGEREF _Toc30588157 \h </w:instrText>
            </w:r>
            <w:r w:rsidR="006721B8">
              <w:rPr>
                <w:noProof/>
                <w:webHidden/>
              </w:rPr>
            </w:r>
            <w:r w:rsidR="006721B8">
              <w:rPr>
                <w:noProof/>
                <w:webHidden/>
              </w:rPr>
              <w:fldChar w:fldCharType="separate"/>
            </w:r>
            <w:r w:rsidR="006721B8">
              <w:rPr>
                <w:noProof/>
                <w:webHidden/>
              </w:rPr>
              <w:t>10</w:t>
            </w:r>
            <w:r w:rsidR="006721B8">
              <w:rPr>
                <w:noProof/>
                <w:webHidden/>
              </w:rPr>
              <w:fldChar w:fldCharType="end"/>
            </w:r>
          </w:hyperlink>
        </w:p>
        <w:p w14:paraId="0094F402"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58" w:history="1">
            <w:r w:rsidR="006721B8" w:rsidRPr="00AA51C2">
              <w:rPr>
                <w:rStyle w:val="Hyperlink"/>
                <w:rFonts w:cs="Calibri"/>
                <w:noProof/>
              </w:rPr>
              <w:t>7.3</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Afgivelse af endeligt tilbud</w:t>
            </w:r>
            <w:r w:rsidR="006721B8">
              <w:rPr>
                <w:noProof/>
                <w:webHidden/>
              </w:rPr>
              <w:tab/>
            </w:r>
            <w:r w:rsidR="006721B8">
              <w:rPr>
                <w:noProof/>
                <w:webHidden/>
              </w:rPr>
              <w:fldChar w:fldCharType="begin"/>
            </w:r>
            <w:r w:rsidR="006721B8">
              <w:rPr>
                <w:noProof/>
                <w:webHidden/>
              </w:rPr>
              <w:instrText xml:space="preserve"> PAGEREF _Toc30588158 \h </w:instrText>
            </w:r>
            <w:r w:rsidR="006721B8">
              <w:rPr>
                <w:noProof/>
                <w:webHidden/>
              </w:rPr>
            </w:r>
            <w:r w:rsidR="006721B8">
              <w:rPr>
                <w:noProof/>
                <w:webHidden/>
              </w:rPr>
              <w:fldChar w:fldCharType="separate"/>
            </w:r>
            <w:r w:rsidR="006721B8">
              <w:rPr>
                <w:noProof/>
                <w:webHidden/>
              </w:rPr>
              <w:t>11</w:t>
            </w:r>
            <w:r w:rsidR="006721B8">
              <w:rPr>
                <w:noProof/>
                <w:webHidden/>
              </w:rPr>
              <w:fldChar w:fldCharType="end"/>
            </w:r>
          </w:hyperlink>
        </w:p>
        <w:p w14:paraId="6D619165"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59" w:history="1">
            <w:r w:rsidR="006721B8" w:rsidRPr="00AA51C2">
              <w:rPr>
                <w:rStyle w:val="Hyperlink"/>
                <w:noProof/>
              </w:rPr>
              <w:t>8</w:t>
            </w:r>
            <w:r w:rsidR="006721B8">
              <w:rPr>
                <w:rFonts w:asciiTheme="minorHAnsi" w:eastAsiaTheme="minorEastAsia" w:hAnsiTheme="minorHAnsi"/>
                <w:b w:val="0"/>
                <w:bCs w:val="0"/>
                <w:noProof/>
                <w:sz w:val="22"/>
                <w:szCs w:val="22"/>
                <w:lang w:eastAsia="da-DK"/>
              </w:rPr>
              <w:tab/>
            </w:r>
            <w:r w:rsidR="006721B8" w:rsidRPr="00AA51C2">
              <w:rPr>
                <w:rStyle w:val="Hyperlink"/>
                <w:noProof/>
              </w:rPr>
              <w:t>Generelt omkring tilbud og deltagelse</w:t>
            </w:r>
            <w:r w:rsidR="006721B8">
              <w:rPr>
                <w:noProof/>
                <w:webHidden/>
              </w:rPr>
              <w:tab/>
            </w:r>
            <w:r w:rsidR="006721B8">
              <w:rPr>
                <w:noProof/>
                <w:webHidden/>
              </w:rPr>
              <w:fldChar w:fldCharType="begin"/>
            </w:r>
            <w:r w:rsidR="006721B8">
              <w:rPr>
                <w:noProof/>
                <w:webHidden/>
              </w:rPr>
              <w:instrText xml:space="preserve"> PAGEREF _Toc30588159 \h </w:instrText>
            </w:r>
            <w:r w:rsidR="006721B8">
              <w:rPr>
                <w:noProof/>
                <w:webHidden/>
              </w:rPr>
            </w:r>
            <w:r w:rsidR="006721B8">
              <w:rPr>
                <w:noProof/>
                <w:webHidden/>
              </w:rPr>
              <w:fldChar w:fldCharType="separate"/>
            </w:r>
            <w:r w:rsidR="006721B8">
              <w:rPr>
                <w:noProof/>
                <w:webHidden/>
              </w:rPr>
              <w:t>11</w:t>
            </w:r>
            <w:r w:rsidR="006721B8">
              <w:rPr>
                <w:noProof/>
                <w:webHidden/>
              </w:rPr>
              <w:fldChar w:fldCharType="end"/>
            </w:r>
          </w:hyperlink>
        </w:p>
        <w:p w14:paraId="5313B106"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60" w:history="1">
            <w:r w:rsidR="006721B8" w:rsidRPr="00AA51C2">
              <w:rPr>
                <w:rStyle w:val="Hyperlink"/>
                <w:noProof/>
              </w:rPr>
              <w:t>8.1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Arbejdsklausul og CSR klausul</w:t>
            </w:r>
            <w:r w:rsidR="006721B8">
              <w:rPr>
                <w:noProof/>
                <w:webHidden/>
              </w:rPr>
              <w:tab/>
            </w:r>
            <w:r w:rsidR="006721B8">
              <w:rPr>
                <w:noProof/>
                <w:webHidden/>
              </w:rPr>
              <w:fldChar w:fldCharType="begin"/>
            </w:r>
            <w:r w:rsidR="006721B8">
              <w:rPr>
                <w:noProof/>
                <w:webHidden/>
              </w:rPr>
              <w:instrText xml:space="preserve"> PAGEREF _Toc30588160 \h </w:instrText>
            </w:r>
            <w:r w:rsidR="006721B8">
              <w:rPr>
                <w:noProof/>
                <w:webHidden/>
              </w:rPr>
            </w:r>
            <w:r w:rsidR="006721B8">
              <w:rPr>
                <w:noProof/>
                <w:webHidden/>
              </w:rPr>
              <w:fldChar w:fldCharType="separate"/>
            </w:r>
            <w:r w:rsidR="006721B8">
              <w:rPr>
                <w:noProof/>
                <w:webHidden/>
              </w:rPr>
              <w:t>11</w:t>
            </w:r>
            <w:r w:rsidR="006721B8">
              <w:rPr>
                <w:noProof/>
                <w:webHidden/>
              </w:rPr>
              <w:fldChar w:fldCharType="end"/>
            </w:r>
          </w:hyperlink>
        </w:p>
        <w:p w14:paraId="357B16C3"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61" w:history="1">
            <w:r w:rsidR="006721B8" w:rsidRPr="00AA51C2">
              <w:rPr>
                <w:rStyle w:val="Hyperlink"/>
                <w:rFonts w:eastAsia="Malgun Gothic Semilight"/>
                <w:noProof/>
              </w:rPr>
              <w:t>8.2</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Vedståelsesfrist</w:t>
            </w:r>
            <w:r w:rsidR="006721B8">
              <w:rPr>
                <w:noProof/>
                <w:webHidden/>
              </w:rPr>
              <w:tab/>
            </w:r>
            <w:r w:rsidR="006721B8">
              <w:rPr>
                <w:noProof/>
                <w:webHidden/>
              </w:rPr>
              <w:fldChar w:fldCharType="begin"/>
            </w:r>
            <w:r w:rsidR="006721B8">
              <w:rPr>
                <w:noProof/>
                <w:webHidden/>
              </w:rPr>
              <w:instrText xml:space="preserve"> PAGEREF _Toc30588161 \h </w:instrText>
            </w:r>
            <w:r w:rsidR="006721B8">
              <w:rPr>
                <w:noProof/>
                <w:webHidden/>
              </w:rPr>
            </w:r>
            <w:r w:rsidR="006721B8">
              <w:rPr>
                <w:noProof/>
                <w:webHidden/>
              </w:rPr>
              <w:fldChar w:fldCharType="separate"/>
            </w:r>
            <w:r w:rsidR="006721B8">
              <w:rPr>
                <w:noProof/>
                <w:webHidden/>
              </w:rPr>
              <w:t>12</w:t>
            </w:r>
            <w:r w:rsidR="006721B8">
              <w:rPr>
                <w:noProof/>
                <w:webHidden/>
              </w:rPr>
              <w:fldChar w:fldCharType="end"/>
            </w:r>
          </w:hyperlink>
        </w:p>
        <w:p w14:paraId="4E24F9AD"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62" w:history="1">
            <w:r w:rsidR="006721B8" w:rsidRPr="00AA51C2">
              <w:rPr>
                <w:rStyle w:val="Hyperlink"/>
                <w:rFonts w:eastAsia="Malgun Gothic Semilight"/>
                <w:noProof/>
              </w:rPr>
              <w:t>8.3</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Flere tilbud</w:t>
            </w:r>
            <w:r w:rsidR="006721B8">
              <w:rPr>
                <w:noProof/>
                <w:webHidden/>
              </w:rPr>
              <w:tab/>
            </w:r>
            <w:r w:rsidR="006721B8">
              <w:rPr>
                <w:noProof/>
                <w:webHidden/>
              </w:rPr>
              <w:fldChar w:fldCharType="begin"/>
            </w:r>
            <w:r w:rsidR="006721B8">
              <w:rPr>
                <w:noProof/>
                <w:webHidden/>
              </w:rPr>
              <w:instrText xml:space="preserve"> PAGEREF _Toc30588162 \h </w:instrText>
            </w:r>
            <w:r w:rsidR="006721B8">
              <w:rPr>
                <w:noProof/>
                <w:webHidden/>
              </w:rPr>
            </w:r>
            <w:r w:rsidR="006721B8">
              <w:rPr>
                <w:noProof/>
                <w:webHidden/>
              </w:rPr>
              <w:fldChar w:fldCharType="separate"/>
            </w:r>
            <w:r w:rsidR="006721B8">
              <w:rPr>
                <w:noProof/>
                <w:webHidden/>
              </w:rPr>
              <w:t>12</w:t>
            </w:r>
            <w:r w:rsidR="006721B8">
              <w:rPr>
                <w:noProof/>
                <w:webHidden/>
              </w:rPr>
              <w:fldChar w:fldCharType="end"/>
            </w:r>
          </w:hyperlink>
        </w:p>
        <w:p w14:paraId="7B8B3C95"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63" w:history="1">
            <w:r w:rsidR="006721B8" w:rsidRPr="00AA51C2">
              <w:rPr>
                <w:rStyle w:val="Hyperlink"/>
                <w:rFonts w:eastAsia="Malgun Gothic Semilight"/>
                <w:noProof/>
              </w:rPr>
              <w:t>8.4</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Alternative tilbud</w:t>
            </w:r>
            <w:r w:rsidR="006721B8">
              <w:rPr>
                <w:noProof/>
                <w:webHidden/>
              </w:rPr>
              <w:tab/>
            </w:r>
            <w:r w:rsidR="006721B8">
              <w:rPr>
                <w:noProof/>
                <w:webHidden/>
              </w:rPr>
              <w:fldChar w:fldCharType="begin"/>
            </w:r>
            <w:r w:rsidR="006721B8">
              <w:rPr>
                <w:noProof/>
                <w:webHidden/>
              </w:rPr>
              <w:instrText xml:space="preserve"> PAGEREF _Toc30588163 \h </w:instrText>
            </w:r>
            <w:r w:rsidR="006721B8">
              <w:rPr>
                <w:noProof/>
                <w:webHidden/>
              </w:rPr>
            </w:r>
            <w:r w:rsidR="006721B8">
              <w:rPr>
                <w:noProof/>
                <w:webHidden/>
              </w:rPr>
              <w:fldChar w:fldCharType="separate"/>
            </w:r>
            <w:r w:rsidR="006721B8">
              <w:rPr>
                <w:noProof/>
                <w:webHidden/>
              </w:rPr>
              <w:t>12</w:t>
            </w:r>
            <w:r w:rsidR="006721B8">
              <w:rPr>
                <w:noProof/>
                <w:webHidden/>
              </w:rPr>
              <w:fldChar w:fldCharType="end"/>
            </w:r>
          </w:hyperlink>
        </w:p>
        <w:p w14:paraId="27A01F0F"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64" w:history="1">
            <w:r w:rsidR="006721B8" w:rsidRPr="00AA51C2">
              <w:rPr>
                <w:rStyle w:val="Hyperlink"/>
                <w:rFonts w:eastAsia="Malgun Gothic Semilight"/>
                <w:noProof/>
              </w:rPr>
              <w:t>8.5</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Sprog</w:t>
            </w:r>
            <w:r w:rsidR="006721B8">
              <w:rPr>
                <w:noProof/>
                <w:webHidden/>
              </w:rPr>
              <w:tab/>
            </w:r>
            <w:r w:rsidR="006721B8">
              <w:rPr>
                <w:noProof/>
                <w:webHidden/>
              </w:rPr>
              <w:fldChar w:fldCharType="begin"/>
            </w:r>
            <w:r w:rsidR="006721B8">
              <w:rPr>
                <w:noProof/>
                <w:webHidden/>
              </w:rPr>
              <w:instrText xml:space="preserve"> PAGEREF _Toc30588164 \h </w:instrText>
            </w:r>
            <w:r w:rsidR="006721B8">
              <w:rPr>
                <w:noProof/>
                <w:webHidden/>
              </w:rPr>
            </w:r>
            <w:r w:rsidR="006721B8">
              <w:rPr>
                <w:noProof/>
                <w:webHidden/>
              </w:rPr>
              <w:fldChar w:fldCharType="separate"/>
            </w:r>
            <w:r w:rsidR="006721B8">
              <w:rPr>
                <w:noProof/>
                <w:webHidden/>
              </w:rPr>
              <w:t>12</w:t>
            </w:r>
            <w:r w:rsidR="006721B8">
              <w:rPr>
                <w:noProof/>
                <w:webHidden/>
              </w:rPr>
              <w:fldChar w:fldCharType="end"/>
            </w:r>
          </w:hyperlink>
        </w:p>
        <w:p w14:paraId="44D450E6"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65" w:history="1">
            <w:r w:rsidR="006721B8" w:rsidRPr="00AA51C2">
              <w:rPr>
                <w:rStyle w:val="Hyperlink"/>
                <w:rFonts w:eastAsia="Malgun Gothic Semilight"/>
                <w:noProof/>
              </w:rPr>
              <w:t>8.6</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Ejendomsret og betaling for tilbud</w:t>
            </w:r>
            <w:r w:rsidR="006721B8">
              <w:rPr>
                <w:noProof/>
                <w:webHidden/>
              </w:rPr>
              <w:tab/>
            </w:r>
            <w:r w:rsidR="006721B8">
              <w:rPr>
                <w:noProof/>
                <w:webHidden/>
              </w:rPr>
              <w:fldChar w:fldCharType="begin"/>
            </w:r>
            <w:r w:rsidR="006721B8">
              <w:rPr>
                <w:noProof/>
                <w:webHidden/>
              </w:rPr>
              <w:instrText xml:space="preserve"> PAGEREF _Toc30588165 \h </w:instrText>
            </w:r>
            <w:r w:rsidR="006721B8">
              <w:rPr>
                <w:noProof/>
                <w:webHidden/>
              </w:rPr>
            </w:r>
            <w:r w:rsidR="006721B8">
              <w:rPr>
                <w:noProof/>
                <w:webHidden/>
              </w:rPr>
              <w:fldChar w:fldCharType="separate"/>
            </w:r>
            <w:r w:rsidR="006721B8">
              <w:rPr>
                <w:noProof/>
                <w:webHidden/>
              </w:rPr>
              <w:t>12</w:t>
            </w:r>
            <w:r w:rsidR="006721B8">
              <w:rPr>
                <w:noProof/>
                <w:webHidden/>
              </w:rPr>
              <w:fldChar w:fldCharType="end"/>
            </w:r>
          </w:hyperlink>
        </w:p>
        <w:p w14:paraId="20306837"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66" w:history="1">
            <w:r w:rsidR="006721B8" w:rsidRPr="00AA51C2">
              <w:rPr>
                <w:rStyle w:val="Hyperlink"/>
                <w:rFonts w:eastAsia="Malgun Gothic Semilight"/>
                <w:noProof/>
              </w:rPr>
              <w:t>8.7</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Forbehold</w:t>
            </w:r>
            <w:r w:rsidR="006721B8">
              <w:rPr>
                <w:noProof/>
                <w:webHidden/>
              </w:rPr>
              <w:tab/>
            </w:r>
            <w:r w:rsidR="006721B8">
              <w:rPr>
                <w:noProof/>
                <w:webHidden/>
              </w:rPr>
              <w:fldChar w:fldCharType="begin"/>
            </w:r>
            <w:r w:rsidR="006721B8">
              <w:rPr>
                <w:noProof/>
                <w:webHidden/>
              </w:rPr>
              <w:instrText xml:space="preserve"> PAGEREF _Toc30588166 \h </w:instrText>
            </w:r>
            <w:r w:rsidR="006721B8">
              <w:rPr>
                <w:noProof/>
                <w:webHidden/>
              </w:rPr>
            </w:r>
            <w:r w:rsidR="006721B8">
              <w:rPr>
                <w:noProof/>
                <w:webHidden/>
              </w:rPr>
              <w:fldChar w:fldCharType="separate"/>
            </w:r>
            <w:r w:rsidR="006721B8">
              <w:rPr>
                <w:noProof/>
                <w:webHidden/>
              </w:rPr>
              <w:t>12</w:t>
            </w:r>
            <w:r w:rsidR="006721B8">
              <w:rPr>
                <w:noProof/>
                <w:webHidden/>
              </w:rPr>
              <w:fldChar w:fldCharType="end"/>
            </w:r>
          </w:hyperlink>
        </w:p>
        <w:p w14:paraId="7C1AC597"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67" w:history="1">
            <w:r w:rsidR="006721B8" w:rsidRPr="00AA51C2">
              <w:rPr>
                <w:rStyle w:val="Hyperlink"/>
                <w:noProof/>
              </w:rPr>
              <w:t>9</w:t>
            </w:r>
            <w:r w:rsidR="006721B8">
              <w:rPr>
                <w:rFonts w:asciiTheme="minorHAnsi" w:eastAsiaTheme="minorEastAsia" w:hAnsiTheme="minorHAnsi"/>
                <w:b w:val="0"/>
                <w:bCs w:val="0"/>
                <w:noProof/>
                <w:sz w:val="22"/>
                <w:szCs w:val="22"/>
                <w:lang w:eastAsia="da-DK"/>
              </w:rPr>
              <w:tab/>
            </w:r>
            <w:r w:rsidR="006721B8" w:rsidRPr="00AA51C2">
              <w:rPr>
                <w:rStyle w:val="Hyperlink"/>
                <w:noProof/>
              </w:rPr>
              <w:t>Forhandlingsfasen</w:t>
            </w:r>
            <w:r w:rsidR="006721B8">
              <w:rPr>
                <w:noProof/>
                <w:webHidden/>
              </w:rPr>
              <w:tab/>
            </w:r>
            <w:r w:rsidR="006721B8">
              <w:rPr>
                <w:noProof/>
                <w:webHidden/>
              </w:rPr>
              <w:fldChar w:fldCharType="begin"/>
            </w:r>
            <w:r w:rsidR="006721B8">
              <w:rPr>
                <w:noProof/>
                <w:webHidden/>
              </w:rPr>
              <w:instrText xml:space="preserve"> PAGEREF _Toc30588167 \h </w:instrText>
            </w:r>
            <w:r w:rsidR="006721B8">
              <w:rPr>
                <w:noProof/>
                <w:webHidden/>
              </w:rPr>
            </w:r>
            <w:r w:rsidR="006721B8">
              <w:rPr>
                <w:noProof/>
                <w:webHidden/>
              </w:rPr>
              <w:fldChar w:fldCharType="separate"/>
            </w:r>
            <w:r w:rsidR="006721B8">
              <w:rPr>
                <w:noProof/>
                <w:webHidden/>
              </w:rPr>
              <w:t>12</w:t>
            </w:r>
            <w:r w:rsidR="006721B8">
              <w:rPr>
                <w:noProof/>
                <w:webHidden/>
              </w:rPr>
              <w:fldChar w:fldCharType="end"/>
            </w:r>
          </w:hyperlink>
        </w:p>
        <w:p w14:paraId="2A1B3A3A"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68" w:history="1">
            <w:r w:rsidR="006721B8" w:rsidRPr="00AA51C2">
              <w:rPr>
                <w:rStyle w:val="Hyperlink"/>
                <w:iCs/>
                <w:noProof/>
              </w:rPr>
              <w:t>9.1</w:t>
            </w:r>
            <w:r w:rsidR="006721B8">
              <w:rPr>
                <w:rFonts w:asciiTheme="minorHAnsi" w:eastAsiaTheme="minorEastAsia" w:hAnsiTheme="minorHAnsi" w:cstheme="minorBidi"/>
                <w:bCs w:val="0"/>
                <w:noProof/>
                <w:sz w:val="22"/>
                <w:szCs w:val="22"/>
                <w:lang w:eastAsia="da-DK"/>
              </w:rPr>
              <w:tab/>
            </w:r>
            <w:r w:rsidR="006721B8" w:rsidRPr="00AA51C2">
              <w:rPr>
                <w:rStyle w:val="Hyperlink"/>
                <w:rFonts w:cs="Arial"/>
                <w:noProof/>
              </w:rPr>
              <w:t>Forhandlingsrunde 1 vedrørende indledende tilbud.</w:t>
            </w:r>
            <w:r w:rsidR="006721B8">
              <w:rPr>
                <w:noProof/>
                <w:webHidden/>
              </w:rPr>
              <w:tab/>
            </w:r>
            <w:r w:rsidR="006721B8">
              <w:rPr>
                <w:noProof/>
                <w:webHidden/>
              </w:rPr>
              <w:fldChar w:fldCharType="begin"/>
            </w:r>
            <w:r w:rsidR="006721B8">
              <w:rPr>
                <w:noProof/>
                <w:webHidden/>
              </w:rPr>
              <w:instrText xml:space="preserve"> PAGEREF _Toc30588168 \h </w:instrText>
            </w:r>
            <w:r w:rsidR="006721B8">
              <w:rPr>
                <w:noProof/>
                <w:webHidden/>
              </w:rPr>
            </w:r>
            <w:r w:rsidR="006721B8">
              <w:rPr>
                <w:noProof/>
                <w:webHidden/>
              </w:rPr>
              <w:fldChar w:fldCharType="separate"/>
            </w:r>
            <w:r w:rsidR="006721B8">
              <w:rPr>
                <w:noProof/>
                <w:webHidden/>
              </w:rPr>
              <w:t>13</w:t>
            </w:r>
            <w:r w:rsidR="006721B8">
              <w:rPr>
                <w:noProof/>
                <w:webHidden/>
              </w:rPr>
              <w:fldChar w:fldCharType="end"/>
            </w:r>
          </w:hyperlink>
        </w:p>
        <w:p w14:paraId="71958D06"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69" w:history="1">
            <w:r w:rsidR="006721B8" w:rsidRPr="00AA51C2">
              <w:rPr>
                <w:rStyle w:val="Hyperlink"/>
                <w:rFonts w:cs="Calibri"/>
                <w:noProof/>
              </w:rPr>
              <w:t>9.2</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Eventuelle yderligere forhandlingsrunder</w:t>
            </w:r>
            <w:r w:rsidR="006721B8">
              <w:rPr>
                <w:noProof/>
                <w:webHidden/>
              </w:rPr>
              <w:tab/>
            </w:r>
            <w:r w:rsidR="006721B8">
              <w:rPr>
                <w:noProof/>
                <w:webHidden/>
              </w:rPr>
              <w:fldChar w:fldCharType="begin"/>
            </w:r>
            <w:r w:rsidR="006721B8">
              <w:rPr>
                <w:noProof/>
                <w:webHidden/>
              </w:rPr>
              <w:instrText xml:space="preserve"> PAGEREF _Toc30588169 \h </w:instrText>
            </w:r>
            <w:r w:rsidR="006721B8">
              <w:rPr>
                <w:noProof/>
                <w:webHidden/>
              </w:rPr>
            </w:r>
            <w:r w:rsidR="006721B8">
              <w:rPr>
                <w:noProof/>
                <w:webHidden/>
              </w:rPr>
              <w:fldChar w:fldCharType="separate"/>
            </w:r>
            <w:r w:rsidR="006721B8">
              <w:rPr>
                <w:noProof/>
                <w:webHidden/>
              </w:rPr>
              <w:t>13</w:t>
            </w:r>
            <w:r w:rsidR="006721B8">
              <w:rPr>
                <w:noProof/>
                <w:webHidden/>
              </w:rPr>
              <w:fldChar w:fldCharType="end"/>
            </w:r>
          </w:hyperlink>
        </w:p>
        <w:p w14:paraId="115003BD"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70" w:history="1">
            <w:r w:rsidR="006721B8" w:rsidRPr="00AA51C2">
              <w:rPr>
                <w:rStyle w:val="Hyperlink"/>
                <w:noProof/>
              </w:rPr>
              <w:t>10</w:t>
            </w:r>
            <w:r w:rsidR="006721B8">
              <w:rPr>
                <w:rFonts w:asciiTheme="minorHAnsi" w:eastAsiaTheme="minorEastAsia" w:hAnsiTheme="minorHAnsi"/>
                <w:b w:val="0"/>
                <w:bCs w:val="0"/>
                <w:noProof/>
                <w:sz w:val="22"/>
                <w:szCs w:val="22"/>
                <w:lang w:eastAsia="da-DK"/>
              </w:rPr>
              <w:tab/>
            </w:r>
            <w:r w:rsidR="006721B8" w:rsidRPr="00AA51C2">
              <w:rPr>
                <w:rStyle w:val="Hyperlink"/>
                <w:noProof/>
              </w:rPr>
              <w:t>Tilbudsevaluering</w:t>
            </w:r>
            <w:r w:rsidR="006721B8">
              <w:rPr>
                <w:noProof/>
                <w:webHidden/>
              </w:rPr>
              <w:tab/>
            </w:r>
            <w:r w:rsidR="006721B8">
              <w:rPr>
                <w:noProof/>
                <w:webHidden/>
              </w:rPr>
              <w:fldChar w:fldCharType="begin"/>
            </w:r>
            <w:r w:rsidR="006721B8">
              <w:rPr>
                <w:noProof/>
                <w:webHidden/>
              </w:rPr>
              <w:instrText xml:space="preserve"> PAGEREF _Toc30588170 \h </w:instrText>
            </w:r>
            <w:r w:rsidR="006721B8">
              <w:rPr>
                <w:noProof/>
                <w:webHidden/>
              </w:rPr>
            </w:r>
            <w:r w:rsidR="006721B8">
              <w:rPr>
                <w:noProof/>
                <w:webHidden/>
              </w:rPr>
              <w:fldChar w:fldCharType="separate"/>
            </w:r>
            <w:r w:rsidR="006721B8">
              <w:rPr>
                <w:noProof/>
                <w:webHidden/>
              </w:rPr>
              <w:t>13</w:t>
            </w:r>
            <w:r w:rsidR="006721B8">
              <w:rPr>
                <w:noProof/>
                <w:webHidden/>
              </w:rPr>
              <w:fldChar w:fldCharType="end"/>
            </w:r>
          </w:hyperlink>
        </w:p>
        <w:p w14:paraId="45AC1425"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71" w:history="1">
            <w:r w:rsidR="006721B8" w:rsidRPr="00AA51C2">
              <w:rPr>
                <w:rStyle w:val="Hyperlink"/>
                <w:rFonts w:eastAsia="Malgun Gothic Semilight"/>
                <w:noProof/>
              </w:rPr>
              <w:t>10.1</w:t>
            </w:r>
            <w:r w:rsidR="006721B8">
              <w:rPr>
                <w:rFonts w:asciiTheme="minorHAnsi" w:eastAsiaTheme="minorEastAsia" w:hAnsiTheme="minorHAnsi" w:cstheme="minorBidi"/>
                <w:bCs w:val="0"/>
                <w:noProof/>
                <w:sz w:val="22"/>
                <w:szCs w:val="22"/>
                <w:lang w:eastAsia="da-DK"/>
              </w:rPr>
              <w:tab/>
            </w:r>
            <w:r w:rsidR="006721B8" w:rsidRPr="00AA51C2">
              <w:rPr>
                <w:rStyle w:val="Hyperlink"/>
                <w:rFonts w:eastAsia="Malgun Gothic Semilight"/>
                <w:noProof/>
              </w:rPr>
              <w:t>Tildelingskriterium og underkriterier</w:t>
            </w:r>
            <w:r w:rsidR="006721B8">
              <w:rPr>
                <w:noProof/>
                <w:webHidden/>
              </w:rPr>
              <w:tab/>
            </w:r>
            <w:r w:rsidR="006721B8">
              <w:rPr>
                <w:noProof/>
                <w:webHidden/>
              </w:rPr>
              <w:fldChar w:fldCharType="begin"/>
            </w:r>
            <w:r w:rsidR="006721B8">
              <w:rPr>
                <w:noProof/>
                <w:webHidden/>
              </w:rPr>
              <w:instrText xml:space="preserve"> PAGEREF _Toc30588171 \h </w:instrText>
            </w:r>
            <w:r w:rsidR="006721B8">
              <w:rPr>
                <w:noProof/>
                <w:webHidden/>
              </w:rPr>
            </w:r>
            <w:r w:rsidR="006721B8">
              <w:rPr>
                <w:noProof/>
                <w:webHidden/>
              </w:rPr>
              <w:fldChar w:fldCharType="separate"/>
            </w:r>
            <w:r w:rsidR="006721B8">
              <w:rPr>
                <w:noProof/>
                <w:webHidden/>
              </w:rPr>
              <w:t>13</w:t>
            </w:r>
            <w:r w:rsidR="006721B8">
              <w:rPr>
                <w:noProof/>
                <w:webHidden/>
              </w:rPr>
              <w:fldChar w:fldCharType="end"/>
            </w:r>
          </w:hyperlink>
        </w:p>
        <w:p w14:paraId="758DA8E7"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72" w:history="1">
            <w:r w:rsidR="006721B8" w:rsidRPr="00AA51C2">
              <w:rPr>
                <w:rStyle w:val="Hyperlink"/>
                <w:noProof/>
              </w:rPr>
              <w:t>11</w:t>
            </w:r>
            <w:r w:rsidR="006721B8">
              <w:rPr>
                <w:rFonts w:asciiTheme="minorHAnsi" w:eastAsiaTheme="minorEastAsia" w:hAnsiTheme="minorHAnsi"/>
                <w:b w:val="0"/>
                <w:bCs w:val="0"/>
                <w:noProof/>
                <w:sz w:val="22"/>
                <w:szCs w:val="22"/>
                <w:lang w:eastAsia="da-DK"/>
              </w:rPr>
              <w:tab/>
            </w:r>
            <w:r w:rsidR="006721B8" w:rsidRPr="00AA51C2">
              <w:rPr>
                <w:rStyle w:val="Hyperlink"/>
                <w:noProof/>
              </w:rPr>
              <w:t>Orientering om resultatet af udbuddet</w:t>
            </w:r>
            <w:r w:rsidR="006721B8">
              <w:rPr>
                <w:noProof/>
                <w:webHidden/>
              </w:rPr>
              <w:tab/>
            </w:r>
            <w:r w:rsidR="006721B8">
              <w:rPr>
                <w:noProof/>
                <w:webHidden/>
              </w:rPr>
              <w:fldChar w:fldCharType="begin"/>
            </w:r>
            <w:r w:rsidR="006721B8">
              <w:rPr>
                <w:noProof/>
                <w:webHidden/>
              </w:rPr>
              <w:instrText xml:space="preserve"> PAGEREF _Toc30588172 \h </w:instrText>
            </w:r>
            <w:r w:rsidR="006721B8">
              <w:rPr>
                <w:noProof/>
                <w:webHidden/>
              </w:rPr>
            </w:r>
            <w:r w:rsidR="006721B8">
              <w:rPr>
                <w:noProof/>
                <w:webHidden/>
              </w:rPr>
              <w:fldChar w:fldCharType="separate"/>
            </w:r>
            <w:r w:rsidR="006721B8">
              <w:rPr>
                <w:noProof/>
                <w:webHidden/>
              </w:rPr>
              <w:t>15</w:t>
            </w:r>
            <w:r w:rsidR="006721B8">
              <w:rPr>
                <w:noProof/>
                <w:webHidden/>
              </w:rPr>
              <w:fldChar w:fldCharType="end"/>
            </w:r>
          </w:hyperlink>
        </w:p>
        <w:p w14:paraId="5695A179"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73" w:history="1">
            <w:r w:rsidR="006721B8" w:rsidRPr="00AA51C2">
              <w:rPr>
                <w:rStyle w:val="Hyperlink"/>
                <w:noProof/>
              </w:rPr>
              <w:t>12</w:t>
            </w:r>
            <w:r w:rsidR="006721B8">
              <w:rPr>
                <w:rFonts w:asciiTheme="minorHAnsi" w:eastAsiaTheme="minorEastAsia" w:hAnsiTheme="minorHAnsi"/>
                <w:b w:val="0"/>
                <w:bCs w:val="0"/>
                <w:noProof/>
                <w:sz w:val="22"/>
                <w:szCs w:val="22"/>
                <w:lang w:eastAsia="da-DK"/>
              </w:rPr>
              <w:tab/>
            </w:r>
            <w:r w:rsidR="006721B8" w:rsidRPr="00AA51C2">
              <w:rPr>
                <w:rStyle w:val="Hyperlink"/>
                <w:noProof/>
              </w:rPr>
              <w:t>Aktindsigt</w:t>
            </w:r>
            <w:r w:rsidR="006721B8">
              <w:rPr>
                <w:noProof/>
                <w:webHidden/>
              </w:rPr>
              <w:tab/>
            </w:r>
            <w:r w:rsidR="006721B8">
              <w:rPr>
                <w:noProof/>
                <w:webHidden/>
              </w:rPr>
              <w:fldChar w:fldCharType="begin"/>
            </w:r>
            <w:r w:rsidR="006721B8">
              <w:rPr>
                <w:noProof/>
                <w:webHidden/>
              </w:rPr>
              <w:instrText xml:space="preserve"> PAGEREF _Toc30588173 \h </w:instrText>
            </w:r>
            <w:r w:rsidR="006721B8">
              <w:rPr>
                <w:noProof/>
                <w:webHidden/>
              </w:rPr>
            </w:r>
            <w:r w:rsidR="006721B8">
              <w:rPr>
                <w:noProof/>
                <w:webHidden/>
              </w:rPr>
              <w:fldChar w:fldCharType="separate"/>
            </w:r>
            <w:r w:rsidR="006721B8">
              <w:rPr>
                <w:noProof/>
                <w:webHidden/>
              </w:rPr>
              <w:t>16</w:t>
            </w:r>
            <w:r w:rsidR="006721B8">
              <w:rPr>
                <w:noProof/>
                <w:webHidden/>
              </w:rPr>
              <w:fldChar w:fldCharType="end"/>
            </w:r>
          </w:hyperlink>
        </w:p>
        <w:p w14:paraId="45608D07"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74" w:history="1">
            <w:r w:rsidR="006721B8" w:rsidRPr="00AA51C2">
              <w:rPr>
                <w:rStyle w:val="Hyperlink"/>
                <w:noProof/>
              </w:rPr>
              <w:t>1</w:t>
            </w:r>
            <w:r w:rsidR="006721B8">
              <w:rPr>
                <w:rFonts w:asciiTheme="minorHAnsi" w:eastAsiaTheme="minorEastAsia" w:hAnsiTheme="minorHAnsi"/>
                <w:b w:val="0"/>
                <w:bCs w:val="0"/>
                <w:noProof/>
                <w:sz w:val="22"/>
                <w:szCs w:val="22"/>
                <w:lang w:eastAsia="da-DK"/>
              </w:rPr>
              <w:tab/>
            </w:r>
            <w:r w:rsidR="006721B8" w:rsidRPr="00AA51C2">
              <w:rPr>
                <w:rStyle w:val="Hyperlink"/>
                <w:noProof/>
              </w:rPr>
              <w:t>Parterne</w:t>
            </w:r>
            <w:r w:rsidR="006721B8">
              <w:rPr>
                <w:noProof/>
                <w:webHidden/>
              </w:rPr>
              <w:tab/>
            </w:r>
            <w:r w:rsidR="006721B8">
              <w:rPr>
                <w:noProof/>
                <w:webHidden/>
              </w:rPr>
              <w:fldChar w:fldCharType="begin"/>
            </w:r>
            <w:r w:rsidR="006721B8">
              <w:rPr>
                <w:noProof/>
                <w:webHidden/>
              </w:rPr>
              <w:instrText xml:space="preserve"> PAGEREF _Toc30588174 \h </w:instrText>
            </w:r>
            <w:r w:rsidR="006721B8">
              <w:rPr>
                <w:noProof/>
                <w:webHidden/>
              </w:rPr>
            </w:r>
            <w:r w:rsidR="006721B8">
              <w:rPr>
                <w:noProof/>
                <w:webHidden/>
              </w:rPr>
              <w:fldChar w:fldCharType="separate"/>
            </w:r>
            <w:r w:rsidR="006721B8">
              <w:rPr>
                <w:noProof/>
                <w:webHidden/>
              </w:rPr>
              <w:t>18</w:t>
            </w:r>
            <w:r w:rsidR="006721B8">
              <w:rPr>
                <w:noProof/>
                <w:webHidden/>
              </w:rPr>
              <w:fldChar w:fldCharType="end"/>
            </w:r>
          </w:hyperlink>
        </w:p>
        <w:p w14:paraId="240F18DE"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75" w:history="1">
            <w:r w:rsidR="006721B8" w:rsidRPr="00AA51C2">
              <w:rPr>
                <w:rStyle w:val="Hyperlink"/>
                <w:noProof/>
              </w:rPr>
              <w:t>2</w:t>
            </w:r>
            <w:r w:rsidR="006721B8">
              <w:rPr>
                <w:rFonts w:asciiTheme="minorHAnsi" w:eastAsiaTheme="minorEastAsia" w:hAnsiTheme="minorHAnsi"/>
                <w:b w:val="0"/>
                <w:bCs w:val="0"/>
                <w:noProof/>
                <w:sz w:val="22"/>
                <w:szCs w:val="22"/>
                <w:lang w:eastAsia="da-DK"/>
              </w:rPr>
              <w:tab/>
            </w:r>
            <w:r w:rsidR="006721B8" w:rsidRPr="00AA51C2">
              <w:rPr>
                <w:rStyle w:val="Hyperlink"/>
                <w:noProof/>
              </w:rPr>
              <w:t>Aftalegrundlag</w:t>
            </w:r>
            <w:r w:rsidR="006721B8">
              <w:rPr>
                <w:noProof/>
                <w:webHidden/>
              </w:rPr>
              <w:tab/>
            </w:r>
            <w:r w:rsidR="006721B8">
              <w:rPr>
                <w:noProof/>
                <w:webHidden/>
              </w:rPr>
              <w:fldChar w:fldCharType="begin"/>
            </w:r>
            <w:r w:rsidR="006721B8">
              <w:rPr>
                <w:noProof/>
                <w:webHidden/>
              </w:rPr>
              <w:instrText xml:space="preserve"> PAGEREF _Toc30588175 \h </w:instrText>
            </w:r>
            <w:r w:rsidR="006721B8">
              <w:rPr>
                <w:noProof/>
                <w:webHidden/>
              </w:rPr>
            </w:r>
            <w:r w:rsidR="006721B8">
              <w:rPr>
                <w:noProof/>
                <w:webHidden/>
              </w:rPr>
              <w:fldChar w:fldCharType="separate"/>
            </w:r>
            <w:r w:rsidR="006721B8">
              <w:rPr>
                <w:noProof/>
                <w:webHidden/>
              </w:rPr>
              <w:t>18</w:t>
            </w:r>
            <w:r w:rsidR="006721B8">
              <w:rPr>
                <w:noProof/>
                <w:webHidden/>
              </w:rPr>
              <w:fldChar w:fldCharType="end"/>
            </w:r>
          </w:hyperlink>
        </w:p>
        <w:p w14:paraId="7239AF86"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76" w:history="1">
            <w:r w:rsidR="006721B8" w:rsidRPr="00AA51C2">
              <w:rPr>
                <w:rStyle w:val="Hyperlink"/>
                <w:noProof/>
              </w:rPr>
              <w:t>2.1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Kontraktens grundlag</w:t>
            </w:r>
            <w:r w:rsidR="006721B8">
              <w:rPr>
                <w:noProof/>
                <w:webHidden/>
              </w:rPr>
              <w:tab/>
            </w:r>
            <w:r w:rsidR="006721B8">
              <w:rPr>
                <w:noProof/>
                <w:webHidden/>
              </w:rPr>
              <w:fldChar w:fldCharType="begin"/>
            </w:r>
            <w:r w:rsidR="006721B8">
              <w:rPr>
                <w:noProof/>
                <w:webHidden/>
              </w:rPr>
              <w:instrText xml:space="preserve"> PAGEREF _Toc30588176 \h </w:instrText>
            </w:r>
            <w:r w:rsidR="006721B8">
              <w:rPr>
                <w:noProof/>
                <w:webHidden/>
              </w:rPr>
            </w:r>
            <w:r w:rsidR="006721B8">
              <w:rPr>
                <w:noProof/>
                <w:webHidden/>
              </w:rPr>
              <w:fldChar w:fldCharType="separate"/>
            </w:r>
            <w:r w:rsidR="006721B8">
              <w:rPr>
                <w:noProof/>
                <w:webHidden/>
              </w:rPr>
              <w:t>18</w:t>
            </w:r>
            <w:r w:rsidR="006721B8">
              <w:rPr>
                <w:noProof/>
                <w:webHidden/>
              </w:rPr>
              <w:fldChar w:fldCharType="end"/>
            </w:r>
          </w:hyperlink>
        </w:p>
        <w:p w14:paraId="2A0F8E55"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77" w:history="1">
            <w:r w:rsidR="006721B8" w:rsidRPr="00AA51C2">
              <w:rPr>
                <w:rStyle w:val="Hyperlink"/>
                <w:noProof/>
              </w:rPr>
              <w:t>2.2</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Betingelser</w:t>
            </w:r>
            <w:r w:rsidR="006721B8">
              <w:rPr>
                <w:noProof/>
                <w:webHidden/>
              </w:rPr>
              <w:tab/>
            </w:r>
            <w:r w:rsidR="006721B8">
              <w:rPr>
                <w:noProof/>
                <w:webHidden/>
              </w:rPr>
              <w:fldChar w:fldCharType="begin"/>
            </w:r>
            <w:r w:rsidR="006721B8">
              <w:rPr>
                <w:noProof/>
                <w:webHidden/>
              </w:rPr>
              <w:instrText xml:space="preserve"> PAGEREF _Toc30588177 \h </w:instrText>
            </w:r>
            <w:r w:rsidR="006721B8">
              <w:rPr>
                <w:noProof/>
                <w:webHidden/>
              </w:rPr>
            </w:r>
            <w:r w:rsidR="006721B8">
              <w:rPr>
                <w:noProof/>
                <w:webHidden/>
              </w:rPr>
              <w:fldChar w:fldCharType="separate"/>
            </w:r>
            <w:r w:rsidR="006721B8">
              <w:rPr>
                <w:noProof/>
                <w:webHidden/>
              </w:rPr>
              <w:t>19</w:t>
            </w:r>
            <w:r w:rsidR="006721B8">
              <w:rPr>
                <w:noProof/>
                <w:webHidden/>
              </w:rPr>
              <w:fldChar w:fldCharType="end"/>
            </w:r>
          </w:hyperlink>
        </w:p>
        <w:p w14:paraId="31D42706"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78" w:history="1">
            <w:r w:rsidR="006721B8" w:rsidRPr="00AA51C2">
              <w:rPr>
                <w:rStyle w:val="Hyperlink"/>
                <w:noProof/>
              </w:rPr>
              <w:t>3</w:t>
            </w:r>
            <w:r w:rsidR="006721B8">
              <w:rPr>
                <w:rFonts w:asciiTheme="minorHAnsi" w:eastAsiaTheme="minorEastAsia" w:hAnsiTheme="minorHAnsi"/>
                <w:b w:val="0"/>
                <w:bCs w:val="0"/>
                <w:noProof/>
                <w:sz w:val="22"/>
                <w:szCs w:val="22"/>
                <w:lang w:eastAsia="da-DK"/>
              </w:rPr>
              <w:tab/>
            </w:r>
            <w:r w:rsidR="006721B8" w:rsidRPr="00AA51C2">
              <w:rPr>
                <w:rStyle w:val="Hyperlink"/>
                <w:noProof/>
              </w:rPr>
              <w:t>Aftaleophør</w:t>
            </w:r>
            <w:r w:rsidR="006721B8">
              <w:rPr>
                <w:noProof/>
                <w:webHidden/>
              </w:rPr>
              <w:tab/>
            </w:r>
            <w:r w:rsidR="006721B8">
              <w:rPr>
                <w:noProof/>
                <w:webHidden/>
              </w:rPr>
              <w:fldChar w:fldCharType="begin"/>
            </w:r>
            <w:r w:rsidR="006721B8">
              <w:rPr>
                <w:noProof/>
                <w:webHidden/>
              </w:rPr>
              <w:instrText xml:space="preserve"> PAGEREF _Toc30588178 \h </w:instrText>
            </w:r>
            <w:r w:rsidR="006721B8">
              <w:rPr>
                <w:noProof/>
                <w:webHidden/>
              </w:rPr>
            </w:r>
            <w:r w:rsidR="006721B8">
              <w:rPr>
                <w:noProof/>
                <w:webHidden/>
              </w:rPr>
              <w:fldChar w:fldCharType="separate"/>
            </w:r>
            <w:r w:rsidR="006721B8">
              <w:rPr>
                <w:noProof/>
                <w:webHidden/>
              </w:rPr>
              <w:t>19</w:t>
            </w:r>
            <w:r w:rsidR="006721B8">
              <w:rPr>
                <w:noProof/>
                <w:webHidden/>
              </w:rPr>
              <w:fldChar w:fldCharType="end"/>
            </w:r>
          </w:hyperlink>
        </w:p>
        <w:p w14:paraId="32E9EA58"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79" w:history="1">
            <w:r w:rsidR="006721B8" w:rsidRPr="00AA51C2">
              <w:rPr>
                <w:rStyle w:val="Hyperlink"/>
                <w:noProof/>
              </w:rPr>
              <w:t>3.1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Klagenævnet</w:t>
            </w:r>
            <w:r w:rsidR="006721B8">
              <w:rPr>
                <w:noProof/>
                <w:webHidden/>
              </w:rPr>
              <w:tab/>
            </w:r>
            <w:r w:rsidR="006721B8">
              <w:rPr>
                <w:noProof/>
                <w:webHidden/>
              </w:rPr>
              <w:fldChar w:fldCharType="begin"/>
            </w:r>
            <w:r w:rsidR="006721B8">
              <w:rPr>
                <w:noProof/>
                <w:webHidden/>
              </w:rPr>
              <w:instrText xml:space="preserve"> PAGEREF _Toc30588179 \h </w:instrText>
            </w:r>
            <w:r w:rsidR="006721B8">
              <w:rPr>
                <w:noProof/>
                <w:webHidden/>
              </w:rPr>
            </w:r>
            <w:r w:rsidR="006721B8">
              <w:rPr>
                <w:noProof/>
                <w:webHidden/>
              </w:rPr>
              <w:fldChar w:fldCharType="separate"/>
            </w:r>
            <w:r w:rsidR="006721B8">
              <w:rPr>
                <w:noProof/>
                <w:webHidden/>
              </w:rPr>
              <w:t>19</w:t>
            </w:r>
            <w:r w:rsidR="006721B8">
              <w:rPr>
                <w:noProof/>
                <w:webHidden/>
              </w:rPr>
              <w:fldChar w:fldCharType="end"/>
            </w:r>
          </w:hyperlink>
        </w:p>
        <w:p w14:paraId="52D011A7"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80" w:history="1">
            <w:r w:rsidR="006721B8" w:rsidRPr="00AA51C2">
              <w:rPr>
                <w:rStyle w:val="Hyperlink"/>
                <w:noProof/>
              </w:rPr>
              <w:t>4</w:t>
            </w:r>
            <w:r w:rsidR="006721B8">
              <w:rPr>
                <w:rFonts w:asciiTheme="minorHAnsi" w:eastAsiaTheme="minorEastAsia" w:hAnsiTheme="minorHAnsi"/>
                <w:b w:val="0"/>
                <w:bCs w:val="0"/>
                <w:noProof/>
                <w:sz w:val="22"/>
                <w:szCs w:val="22"/>
                <w:lang w:eastAsia="da-DK"/>
              </w:rPr>
              <w:tab/>
            </w:r>
            <w:r w:rsidR="006721B8" w:rsidRPr="00AA51C2">
              <w:rPr>
                <w:rStyle w:val="Hyperlink"/>
                <w:noProof/>
              </w:rPr>
              <w:t>Kontraktens omfang</w:t>
            </w:r>
            <w:r w:rsidR="006721B8">
              <w:rPr>
                <w:noProof/>
                <w:webHidden/>
              </w:rPr>
              <w:tab/>
            </w:r>
            <w:r w:rsidR="006721B8">
              <w:rPr>
                <w:noProof/>
                <w:webHidden/>
              </w:rPr>
              <w:fldChar w:fldCharType="begin"/>
            </w:r>
            <w:r w:rsidR="006721B8">
              <w:rPr>
                <w:noProof/>
                <w:webHidden/>
              </w:rPr>
              <w:instrText xml:space="preserve"> PAGEREF _Toc30588180 \h </w:instrText>
            </w:r>
            <w:r w:rsidR="006721B8">
              <w:rPr>
                <w:noProof/>
                <w:webHidden/>
              </w:rPr>
            </w:r>
            <w:r w:rsidR="006721B8">
              <w:rPr>
                <w:noProof/>
                <w:webHidden/>
              </w:rPr>
              <w:fldChar w:fldCharType="separate"/>
            </w:r>
            <w:r w:rsidR="006721B8">
              <w:rPr>
                <w:noProof/>
                <w:webHidden/>
              </w:rPr>
              <w:t>20</w:t>
            </w:r>
            <w:r w:rsidR="006721B8">
              <w:rPr>
                <w:noProof/>
                <w:webHidden/>
              </w:rPr>
              <w:fldChar w:fldCharType="end"/>
            </w:r>
          </w:hyperlink>
        </w:p>
        <w:p w14:paraId="13420BC9"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81" w:history="1">
            <w:r w:rsidR="006721B8" w:rsidRPr="00AA51C2">
              <w:rPr>
                <w:rStyle w:val="Hyperlink"/>
                <w:noProof/>
              </w:rPr>
              <w:t>4.1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Omfang</w:t>
            </w:r>
            <w:r w:rsidR="006721B8">
              <w:rPr>
                <w:noProof/>
                <w:webHidden/>
              </w:rPr>
              <w:tab/>
            </w:r>
            <w:r w:rsidR="006721B8">
              <w:rPr>
                <w:noProof/>
                <w:webHidden/>
              </w:rPr>
              <w:fldChar w:fldCharType="begin"/>
            </w:r>
            <w:r w:rsidR="006721B8">
              <w:rPr>
                <w:noProof/>
                <w:webHidden/>
              </w:rPr>
              <w:instrText xml:space="preserve"> PAGEREF _Toc30588181 \h </w:instrText>
            </w:r>
            <w:r w:rsidR="006721B8">
              <w:rPr>
                <w:noProof/>
                <w:webHidden/>
              </w:rPr>
            </w:r>
            <w:r w:rsidR="006721B8">
              <w:rPr>
                <w:noProof/>
                <w:webHidden/>
              </w:rPr>
              <w:fldChar w:fldCharType="separate"/>
            </w:r>
            <w:r w:rsidR="006721B8">
              <w:rPr>
                <w:noProof/>
                <w:webHidden/>
              </w:rPr>
              <w:t>20</w:t>
            </w:r>
            <w:r w:rsidR="006721B8">
              <w:rPr>
                <w:noProof/>
                <w:webHidden/>
              </w:rPr>
              <w:fldChar w:fldCharType="end"/>
            </w:r>
          </w:hyperlink>
        </w:p>
        <w:p w14:paraId="67CAE8DF"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82" w:history="1">
            <w:r w:rsidR="006721B8" w:rsidRPr="00AA51C2">
              <w:rPr>
                <w:rStyle w:val="Hyperlink"/>
                <w:noProof/>
              </w:rPr>
              <w:t>5</w:t>
            </w:r>
            <w:r w:rsidR="006721B8">
              <w:rPr>
                <w:rFonts w:asciiTheme="minorHAnsi" w:eastAsiaTheme="minorEastAsia" w:hAnsiTheme="minorHAnsi"/>
                <w:b w:val="0"/>
                <w:bCs w:val="0"/>
                <w:noProof/>
                <w:sz w:val="22"/>
                <w:szCs w:val="22"/>
                <w:lang w:eastAsia="da-DK"/>
              </w:rPr>
              <w:tab/>
            </w:r>
            <w:r w:rsidR="006721B8" w:rsidRPr="00AA51C2">
              <w:rPr>
                <w:rStyle w:val="Hyperlink"/>
                <w:noProof/>
              </w:rPr>
              <w:t>Samarbejde</w:t>
            </w:r>
            <w:r w:rsidR="006721B8">
              <w:rPr>
                <w:noProof/>
                <w:webHidden/>
              </w:rPr>
              <w:tab/>
            </w:r>
            <w:r w:rsidR="006721B8">
              <w:rPr>
                <w:noProof/>
                <w:webHidden/>
              </w:rPr>
              <w:fldChar w:fldCharType="begin"/>
            </w:r>
            <w:r w:rsidR="006721B8">
              <w:rPr>
                <w:noProof/>
                <w:webHidden/>
              </w:rPr>
              <w:instrText xml:space="preserve"> PAGEREF _Toc30588182 \h </w:instrText>
            </w:r>
            <w:r w:rsidR="006721B8">
              <w:rPr>
                <w:noProof/>
                <w:webHidden/>
              </w:rPr>
            </w:r>
            <w:r w:rsidR="006721B8">
              <w:rPr>
                <w:noProof/>
                <w:webHidden/>
              </w:rPr>
              <w:fldChar w:fldCharType="separate"/>
            </w:r>
            <w:r w:rsidR="006721B8">
              <w:rPr>
                <w:noProof/>
                <w:webHidden/>
              </w:rPr>
              <w:t>20</w:t>
            </w:r>
            <w:r w:rsidR="006721B8">
              <w:rPr>
                <w:noProof/>
                <w:webHidden/>
              </w:rPr>
              <w:fldChar w:fldCharType="end"/>
            </w:r>
          </w:hyperlink>
        </w:p>
        <w:p w14:paraId="6E549E75"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83" w:history="1">
            <w:r w:rsidR="006721B8" w:rsidRPr="00AA51C2">
              <w:rPr>
                <w:rStyle w:val="Hyperlink"/>
                <w:noProof/>
              </w:rPr>
              <w:t>5.1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Samarbejde generelt</w:t>
            </w:r>
            <w:r w:rsidR="006721B8">
              <w:rPr>
                <w:noProof/>
                <w:webHidden/>
              </w:rPr>
              <w:tab/>
            </w:r>
            <w:r w:rsidR="006721B8">
              <w:rPr>
                <w:noProof/>
                <w:webHidden/>
              </w:rPr>
              <w:fldChar w:fldCharType="begin"/>
            </w:r>
            <w:r w:rsidR="006721B8">
              <w:rPr>
                <w:noProof/>
                <w:webHidden/>
              </w:rPr>
              <w:instrText xml:space="preserve"> PAGEREF _Toc30588183 \h </w:instrText>
            </w:r>
            <w:r w:rsidR="006721B8">
              <w:rPr>
                <w:noProof/>
                <w:webHidden/>
              </w:rPr>
            </w:r>
            <w:r w:rsidR="006721B8">
              <w:rPr>
                <w:noProof/>
                <w:webHidden/>
              </w:rPr>
              <w:fldChar w:fldCharType="separate"/>
            </w:r>
            <w:r w:rsidR="006721B8">
              <w:rPr>
                <w:noProof/>
                <w:webHidden/>
              </w:rPr>
              <w:t>20</w:t>
            </w:r>
            <w:r w:rsidR="006721B8">
              <w:rPr>
                <w:noProof/>
                <w:webHidden/>
              </w:rPr>
              <w:fldChar w:fldCharType="end"/>
            </w:r>
          </w:hyperlink>
        </w:p>
        <w:p w14:paraId="3F4FDA7A"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84" w:history="1">
            <w:r w:rsidR="006721B8" w:rsidRPr="00AA51C2">
              <w:rPr>
                <w:rStyle w:val="Hyperlink"/>
                <w:noProof/>
              </w:rPr>
              <w:t>5.2</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Statusmøder</w:t>
            </w:r>
            <w:r w:rsidR="006721B8">
              <w:rPr>
                <w:noProof/>
                <w:webHidden/>
              </w:rPr>
              <w:tab/>
            </w:r>
            <w:r w:rsidR="006721B8">
              <w:rPr>
                <w:noProof/>
                <w:webHidden/>
              </w:rPr>
              <w:fldChar w:fldCharType="begin"/>
            </w:r>
            <w:r w:rsidR="006721B8">
              <w:rPr>
                <w:noProof/>
                <w:webHidden/>
              </w:rPr>
              <w:instrText xml:space="preserve"> PAGEREF _Toc30588184 \h </w:instrText>
            </w:r>
            <w:r w:rsidR="006721B8">
              <w:rPr>
                <w:noProof/>
                <w:webHidden/>
              </w:rPr>
            </w:r>
            <w:r w:rsidR="006721B8">
              <w:rPr>
                <w:noProof/>
                <w:webHidden/>
              </w:rPr>
              <w:fldChar w:fldCharType="separate"/>
            </w:r>
            <w:r w:rsidR="006721B8">
              <w:rPr>
                <w:noProof/>
                <w:webHidden/>
              </w:rPr>
              <w:t>20</w:t>
            </w:r>
            <w:r w:rsidR="006721B8">
              <w:rPr>
                <w:noProof/>
                <w:webHidden/>
              </w:rPr>
              <w:fldChar w:fldCharType="end"/>
            </w:r>
          </w:hyperlink>
        </w:p>
        <w:p w14:paraId="757D4A6A"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85" w:history="1">
            <w:r w:rsidR="006721B8" w:rsidRPr="00AA51C2">
              <w:rPr>
                <w:rStyle w:val="Hyperlink"/>
                <w:noProof/>
              </w:rPr>
              <w:t>5.3</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Underleverandører</w:t>
            </w:r>
            <w:r w:rsidR="006721B8">
              <w:rPr>
                <w:noProof/>
                <w:webHidden/>
              </w:rPr>
              <w:tab/>
            </w:r>
            <w:r w:rsidR="006721B8">
              <w:rPr>
                <w:noProof/>
                <w:webHidden/>
              </w:rPr>
              <w:fldChar w:fldCharType="begin"/>
            </w:r>
            <w:r w:rsidR="006721B8">
              <w:rPr>
                <w:noProof/>
                <w:webHidden/>
              </w:rPr>
              <w:instrText xml:space="preserve"> PAGEREF _Toc30588185 \h </w:instrText>
            </w:r>
            <w:r w:rsidR="006721B8">
              <w:rPr>
                <w:noProof/>
                <w:webHidden/>
              </w:rPr>
            </w:r>
            <w:r w:rsidR="006721B8">
              <w:rPr>
                <w:noProof/>
                <w:webHidden/>
              </w:rPr>
              <w:fldChar w:fldCharType="separate"/>
            </w:r>
            <w:r w:rsidR="006721B8">
              <w:rPr>
                <w:noProof/>
                <w:webHidden/>
              </w:rPr>
              <w:t>20</w:t>
            </w:r>
            <w:r w:rsidR="006721B8">
              <w:rPr>
                <w:noProof/>
                <w:webHidden/>
              </w:rPr>
              <w:fldChar w:fldCharType="end"/>
            </w:r>
          </w:hyperlink>
        </w:p>
        <w:p w14:paraId="629CCB60"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86" w:history="1">
            <w:r w:rsidR="006721B8" w:rsidRPr="00AA51C2">
              <w:rPr>
                <w:rStyle w:val="Hyperlink"/>
                <w:noProof/>
              </w:rPr>
              <w:t>6</w:t>
            </w:r>
            <w:r w:rsidR="006721B8">
              <w:rPr>
                <w:rFonts w:asciiTheme="minorHAnsi" w:eastAsiaTheme="minorEastAsia" w:hAnsiTheme="minorHAnsi"/>
                <w:b w:val="0"/>
                <w:bCs w:val="0"/>
                <w:noProof/>
                <w:sz w:val="22"/>
                <w:szCs w:val="22"/>
                <w:lang w:eastAsia="da-DK"/>
              </w:rPr>
              <w:tab/>
            </w:r>
            <w:r w:rsidR="006721B8" w:rsidRPr="00AA51C2">
              <w:rPr>
                <w:rStyle w:val="Hyperlink"/>
                <w:noProof/>
              </w:rPr>
              <w:t>Kvalitet</w:t>
            </w:r>
            <w:r w:rsidR="006721B8">
              <w:rPr>
                <w:noProof/>
                <w:webHidden/>
              </w:rPr>
              <w:tab/>
            </w:r>
            <w:r w:rsidR="006721B8">
              <w:rPr>
                <w:noProof/>
                <w:webHidden/>
              </w:rPr>
              <w:fldChar w:fldCharType="begin"/>
            </w:r>
            <w:r w:rsidR="006721B8">
              <w:rPr>
                <w:noProof/>
                <w:webHidden/>
              </w:rPr>
              <w:instrText xml:space="preserve"> PAGEREF _Toc30588186 \h </w:instrText>
            </w:r>
            <w:r w:rsidR="006721B8">
              <w:rPr>
                <w:noProof/>
                <w:webHidden/>
              </w:rPr>
            </w:r>
            <w:r w:rsidR="006721B8">
              <w:rPr>
                <w:noProof/>
                <w:webHidden/>
              </w:rPr>
              <w:fldChar w:fldCharType="separate"/>
            </w:r>
            <w:r w:rsidR="006721B8">
              <w:rPr>
                <w:noProof/>
                <w:webHidden/>
              </w:rPr>
              <w:t>21</w:t>
            </w:r>
            <w:r w:rsidR="006721B8">
              <w:rPr>
                <w:noProof/>
                <w:webHidden/>
              </w:rPr>
              <w:fldChar w:fldCharType="end"/>
            </w:r>
          </w:hyperlink>
        </w:p>
        <w:p w14:paraId="34332048"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87" w:history="1">
            <w:r w:rsidR="006721B8" w:rsidRPr="00AA51C2">
              <w:rPr>
                <w:rStyle w:val="Hyperlink"/>
                <w:noProof/>
              </w:rPr>
              <w:t>6.1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Generelt</w:t>
            </w:r>
            <w:r w:rsidR="006721B8">
              <w:rPr>
                <w:noProof/>
                <w:webHidden/>
              </w:rPr>
              <w:tab/>
            </w:r>
            <w:r w:rsidR="006721B8">
              <w:rPr>
                <w:noProof/>
                <w:webHidden/>
              </w:rPr>
              <w:fldChar w:fldCharType="begin"/>
            </w:r>
            <w:r w:rsidR="006721B8">
              <w:rPr>
                <w:noProof/>
                <w:webHidden/>
              </w:rPr>
              <w:instrText xml:space="preserve"> PAGEREF _Toc30588187 \h </w:instrText>
            </w:r>
            <w:r w:rsidR="006721B8">
              <w:rPr>
                <w:noProof/>
                <w:webHidden/>
              </w:rPr>
            </w:r>
            <w:r w:rsidR="006721B8">
              <w:rPr>
                <w:noProof/>
                <w:webHidden/>
              </w:rPr>
              <w:fldChar w:fldCharType="separate"/>
            </w:r>
            <w:r w:rsidR="006721B8">
              <w:rPr>
                <w:noProof/>
                <w:webHidden/>
              </w:rPr>
              <w:t>21</w:t>
            </w:r>
            <w:r w:rsidR="006721B8">
              <w:rPr>
                <w:noProof/>
                <w:webHidden/>
              </w:rPr>
              <w:fldChar w:fldCharType="end"/>
            </w:r>
          </w:hyperlink>
        </w:p>
        <w:p w14:paraId="286A2E0B"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88" w:history="1">
            <w:r w:rsidR="006721B8" w:rsidRPr="00AA51C2">
              <w:rPr>
                <w:rStyle w:val="Hyperlink"/>
                <w:noProof/>
              </w:rPr>
              <w:t>7</w:t>
            </w:r>
            <w:r w:rsidR="006721B8">
              <w:rPr>
                <w:rFonts w:asciiTheme="minorHAnsi" w:eastAsiaTheme="minorEastAsia" w:hAnsiTheme="minorHAnsi"/>
                <w:b w:val="0"/>
                <w:bCs w:val="0"/>
                <w:noProof/>
                <w:sz w:val="22"/>
                <w:szCs w:val="22"/>
                <w:lang w:eastAsia="da-DK"/>
              </w:rPr>
              <w:tab/>
            </w:r>
            <w:r w:rsidR="006721B8" w:rsidRPr="00AA51C2">
              <w:rPr>
                <w:rStyle w:val="Hyperlink"/>
                <w:noProof/>
              </w:rPr>
              <w:t>Priser og prisregulering</w:t>
            </w:r>
            <w:r w:rsidR="006721B8">
              <w:rPr>
                <w:noProof/>
                <w:webHidden/>
              </w:rPr>
              <w:tab/>
            </w:r>
            <w:r w:rsidR="006721B8">
              <w:rPr>
                <w:noProof/>
                <w:webHidden/>
              </w:rPr>
              <w:fldChar w:fldCharType="begin"/>
            </w:r>
            <w:r w:rsidR="006721B8">
              <w:rPr>
                <w:noProof/>
                <w:webHidden/>
              </w:rPr>
              <w:instrText xml:space="preserve"> PAGEREF _Toc30588188 \h </w:instrText>
            </w:r>
            <w:r w:rsidR="006721B8">
              <w:rPr>
                <w:noProof/>
                <w:webHidden/>
              </w:rPr>
            </w:r>
            <w:r w:rsidR="006721B8">
              <w:rPr>
                <w:noProof/>
                <w:webHidden/>
              </w:rPr>
              <w:fldChar w:fldCharType="separate"/>
            </w:r>
            <w:r w:rsidR="006721B8">
              <w:rPr>
                <w:noProof/>
                <w:webHidden/>
              </w:rPr>
              <w:t>21</w:t>
            </w:r>
            <w:r w:rsidR="006721B8">
              <w:rPr>
                <w:noProof/>
                <w:webHidden/>
              </w:rPr>
              <w:fldChar w:fldCharType="end"/>
            </w:r>
          </w:hyperlink>
        </w:p>
        <w:p w14:paraId="0C752534"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89" w:history="1">
            <w:r w:rsidR="006721B8" w:rsidRPr="00AA51C2">
              <w:rPr>
                <w:rStyle w:val="Hyperlink"/>
                <w:noProof/>
              </w:rPr>
              <w:t>7.1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Pris</w:t>
            </w:r>
            <w:r w:rsidR="006721B8">
              <w:rPr>
                <w:noProof/>
                <w:webHidden/>
              </w:rPr>
              <w:tab/>
            </w:r>
            <w:r w:rsidR="006721B8">
              <w:rPr>
                <w:noProof/>
                <w:webHidden/>
              </w:rPr>
              <w:fldChar w:fldCharType="begin"/>
            </w:r>
            <w:r w:rsidR="006721B8">
              <w:rPr>
                <w:noProof/>
                <w:webHidden/>
              </w:rPr>
              <w:instrText xml:space="preserve"> PAGEREF _Toc30588189 \h </w:instrText>
            </w:r>
            <w:r w:rsidR="006721B8">
              <w:rPr>
                <w:noProof/>
                <w:webHidden/>
              </w:rPr>
            </w:r>
            <w:r w:rsidR="006721B8">
              <w:rPr>
                <w:noProof/>
                <w:webHidden/>
              </w:rPr>
              <w:fldChar w:fldCharType="separate"/>
            </w:r>
            <w:r w:rsidR="006721B8">
              <w:rPr>
                <w:noProof/>
                <w:webHidden/>
              </w:rPr>
              <w:t>21</w:t>
            </w:r>
            <w:r w:rsidR="006721B8">
              <w:rPr>
                <w:noProof/>
                <w:webHidden/>
              </w:rPr>
              <w:fldChar w:fldCharType="end"/>
            </w:r>
          </w:hyperlink>
        </w:p>
        <w:p w14:paraId="05210121"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90" w:history="1">
            <w:r w:rsidR="006721B8" w:rsidRPr="00AA51C2">
              <w:rPr>
                <w:rStyle w:val="Hyperlink"/>
                <w:noProof/>
              </w:rPr>
              <w:t>7.2</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Afgifter</w:t>
            </w:r>
            <w:r w:rsidR="006721B8">
              <w:rPr>
                <w:noProof/>
                <w:webHidden/>
              </w:rPr>
              <w:tab/>
            </w:r>
            <w:r w:rsidR="006721B8">
              <w:rPr>
                <w:noProof/>
                <w:webHidden/>
              </w:rPr>
              <w:fldChar w:fldCharType="begin"/>
            </w:r>
            <w:r w:rsidR="006721B8">
              <w:rPr>
                <w:noProof/>
                <w:webHidden/>
              </w:rPr>
              <w:instrText xml:space="preserve"> PAGEREF _Toc30588190 \h </w:instrText>
            </w:r>
            <w:r w:rsidR="006721B8">
              <w:rPr>
                <w:noProof/>
                <w:webHidden/>
              </w:rPr>
            </w:r>
            <w:r w:rsidR="006721B8">
              <w:rPr>
                <w:noProof/>
                <w:webHidden/>
              </w:rPr>
              <w:fldChar w:fldCharType="separate"/>
            </w:r>
            <w:r w:rsidR="006721B8">
              <w:rPr>
                <w:noProof/>
                <w:webHidden/>
              </w:rPr>
              <w:t>21</w:t>
            </w:r>
            <w:r w:rsidR="006721B8">
              <w:rPr>
                <w:noProof/>
                <w:webHidden/>
              </w:rPr>
              <w:fldChar w:fldCharType="end"/>
            </w:r>
          </w:hyperlink>
        </w:p>
        <w:p w14:paraId="5E34FC2B"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91" w:history="1">
            <w:r w:rsidR="006721B8" w:rsidRPr="00AA51C2">
              <w:rPr>
                <w:rStyle w:val="Hyperlink"/>
                <w:noProof/>
              </w:rPr>
              <w:t>7.3</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Bonus og godtgørelse</w:t>
            </w:r>
            <w:r w:rsidR="006721B8">
              <w:rPr>
                <w:noProof/>
                <w:webHidden/>
              </w:rPr>
              <w:tab/>
            </w:r>
            <w:r w:rsidR="006721B8">
              <w:rPr>
                <w:noProof/>
                <w:webHidden/>
              </w:rPr>
              <w:fldChar w:fldCharType="begin"/>
            </w:r>
            <w:r w:rsidR="006721B8">
              <w:rPr>
                <w:noProof/>
                <w:webHidden/>
              </w:rPr>
              <w:instrText xml:space="preserve"> PAGEREF _Toc30588191 \h </w:instrText>
            </w:r>
            <w:r w:rsidR="006721B8">
              <w:rPr>
                <w:noProof/>
                <w:webHidden/>
              </w:rPr>
            </w:r>
            <w:r w:rsidR="006721B8">
              <w:rPr>
                <w:noProof/>
                <w:webHidden/>
              </w:rPr>
              <w:fldChar w:fldCharType="separate"/>
            </w:r>
            <w:r w:rsidR="006721B8">
              <w:rPr>
                <w:noProof/>
                <w:webHidden/>
              </w:rPr>
              <w:t>21</w:t>
            </w:r>
            <w:r w:rsidR="006721B8">
              <w:rPr>
                <w:noProof/>
                <w:webHidden/>
              </w:rPr>
              <w:fldChar w:fldCharType="end"/>
            </w:r>
          </w:hyperlink>
        </w:p>
        <w:p w14:paraId="31BAEBC4"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92" w:history="1">
            <w:r w:rsidR="006721B8" w:rsidRPr="00AA51C2">
              <w:rPr>
                <w:rStyle w:val="Hyperlink"/>
                <w:noProof/>
              </w:rPr>
              <w:t>8</w:t>
            </w:r>
            <w:r w:rsidR="006721B8">
              <w:rPr>
                <w:rFonts w:asciiTheme="minorHAnsi" w:eastAsiaTheme="minorEastAsia" w:hAnsiTheme="minorHAnsi"/>
                <w:b w:val="0"/>
                <w:bCs w:val="0"/>
                <w:noProof/>
                <w:sz w:val="22"/>
                <w:szCs w:val="22"/>
                <w:lang w:eastAsia="da-DK"/>
              </w:rPr>
              <w:tab/>
            </w:r>
            <w:r w:rsidR="006721B8" w:rsidRPr="00AA51C2">
              <w:rPr>
                <w:rStyle w:val="Hyperlink"/>
                <w:noProof/>
              </w:rPr>
              <w:t>Levering</w:t>
            </w:r>
            <w:r w:rsidR="006721B8">
              <w:rPr>
                <w:noProof/>
                <w:webHidden/>
              </w:rPr>
              <w:tab/>
            </w:r>
            <w:r w:rsidR="006721B8">
              <w:rPr>
                <w:noProof/>
                <w:webHidden/>
              </w:rPr>
              <w:fldChar w:fldCharType="begin"/>
            </w:r>
            <w:r w:rsidR="006721B8">
              <w:rPr>
                <w:noProof/>
                <w:webHidden/>
              </w:rPr>
              <w:instrText xml:space="preserve"> PAGEREF _Toc30588192 \h </w:instrText>
            </w:r>
            <w:r w:rsidR="006721B8">
              <w:rPr>
                <w:noProof/>
                <w:webHidden/>
              </w:rPr>
            </w:r>
            <w:r w:rsidR="006721B8">
              <w:rPr>
                <w:noProof/>
                <w:webHidden/>
              </w:rPr>
              <w:fldChar w:fldCharType="separate"/>
            </w:r>
            <w:r w:rsidR="006721B8">
              <w:rPr>
                <w:noProof/>
                <w:webHidden/>
              </w:rPr>
              <w:t>21</w:t>
            </w:r>
            <w:r w:rsidR="006721B8">
              <w:rPr>
                <w:noProof/>
                <w:webHidden/>
              </w:rPr>
              <w:fldChar w:fldCharType="end"/>
            </w:r>
          </w:hyperlink>
        </w:p>
        <w:p w14:paraId="6AF3987D"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93" w:history="1">
            <w:r w:rsidR="006721B8" w:rsidRPr="00AA51C2">
              <w:rPr>
                <w:rStyle w:val="Hyperlink"/>
                <w:noProof/>
              </w:rPr>
              <w:t>8.1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Leveringsbetingelser</w:t>
            </w:r>
            <w:r w:rsidR="006721B8">
              <w:rPr>
                <w:noProof/>
                <w:webHidden/>
              </w:rPr>
              <w:tab/>
            </w:r>
            <w:r w:rsidR="006721B8">
              <w:rPr>
                <w:noProof/>
                <w:webHidden/>
              </w:rPr>
              <w:fldChar w:fldCharType="begin"/>
            </w:r>
            <w:r w:rsidR="006721B8">
              <w:rPr>
                <w:noProof/>
                <w:webHidden/>
              </w:rPr>
              <w:instrText xml:space="preserve"> PAGEREF _Toc30588193 \h </w:instrText>
            </w:r>
            <w:r w:rsidR="006721B8">
              <w:rPr>
                <w:noProof/>
                <w:webHidden/>
              </w:rPr>
            </w:r>
            <w:r w:rsidR="006721B8">
              <w:rPr>
                <w:noProof/>
                <w:webHidden/>
              </w:rPr>
              <w:fldChar w:fldCharType="separate"/>
            </w:r>
            <w:r w:rsidR="006721B8">
              <w:rPr>
                <w:noProof/>
                <w:webHidden/>
              </w:rPr>
              <w:t>21</w:t>
            </w:r>
            <w:r w:rsidR="006721B8">
              <w:rPr>
                <w:noProof/>
                <w:webHidden/>
              </w:rPr>
              <w:fldChar w:fldCharType="end"/>
            </w:r>
          </w:hyperlink>
        </w:p>
        <w:p w14:paraId="1E2DEEE5"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94" w:history="1">
            <w:r w:rsidR="006721B8" w:rsidRPr="00AA51C2">
              <w:rPr>
                <w:rStyle w:val="Hyperlink"/>
                <w:noProof/>
              </w:rPr>
              <w:t>9</w:t>
            </w:r>
            <w:r w:rsidR="006721B8">
              <w:rPr>
                <w:rFonts w:asciiTheme="minorHAnsi" w:eastAsiaTheme="minorEastAsia" w:hAnsiTheme="minorHAnsi"/>
                <w:b w:val="0"/>
                <w:bCs w:val="0"/>
                <w:noProof/>
                <w:sz w:val="22"/>
                <w:szCs w:val="22"/>
                <w:lang w:eastAsia="da-DK"/>
              </w:rPr>
              <w:tab/>
            </w:r>
            <w:r w:rsidR="006721B8" w:rsidRPr="00AA51C2">
              <w:rPr>
                <w:rStyle w:val="Hyperlink"/>
                <w:noProof/>
              </w:rPr>
              <w:t>Fakturering</w:t>
            </w:r>
            <w:r w:rsidR="006721B8">
              <w:rPr>
                <w:noProof/>
                <w:webHidden/>
              </w:rPr>
              <w:tab/>
            </w:r>
            <w:r w:rsidR="006721B8">
              <w:rPr>
                <w:noProof/>
                <w:webHidden/>
              </w:rPr>
              <w:fldChar w:fldCharType="begin"/>
            </w:r>
            <w:r w:rsidR="006721B8">
              <w:rPr>
                <w:noProof/>
                <w:webHidden/>
              </w:rPr>
              <w:instrText xml:space="preserve"> PAGEREF _Toc30588194 \h </w:instrText>
            </w:r>
            <w:r w:rsidR="006721B8">
              <w:rPr>
                <w:noProof/>
                <w:webHidden/>
              </w:rPr>
            </w:r>
            <w:r w:rsidR="006721B8">
              <w:rPr>
                <w:noProof/>
                <w:webHidden/>
              </w:rPr>
              <w:fldChar w:fldCharType="separate"/>
            </w:r>
            <w:r w:rsidR="006721B8">
              <w:rPr>
                <w:noProof/>
                <w:webHidden/>
              </w:rPr>
              <w:t>22</w:t>
            </w:r>
            <w:r w:rsidR="006721B8">
              <w:rPr>
                <w:noProof/>
                <w:webHidden/>
              </w:rPr>
              <w:fldChar w:fldCharType="end"/>
            </w:r>
          </w:hyperlink>
        </w:p>
        <w:p w14:paraId="633287DA"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95" w:history="1">
            <w:r w:rsidR="006721B8" w:rsidRPr="00AA51C2">
              <w:rPr>
                <w:rStyle w:val="Hyperlink"/>
                <w:noProof/>
              </w:rPr>
              <w:t>10</w:t>
            </w:r>
            <w:r w:rsidR="006721B8">
              <w:rPr>
                <w:rFonts w:asciiTheme="minorHAnsi" w:eastAsiaTheme="minorEastAsia" w:hAnsiTheme="minorHAnsi"/>
                <w:b w:val="0"/>
                <w:bCs w:val="0"/>
                <w:noProof/>
                <w:sz w:val="22"/>
                <w:szCs w:val="22"/>
                <w:lang w:eastAsia="da-DK"/>
              </w:rPr>
              <w:tab/>
            </w:r>
            <w:r w:rsidR="006721B8" w:rsidRPr="00AA51C2">
              <w:rPr>
                <w:rStyle w:val="Hyperlink"/>
                <w:noProof/>
              </w:rPr>
              <w:t>Betalingsbetingelser</w:t>
            </w:r>
            <w:r w:rsidR="006721B8">
              <w:rPr>
                <w:noProof/>
                <w:webHidden/>
              </w:rPr>
              <w:tab/>
            </w:r>
            <w:r w:rsidR="006721B8">
              <w:rPr>
                <w:noProof/>
                <w:webHidden/>
              </w:rPr>
              <w:fldChar w:fldCharType="begin"/>
            </w:r>
            <w:r w:rsidR="006721B8">
              <w:rPr>
                <w:noProof/>
                <w:webHidden/>
              </w:rPr>
              <w:instrText xml:space="preserve"> PAGEREF _Toc30588195 \h </w:instrText>
            </w:r>
            <w:r w:rsidR="006721B8">
              <w:rPr>
                <w:noProof/>
                <w:webHidden/>
              </w:rPr>
            </w:r>
            <w:r w:rsidR="006721B8">
              <w:rPr>
                <w:noProof/>
                <w:webHidden/>
              </w:rPr>
              <w:fldChar w:fldCharType="separate"/>
            </w:r>
            <w:r w:rsidR="006721B8">
              <w:rPr>
                <w:noProof/>
                <w:webHidden/>
              </w:rPr>
              <w:t>23</w:t>
            </w:r>
            <w:r w:rsidR="006721B8">
              <w:rPr>
                <w:noProof/>
                <w:webHidden/>
              </w:rPr>
              <w:fldChar w:fldCharType="end"/>
            </w:r>
          </w:hyperlink>
        </w:p>
        <w:p w14:paraId="2492AD09"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196" w:history="1">
            <w:r w:rsidR="006721B8" w:rsidRPr="00AA51C2">
              <w:rPr>
                <w:rStyle w:val="Hyperlink"/>
                <w:noProof/>
              </w:rPr>
              <w:t>11</w:t>
            </w:r>
            <w:r w:rsidR="006721B8">
              <w:rPr>
                <w:rFonts w:asciiTheme="minorHAnsi" w:eastAsiaTheme="minorEastAsia" w:hAnsiTheme="minorHAnsi"/>
                <w:b w:val="0"/>
                <w:bCs w:val="0"/>
                <w:noProof/>
                <w:sz w:val="22"/>
                <w:szCs w:val="22"/>
                <w:lang w:eastAsia="da-DK"/>
              </w:rPr>
              <w:tab/>
            </w:r>
            <w:r w:rsidR="006721B8" w:rsidRPr="00AA51C2">
              <w:rPr>
                <w:rStyle w:val="Hyperlink"/>
                <w:noProof/>
              </w:rPr>
              <w:t>Misligholdelse</w:t>
            </w:r>
            <w:r w:rsidR="006721B8">
              <w:rPr>
                <w:noProof/>
                <w:webHidden/>
              </w:rPr>
              <w:tab/>
            </w:r>
            <w:r w:rsidR="006721B8">
              <w:rPr>
                <w:noProof/>
                <w:webHidden/>
              </w:rPr>
              <w:fldChar w:fldCharType="begin"/>
            </w:r>
            <w:r w:rsidR="006721B8">
              <w:rPr>
                <w:noProof/>
                <w:webHidden/>
              </w:rPr>
              <w:instrText xml:space="preserve"> PAGEREF _Toc30588196 \h </w:instrText>
            </w:r>
            <w:r w:rsidR="006721B8">
              <w:rPr>
                <w:noProof/>
                <w:webHidden/>
              </w:rPr>
            </w:r>
            <w:r w:rsidR="006721B8">
              <w:rPr>
                <w:noProof/>
                <w:webHidden/>
              </w:rPr>
              <w:fldChar w:fldCharType="separate"/>
            </w:r>
            <w:r w:rsidR="006721B8">
              <w:rPr>
                <w:noProof/>
                <w:webHidden/>
              </w:rPr>
              <w:t>23</w:t>
            </w:r>
            <w:r w:rsidR="006721B8">
              <w:rPr>
                <w:noProof/>
                <w:webHidden/>
              </w:rPr>
              <w:fldChar w:fldCharType="end"/>
            </w:r>
          </w:hyperlink>
        </w:p>
        <w:p w14:paraId="2A04E8E5"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97" w:history="1">
            <w:r w:rsidR="006721B8" w:rsidRPr="00AA51C2">
              <w:rPr>
                <w:rStyle w:val="Hyperlink"/>
                <w:noProof/>
              </w:rPr>
              <w:t>11.1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Generelt</w:t>
            </w:r>
            <w:r w:rsidR="006721B8">
              <w:rPr>
                <w:noProof/>
                <w:webHidden/>
              </w:rPr>
              <w:tab/>
            </w:r>
            <w:r w:rsidR="006721B8">
              <w:rPr>
                <w:noProof/>
                <w:webHidden/>
              </w:rPr>
              <w:fldChar w:fldCharType="begin"/>
            </w:r>
            <w:r w:rsidR="006721B8">
              <w:rPr>
                <w:noProof/>
                <w:webHidden/>
              </w:rPr>
              <w:instrText xml:space="preserve"> PAGEREF _Toc30588197 \h </w:instrText>
            </w:r>
            <w:r w:rsidR="006721B8">
              <w:rPr>
                <w:noProof/>
                <w:webHidden/>
              </w:rPr>
            </w:r>
            <w:r w:rsidR="006721B8">
              <w:rPr>
                <w:noProof/>
                <w:webHidden/>
              </w:rPr>
              <w:fldChar w:fldCharType="separate"/>
            </w:r>
            <w:r w:rsidR="006721B8">
              <w:rPr>
                <w:noProof/>
                <w:webHidden/>
              </w:rPr>
              <w:t>23</w:t>
            </w:r>
            <w:r w:rsidR="006721B8">
              <w:rPr>
                <w:noProof/>
                <w:webHidden/>
              </w:rPr>
              <w:fldChar w:fldCharType="end"/>
            </w:r>
          </w:hyperlink>
        </w:p>
        <w:p w14:paraId="19675CA1"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98" w:history="1">
            <w:r w:rsidR="006721B8" w:rsidRPr="00AA51C2">
              <w:rPr>
                <w:rStyle w:val="Hyperlink"/>
                <w:noProof/>
              </w:rPr>
              <w:t>11.2</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Forsinkelse af opsætningen jf. tidsplanen</w:t>
            </w:r>
            <w:r w:rsidR="006721B8">
              <w:rPr>
                <w:noProof/>
                <w:webHidden/>
              </w:rPr>
              <w:tab/>
            </w:r>
            <w:r w:rsidR="006721B8">
              <w:rPr>
                <w:noProof/>
                <w:webHidden/>
              </w:rPr>
              <w:fldChar w:fldCharType="begin"/>
            </w:r>
            <w:r w:rsidR="006721B8">
              <w:rPr>
                <w:noProof/>
                <w:webHidden/>
              </w:rPr>
              <w:instrText xml:space="preserve"> PAGEREF _Toc30588198 \h </w:instrText>
            </w:r>
            <w:r w:rsidR="006721B8">
              <w:rPr>
                <w:noProof/>
                <w:webHidden/>
              </w:rPr>
            </w:r>
            <w:r w:rsidR="006721B8">
              <w:rPr>
                <w:noProof/>
                <w:webHidden/>
              </w:rPr>
              <w:fldChar w:fldCharType="separate"/>
            </w:r>
            <w:r w:rsidR="006721B8">
              <w:rPr>
                <w:noProof/>
                <w:webHidden/>
              </w:rPr>
              <w:t>23</w:t>
            </w:r>
            <w:r w:rsidR="006721B8">
              <w:rPr>
                <w:noProof/>
                <w:webHidden/>
              </w:rPr>
              <w:fldChar w:fldCharType="end"/>
            </w:r>
          </w:hyperlink>
        </w:p>
        <w:p w14:paraId="2D59523F"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199" w:history="1">
            <w:r w:rsidR="006721B8" w:rsidRPr="00AA51C2">
              <w:rPr>
                <w:rStyle w:val="Hyperlink"/>
                <w:noProof/>
              </w:rPr>
              <w:t>11.3</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Mangler</w:t>
            </w:r>
            <w:r w:rsidR="006721B8">
              <w:rPr>
                <w:noProof/>
                <w:webHidden/>
              </w:rPr>
              <w:tab/>
            </w:r>
            <w:r w:rsidR="006721B8">
              <w:rPr>
                <w:noProof/>
                <w:webHidden/>
              </w:rPr>
              <w:fldChar w:fldCharType="begin"/>
            </w:r>
            <w:r w:rsidR="006721B8">
              <w:rPr>
                <w:noProof/>
                <w:webHidden/>
              </w:rPr>
              <w:instrText xml:space="preserve"> PAGEREF _Toc30588199 \h </w:instrText>
            </w:r>
            <w:r w:rsidR="006721B8">
              <w:rPr>
                <w:noProof/>
                <w:webHidden/>
              </w:rPr>
            </w:r>
            <w:r w:rsidR="006721B8">
              <w:rPr>
                <w:noProof/>
                <w:webHidden/>
              </w:rPr>
              <w:fldChar w:fldCharType="separate"/>
            </w:r>
            <w:r w:rsidR="006721B8">
              <w:rPr>
                <w:noProof/>
                <w:webHidden/>
              </w:rPr>
              <w:t>23</w:t>
            </w:r>
            <w:r w:rsidR="006721B8">
              <w:rPr>
                <w:noProof/>
                <w:webHidden/>
              </w:rPr>
              <w:fldChar w:fldCharType="end"/>
            </w:r>
          </w:hyperlink>
        </w:p>
        <w:p w14:paraId="56B518D9" w14:textId="77777777" w:rsidR="006721B8" w:rsidRDefault="00F45278">
          <w:pPr>
            <w:pStyle w:val="Indholdsfortegnelse3"/>
            <w:rPr>
              <w:rFonts w:asciiTheme="minorHAnsi" w:eastAsiaTheme="minorEastAsia" w:hAnsiTheme="minorHAnsi" w:cstheme="minorBidi"/>
              <w:b w:val="0"/>
              <w:noProof/>
              <w:sz w:val="22"/>
              <w:szCs w:val="22"/>
              <w:lang w:eastAsia="da-DK"/>
            </w:rPr>
          </w:pPr>
          <w:hyperlink w:anchor="_Toc30588200" w:history="1">
            <w:r w:rsidR="006721B8" w:rsidRPr="00AA51C2">
              <w:rPr>
                <w:rStyle w:val="Hyperlink"/>
                <w:noProof/>
              </w:rPr>
              <w:t>11.3.1</w:t>
            </w:r>
            <w:r w:rsidR="006721B8">
              <w:rPr>
                <w:rFonts w:asciiTheme="minorHAnsi" w:eastAsiaTheme="minorEastAsia" w:hAnsiTheme="minorHAnsi" w:cstheme="minorBidi"/>
                <w:b w:val="0"/>
                <w:noProof/>
                <w:sz w:val="22"/>
                <w:szCs w:val="22"/>
                <w:lang w:eastAsia="da-DK"/>
              </w:rPr>
              <w:tab/>
            </w:r>
            <w:r w:rsidR="006721B8" w:rsidRPr="00AA51C2">
              <w:rPr>
                <w:rStyle w:val="Hyperlink"/>
                <w:noProof/>
              </w:rPr>
              <w:t>Faktiske mangler</w:t>
            </w:r>
            <w:r w:rsidR="006721B8">
              <w:rPr>
                <w:noProof/>
                <w:webHidden/>
              </w:rPr>
              <w:tab/>
            </w:r>
            <w:r w:rsidR="006721B8">
              <w:rPr>
                <w:noProof/>
                <w:webHidden/>
              </w:rPr>
              <w:fldChar w:fldCharType="begin"/>
            </w:r>
            <w:r w:rsidR="006721B8">
              <w:rPr>
                <w:noProof/>
                <w:webHidden/>
              </w:rPr>
              <w:instrText xml:space="preserve"> PAGEREF _Toc30588200 \h </w:instrText>
            </w:r>
            <w:r w:rsidR="006721B8">
              <w:rPr>
                <w:noProof/>
                <w:webHidden/>
              </w:rPr>
            </w:r>
            <w:r w:rsidR="006721B8">
              <w:rPr>
                <w:noProof/>
                <w:webHidden/>
              </w:rPr>
              <w:fldChar w:fldCharType="separate"/>
            </w:r>
            <w:r w:rsidR="006721B8">
              <w:rPr>
                <w:noProof/>
                <w:webHidden/>
              </w:rPr>
              <w:t>23</w:t>
            </w:r>
            <w:r w:rsidR="006721B8">
              <w:rPr>
                <w:noProof/>
                <w:webHidden/>
              </w:rPr>
              <w:fldChar w:fldCharType="end"/>
            </w:r>
          </w:hyperlink>
        </w:p>
        <w:p w14:paraId="7C870E20" w14:textId="77777777" w:rsidR="006721B8" w:rsidRDefault="00F45278">
          <w:pPr>
            <w:pStyle w:val="Indholdsfortegnelse3"/>
            <w:rPr>
              <w:rFonts w:asciiTheme="minorHAnsi" w:eastAsiaTheme="minorEastAsia" w:hAnsiTheme="minorHAnsi" w:cstheme="minorBidi"/>
              <w:b w:val="0"/>
              <w:noProof/>
              <w:sz w:val="22"/>
              <w:szCs w:val="22"/>
              <w:lang w:eastAsia="da-DK"/>
            </w:rPr>
          </w:pPr>
          <w:hyperlink w:anchor="_Toc30588201" w:history="1">
            <w:r w:rsidR="006721B8" w:rsidRPr="00AA51C2">
              <w:rPr>
                <w:rStyle w:val="Hyperlink"/>
                <w:noProof/>
              </w:rPr>
              <w:t>11.3.2</w:t>
            </w:r>
            <w:r w:rsidR="006721B8">
              <w:rPr>
                <w:rFonts w:asciiTheme="minorHAnsi" w:eastAsiaTheme="minorEastAsia" w:hAnsiTheme="minorHAnsi" w:cstheme="minorBidi"/>
                <w:b w:val="0"/>
                <w:noProof/>
                <w:sz w:val="22"/>
                <w:szCs w:val="22"/>
                <w:lang w:eastAsia="da-DK"/>
              </w:rPr>
              <w:tab/>
            </w:r>
            <w:r w:rsidR="006721B8" w:rsidRPr="00AA51C2">
              <w:rPr>
                <w:rStyle w:val="Hyperlink"/>
                <w:noProof/>
              </w:rPr>
              <w:t>Retlige mangler</w:t>
            </w:r>
            <w:r w:rsidR="006721B8">
              <w:rPr>
                <w:noProof/>
                <w:webHidden/>
              </w:rPr>
              <w:tab/>
            </w:r>
            <w:r w:rsidR="006721B8">
              <w:rPr>
                <w:noProof/>
                <w:webHidden/>
              </w:rPr>
              <w:fldChar w:fldCharType="begin"/>
            </w:r>
            <w:r w:rsidR="006721B8">
              <w:rPr>
                <w:noProof/>
                <w:webHidden/>
              </w:rPr>
              <w:instrText xml:space="preserve"> PAGEREF _Toc30588201 \h </w:instrText>
            </w:r>
            <w:r w:rsidR="006721B8">
              <w:rPr>
                <w:noProof/>
                <w:webHidden/>
              </w:rPr>
            </w:r>
            <w:r w:rsidR="006721B8">
              <w:rPr>
                <w:noProof/>
                <w:webHidden/>
              </w:rPr>
              <w:fldChar w:fldCharType="separate"/>
            </w:r>
            <w:r w:rsidR="006721B8">
              <w:rPr>
                <w:noProof/>
                <w:webHidden/>
              </w:rPr>
              <w:t>24</w:t>
            </w:r>
            <w:r w:rsidR="006721B8">
              <w:rPr>
                <w:noProof/>
                <w:webHidden/>
              </w:rPr>
              <w:fldChar w:fldCharType="end"/>
            </w:r>
          </w:hyperlink>
        </w:p>
        <w:p w14:paraId="6435E4E6" w14:textId="77777777" w:rsidR="006721B8" w:rsidRDefault="00F45278">
          <w:pPr>
            <w:pStyle w:val="Indholdsfortegnelse3"/>
            <w:rPr>
              <w:rFonts w:asciiTheme="minorHAnsi" w:eastAsiaTheme="minorEastAsia" w:hAnsiTheme="minorHAnsi" w:cstheme="minorBidi"/>
              <w:b w:val="0"/>
              <w:noProof/>
              <w:sz w:val="22"/>
              <w:szCs w:val="22"/>
              <w:lang w:eastAsia="da-DK"/>
            </w:rPr>
          </w:pPr>
          <w:hyperlink w:anchor="_Toc30588202" w:history="1">
            <w:r w:rsidR="006721B8" w:rsidRPr="00AA51C2">
              <w:rPr>
                <w:rStyle w:val="Hyperlink"/>
                <w:rFonts w:eastAsia="Malgun Gothic Semilight"/>
                <w:noProof/>
              </w:rPr>
              <w:t>11.3.3</w:t>
            </w:r>
            <w:r w:rsidR="006721B8">
              <w:rPr>
                <w:rFonts w:asciiTheme="minorHAnsi" w:eastAsiaTheme="minorEastAsia" w:hAnsiTheme="minorHAnsi" w:cstheme="minorBidi"/>
                <w:b w:val="0"/>
                <w:noProof/>
                <w:sz w:val="22"/>
                <w:szCs w:val="22"/>
                <w:lang w:eastAsia="da-DK"/>
              </w:rPr>
              <w:tab/>
            </w:r>
            <w:r w:rsidR="006721B8" w:rsidRPr="00AA51C2">
              <w:rPr>
                <w:rStyle w:val="Hyperlink"/>
                <w:rFonts w:eastAsia="Malgun Gothic Semilight"/>
                <w:noProof/>
              </w:rPr>
              <w:t>Afhjælpning og omlevering</w:t>
            </w:r>
            <w:r w:rsidR="006721B8">
              <w:rPr>
                <w:noProof/>
                <w:webHidden/>
              </w:rPr>
              <w:tab/>
            </w:r>
            <w:r w:rsidR="006721B8">
              <w:rPr>
                <w:noProof/>
                <w:webHidden/>
              </w:rPr>
              <w:fldChar w:fldCharType="begin"/>
            </w:r>
            <w:r w:rsidR="006721B8">
              <w:rPr>
                <w:noProof/>
                <w:webHidden/>
              </w:rPr>
              <w:instrText xml:space="preserve"> PAGEREF _Toc30588202 \h </w:instrText>
            </w:r>
            <w:r w:rsidR="006721B8">
              <w:rPr>
                <w:noProof/>
                <w:webHidden/>
              </w:rPr>
            </w:r>
            <w:r w:rsidR="006721B8">
              <w:rPr>
                <w:noProof/>
                <w:webHidden/>
              </w:rPr>
              <w:fldChar w:fldCharType="separate"/>
            </w:r>
            <w:r w:rsidR="006721B8">
              <w:rPr>
                <w:noProof/>
                <w:webHidden/>
              </w:rPr>
              <w:t>24</w:t>
            </w:r>
            <w:r w:rsidR="006721B8">
              <w:rPr>
                <w:noProof/>
                <w:webHidden/>
              </w:rPr>
              <w:fldChar w:fldCharType="end"/>
            </w:r>
          </w:hyperlink>
        </w:p>
        <w:p w14:paraId="029B2E64"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203" w:history="1">
            <w:r w:rsidR="006721B8" w:rsidRPr="00AA51C2">
              <w:rPr>
                <w:rStyle w:val="Hyperlink"/>
                <w:noProof/>
              </w:rPr>
              <w:t>11.4</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Ophævelse af kontrakten</w:t>
            </w:r>
            <w:r w:rsidR="006721B8">
              <w:rPr>
                <w:noProof/>
                <w:webHidden/>
              </w:rPr>
              <w:tab/>
            </w:r>
            <w:r w:rsidR="006721B8">
              <w:rPr>
                <w:noProof/>
                <w:webHidden/>
              </w:rPr>
              <w:fldChar w:fldCharType="begin"/>
            </w:r>
            <w:r w:rsidR="006721B8">
              <w:rPr>
                <w:noProof/>
                <w:webHidden/>
              </w:rPr>
              <w:instrText xml:space="preserve"> PAGEREF _Toc30588203 \h </w:instrText>
            </w:r>
            <w:r w:rsidR="006721B8">
              <w:rPr>
                <w:noProof/>
                <w:webHidden/>
              </w:rPr>
            </w:r>
            <w:r w:rsidR="006721B8">
              <w:rPr>
                <w:noProof/>
                <w:webHidden/>
              </w:rPr>
              <w:fldChar w:fldCharType="separate"/>
            </w:r>
            <w:r w:rsidR="006721B8">
              <w:rPr>
                <w:noProof/>
                <w:webHidden/>
              </w:rPr>
              <w:t>24</w:t>
            </w:r>
            <w:r w:rsidR="006721B8">
              <w:rPr>
                <w:noProof/>
                <w:webHidden/>
              </w:rPr>
              <w:fldChar w:fldCharType="end"/>
            </w:r>
          </w:hyperlink>
        </w:p>
        <w:p w14:paraId="164F55D9"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204" w:history="1">
            <w:r w:rsidR="006721B8" w:rsidRPr="00AA51C2">
              <w:rPr>
                <w:rStyle w:val="Hyperlink"/>
                <w:noProof/>
              </w:rPr>
              <w:t>11.5</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Erstatningsansvar</w:t>
            </w:r>
            <w:r w:rsidR="006721B8">
              <w:rPr>
                <w:noProof/>
                <w:webHidden/>
              </w:rPr>
              <w:tab/>
            </w:r>
            <w:r w:rsidR="006721B8">
              <w:rPr>
                <w:noProof/>
                <w:webHidden/>
              </w:rPr>
              <w:fldChar w:fldCharType="begin"/>
            </w:r>
            <w:r w:rsidR="006721B8">
              <w:rPr>
                <w:noProof/>
                <w:webHidden/>
              </w:rPr>
              <w:instrText xml:space="preserve"> PAGEREF _Toc30588204 \h </w:instrText>
            </w:r>
            <w:r w:rsidR="006721B8">
              <w:rPr>
                <w:noProof/>
                <w:webHidden/>
              </w:rPr>
            </w:r>
            <w:r w:rsidR="006721B8">
              <w:rPr>
                <w:noProof/>
                <w:webHidden/>
              </w:rPr>
              <w:fldChar w:fldCharType="separate"/>
            </w:r>
            <w:r w:rsidR="006721B8">
              <w:rPr>
                <w:noProof/>
                <w:webHidden/>
              </w:rPr>
              <w:t>25</w:t>
            </w:r>
            <w:r w:rsidR="006721B8">
              <w:rPr>
                <w:noProof/>
                <w:webHidden/>
              </w:rPr>
              <w:fldChar w:fldCharType="end"/>
            </w:r>
          </w:hyperlink>
        </w:p>
        <w:p w14:paraId="7C9D1D0E"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205" w:history="1">
            <w:r w:rsidR="006721B8" w:rsidRPr="00AA51C2">
              <w:rPr>
                <w:rStyle w:val="Hyperlink"/>
                <w:noProof/>
              </w:rPr>
              <w:t>12</w:t>
            </w:r>
            <w:r w:rsidR="006721B8">
              <w:rPr>
                <w:rFonts w:asciiTheme="minorHAnsi" w:eastAsiaTheme="minorEastAsia" w:hAnsiTheme="minorHAnsi"/>
                <w:b w:val="0"/>
                <w:bCs w:val="0"/>
                <w:noProof/>
                <w:sz w:val="22"/>
                <w:szCs w:val="22"/>
                <w:lang w:eastAsia="da-DK"/>
              </w:rPr>
              <w:tab/>
            </w:r>
            <w:r w:rsidR="006721B8" w:rsidRPr="00AA51C2">
              <w:rPr>
                <w:rStyle w:val="Hyperlink"/>
                <w:noProof/>
              </w:rPr>
              <w:t>Force majeure</w:t>
            </w:r>
            <w:r w:rsidR="006721B8">
              <w:rPr>
                <w:noProof/>
                <w:webHidden/>
              </w:rPr>
              <w:tab/>
            </w:r>
            <w:r w:rsidR="006721B8">
              <w:rPr>
                <w:noProof/>
                <w:webHidden/>
              </w:rPr>
              <w:fldChar w:fldCharType="begin"/>
            </w:r>
            <w:r w:rsidR="006721B8">
              <w:rPr>
                <w:noProof/>
                <w:webHidden/>
              </w:rPr>
              <w:instrText xml:space="preserve"> PAGEREF _Toc30588205 \h </w:instrText>
            </w:r>
            <w:r w:rsidR="006721B8">
              <w:rPr>
                <w:noProof/>
                <w:webHidden/>
              </w:rPr>
            </w:r>
            <w:r w:rsidR="006721B8">
              <w:rPr>
                <w:noProof/>
                <w:webHidden/>
              </w:rPr>
              <w:fldChar w:fldCharType="separate"/>
            </w:r>
            <w:r w:rsidR="006721B8">
              <w:rPr>
                <w:noProof/>
                <w:webHidden/>
              </w:rPr>
              <w:t>25</w:t>
            </w:r>
            <w:r w:rsidR="006721B8">
              <w:rPr>
                <w:noProof/>
                <w:webHidden/>
              </w:rPr>
              <w:fldChar w:fldCharType="end"/>
            </w:r>
          </w:hyperlink>
        </w:p>
        <w:p w14:paraId="32708DE9"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206" w:history="1">
            <w:r w:rsidR="006721B8" w:rsidRPr="00AA51C2">
              <w:rPr>
                <w:rStyle w:val="Hyperlink"/>
                <w:noProof/>
              </w:rPr>
              <w:t>13</w:t>
            </w:r>
            <w:r w:rsidR="006721B8">
              <w:rPr>
                <w:rFonts w:asciiTheme="minorHAnsi" w:eastAsiaTheme="minorEastAsia" w:hAnsiTheme="minorHAnsi"/>
                <w:b w:val="0"/>
                <w:bCs w:val="0"/>
                <w:noProof/>
                <w:sz w:val="22"/>
                <w:szCs w:val="22"/>
                <w:lang w:eastAsia="da-DK"/>
              </w:rPr>
              <w:tab/>
            </w:r>
            <w:r w:rsidR="006721B8" w:rsidRPr="00AA51C2">
              <w:rPr>
                <w:rStyle w:val="Hyperlink"/>
                <w:noProof/>
              </w:rPr>
              <w:t>Forsikring</w:t>
            </w:r>
            <w:r w:rsidR="006721B8">
              <w:rPr>
                <w:noProof/>
                <w:webHidden/>
              </w:rPr>
              <w:tab/>
            </w:r>
            <w:r w:rsidR="006721B8">
              <w:rPr>
                <w:noProof/>
                <w:webHidden/>
              </w:rPr>
              <w:fldChar w:fldCharType="begin"/>
            </w:r>
            <w:r w:rsidR="006721B8">
              <w:rPr>
                <w:noProof/>
                <w:webHidden/>
              </w:rPr>
              <w:instrText xml:space="preserve"> PAGEREF _Toc30588206 \h </w:instrText>
            </w:r>
            <w:r w:rsidR="006721B8">
              <w:rPr>
                <w:noProof/>
                <w:webHidden/>
              </w:rPr>
            </w:r>
            <w:r w:rsidR="006721B8">
              <w:rPr>
                <w:noProof/>
                <w:webHidden/>
              </w:rPr>
              <w:fldChar w:fldCharType="separate"/>
            </w:r>
            <w:r w:rsidR="006721B8">
              <w:rPr>
                <w:noProof/>
                <w:webHidden/>
              </w:rPr>
              <w:t>26</w:t>
            </w:r>
            <w:r w:rsidR="006721B8">
              <w:rPr>
                <w:noProof/>
                <w:webHidden/>
              </w:rPr>
              <w:fldChar w:fldCharType="end"/>
            </w:r>
          </w:hyperlink>
        </w:p>
        <w:p w14:paraId="2300E5CF"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207" w:history="1">
            <w:r w:rsidR="006721B8" w:rsidRPr="00AA51C2">
              <w:rPr>
                <w:rStyle w:val="Hyperlink"/>
                <w:noProof/>
              </w:rPr>
              <w:t>14</w:t>
            </w:r>
            <w:r w:rsidR="006721B8">
              <w:rPr>
                <w:rFonts w:asciiTheme="minorHAnsi" w:eastAsiaTheme="minorEastAsia" w:hAnsiTheme="minorHAnsi"/>
                <w:b w:val="0"/>
                <w:bCs w:val="0"/>
                <w:noProof/>
                <w:sz w:val="22"/>
                <w:szCs w:val="22"/>
                <w:lang w:eastAsia="da-DK"/>
              </w:rPr>
              <w:tab/>
            </w:r>
            <w:r w:rsidR="006721B8" w:rsidRPr="00AA51C2">
              <w:rPr>
                <w:rStyle w:val="Hyperlink"/>
                <w:noProof/>
              </w:rPr>
              <w:t>Etik og miljø</w:t>
            </w:r>
            <w:r w:rsidR="006721B8">
              <w:rPr>
                <w:noProof/>
                <w:webHidden/>
              </w:rPr>
              <w:tab/>
            </w:r>
            <w:r w:rsidR="006721B8">
              <w:rPr>
                <w:noProof/>
                <w:webHidden/>
              </w:rPr>
              <w:fldChar w:fldCharType="begin"/>
            </w:r>
            <w:r w:rsidR="006721B8">
              <w:rPr>
                <w:noProof/>
                <w:webHidden/>
              </w:rPr>
              <w:instrText xml:space="preserve"> PAGEREF _Toc30588207 \h </w:instrText>
            </w:r>
            <w:r w:rsidR="006721B8">
              <w:rPr>
                <w:noProof/>
                <w:webHidden/>
              </w:rPr>
            </w:r>
            <w:r w:rsidR="006721B8">
              <w:rPr>
                <w:noProof/>
                <w:webHidden/>
              </w:rPr>
              <w:fldChar w:fldCharType="separate"/>
            </w:r>
            <w:r w:rsidR="006721B8">
              <w:rPr>
                <w:noProof/>
                <w:webHidden/>
              </w:rPr>
              <w:t>26</w:t>
            </w:r>
            <w:r w:rsidR="006721B8">
              <w:rPr>
                <w:noProof/>
                <w:webHidden/>
              </w:rPr>
              <w:fldChar w:fldCharType="end"/>
            </w:r>
          </w:hyperlink>
        </w:p>
        <w:p w14:paraId="747CF895"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208" w:history="1">
            <w:r w:rsidR="006721B8" w:rsidRPr="00AA51C2">
              <w:rPr>
                <w:rStyle w:val="Hyperlink"/>
                <w:noProof/>
              </w:rPr>
              <w:t>14.1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Etik</w:t>
            </w:r>
            <w:r w:rsidR="006721B8">
              <w:rPr>
                <w:noProof/>
                <w:webHidden/>
              </w:rPr>
              <w:tab/>
            </w:r>
            <w:r w:rsidR="006721B8">
              <w:rPr>
                <w:noProof/>
                <w:webHidden/>
              </w:rPr>
              <w:fldChar w:fldCharType="begin"/>
            </w:r>
            <w:r w:rsidR="006721B8">
              <w:rPr>
                <w:noProof/>
                <w:webHidden/>
              </w:rPr>
              <w:instrText xml:space="preserve"> PAGEREF _Toc30588208 \h </w:instrText>
            </w:r>
            <w:r w:rsidR="006721B8">
              <w:rPr>
                <w:noProof/>
                <w:webHidden/>
              </w:rPr>
            </w:r>
            <w:r w:rsidR="006721B8">
              <w:rPr>
                <w:noProof/>
                <w:webHidden/>
              </w:rPr>
              <w:fldChar w:fldCharType="separate"/>
            </w:r>
            <w:r w:rsidR="006721B8">
              <w:rPr>
                <w:noProof/>
                <w:webHidden/>
              </w:rPr>
              <w:t>26</w:t>
            </w:r>
            <w:r w:rsidR="006721B8">
              <w:rPr>
                <w:noProof/>
                <w:webHidden/>
              </w:rPr>
              <w:fldChar w:fldCharType="end"/>
            </w:r>
          </w:hyperlink>
        </w:p>
        <w:p w14:paraId="795969C8"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209" w:history="1">
            <w:r w:rsidR="006721B8" w:rsidRPr="00AA51C2">
              <w:rPr>
                <w:rStyle w:val="Hyperlink"/>
                <w:noProof/>
              </w:rPr>
              <w:t>14.2</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Miljø</w:t>
            </w:r>
            <w:r w:rsidR="006721B8">
              <w:rPr>
                <w:noProof/>
                <w:webHidden/>
              </w:rPr>
              <w:tab/>
            </w:r>
            <w:r w:rsidR="006721B8">
              <w:rPr>
                <w:noProof/>
                <w:webHidden/>
              </w:rPr>
              <w:fldChar w:fldCharType="begin"/>
            </w:r>
            <w:r w:rsidR="006721B8">
              <w:rPr>
                <w:noProof/>
                <w:webHidden/>
              </w:rPr>
              <w:instrText xml:space="preserve"> PAGEREF _Toc30588209 \h </w:instrText>
            </w:r>
            <w:r w:rsidR="006721B8">
              <w:rPr>
                <w:noProof/>
                <w:webHidden/>
              </w:rPr>
            </w:r>
            <w:r w:rsidR="006721B8">
              <w:rPr>
                <w:noProof/>
                <w:webHidden/>
              </w:rPr>
              <w:fldChar w:fldCharType="separate"/>
            </w:r>
            <w:r w:rsidR="006721B8">
              <w:rPr>
                <w:noProof/>
                <w:webHidden/>
              </w:rPr>
              <w:t>27</w:t>
            </w:r>
            <w:r w:rsidR="006721B8">
              <w:rPr>
                <w:noProof/>
                <w:webHidden/>
              </w:rPr>
              <w:fldChar w:fldCharType="end"/>
            </w:r>
          </w:hyperlink>
        </w:p>
        <w:p w14:paraId="763C0F05"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210" w:history="1">
            <w:r w:rsidR="006721B8" w:rsidRPr="00AA51C2">
              <w:rPr>
                <w:rStyle w:val="Hyperlink"/>
                <w:noProof/>
              </w:rPr>
              <w:t>15</w:t>
            </w:r>
            <w:r w:rsidR="006721B8">
              <w:rPr>
                <w:rFonts w:asciiTheme="minorHAnsi" w:eastAsiaTheme="minorEastAsia" w:hAnsiTheme="minorHAnsi"/>
                <w:b w:val="0"/>
                <w:bCs w:val="0"/>
                <w:noProof/>
                <w:sz w:val="22"/>
                <w:szCs w:val="22"/>
                <w:lang w:eastAsia="da-DK"/>
              </w:rPr>
              <w:tab/>
            </w:r>
            <w:r w:rsidR="006721B8" w:rsidRPr="00AA51C2">
              <w:rPr>
                <w:rStyle w:val="Hyperlink"/>
                <w:noProof/>
              </w:rPr>
              <w:t>Overdragelse</w:t>
            </w:r>
            <w:r w:rsidR="006721B8">
              <w:rPr>
                <w:noProof/>
                <w:webHidden/>
              </w:rPr>
              <w:tab/>
            </w:r>
            <w:r w:rsidR="006721B8">
              <w:rPr>
                <w:noProof/>
                <w:webHidden/>
              </w:rPr>
              <w:fldChar w:fldCharType="begin"/>
            </w:r>
            <w:r w:rsidR="006721B8">
              <w:rPr>
                <w:noProof/>
                <w:webHidden/>
              </w:rPr>
              <w:instrText xml:space="preserve"> PAGEREF _Toc30588210 \h </w:instrText>
            </w:r>
            <w:r w:rsidR="006721B8">
              <w:rPr>
                <w:noProof/>
                <w:webHidden/>
              </w:rPr>
            </w:r>
            <w:r w:rsidR="006721B8">
              <w:rPr>
                <w:noProof/>
                <w:webHidden/>
              </w:rPr>
              <w:fldChar w:fldCharType="separate"/>
            </w:r>
            <w:r w:rsidR="006721B8">
              <w:rPr>
                <w:noProof/>
                <w:webHidden/>
              </w:rPr>
              <w:t>27</w:t>
            </w:r>
            <w:r w:rsidR="006721B8">
              <w:rPr>
                <w:noProof/>
                <w:webHidden/>
              </w:rPr>
              <w:fldChar w:fldCharType="end"/>
            </w:r>
          </w:hyperlink>
        </w:p>
        <w:p w14:paraId="79192C46"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211" w:history="1">
            <w:r w:rsidR="006721B8" w:rsidRPr="00AA51C2">
              <w:rPr>
                <w:rStyle w:val="Hyperlink"/>
                <w:noProof/>
              </w:rPr>
              <w:t>15.1</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Leverandørens overdragelse af rettigheder og forpligtelser</w:t>
            </w:r>
            <w:r w:rsidR="006721B8">
              <w:rPr>
                <w:noProof/>
                <w:webHidden/>
              </w:rPr>
              <w:tab/>
            </w:r>
            <w:r w:rsidR="006721B8">
              <w:rPr>
                <w:noProof/>
                <w:webHidden/>
              </w:rPr>
              <w:fldChar w:fldCharType="begin"/>
            </w:r>
            <w:r w:rsidR="006721B8">
              <w:rPr>
                <w:noProof/>
                <w:webHidden/>
              </w:rPr>
              <w:instrText xml:space="preserve"> PAGEREF _Toc30588211 \h </w:instrText>
            </w:r>
            <w:r w:rsidR="006721B8">
              <w:rPr>
                <w:noProof/>
                <w:webHidden/>
              </w:rPr>
            </w:r>
            <w:r w:rsidR="006721B8">
              <w:rPr>
                <w:noProof/>
                <w:webHidden/>
              </w:rPr>
              <w:fldChar w:fldCharType="separate"/>
            </w:r>
            <w:r w:rsidR="006721B8">
              <w:rPr>
                <w:noProof/>
                <w:webHidden/>
              </w:rPr>
              <w:t>27</w:t>
            </w:r>
            <w:r w:rsidR="006721B8">
              <w:rPr>
                <w:noProof/>
                <w:webHidden/>
              </w:rPr>
              <w:fldChar w:fldCharType="end"/>
            </w:r>
          </w:hyperlink>
        </w:p>
        <w:p w14:paraId="55C46434" w14:textId="77777777" w:rsidR="006721B8" w:rsidRDefault="00F45278">
          <w:pPr>
            <w:pStyle w:val="Indholdsfortegnelse2"/>
            <w:tabs>
              <w:tab w:val="left" w:pos="1440"/>
              <w:tab w:val="right" w:leader="dot" w:pos="9628"/>
            </w:tabs>
            <w:rPr>
              <w:rFonts w:asciiTheme="minorHAnsi" w:eastAsiaTheme="minorEastAsia" w:hAnsiTheme="minorHAnsi" w:cstheme="minorBidi"/>
              <w:bCs w:val="0"/>
              <w:noProof/>
              <w:sz w:val="22"/>
              <w:szCs w:val="22"/>
              <w:lang w:eastAsia="da-DK"/>
            </w:rPr>
          </w:pPr>
          <w:hyperlink w:anchor="_Toc30588212" w:history="1">
            <w:r w:rsidR="006721B8" w:rsidRPr="00AA51C2">
              <w:rPr>
                <w:rStyle w:val="Hyperlink"/>
                <w:noProof/>
              </w:rPr>
              <w:t>15.2</w:t>
            </w:r>
            <w:r w:rsidR="006721B8">
              <w:rPr>
                <w:rFonts w:asciiTheme="minorHAnsi" w:eastAsiaTheme="minorEastAsia" w:hAnsiTheme="minorHAnsi" w:cstheme="minorBidi"/>
                <w:bCs w:val="0"/>
                <w:noProof/>
                <w:sz w:val="22"/>
                <w:szCs w:val="22"/>
                <w:lang w:eastAsia="da-DK"/>
              </w:rPr>
              <w:tab/>
            </w:r>
            <w:r w:rsidR="006721B8" w:rsidRPr="00AA51C2">
              <w:rPr>
                <w:rStyle w:val="Hyperlink"/>
                <w:noProof/>
              </w:rPr>
              <w:t>Ordregivers overdragelse af rettigheder og pligter</w:t>
            </w:r>
            <w:r w:rsidR="006721B8">
              <w:rPr>
                <w:noProof/>
                <w:webHidden/>
              </w:rPr>
              <w:tab/>
            </w:r>
            <w:r w:rsidR="006721B8">
              <w:rPr>
                <w:noProof/>
                <w:webHidden/>
              </w:rPr>
              <w:fldChar w:fldCharType="begin"/>
            </w:r>
            <w:r w:rsidR="006721B8">
              <w:rPr>
                <w:noProof/>
                <w:webHidden/>
              </w:rPr>
              <w:instrText xml:space="preserve"> PAGEREF _Toc30588212 \h </w:instrText>
            </w:r>
            <w:r w:rsidR="006721B8">
              <w:rPr>
                <w:noProof/>
                <w:webHidden/>
              </w:rPr>
            </w:r>
            <w:r w:rsidR="006721B8">
              <w:rPr>
                <w:noProof/>
                <w:webHidden/>
              </w:rPr>
              <w:fldChar w:fldCharType="separate"/>
            </w:r>
            <w:r w:rsidR="006721B8">
              <w:rPr>
                <w:noProof/>
                <w:webHidden/>
              </w:rPr>
              <w:t>27</w:t>
            </w:r>
            <w:r w:rsidR="006721B8">
              <w:rPr>
                <w:noProof/>
                <w:webHidden/>
              </w:rPr>
              <w:fldChar w:fldCharType="end"/>
            </w:r>
          </w:hyperlink>
        </w:p>
        <w:p w14:paraId="6A44F295"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213" w:history="1">
            <w:r w:rsidR="006721B8" w:rsidRPr="00AA51C2">
              <w:rPr>
                <w:rStyle w:val="Hyperlink"/>
                <w:noProof/>
              </w:rPr>
              <w:t>16</w:t>
            </w:r>
            <w:r w:rsidR="006721B8">
              <w:rPr>
                <w:rFonts w:asciiTheme="minorHAnsi" w:eastAsiaTheme="minorEastAsia" w:hAnsiTheme="minorHAnsi"/>
                <w:b w:val="0"/>
                <w:bCs w:val="0"/>
                <w:noProof/>
                <w:sz w:val="22"/>
                <w:szCs w:val="22"/>
                <w:lang w:eastAsia="da-DK"/>
              </w:rPr>
              <w:tab/>
            </w:r>
            <w:r w:rsidR="006721B8" w:rsidRPr="00AA51C2">
              <w:rPr>
                <w:rStyle w:val="Hyperlink"/>
                <w:noProof/>
              </w:rPr>
              <w:t>Rettigheder</w:t>
            </w:r>
            <w:r w:rsidR="006721B8">
              <w:rPr>
                <w:noProof/>
                <w:webHidden/>
              </w:rPr>
              <w:tab/>
            </w:r>
            <w:r w:rsidR="006721B8">
              <w:rPr>
                <w:noProof/>
                <w:webHidden/>
              </w:rPr>
              <w:fldChar w:fldCharType="begin"/>
            </w:r>
            <w:r w:rsidR="006721B8">
              <w:rPr>
                <w:noProof/>
                <w:webHidden/>
              </w:rPr>
              <w:instrText xml:space="preserve"> PAGEREF _Toc30588213 \h </w:instrText>
            </w:r>
            <w:r w:rsidR="006721B8">
              <w:rPr>
                <w:noProof/>
                <w:webHidden/>
              </w:rPr>
            </w:r>
            <w:r w:rsidR="006721B8">
              <w:rPr>
                <w:noProof/>
                <w:webHidden/>
              </w:rPr>
              <w:fldChar w:fldCharType="separate"/>
            </w:r>
            <w:r w:rsidR="006721B8">
              <w:rPr>
                <w:noProof/>
                <w:webHidden/>
              </w:rPr>
              <w:t>27</w:t>
            </w:r>
            <w:r w:rsidR="006721B8">
              <w:rPr>
                <w:noProof/>
                <w:webHidden/>
              </w:rPr>
              <w:fldChar w:fldCharType="end"/>
            </w:r>
          </w:hyperlink>
        </w:p>
        <w:p w14:paraId="721B3A35"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214" w:history="1">
            <w:r w:rsidR="006721B8" w:rsidRPr="00AA51C2">
              <w:rPr>
                <w:rStyle w:val="Hyperlink"/>
                <w:noProof/>
              </w:rPr>
              <w:t>17</w:t>
            </w:r>
            <w:r w:rsidR="006721B8">
              <w:rPr>
                <w:rFonts w:asciiTheme="minorHAnsi" w:eastAsiaTheme="minorEastAsia" w:hAnsiTheme="minorHAnsi"/>
                <w:b w:val="0"/>
                <w:bCs w:val="0"/>
                <w:noProof/>
                <w:sz w:val="22"/>
                <w:szCs w:val="22"/>
                <w:lang w:eastAsia="da-DK"/>
              </w:rPr>
              <w:tab/>
            </w:r>
            <w:r w:rsidR="006721B8" w:rsidRPr="00AA51C2">
              <w:rPr>
                <w:rStyle w:val="Hyperlink"/>
                <w:noProof/>
              </w:rPr>
              <w:t>Ændringer</w:t>
            </w:r>
            <w:r w:rsidR="006721B8">
              <w:rPr>
                <w:noProof/>
                <w:webHidden/>
              </w:rPr>
              <w:tab/>
            </w:r>
            <w:r w:rsidR="006721B8">
              <w:rPr>
                <w:noProof/>
                <w:webHidden/>
              </w:rPr>
              <w:fldChar w:fldCharType="begin"/>
            </w:r>
            <w:r w:rsidR="006721B8">
              <w:rPr>
                <w:noProof/>
                <w:webHidden/>
              </w:rPr>
              <w:instrText xml:space="preserve"> PAGEREF _Toc30588214 \h </w:instrText>
            </w:r>
            <w:r w:rsidR="006721B8">
              <w:rPr>
                <w:noProof/>
                <w:webHidden/>
              </w:rPr>
            </w:r>
            <w:r w:rsidR="006721B8">
              <w:rPr>
                <w:noProof/>
                <w:webHidden/>
              </w:rPr>
              <w:fldChar w:fldCharType="separate"/>
            </w:r>
            <w:r w:rsidR="006721B8">
              <w:rPr>
                <w:noProof/>
                <w:webHidden/>
              </w:rPr>
              <w:t>28</w:t>
            </w:r>
            <w:r w:rsidR="006721B8">
              <w:rPr>
                <w:noProof/>
                <w:webHidden/>
              </w:rPr>
              <w:fldChar w:fldCharType="end"/>
            </w:r>
          </w:hyperlink>
        </w:p>
        <w:p w14:paraId="1994FBAB"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215" w:history="1">
            <w:r w:rsidR="006721B8" w:rsidRPr="00AA51C2">
              <w:rPr>
                <w:rStyle w:val="Hyperlink"/>
                <w:noProof/>
              </w:rPr>
              <w:t>18</w:t>
            </w:r>
            <w:r w:rsidR="006721B8">
              <w:rPr>
                <w:rFonts w:asciiTheme="minorHAnsi" w:eastAsiaTheme="minorEastAsia" w:hAnsiTheme="minorHAnsi"/>
                <w:b w:val="0"/>
                <w:bCs w:val="0"/>
                <w:noProof/>
                <w:sz w:val="22"/>
                <w:szCs w:val="22"/>
                <w:lang w:eastAsia="da-DK"/>
              </w:rPr>
              <w:tab/>
            </w:r>
            <w:r w:rsidR="006721B8" w:rsidRPr="00AA51C2">
              <w:rPr>
                <w:rStyle w:val="Hyperlink"/>
                <w:noProof/>
              </w:rPr>
              <w:t>Tavshedspligt</w:t>
            </w:r>
            <w:r w:rsidR="006721B8">
              <w:rPr>
                <w:noProof/>
                <w:webHidden/>
              </w:rPr>
              <w:tab/>
            </w:r>
            <w:r w:rsidR="006721B8">
              <w:rPr>
                <w:noProof/>
                <w:webHidden/>
              </w:rPr>
              <w:fldChar w:fldCharType="begin"/>
            </w:r>
            <w:r w:rsidR="006721B8">
              <w:rPr>
                <w:noProof/>
                <w:webHidden/>
              </w:rPr>
              <w:instrText xml:space="preserve"> PAGEREF _Toc30588215 \h </w:instrText>
            </w:r>
            <w:r w:rsidR="006721B8">
              <w:rPr>
                <w:noProof/>
                <w:webHidden/>
              </w:rPr>
            </w:r>
            <w:r w:rsidR="006721B8">
              <w:rPr>
                <w:noProof/>
                <w:webHidden/>
              </w:rPr>
              <w:fldChar w:fldCharType="separate"/>
            </w:r>
            <w:r w:rsidR="006721B8">
              <w:rPr>
                <w:noProof/>
                <w:webHidden/>
              </w:rPr>
              <w:t>28</w:t>
            </w:r>
            <w:r w:rsidR="006721B8">
              <w:rPr>
                <w:noProof/>
                <w:webHidden/>
              </w:rPr>
              <w:fldChar w:fldCharType="end"/>
            </w:r>
          </w:hyperlink>
        </w:p>
        <w:p w14:paraId="03877EB4" w14:textId="77777777" w:rsidR="006721B8" w:rsidRDefault="00F45278">
          <w:pPr>
            <w:pStyle w:val="Indholdsfortegnelse1"/>
            <w:tabs>
              <w:tab w:val="left" w:pos="480"/>
              <w:tab w:val="right" w:leader="dot" w:pos="9628"/>
            </w:tabs>
            <w:rPr>
              <w:rFonts w:asciiTheme="minorHAnsi" w:eastAsiaTheme="minorEastAsia" w:hAnsiTheme="minorHAnsi"/>
              <w:b w:val="0"/>
              <w:bCs w:val="0"/>
              <w:noProof/>
              <w:sz w:val="22"/>
              <w:szCs w:val="22"/>
              <w:lang w:eastAsia="da-DK"/>
            </w:rPr>
          </w:pPr>
          <w:hyperlink w:anchor="_Toc30588216" w:history="1">
            <w:r w:rsidR="006721B8" w:rsidRPr="00AA51C2">
              <w:rPr>
                <w:rStyle w:val="Hyperlink"/>
                <w:noProof/>
              </w:rPr>
              <w:t>19</w:t>
            </w:r>
            <w:r w:rsidR="006721B8">
              <w:rPr>
                <w:rFonts w:asciiTheme="minorHAnsi" w:eastAsiaTheme="minorEastAsia" w:hAnsiTheme="minorHAnsi"/>
                <w:b w:val="0"/>
                <w:bCs w:val="0"/>
                <w:noProof/>
                <w:sz w:val="22"/>
                <w:szCs w:val="22"/>
                <w:lang w:eastAsia="da-DK"/>
              </w:rPr>
              <w:tab/>
            </w:r>
            <w:r w:rsidR="006721B8" w:rsidRPr="00AA51C2">
              <w:rPr>
                <w:rStyle w:val="Hyperlink"/>
                <w:noProof/>
              </w:rPr>
              <w:t>Lovvalg og værneting</w:t>
            </w:r>
            <w:r w:rsidR="006721B8">
              <w:rPr>
                <w:noProof/>
                <w:webHidden/>
              </w:rPr>
              <w:tab/>
            </w:r>
            <w:r w:rsidR="006721B8">
              <w:rPr>
                <w:noProof/>
                <w:webHidden/>
              </w:rPr>
              <w:fldChar w:fldCharType="begin"/>
            </w:r>
            <w:r w:rsidR="006721B8">
              <w:rPr>
                <w:noProof/>
                <w:webHidden/>
              </w:rPr>
              <w:instrText xml:space="preserve"> PAGEREF _Toc30588216 \h </w:instrText>
            </w:r>
            <w:r w:rsidR="006721B8">
              <w:rPr>
                <w:noProof/>
                <w:webHidden/>
              </w:rPr>
            </w:r>
            <w:r w:rsidR="006721B8">
              <w:rPr>
                <w:noProof/>
                <w:webHidden/>
              </w:rPr>
              <w:fldChar w:fldCharType="separate"/>
            </w:r>
            <w:r w:rsidR="006721B8">
              <w:rPr>
                <w:noProof/>
                <w:webHidden/>
              </w:rPr>
              <w:t>28</w:t>
            </w:r>
            <w:r w:rsidR="006721B8">
              <w:rPr>
                <w:noProof/>
                <w:webHidden/>
              </w:rPr>
              <w:fldChar w:fldCharType="end"/>
            </w:r>
          </w:hyperlink>
        </w:p>
        <w:p w14:paraId="00147FFC" w14:textId="77777777" w:rsidR="006721B8" w:rsidRDefault="00F45278">
          <w:pPr>
            <w:pStyle w:val="Indholdsfortegnelse1"/>
            <w:tabs>
              <w:tab w:val="right" w:leader="dot" w:pos="9628"/>
            </w:tabs>
            <w:rPr>
              <w:rFonts w:asciiTheme="minorHAnsi" w:eastAsiaTheme="minorEastAsia" w:hAnsiTheme="minorHAnsi"/>
              <w:b w:val="0"/>
              <w:bCs w:val="0"/>
              <w:noProof/>
              <w:sz w:val="22"/>
              <w:szCs w:val="22"/>
              <w:lang w:eastAsia="da-DK"/>
            </w:rPr>
          </w:pPr>
          <w:hyperlink w:anchor="_Toc30588217" w:history="1">
            <w:r w:rsidR="006721B8" w:rsidRPr="00AA51C2">
              <w:rPr>
                <w:rStyle w:val="Hyperlink"/>
                <w:noProof/>
              </w:rPr>
              <w:t>Bilag 1 - Spørgsmål, svar og ændringer til udbudsmaterialet</w:t>
            </w:r>
            <w:r w:rsidR="006721B8">
              <w:rPr>
                <w:noProof/>
                <w:webHidden/>
              </w:rPr>
              <w:tab/>
            </w:r>
            <w:r w:rsidR="006721B8">
              <w:rPr>
                <w:noProof/>
                <w:webHidden/>
              </w:rPr>
              <w:fldChar w:fldCharType="begin"/>
            </w:r>
            <w:r w:rsidR="006721B8">
              <w:rPr>
                <w:noProof/>
                <w:webHidden/>
              </w:rPr>
              <w:instrText xml:space="preserve"> PAGEREF _Toc30588217 \h </w:instrText>
            </w:r>
            <w:r w:rsidR="006721B8">
              <w:rPr>
                <w:noProof/>
                <w:webHidden/>
              </w:rPr>
            </w:r>
            <w:r w:rsidR="006721B8">
              <w:rPr>
                <w:noProof/>
                <w:webHidden/>
              </w:rPr>
              <w:fldChar w:fldCharType="separate"/>
            </w:r>
            <w:r w:rsidR="006721B8">
              <w:rPr>
                <w:noProof/>
                <w:webHidden/>
              </w:rPr>
              <w:t>30</w:t>
            </w:r>
            <w:r w:rsidR="006721B8">
              <w:rPr>
                <w:noProof/>
                <w:webHidden/>
              </w:rPr>
              <w:fldChar w:fldCharType="end"/>
            </w:r>
          </w:hyperlink>
        </w:p>
        <w:p w14:paraId="2D7E89B1" w14:textId="77777777" w:rsidR="006721B8" w:rsidRDefault="00F45278">
          <w:pPr>
            <w:pStyle w:val="Indholdsfortegnelse1"/>
            <w:tabs>
              <w:tab w:val="right" w:leader="dot" w:pos="9628"/>
            </w:tabs>
            <w:rPr>
              <w:rFonts w:asciiTheme="minorHAnsi" w:eastAsiaTheme="minorEastAsia" w:hAnsiTheme="minorHAnsi"/>
              <w:b w:val="0"/>
              <w:bCs w:val="0"/>
              <w:noProof/>
              <w:sz w:val="22"/>
              <w:szCs w:val="22"/>
              <w:lang w:eastAsia="da-DK"/>
            </w:rPr>
          </w:pPr>
          <w:hyperlink w:anchor="_Toc30588218" w:history="1">
            <w:r w:rsidR="006721B8" w:rsidRPr="00AA51C2">
              <w:rPr>
                <w:rStyle w:val="Hyperlink"/>
                <w:noProof/>
              </w:rPr>
              <w:t>Bilag 2 - Kravspecifikation til tribuner</w:t>
            </w:r>
            <w:r w:rsidR="006721B8">
              <w:rPr>
                <w:noProof/>
                <w:webHidden/>
              </w:rPr>
              <w:tab/>
            </w:r>
            <w:r w:rsidR="006721B8">
              <w:rPr>
                <w:noProof/>
                <w:webHidden/>
              </w:rPr>
              <w:fldChar w:fldCharType="begin"/>
            </w:r>
            <w:r w:rsidR="006721B8">
              <w:rPr>
                <w:noProof/>
                <w:webHidden/>
              </w:rPr>
              <w:instrText xml:space="preserve"> PAGEREF _Toc30588218 \h </w:instrText>
            </w:r>
            <w:r w:rsidR="006721B8">
              <w:rPr>
                <w:noProof/>
                <w:webHidden/>
              </w:rPr>
            </w:r>
            <w:r w:rsidR="006721B8">
              <w:rPr>
                <w:noProof/>
                <w:webHidden/>
              </w:rPr>
              <w:fldChar w:fldCharType="separate"/>
            </w:r>
            <w:r w:rsidR="006721B8">
              <w:rPr>
                <w:noProof/>
                <w:webHidden/>
              </w:rPr>
              <w:t>31</w:t>
            </w:r>
            <w:r w:rsidR="006721B8">
              <w:rPr>
                <w:noProof/>
                <w:webHidden/>
              </w:rPr>
              <w:fldChar w:fldCharType="end"/>
            </w:r>
          </w:hyperlink>
        </w:p>
        <w:p w14:paraId="6A75060B" w14:textId="77777777" w:rsidR="006721B8" w:rsidRDefault="00F45278">
          <w:pPr>
            <w:pStyle w:val="Indholdsfortegnelse1"/>
            <w:tabs>
              <w:tab w:val="right" w:leader="dot" w:pos="9628"/>
            </w:tabs>
            <w:rPr>
              <w:rFonts w:asciiTheme="minorHAnsi" w:eastAsiaTheme="minorEastAsia" w:hAnsiTheme="minorHAnsi"/>
              <w:b w:val="0"/>
              <w:bCs w:val="0"/>
              <w:noProof/>
              <w:sz w:val="22"/>
              <w:szCs w:val="22"/>
              <w:lang w:eastAsia="da-DK"/>
            </w:rPr>
          </w:pPr>
          <w:hyperlink w:anchor="_Toc30588219" w:history="1">
            <w:r w:rsidR="006721B8" w:rsidRPr="00AA51C2">
              <w:rPr>
                <w:rStyle w:val="Hyperlink"/>
                <w:noProof/>
              </w:rPr>
              <w:t>Bilag 3 - landmålinger/højdekurver fra september 2019</w:t>
            </w:r>
            <w:r w:rsidR="006721B8">
              <w:rPr>
                <w:noProof/>
                <w:webHidden/>
              </w:rPr>
              <w:tab/>
            </w:r>
            <w:r w:rsidR="006721B8">
              <w:rPr>
                <w:noProof/>
                <w:webHidden/>
              </w:rPr>
              <w:fldChar w:fldCharType="begin"/>
            </w:r>
            <w:r w:rsidR="006721B8">
              <w:rPr>
                <w:noProof/>
                <w:webHidden/>
              </w:rPr>
              <w:instrText xml:space="preserve"> PAGEREF _Toc30588219 \h </w:instrText>
            </w:r>
            <w:r w:rsidR="006721B8">
              <w:rPr>
                <w:noProof/>
                <w:webHidden/>
              </w:rPr>
            </w:r>
            <w:r w:rsidR="006721B8">
              <w:rPr>
                <w:noProof/>
                <w:webHidden/>
              </w:rPr>
              <w:fldChar w:fldCharType="separate"/>
            </w:r>
            <w:r w:rsidR="006721B8">
              <w:rPr>
                <w:noProof/>
                <w:webHidden/>
              </w:rPr>
              <w:t>39</w:t>
            </w:r>
            <w:r w:rsidR="006721B8">
              <w:rPr>
                <w:noProof/>
                <w:webHidden/>
              </w:rPr>
              <w:fldChar w:fldCharType="end"/>
            </w:r>
          </w:hyperlink>
        </w:p>
        <w:p w14:paraId="2675CB0F" w14:textId="77777777" w:rsidR="006721B8" w:rsidRDefault="00F45278">
          <w:pPr>
            <w:pStyle w:val="Indholdsfortegnelse1"/>
            <w:tabs>
              <w:tab w:val="right" w:leader="dot" w:pos="9628"/>
            </w:tabs>
            <w:rPr>
              <w:rFonts w:asciiTheme="minorHAnsi" w:eastAsiaTheme="minorEastAsia" w:hAnsiTheme="minorHAnsi"/>
              <w:b w:val="0"/>
              <w:bCs w:val="0"/>
              <w:noProof/>
              <w:sz w:val="22"/>
              <w:szCs w:val="22"/>
              <w:lang w:eastAsia="da-DK"/>
            </w:rPr>
          </w:pPr>
          <w:hyperlink w:anchor="_Toc30588220" w:history="1">
            <w:r w:rsidR="006721B8" w:rsidRPr="00AA51C2">
              <w:rPr>
                <w:rStyle w:val="Hyperlink"/>
                <w:noProof/>
              </w:rPr>
              <w:t>Bilag 4 - Støtteerklæring</w:t>
            </w:r>
            <w:r w:rsidR="006721B8">
              <w:rPr>
                <w:noProof/>
                <w:webHidden/>
              </w:rPr>
              <w:tab/>
            </w:r>
            <w:r w:rsidR="006721B8">
              <w:rPr>
                <w:noProof/>
                <w:webHidden/>
              </w:rPr>
              <w:fldChar w:fldCharType="begin"/>
            </w:r>
            <w:r w:rsidR="006721B8">
              <w:rPr>
                <w:noProof/>
                <w:webHidden/>
              </w:rPr>
              <w:instrText xml:space="preserve"> PAGEREF _Toc30588220 \h </w:instrText>
            </w:r>
            <w:r w:rsidR="006721B8">
              <w:rPr>
                <w:noProof/>
                <w:webHidden/>
              </w:rPr>
            </w:r>
            <w:r w:rsidR="006721B8">
              <w:rPr>
                <w:noProof/>
                <w:webHidden/>
              </w:rPr>
              <w:fldChar w:fldCharType="separate"/>
            </w:r>
            <w:r w:rsidR="006721B8">
              <w:rPr>
                <w:noProof/>
                <w:webHidden/>
              </w:rPr>
              <w:t>40</w:t>
            </w:r>
            <w:r w:rsidR="006721B8">
              <w:rPr>
                <w:noProof/>
                <w:webHidden/>
              </w:rPr>
              <w:fldChar w:fldCharType="end"/>
            </w:r>
          </w:hyperlink>
        </w:p>
        <w:p w14:paraId="0FFBC9FB" w14:textId="77777777" w:rsidR="006721B8" w:rsidRDefault="00F45278">
          <w:pPr>
            <w:pStyle w:val="Indholdsfortegnelse1"/>
            <w:tabs>
              <w:tab w:val="right" w:leader="dot" w:pos="9628"/>
            </w:tabs>
            <w:rPr>
              <w:rFonts w:asciiTheme="minorHAnsi" w:eastAsiaTheme="minorEastAsia" w:hAnsiTheme="minorHAnsi"/>
              <w:b w:val="0"/>
              <w:bCs w:val="0"/>
              <w:noProof/>
              <w:sz w:val="22"/>
              <w:szCs w:val="22"/>
              <w:lang w:eastAsia="da-DK"/>
            </w:rPr>
          </w:pPr>
          <w:hyperlink w:anchor="_Toc30588221" w:history="1">
            <w:r w:rsidR="006721B8" w:rsidRPr="00AA51C2">
              <w:rPr>
                <w:rStyle w:val="Hyperlink"/>
                <w:noProof/>
              </w:rPr>
              <w:t>Bilag 5 - CSR klausul</w:t>
            </w:r>
            <w:r w:rsidR="006721B8">
              <w:rPr>
                <w:noProof/>
                <w:webHidden/>
              </w:rPr>
              <w:tab/>
            </w:r>
            <w:r w:rsidR="006721B8">
              <w:rPr>
                <w:noProof/>
                <w:webHidden/>
              </w:rPr>
              <w:fldChar w:fldCharType="begin"/>
            </w:r>
            <w:r w:rsidR="006721B8">
              <w:rPr>
                <w:noProof/>
                <w:webHidden/>
              </w:rPr>
              <w:instrText xml:space="preserve"> PAGEREF _Toc30588221 \h </w:instrText>
            </w:r>
            <w:r w:rsidR="006721B8">
              <w:rPr>
                <w:noProof/>
                <w:webHidden/>
              </w:rPr>
            </w:r>
            <w:r w:rsidR="006721B8">
              <w:rPr>
                <w:noProof/>
                <w:webHidden/>
              </w:rPr>
              <w:fldChar w:fldCharType="separate"/>
            </w:r>
            <w:r w:rsidR="006721B8">
              <w:rPr>
                <w:noProof/>
                <w:webHidden/>
              </w:rPr>
              <w:t>41</w:t>
            </w:r>
            <w:r w:rsidR="006721B8">
              <w:rPr>
                <w:noProof/>
                <w:webHidden/>
              </w:rPr>
              <w:fldChar w:fldCharType="end"/>
            </w:r>
          </w:hyperlink>
        </w:p>
        <w:p w14:paraId="49805941" w14:textId="77777777" w:rsidR="006721B8" w:rsidRDefault="00F45278">
          <w:pPr>
            <w:pStyle w:val="Indholdsfortegnelse1"/>
            <w:tabs>
              <w:tab w:val="right" w:leader="dot" w:pos="9628"/>
            </w:tabs>
            <w:rPr>
              <w:rFonts w:asciiTheme="minorHAnsi" w:eastAsiaTheme="minorEastAsia" w:hAnsiTheme="minorHAnsi"/>
              <w:b w:val="0"/>
              <w:bCs w:val="0"/>
              <w:noProof/>
              <w:sz w:val="22"/>
              <w:szCs w:val="22"/>
              <w:lang w:eastAsia="da-DK"/>
            </w:rPr>
          </w:pPr>
          <w:hyperlink w:anchor="_Toc30588222" w:history="1">
            <w:r w:rsidR="006721B8" w:rsidRPr="00AA51C2">
              <w:rPr>
                <w:rStyle w:val="Hyperlink"/>
                <w:noProof/>
              </w:rPr>
              <w:t>Bilag 6 - Arbejdsklausul</w:t>
            </w:r>
            <w:r w:rsidR="006721B8">
              <w:rPr>
                <w:noProof/>
                <w:webHidden/>
              </w:rPr>
              <w:tab/>
            </w:r>
            <w:r w:rsidR="006721B8">
              <w:rPr>
                <w:noProof/>
                <w:webHidden/>
              </w:rPr>
              <w:fldChar w:fldCharType="begin"/>
            </w:r>
            <w:r w:rsidR="006721B8">
              <w:rPr>
                <w:noProof/>
                <w:webHidden/>
              </w:rPr>
              <w:instrText xml:space="preserve"> PAGEREF _Toc30588222 \h </w:instrText>
            </w:r>
            <w:r w:rsidR="006721B8">
              <w:rPr>
                <w:noProof/>
                <w:webHidden/>
              </w:rPr>
            </w:r>
            <w:r w:rsidR="006721B8">
              <w:rPr>
                <w:noProof/>
                <w:webHidden/>
              </w:rPr>
              <w:fldChar w:fldCharType="separate"/>
            </w:r>
            <w:r w:rsidR="006721B8">
              <w:rPr>
                <w:noProof/>
                <w:webHidden/>
              </w:rPr>
              <w:t>42</w:t>
            </w:r>
            <w:r w:rsidR="006721B8">
              <w:rPr>
                <w:noProof/>
                <w:webHidden/>
              </w:rPr>
              <w:fldChar w:fldCharType="end"/>
            </w:r>
          </w:hyperlink>
        </w:p>
        <w:p w14:paraId="5B8E04F1" w14:textId="77777777" w:rsidR="00B06CE1" w:rsidRPr="00B553C2" w:rsidRDefault="00CC693F" w:rsidP="00CC693F">
          <w:pPr>
            <w:pStyle w:val="Indholdsfortegnelse1"/>
            <w:tabs>
              <w:tab w:val="left" w:pos="480"/>
              <w:tab w:val="right" w:leader="dot" w:pos="9628"/>
            </w:tabs>
          </w:pPr>
          <w:r w:rsidRPr="00B553C2">
            <w:fldChar w:fldCharType="end"/>
          </w:r>
        </w:p>
      </w:sdtContent>
    </w:sdt>
    <w:p w14:paraId="726086BC" w14:textId="77777777" w:rsidR="00C26893" w:rsidRDefault="00C26893">
      <w:pPr>
        <w:spacing w:line="276" w:lineRule="auto"/>
        <w:rPr>
          <w:rFonts w:eastAsia="Malgun Gothic Semilight" w:cs="Nirmala UI"/>
          <w:b/>
          <w:i/>
          <w:color w:val="00B050"/>
        </w:rPr>
      </w:pPr>
      <w:r>
        <w:rPr>
          <w:rFonts w:eastAsia="Malgun Gothic Semilight" w:cs="Nirmala UI"/>
          <w:b/>
          <w:i/>
          <w:color w:val="00B050"/>
        </w:rPr>
        <w:br w:type="page"/>
      </w:r>
    </w:p>
    <w:p w14:paraId="7C1DDDCB" w14:textId="77777777" w:rsidR="002A43AC" w:rsidRPr="00B553C2" w:rsidRDefault="002A43AC" w:rsidP="00B553C2">
      <w:pPr>
        <w:pStyle w:val="Overskrift1"/>
      </w:pPr>
      <w:bookmarkStart w:id="0" w:name="_Toc6922836"/>
      <w:bookmarkStart w:id="1" w:name="_Toc6923205"/>
      <w:bookmarkStart w:id="2" w:name="_Toc6923847"/>
      <w:bookmarkStart w:id="3" w:name="_Toc6924441"/>
      <w:bookmarkStart w:id="4" w:name="_Toc6924587"/>
      <w:bookmarkStart w:id="5" w:name="_Toc6924599"/>
      <w:bookmarkStart w:id="6" w:name="_Toc6924819"/>
      <w:bookmarkStart w:id="7" w:name="_Toc7778895"/>
      <w:bookmarkStart w:id="8" w:name="_Toc30588139"/>
      <w:bookmarkStart w:id="9" w:name="Udbudsbetingelser"/>
      <w:r w:rsidRPr="00B553C2">
        <w:t>Indledning</w:t>
      </w:r>
      <w:bookmarkEnd w:id="0"/>
      <w:bookmarkEnd w:id="1"/>
      <w:bookmarkEnd w:id="2"/>
      <w:bookmarkEnd w:id="3"/>
      <w:bookmarkEnd w:id="4"/>
      <w:bookmarkEnd w:id="5"/>
      <w:bookmarkEnd w:id="6"/>
      <w:bookmarkEnd w:id="7"/>
      <w:bookmarkEnd w:id="8"/>
    </w:p>
    <w:p w14:paraId="20D2AC8F" w14:textId="648EC1DF" w:rsidR="00642744" w:rsidRDefault="002A43AC" w:rsidP="00642744">
      <w:pPr>
        <w:spacing w:line="276" w:lineRule="auto"/>
        <w:rPr>
          <w:szCs w:val="24"/>
        </w:rPr>
      </w:pPr>
      <w:r w:rsidRPr="00B553C2">
        <w:rPr>
          <w:rFonts w:eastAsia="Malgun Gothic Semilight" w:cs="Nirmala UI"/>
        </w:rPr>
        <w:t>Udbuddet vedrører</w:t>
      </w:r>
      <w:r w:rsidR="00AD1871">
        <w:rPr>
          <w:rFonts w:eastAsia="Malgun Gothic Semilight" w:cs="Nirmala UI"/>
        </w:rPr>
        <w:t xml:space="preserve"> </w:t>
      </w:r>
      <w:r w:rsidR="001E391B">
        <w:rPr>
          <w:rFonts w:eastAsia="Malgun Gothic Semilight" w:cs="Nirmala UI"/>
        </w:rPr>
        <w:t xml:space="preserve">leje og </w:t>
      </w:r>
      <w:r w:rsidR="00AD1871">
        <w:rPr>
          <w:rFonts w:eastAsia="Malgun Gothic Semilight" w:cs="Nirmala UI"/>
        </w:rPr>
        <w:t>opsætning af stor tribune</w:t>
      </w:r>
      <w:r w:rsidR="00AE5936">
        <w:rPr>
          <w:rFonts w:eastAsia="Malgun Gothic Semilight" w:cs="Nirmala UI"/>
        </w:rPr>
        <w:t xml:space="preserve"> </w:t>
      </w:r>
      <w:r w:rsidRPr="00B553C2">
        <w:rPr>
          <w:rFonts w:eastAsia="Malgun Gothic Semilight" w:cs="Nirmala UI"/>
        </w:rPr>
        <w:t xml:space="preserve">til </w:t>
      </w:r>
      <w:r w:rsidR="00D916BE">
        <w:rPr>
          <w:rFonts w:eastAsia="Malgun Gothic Semilight" w:cs="Nirmala UI"/>
        </w:rPr>
        <w:t>Svendborg Kommune</w:t>
      </w:r>
      <w:r w:rsidR="00642744" w:rsidRPr="00B553C2">
        <w:rPr>
          <w:szCs w:val="24"/>
        </w:rPr>
        <w:t xml:space="preserve"> (herefter benævnt ordregiver)</w:t>
      </w:r>
      <w:r w:rsidR="00AD1871">
        <w:rPr>
          <w:szCs w:val="24"/>
        </w:rPr>
        <w:t>, i forbindelse med afholdelse af Landsstævnet i 2021</w:t>
      </w:r>
      <w:r w:rsidR="00642744" w:rsidRPr="00B553C2">
        <w:rPr>
          <w:szCs w:val="24"/>
        </w:rPr>
        <w:t>.</w:t>
      </w:r>
    </w:p>
    <w:p w14:paraId="53B06872" w14:textId="7ADC79C6" w:rsidR="00AE5936" w:rsidRDefault="00AE5936" w:rsidP="00642744">
      <w:pPr>
        <w:spacing w:line="276" w:lineRule="auto"/>
        <w:rPr>
          <w:szCs w:val="24"/>
        </w:rPr>
      </w:pPr>
      <w:r>
        <w:rPr>
          <w:szCs w:val="24"/>
        </w:rPr>
        <w:t>Den store tribune består af flere mindre tribuner, men vil fremadrettet blive omtalt som ”tribune”</w:t>
      </w:r>
    </w:p>
    <w:p w14:paraId="4D32AE82" w14:textId="77777777" w:rsidR="004D0936" w:rsidRPr="004D0936" w:rsidRDefault="004D0936" w:rsidP="004D0936">
      <w:pPr>
        <w:spacing w:line="276" w:lineRule="auto"/>
        <w:rPr>
          <w:szCs w:val="24"/>
        </w:rPr>
      </w:pPr>
      <w:r w:rsidRPr="004D0936">
        <w:rPr>
          <w:szCs w:val="24"/>
        </w:rPr>
        <w:t>Svendborg Kommune skal, i perioden 1. - 4. juli 2021,</w:t>
      </w:r>
      <w:r w:rsidR="00786092">
        <w:rPr>
          <w:szCs w:val="24"/>
        </w:rPr>
        <w:t xml:space="preserve"> være værtsby for DGI Landsstæv</w:t>
      </w:r>
      <w:r w:rsidRPr="004D0936">
        <w:rPr>
          <w:szCs w:val="24"/>
        </w:rPr>
        <w:t xml:space="preserve">ne. </w:t>
      </w:r>
    </w:p>
    <w:p w14:paraId="2C5D92C9" w14:textId="77777777" w:rsidR="004D0936" w:rsidRDefault="004D0936" w:rsidP="004D0936">
      <w:pPr>
        <w:spacing w:line="276" w:lineRule="auto"/>
        <w:rPr>
          <w:szCs w:val="24"/>
        </w:rPr>
      </w:pPr>
      <w:r w:rsidRPr="004D0936">
        <w:rPr>
          <w:szCs w:val="24"/>
        </w:rPr>
        <w:t xml:space="preserve">I den forbindelse udbydes nærværende opgave bestående af leje, levering, opsætning, nedtagning af midlertidige tribuner til landsstævnestadion. </w:t>
      </w:r>
      <w:r w:rsidR="004F5C1B">
        <w:rPr>
          <w:szCs w:val="24"/>
        </w:rPr>
        <w:t>Tribunen skal placeres på en allerede eksisterende vold.</w:t>
      </w:r>
    </w:p>
    <w:p w14:paraId="1CD4EF88" w14:textId="77777777" w:rsidR="001200B9" w:rsidRPr="004D0936" w:rsidRDefault="001200B9" w:rsidP="004D0936">
      <w:pPr>
        <w:spacing w:line="276" w:lineRule="auto"/>
        <w:rPr>
          <w:szCs w:val="24"/>
        </w:rPr>
      </w:pPr>
      <w:r>
        <w:rPr>
          <w:szCs w:val="24"/>
        </w:rPr>
        <w:t xml:space="preserve">For yderligere detaljer henvises til kravspecifikationen i bilag </w:t>
      </w:r>
      <w:r w:rsidR="005E542A">
        <w:rPr>
          <w:szCs w:val="24"/>
        </w:rPr>
        <w:t>2.</w:t>
      </w:r>
    </w:p>
    <w:p w14:paraId="2FF5E4F6" w14:textId="77777777" w:rsidR="004D0936" w:rsidRPr="004D0936" w:rsidRDefault="004D0936" w:rsidP="004D0936">
      <w:pPr>
        <w:spacing w:line="276" w:lineRule="auto"/>
        <w:rPr>
          <w:szCs w:val="24"/>
        </w:rPr>
      </w:pPr>
    </w:p>
    <w:p w14:paraId="075D7FD2" w14:textId="77777777" w:rsidR="006810AC" w:rsidRPr="00BB1121" w:rsidRDefault="003F76E5" w:rsidP="008C5743">
      <w:r w:rsidRPr="00BB1121">
        <w:rPr>
          <w:rFonts w:eastAsia="Malgun Gothic Semilight" w:cs="Nirmala UI"/>
        </w:rPr>
        <w:t>Udbuddet gennemføres som</w:t>
      </w:r>
      <w:r w:rsidR="00197847" w:rsidRPr="00BB1121">
        <w:rPr>
          <w:rFonts w:eastAsia="Malgun Gothic Semilight" w:cs="Nirmala UI"/>
        </w:rPr>
        <w:t xml:space="preserve"> </w:t>
      </w:r>
      <w:sdt>
        <w:sdtPr>
          <w:alias w:val="Udbudsform"/>
          <w:tag w:val="Udbudsform"/>
          <w:id w:val="822095650"/>
          <w:comboBox>
            <w:listItem w:value="Vælg et element."/>
            <w:listItem w:displayText="offentligt udbud" w:value="offentligt udbud"/>
            <w:listItem w:displayText="begrænset udbud" w:value="begrænset udbud"/>
            <w:listItem w:displayText="udbud med forhandling" w:value="udbud med forhandling"/>
            <w:listItem w:displayText="offentlig licitation" w:value="offentlig licitation"/>
            <w:listItem w:displayText="indbudt licitation" w:value="indbudt licitation"/>
            <w:listItem w:displayText="innovationspartnerskab" w:value="innovationspartnerskab"/>
            <w:listItem w:displayText="miniudbud" w:value="miniudbud"/>
          </w:comboBox>
        </w:sdtPr>
        <w:sdtEndPr/>
        <w:sdtContent>
          <w:r w:rsidR="00491845" w:rsidRPr="00BB1121">
            <w:t>udbud med forhandling</w:t>
          </w:r>
        </w:sdtContent>
      </w:sdt>
      <w:r w:rsidR="00D04418" w:rsidRPr="00BB1121">
        <w:t>, jf.</w:t>
      </w:r>
      <w:r w:rsidR="00DE2318" w:rsidRPr="00BB1121">
        <w:t xml:space="preserve"> </w:t>
      </w:r>
      <w:sdt>
        <w:sdtPr>
          <w:alias w:val="Lovvalg"/>
          <w:tag w:val="Lovvalg"/>
          <w:id w:val="1241069976"/>
          <w:comboBox>
            <w:listItem w:value="Vælg et element."/>
            <w:listItem w:displayText="Forsyningsvirksomhedsdirektivet, direktiv 2014/25/EU" w:value="Forsyningsvirksomhedsdirektivet, direktiv 2014/25/EU"/>
            <w:listItem w:displayText="Udbudsloven, lov nr 1564 af 15/12/2015 " w:value="Udbudsloven, lov nr 1564 af 15/12/2015 "/>
            <w:listItem w:displayText="Tilbudsloven, lov om indhentning af tilbud i bygge- og anlægssektoren" w:value="Tilbudsloven, lov om indhentning af tilbud i bygge- og anlægssektoren"/>
          </w:comboBox>
        </w:sdtPr>
        <w:sdtEndPr/>
        <w:sdtContent>
          <w:r w:rsidR="00AD1871" w:rsidRPr="00BB1121">
            <w:t xml:space="preserve">Udbudsloven, lov nr. 1564 af 15/12/2015 </w:t>
          </w:r>
        </w:sdtContent>
      </w:sdt>
      <w:r w:rsidR="00D04418" w:rsidRPr="00BB1121">
        <w:t xml:space="preserve">, </w:t>
      </w:r>
      <w:sdt>
        <w:sdtPr>
          <w:alias w:val="Hvem kan give tilbud"/>
          <w:tag w:val="Hvem kan give tilbud"/>
          <w:id w:val="9495600"/>
          <w:dropDownList>
            <w:listItem w:displayText="hvilket betyder, at enhver kan afgive tilbud" w:value="hvilket betyder, at enhver kan afgive tilbud"/>
            <w:listItem w:displayText="hvilket betyder, at prækvalificerede leverandører kan give tilbud" w:value="hvilket betyder, at prækvalificerede leverandører kan give tilbud"/>
            <w:listItem w:displayText="hvilket betyder, at inviterede leverandører kan afgive tilbud" w:value="hvilket betyder, at inviterede leverandører kan afgive tilbud"/>
          </w:dropDownList>
        </w:sdtPr>
        <w:sdtEndPr/>
        <w:sdtContent>
          <w:r w:rsidR="00AD1871" w:rsidRPr="00BB1121">
            <w:t>hvilket betyder, at enhver kan afgive tilbud</w:t>
          </w:r>
        </w:sdtContent>
      </w:sdt>
      <w:r w:rsidR="00644606" w:rsidRPr="00BB1121">
        <w:t>.</w:t>
      </w:r>
    </w:p>
    <w:p w14:paraId="28FD5596" w14:textId="77777777" w:rsidR="006810AC" w:rsidRPr="00BB1121" w:rsidRDefault="008B2874" w:rsidP="008C5743">
      <w:pPr>
        <w:rPr>
          <w:rFonts w:eastAsia="Malgun Gothic Semilight" w:cs="Nirmala UI"/>
        </w:rPr>
      </w:pPr>
      <w:r w:rsidRPr="00BB1121">
        <w:rPr>
          <w:rFonts w:eastAsia="Malgun Gothic Semilight" w:cs="Nirmala UI"/>
        </w:rPr>
        <w:t>Udbudsmaterialet består af:</w:t>
      </w:r>
    </w:p>
    <w:p w14:paraId="19C91B1C" w14:textId="77777777" w:rsidR="008B2874" w:rsidRPr="00BB1121" w:rsidRDefault="008B2874" w:rsidP="008C5743">
      <w:pPr>
        <w:pStyle w:val="Listeafsnit"/>
        <w:numPr>
          <w:ilvl w:val="0"/>
          <w:numId w:val="1"/>
        </w:numPr>
        <w:rPr>
          <w:rFonts w:ascii="Garamond" w:eastAsia="Malgun Gothic Semilight" w:hAnsi="Garamond" w:cs="Nirmala UI"/>
          <w:szCs w:val="24"/>
        </w:rPr>
      </w:pPr>
      <w:r w:rsidRPr="00BB1121">
        <w:rPr>
          <w:rFonts w:ascii="Garamond" w:eastAsia="Malgun Gothic Semilight" w:hAnsi="Garamond" w:cs="Nirmala UI"/>
          <w:szCs w:val="24"/>
        </w:rPr>
        <w:t>Udbudsbekendtgørelse</w:t>
      </w:r>
    </w:p>
    <w:p w14:paraId="5321BCD0" w14:textId="77777777" w:rsidR="00842282" w:rsidRPr="00B553C2" w:rsidRDefault="00490556" w:rsidP="008C5743">
      <w:pPr>
        <w:pStyle w:val="Listeafsnit"/>
        <w:numPr>
          <w:ilvl w:val="0"/>
          <w:numId w:val="1"/>
        </w:numPr>
        <w:rPr>
          <w:rFonts w:ascii="Garamond" w:eastAsia="Malgun Gothic Semilight" w:hAnsi="Garamond" w:cs="Nirmala UI"/>
          <w:szCs w:val="24"/>
        </w:rPr>
      </w:pPr>
      <w:r w:rsidRPr="00B553C2">
        <w:rPr>
          <w:rFonts w:ascii="Garamond" w:eastAsia="Malgun Gothic Semilight" w:hAnsi="Garamond" w:cs="Nirmala UI"/>
          <w:szCs w:val="24"/>
        </w:rPr>
        <w:t>Udbudsbetingelser</w:t>
      </w:r>
      <w:r w:rsidR="00037EF6" w:rsidRPr="00B553C2">
        <w:rPr>
          <w:rFonts w:ascii="Garamond" w:eastAsia="Malgun Gothic Semilight" w:hAnsi="Garamond" w:cs="Nirmala UI"/>
          <w:szCs w:val="24"/>
        </w:rPr>
        <w:t xml:space="preserve"> </w:t>
      </w:r>
    </w:p>
    <w:p w14:paraId="505567E1" w14:textId="025D03AD" w:rsidR="008B2874" w:rsidRPr="00B553C2" w:rsidRDefault="001A684D" w:rsidP="008C5743">
      <w:pPr>
        <w:pStyle w:val="Listeafsnit"/>
        <w:numPr>
          <w:ilvl w:val="0"/>
          <w:numId w:val="1"/>
        </w:numPr>
        <w:rPr>
          <w:rFonts w:ascii="Garamond" w:eastAsia="Malgun Gothic Semilight" w:hAnsi="Garamond" w:cs="Nirmala UI"/>
          <w:szCs w:val="24"/>
        </w:rPr>
      </w:pPr>
      <w:r>
        <w:rPr>
          <w:rFonts w:ascii="Garamond" w:eastAsia="Malgun Gothic Semilight" w:hAnsi="Garamond" w:cs="Nirmala UI"/>
          <w:szCs w:val="24"/>
        </w:rPr>
        <w:t>Kont</w:t>
      </w:r>
      <w:r w:rsidR="00DE50E3">
        <w:rPr>
          <w:rFonts w:ascii="Garamond" w:eastAsia="Malgun Gothic Semilight" w:hAnsi="Garamond" w:cs="Nirmala UI"/>
          <w:szCs w:val="24"/>
        </w:rPr>
        <w:t>r</w:t>
      </w:r>
      <w:r>
        <w:rPr>
          <w:rFonts w:ascii="Garamond" w:eastAsia="Malgun Gothic Semilight" w:hAnsi="Garamond" w:cs="Nirmala UI"/>
          <w:szCs w:val="24"/>
        </w:rPr>
        <w:t>akt</w:t>
      </w:r>
      <w:r w:rsidR="008B2874" w:rsidRPr="00B553C2">
        <w:rPr>
          <w:rFonts w:ascii="Garamond" w:eastAsia="Malgun Gothic Semilight" w:hAnsi="Garamond" w:cs="Nirmala UI"/>
          <w:szCs w:val="24"/>
        </w:rPr>
        <w:t xml:space="preserve"> med </w:t>
      </w:r>
      <w:r w:rsidR="008B2874" w:rsidRPr="00201AB7">
        <w:rPr>
          <w:rFonts w:ascii="Garamond" w:eastAsia="Malgun Gothic Semilight" w:hAnsi="Garamond" w:cs="Nirmala UI"/>
          <w:szCs w:val="24"/>
        </w:rPr>
        <w:t>bilag</w:t>
      </w:r>
      <w:r w:rsidR="00400A59" w:rsidRPr="00201AB7">
        <w:rPr>
          <w:rFonts w:ascii="Garamond" w:eastAsia="Malgun Gothic Semilight" w:hAnsi="Garamond" w:cs="Nirmala UI"/>
          <w:szCs w:val="24"/>
        </w:rPr>
        <w:t xml:space="preserve"> </w:t>
      </w:r>
      <w:r w:rsidR="00201AB7" w:rsidRPr="00201AB7">
        <w:rPr>
          <w:rFonts w:ascii="Garamond" w:eastAsia="Malgun Gothic Semilight" w:hAnsi="Garamond" w:cs="Nirmala UI"/>
          <w:szCs w:val="24"/>
        </w:rPr>
        <w:t>1-6</w:t>
      </w:r>
    </w:p>
    <w:p w14:paraId="777F074A" w14:textId="77777777" w:rsidR="005767A6" w:rsidRPr="00B553C2" w:rsidRDefault="001468AC" w:rsidP="008C5743">
      <w:pPr>
        <w:rPr>
          <w:rFonts w:eastAsia="Malgun Gothic Semilight" w:cs="Nirmala UI"/>
        </w:rPr>
      </w:pPr>
      <w:r w:rsidRPr="00B553C2">
        <w:rPr>
          <w:rFonts w:eastAsia="Malgun Gothic Semilight" w:cs="Nirmala UI"/>
        </w:rPr>
        <w:t>Af</w:t>
      </w:r>
      <w:r w:rsidR="00FE099D" w:rsidRPr="00B553C2">
        <w:rPr>
          <w:rFonts w:eastAsia="Malgun Gothic Semilight" w:cs="Nirmala UI"/>
        </w:rPr>
        <w:t>tale med vindende tilbudsgive</w:t>
      </w:r>
      <w:r w:rsidR="00695EDD">
        <w:rPr>
          <w:rFonts w:eastAsia="Malgun Gothic Semilight" w:cs="Nirmala UI"/>
        </w:rPr>
        <w:t>r</w:t>
      </w:r>
      <w:r w:rsidR="00FE099D" w:rsidRPr="00B553C2">
        <w:rPr>
          <w:rFonts w:eastAsia="Malgun Gothic Semilight" w:cs="Nirmala UI"/>
        </w:rPr>
        <w:t xml:space="preserve"> skal indgås på </w:t>
      </w:r>
      <w:r w:rsidR="00075F9C" w:rsidRPr="00B553C2">
        <w:rPr>
          <w:rFonts w:eastAsia="Malgun Gothic Semilight" w:cs="Nirmala UI"/>
        </w:rPr>
        <w:t xml:space="preserve">baggrund af </w:t>
      </w:r>
      <w:r w:rsidR="008B47BF" w:rsidRPr="00B553C2">
        <w:rPr>
          <w:rFonts w:eastAsia="Malgun Gothic Semilight" w:cs="Nirmala UI"/>
        </w:rPr>
        <w:t xml:space="preserve">den vedlagte </w:t>
      </w:r>
      <w:r w:rsidR="001A684D">
        <w:rPr>
          <w:rFonts w:eastAsia="Malgun Gothic Semilight" w:cs="Nirmala UI"/>
        </w:rPr>
        <w:t>kont</w:t>
      </w:r>
      <w:r w:rsidR="00DE50E3">
        <w:rPr>
          <w:rFonts w:eastAsia="Malgun Gothic Semilight" w:cs="Nirmala UI"/>
        </w:rPr>
        <w:t>r</w:t>
      </w:r>
      <w:r w:rsidR="001A684D">
        <w:rPr>
          <w:rFonts w:eastAsia="Malgun Gothic Semilight" w:cs="Nirmala UI"/>
        </w:rPr>
        <w:t>akt</w:t>
      </w:r>
      <w:r w:rsidR="00FE099D" w:rsidRPr="00B553C2">
        <w:rPr>
          <w:rFonts w:eastAsia="Malgun Gothic Semilight" w:cs="Nirmala UI"/>
        </w:rPr>
        <w:t>.</w:t>
      </w:r>
    </w:p>
    <w:p w14:paraId="5F4798F1" w14:textId="77777777" w:rsidR="0058214A" w:rsidRPr="00B553C2" w:rsidRDefault="0058214A" w:rsidP="008C5743">
      <w:pPr>
        <w:rPr>
          <w:rFonts w:eastAsia="Malgun Gothic Semilight" w:cs="Nirmala UI"/>
        </w:rPr>
      </w:pPr>
      <w:r w:rsidRPr="00B553C2">
        <w:rPr>
          <w:rFonts w:eastAsia="Malgun Gothic Semilight" w:cs="Nirmala UI"/>
        </w:rPr>
        <w:t>Tilbudsgiver gøres opmærksom på, at der kan foretages ændringer af udbudsmaterialet efter offentliggørelse af dette, herunder ændringer af kravspecifikationen og udbudsbetingelserne. Tilbudsgiver opfordres derfor til løbende at holde sig orienteret om udbuddet.</w:t>
      </w:r>
    </w:p>
    <w:p w14:paraId="58C34784" w14:textId="77777777" w:rsidR="00987191" w:rsidRPr="00B553C2" w:rsidRDefault="0058214A" w:rsidP="008C5743">
      <w:pPr>
        <w:rPr>
          <w:rFonts w:eastAsia="Malgun Gothic Semilight" w:cs="Nirmala UI"/>
        </w:rPr>
      </w:pPr>
      <w:r w:rsidRPr="00B553C2">
        <w:rPr>
          <w:rFonts w:eastAsia="Malgun Gothic Semilight" w:cs="Nirmala UI"/>
        </w:rPr>
        <w:t>Udbudsmaterialet er offentliggjort via</w:t>
      </w:r>
      <w:r w:rsidR="00863B2A" w:rsidRPr="00B553C2">
        <w:rPr>
          <w:rFonts w:eastAsia="Malgun Gothic Semilight" w:cs="Nirmala UI"/>
        </w:rPr>
        <w:t xml:space="preserve"> ordregivers elektroniske udbudssystem: </w:t>
      </w:r>
      <w:r w:rsidR="00642744" w:rsidRPr="00B553C2">
        <w:rPr>
          <w:rFonts w:eastAsia="Malgun Gothic Semilight" w:cs="Nirmala UI"/>
        </w:rPr>
        <w:t>Ethics, www.ethics.dk</w:t>
      </w:r>
      <w:r w:rsidR="0089394B" w:rsidRPr="00B553C2">
        <w:rPr>
          <w:rFonts w:eastAsia="Malgun Gothic Semilight" w:cs="Nirmala UI"/>
        </w:rPr>
        <w:t xml:space="preserve"> (i det følgende kaldet udbudssystemet)</w:t>
      </w:r>
      <w:r w:rsidR="00863B2A" w:rsidRPr="00B553C2">
        <w:rPr>
          <w:rFonts w:eastAsia="Malgun Gothic Semilight" w:cs="Nirmala UI"/>
        </w:rPr>
        <w:t xml:space="preserve">. </w:t>
      </w:r>
    </w:p>
    <w:p w14:paraId="569B775B" w14:textId="77777777" w:rsidR="00195681" w:rsidRPr="00B553C2" w:rsidRDefault="00352CE0" w:rsidP="008C5743">
      <w:pPr>
        <w:rPr>
          <w:rFonts w:eastAsia="Malgun Gothic Semilight" w:cs="Nirmala UI"/>
          <w:color w:val="0070C0"/>
        </w:rPr>
      </w:pPr>
      <w:r w:rsidRPr="00B553C2">
        <w:rPr>
          <w:rFonts w:eastAsia="Malgun Gothic Semilight" w:cs="Nirmala UI"/>
        </w:rPr>
        <w:t xml:space="preserve">Spørgsmål omkring funktionaliteten i </w:t>
      </w:r>
      <w:r w:rsidR="00BC34A8" w:rsidRPr="00B553C2">
        <w:rPr>
          <w:rFonts w:eastAsia="Malgun Gothic Semilight" w:cs="Nirmala UI"/>
        </w:rPr>
        <w:t>udbuds</w:t>
      </w:r>
      <w:r w:rsidRPr="00B553C2">
        <w:rPr>
          <w:rFonts w:eastAsia="Malgun Gothic Semilight" w:cs="Nirmala UI"/>
        </w:rPr>
        <w:t xml:space="preserve">systemet </w:t>
      </w:r>
      <w:r w:rsidR="00642744" w:rsidRPr="00B553C2">
        <w:rPr>
          <w:rFonts w:eastAsia="Malgun Gothic Semilight" w:cs="Nirmala UI"/>
        </w:rPr>
        <w:t xml:space="preserve">rettes </w:t>
      </w:r>
      <w:r w:rsidRPr="00B553C2">
        <w:rPr>
          <w:rFonts w:eastAsia="Malgun Gothic Semilight" w:cs="Nirmala UI"/>
        </w:rPr>
        <w:t>til</w:t>
      </w:r>
      <w:r w:rsidR="00642744" w:rsidRPr="00B553C2">
        <w:rPr>
          <w:rFonts w:eastAsia="Malgun Gothic Semilight" w:cs="Nirmala UI"/>
        </w:rPr>
        <w:t xml:space="preserve"> Ethics på </w:t>
      </w:r>
      <w:r w:rsidR="00642744" w:rsidRPr="00B553C2">
        <w:rPr>
          <w:rStyle w:val="baec5a81-e4d6-4674-97f3-e9220f0136c1"/>
          <w:rFonts w:cs="Helvetica"/>
          <w:color w:val="333333"/>
          <w:sz w:val="21"/>
          <w:szCs w:val="21"/>
        </w:rPr>
        <w:t>45 7022 7007</w:t>
      </w:r>
      <w:r w:rsidRPr="00B553C2">
        <w:rPr>
          <w:rFonts w:eastAsia="Malgun Gothic Semilight" w:cs="Nirmala UI"/>
          <w:color w:val="FF0000"/>
        </w:rPr>
        <w:t>.</w:t>
      </w:r>
      <w:r w:rsidRPr="00B553C2" w:rsidDel="00C176F8">
        <w:rPr>
          <w:rFonts w:eastAsia="Malgun Gothic Semilight" w:cs="Nirmala UI"/>
          <w:color w:val="0070C0"/>
        </w:rPr>
        <w:t xml:space="preserve"> </w:t>
      </w:r>
    </w:p>
    <w:p w14:paraId="1CF7B750" w14:textId="77777777" w:rsidR="00396FBF" w:rsidRPr="00B553C2" w:rsidRDefault="00396FBF" w:rsidP="00336B2D">
      <w:pPr>
        <w:pStyle w:val="Overskrift1"/>
      </w:pPr>
      <w:bookmarkStart w:id="10" w:name="_Toc6922838"/>
      <w:bookmarkStart w:id="11" w:name="_Toc6923207"/>
      <w:bookmarkStart w:id="12" w:name="_Toc6923849"/>
      <w:bookmarkStart w:id="13" w:name="_Toc6924443"/>
      <w:bookmarkStart w:id="14" w:name="_Toc6924589"/>
      <w:bookmarkStart w:id="15" w:name="_Toc6924601"/>
      <w:bookmarkStart w:id="16" w:name="_Toc6924821"/>
      <w:bookmarkStart w:id="17" w:name="_Toc7778897"/>
      <w:bookmarkStart w:id="18" w:name="_Toc30588140"/>
      <w:r w:rsidRPr="00B553C2">
        <w:t>Udbuddets omfang</w:t>
      </w:r>
      <w:bookmarkEnd w:id="10"/>
      <w:bookmarkEnd w:id="11"/>
      <w:bookmarkEnd w:id="12"/>
      <w:bookmarkEnd w:id="13"/>
      <w:bookmarkEnd w:id="14"/>
      <w:bookmarkEnd w:id="15"/>
      <w:bookmarkEnd w:id="16"/>
      <w:bookmarkEnd w:id="17"/>
      <w:bookmarkEnd w:id="18"/>
    </w:p>
    <w:p w14:paraId="63B9892B" w14:textId="77777777" w:rsidR="005E067C" w:rsidRDefault="005E067C" w:rsidP="005E067C">
      <w:pPr>
        <w:pStyle w:val="Overskrift2"/>
      </w:pPr>
      <w:bookmarkStart w:id="19" w:name="_Toc30588141"/>
      <w:bookmarkStart w:id="20" w:name="_Toc469562446"/>
      <w:bookmarkStart w:id="21" w:name="_Toc470009930"/>
      <w:bookmarkStart w:id="22" w:name="_Toc470011530"/>
      <w:bookmarkStart w:id="23" w:name="_Toc470028192"/>
      <w:bookmarkStart w:id="24" w:name="_Toc470028304"/>
      <w:bookmarkStart w:id="25" w:name="_Ref532907911"/>
      <w:bookmarkStart w:id="26" w:name="_Toc534619023"/>
      <w:bookmarkStart w:id="27" w:name="_Toc534619693"/>
      <w:r w:rsidRPr="00B553C2">
        <w:t>Volumen</w:t>
      </w:r>
      <w:bookmarkEnd w:id="19"/>
      <w:r>
        <w:t xml:space="preserve"> </w:t>
      </w:r>
      <w:bookmarkEnd w:id="20"/>
      <w:bookmarkEnd w:id="21"/>
      <w:bookmarkEnd w:id="22"/>
      <w:bookmarkEnd w:id="23"/>
      <w:bookmarkEnd w:id="24"/>
      <w:bookmarkEnd w:id="25"/>
      <w:bookmarkEnd w:id="26"/>
      <w:bookmarkEnd w:id="27"/>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4"/>
        <w:gridCol w:w="4000"/>
      </w:tblGrid>
      <w:tr w:rsidR="005E067C" w:rsidRPr="0044181D" w14:paraId="16B84984" w14:textId="77777777" w:rsidTr="00281F16">
        <w:tc>
          <w:tcPr>
            <w:tcW w:w="5524" w:type="dxa"/>
            <w:shd w:val="clear" w:color="auto" w:fill="00B0F0"/>
          </w:tcPr>
          <w:p w14:paraId="5FD01E2C" w14:textId="77777777" w:rsidR="005E067C" w:rsidRPr="00B553C2" w:rsidRDefault="005E067C" w:rsidP="00281F16">
            <w:pPr>
              <w:spacing w:line="276" w:lineRule="auto"/>
              <w:rPr>
                <w:szCs w:val="24"/>
              </w:rPr>
            </w:pPr>
            <w:r>
              <w:rPr>
                <w:szCs w:val="24"/>
              </w:rPr>
              <w:t>Forventet</w:t>
            </w:r>
            <w:r w:rsidRPr="00B553C2">
              <w:rPr>
                <w:szCs w:val="24"/>
              </w:rPr>
              <w:t xml:space="preserve"> volumen i alt: </w:t>
            </w:r>
          </w:p>
        </w:tc>
        <w:tc>
          <w:tcPr>
            <w:tcW w:w="4000" w:type="dxa"/>
          </w:tcPr>
          <w:p w14:paraId="4E2258DF" w14:textId="77777777" w:rsidR="005E067C" w:rsidRPr="00B553C2" w:rsidRDefault="005E067C" w:rsidP="00281F16">
            <w:pPr>
              <w:tabs>
                <w:tab w:val="left" w:pos="2900"/>
                <w:tab w:val="right" w:pos="3784"/>
              </w:tabs>
              <w:spacing w:line="276" w:lineRule="auto"/>
              <w:rPr>
                <w:szCs w:val="24"/>
              </w:rPr>
            </w:pPr>
            <w:r>
              <w:rPr>
                <w:szCs w:val="24"/>
              </w:rPr>
              <w:t>2-3 millioner</w:t>
            </w:r>
            <w:r>
              <w:rPr>
                <w:szCs w:val="24"/>
              </w:rPr>
              <w:tab/>
            </w:r>
            <w:r>
              <w:rPr>
                <w:szCs w:val="24"/>
              </w:rPr>
              <w:tab/>
            </w:r>
            <w:r w:rsidRPr="00B553C2">
              <w:rPr>
                <w:szCs w:val="24"/>
              </w:rPr>
              <w:t>Kr.</w:t>
            </w:r>
          </w:p>
        </w:tc>
      </w:tr>
    </w:tbl>
    <w:p w14:paraId="36E91303" w14:textId="77777777" w:rsidR="005E067C" w:rsidRPr="00336B2D" w:rsidRDefault="005E067C" w:rsidP="005E067C"/>
    <w:p w14:paraId="268B2D90" w14:textId="77777777" w:rsidR="005E067C" w:rsidRPr="00336B2D" w:rsidRDefault="005E067C" w:rsidP="005E067C">
      <w:r w:rsidRPr="00336B2D">
        <w:t xml:space="preserve">Volumen er sat som et estimat </w:t>
      </w:r>
      <w:r>
        <w:t xml:space="preserve">da vi ikke har mulighed for at komme med et mere præcist estimat, grundet den vold som tribunen skal opstilles på. </w:t>
      </w:r>
    </w:p>
    <w:p w14:paraId="47AD94FA" w14:textId="77777777" w:rsidR="00E7741B" w:rsidRPr="005E067C" w:rsidRDefault="00F5176B" w:rsidP="005E067C">
      <w:pPr>
        <w:pStyle w:val="Overskrift2"/>
      </w:pPr>
      <w:bookmarkStart w:id="28" w:name="_Toc30588142"/>
      <w:r w:rsidRPr="005E067C">
        <w:t>Delaftaler</w:t>
      </w:r>
      <w:bookmarkEnd w:id="28"/>
    </w:p>
    <w:p w14:paraId="69390DEA" w14:textId="77777777" w:rsidR="005736E1" w:rsidRPr="005736E1" w:rsidRDefault="00BD229A" w:rsidP="008C5743">
      <w:pPr>
        <w:rPr>
          <w:rFonts w:eastAsia="Malgun Gothic Semilight" w:cs="Nirmala UI"/>
        </w:rPr>
      </w:pPr>
      <w:r w:rsidRPr="005736E1">
        <w:rPr>
          <w:rFonts w:eastAsia="Malgun Gothic Semilight" w:cs="Nirmala UI"/>
        </w:rPr>
        <w:t>Udbuddet er ikke opdelt i delaftaler</w:t>
      </w:r>
      <w:r w:rsidR="00695EDD" w:rsidRPr="005736E1">
        <w:rPr>
          <w:rFonts w:eastAsia="Malgun Gothic Semilight" w:cs="Nirmala UI"/>
        </w:rPr>
        <w:t>, fordi de</w:t>
      </w:r>
      <w:r w:rsidR="001E4716">
        <w:rPr>
          <w:rFonts w:eastAsia="Malgun Gothic Semilight" w:cs="Nirmala UI"/>
        </w:rPr>
        <w:t>r er tale om</w:t>
      </w:r>
      <w:r w:rsidR="00695EDD" w:rsidRPr="005736E1">
        <w:rPr>
          <w:rFonts w:eastAsia="Malgun Gothic Semilight" w:cs="Nirmala UI"/>
        </w:rPr>
        <w:t xml:space="preserve"> én ydelse som skal indkøbes og</w:t>
      </w:r>
      <w:r w:rsidR="001E4716">
        <w:rPr>
          <w:rFonts w:eastAsia="Malgun Gothic Semilight" w:cs="Nirmala UI"/>
        </w:rPr>
        <w:t xml:space="preserve"> som den pågældende leverandør har det lovmæssige ansvar for,</w:t>
      </w:r>
      <w:r w:rsidR="00695EDD" w:rsidRPr="005736E1">
        <w:rPr>
          <w:rFonts w:eastAsia="Malgun Gothic Semilight" w:cs="Nirmala UI"/>
        </w:rPr>
        <w:t xml:space="preserve"> det giver derfor ikke mening at opsætningen af </w:t>
      </w:r>
      <w:r w:rsidR="005736E1" w:rsidRPr="005736E1">
        <w:rPr>
          <w:rFonts w:eastAsia="Malgun Gothic Semilight" w:cs="Nirmala UI"/>
        </w:rPr>
        <w:t>é</w:t>
      </w:r>
      <w:r w:rsidR="00695EDD" w:rsidRPr="005736E1">
        <w:rPr>
          <w:rFonts w:eastAsia="Malgun Gothic Semilight" w:cs="Nirmala UI"/>
        </w:rPr>
        <w:t>n tribune skal deles mellem flere leverandører</w:t>
      </w:r>
      <w:r w:rsidRPr="005736E1">
        <w:rPr>
          <w:rFonts w:eastAsia="Malgun Gothic Semilight" w:cs="Nirmala UI"/>
        </w:rPr>
        <w:t>.</w:t>
      </w:r>
      <w:r w:rsidR="00A65EF3" w:rsidRPr="005736E1">
        <w:rPr>
          <w:rFonts w:eastAsia="Malgun Gothic Semilight" w:cs="Nirmala UI"/>
        </w:rPr>
        <w:t xml:space="preserve"> </w:t>
      </w:r>
      <w:r w:rsidRPr="005736E1">
        <w:rPr>
          <w:rFonts w:eastAsia="Malgun Gothic Semilight" w:cs="Nirmala UI"/>
        </w:rPr>
        <w:t xml:space="preserve">(Efter udbudslovens </w:t>
      </w:r>
      <w:r w:rsidR="005736E1" w:rsidRPr="005736E1">
        <w:rPr>
          <w:rFonts w:eastAsia="Malgun Gothic Semilight" w:cs="Nirmala UI"/>
        </w:rPr>
        <w:t>s</w:t>
      </w:r>
      <w:r w:rsidRPr="005736E1">
        <w:rPr>
          <w:rFonts w:eastAsia="Malgun Gothic Semilight" w:cs="Nirmala UI"/>
        </w:rPr>
        <w:t>kal en ordregiver opdele udbuddet i delaftaler, eller forklare hvorfor dette ikke sker</w:t>
      </w:r>
      <w:r w:rsidR="005736E1" w:rsidRPr="005736E1">
        <w:rPr>
          <w:rFonts w:eastAsia="Malgun Gothic Semilight" w:cs="Nirmala UI"/>
        </w:rPr>
        <w:t>)</w:t>
      </w:r>
    </w:p>
    <w:p w14:paraId="4CD7B4B5" w14:textId="77777777" w:rsidR="002A43AC" w:rsidRPr="003C463B" w:rsidRDefault="003C463B" w:rsidP="00B553C2">
      <w:pPr>
        <w:pStyle w:val="Overskrift1"/>
      </w:pPr>
      <w:bookmarkStart w:id="29" w:name="_Toc30588143"/>
      <w:r>
        <w:t>Tidsplan</w:t>
      </w:r>
      <w:bookmarkEnd w:id="2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3"/>
        <w:gridCol w:w="4797"/>
      </w:tblGrid>
      <w:tr w:rsidR="00105233" w:rsidRPr="0044181D" w14:paraId="6C527475" w14:textId="77777777" w:rsidTr="00B553C2">
        <w:trPr>
          <w:trHeight w:val="737"/>
        </w:trPr>
        <w:tc>
          <w:tcPr>
            <w:tcW w:w="4723" w:type="dxa"/>
          </w:tcPr>
          <w:p w14:paraId="0A3C5069" w14:textId="77777777" w:rsidR="00105233" w:rsidRPr="00B553C2" w:rsidRDefault="00105233" w:rsidP="008150A1">
            <w:pPr>
              <w:rPr>
                <w:rFonts w:eastAsia="Malgun Gothic Semilight" w:cs="Nirmala UI"/>
              </w:rPr>
            </w:pPr>
            <w:r w:rsidRPr="00B553C2">
              <w:rPr>
                <w:rFonts w:eastAsia="Malgun Gothic Semilight" w:cs="Nirmala UI"/>
              </w:rPr>
              <w:t>Afsendelse af udbudsbekendtgørelse til TED:</w:t>
            </w:r>
          </w:p>
        </w:tc>
        <w:tc>
          <w:tcPr>
            <w:tcW w:w="4797" w:type="dxa"/>
          </w:tcPr>
          <w:sdt>
            <w:sdtPr>
              <w:rPr>
                <w:rFonts w:eastAsia="Malgun Gothic Semilight" w:cs="Nirmala UI"/>
              </w:rPr>
              <w:id w:val="197137905"/>
              <w:date w:fullDate="2020-01-22T00:00:00Z">
                <w:dateFormat w:val="dd-MM-yyyy"/>
                <w:lid w:val="da-DK"/>
                <w:storeMappedDataAs w:val="dateTime"/>
                <w:calendar w:val="gregorian"/>
              </w:date>
            </w:sdtPr>
            <w:sdtEndPr/>
            <w:sdtContent>
              <w:p w14:paraId="46E578A7" w14:textId="1D141202" w:rsidR="00105233" w:rsidRPr="003C463B" w:rsidRDefault="00D3680B" w:rsidP="00786092">
                <w:pPr>
                  <w:rPr>
                    <w:rFonts w:eastAsia="Malgun Gothic Semilight" w:cs="Nirmala UI"/>
                  </w:rPr>
                </w:pPr>
                <w:r>
                  <w:rPr>
                    <w:rFonts w:eastAsia="Malgun Gothic Semilight" w:cs="Nirmala UI"/>
                  </w:rPr>
                  <w:t>22-01-2020</w:t>
                </w:r>
              </w:p>
            </w:sdtContent>
          </w:sdt>
        </w:tc>
      </w:tr>
      <w:tr w:rsidR="00105233" w:rsidRPr="0044181D" w14:paraId="1AFC3B31" w14:textId="77777777" w:rsidTr="00B553C2">
        <w:trPr>
          <w:trHeight w:val="737"/>
        </w:trPr>
        <w:tc>
          <w:tcPr>
            <w:tcW w:w="4723" w:type="dxa"/>
          </w:tcPr>
          <w:p w14:paraId="324AABE2" w14:textId="77777777" w:rsidR="00105233" w:rsidRPr="00B553C2" w:rsidRDefault="00105233" w:rsidP="008150A1">
            <w:pPr>
              <w:rPr>
                <w:rFonts w:eastAsia="Malgun Gothic Semilight" w:cs="Nirmala UI"/>
              </w:rPr>
            </w:pPr>
            <w:r w:rsidRPr="00B553C2">
              <w:rPr>
                <w:rFonts w:eastAsia="Malgun Gothic Semilight" w:cs="Nirmala UI"/>
              </w:rPr>
              <w:t>Frist for tilmelding til informationsmøde</w:t>
            </w:r>
          </w:p>
        </w:tc>
        <w:tc>
          <w:tcPr>
            <w:tcW w:w="4797" w:type="dxa"/>
          </w:tcPr>
          <w:sdt>
            <w:sdtPr>
              <w:rPr>
                <w:rFonts w:eastAsia="Malgun Gothic Semilight" w:cs="Nirmala UI"/>
              </w:rPr>
              <w:id w:val="-1839227075"/>
              <w:date w:fullDate="2020-04-04T00:00:00Z">
                <w:dateFormat w:val="dd-MM-yyyy"/>
                <w:lid w:val="da-DK"/>
                <w:storeMappedDataAs w:val="dateTime"/>
                <w:calendar w:val="gregorian"/>
              </w:date>
            </w:sdtPr>
            <w:sdtEndPr/>
            <w:sdtContent>
              <w:p w14:paraId="75B0CED8" w14:textId="6094D125" w:rsidR="00105233" w:rsidRPr="003C463B" w:rsidRDefault="00D3680B" w:rsidP="008150A1">
                <w:pPr>
                  <w:rPr>
                    <w:rFonts w:eastAsia="Malgun Gothic Semilight" w:cs="Nirmala UI"/>
                  </w:rPr>
                </w:pPr>
                <w:r>
                  <w:rPr>
                    <w:rFonts w:eastAsia="Malgun Gothic Semilight" w:cs="Nirmala UI"/>
                  </w:rPr>
                  <w:t>04-04-2020</w:t>
                </w:r>
              </w:p>
            </w:sdtContent>
          </w:sdt>
        </w:tc>
      </w:tr>
      <w:tr w:rsidR="00105233" w:rsidRPr="0044181D" w14:paraId="5B80B861" w14:textId="77777777" w:rsidTr="00B553C2">
        <w:trPr>
          <w:trHeight w:val="737"/>
        </w:trPr>
        <w:tc>
          <w:tcPr>
            <w:tcW w:w="4723" w:type="dxa"/>
          </w:tcPr>
          <w:p w14:paraId="5977910E" w14:textId="77777777" w:rsidR="00105233" w:rsidRPr="00B553C2" w:rsidRDefault="00105233" w:rsidP="00786092">
            <w:pPr>
              <w:rPr>
                <w:rFonts w:eastAsia="Malgun Gothic Semilight" w:cs="Nirmala UI"/>
                <w:color w:val="00B050"/>
              </w:rPr>
            </w:pPr>
            <w:r w:rsidRPr="00B553C2">
              <w:rPr>
                <w:rFonts w:eastAsia="Malgun Gothic Semilight" w:cs="Nirmala UI"/>
              </w:rPr>
              <w:t>Informationsmøde</w:t>
            </w:r>
            <w:r w:rsidR="00786092">
              <w:rPr>
                <w:rFonts w:eastAsia="Malgun Gothic Semilight" w:cs="Nirmala UI"/>
              </w:rPr>
              <w:t>/besigtigelse af området</w:t>
            </w:r>
            <w:r w:rsidRPr="00B553C2">
              <w:rPr>
                <w:rFonts w:eastAsia="Malgun Gothic Semilight" w:cs="Nirmala UI"/>
              </w:rPr>
              <w:t xml:space="preserve">: </w:t>
            </w:r>
          </w:p>
        </w:tc>
        <w:tc>
          <w:tcPr>
            <w:tcW w:w="4797" w:type="dxa"/>
          </w:tcPr>
          <w:sdt>
            <w:sdtPr>
              <w:rPr>
                <w:rFonts w:eastAsia="Malgun Gothic Semilight" w:cs="Nirmala UI"/>
              </w:rPr>
              <w:id w:val="1251554020"/>
              <w:date w:fullDate="2020-02-05T00:00:00Z">
                <w:dateFormat w:val="dd-MM-yyyy"/>
                <w:lid w:val="da-DK"/>
                <w:storeMappedDataAs w:val="dateTime"/>
                <w:calendar w:val="gregorian"/>
              </w:date>
            </w:sdtPr>
            <w:sdtEndPr/>
            <w:sdtContent>
              <w:p w14:paraId="5B04A026" w14:textId="41588229" w:rsidR="00105233" w:rsidRPr="003C463B" w:rsidRDefault="00D3680B" w:rsidP="008150A1">
                <w:pPr>
                  <w:rPr>
                    <w:rFonts w:eastAsia="Malgun Gothic Semilight" w:cs="Nirmala UI"/>
                  </w:rPr>
                </w:pPr>
                <w:r>
                  <w:rPr>
                    <w:rFonts w:eastAsia="Malgun Gothic Semilight" w:cs="Nirmala UI"/>
                  </w:rPr>
                  <w:t>05-02-2020</w:t>
                </w:r>
              </w:p>
            </w:sdtContent>
          </w:sdt>
        </w:tc>
      </w:tr>
      <w:tr w:rsidR="00105233" w:rsidRPr="0044181D" w14:paraId="0B75C05F" w14:textId="77777777" w:rsidTr="00B553C2">
        <w:trPr>
          <w:trHeight w:val="737"/>
        </w:trPr>
        <w:tc>
          <w:tcPr>
            <w:tcW w:w="4723" w:type="dxa"/>
          </w:tcPr>
          <w:p w14:paraId="742E54A0" w14:textId="77777777" w:rsidR="00105233" w:rsidRPr="00B553C2" w:rsidRDefault="00105233" w:rsidP="008150A1">
            <w:pPr>
              <w:rPr>
                <w:rFonts w:eastAsia="Malgun Gothic Semilight" w:cs="Nirmala UI"/>
              </w:rPr>
            </w:pPr>
            <w:r w:rsidRPr="00B553C2">
              <w:rPr>
                <w:rFonts w:eastAsia="Malgun Gothic Semilight" w:cs="Nirmala UI"/>
              </w:rPr>
              <w:t>Spørgefrist:</w:t>
            </w:r>
          </w:p>
        </w:tc>
        <w:tc>
          <w:tcPr>
            <w:tcW w:w="4797" w:type="dxa"/>
          </w:tcPr>
          <w:sdt>
            <w:sdtPr>
              <w:rPr>
                <w:rFonts w:eastAsia="Malgun Gothic Semilight" w:cs="Nirmala UI"/>
              </w:rPr>
              <w:id w:val="1906799444"/>
              <w:date w:fullDate="2020-02-13T00:00:00Z">
                <w:dateFormat w:val="dd-MM-yyyy"/>
                <w:lid w:val="da-DK"/>
                <w:storeMappedDataAs w:val="dateTime"/>
                <w:calendar w:val="gregorian"/>
              </w:date>
            </w:sdtPr>
            <w:sdtEndPr/>
            <w:sdtContent>
              <w:p w14:paraId="307173D7" w14:textId="41740AEF" w:rsidR="00105233" w:rsidRPr="003C463B" w:rsidRDefault="00D3680B" w:rsidP="008150A1">
                <w:pPr>
                  <w:rPr>
                    <w:rFonts w:eastAsia="Malgun Gothic Semilight" w:cs="Nirmala UI"/>
                  </w:rPr>
                </w:pPr>
                <w:r>
                  <w:rPr>
                    <w:rFonts w:eastAsia="Malgun Gothic Semilight" w:cs="Nirmala UI"/>
                  </w:rPr>
                  <w:t>13-02-2020</w:t>
                </w:r>
              </w:p>
            </w:sdtContent>
          </w:sdt>
        </w:tc>
      </w:tr>
      <w:tr w:rsidR="00105233" w:rsidRPr="0044181D" w14:paraId="0EA6C5D3" w14:textId="77777777" w:rsidTr="00B553C2">
        <w:trPr>
          <w:trHeight w:val="737"/>
        </w:trPr>
        <w:tc>
          <w:tcPr>
            <w:tcW w:w="4723" w:type="dxa"/>
          </w:tcPr>
          <w:p w14:paraId="3F61B801" w14:textId="77777777" w:rsidR="00105233" w:rsidRPr="00B553C2" w:rsidRDefault="00105233" w:rsidP="00786092">
            <w:pPr>
              <w:rPr>
                <w:rFonts w:eastAsia="Malgun Gothic Semilight" w:cs="Nirmala UI"/>
              </w:rPr>
            </w:pPr>
            <w:r w:rsidRPr="00B553C2">
              <w:rPr>
                <w:rFonts w:eastAsia="Malgun Gothic Semilight" w:cs="Nirmala UI"/>
              </w:rPr>
              <w:t>Svarfrist:</w:t>
            </w:r>
          </w:p>
        </w:tc>
        <w:tc>
          <w:tcPr>
            <w:tcW w:w="4797" w:type="dxa"/>
          </w:tcPr>
          <w:sdt>
            <w:sdtPr>
              <w:rPr>
                <w:rFonts w:eastAsia="Malgun Gothic Semilight" w:cs="Nirmala UI"/>
              </w:rPr>
              <w:id w:val="1464848844"/>
              <w:date w:fullDate="2020-02-17T10:00:00Z">
                <w:dateFormat w:val="dd-MM-yyyy"/>
                <w:lid w:val="da-DK"/>
                <w:storeMappedDataAs w:val="dateTime"/>
                <w:calendar w:val="gregorian"/>
              </w:date>
            </w:sdtPr>
            <w:sdtEndPr/>
            <w:sdtContent>
              <w:p w14:paraId="22DCE0BF" w14:textId="7468E3A7" w:rsidR="00105233" w:rsidRPr="003C463B" w:rsidRDefault="00D3680B" w:rsidP="008150A1">
                <w:pPr>
                  <w:rPr>
                    <w:rFonts w:eastAsia="Malgun Gothic Semilight" w:cs="Nirmala UI"/>
                  </w:rPr>
                </w:pPr>
                <w:r>
                  <w:rPr>
                    <w:rFonts w:eastAsia="Malgun Gothic Semilight" w:cs="Nirmala UI"/>
                  </w:rPr>
                  <w:t>17-02-2020</w:t>
                </w:r>
              </w:p>
            </w:sdtContent>
          </w:sdt>
        </w:tc>
      </w:tr>
      <w:tr w:rsidR="00105233" w:rsidRPr="0044181D" w14:paraId="65BDA537" w14:textId="77777777" w:rsidTr="00B553C2">
        <w:trPr>
          <w:trHeight w:val="737"/>
        </w:trPr>
        <w:tc>
          <w:tcPr>
            <w:tcW w:w="4723" w:type="dxa"/>
          </w:tcPr>
          <w:p w14:paraId="2EFFD93D" w14:textId="77777777" w:rsidR="00105233" w:rsidRPr="00B553C2" w:rsidRDefault="00786092" w:rsidP="00786092">
            <w:pPr>
              <w:rPr>
                <w:rFonts w:eastAsia="Malgun Gothic Semilight" w:cs="Nirmala UI"/>
              </w:rPr>
            </w:pPr>
            <w:r>
              <w:rPr>
                <w:rFonts w:eastAsia="Malgun Gothic Semilight" w:cs="Nirmala UI"/>
              </w:rPr>
              <w:t>Frist for prækvalifikation</w:t>
            </w:r>
            <w:r w:rsidR="00105233" w:rsidRPr="00B553C2">
              <w:rPr>
                <w:rFonts w:eastAsia="Malgun Gothic Semilight" w:cs="Nirmala UI"/>
              </w:rPr>
              <w:t>:</w:t>
            </w:r>
          </w:p>
        </w:tc>
        <w:tc>
          <w:tcPr>
            <w:tcW w:w="4797" w:type="dxa"/>
          </w:tcPr>
          <w:p w14:paraId="283DCBBC" w14:textId="5A38DB6D" w:rsidR="00105233" w:rsidRPr="003C463B" w:rsidRDefault="00D3680B" w:rsidP="008150A1">
            <w:pPr>
              <w:rPr>
                <w:rFonts w:eastAsia="Malgun Gothic Semilight" w:cs="Nirmala UI"/>
              </w:rPr>
            </w:pPr>
            <w:r>
              <w:rPr>
                <w:rFonts w:eastAsia="Malgun Gothic Semilight" w:cs="Nirmala UI"/>
              </w:rPr>
              <w:t>24</w:t>
            </w:r>
            <w:r w:rsidR="00786092" w:rsidRPr="003C463B">
              <w:rPr>
                <w:rFonts w:eastAsia="Malgun Gothic Semilight" w:cs="Nirmala UI"/>
              </w:rPr>
              <w:t>/2-20202 kl. 1</w:t>
            </w:r>
            <w:r w:rsidR="00087E44">
              <w:rPr>
                <w:rFonts w:eastAsia="Malgun Gothic Semilight" w:cs="Nirmala UI"/>
              </w:rPr>
              <w:t>0</w:t>
            </w:r>
            <w:r w:rsidR="00786092" w:rsidRPr="003C463B">
              <w:rPr>
                <w:rFonts w:eastAsia="Malgun Gothic Semilight" w:cs="Nirmala UI"/>
              </w:rPr>
              <w:t>:00</w:t>
            </w:r>
          </w:p>
        </w:tc>
      </w:tr>
      <w:tr w:rsidR="00105233" w:rsidRPr="0044181D" w14:paraId="37C0F6E8" w14:textId="77777777" w:rsidTr="00B553C2">
        <w:trPr>
          <w:trHeight w:val="737"/>
        </w:trPr>
        <w:tc>
          <w:tcPr>
            <w:tcW w:w="4723" w:type="dxa"/>
          </w:tcPr>
          <w:p w14:paraId="1AB71657" w14:textId="77777777" w:rsidR="00105233" w:rsidRDefault="00786092" w:rsidP="00786092">
            <w:pPr>
              <w:rPr>
                <w:rFonts w:eastAsia="Malgun Gothic Semilight" w:cs="Nirmala UI"/>
              </w:rPr>
            </w:pPr>
            <w:r>
              <w:rPr>
                <w:rFonts w:eastAsia="Malgun Gothic Semilight" w:cs="Nirmala UI"/>
              </w:rPr>
              <w:t>Opfordring til afgive</w:t>
            </w:r>
            <w:r w:rsidR="00087E44">
              <w:rPr>
                <w:rFonts w:eastAsia="Malgun Gothic Semilight" w:cs="Nirmala UI"/>
              </w:rPr>
              <w:t>lse af</w:t>
            </w:r>
            <w:r>
              <w:rPr>
                <w:rFonts w:eastAsia="Malgun Gothic Semilight" w:cs="Nirmala UI"/>
              </w:rPr>
              <w:t xml:space="preserve"> indledende tilbud</w:t>
            </w:r>
          </w:p>
          <w:p w14:paraId="3778187B" w14:textId="58F69271" w:rsidR="00BA68A7" w:rsidRPr="00B553C2" w:rsidRDefault="00BA68A7" w:rsidP="00786092">
            <w:pPr>
              <w:rPr>
                <w:rFonts w:eastAsia="Malgun Gothic Semilight" w:cs="Nirmala UI"/>
              </w:rPr>
            </w:pPr>
            <w:r w:rsidRPr="00BA68A7">
              <w:rPr>
                <w:rFonts w:eastAsia="Malgun Gothic Semilight" w:cs="Nirmala UI"/>
                <w:color w:val="FF0000"/>
              </w:rPr>
              <w:t>(</w:t>
            </w:r>
            <w:r>
              <w:rPr>
                <w:rFonts w:eastAsia="Malgun Gothic Semilight" w:cs="Nirmala UI"/>
                <w:color w:val="FF0000"/>
              </w:rPr>
              <w:t xml:space="preserve">også kaldt </w:t>
            </w:r>
            <w:r w:rsidRPr="00BA68A7">
              <w:rPr>
                <w:rFonts w:eastAsia="Malgun Gothic Semilight" w:cs="Nirmala UI"/>
                <w:color w:val="FF0000"/>
              </w:rPr>
              <w:t>fase 2)</w:t>
            </w:r>
          </w:p>
        </w:tc>
        <w:tc>
          <w:tcPr>
            <w:tcW w:w="4797" w:type="dxa"/>
          </w:tcPr>
          <w:p w14:paraId="154FF6EF" w14:textId="7E35A9AB" w:rsidR="00105233" w:rsidRPr="003C463B" w:rsidRDefault="00D3680B" w:rsidP="008150A1">
            <w:pPr>
              <w:rPr>
                <w:rFonts w:eastAsia="Malgun Gothic Semilight" w:cs="Nirmala UI"/>
              </w:rPr>
            </w:pPr>
            <w:r>
              <w:rPr>
                <w:rFonts w:eastAsia="Malgun Gothic Semilight" w:cs="Nirmala UI"/>
              </w:rPr>
              <w:t>24</w:t>
            </w:r>
            <w:r w:rsidR="00786092" w:rsidRPr="003C463B">
              <w:rPr>
                <w:rFonts w:eastAsia="Malgun Gothic Semilight" w:cs="Nirmala UI"/>
              </w:rPr>
              <w:t>/2-2020</w:t>
            </w:r>
          </w:p>
        </w:tc>
      </w:tr>
      <w:tr w:rsidR="00786092" w:rsidRPr="0044181D" w14:paraId="4A2EF6DE" w14:textId="77777777" w:rsidTr="00B553C2">
        <w:trPr>
          <w:trHeight w:val="737"/>
        </w:trPr>
        <w:tc>
          <w:tcPr>
            <w:tcW w:w="4723" w:type="dxa"/>
          </w:tcPr>
          <w:p w14:paraId="00CCF216" w14:textId="77777777" w:rsidR="00786092" w:rsidRDefault="00786092" w:rsidP="00786092">
            <w:pPr>
              <w:rPr>
                <w:rFonts w:eastAsia="Malgun Gothic Semilight" w:cs="Nirmala UI"/>
              </w:rPr>
            </w:pPr>
            <w:r w:rsidRPr="006A768A">
              <w:rPr>
                <w:szCs w:val="24"/>
              </w:rPr>
              <w:t>Spørgefrist</w:t>
            </w:r>
          </w:p>
        </w:tc>
        <w:tc>
          <w:tcPr>
            <w:tcW w:w="4797" w:type="dxa"/>
          </w:tcPr>
          <w:p w14:paraId="516FD443" w14:textId="1A6AD98A" w:rsidR="00786092" w:rsidRDefault="00786092" w:rsidP="00D3680B">
            <w:pPr>
              <w:rPr>
                <w:rFonts w:eastAsia="Malgun Gothic Semilight" w:cs="Nirmala UI"/>
                <w:color w:val="FF0000"/>
              </w:rPr>
            </w:pPr>
            <w:r>
              <w:rPr>
                <w:szCs w:val="24"/>
              </w:rPr>
              <w:t>1</w:t>
            </w:r>
            <w:r w:rsidR="00D3680B">
              <w:rPr>
                <w:szCs w:val="24"/>
              </w:rPr>
              <w:t>9</w:t>
            </w:r>
            <w:r>
              <w:rPr>
                <w:szCs w:val="24"/>
              </w:rPr>
              <w:t>/3-2020</w:t>
            </w:r>
            <w:r w:rsidR="00D3680B">
              <w:rPr>
                <w:szCs w:val="24"/>
              </w:rPr>
              <w:t xml:space="preserve"> kl. 12:00</w:t>
            </w:r>
          </w:p>
        </w:tc>
      </w:tr>
      <w:tr w:rsidR="00786092" w:rsidRPr="0044181D" w14:paraId="62E86583" w14:textId="77777777" w:rsidTr="00B553C2">
        <w:trPr>
          <w:trHeight w:val="737"/>
        </w:trPr>
        <w:tc>
          <w:tcPr>
            <w:tcW w:w="4723" w:type="dxa"/>
          </w:tcPr>
          <w:p w14:paraId="06C17081" w14:textId="77777777" w:rsidR="00786092" w:rsidRDefault="00786092" w:rsidP="00786092">
            <w:pPr>
              <w:rPr>
                <w:rFonts w:eastAsia="Malgun Gothic Semilight" w:cs="Nirmala UI"/>
              </w:rPr>
            </w:pPr>
            <w:r w:rsidRPr="006A768A">
              <w:rPr>
                <w:szCs w:val="24"/>
              </w:rPr>
              <w:t>Svarfrist</w:t>
            </w:r>
          </w:p>
        </w:tc>
        <w:tc>
          <w:tcPr>
            <w:tcW w:w="4797" w:type="dxa"/>
          </w:tcPr>
          <w:p w14:paraId="4605ADC6" w14:textId="10283663" w:rsidR="00786092" w:rsidRDefault="00D3680B" w:rsidP="00786092">
            <w:pPr>
              <w:rPr>
                <w:rFonts w:eastAsia="Malgun Gothic Semilight" w:cs="Nirmala UI"/>
                <w:color w:val="FF0000"/>
              </w:rPr>
            </w:pPr>
            <w:r>
              <w:rPr>
                <w:szCs w:val="24"/>
              </w:rPr>
              <w:t>23</w:t>
            </w:r>
            <w:r w:rsidR="00786092">
              <w:rPr>
                <w:szCs w:val="24"/>
              </w:rPr>
              <w:t>/3-2020</w:t>
            </w:r>
            <w:r>
              <w:rPr>
                <w:szCs w:val="24"/>
              </w:rPr>
              <w:t xml:space="preserve"> kl. 10:00</w:t>
            </w:r>
          </w:p>
        </w:tc>
      </w:tr>
      <w:tr w:rsidR="00786092" w:rsidRPr="0044181D" w14:paraId="65D6A7BD" w14:textId="77777777" w:rsidTr="00B553C2">
        <w:trPr>
          <w:trHeight w:val="737"/>
        </w:trPr>
        <w:tc>
          <w:tcPr>
            <w:tcW w:w="4723" w:type="dxa"/>
          </w:tcPr>
          <w:p w14:paraId="088B319A" w14:textId="77777777" w:rsidR="00786092" w:rsidRPr="00FB14CA" w:rsidRDefault="00786092" w:rsidP="00786092">
            <w:pPr>
              <w:spacing w:line="276" w:lineRule="auto"/>
              <w:rPr>
                <w:szCs w:val="24"/>
              </w:rPr>
            </w:pPr>
            <w:r>
              <w:rPr>
                <w:szCs w:val="24"/>
              </w:rPr>
              <w:t>Tilbudsgiver afgiver forhandlingstilbud</w:t>
            </w:r>
          </w:p>
          <w:p w14:paraId="5EFAA0B5" w14:textId="77777777" w:rsidR="00786092" w:rsidRDefault="00786092" w:rsidP="00786092">
            <w:pPr>
              <w:rPr>
                <w:rFonts w:eastAsia="Malgun Gothic Semilight" w:cs="Nirmala UI"/>
              </w:rPr>
            </w:pPr>
          </w:p>
        </w:tc>
        <w:tc>
          <w:tcPr>
            <w:tcW w:w="4797" w:type="dxa"/>
          </w:tcPr>
          <w:p w14:paraId="4FF42FB2" w14:textId="510737FF" w:rsidR="00786092" w:rsidRDefault="00D3680B" w:rsidP="00786092">
            <w:pPr>
              <w:rPr>
                <w:rFonts w:eastAsia="Malgun Gothic Semilight" w:cs="Nirmala UI"/>
                <w:color w:val="FF0000"/>
              </w:rPr>
            </w:pPr>
            <w:r>
              <w:rPr>
                <w:szCs w:val="24"/>
              </w:rPr>
              <w:t>30</w:t>
            </w:r>
            <w:r w:rsidR="00786092">
              <w:rPr>
                <w:szCs w:val="24"/>
              </w:rPr>
              <w:t>/3-2020 kl. 10.00</w:t>
            </w:r>
          </w:p>
        </w:tc>
      </w:tr>
      <w:tr w:rsidR="00786092" w:rsidRPr="0044181D" w14:paraId="7E9CDFB1" w14:textId="77777777" w:rsidTr="00B553C2">
        <w:trPr>
          <w:trHeight w:val="737"/>
        </w:trPr>
        <w:tc>
          <w:tcPr>
            <w:tcW w:w="4723" w:type="dxa"/>
          </w:tcPr>
          <w:p w14:paraId="76EDE2F6" w14:textId="77777777" w:rsidR="00786092" w:rsidRDefault="00786092" w:rsidP="00786092">
            <w:pPr>
              <w:spacing w:line="276" w:lineRule="auto"/>
              <w:rPr>
                <w:szCs w:val="24"/>
              </w:rPr>
            </w:pPr>
            <w:r w:rsidRPr="0094447F">
              <w:rPr>
                <w:szCs w:val="24"/>
              </w:rPr>
              <w:t xml:space="preserve">Afholdelse af forhandlinger: </w:t>
            </w:r>
          </w:p>
          <w:p w14:paraId="1F28E763" w14:textId="77777777" w:rsidR="00786092" w:rsidRDefault="00786092" w:rsidP="00786092">
            <w:pPr>
              <w:rPr>
                <w:rFonts w:eastAsia="Malgun Gothic Semilight" w:cs="Nirmala UI"/>
              </w:rPr>
            </w:pPr>
            <w:r>
              <w:rPr>
                <w:szCs w:val="24"/>
              </w:rPr>
              <w:t>Ordregiver giver feedback på styrker og svagheder ved forhandlingstilbud.</w:t>
            </w:r>
          </w:p>
        </w:tc>
        <w:tc>
          <w:tcPr>
            <w:tcW w:w="4797" w:type="dxa"/>
          </w:tcPr>
          <w:p w14:paraId="7F4189B7" w14:textId="2D5A90F4" w:rsidR="00786092" w:rsidRPr="00FB14CA" w:rsidRDefault="00D3680B" w:rsidP="00786092">
            <w:pPr>
              <w:spacing w:line="276" w:lineRule="auto"/>
              <w:rPr>
                <w:color w:val="FF0000"/>
                <w:szCs w:val="24"/>
              </w:rPr>
            </w:pPr>
            <w:r>
              <w:rPr>
                <w:szCs w:val="24"/>
              </w:rPr>
              <w:t>14-15/4-2020 (møder á 2</w:t>
            </w:r>
            <w:r w:rsidR="00786092">
              <w:rPr>
                <w:szCs w:val="24"/>
              </w:rPr>
              <w:t xml:space="preserve"> timer)</w:t>
            </w:r>
          </w:p>
          <w:p w14:paraId="104D3FFF" w14:textId="77777777" w:rsidR="00786092" w:rsidRDefault="00786092" w:rsidP="00786092">
            <w:pPr>
              <w:rPr>
                <w:rFonts w:eastAsia="Malgun Gothic Semilight" w:cs="Nirmala UI"/>
                <w:color w:val="FF0000"/>
              </w:rPr>
            </w:pPr>
          </w:p>
        </w:tc>
      </w:tr>
      <w:tr w:rsidR="00786092" w:rsidRPr="0044181D" w14:paraId="475BE5D1" w14:textId="77777777" w:rsidTr="00B553C2">
        <w:trPr>
          <w:trHeight w:val="737"/>
        </w:trPr>
        <w:tc>
          <w:tcPr>
            <w:tcW w:w="4723" w:type="dxa"/>
          </w:tcPr>
          <w:p w14:paraId="633E8322" w14:textId="77777777" w:rsidR="00786092" w:rsidRPr="00C23DCC" w:rsidRDefault="00786092" w:rsidP="00786092">
            <w:pPr>
              <w:spacing w:line="276" w:lineRule="auto"/>
              <w:rPr>
                <w:szCs w:val="24"/>
              </w:rPr>
            </w:pPr>
            <w:r w:rsidRPr="00C23DCC">
              <w:rPr>
                <w:szCs w:val="24"/>
              </w:rPr>
              <w:t>Ordregiver udsender revideret udbudsmateriale</w:t>
            </w:r>
          </w:p>
          <w:p w14:paraId="703996AD" w14:textId="77777777" w:rsidR="00786092" w:rsidRDefault="00786092" w:rsidP="00786092">
            <w:pPr>
              <w:rPr>
                <w:rFonts w:eastAsia="Malgun Gothic Semilight" w:cs="Nirmala UI"/>
              </w:rPr>
            </w:pPr>
          </w:p>
        </w:tc>
        <w:tc>
          <w:tcPr>
            <w:tcW w:w="4797" w:type="dxa"/>
          </w:tcPr>
          <w:p w14:paraId="6C565731" w14:textId="5699D5F9" w:rsidR="00786092" w:rsidRDefault="00D3680B" w:rsidP="00786092">
            <w:pPr>
              <w:rPr>
                <w:rFonts w:eastAsia="Malgun Gothic Semilight" w:cs="Nirmala UI"/>
                <w:color w:val="FF0000"/>
              </w:rPr>
            </w:pPr>
            <w:r>
              <w:rPr>
                <w:szCs w:val="24"/>
              </w:rPr>
              <w:t>16/4</w:t>
            </w:r>
            <w:r w:rsidR="00786092">
              <w:rPr>
                <w:szCs w:val="24"/>
              </w:rPr>
              <w:t xml:space="preserve">-2020 revidere udbudsmateriale </w:t>
            </w:r>
          </w:p>
        </w:tc>
      </w:tr>
      <w:tr w:rsidR="00786092" w:rsidRPr="0044181D" w14:paraId="107408D4" w14:textId="77777777" w:rsidTr="00B553C2">
        <w:trPr>
          <w:trHeight w:val="737"/>
        </w:trPr>
        <w:tc>
          <w:tcPr>
            <w:tcW w:w="4723" w:type="dxa"/>
          </w:tcPr>
          <w:p w14:paraId="2B8C55DF" w14:textId="77777777" w:rsidR="00786092" w:rsidRDefault="00786092" w:rsidP="00786092">
            <w:pPr>
              <w:rPr>
                <w:rFonts w:eastAsia="Malgun Gothic Semilight" w:cs="Nirmala UI"/>
              </w:rPr>
            </w:pPr>
            <w:r w:rsidRPr="006A768A">
              <w:rPr>
                <w:szCs w:val="24"/>
              </w:rPr>
              <w:t>Spørgefrist</w:t>
            </w:r>
          </w:p>
        </w:tc>
        <w:tc>
          <w:tcPr>
            <w:tcW w:w="4797" w:type="dxa"/>
          </w:tcPr>
          <w:p w14:paraId="41C728C6" w14:textId="5631AD57" w:rsidR="00786092" w:rsidRDefault="00D3680B" w:rsidP="00786092">
            <w:pPr>
              <w:rPr>
                <w:rFonts w:eastAsia="Malgun Gothic Semilight" w:cs="Nirmala UI"/>
                <w:color w:val="FF0000"/>
              </w:rPr>
            </w:pPr>
            <w:r>
              <w:rPr>
                <w:szCs w:val="24"/>
              </w:rPr>
              <w:t>22/4-2020 kl. 12:00</w:t>
            </w:r>
          </w:p>
        </w:tc>
      </w:tr>
      <w:tr w:rsidR="00786092" w:rsidRPr="0044181D" w14:paraId="0EE5BB12" w14:textId="77777777" w:rsidTr="00B553C2">
        <w:trPr>
          <w:trHeight w:val="737"/>
        </w:trPr>
        <w:tc>
          <w:tcPr>
            <w:tcW w:w="4723" w:type="dxa"/>
          </w:tcPr>
          <w:p w14:paraId="4E8358C6" w14:textId="77777777" w:rsidR="00786092" w:rsidRDefault="00786092" w:rsidP="00786092">
            <w:pPr>
              <w:rPr>
                <w:rFonts w:eastAsia="Malgun Gothic Semilight" w:cs="Nirmala UI"/>
              </w:rPr>
            </w:pPr>
            <w:r w:rsidRPr="006A768A">
              <w:rPr>
                <w:szCs w:val="24"/>
              </w:rPr>
              <w:t>Svarfrist</w:t>
            </w:r>
          </w:p>
        </w:tc>
        <w:tc>
          <w:tcPr>
            <w:tcW w:w="4797" w:type="dxa"/>
          </w:tcPr>
          <w:p w14:paraId="1FF180C5" w14:textId="32797702" w:rsidR="00786092" w:rsidRDefault="00D3680B" w:rsidP="00D3680B">
            <w:pPr>
              <w:rPr>
                <w:rFonts w:eastAsia="Malgun Gothic Semilight" w:cs="Nirmala UI"/>
                <w:color w:val="FF0000"/>
              </w:rPr>
            </w:pPr>
            <w:r>
              <w:rPr>
                <w:szCs w:val="24"/>
              </w:rPr>
              <w:t>23</w:t>
            </w:r>
            <w:r w:rsidR="00786092">
              <w:rPr>
                <w:szCs w:val="24"/>
              </w:rPr>
              <w:t>/4-2020 kl. 15</w:t>
            </w:r>
            <w:r>
              <w:rPr>
                <w:szCs w:val="24"/>
              </w:rPr>
              <w:t>:</w:t>
            </w:r>
            <w:r w:rsidR="00786092">
              <w:rPr>
                <w:szCs w:val="24"/>
              </w:rPr>
              <w:t>00</w:t>
            </w:r>
          </w:p>
        </w:tc>
      </w:tr>
      <w:tr w:rsidR="00786092" w:rsidRPr="0044181D" w14:paraId="192A84A5" w14:textId="77777777" w:rsidTr="00B553C2">
        <w:trPr>
          <w:trHeight w:val="737"/>
        </w:trPr>
        <w:tc>
          <w:tcPr>
            <w:tcW w:w="4723" w:type="dxa"/>
          </w:tcPr>
          <w:p w14:paraId="1E46492E" w14:textId="77777777" w:rsidR="00786092" w:rsidRDefault="00786092" w:rsidP="00786092">
            <w:pPr>
              <w:spacing w:line="276" w:lineRule="auto"/>
              <w:rPr>
                <w:szCs w:val="24"/>
              </w:rPr>
            </w:pPr>
            <w:r>
              <w:rPr>
                <w:szCs w:val="24"/>
              </w:rPr>
              <w:t>Tilbudsgiverne afgiver endeligt tilbud</w:t>
            </w:r>
          </w:p>
          <w:p w14:paraId="09722090" w14:textId="77777777" w:rsidR="00786092" w:rsidRDefault="00786092" w:rsidP="00786092">
            <w:pPr>
              <w:rPr>
                <w:rFonts w:eastAsia="Malgun Gothic Semilight" w:cs="Nirmala UI"/>
              </w:rPr>
            </w:pPr>
          </w:p>
        </w:tc>
        <w:tc>
          <w:tcPr>
            <w:tcW w:w="4797" w:type="dxa"/>
          </w:tcPr>
          <w:p w14:paraId="7A57E649" w14:textId="7631D299" w:rsidR="00786092" w:rsidRDefault="00D3680B" w:rsidP="00786092">
            <w:pPr>
              <w:rPr>
                <w:rFonts w:eastAsia="Malgun Gothic Semilight" w:cs="Nirmala UI"/>
                <w:color w:val="FF0000"/>
              </w:rPr>
            </w:pPr>
            <w:r>
              <w:rPr>
                <w:szCs w:val="24"/>
              </w:rPr>
              <w:t>30/4-2020 15:</w:t>
            </w:r>
            <w:r w:rsidR="00786092">
              <w:rPr>
                <w:szCs w:val="24"/>
              </w:rPr>
              <w:t>00</w:t>
            </w:r>
          </w:p>
        </w:tc>
      </w:tr>
      <w:tr w:rsidR="00786092" w:rsidRPr="0044181D" w14:paraId="0696D104" w14:textId="77777777" w:rsidTr="00B553C2">
        <w:trPr>
          <w:trHeight w:val="737"/>
        </w:trPr>
        <w:tc>
          <w:tcPr>
            <w:tcW w:w="4723" w:type="dxa"/>
          </w:tcPr>
          <w:p w14:paraId="0F2F66D1" w14:textId="77777777" w:rsidR="00786092" w:rsidRDefault="00786092" w:rsidP="00786092">
            <w:pPr>
              <w:rPr>
                <w:rFonts w:eastAsia="Malgun Gothic Semilight" w:cs="Nirmala UI"/>
              </w:rPr>
            </w:pPr>
            <w:r>
              <w:rPr>
                <w:szCs w:val="24"/>
              </w:rPr>
              <w:t>Ordregiver forhandler mindre detaljer med den valgte tilbudsgiver og indhenter resterende dokumentation</w:t>
            </w:r>
          </w:p>
        </w:tc>
        <w:tc>
          <w:tcPr>
            <w:tcW w:w="4797" w:type="dxa"/>
          </w:tcPr>
          <w:p w14:paraId="28880E3C" w14:textId="0601DD50" w:rsidR="00786092" w:rsidRDefault="00D3680B" w:rsidP="00786092">
            <w:pPr>
              <w:rPr>
                <w:rFonts w:eastAsia="Malgun Gothic Semilight" w:cs="Nirmala UI"/>
                <w:color w:val="FF0000"/>
              </w:rPr>
            </w:pPr>
            <w:r>
              <w:rPr>
                <w:szCs w:val="24"/>
              </w:rPr>
              <w:t>Medio maj 2020</w:t>
            </w:r>
            <w:r w:rsidR="00786092">
              <w:rPr>
                <w:szCs w:val="24"/>
              </w:rPr>
              <w:t xml:space="preserve"> </w:t>
            </w:r>
          </w:p>
        </w:tc>
      </w:tr>
      <w:tr w:rsidR="00105233" w:rsidRPr="0044181D" w14:paraId="76408A53" w14:textId="77777777" w:rsidTr="00B553C2">
        <w:trPr>
          <w:trHeight w:val="737"/>
        </w:trPr>
        <w:tc>
          <w:tcPr>
            <w:tcW w:w="4723" w:type="dxa"/>
          </w:tcPr>
          <w:p w14:paraId="62DD494A" w14:textId="77777777" w:rsidR="00105233" w:rsidRPr="00B553C2" w:rsidRDefault="00105233" w:rsidP="008150A1">
            <w:pPr>
              <w:rPr>
                <w:rFonts w:eastAsia="Malgun Gothic Semilight" w:cs="Nirmala UI"/>
              </w:rPr>
            </w:pPr>
            <w:r w:rsidRPr="00B553C2">
              <w:rPr>
                <w:rFonts w:eastAsia="Malgun Gothic Semilight" w:cs="Nirmala UI"/>
              </w:rPr>
              <w:t>Forventet offentliggørelse af resultatet af udbuddet:</w:t>
            </w:r>
          </w:p>
        </w:tc>
        <w:tc>
          <w:tcPr>
            <w:tcW w:w="4797" w:type="dxa"/>
          </w:tcPr>
          <w:p w14:paraId="5E51769F" w14:textId="79345C39" w:rsidR="00105233" w:rsidRPr="003C463B" w:rsidRDefault="00D3680B" w:rsidP="00786092">
            <w:pPr>
              <w:rPr>
                <w:rFonts w:eastAsia="Malgun Gothic Semilight" w:cs="Nirmala UI"/>
              </w:rPr>
            </w:pPr>
            <w:r>
              <w:rPr>
                <w:rFonts w:eastAsia="Malgun Gothic Semilight" w:cs="Nirmala UI"/>
              </w:rPr>
              <w:t xml:space="preserve">Ultimo maj </w:t>
            </w:r>
            <w:r w:rsidR="00087E44">
              <w:rPr>
                <w:rFonts w:eastAsia="Malgun Gothic Semilight" w:cs="Nirmala UI"/>
              </w:rPr>
              <w:t>-2020</w:t>
            </w:r>
          </w:p>
        </w:tc>
      </w:tr>
      <w:tr w:rsidR="00105233" w:rsidRPr="0044181D" w14:paraId="2CCBD2B9" w14:textId="77777777" w:rsidTr="00B553C2">
        <w:trPr>
          <w:trHeight w:val="737"/>
        </w:trPr>
        <w:tc>
          <w:tcPr>
            <w:tcW w:w="9520" w:type="dxa"/>
            <w:gridSpan w:val="2"/>
          </w:tcPr>
          <w:p w14:paraId="250786D1" w14:textId="77777777" w:rsidR="00105233" w:rsidRPr="003C463B" w:rsidRDefault="00105233" w:rsidP="008150A1">
            <w:pPr>
              <w:rPr>
                <w:rFonts w:eastAsia="Malgun Gothic Semilight" w:cs="Nirmala UI"/>
              </w:rPr>
            </w:pPr>
            <w:r w:rsidRPr="003C463B">
              <w:rPr>
                <w:rFonts w:eastAsia="Malgun Gothic Semilight" w:cs="Nirmala UI"/>
              </w:rPr>
              <w:t>Derefter afholdes 10 dages standstill-periode, hvorefter aftalen kan underskrives.</w:t>
            </w:r>
          </w:p>
        </w:tc>
      </w:tr>
    </w:tbl>
    <w:p w14:paraId="225FD209" w14:textId="77777777" w:rsidR="002A43AC" w:rsidRPr="00B553C2" w:rsidRDefault="00577C7A" w:rsidP="00B553C2">
      <w:pPr>
        <w:pStyle w:val="Overskrift1"/>
      </w:pPr>
      <w:bookmarkStart w:id="30" w:name="_Toc6922840"/>
      <w:bookmarkStart w:id="31" w:name="_Toc6923215"/>
      <w:bookmarkStart w:id="32" w:name="_Toc6923851"/>
      <w:bookmarkStart w:id="33" w:name="_Toc6924451"/>
      <w:bookmarkStart w:id="34" w:name="_Toc6924591"/>
      <w:bookmarkStart w:id="35" w:name="_Toc6924609"/>
      <w:bookmarkStart w:id="36" w:name="_Toc6924823"/>
      <w:bookmarkStart w:id="37" w:name="_Toc7778905"/>
      <w:bookmarkStart w:id="38" w:name="_Toc30588144"/>
      <w:r w:rsidRPr="00B553C2">
        <w:t>Spørgsmål</w:t>
      </w:r>
      <w:bookmarkEnd w:id="30"/>
      <w:bookmarkEnd w:id="31"/>
      <w:bookmarkEnd w:id="32"/>
      <w:bookmarkEnd w:id="33"/>
      <w:bookmarkEnd w:id="34"/>
      <w:bookmarkEnd w:id="35"/>
      <w:bookmarkEnd w:id="36"/>
      <w:bookmarkEnd w:id="37"/>
      <w:bookmarkEnd w:id="38"/>
    </w:p>
    <w:p w14:paraId="51095A0B" w14:textId="77777777" w:rsidR="00256D86" w:rsidRPr="00B553C2" w:rsidRDefault="007245D9" w:rsidP="00B553C2">
      <w:pPr>
        <w:pStyle w:val="Overskrift2"/>
        <w:rPr>
          <w:rFonts w:eastAsia="Malgun Gothic Semilight"/>
        </w:rPr>
      </w:pPr>
      <w:bookmarkStart w:id="39" w:name="_Toc6923216"/>
      <w:bookmarkStart w:id="40" w:name="_Toc6924452"/>
      <w:bookmarkStart w:id="41" w:name="_Toc6924610"/>
      <w:bookmarkStart w:id="42" w:name="_Toc7778906"/>
      <w:bookmarkStart w:id="43" w:name="_Toc30588145"/>
      <w:r w:rsidRPr="00B553C2">
        <w:rPr>
          <w:rFonts w:eastAsia="Malgun Gothic Semilight"/>
        </w:rPr>
        <w:t>Informationsmøde</w:t>
      </w:r>
      <w:bookmarkEnd w:id="39"/>
      <w:bookmarkEnd w:id="40"/>
      <w:bookmarkEnd w:id="41"/>
      <w:bookmarkEnd w:id="42"/>
      <w:r w:rsidRPr="00B553C2">
        <w:rPr>
          <w:rFonts w:eastAsia="Malgun Gothic Semilight"/>
        </w:rPr>
        <w:t xml:space="preserve"> </w:t>
      </w:r>
      <w:r w:rsidR="006378DD">
        <w:rPr>
          <w:rFonts w:eastAsia="Malgun Gothic Semilight"/>
        </w:rPr>
        <w:t>og besigtigelse af området hvor tribunen skal placeres</w:t>
      </w:r>
      <w:bookmarkEnd w:id="43"/>
    </w:p>
    <w:p w14:paraId="6ED0295E" w14:textId="1EC37D55" w:rsidR="00BD5039" w:rsidRDefault="007245D9" w:rsidP="008C5743">
      <w:pPr>
        <w:rPr>
          <w:rFonts w:eastAsia="Malgun Gothic Semilight" w:cs="Nirmala UI"/>
          <w:color w:val="FF0000"/>
        </w:rPr>
      </w:pPr>
      <w:r w:rsidRPr="00B553C2">
        <w:rPr>
          <w:rFonts w:eastAsia="Malgun Gothic Semilight" w:cs="Nirmala UI"/>
        </w:rPr>
        <w:t>Der vil blive afholdt informationsmøde</w:t>
      </w:r>
      <w:r w:rsidR="007B37B5">
        <w:rPr>
          <w:rFonts w:eastAsia="Malgun Gothic Semilight" w:cs="Nirmala UI"/>
        </w:rPr>
        <w:t xml:space="preserve"> og efterfølgende besigtigelse af volden og området, hvor tribunen skal placeres</w:t>
      </w:r>
      <w:r w:rsidRPr="00B553C2">
        <w:rPr>
          <w:rFonts w:eastAsia="Malgun Gothic Semilight" w:cs="Nirmala UI"/>
        </w:rPr>
        <w:t xml:space="preserve"> </w:t>
      </w:r>
      <w:r w:rsidR="00E152A3" w:rsidRPr="00B553C2">
        <w:rPr>
          <w:rFonts w:eastAsia="Malgun Gothic Semilight" w:cs="Nirmala UI"/>
        </w:rPr>
        <w:t>på det tidspunkt</w:t>
      </w:r>
      <w:r w:rsidR="00BD0FEE" w:rsidRPr="00B553C2">
        <w:rPr>
          <w:rFonts w:eastAsia="Malgun Gothic Semilight" w:cs="Nirmala UI"/>
        </w:rPr>
        <w:t>,</w:t>
      </w:r>
      <w:r w:rsidR="00E152A3" w:rsidRPr="00B553C2">
        <w:rPr>
          <w:rFonts w:eastAsia="Malgun Gothic Semilight" w:cs="Nirmala UI"/>
        </w:rPr>
        <w:t xml:space="preserve"> der er oplyst i tidsplanen. Mødet </w:t>
      </w:r>
      <w:r w:rsidR="00BD0FEE" w:rsidRPr="00B553C2">
        <w:rPr>
          <w:rFonts w:eastAsia="Malgun Gothic Semilight" w:cs="Nirmala UI"/>
        </w:rPr>
        <w:t>afholdes i</w:t>
      </w:r>
      <w:r w:rsidR="00E152A3" w:rsidRPr="00B553C2">
        <w:rPr>
          <w:rFonts w:eastAsia="Malgun Gothic Semilight" w:cs="Nirmala UI"/>
        </w:rPr>
        <w:t xml:space="preserve"> </w:t>
      </w:r>
      <w:r w:rsidR="007B37B5">
        <w:rPr>
          <w:rFonts w:eastAsia="Malgun Gothic Semilight" w:cs="Nirmala UI"/>
        </w:rPr>
        <w:t>Svendborg Idrætscenter, Ryttervej 70, 5700 Svendborg, på 1 sal</w:t>
      </w:r>
      <w:r w:rsidR="007B37B5" w:rsidRPr="00201AB7">
        <w:rPr>
          <w:rFonts w:eastAsia="Malgun Gothic Semilight" w:cs="Nirmala UI"/>
        </w:rPr>
        <w:t>.</w:t>
      </w:r>
      <w:r w:rsidR="00E152A3" w:rsidRPr="00201AB7">
        <w:rPr>
          <w:rFonts w:eastAsia="Malgun Gothic Semilight" w:cs="Nirmala UI"/>
        </w:rPr>
        <w:t xml:space="preserve"> </w:t>
      </w:r>
      <w:r w:rsidR="006721B8">
        <w:rPr>
          <w:rFonts w:eastAsia="Malgun Gothic Semilight" w:cs="Nirmala UI"/>
        </w:rPr>
        <w:t>Deltagerne vil senere få besked om, hvilket lokale mødet afholdes i</w:t>
      </w:r>
      <w:r w:rsidR="00201AB7" w:rsidRPr="00201AB7">
        <w:rPr>
          <w:rFonts w:eastAsia="Malgun Gothic Semilight" w:cs="Nirmala UI"/>
        </w:rPr>
        <w:t>.</w:t>
      </w:r>
    </w:p>
    <w:p w14:paraId="42CFDF07" w14:textId="77777777" w:rsidR="00F5176B" w:rsidRDefault="00BD5039" w:rsidP="008C5743">
      <w:pPr>
        <w:rPr>
          <w:rFonts w:eastAsia="Malgun Gothic Semilight" w:cs="Nirmala UI"/>
        </w:rPr>
      </w:pPr>
      <w:r w:rsidRPr="00BD5039">
        <w:rPr>
          <w:rFonts w:eastAsia="Malgun Gothic Semilight" w:cs="Nirmala UI"/>
        </w:rPr>
        <w:t>Dagsorden for mødet vil være</w:t>
      </w:r>
      <w:r w:rsidR="007B37B5">
        <w:rPr>
          <w:rFonts w:eastAsia="Malgun Gothic Semilight" w:cs="Nirmala UI"/>
        </w:rPr>
        <w:t>:</w:t>
      </w:r>
    </w:p>
    <w:p w14:paraId="3BABEE54" w14:textId="77777777" w:rsidR="00F5176B" w:rsidRDefault="00BD5039" w:rsidP="008C5743">
      <w:pPr>
        <w:rPr>
          <w:rFonts w:eastAsia="Malgun Gothic Semilight" w:cs="Nirmala UI"/>
        </w:rPr>
      </w:pPr>
      <w:r w:rsidRPr="00BD5039">
        <w:rPr>
          <w:rFonts w:eastAsia="Malgun Gothic Semilight" w:cs="Nirmala UI"/>
        </w:rPr>
        <w:t xml:space="preserve">nr. 1. information omkring udbuddet og udbudsformen ”udbud med forhandling” og </w:t>
      </w:r>
    </w:p>
    <w:p w14:paraId="4DE2DDBD" w14:textId="77777777" w:rsidR="00F5176B" w:rsidRDefault="00BD5039" w:rsidP="008C5743">
      <w:pPr>
        <w:rPr>
          <w:rFonts w:eastAsia="Malgun Gothic Semilight" w:cs="Nirmala UI"/>
        </w:rPr>
      </w:pPr>
      <w:r w:rsidRPr="00BD5039">
        <w:rPr>
          <w:rFonts w:eastAsia="Malgun Gothic Semilight" w:cs="Nirmala UI"/>
        </w:rPr>
        <w:t xml:space="preserve">nr. 2 besigtigelse af området, hvor tribunen skal placeres. </w:t>
      </w:r>
    </w:p>
    <w:p w14:paraId="1361719B" w14:textId="77777777" w:rsidR="00E152A3" w:rsidRPr="00BD5039" w:rsidRDefault="00BD5039" w:rsidP="008C5743">
      <w:pPr>
        <w:rPr>
          <w:rFonts w:eastAsia="Malgun Gothic Semilight" w:cs="Nirmala UI"/>
        </w:rPr>
      </w:pPr>
      <w:r w:rsidRPr="00BD5039">
        <w:rPr>
          <w:rFonts w:eastAsia="Malgun Gothic Semilight" w:cs="Nirmala UI"/>
        </w:rPr>
        <w:t>Mødet er et fælles informationsmøde.</w:t>
      </w:r>
    </w:p>
    <w:p w14:paraId="1C5007E6" w14:textId="40CC0BFD" w:rsidR="00396FBF" w:rsidRPr="00B553C2" w:rsidRDefault="00396FBF" w:rsidP="008C5743">
      <w:pPr>
        <w:rPr>
          <w:rFonts w:eastAsia="Malgun Gothic Semilight" w:cs="Nirmala UI"/>
        </w:rPr>
      </w:pPr>
      <w:r w:rsidRPr="00B553C2">
        <w:rPr>
          <w:rFonts w:eastAsia="Malgun Gothic Semilight" w:cs="Nirmala UI"/>
        </w:rPr>
        <w:t xml:space="preserve">Tilmelding skal ske via </w:t>
      </w:r>
      <w:r w:rsidR="0089394B" w:rsidRPr="00B553C2">
        <w:rPr>
          <w:rFonts w:eastAsia="Malgun Gothic Semilight" w:cs="Nirmala UI"/>
        </w:rPr>
        <w:t>udbudssystemet</w:t>
      </w:r>
      <w:r w:rsidR="00CB12CF" w:rsidRPr="00B553C2">
        <w:rPr>
          <w:rFonts w:eastAsia="Malgun Gothic Semilight" w:cs="Nirmala UI"/>
          <w:color w:val="0070C0"/>
        </w:rPr>
        <w:t xml:space="preserve">. </w:t>
      </w:r>
      <w:r w:rsidR="00CB12CF" w:rsidRPr="00B553C2">
        <w:rPr>
          <w:rFonts w:eastAsia="Malgun Gothic Semilight" w:cs="Nirmala UI"/>
        </w:rPr>
        <w:t>Se fristen herfor unde</w:t>
      </w:r>
      <w:r w:rsidR="00B60162">
        <w:rPr>
          <w:rFonts w:eastAsia="Malgun Gothic Semilight" w:cs="Nirmala UI"/>
        </w:rPr>
        <w:t>r afsnit 3</w:t>
      </w:r>
      <w:r w:rsidR="00CB12CF" w:rsidRPr="00B553C2">
        <w:rPr>
          <w:rFonts w:eastAsia="Malgun Gothic Semilight" w:cs="Nirmala UI"/>
        </w:rPr>
        <w:t xml:space="preserve"> tidsplan.</w:t>
      </w:r>
      <w:r w:rsidRPr="00B553C2">
        <w:rPr>
          <w:rFonts w:eastAsia="Malgun Gothic Semilight" w:cs="Nirmala UI"/>
        </w:rPr>
        <w:t xml:space="preserve"> </w:t>
      </w:r>
      <w:r w:rsidR="002F645B" w:rsidRPr="00B553C2">
        <w:rPr>
          <w:rFonts w:eastAsia="Malgun Gothic Semilight" w:cs="Nirmala UI"/>
        </w:rPr>
        <w:t>Hvis der efter fristens udløb ikke er modtaget tilmeldinger, aflyses mødet.</w:t>
      </w:r>
      <w:r w:rsidRPr="00B553C2">
        <w:rPr>
          <w:rFonts w:eastAsia="Malgun Gothic Semilight" w:cs="Nirmala UI"/>
        </w:rPr>
        <w:t xml:space="preserve"> </w:t>
      </w:r>
    </w:p>
    <w:p w14:paraId="454BCC0F" w14:textId="77777777" w:rsidR="00DC0346" w:rsidRPr="00B553C2" w:rsidRDefault="00E152A3" w:rsidP="008C5743">
      <w:pPr>
        <w:spacing w:after="0"/>
        <w:rPr>
          <w:rFonts w:eastAsia="Malgun Gothic Semilight" w:cs="Nirmala UI"/>
        </w:rPr>
      </w:pPr>
      <w:r w:rsidRPr="00B553C2">
        <w:rPr>
          <w:rFonts w:eastAsia="Malgun Gothic Semilight" w:cs="Nirmala UI"/>
        </w:rPr>
        <w:t>Referat fra informationsmøde, herunder eventuelle spørgsmål der stilles på mødet, vil blive offentliggjort på samme måde som spørgsmål og svar</w:t>
      </w:r>
      <w:r w:rsidR="0000640E" w:rsidRPr="00B553C2">
        <w:rPr>
          <w:rFonts w:eastAsia="Malgun Gothic Semilight" w:cs="Nirmala UI"/>
        </w:rPr>
        <w:t>,</w:t>
      </w:r>
      <w:r w:rsidRPr="00B553C2">
        <w:rPr>
          <w:rFonts w:eastAsia="Malgun Gothic Semilight" w:cs="Nirmala UI"/>
        </w:rPr>
        <w:t xml:space="preserve"> jf. pkt. </w:t>
      </w:r>
      <w:r w:rsidR="00745DFC" w:rsidRPr="00B553C2">
        <w:rPr>
          <w:rFonts w:eastAsia="Malgun Gothic Semilight" w:cs="Nirmala UI"/>
        </w:rPr>
        <w:fldChar w:fldCharType="begin"/>
      </w:r>
      <w:r w:rsidR="00745DFC" w:rsidRPr="00B553C2">
        <w:rPr>
          <w:rFonts w:eastAsia="Malgun Gothic Semilight" w:cs="Nirmala UI"/>
        </w:rPr>
        <w:instrText xml:space="preserve"> REF _Ref10728530 \r </w:instrText>
      </w:r>
      <w:r w:rsidR="0044181D">
        <w:rPr>
          <w:rFonts w:eastAsia="Malgun Gothic Semilight" w:cs="Nirmala UI"/>
        </w:rPr>
        <w:instrText xml:space="preserve"> \* MERGEFORMAT </w:instrText>
      </w:r>
      <w:r w:rsidR="00745DFC" w:rsidRPr="00B553C2">
        <w:rPr>
          <w:rFonts w:eastAsia="Malgun Gothic Semilight" w:cs="Nirmala UI"/>
        </w:rPr>
        <w:fldChar w:fldCharType="separate"/>
      </w:r>
      <w:r w:rsidR="0064635E">
        <w:rPr>
          <w:rFonts w:eastAsia="Malgun Gothic Semilight" w:cs="Nirmala UI"/>
        </w:rPr>
        <w:t>4.2</w:t>
      </w:r>
      <w:r w:rsidR="00745DFC" w:rsidRPr="00B553C2">
        <w:rPr>
          <w:rFonts w:eastAsia="Malgun Gothic Semilight" w:cs="Nirmala UI"/>
        </w:rPr>
        <w:fldChar w:fldCharType="end"/>
      </w:r>
      <w:r w:rsidRPr="00B553C2">
        <w:rPr>
          <w:rFonts w:eastAsia="Malgun Gothic Semilight" w:cs="Nirmala UI"/>
        </w:rPr>
        <w:t xml:space="preserve">. </w:t>
      </w:r>
      <w:r w:rsidRPr="00B553C2">
        <w:rPr>
          <w:rFonts w:eastAsia="Malgun Gothic Semilight" w:cs="Nirmala UI"/>
          <w:color w:val="FF0000"/>
        </w:rPr>
        <w:t xml:space="preserve"> </w:t>
      </w:r>
      <w:r w:rsidR="00DC0346" w:rsidRPr="00B553C2">
        <w:rPr>
          <w:rFonts w:eastAsia="Malgun Gothic Semilight" w:cs="Nirmala UI"/>
          <w:color w:val="FF0000"/>
        </w:rPr>
        <w:t xml:space="preserve">  </w:t>
      </w:r>
    </w:p>
    <w:p w14:paraId="07E03C8F" w14:textId="77777777" w:rsidR="009B1132" w:rsidRPr="00B553C2" w:rsidRDefault="009B1132" w:rsidP="00B553C2">
      <w:pPr>
        <w:pStyle w:val="Overskrift2"/>
        <w:rPr>
          <w:rFonts w:eastAsia="Malgun Gothic Semilight"/>
        </w:rPr>
      </w:pPr>
      <w:bookmarkStart w:id="44" w:name="_Toc6923217"/>
      <w:bookmarkStart w:id="45" w:name="_Toc6924453"/>
      <w:bookmarkStart w:id="46" w:name="_Toc6924611"/>
      <w:bookmarkStart w:id="47" w:name="_Toc7778907"/>
      <w:bookmarkStart w:id="48" w:name="_Ref10728530"/>
      <w:bookmarkStart w:id="49" w:name="_Toc30588146"/>
      <w:r w:rsidRPr="00B553C2">
        <w:rPr>
          <w:rFonts w:eastAsia="Malgun Gothic Semilight"/>
        </w:rPr>
        <w:t>Spørgsmål og svar</w:t>
      </w:r>
      <w:bookmarkEnd w:id="44"/>
      <w:bookmarkEnd w:id="45"/>
      <w:bookmarkEnd w:id="46"/>
      <w:bookmarkEnd w:id="47"/>
      <w:bookmarkEnd w:id="48"/>
      <w:r w:rsidR="007B37B5">
        <w:rPr>
          <w:rFonts w:eastAsia="Malgun Gothic Semilight"/>
        </w:rPr>
        <w:t xml:space="preserve"> under udbudsprocessen.</w:t>
      </w:r>
      <w:bookmarkEnd w:id="49"/>
    </w:p>
    <w:p w14:paraId="407FFD03" w14:textId="77777777" w:rsidR="009B1132" w:rsidRPr="00B553C2" w:rsidRDefault="009B1132" w:rsidP="008C5743">
      <w:pPr>
        <w:rPr>
          <w:rFonts w:eastAsia="Malgun Gothic Semilight" w:cs="Nirmala UI"/>
        </w:rPr>
      </w:pPr>
      <w:r w:rsidRPr="00B553C2">
        <w:rPr>
          <w:rFonts w:eastAsia="Malgun Gothic Semilight" w:cs="Nirmala UI"/>
        </w:rPr>
        <w:t>Ordregiver opfordrer tilbudsgiver til</w:t>
      </w:r>
      <w:r w:rsidR="007B37B5">
        <w:rPr>
          <w:rFonts w:eastAsia="Malgun Gothic Semilight" w:cs="Nirmala UI"/>
        </w:rPr>
        <w:t xml:space="preserve"> </w:t>
      </w:r>
      <w:r w:rsidRPr="00B553C2">
        <w:rPr>
          <w:rFonts w:eastAsia="Malgun Gothic Semilight" w:cs="Nirmala UI"/>
        </w:rPr>
        <w:t xml:space="preserve">at stille </w:t>
      </w:r>
      <w:r w:rsidR="000E3E2A" w:rsidRPr="00B553C2">
        <w:rPr>
          <w:rFonts w:eastAsia="Malgun Gothic Semilight" w:cs="Nirmala UI"/>
        </w:rPr>
        <w:t>af</w:t>
      </w:r>
      <w:r w:rsidRPr="00B553C2">
        <w:rPr>
          <w:rFonts w:eastAsia="Malgun Gothic Semilight" w:cs="Nirmala UI"/>
        </w:rPr>
        <w:t>klarende spørgsmål</w:t>
      </w:r>
      <w:r w:rsidR="00396FBF" w:rsidRPr="00B553C2">
        <w:rPr>
          <w:rFonts w:eastAsia="Malgun Gothic Semilight" w:cs="Nirmala UI"/>
        </w:rPr>
        <w:t xml:space="preserve"> løbende og hurtigst muligt</w:t>
      </w:r>
      <w:r w:rsidRPr="00B553C2">
        <w:rPr>
          <w:rFonts w:eastAsia="Malgun Gothic Semilight" w:cs="Nirmala UI"/>
        </w:rPr>
        <w:t>, såfremt tilbudsgiver er i tvivl om forståelsen af krav</w:t>
      </w:r>
      <w:r w:rsidR="000E3E2A" w:rsidRPr="00B553C2">
        <w:rPr>
          <w:rFonts w:eastAsia="Malgun Gothic Semilight" w:cs="Nirmala UI"/>
        </w:rPr>
        <w:t xml:space="preserve"> i kravspecifikationen</w:t>
      </w:r>
      <w:r w:rsidRPr="00B553C2">
        <w:rPr>
          <w:rFonts w:eastAsia="Malgun Gothic Semilight" w:cs="Nirmala UI"/>
        </w:rPr>
        <w:t>, vilkår</w:t>
      </w:r>
      <w:r w:rsidR="00A31443" w:rsidRPr="00B553C2">
        <w:rPr>
          <w:rFonts w:eastAsia="Malgun Gothic Semilight" w:cs="Nirmala UI"/>
        </w:rPr>
        <w:t xml:space="preserve"> i </w:t>
      </w:r>
      <w:r w:rsidR="001A684D">
        <w:rPr>
          <w:rFonts w:eastAsia="Malgun Gothic Semilight" w:cs="Nirmala UI"/>
        </w:rPr>
        <w:t>kont</w:t>
      </w:r>
      <w:r w:rsidR="004B4238">
        <w:rPr>
          <w:rFonts w:eastAsia="Malgun Gothic Semilight" w:cs="Nirmala UI"/>
        </w:rPr>
        <w:t>r</w:t>
      </w:r>
      <w:r w:rsidR="001A684D">
        <w:rPr>
          <w:rFonts w:eastAsia="Malgun Gothic Semilight" w:cs="Nirmala UI"/>
        </w:rPr>
        <w:t>akten</w:t>
      </w:r>
      <w:r w:rsidRPr="00B553C2">
        <w:rPr>
          <w:rFonts w:eastAsia="Malgun Gothic Semilight" w:cs="Nirmala UI"/>
        </w:rPr>
        <w:t xml:space="preserve"> eller udbudsmaterialet i øvrigt</w:t>
      </w:r>
      <w:r w:rsidR="00E1203C" w:rsidRPr="00B553C2">
        <w:rPr>
          <w:rFonts w:eastAsia="Malgun Gothic Semilight" w:cs="Nirmala UI"/>
        </w:rPr>
        <w:t xml:space="preserve">. Tilbudsgiver opfordres desuden til at gøre ordregiver opmærksom på eventuelle forhold i udbudsmaterialet, </w:t>
      </w:r>
      <w:r w:rsidR="0058214A" w:rsidRPr="00B553C2">
        <w:rPr>
          <w:rFonts w:eastAsia="Malgun Gothic Semilight" w:cs="Nirmala UI"/>
        </w:rPr>
        <w:t>der giver anledning til tvivl om, hvorvidt tilbudsgiver kan/vil afgive tilbud.</w:t>
      </w:r>
    </w:p>
    <w:p w14:paraId="091A2560" w14:textId="77777777" w:rsidR="009B1132" w:rsidRPr="00B553C2" w:rsidRDefault="009B1132" w:rsidP="008C5743">
      <w:pPr>
        <w:rPr>
          <w:rFonts w:eastAsia="Malgun Gothic Semilight" w:cs="Nirmala UI"/>
        </w:rPr>
      </w:pPr>
      <w:r w:rsidRPr="00B553C2">
        <w:rPr>
          <w:rFonts w:eastAsia="Malgun Gothic Semilight" w:cs="Nirmala UI"/>
        </w:rPr>
        <w:t>Alle henvendelser og spørgsmål vedrørende udbuddet skal være</w:t>
      </w:r>
      <w:r w:rsidR="00A31443" w:rsidRPr="00B553C2">
        <w:rPr>
          <w:rFonts w:eastAsia="Malgun Gothic Semilight" w:cs="Nirmala UI"/>
        </w:rPr>
        <w:t xml:space="preserve"> skriftlige, på dansk og</w:t>
      </w:r>
      <w:r w:rsidR="002F645B" w:rsidRPr="00B553C2">
        <w:rPr>
          <w:rFonts w:eastAsia="Malgun Gothic Semilight" w:cs="Nirmala UI"/>
        </w:rPr>
        <w:t xml:space="preserve"> sendes via</w:t>
      </w:r>
      <w:r w:rsidR="00556140" w:rsidRPr="00B553C2">
        <w:rPr>
          <w:rFonts w:eastAsia="Malgun Gothic Semilight" w:cs="Nirmala UI"/>
        </w:rPr>
        <w:t xml:space="preserve"> udbudssystemet</w:t>
      </w:r>
      <w:r w:rsidR="00DD3F08" w:rsidRPr="00B553C2">
        <w:rPr>
          <w:rFonts w:eastAsia="Malgun Gothic Semilight" w:cs="Nirmala UI"/>
          <w:color w:val="0070C0"/>
        </w:rPr>
        <w:t>.</w:t>
      </w:r>
    </w:p>
    <w:p w14:paraId="4B1879B7" w14:textId="77777777" w:rsidR="009B1132" w:rsidRPr="00B553C2" w:rsidRDefault="0063093C" w:rsidP="008C5743">
      <w:pPr>
        <w:rPr>
          <w:rFonts w:eastAsia="Malgun Gothic Semilight" w:cs="Nirmala UI"/>
        </w:rPr>
      </w:pPr>
      <w:r w:rsidRPr="00B553C2">
        <w:rPr>
          <w:rFonts w:eastAsia="Malgun Gothic Semilight" w:cs="Nirmala UI"/>
        </w:rPr>
        <w:t>Spørgsmål</w:t>
      </w:r>
      <w:r w:rsidR="0057696D" w:rsidRPr="00B553C2">
        <w:rPr>
          <w:rFonts w:eastAsia="Malgun Gothic Semilight" w:cs="Nirmala UI"/>
        </w:rPr>
        <w:t>,</w:t>
      </w:r>
      <w:r w:rsidRPr="00B553C2">
        <w:rPr>
          <w:rFonts w:eastAsia="Malgun Gothic Semilight" w:cs="Nirmala UI"/>
        </w:rPr>
        <w:t xml:space="preserve"> der modtages efter udløb af spørgefristen</w:t>
      </w:r>
      <w:r w:rsidR="0057696D" w:rsidRPr="00B553C2">
        <w:rPr>
          <w:rFonts w:eastAsia="Malgun Gothic Semilight" w:cs="Nirmala UI"/>
        </w:rPr>
        <w:t>,</w:t>
      </w:r>
      <w:r w:rsidRPr="00B553C2">
        <w:rPr>
          <w:rFonts w:eastAsia="Malgun Gothic Semilight" w:cs="Nirmala UI"/>
        </w:rPr>
        <w:t xml:space="preserve"> besvares kun, </w:t>
      </w:r>
      <w:r w:rsidR="002F645B" w:rsidRPr="00B553C2">
        <w:rPr>
          <w:rFonts w:eastAsia="Malgun Gothic Semilight" w:cs="Nirmala UI"/>
        </w:rPr>
        <w:t>såfremt det er muligt at besvare dem senest 6 dage inden tilbudsfristens udløb</w:t>
      </w:r>
      <w:r w:rsidR="00DD3F08" w:rsidRPr="00B553C2">
        <w:rPr>
          <w:rFonts w:eastAsia="Malgun Gothic Semilight" w:cs="Nirmala UI"/>
        </w:rPr>
        <w:t>.</w:t>
      </w:r>
    </w:p>
    <w:p w14:paraId="050230E9" w14:textId="77777777" w:rsidR="0021183B" w:rsidRDefault="009B1132" w:rsidP="008C5743">
      <w:pPr>
        <w:rPr>
          <w:rFonts w:eastAsia="Malgun Gothic Semilight" w:cs="Nirmala UI"/>
        </w:rPr>
      </w:pPr>
      <w:r w:rsidRPr="00B553C2">
        <w:rPr>
          <w:rFonts w:eastAsia="Malgun Gothic Semilight" w:cs="Nirmala UI"/>
        </w:rPr>
        <w:t xml:space="preserve">Ordregiver vil besvare spørgsmål løbende og senest ved udløb af den i tidsplanen oplyste svarfrist. </w:t>
      </w:r>
      <w:r w:rsidR="000E3E2A" w:rsidRPr="00B553C2">
        <w:rPr>
          <w:rFonts w:eastAsia="Malgun Gothic Semilight" w:cs="Nirmala UI"/>
        </w:rPr>
        <w:t>Spørgsmål vil blive besvaret skriftlig</w:t>
      </w:r>
      <w:r w:rsidR="0057696D" w:rsidRPr="00B553C2">
        <w:rPr>
          <w:rFonts w:eastAsia="Malgun Gothic Semilight" w:cs="Nirmala UI"/>
        </w:rPr>
        <w:t>t,</w:t>
      </w:r>
      <w:r w:rsidR="000E3E2A" w:rsidRPr="00B553C2">
        <w:rPr>
          <w:rFonts w:eastAsia="Malgun Gothic Semilight" w:cs="Nirmala UI"/>
        </w:rPr>
        <w:t xml:space="preserve"> og alle </w:t>
      </w:r>
      <w:r w:rsidRPr="00B553C2">
        <w:rPr>
          <w:rFonts w:eastAsia="Malgun Gothic Semilight" w:cs="Nirmala UI"/>
        </w:rPr>
        <w:t>spørgsmål og svar vil</w:t>
      </w:r>
      <w:r w:rsidR="000E3E2A" w:rsidRPr="00B553C2">
        <w:rPr>
          <w:rFonts w:eastAsia="Malgun Gothic Semilight" w:cs="Nirmala UI"/>
        </w:rPr>
        <w:t xml:space="preserve"> i anonymiseret form</w:t>
      </w:r>
      <w:r w:rsidRPr="00B553C2">
        <w:rPr>
          <w:rFonts w:eastAsia="Malgun Gothic Semilight" w:cs="Nirmala UI"/>
        </w:rPr>
        <w:t xml:space="preserve"> blive offentliggjort via </w:t>
      </w:r>
      <w:r w:rsidR="0089394B" w:rsidRPr="00B553C2">
        <w:rPr>
          <w:rFonts w:eastAsia="Malgun Gothic Semilight" w:cs="Nirmala UI"/>
        </w:rPr>
        <w:t>udbudssystemet</w:t>
      </w:r>
      <w:r w:rsidR="00556140" w:rsidRPr="00B553C2">
        <w:rPr>
          <w:rFonts w:eastAsia="Malgun Gothic Semilight" w:cs="Nirmala UI"/>
        </w:rPr>
        <w:t>.</w:t>
      </w:r>
    </w:p>
    <w:p w14:paraId="401AFC70" w14:textId="77777777" w:rsidR="00F4088C" w:rsidRPr="00B553C2" w:rsidRDefault="00F4088C" w:rsidP="008C5743">
      <w:pPr>
        <w:rPr>
          <w:rFonts w:eastAsia="Malgun Gothic Semilight" w:cs="Nirmala UI"/>
          <w:color w:val="0070C0"/>
        </w:rPr>
      </w:pPr>
      <w:r>
        <w:rPr>
          <w:rFonts w:eastAsia="Malgun Gothic Semilight" w:cs="Nirmala UI"/>
        </w:rPr>
        <w:t>Bemærk at visse spørgsmål skal forbi faggruppen, før det er muligt at afgive svar. Der kan derfor f</w:t>
      </w:r>
      <w:r w:rsidR="00246EA1">
        <w:rPr>
          <w:rFonts w:eastAsia="Malgun Gothic Semilight" w:cs="Nirmala UI"/>
        </w:rPr>
        <w:t xml:space="preserve">orekomme, at der går </w:t>
      </w:r>
      <w:r w:rsidR="00B63951">
        <w:rPr>
          <w:rFonts w:eastAsia="Malgun Gothic Semilight" w:cs="Nirmala UI"/>
        </w:rPr>
        <w:t>lidt tid fra et spørgsmål stilles, og til at det bliver besvaret.</w:t>
      </w:r>
    </w:p>
    <w:p w14:paraId="66532B74" w14:textId="77777777" w:rsidR="002A43AC" w:rsidRPr="00B553C2" w:rsidRDefault="00153274" w:rsidP="00B553C2">
      <w:pPr>
        <w:pStyle w:val="Overskrift1"/>
      </w:pPr>
      <w:bookmarkStart w:id="50" w:name="_Ref508867838"/>
      <w:bookmarkStart w:id="51" w:name="_Toc6922841"/>
      <w:bookmarkStart w:id="52" w:name="_Toc6923218"/>
      <w:bookmarkStart w:id="53" w:name="_Toc6923852"/>
      <w:bookmarkStart w:id="54" w:name="_Toc6924454"/>
      <w:bookmarkStart w:id="55" w:name="_Toc6924592"/>
      <w:bookmarkStart w:id="56" w:name="_Toc6924612"/>
      <w:bookmarkStart w:id="57" w:name="_Toc6924824"/>
      <w:bookmarkStart w:id="58" w:name="_Toc7778908"/>
      <w:bookmarkStart w:id="59" w:name="_Toc30588147"/>
      <w:r w:rsidRPr="00B553C2">
        <w:t>Udelukkelse og e</w:t>
      </w:r>
      <w:r w:rsidR="002E63BA" w:rsidRPr="00B553C2">
        <w:t>gnethed</w:t>
      </w:r>
      <w:bookmarkEnd w:id="50"/>
      <w:bookmarkEnd w:id="51"/>
      <w:bookmarkEnd w:id="52"/>
      <w:bookmarkEnd w:id="53"/>
      <w:bookmarkEnd w:id="54"/>
      <w:bookmarkEnd w:id="55"/>
      <w:bookmarkEnd w:id="56"/>
      <w:bookmarkEnd w:id="57"/>
      <w:bookmarkEnd w:id="58"/>
      <w:bookmarkEnd w:id="59"/>
    </w:p>
    <w:p w14:paraId="1FB6E805" w14:textId="77777777" w:rsidR="00F405B9" w:rsidRPr="00B553C2" w:rsidRDefault="00F405B9" w:rsidP="008C5743">
      <w:pPr>
        <w:rPr>
          <w:rFonts w:eastAsia="Malgun Gothic Semilight" w:cs="Nirmala UI"/>
        </w:rPr>
      </w:pPr>
      <w:r w:rsidRPr="00B553C2">
        <w:rPr>
          <w:rFonts w:eastAsia="Malgun Gothic Semilight" w:cs="Nirmala UI"/>
        </w:rPr>
        <w:t>Det fremgår af udbudsloven, at en ordregiver skal kræve, at en tilbudsgiver udfylder det fælles europæiske udbudsdokument, i daglig tale ESPD, i forbindelse med tilbudsafgivelse.</w:t>
      </w:r>
    </w:p>
    <w:p w14:paraId="46EFCA5A" w14:textId="77777777" w:rsidR="00F405B9" w:rsidRPr="00B553C2" w:rsidRDefault="00F405B9" w:rsidP="008C5743">
      <w:pPr>
        <w:rPr>
          <w:rFonts w:eastAsia="Malgun Gothic Semilight" w:cs="Nirmala UI"/>
        </w:rPr>
      </w:pPr>
      <w:proofErr w:type="spellStart"/>
      <w:r w:rsidRPr="00B553C2">
        <w:rPr>
          <w:rFonts w:eastAsia="Malgun Gothic Semilight" w:cs="Nirmala UI"/>
        </w:rPr>
        <w:t>ESPD’et</w:t>
      </w:r>
      <w:proofErr w:type="spellEnd"/>
      <w:r w:rsidRPr="00B553C2">
        <w:rPr>
          <w:rFonts w:eastAsia="Malgun Gothic Semilight" w:cs="Nirmala UI"/>
        </w:rPr>
        <w:t xml:space="preserve"> er tilbudsgivers ”egen-erklæring”, der fungerer som foreløbigt bevis for, at tilbudsgiver ikke er omfattet af de obligatoriske og frivillige udelukkelsesgrunde samt opfylder egnethedskravene til udbuddet.</w:t>
      </w:r>
      <w:r w:rsidR="00E05FF3" w:rsidRPr="00B553C2">
        <w:rPr>
          <w:rFonts w:eastAsia="Malgun Gothic Semilight" w:cs="Nirmala UI"/>
        </w:rPr>
        <w:t xml:space="preserve"> Udelukkelsesgrundene fremgår af</w:t>
      </w:r>
      <w:r w:rsidR="00D02E7F">
        <w:rPr>
          <w:rFonts w:eastAsia="Malgun Gothic Semilight" w:cs="Nirmala UI"/>
        </w:rPr>
        <w:t xml:space="preserve"> udbudsbekendtgørelsen og</w:t>
      </w:r>
      <w:r w:rsidR="00E05FF3" w:rsidRPr="00B553C2">
        <w:rPr>
          <w:rFonts w:eastAsia="Malgun Gothic Semilight" w:cs="Nirmala UI"/>
        </w:rPr>
        <w:t xml:space="preserve"> </w:t>
      </w:r>
      <w:proofErr w:type="spellStart"/>
      <w:r w:rsidR="00E05FF3" w:rsidRPr="00B553C2">
        <w:rPr>
          <w:rFonts w:eastAsia="Malgun Gothic Semilight" w:cs="Nirmala UI"/>
        </w:rPr>
        <w:t>ESPD’et</w:t>
      </w:r>
      <w:proofErr w:type="spellEnd"/>
      <w:r w:rsidR="00E05FF3" w:rsidRPr="00B553C2">
        <w:rPr>
          <w:rFonts w:eastAsia="Malgun Gothic Semilight" w:cs="Nirmala UI"/>
        </w:rPr>
        <w:t>.</w:t>
      </w:r>
    </w:p>
    <w:p w14:paraId="7832C3EC" w14:textId="77777777" w:rsidR="005E0965" w:rsidRPr="00B553C2" w:rsidRDefault="005E0965" w:rsidP="008C5743">
      <w:pPr>
        <w:rPr>
          <w:rFonts w:eastAsia="Malgun Gothic Semilight" w:cs="Nirmala UI"/>
        </w:rPr>
      </w:pPr>
      <w:r w:rsidRPr="00B553C2">
        <w:rPr>
          <w:rFonts w:eastAsia="Malgun Gothic Semilight" w:cs="Nirmala UI"/>
        </w:rPr>
        <w:t xml:space="preserve">Nærmere oplysning om ESPD findes på Konkurrence- og Forbrugerstyrelsens hjemmeside: </w:t>
      </w:r>
      <w:hyperlink r:id="rId10" w:history="1">
        <w:r w:rsidRPr="00B553C2">
          <w:rPr>
            <w:rStyle w:val="Hyperlink"/>
            <w:rFonts w:eastAsia="Malgun Gothic Semilight" w:cs="Nirmala UI"/>
          </w:rPr>
          <w:t>https://www.kfst.dk/offentlig-konkurrence/udbud/udbudsregler/espd/</w:t>
        </w:r>
      </w:hyperlink>
      <w:r w:rsidRPr="00B553C2">
        <w:rPr>
          <w:rFonts w:eastAsia="Malgun Gothic Semilight" w:cs="Nirmala UI"/>
        </w:rPr>
        <w:t xml:space="preserve"> </w:t>
      </w:r>
    </w:p>
    <w:p w14:paraId="4E931DC9" w14:textId="77777777" w:rsidR="00F405B9" w:rsidRPr="00B553C2" w:rsidRDefault="00F405B9" w:rsidP="008C5743">
      <w:pPr>
        <w:rPr>
          <w:rFonts w:eastAsia="Malgun Gothic Semilight" w:cs="Nirmala UI"/>
          <w:color w:val="00B050"/>
        </w:rPr>
      </w:pPr>
      <w:r w:rsidRPr="00B553C2">
        <w:rPr>
          <w:rFonts w:eastAsia="Malgun Gothic Semilight" w:cs="Nirmala UI"/>
        </w:rPr>
        <w:t xml:space="preserve">Udfyldelse af </w:t>
      </w:r>
      <w:proofErr w:type="spellStart"/>
      <w:r w:rsidRPr="00B553C2">
        <w:rPr>
          <w:rFonts w:eastAsia="Malgun Gothic Semilight" w:cs="Nirmala UI"/>
        </w:rPr>
        <w:t>ESPD’et</w:t>
      </w:r>
      <w:proofErr w:type="spellEnd"/>
      <w:r w:rsidRPr="00B553C2">
        <w:rPr>
          <w:rFonts w:eastAsia="Malgun Gothic Semilight" w:cs="Nirmala UI"/>
        </w:rPr>
        <w:t xml:space="preserve"> sker direkte i</w:t>
      </w:r>
      <w:r w:rsidRPr="00B553C2">
        <w:rPr>
          <w:rFonts w:eastAsia="Malgun Gothic Semilight" w:cs="Nirmala UI"/>
          <w:color w:val="0070C0"/>
        </w:rPr>
        <w:t xml:space="preserve"> </w:t>
      </w:r>
      <w:r w:rsidR="0089394B" w:rsidRPr="00B553C2">
        <w:rPr>
          <w:rFonts w:eastAsia="Malgun Gothic Semilight" w:cs="Nirmala UI"/>
        </w:rPr>
        <w:t>udbudssystemet</w:t>
      </w:r>
      <w:r w:rsidRPr="00B553C2">
        <w:rPr>
          <w:rFonts w:eastAsia="Malgun Gothic Semilight" w:cs="Nirmala UI"/>
        </w:rPr>
        <w:t xml:space="preserve"> i forbindelse med tilbudsafgivelsen</w:t>
      </w:r>
      <w:r w:rsidR="00D9729D" w:rsidRPr="00B553C2">
        <w:rPr>
          <w:rFonts w:eastAsia="Malgun Gothic Semilight" w:cs="Nirmala UI"/>
        </w:rPr>
        <w:t xml:space="preserve">. </w:t>
      </w:r>
    </w:p>
    <w:p w14:paraId="7CEA74F8" w14:textId="77777777" w:rsidR="00EE33BA" w:rsidRPr="00B553C2" w:rsidRDefault="006606C0" w:rsidP="008C5743">
      <w:pPr>
        <w:rPr>
          <w:rFonts w:eastAsia="Malgun Gothic Semilight" w:cs="Nirmala UI"/>
          <w:sz w:val="28"/>
        </w:rPr>
      </w:pPr>
      <w:r w:rsidRPr="00B553C2">
        <w:rPr>
          <w:rFonts w:eastAsia="Malgun Gothic Semilight" w:cs="Nirmala UI"/>
          <w:color w:val="000000"/>
        </w:rPr>
        <w:t xml:space="preserve">Opmærksomheden skal henledes på, at det til enhver tid er tilbudsgivers eget ansvar, at </w:t>
      </w:r>
      <w:proofErr w:type="spellStart"/>
      <w:r w:rsidRPr="00B553C2">
        <w:rPr>
          <w:rFonts w:eastAsia="Malgun Gothic Semilight" w:cs="Nirmala UI"/>
          <w:color w:val="000000"/>
        </w:rPr>
        <w:t>ESPD’et</w:t>
      </w:r>
      <w:proofErr w:type="spellEnd"/>
      <w:r w:rsidRPr="00B553C2">
        <w:rPr>
          <w:rFonts w:eastAsia="Malgun Gothic Semilight" w:cs="Nirmala UI"/>
          <w:color w:val="000000"/>
        </w:rPr>
        <w:t xml:space="preserve"> er udfyldt med de relevante oplysninger.</w:t>
      </w:r>
      <w:r w:rsidR="00834573" w:rsidRPr="00B553C2">
        <w:rPr>
          <w:rFonts w:eastAsia="Malgun Gothic Semilight" w:cs="Nirmala UI"/>
          <w:sz w:val="28"/>
        </w:rPr>
        <w:t xml:space="preserve"> </w:t>
      </w:r>
    </w:p>
    <w:p w14:paraId="49963CD6" w14:textId="77777777" w:rsidR="00EE33BA" w:rsidRPr="00B553C2" w:rsidRDefault="00EE33BA" w:rsidP="00B553C2">
      <w:pPr>
        <w:pStyle w:val="Overskrift2"/>
        <w:rPr>
          <w:rFonts w:eastAsia="Malgun Gothic Semilight"/>
        </w:rPr>
      </w:pPr>
      <w:bookmarkStart w:id="60" w:name="_Toc447188205"/>
      <w:bookmarkStart w:id="61" w:name="_Toc6923219"/>
      <w:bookmarkStart w:id="62" w:name="_Toc6924455"/>
      <w:bookmarkStart w:id="63" w:name="_Toc6924613"/>
      <w:bookmarkStart w:id="64" w:name="_Toc7778909"/>
      <w:bookmarkStart w:id="65" w:name="_Toc30588148"/>
      <w:r w:rsidRPr="00B553C2">
        <w:rPr>
          <w:rFonts w:eastAsia="Malgun Gothic Semilight"/>
        </w:rPr>
        <w:t>Økonomisk og finansiel formåen</w:t>
      </w:r>
      <w:bookmarkEnd w:id="60"/>
      <w:bookmarkEnd w:id="61"/>
      <w:bookmarkEnd w:id="62"/>
      <w:bookmarkEnd w:id="63"/>
      <w:bookmarkEnd w:id="64"/>
      <w:bookmarkEnd w:id="65"/>
      <w:r w:rsidRPr="00B553C2">
        <w:rPr>
          <w:rFonts w:eastAsia="Malgun Gothic Semilight"/>
        </w:rPr>
        <w:tab/>
      </w:r>
    </w:p>
    <w:p w14:paraId="23A8C991" w14:textId="77777777" w:rsidR="00EE33BA" w:rsidRPr="00B553C2" w:rsidRDefault="00EE33BA" w:rsidP="008C5743">
      <w:pPr>
        <w:rPr>
          <w:rFonts w:eastAsia="Malgun Gothic Semilight" w:cs="Nirmala UI"/>
        </w:rPr>
      </w:pPr>
      <w:r w:rsidRPr="00B553C2">
        <w:rPr>
          <w:rFonts w:eastAsia="Malgun Gothic Semilight" w:cs="Nirmala UI"/>
        </w:rPr>
        <w:t>Tilbudsgiver skal opfylde følgende minimumskrav til økonomisk og finansiel formåen, jf. udbudslovens § 142:</w:t>
      </w:r>
    </w:p>
    <w:p w14:paraId="1D4981C4" w14:textId="77777777" w:rsidR="00863CE9" w:rsidRPr="00863CE9" w:rsidRDefault="00863CE9" w:rsidP="00863CE9">
      <w:pPr>
        <w:rPr>
          <w:rFonts w:eastAsia="Malgun Gothic Semilight" w:cs="Nirmala UI"/>
          <w:szCs w:val="24"/>
        </w:rPr>
      </w:pPr>
      <w:r w:rsidRPr="00863CE9">
        <w:rPr>
          <w:rFonts w:eastAsia="Malgun Gothic Semilight" w:cs="Nirmala UI"/>
          <w:szCs w:val="24"/>
        </w:rPr>
        <w:t>Der sættes krav om, at der indenfor de sidste 3 regnskabsår har været følgende:</w:t>
      </w:r>
    </w:p>
    <w:p w14:paraId="2803F7A0" w14:textId="77777777" w:rsidR="00863CE9" w:rsidRPr="00863CE9" w:rsidRDefault="00863CE9" w:rsidP="00863CE9">
      <w:pPr>
        <w:pStyle w:val="Listeafsnit"/>
        <w:numPr>
          <w:ilvl w:val="0"/>
          <w:numId w:val="29"/>
        </w:numPr>
        <w:rPr>
          <w:rFonts w:ascii="Garamond" w:eastAsia="Malgun Gothic Semilight" w:hAnsi="Garamond" w:cs="Nirmala UI"/>
          <w:szCs w:val="24"/>
        </w:rPr>
      </w:pPr>
      <w:r w:rsidRPr="00863CE9">
        <w:rPr>
          <w:rFonts w:ascii="Garamond" w:eastAsia="Malgun Gothic Semilight" w:hAnsi="Garamond" w:cs="Nirmala UI"/>
          <w:szCs w:val="24"/>
        </w:rPr>
        <w:t xml:space="preserve">en positiv egenkapital </w:t>
      </w:r>
    </w:p>
    <w:p w14:paraId="3B3F6A2D" w14:textId="77777777" w:rsidR="00863CE9" w:rsidRPr="00863CE9" w:rsidRDefault="00863CE9" w:rsidP="00863CE9">
      <w:pPr>
        <w:pStyle w:val="Listeafsnit"/>
        <w:numPr>
          <w:ilvl w:val="0"/>
          <w:numId w:val="29"/>
        </w:numPr>
        <w:rPr>
          <w:rFonts w:ascii="Garamond" w:eastAsia="Malgun Gothic Semilight" w:hAnsi="Garamond" w:cs="Nirmala UI"/>
          <w:szCs w:val="24"/>
        </w:rPr>
      </w:pPr>
      <w:r w:rsidRPr="00863CE9">
        <w:rPr>
          <w:rFonts w:ascii="Garamond" w:eastAsia="Malgun Gothic Semilight" w:hAnsi="Garamond" w:cs="Nirmala UI"/>
          <w:szCs w:val="24"/>
        </w:rPr>
        <w:t>en omsætning på 3, 5 mio. årligt</w:t>
      </w:r>
    </w:p>
    <w:p w14:paraId="0AD90AE8" w14:textId="77777777" w:rsidR="00EE33BA" w:rsidRDefault="00EE33BA" w:rsidP="008C5743">
      <w:pPr>
        <w:rPr>
          <w:rFonts w:eastAsia="Malgun Gothic Semilight" w:cs="Nirmala UI"/>
        </w:rPr>
      </w:pPr>
      <w:r w:rsidRPr="00B553C2">
        <w:rPr>
          <w:rFonts w:eastAsia="Malgun Gothic Semilight" w:cs="Nirmala UI"/>
        </w:rPr>
        <w:t xml:space="preserve">Tilbudsgiver skal afgive oplysning herom i </w:t>
      </w:r>
      <w:proofErr w:type="spellStart"/>
      <w:r w:rsidRPr="00B553C2">
        <w:rPr>
          <w:rFonts w:eastAsia="Malgun Gothic Semilight" w:cs="Nirmala UI"/>
        </w:rPr>
        <w:t>ESPDs</w:t>
      </w:r>
      <w:proofErr w:type="spellEnd"/>
      <w:r w:rsidRPr="00B553C2">
        <w:rPr>
          <w:rFonts w:eastAsia="Malgun Gothic Semilight" w:cs="Nirmala UI"/>
        </w:rPr>
        <w:t xml:space="preserve"> afsnit: ”Udvælgelse”.</w:t>
      </w:r>
    </w:p>
    <w:p w14:paraId="2B36F3A4" w14:textId="5BA2D011" w:rsidR="005E067C" w:rsidRPr="00A351D9" w:rsidRDefault="00A351D9" w:rsidP="008C5743">
      <w:pPr>
        <w:rPr>
          <w:rFonts w:eastAsia="Malgun Gothic Semilight" w:cs="Nirmala UI"/>
          <w:color w:val="FF0000"/>
        </w:rPr>
      </w:pPr>
      <w:r w:rsidRPr="00A351D9">
        <w:rPr>
          <w:rFonts w:eastAsia="Malgun Gothic Semilight" w:cs="Nirmala UI"/>
          <w:color w:val="FF0000"/>
        </w:rPr>
        <w:t>Fremsendelse af godkendt årsregnskab. Det er dog tilladt at udstrege informationer, så længe vi kan se de efterspurgte tal ( det er angivet i bekendtgørelsen)</w:t>
      </w:r>
    </w:p>
    <w:p w14:paraId="43840F7E" w14:textId="77777777" w:rsidR="00EE33BA" w:rsidRPr="00B553C2" w:rsidRDefault="00EE33BA" w:rsidP="00B553C2">
      <w:pPr>
        <w:pStyle w:val="Overskrift2"/>
        <w:rPr>
          <w:rFonts w:eastAsia="Malgun Gothic Semilight"/>
        </w:rPr>
      </w:pPr>
      <w:bookmarkStart w:id="66" w:name="_Toc447188206"/>
      <w:bookmarkStart w:id="67" w:name="_Toc6923220"/>
      <w:bookmarkStart w:id="68" w:name="_Toc6924456"/>
      <w:bookmarkStart w:id="69" w:name="_Toc6924614"/>
      <w:bookmarkStart w:id="70" w:name="_Toc7778910"/>
      <w:bookmarkStart w:id="71" w:name="_Toc30588149"/>
      <w:r w:rsidRPr="00B553C2">
        <w:rPr>
          <w:rFonts w:eastAsia="Malgun Gothic Semilight"/>
        </w:rPr>
        <w:t>Teknisk og/eller faglig formåen</w:t>
      </w:r>
      <w:bookmarkEnd w:id="66"/>
      <w:bookmarkEnd w:id="67"/>
      <w:bookmarkEnd w:id="68"/>
      <w:bookmarkEnd w:id="69"/>
      <w:bookmarkEnd w:id="70"/>
      <w:bookmarkEnd w:id="71"/>
    </w:p>
    <w:p w14:paraId="3C532ADE" w14:textId="77777777" w:rsidR="00EE33BA" w:rsidRPr="00B553C2" w:rsidRDefault="00EE33BA" w:rsidP="008C5743">
      <w:pPr>
        <w:rPr>
          <w:rFonts w:eastAsia="Malgun Gothic Semilight" w:cs="Nirmala UI"/>
        </w:rPr>
      </w:pPr>
      <w:r w:rsidRPr="00B553C2">
        <w:rPr>
          <w:rFonts w:eastAsia="Malgun Gothic Semilight" w:cs="Nirmala UI"/>
        </w:rPr>
        <w:t>Tilbudsgiver skal opfylde følgende minimumskrav til teknisk og faglig formåen, jf. udbudslovens § 143:</w:t>
      </w:r>
    </w:p>
    <w:p w14:paraId="5DA0552C" w14:textId="77777777" w:rsidR="006324FA" w:rsidRPr="00FE4C23" w:rsidRDefault="006324FA" w:rsidP="006324FA">
      <w:pPr>
        <w:numPr>
          <w:ilvl w:val="0"/>
          <w:numId w:val="12"/>
        </w:numPr>
        <w:spacing w:line="276" w:lineRule="auto"/>
        <w:rPr>
          <w:rFonts w:eastAsia="Calibri"/>
          <w:szCs w:val="24"/>
        </w:rPr>
      </w:pPr>
      <w:r w:rsidRPr="00FE4C23">
        <w:rPr>
          <w:rFonts w:eastAsia="Calibri"/>
          <w:szCs w:val="24"/>
        </w:rPr>
        <w:t xml:space="preserve">Der </w:t>
      </w:r>
      <w:r w:rsidR="00FE4C23" w:rsidRPr="00FE4C23">
        <w:rPr>
          <w:rFonts w:eastAsia="Calibri"/>
          <w:szCs w:val="24"/>
        </w:rPr>
        <w:t xml:space="preserve">stilles krav om, at der skal fremsendes mindst én reference og max 3 referencer </w:t>
      </w:r>
      <w:r w:rsidRPr="00FE4C23">
        <w:rPr>
          <w:rFonts w:eastAsia="Calibri"/>
          <w:szCs w:val="24"/>
        </w:rPr>
        <w:t xml:space="preserve">for </w:t>
      </w:r>
      <w:r w:rsidR="00FE4C23" w:rsidRPr="00FE4C23">
        <w:rPr>
          <w:rFonts w:eastAsia="Calibri"/>
          <w:szCs w:val="24"/>
        </w:rPr>
        <w:t xml:space="preserve">lignende </w:t>
      </w:r>
      <w:r w:rsidRPr="00FE4C23">
        <w:rPr>
          <w:rFonts w:eastAsia="Calibri"/>
          <w:szCs w:val="24"/>
        </w:rPr>
        <w:t>opgaver, der er igangværende eller afsluttet inden for de sidste 3 år</w:t>
      </w:r>
      <w:r w:rsidR="00FE4C23" w:rsidRPr="00FE4C23">
        <w:rPr>
          <w:rFonts w:eastAsia="Calibri"/>
          <w:szCs w:val="24"/>
        </w:rPr>
        <w:t xml:space="preserve"> fra tilbudsfristens dato, som er sammenlignelig med den opgave som skal leveres her. Afleveres der flere end de tre som er sat til max, vil de referencer som minder mest om opgaven i dette udbud blive taget i betragtning</w:t>
      </w:r>
      <w:r w:rsidRPr="00FE4C23">
        <w:rPr>
          <w:rFonts w:eastAsia="Calibri"/>
          <w:szCs w:val="24"/>
        </w:rPr>
        <w:t xml:space="preserve"> </w:t>
      </w:r>
    </w:p>
    <w:p w14:paraId="6AF0609C" w14:textId="58916851" w:rsidR="006324FA" w:rsidRPr="00FE4C23" w:rsidRDefault="00FE4C23" w:rsidP="00FE4C23">
      <w:pPr>
        <w:numPr>
          <w:ilvl w:val="0"/>
          <w:numId w:val="12"/>
        </w:numPr>
        <w:spacing w:line="276" w:lineRule="auto"/>
        <w:rPr>
          <w:i/>
          <w:iCs/>
          <w:szCs w:val="24"/>
        </w:rPr>
      </w:pPr>
      <w:r w:rsidRPr="00FE4C23">
        <w:rPr>
          <w:rFonts w:eastAsia="Calibri"/>
          <w:szCs w:val="24"/>
        </w:rPr>
        <w:t>Med lignende reference forstås en tribune eller opsætning som har plads til et lignende antal siddende og stående gæster, med overdækning. Der er ligeledes krav om, at man i den pågældende reference har haft det fulde ansvar for set-</w:t>
      </w:r>
      <w:proofErr w:type="spellStart"/>
      <w:r w:rsidRPr="00FE4C23">
        <w:rPr>
          <w:rFonts w:eastAsia="Calibri"/>
          <w:szCs w:val="24"/>
        </w:rPr>
        <w:t>uppet</w:t>
      </w:r>
      <w:proofErr w:type="spellEnd"/>
      <w:r w:rsidRPr="00FE4C23">
        <w:rPr>
          <w:rFonts w:eastAsia="Calibri"/>
          <w:szCs w:val="24"/>
        </w:rPr>
        <w:t xml:space="preserve">, idet man ligeledes ved denne opgave har det fulde </w:t>
      </w:r>
      <w:r w:rsidR="00996C1C">
        <w:rPr>
          <w:rFonts w:eastAsia="Calibri"/>
          <w:szCs w:val="24"/>
        </w:rPr>
        <w:t xml:space="preserve">juridiske </w:t>
      </w:r>
      <w:r w:rsidRPr="00FE4C23">
        <w:rPr>
          <w:rFonts w:eastAsia="Calibri"/>
          <w:szCs w:val="24"/>
        </w:rPr>
        <w:t>ansvar.</w:t>
      </w:r>
      <w:r w:rsidR="003236C6">
        <w:rPr>
          <w:rFonts w:eastAsia="Calibri"/>
          <w:szCs w:val="24"/>
        </w:rPr>
        <w:t xml:space="preserve"> Der skal til hver reference give dokumentation for, at virksomheden har erfaring med myndighedsbehandling/indhentning af byggetilladelser. </w:t>
      </w:r>
      <w:r w:rsidR="00346458">
        <w:rPr>
          <w:rFonts w:eastAsia="Calibri"/>
          <w:szCs w:val="24"/>
        </w:rPr>
        <w:t>Som dokumentation herpå</w:t>
      </w:r>
      <w:r w:rsidR="003236C6">
        <w:rPr>
          <w:rFonts w:eastAsia="Calibri"/>
          <w:szCs w:val="24"/>
        </w:rPr>
        <w:t xml:space="preserve"> skal der</w:t>
      </w:r>
      <w:r w:rsidR="00346458">
        <w:rPr>
          <w:rFonts w:eastAsia="Calibri"/>
          <w:szCs w:val="24"/>
        </w:rPr>
        <w:t xml:space="preserve"> der</w:t>
      </w:r>
      <w:r w:rsidR="003236C6">
        <w:rPr>
          <w:rFonts w:eastAsia="Calibri"/>
          <w:szCs w:val="24"/>
        </w:rPr>
        <w:t xml:space="preserve">for fremsendes en </w:t>
      </w:r>
      <w:r w:rsidR="00346458">
        <w:rPr>
          <w:rFonts w:eastAsia="Calibri"/>
          <w:szCs w:val="24"/>
        </w:rPr>
        <w:t xml:space="preserve">kopi af en </w:t>
      </w:r>
      <w:r w:rsidR="003236C6">
        <w:rPr>
          <w:rFonts w:eastAsia="Calibri"/>
          <w:szCs w:val="24"/>
        </w:rPr>
        <w:t>byggeansøgning og en byggetilladelse for hver reference og hvor virksomhedens CVR skal stemme overens med det som er angivet på ansøgningen og tilladelsen</w:t>
      </w:r>
      <w:r w:rsidR="00825527">
        <w:rPr>
          <w:rFonts w:eastAsia="Calibri"/>
          <w:szCs w:val="24"/>
        </w:rPr>
        <w:t>.</w:t>
      </w:r>
    </w:p>
    <w:p w14:paraId="7C60781B" w14:textId="1E627451" w:rsidR="00A351D9" w:rsidRDefault="00EE33BA" w:rsidP="008C5743">
      <w:pPr>
        <w:rPr>
          <w:rFonts w:eastAsia="Malgun Gothic Semilight" w:cs="Nirmala UI"/>
        </w:rPr>
      </w:pPr>
      <w:r w:rsidRPr="00B553C2">
        <w:rPr>
          <w:rFonts w:eastAsia="Malgun Gothic Semilight" w:cs="Nirmala UI"/>
        </w:rPr>
        <w:t>Tilbudsgiver skal afgive oplysning her</w:t>
      </w:r>
      <w:r w:rsidR="00500875">
        <w:rPr>
          <w:rFonts w:eastAsia="Malgun Gothic Semilight" w:cs="Nirmala UI"/>
        </w:rPr>
        <w:t xml:space="preserve">om i </w:t>
      </w:r>
      <w:proofErr w:type="spellStart"/>
      <w:r w:rsidR="00500875">
        <w:rPr>
          <w:rFonts w:eastAsia="Malgun Gothic Semilight" w:cs="Nirmala UI"/>
        </w:rPr>
        <w:t>ESPDs</w:t>
      </w:r>
      <w:proofErr w:type="spellEnd"/>
      <w:r w:rsidR="00500875">
        <w:rPr>
          <w:rFonts w:eastAsia="Malgun Gothic Semilight" w:cs="Nirmala UI"/>
        </w:rPr>
        <w:t xml:space="preserve"> afsnit: ”Udvælgelse”</w:t>
      </w:r>
      <w:r w:rsidR="00825527">
        <w:rPr>
          <w:rFonts w:eastAsia="Malgun Gothic Semilight" w:cs="Nirmala UI"/>
        </w:rPr>
        <w:t>. Byggeansøgning</w:t>
      </w:r>
      <w:r w:rsidR="00500875">
        <w:rPr>
          <w:rFonts w:eastAsia="Malgun Gothic Semilight" w:cs="Nirmala UI"/>
        </w:rPr>
        <w:t>erne</w:t>
      </w:r>
      <w:r w:rsidR="00825527">
        <w:rPr>
          <w:rFonts w:eastAsia="Malgun Gothic Semilight" w:cs="Nirmala UI"/>
        </w:rPr>
        <w:t xml:space="preserve"> og tilladelse</w:t>
      </w:r>
      <w:r w:rsidR="00542F7C">
        <w:rPr>
          <w:rFonts w:eastAsia="Malgun Gothic Semilight" w:cs="Nirmala UI"/>
        </w:rPr>
        <w:t>rne</w:t>
      </w:r>
      <w:r w:rsidR="00825527">
        <w:rPr>
          <w:rFonts w:eastAsia="Malgun Gothic Semilight" w:cs="Nirmala UI"/>
        </w:rPr>
        <w:t xml:space="preserve"> skal vedlægges som filer i udbudssystemet. </w:t>
      </w:r>
      <w:r w:rsidR="00A351D9" w:rsidRPr="00A351D9">
        <w:rPr>
          <w:rFonts w:eastAsia="Malgun Gothic Semilight" w:cs="Nirmala UI"/>
          <w:color w:val="FF0000"/>
        </w:rPr>
        <w:t xml:space="preserve">Vedr. referencer er et </w:t>
      </w:r>
      <w:proofErr w:type="spellStart"/>
      <w:r w:rsidR="00A351D9" w:rsidRPr="00A351D9">
        <w:rPr>
          <w:rFonts w:eastAsia="Malgun Gothic Semilight" w:cs="Nirmala UI"/>
          <w:color w:val="FF0000"/>
        </w:rPr>
        <w:t>word</w:t>
      </w:r>
      <w:proofErr w:type="spellEnd"/>
      <w:r w:rsidR="00A351D9" w:rsidRPr="00A351D9">
        <w:rPr>
          <w:rFonts w:eastAsia="Malgun Gothic Semilight" w:cs="Nirmala UI"/>
          <w:color w:val="FF0000"/>
        </w:rPr>
        <w:t xml:space="preserve"> eller </w:t>
      </w:r>
      <w:proofErr w:type="spellStart"/>
      <w:r w:rsidR="00A351D9" w:rsidRPr="00A351D9">
        <w:rPr>
          <w:rFonts w:eastAsia="Malgun Gothic Semilight" w:cs="Nirmala UI"/>
          <w:color w:val="FF0000"/>
        </w:rPr>
        <w:t>excel</w:t>
      </w:r>
      <w:proofErr w:type="spellEnd"/>
      <w:r w:rsidR="00A351D9" w:rsidRPr="00A351D9">
        <w:rPr>
          <w:rFonts w:eastAsia="Malgun Gothic Semilight" w:cs="Nirmala UI"/>
          <w:color w:val="FF0000"/>
        </w:rPr>
        <w:t>.</w:t>
      </w:r>
      <w:r w:rsidR="00A351D9">
        <w:rPr>
          <w:rFonts w:eastAsia="Malgun Gothic Semilight" w:cs="Nirmala UI"/>
          <w:color w:val="FF0000"/>
        </w:rPr>
        <w:t xml:space="preserve"> </w:t>
      </w:r>
      <w:r w:rsidR="00A351D9" w:rsidRPr="00A351D9">
        <w:rPr>
          <w:rFonts w:eastAsia="Malgun Gothic Semilight" w:cs="Nirmala UI"/>
          <w:color w:val="FF0000"/>
        </w:rPr>
        <w:t>( det er angivet i bekendtgørelsen)</w:t>
      </w:r>
    </w:p>
    <w:p w14:paraId="7C8D8848" w14:textId="1FB93E2E" w:rsidR="00A351D9" w:rsidRPr="00B553C2" w:rsidRDefault="00A351D9" w:rsidP="008C5743">
      <w:pPr>
        <w:rPr>
          <w:rFonts w:eastAsia="Malgun Gothic Semilight" w:cs="Nirmala UI"/>
        </w:rPr>
      </w:pPr>
      <w:r>
        <w:rPr>
          <w:rFonts w:eastAsia="Malgun Gothic Semilight" w:cs="Nirmala UI"/>
        </w:rPr>
        <w:t xml:space="preserve">Referencen kan fremsendes i </w:t>
      </w:r>
    </w:p>
    <w:p w14:paraId="66B47792" w14:textId="6F65CDFE" w:rsidR="00D27C70" w:rsidRPr="00B553C2" w:rsidRDefault="00D27C70" w:rsidP="00B553C2">
      <w:pPr>
        <w:pStyle w:val="Overskrift2"/>
        <w:rPr>
          <w:rFonts w:eastAsia="Malgun Gothic Semilight"/>
        </w:rPr>
      </w:pPr>
      <w:bookmarkStart w:id="72" w:name="_Toc6923221"/>
      <w:bookmarkStart w:id="73" w:name="_Toc6924457"/>
      <w:bookmarkStart w:id="74" w:name="_Toc6924615"/>
      <w:bookmarkStart w:id="75" w:name="_Toc7778911"/>
      <w:bookmarkStart w:id="76" w:name="_Ref10728556"/>
      <w:bookmarkStart w:id="77" w:name="_Ref10728621"/>
      <w:bookmarkStart w:id="78" w:name="_Toc30588150"/>
      <w:r w:rsidRPr="00B553C2">
        <w:rPr>
          <w:rFonts w:eastAsia="Malgun Gothic Semilight"/>
        </w:rPr>
        <w:t xml:space="preserve">Dokumentation for </w:t>
      </w:r>
      <w:r w:rsidR="00EE33BA" w:rsidRPr="00B553C2">
        <w:rPr>
          <w:rFonts w:eastAsia="Malgun Gothic Semilight"/>
        </w:rPr>
        <w:t>udelukkelse og egnethed (</w:t>
      </w:r>
      <w:r w:rsidRPr="00B553C2">
        <w:rPr>
          <w:rFonts w:eastAsia="Malgun Gothic Semilight"/>
        </w:rPr>
        <w:t>ESPD</w:t>
      </w:r>
      <w:r w:rsidR="00EE33BA" w:rsidRPr="00B553C2">
        <w:rPr>
          <w:rFonts w:eastAsia="Malgun Gothic Semilight"/>
        </w:rPr>
        <w:t>)</w:t>
      </w:r>
      <w:bookmarkEnd w:id="72"/>
      <w:bookmarkEnd w:id="73"/>
      <w:bookmarkEnd w:id="74"/>
      <w:bookmarkEnd w:id="75"/>
      <w:bookmarkEnd w:id="76"/>
      <w:bookmarkEnd w:id="77"/>
      <w:bookmarkEnd w:id="78"/>
    </w:p>
    <w:p w14:paraId="345C16C6" w14:textId="77777777" w:rsidR="005D5576" w:rsidRPr="00B553C2" w:rsidRDefault="005D5576" w:rsidP="008C5743">
      <w:pPr>
        <w:rPr>
          <w:rFonts w:eastAsia="Malgun Gothic Semilight" w:cs="Nirmala UI"/>
        </w:rPr>
      </w:pPr>
      <w:r w:rsidRPr="00B553C2">
        <w:rPr>
          <w:rFonts w:eastAsia="Malgun Gothic Semilight" w:cs="Nirmala UI"/>
        </w:rPr>
        <w:t xml:space="preserve">Før beslutning om tildeling af </w:t>
      </w:r>
      <w:r w:rsidR="001A684D">
        <w:rPr>
          <w:rFonts w:eastAsia="Malgun Gothic Semilight" w:cs="Nirmala UI"/>
        </w:rPr>
        <w:t>kont</w:t>
      </w:r>
      <w:r w:rsidR="004B4238">
        <w:rPr>
          <w:rFonts w:eastAsia="Malgun Gothic Semilight" w:cs="Nirmala UI"/>
        </w:rPr>
        <w:t>r</w:t>
      </w:r>
      <w:r w:rsidR="001A684D">
        <w:rPr>
          <w:rFonts w:eastAsia="Malgun Gothic Semilight" w:cs="Nirmala UI"/>
        </w:rPr>
        <w:t>akten</w:t>
      </w:r>
      <w:r w:rsidRPr="00B553C2">
        <w:rPr>
          <w:rFonts w:eastAsia="Malgun Gothic Semilight" w:cs="Nirmala UI"/>
        </w:rPr>
        <w:t xml:space="preserve"> skal</w:t>
      </w:r>
      <w:r w:rsidR="005E0965" w:rsidRPr="00B553C2">
        <w:rPr>
          <w:rFonts w:eastAsia="Malgun Gothic Semilight" w:cs="Nirmala UI"/>
        </w:rPr>
        <w:t xml:space="preserve"> den tilbudsgiver, som tiltænkes tildeling af </w:t>
      </w:r>
      <w:r w:rsidR="001A684D">
        <w:rPr>
          <w:rFonts w:eastAsia="Malgun Gothic Semilight" w:cs="Nirmala UI"/>
        </w:rPr>
        <w:t>kont</w:t>
      </w:r>
      <w:r w:rsidR="004B4238">
        <w:rPr>
          <w:rFonts w:eastAsia="Malgun Gothic Semilight" w:cs="Nirmala UI"/>
        </w:rPr>
        <w:t>r</w:t>
      </w:r>
      <w:r w:rsidR="001A684D">
        <w:rPr>
          <w:rFonts w:eastAsia="Malgun Gothic Semilight" w:cs="Nirmala UI"/>
        </w:rPr>
        <w:t>akten</w:t>
      </w:r>
      <w:r w:rsidR="005E0965" w:rsidRPr="00B553C2">
        <w:rPr>
          <w:rFonts w:eastAsia="Malgun Gothic Semilight" w:cs="Nirmala UI"/>
        </w:rPr>
        <w:t>, fremsende</w:t>
      </w:r>
      <w:r w:rsidRPr="00B553C2">
        <w:rPr>
          <w:rFonts w:eastAsia="Malgun Gothic Semilight" w:cs="Nirmala UI"/>
        </w:rPr>
        <w:t xml:space="preserve"> dokumentation for de oplysninger, der er afgivet i </w:t>
      </w:r>
      <w:proofErr w:type="spellStart"/>
      <w:r w:rsidRPr="00B553C2">
        <w:rPr>
          <w:rFonts w:eastAsia="Malgun Gothic Semilight" w:cs="Nirmala UI"/>
        </w:rPr>
        <w:t>ESPD’et</w:t>
      </w:r>
      <w:proofErr w:type="spellEnd"/>
      <w:r w:rsidRPr="00B553C2">
        <w:rPr>
          <w:rFonts w:eastAsia="Malgun Gothic Semilight" w:cs="Nirmala UI"/>
        </w:rPr>
        <w:t xml:space="preserve"> inden for en passende tidsfrist. </w:t>
      </w:r>
    </w:p>
    <w:p w14:paraId="4BE271A3" w14:textId="77777777" w:rsidR="00DC4F6B" w:rsidRPr="00B553C2" w:rsidRDefault="00DC4F6B" w:rsidP="008C5743">
      <w:pPr>
        <w:rPr>
          <w:rFonts w:eastAsia="Malgun Gothic Semilight" w:cs="Nirmala UI"/>
        </w:rPr>
      </w:pPr>
      <w:r w:rsidRPr="00B553C2">
        <w:rPr>
          <w:rFonts w:eastAsia="Malgun Gothic Semilight" w:cs="Nirmala UI"/>
        </w:rPr>
        <w:t>I nærværende udbud vil følgende dokumentation være tilstrækkelig som dokumentation</w:t>
      </w:r>
      <w:r w:rsidR="00F45C83" w:rsidRPr="00B553C2">
        <w:rPr>
          <w:rFonts w:eastAsia="Malgun Gothic Semilight" w:cs="Nirmala UI"/>
        </w:rPr>
        <w:t>:</w:t>
      </w:r>
    </w:p>
    <w:p w14:paraId="492E4D89" w14:textId="77777777" w:rsidR="00D61FFB" w:rsidRPr="00B553C2" w:rsidRDefault="00D61FFB" w:rsidP="00D61FFB">
      <w:pPr>
        <w:numPr>
          <w:ilvl w:val="0"/>
          <w:numId w:val="3"/>
        </w:numPr>
        <w:spacing w:after="0" w:line="276" w:lineRule="auto"/>
        <w:rPr>
          <w:rFonts w:eastAsia="Calibri"/>
          <w:szCs w:val="24"/>
        </w:rPr>
      </w:pPr>
      <w:r w:rsidRPr="00B553C2">
        <w:rPr>
          <w:rFonts w:eastAsia="Calibri"/>
          <w:szCs w:val="24"/>
        </w:rPr>
        <w:t xml:space="preserve">Serviceattest, som på tidspunktet for indlevering ikke er ældre end </w:t>
      </w:r>
      <w:r w:rsidR="006378DD">
        <w:rPr>
          <w:rFonts w:eastAsia="Calibri"/>
          <w:szCs w:val="24"/>
        </w:rPr>
        <w:t>12</w:t>
      </w:r>
      <w:r w:rsidRPr="00B553C2">
        <w:rPr>
          <w:rFonts w:eastAsia="Calibri"/>
          <w:szCs w:val="24"/>
        </w:rPr>
        <w:t xml:space="preserve"> måneder</w:t>
      </w:r>
      <w:r w:rsidRPr="00B553C2">
        <w:rPr>
          <w:szCs w:val="24"/>
        </w:rPr>
        <w:t xml:space="preserve"> </w:t>
      </w:r>
    </w:p>
    <w:p w14:paraId="10615A03" w14:textId="77777777" w:rsidR="00D61FFB" w:rsidRPr="00B553C2" w:rsidRDefault="00D61FFB" w:rsidP="00D61FFB">
      <w:pPr>
        <w:numPr>
          <w:ilvl w:val="1"/>
          <w:numId w:val="3"/>
        </w:numPr>
        <w:spacing w:after="0" w:line="276" w:lineRule="auto"/>
        <w:rPr>
          <w:szCs w:val="24"/>
        </w:rPr>
      </w:pPr>
      <w:r w:rsidRPr="00B553C2">
        <w:rPr>
          <w:szCs w:val="24"/>
        </w:rPr>
        <w:t>Såfremt den vindende tilbudsgiver er en udenlandsk virksomhed, skal denne fremlægge tilsvarende dokumentation i den version og/eller fra de myndigheder, som er relevante i den vindende tilbudsgivers hjemland.</w:t>
      </w:r>
      <w:r w:rsidR="00E900C1">
        <w:rPr>
          <w:szCs w:val="24"/>
        </w:rPr>
        <w:t xml:space="preserve"> En filial af en udenlandsk virksomhed betragtes som en udenlandsk virksomhed.</w:t>
      </w:r>
      <w:r w:rsidRPr="00B553C2">
        <w:rPr>
          <w:color w:val="00B050"/>
          <w:szCs w:val="24"/>
        </w:rPr>
        <w:t xml:space="preserve"> </w:t>
      </w:r>
    </w:p>
    <w:p w14:paraId="01C6E562" w14:textId="77777777" w:rsidR="00D61FFB" w:rsidRPr="003F0D56" w:rsidRDefault="003F0D56" w:rsidP="00D61FFB">
      <w:pPr>
        <w:numPr>
          <w:ilvl w:val="0"/>
          <w:numId w:val="3"/>
        </w:numPr>
        <w:spacing w:after="0" w:line="276" w:lineRule="auto"/>
        <w:rPr>
          <w:rFonts w:eastAsia="Calibri"/>
          <w:szCs w:val="24"/>
        </w:rPr>
      </w:pPr>
      <w:r w:rsidRPr="003F0D56">
        <w:rPr>
          <w:rFonts w:eastAsia="Calibri"/>
          <w:szCs w:val="24"/>
        </w:rPr>
        <w:t xml:space="preserve"> </w:t>
      </w:r>
      <w:r w:rsidR="00D61FFB" w:rsidRPr="003F0D56">
        <w:rPr>
          <w:rFonts w:eastAsia="Calibri"/>
          <w:szCs w:val="24"/>
        </w:rPr>
        <w:t>Dokumentation for gældende erhvervsansvarsforsikring</w:t>
      </w:r>
    </w:p>
    <w:p w14:paraId="465A8E3C" w14:textId="77777777" w:rsidR="00DC4F6B" w:rsidRPr="00B553C2" w:rsidRDefault="001C4453"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 xml:space="preserve">Hvis tilbudsgiver baserer sig på andre virksomheders kapacitet jf. pkt. </w:t>
      </w:r>
      <w:r w:rsidR="00745DFC" w:rsidRPr="00B553C2">
        <w:rPr>
          <w:rFonts w:ascii="Garamond" w:eastAsia="Malgun Gothic Semilight" w:hAnsi="Garamond" w:cs="Nirmala UI"/>
          <w:szCs w:val="24"/>
        </w:rPr>
        <w:fldChar w:fldCharType="begin"/>
      </w:r>
      <w:r w:rsidR="00745DFC" w:rsidRPr="00B553C2">
        <w:rPr>
          <w:rFonts w:ascii="Garamond" w:eastAsia="Malgun Gothic Semilight" w:hAnsi="Garamond" w:cs="Nirmala UI"/>
          <w:szCs w:val="24"/>
        </w:rPr>
        <w:instrText xml:space="preserve"> REF _Ref10728547 \r </w:instrText>
      </w:r>
      <w:r w:rsidR="0044181D">
        <w:rPr>
          <w:rFonts w:ascii="Garamond" w:eastAsia="Malgun Gothic Semilight" w:hAnsi="Garamond" w:cs="Nirmala UI"/>
          <w:szCs w:val="24"/>
        </w:rPr>
        <w:instrText xml:space="preserve"> \* MERGEFORMAT </w:instrText>
      </w:r>
      <w:r w:rsidR="00745DFC" w:rsidRPr="00B553C2">
        <w:rPr>
          <w:rFonts w:ascii="Garamond" w:eastAsia="Malgun Gothic Semilight" w:hAnsi="Garamond" w:cs="Nirmala UI"/>
          <w:szCs w:val="24"/>
        </w:rPr>
        <w:fldChar w:fldCharType="separate"/>
      </w:r>
      <w:r w:rsidR="0064635E">
        <w:rPr>
          <w:rFonts w:ascii="Garamond" w:eastAsia="Malgun Gothic Semilight" w:hAnsi="Garamond" w:cs="Nirmala UI"/>
          <w:szCs w:val="24"/>
        </w:rPr>
        <w:t>5.5</w:t>
      </w:r>
      <w:r w:rsidR="00745DFC" w:rsidRPr="00B553C2">
        <w:rPr>
          <w:rFonts w:ascii="Garamond" w:eastAsia="Malgun Gothic Semilight" w:hAnsi="Garamond" w:cs="Nirmala UI"/>
          <w:szCs w:val="24"/>
        </w:rPr>
        <w:fldChar w:fldCharType="end"/>
      </w:r>
      <w:r w:rsidRPr="00B553C2">
        <w:rPr>
          <w:rFonts w:ascii="Garamond" w:eastAsia="Malgun Gothic Semilight" w:hAnsi="Garamond" w:cs="Nirmala UI"/>
          <w:szCs w:val="24"/>
        </w:rPr>
        <w:t>: Støtteerklæring un</w:t>
      </w:r>
      <w:r w:rsidR="00023F76" w:rsidRPr="00B553C2">
        <w:rPr>
          <w:rFonts w:ascii="Garamond" w:eastAsia="Malgun Gothic Semilight" w:hAnsi="Garamond" w:cs="Nirmala UI"/>
          <w:szCs w:val="24"/>
        </w:rPr>
        <w:t>derskrevet af støttende enheder</w:t>
      </w:r>
    </w:p>
    <w:p w14:paraId="1B0F5F08" w14:textId="77777777" w:rsidR="005E0965" w:rsidRPr="00B553C2" w:rsidRDefault="005E0965" w:rsidP="008C5743">
      <w:pPr>
        <w:rPr>
          <w:rFonts w:eastAsia="Malgun Gothic Semilight" w:cs="Nirmala UI"/>
        </w:rPr>
      </w:pPr>
      <w:r w:rsidRPr="00B553C2">
        <w:rPr>
          <w:rFonts w:eastAsia="Malgun Gothic Semilight" w:cs="Nirmala UI"/>
        </w:rPr>
        <w:t xml:space="preserve">Referencelisten fra </w:t>
      </w:r>
      <w:proofErr w:type="spellStart"/>
      <w:r w:rsidRPr="00B553C2">
        <w:rPr>
          <w:rFonts w:eastAsia="Malgun Gothic Semilight" w:cs="Nirmala UI"/>
        </w:rPr>
        <w:t>ESPD</w:t>
      </w:r>
      <w:r w:rsidR="00CF6D1D" w:rsidRPr="00B553C2">
        <w:rPr>
          <w:rFonts w:eastAsia="Malgun Gothic Semilight" w:cs="Nirmala UI"/>
        </w:rPr>
        <w:t>’</w:t>
      </w:r>
      <w:r w:rsidRPr="00B553C2">
        <w:rPr>
          <w:rFonts w:eastAsia="Malgun Gothic Semilight" w:cs="Nirmala UI"/>
        </w:rPr>
        <w:t>et</w:t>
      </w:r>
      <w:proofErr w:type="spellEnd"/>
      <w:r w:rsidRPr="00B553C2">
        <w:rPr>
          <w:rFonts w:eastAsia="Malgun Gothic Semilight" w:cs="Nirmala UI"/>
        </w:rPr>
        <w:t xml:space="preserve"> betragtes som endelig dokumentation, jf. udbudslovens § 155, nr. 2.</w:t>
      </w:r>
    </w:p>
    <w:p w14:paraId="37BD681C" w14:textId="77777777" w:rsidR="00DC4F6B" w:rsidRPr="00B553C2" w:rsidRDefault="00481D16" w:rsidP="008C5743">
      <w:pPr>
        <w:rPr>
          <w:rFonts w:eastAsia="Malgun Gothic Semilight" w:cs="Nirmala UI"/>
        </w:rPr>
      </w:pPr>
      <w:r>
        <w:rPr>
          <w:rFonts w:eastAsia="Malgun Gothic Semilight" w:cs="Nirmala UI"/>
        </w:rPr>
        <w:t>D</w:t>
      </w:r>
      <w:r w:rsidR="00B54DE3" w:rsidRPr="00B553C2">
        <w:rPr>
          <w:rFonts w:eastAsia="Malgun Gothic Semilight" w:cs="Nirmala UI"/>
        </w:rPr>
        <w:t xml:space="preserve">enne dokumentation, </w:t>
      </w:r>
      <w:r w:rsidR="00042AE5">
        <w:rPr>
          <w:rFonts w:eastAsia="Malgun Gothic Semilight" w:cs="Nirmala UI"/>
        </w:rPr>
        <w:t>bedes</w:t>
      </w:r>
      <w:r w:rsidR="00B54DE3" w:rsidRPr="00B553C2">
        <w:rPr>
          <w:rFonts w:eastAsia="Malgun Gothic Semilight" w:cs="Nirmala UI"/>
        </w:rPr>
        <w:t xml:space="preserve"> det </w:t>
      </w:r>
      <w:r w:rsidR="00042AE5">
        <w:rPr>
          <w:rFonts w:eastAsia="Malgun Gothic Semilight" w:cs="Nirmala UI"/>
        </w:rPr>
        <w:t>vedlægges</w:t>
      </w:r>
      <w:r w:rsidR="00B54DE3" w:rsidRPr="00B553C2">
        <w:rPr>
          <w:rFonts w:eastAsia="Malgun Gothic Semilight" w:cs="Nirmala UI"/>
        </w:rPr>
        <w:t xml:space="preserve"> ved tilbudsafgivelse</w:t>
      </w:r>
      <w:r w:rsidR="00042AE5">
        <w:rPr>
          <w:rFonts w:eastAsia="Malgun Gothic Semilight" w:cs="Nirmala UI"/>
        </w:rPr>
        <w:t>.</w:t>
      </w:r>
    </w:p>
    <w:p w14:paraId="784FC878" w14:textId="77777777" w:rsidR="00CF6D1D" w:rsidRPr="00B553C2" w:rsidRDefault="00CF6D1D" w:rsidP="008C5743">
      <w:pPr>
        <w:rPr>
          <w:rFonts w:eastAsia="Malgun Gothic Semilight" w:cs="Nirmala UI"/>
        </w:rPr>
      </w:pPr>
      <w:r w:rsidRPr="00B553C2">
        <w:rPr>
          <w:rFonts w:eastAsia="Malgun Gothic Semilight" w:cs="Nirmala UI"/>
        </w:rPr>
        <w:t xml:space="preserve">Hvis tilbudsgiver skal fremsende dokumentation vedrørende ovenstående udelukkelsesgrunde, må denne dokumentation maksimalt være udstedt </w:t>
      </w:r>
      <w:r w:rsidR="005736E1">
        <w:rPr>
          <w:rFonts w:eastAsia="Malgun Gothic Semilight" w:cs="Nirmala UI"/>
        </w:rPr>
        <w:t>12 mdr.</w:t>
      </w:r>
      <w:r w:rsidRPr="00B553C2">
        <w:rPr>
          <w:rFonts w:eastAsia="Malgun Gothic Semilight" w:cs="Nirmala UI"/>
        </w:rPr>
        <w:t xml:space="preserve"> før tilbudsfristen. </w:t>
      </w:r>
    </w:p>
    <w:p w14:paraId="27CA9CAE" w14:textId="77777777" w:rsidR="00E54EDD" w:rsidRPr="00B553C2" w:rsidRDefault="00E54EDD" w:rsidP="00B553C2">
      <w:pPr>
        <w:pStyle w:val="Overskrift2"/>
        <w:rPr>
          <w:rFonts w:eastAsia="Malgun Gothic Semilight"/>
        </w:rPr>
      </w:pPr>
      <w:bookmarkStart w:id="79" w:name="_Toc6923222"/>
      <w:bookmarkStart w:id="80" w:name="_Toc6924458"/>
      <w:bookmarkStart w:id="81" w:name="_Toc6924616"/>
      <w:bookmarkStart w:id="82" w:name="_Toc7778912"/>
      <w:bookmarkStart w:id="83" w:name="_Toc30588151"/>
      <w:r w:rsidRPr="00B553C2">
        <w:rPr>
          <w:rFonts w:eastAsia="Malgun Gothic Semilight"/>
        </w:rPr>
        <w:t>Konsortier</w:t>
      </w:r>
      <w:bookmarkEnd w:id="79"/>
      <w:bookmarkEnd w:id="80"/>
      <w:bookmarkEnd w:id="81"/>
      <w:bookmarkEnd w:id="82"/>
      <w:bookmarkEnd w:id="83"/>
      <w:r w:rsidRPr="00B553C2">
        <w:rPr>
          <w:rFonts w:eastAsia="Malgun Gothic Semilight"/>
        </w:rPr>
        <w:t xml:space="preserve"> </w:t>
      </w:r>
    </w:p>
    <w:p w14:paraId="22E98712" w14:textId="77777777" w:rsidR="00FB1531" w:rsidRPr="00B553C2" w:rsidRDefault="00E54EDD" w:rsidP="008C5743">
      <w:pPr>
        <w:rPr>
          <w:rFonts w:eastAsia="Malgun Gothic Semilight" w:cs="Nirmala UI"/>
        </w:rPr>
      </w:pPr>
      <w:r w:rsidRPr="00B553C2">
        <w:rPr>
          <w:rFonts w:eastAsia="Malgun Gothic Semilight" w:cs="Nirmala UI"/>
        </w:rPr>
        <w:t>Afgives tilbud af et konsortium, skal de krævede oplysninger afgives for hver deltager i konsortiet</w:t>
      </w:r>
      <w:r w:rsidR="006B71F4" w:rsidRPr="00B553C2">
        <w:rPr>
          <w:rFonts w:eastAsia="Malgun Gothic Semilight" w:cs="Nirmala UI"/>
        </w:rPr>
        <w:t xml:space="preserve"> i særskilte ESPD for hver konsortiedeltager.</w:t>
      </w:r>
      <w:r w:rsidR="00FB1531" w:rsidRPr="00B553C2">
        <w:rPr>
          <w:rFonts w:eastAsia="Malgun Gothic Semilight" w:cs="Nirmala UI"/>
        </w:rPr>
        <w:t xml:space="preserve"> </w:t>
      </w:r>
      <w:r w:rsidR="006B71F4" w:rsidRPr="00B553C2">
        <w:rPr>
          <w:rFonts w:eastAsia="Malgun Gothic Semilight" w:cs="Nirmala UI"/>
        </w:rPr>
        <w:t xml:space="preserve">Konsortiedeltagerne skal i </w:t>
      </w:r>
      <w:proofErr w:type="spellStart"/>
      <w:r w:rsidR="006B71F4" w:rsidRPr="00B553C2">
        <w:rPr>
          <w:rFonts w:eastAsia="Malgun Gothic Semilight" w:cs="Nirmala UI"/>
        </w:rPr>
        <w:t>ESPD</w:t>
      </w:r>
      <w:r w:rsidR="00100EB3" w:rsidRPr="00B553C2">
        <w:rPr>
          <w:rFonts w:eastAsia="Malgun Gothic Semilight" w:cs="Nirmala UI"/>
        </w:rPr>
        <w:t>’et</w:t>
      </w:r>
      <w:proofErr w:type="spellEnd"/>
      <w:r w:rsidR="006B71F4" w:rsidRPr="00B553C2">
        <w:rPr>
          <w:rFonts w:eastAsia="Malgun Gothic Semilight" w:cs="Nirmala UI"/>
        </w:rPr>
        <w:t xml:space="preserve"> angive, </w:t>
      </w:r>
      <w:r w:rsidR="00FB1531" w:rsidRPr="00B553C2">
        <w:rPr>
          <w:rFonts w:eastAsia="Malgun Gothic Semilight" w:cs="Nirmala UI"/>
        </w:rPr>
        <w:t>hvilken konsortiedeltager der med bindende virkning kan føre afklarende drøftelser og indgå aftaler med ordregiver. Desuden skal de enkelte deltagere i konsortiets ydelser/roller angives</w:t>
      </w:r>
      <w:r w:rsidR="006B71F4" w:rsidRPr="00B553C2">
        <w:rPr>
          <w:rFonts w:eastAsia="Malgun Gothic Semilight" w:cs="Nirmala UI"/>
        </w:rPr>
        <w:t xml:space="preserve"> i </w:t>
      </w:r>
      <w:proofErr w:type="spellStart"/>
      <w:r w:rsidR="006B71F4" w:rsidRPr="00B553C2">
        <w:rPr>
          <w:rFonts w:eastAsia="Malgun Gothic Semilight" w:cs="Nirmala UI"/>
        </w:rPr>
        <w:t>ESPD</w:t>
      </w:r>
      <w:r w:rsidR="00100EB3" w:rsidRPr="00B553C2">
        <w:rPr>
          <w:rFonts w:eastAsia="Malgun Gothic Semilight" w:cs="Nirmala UI"/>
        </w:rPr>
        <w:t>’et</w:t>
      </w:r>
      <w:proofErr w:type="spellEnd"/>
      <w:r w:rsidR="006B71F4" w:rsidRPr="00B553C2">
        <w:rPr>
          <w:rFonts w:eastAsia="Malgun Gothic Semilight" w:cs="Nirmala UI"/>
        </w:rPr>
        <w:t>.</w:t>
      </w:r>
    </w:p>
    <w:p w14:paraId="73EF786E" w14:textId="77777777" w:rsidR="00E54EDD" w:rsidRPr="00B553C2" w:rsidRDefault="009A14FF" w:rsidP="008C5743">
      <w:pPr>
        <w:rPr>
          <w:rFonts w:eastAsia="Malgun Gothic Semilight" w:cs="Nirmala UI"/>
        </w:rPr>
      </w:pPr>
      <w:r w:rsidRPr="00B553C2">
        <w:rPr>
          <w:rFonts w:eastAsia="Malgun Gothic Semilight" w:cs="Nirmala UI"/>
        </w:rPr>
        <w:t xml:space="preserve">Det vil i forbindelse med egnethedsvurderingen være konsortiets samlede egnethed, der vurderes. </w:t>
      </w:r>
    </w:p>
    <w:p w14:paraId="44EC0B52" w14:textId="77777777" w:rsidR="0085191F" w:rsidRPr="00B553C2" w:rsidRDefault="0085191F" w:rsidP="008C5743">
      <w:pPr>
        <w:rPr>
          <w:rFonts w:eastAsia="Malgun Gothic Semilight" w:cs="Nirmala UI"/>
        </w:rPr>
      </w:pPr>
      <w:r w:rsidRPr="00B553C2">
        <w:rPr>
          <w:rFonts w:eastAsia="Malgun Gothic Semilight" w:cs="Nirmala UI"/>
        </w:rPr>
        <w:t xml:space="preserve">Krav vedrørende dokumentation af ESPD i pkt. </w:t>
      </w:r>
      <w:r w:rsidR="00745DFC" w:rsidRPr="00B553C2">
        <w:rPr>
          <w:rFonts w:eastAsia="Malgun Gothic Semilight" w:cs="Nirmala UI"/>
        </w:rPr>
        <w:fldChar w:fldCharType="begin"/>
      </w:r>
      <w:r w:rsidR="00745DFC" w:rsidRPr="00B553C2">
        <w:rPr>
          <w:rFonts w:eastAsia="Malgun Gothic Semilight" w:cs="Nirmala UI"/>
        </w:rPr>
        <w:instrText xml:space="preserve"> REF _Ref10728556 \r </w:instrText>
      </w:r>
      <w:r w:rsidR="0044181D">
        <w:rPr>
          <w:rFonts w:eastAsia="Malgun Gothic Semilight" w:cs="Nirmala UI"/>
        </w:rPr>
        <w:instrText xml:space="preserve"> \* MERGEFORMAT </w:instrText>
      </w:r>
      <w:r w:rsidR="00745DFC" w:rsidRPr="00B553C2">
        <w:rPr>
          <w:rFonts w:eastAsia="Malgun Gothic Semilight" w:cs="Nirmala UI"/>
        </w:rPr>
        <w:fldChar w:fldCharType="separate"/>
      </w:r>
      <w:r w:rsidR="0064635E">
        <w:rPr>
          <w:rFonts w:eastAsia="Malgun Gothic Semilight" w:cs="Nirmala UI"/>
        </w:rPr>
        <w:t>5.3</w:t>
      </w:r>
      <w:r w:rsidR="00745DFC" w:rsidRPr="00B553C2">
        <w:rPr>
          <w:rFonts w:eastAsia="Malgun Gothic Semilight" w:cs="Nirmala UI"/>
        </w:rPr>
        <w:fldChar w:fldCharType="end"/>
      </w:r>
      <w:r w:rsidRPr="00B553C2">
        <w:rPr>
          <w:rFonts w:eastAsia="Malgun Gothic Semilight" w:cs="Nirmala UI"/>
        </w:rPr>
        <w:t xml:space="preserve"> gælder ligeledes for konsortiedeltagere.</w:t>
      </w:r>
    </w:p>
    <w:p w14:paraId="2E7B3044" w14:textId="77777777" w:rsidR="00E54EDD" w:rsidRPr="00B553C2" w:rsidRDefault="00E54EDD" w:rsidP="00B553C2">
      <w:pPr>
        <w:pStyle w:val="Overskrift2"/>
        <w:rPr>
          <w:rFonts w:eastAsia="Malgun Gothic Semilight"/>
        </w:rPr>
      </w:pPr>
      <w:bookmarkStart w:id="84" w:name="_Toc6923223"/>
      <w:bookmarkStart w:id="85" w:name="_Toc6924459"/>
      <w:bookmarkStart w:id="86" w:name="_Toc6924617"/>
      <w:bookmarkStart w:id="87" w:name="_Toc7778913"/>
      <w:bookmarkStart w:id="88" w:name="_Ref10728547"/>
      <w:bookmarkStart w:id="89" w:name="_Toc30588152"/>
      <w:r w:rsidRPr="00B553C2">
        <w:rPr>
          <w:rFonts w:eastAsia="Malgun Gothic Semilight"/>
        </w:rPr>
        <w:t>Tilbud</w:t>
      </w:r>
      <w:r w:rsidR="001A6722" w:rsidRPr="00B553C2">
        <w:rPr>
          <w:rFonts w:eastAsia="Malgun Gothic Semilight"/>
        </w:rPr>
        <w:t>sgiver</w:t>
      </w:r>
      <w:r w:rsidRPr="00B553C2">
        <w:rPr>
          <w:rFonts w:eastAsia="Malgun Gothic Semilight"/>
        </w:rPr>
        <w:t xml:space="preserve"> basere</w:t>
      </w:r>
      <w:r w:rsidR="001A6722" w:rsidRPr="00B553C2">
        <w:rPr>
          <w:rFonts w:eastAsia="Malgun Gothic Semilight"/>
        </w:rPr>
        <w:t>r sig</w:t>
      </w:r>
      <w:r w:rsidRPr="00B553C2">
        <w:rPr>
          <w:rFonts w:eastAsia="Malgun Gothic Semilight"/>
        </w:rPr>
        <w:t xml:space="preserve"> på andre enheders formåen</w:t>
      </w:r>
      <w:bookmarkEnd w:id="84"/>
      <w:bookmarkEnd w:id="85"/>
      <w:bookmarkEnd w:id="86"/>
      <w:bookmarkEnd w:id="87"/>
      <w:bookmarkEnd w:id="88"/>
      <w:bookmarkEnd w:id="89"/>
    </w:p>
    <w:p w14:paraId="46F7749F" w14:textId="77777777" w:rsidR="00FB1531" w:rsidRPr="00B553C2" w:rsidRDefault="00E54EDD" w:rsidP="00E97147">
      <w:pPr>
        <w:rPr>
          <w:rFonts w:eastAsia="Malgun Gothic Semilight" w:cs="Nirmala UI"/>
        </w:rPr>
      </w:pPr>
      <w:r w:rsidRPr="00B553C2">
        <w:rPr>
          <w:rFonts w:eastAsia="Malgun Gothic Semilight" w:cs="Nirmala UI"/>
        </w:rPr>
        <w:t xml:space="preserve">Hvis tilbudsgiver – under henvisning til </w:t>
      </w:r>
      <w:r w:rsidR="00D01EC0" w:rsidRPr="00B553C2">
        <w:rPr>
          <w:rFonts w:eastAsia="Malgun Gothic Semilight" w:cs="Nirmala UI"/>
        </w:rPr>
        <w:t>udbudslovens § 144, stk. 1</w:t>
      </w:r>
      <w:r w:rsidR="0065658E" w:rsidRPr="00B553C2">
        <w:rPr>
          <w:rFonts w:eastAsia="Malgun Gothic Semilight" w:cs="Nirmala UI"/>
        </w:rPr>
        <w:t xml:space="preserve"> </w:t>
      </w:r>
      <w:r w:rsidR="0065658E" w:rsidRPr="00B553C2">
        <w:rPr>
          <w:rFonts w:eastAsia="Malgun Gothic Semilight" w:cs="Nirmala UI"/>
        </w:rPr>
        <w:softHyphen/>
        <w:t>-</w:t>
      </w:r>
      <w:r w:rsidR="00031C23" w:rsidRPr="00B553C2">
        <w:rPr>
          <w:rFonts w:eastAsia="Malgun Gothic Semilight" w:cs="Nirmala UI"/>
        </w:rPr>
        <w:t xml:space="preserve"> i</w:t>
      </w:r>
      <w:r w:rsidRPr="00B553C2">
        <w:rPr>
          <w:rFonts w:eastAsia="Malgun Gothic Semilight" w:cs="Nirmala UI"/>
        </w:rPr>
        <w:t xml:space="preserve"> forbindelse med afgivelse af tilbud baserer sig på andre enheders finansielle og økonomiske formåen og/eller tekniske og/eller faglige formåen, </w:t>
      </w:r>
      <w:r w:rsidR="00305376" w:rsidRPr="00B553C2">
        <w:rPr>
          <w:rFonts w:eastAsia="Malgun Gothic Semilight" w:cs="Nirmala UI"/>
        </w:rPr>
        <w:t>skal de krævede oplysninger afgives for samtlige enheder</w:t>
      </w:r>
      <w:r w:rsidR="00F6194C" w:rsidRPr="00B553C2">
        <w:rPr>
          <w:rFonts w:eastAsia="Malgun Gothic Semilight" w:cs="Nirmala UI"/>
        </w:rPr>
        <w:t xml:space="preserve"> og det skal </w:t>
      </w:r>
      <w:r w:rsidR="009E29C0" w:rsidRPr="00B553C2">
        <w:rPr>
          <w:rFonts w:eastAsia="Malgun Gothic Semilight" w:cs="Nirmala UI"/>
        </w:rPr>
        <w:t xml:space="preserve">specificeres, </w:t>
      </w:r>
      <w:r w:rsidR="00981426">
        <w:rPr>
          <w:rFonts w:eastAsia="Malgun Gothic Semilight" w:cs="Nirmala UI"/>
        </w:rPr>
        <w:t>i hvilken henseende</w:t>
      </w:r>
      <w:r w:rsidR="00981426" w:rsidRPr="00B553C2">
        <w:rPr>
          <w:rFonts w:eastAsia="Malgun Gothic Semilight" w:cs="Nirmala UI"/>
        </w:rPr>
        <w:t xml:space="preserve"> </w:t>
      </w:r>
      <w:r w:rsidR="009E29C0" w:rsidRPr="00B553C2">
        <w:rPr>
          <w:rFonts w:eastAsia="Malgun Gothic Semilight" w:cs="Nirmala UI"/>
        </w:rPr>
        <w:t>tilbuddet baserer sig på den anden enhed.</w:t>
      </w:r>
      <w:r w:rsidR="00305376" w:rsidRPr="00B553C2">
        <w:rPr>
          <w:rFonts w:eastAsia="Malgun Gothic Semilight" w:cs="Nirmala UI"/>
        </w:rPr>
        <w:t xml:space="preserve"> </w:t>
      </w:r>
      <w:r w:rsidR="00FB1531" w:rsidRPr="00B553C2">
        <w:rPr>
          <w:rFonts w:eastAsia="Malgun Gothic Semilight" w:cs="Nirmala UI"/>
        </w:rPr>
        <w:t>Desuden skal de enkelte deltagere i tilbudsgiverteamet ydelser/roller angives.</w:t>
      </w:r>
    </w:p>
    <w:p w14:paraId="1E41E263" w14:textId="77777777" w:rsidR="004A7CB0" w:rsidRPr="00B553C2" w:rsidRDefault="00305376" w:rsidP="00E97147">
      <w:pPr>
        <w:rPr>
          <w:rFonts w:eastAsia="Malgun Gothic Semilight" w:cs="Nirmala UI"/>
        </w:rPr>
      </w:pPr>
      <w:r w:rsidRPr="00B553C2">
        <w:rPr>
          <w:rFonts w:eastAsia="Malgun Gothic Semilight" w:cs="Nirmala UI"/>
        </w:rPr>
        <w:t>Det vil i forbindelse med egnethedsvurderingen</w:t>
      </w:r>
      <w:r w:rsidR="00E8092C" w:rsidRPr="00B553C2">
        <w:rPr>
          <w:rFonts w:eastAsia="Malgun Gothic Semilight" w:cs="Nirmala UI"/>
        </w:rPr>
        <w:t xml:space="preserve"> </w:t>
      </w:r>
      <w:r w:rsidRPr="00B553C2">
        <w:rPr>
          <w:rFonts w:eastAsia="Malgun Gothic Semilight" w:cs="Nirmala UI"/>
        </w:rPr>
        <w:t xml:space="preserve">være tilbudsgiverteamets samlede egnethed, der vurderes. </w:t>
      </w:r>
    </w:p>
    <w:p w14:paraId="0AD0FB52" w14:textId="16D73C74" w:rsidR="00040445" w:rsidRPr="00B553C2" w:rsidRDefault="007B6677" w:rsidP="00E97147">
      <w:pPr>
        <w:rPr>
          <w:rFonts w:eastAsia="Malgun Gothic Semilight" w:cs="Nirmala UI"/>
        </w:rPr>
      </w:pPr>
      <w:r w:rsidRPr="00B553C2">
        <w:rPr>
          <w:rFonts w:eastAsia="Malgun Gothic Semilight" w:cs="Nirmala UI"/>
        </w:rPr>
        <w:t>Der er ikke krav om, at støttende virksomheder skal udfylde ESPD, men krav</w:t>
      </w:r>
      <w:r w:rsidR="00B21463" w:rsidRPr="00B553C2">
        <w:rPr>
          <w:rFonts w:eastAsia="Malgun Gothic Semilight" w:cs="Nirmala UI"/>
        </w:rPr>
        <w:t>ene</w:t>
      </w:r>
      <w:r w:rsidRPr="00B553C2">
        <w:rPr>
          <w:rFonts w:eastAsia="Malgun Gothic Semilight" w:cs="Nirmala UI"/>
        </w:rPr>
        <w:t xml:space="preserve"> vedrørende </w:t>
      </w:r>
      <w:r w:rsidR="00A40862" w:rsidRPr="00B553C2">
        <w:rPr>
          <w:rFonts w:eastAsia="Malgun Gothic Semilight" w:cs="Nirmala UI"/>
        </w:rPr>
        <w:t>egnethed og udelukkelsesgrunde</w:t>
      </w:r>
      <w:r w:rsidR="00B60162">
        <w:rPr>
          <w:rFonts w:eastAsia="Malgun Gothic Semilight" w:cs="Nirmala UI"/>
        </w:rPr>
        <w:t xml:space="preserve"> i punkt 5</w:t>
      </w:r>
      <w:r w:rsidRPr="00B553C2">
        <w:rPr>
          <w:rFonts w:eastAsia="Malgun Gothic Semilight" w:cs="Nirmala UI"/>
        </w:rPr>
        <w:t xml:space="preserve"> gælder ligeledes for støttende virksomheder.</w:t>
      </w:r>
      <w:r w:rsidR="00231E8A" w:rsidRPr="00B553C2">
        <w:rPr>
          <w:rFonts w:eastAsia="Malgun Gothic Semilight" w:cs="Nirmala UI"/>
        </w:rPr>
        <w:t xml:space="preserve"> Dokumentation for ovennævnte </w:t>
      </w:r>
      <w:r w:rsidR="000938F2" w:rsidRPr="00B553C2">
        <w:rPr>
          <w:rFonts w:eastAsia="Malgun Gothic Semilight" w:cs="Nirmala UI"/>
        </w:rPr>
        <w:t xml:space="preserve">forhold kan ske ved </w:t>
      </w:r>
      <w:r w:rsidR="00B60162">
        <w:rPr>
          <w:rFonts w:eastAsia="Malgun Gothic Semilight" w:cs="Nirmala UI"/>
        </w:rPr>
        <w:t xml:space="preserve">fremsendelse af </w:t>
      </w:r>
      <w:r w:rsidR="00040445">
        <w:rPr>
          <w:rFonts w:eastAsia="Malgun Gothic Semilight" w:cs="Nirmala UI"/>
        </w:rPr>
        <w:t>de dokumenter som angivet i pkt. 5</w:t>
      </w:r>
      <w:r w:rsidR="00B60162">
        <w:rPr>
          <w:rFonts w:eastAsia="Malgun Gothic Semilight" w:cs="Nirmala UI"/>
        </w:rPr>
        <w:t>.</w:t>
      </w:r>
      <w:r w:rsidR="00040445">
        <w:rPr>
          <w:rFonts w:eastAsia="Malgun Gothic Semilight" w:cs="Nirmala UI"/>
        </w:rPr>
        <w:t xml:space="preserve"> udelukkelse og egnethed.</w:t>
      </w:r>
    </w:p>
    <w:p w14:paraId="10C3784D" w14:textId="77777777" w:rsidR="002A43AC" w:rsidRPr="00B553C2" w:rsidRDefault="002A43AC" w:rsidP="00B553C2">
      <w:pPr>
        <w:pStyle w:val="Overskrift1"/>
      </w:pPr>
      <w:bookmarkStart w:id="90" w:name="_Ref508866733"/>
      <w:bookmarkStart w:id="91" w:name="_Toc6922842"/>
      <w:bookmarkStart w:id="92" w:name="_Toc6923224"/>
      <w:bookmarkStart w:id="93" w:name="_Toc6923853"/>
      <w:bookmarkStart w:id="94" w:name="_Toc6924460"/>
      <w:bookmarkStart w:id="95" w:name="_Toc6924593"/>
      <w:bookmarkStart w:id="96" w:name="_Toc6924618"/>
      <w:bookmarkStart w:id="97" w:name="_Toc6924825"/>
      <w:bookmarkStart w:id="98" w:name="_Toc7778914"/>
      <w:bookmarkStart w:id="99" w:name="_Toc30588153"/>
      <w:r w:rsidRPr="00B553C2">
        <w:t>Tildelingskriterium og underkriterier</w:t>
      </w:r>
      <w:bookmarkEnd w:id="90"/>
      <w:bookmarkEnd w:id="91"/>
      <w:bookmarkEnd w:id="92"/>
      <w:bookmarkEnd w:id="93"/>
      <w:bookmarkEnd w:id="94"/>
      <w:bookmarkEnd w:id="95"/>
      <w:bookmarkEnd w:id="96"/>
      <w:bookmarkEnd w:id="97"/>
      <w:bookmarkEnd w:id="98"/>
      <w:bookmarkEnd w:id="99"/>
    </w:p>
    <w:p w14:paraId="35EAD107" w14:textId="77777777" w:rsidR="00026531" w:rsidRPr="00246EA1" w:rsidRDefault="00DE50E3" w:rsidP="00026531">
      <w:pPr>
        <w:spacing w:line="276" w:lineRule="auto"/>
        <w:rPr>
          <w:szCs w:val="24"/>
        </w:rPr>
      </w:pPr>
      <w:r w:rsidRPr="00246EA1">
        <w:rPr>
          <w:szCs w:val="24"/>
        </w:rPr>
        <w:t>Kontrakt</w:t>
      </w:r>
      <w:r w:rsidR="00246EA1" w:rsidRPr="00246EA1">
        <w:rPr>
          <w:szCs w:val="24"/>
        </w:rPr>
        <w:t xml:space="preserve"> vil blive tildelt de</w:t>
      </w:r>
      <w:r w:rsidR="00026531" w:rsidRPr="00246EA1">
        <w:rPr>
          <w:szCs w:val="24"/>
        </w:rPr>
        <w:t>n</w:t>
      </w:r>
      <w:r w:rsidR="00246EA1" w:rsidRPr="00246EA1">
        <w:rPr>
          <w:szCs w:val="24"/>
        </w:rPr>
        <w:t xml:space="preserve"> tilbudsgiver, der afgiver de</w:t>
      </w:r>
      <w:r w:rsidR="00026531" w:rsidRPr="00246EA1">
        <w:rPr>
          <w:szCs w:val="24"/>
        </w:rPr>
        <w:t>t økonomisk mest fordelagtige tilbud i form af bedste forhold mellem pris og kvalitet. Der an</w:t>
      </w:r>
      <w:r w:rsidR="00246EA1" w:rsidRPr="00246EA1">
        <w:rPr>
          <w:szCs w:val="24"/>
        </w:rPr>
        <w:t>vendes følgende underkriterier:</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4223"/>
      </w:tblGrid>
      <w:tr w:rsidR="00026531" w:rsidRPr="0044181D" w14:paraId="69B7C2E1" w14:textId="77777777" w:rsidTr="00142A05">
        <w:tc>
          <w:tcPr>
            <w:tcW w:w="5245" w:type="dxa"/>
          </w:tcPr>
          <w:p w14:paraId="0C61D615" w14:textId="77777777" w:rsidR="00026531" w:rsidRPr="00246EA1" w:rsidRDefault="00026531" w:rsidP="00142A05">
            <w:pPr>
              <w:spacing w:line="276" w:lineRule="auto"/>
              <w:rPr>
                <w:szCs w:val="24"/>
              </w:rPr>
            </w:pPr>
            <w:r w:rsidRPr="00246EA1">
              <w:rPr>
                <w:szCs w:val="24"/>
              </w:rPr>
              <w:t>Underkriterier</w:t>
            </w:r>
          </w:p>
        </w:tc>
        <w:tc>
          <w:tcPr>
            <w:tcW w:w="4223" w:type="dxa"/>
          </w:tcPr>
          <w:p w14:paraId="205EA39F" w14:textId="77777777" w:rsidR="00026531" w:rsidRPr="00246EA1" w:rsidRDefault="00026531" w:rsidP="00142A05">
            <w:pPr>
              <w:spacing w:line="276" w:lineRule="auto"/>
              <w:rPr>
                <w:szCs w:val="24"/>
              </w:rPr>
            </w:pPr>
            <w:r w:rsidRPr="00246EA1">
              <w:rPr>
                <w:szCs w:val="24"/>
              </w:rPr>
              <w:t>Vægtning</w:t>
            </w:r>
          </w:p>
        </w:tc>
      </w:tr>
      <w:tr w:rsidR="00026531" w:rsidRPr="0044181D" w14:paraId="6826075C" w14:textId="77777777" w:rsidTr="00142A05">
        <w:tc>
          <w:tcPr>
            <w:tcW w:w="5245" w:type="dxa"/>
          </w:tcPr>
          <w:p w14:paraId="49BC33D0" w14:textId="77777777" w:rsidR="00026531" w:rsidRPr="00246EA1" w:rsidRDefault="004F33BB" w:rsidP="00142A05">
            <w:pPr>
              <w:spacing w:line="276" w:lineRule="auto"/>
              <w:rPr>
                <w:szCs w:val="24"/>
              </w:rPr>
            </w:pPr>
            <w:r w:rsidRPr="00246EA1">
              <w:rPr>
                <w:szCs w:val="24"/>
              </w:rPr>
              <w:t>Pris</w:t>
            </w:r>
          </w:p>
        </w:tc>
        <w:tc>
          <w:tcPr>
            <w:tcW w:w="4223" w:type="dxa"/>
          </w:tcPr>
          <w:p w14:paraId="541C98FD" w14:textId="77777777" w:rsidR="00026531" w:rsidRPr="00246EA1" w:rsidRDefault="00DC7EAF" w:rsidP="00142A05">
            <w:pPr>
              <w:spacing w:line="276" w:lineRule="auto"/>
              <w:rPr>
                <w:szCs w:val="24"/>
              </w:rPr>
            </w:pPr>
            <w:r w:rsidRPr="00246EA1">
              <w:rPr>
                <w:szCs w:val="24"/>
              </w:rPr>
              <w:t>50 %</w:t>
            </w:r>
          </w:p>
        </w:tc>
      </w:tr>
      <w:tr w:rsidR="00026531" w:rsidRPr="0044181D" w14:paraId="33881771" w14:textId="77777777" w:rsidTr="00FF3582">
        <w:tc>
          <w:tcPr>
            <w:tcW w:w="5245" w:type="dxa"/>
            <w:shd w:val="clear" w:color="auto" w:fill="auto"/>
          </w:tcPr>
          <w:p w14:paraId="15F55261" w14:textId="77777777" w:rsidR="00FA4625" w:rsidRPr="00246EA1" w:rsidRDefault="00FA4625" w:rsidP="00142A05">
            <w:pPr>
              <w:spacing w:line="276" w:lineRule="auto"/>
              <w:rPr>
                <w:szCs w:val="24"/>
              </w:rPr>
            </w:pPr>
            <w:r w:rsidRPr="00246EA1">
              <w:rPr>
                <w:szCs w:val="24"/>
              </w:rPr>
              <w:t>Kvalitet</w:t>
            </w:r>
          </w:p>
          <w:p w14:paraId="7F6613AC" w14:textId="77777777" w:rsidR="00260363" w:rsidRPr="00246EA1" w:rsidRDefault="004F33BB" w:rsidP="00142A05">
            <w:pPr>
              <w:spacing w:line="276" w:lineRule="auto"/>
              <w:rPr>
                <w:szCs w:val="24"/>
              </w:rPr>
            </w:pPr>
            <w:r w:rsidRPr="00246EA1">
              <w:rPr>
                <w:szCs w:val="24"/>
              </w:rPr>
              <w:t>Bedste løsningsforslag ud fra et forvaltningsretligt skøn</w:t>
            </w:r>
            <w:r w:rsidR="00260363" w:rsidRPr="00246EA1">
              <w:rPr>
                <w:szCs w:val="24"/>
              </w:rPr>
              <w:t xml:space="preserve"> som blandt andet beror på</w:t>
            </w:r>
          </w:p>
          <w:p w14:paraId="0A0DB5C8" w14:textId="77777777" w:rsidR="00542F7C" w:rsidRDefault="00FF3582" w:rsidP="00246EA1">
            <w:pPr>
              <w:pStyle w:val="Listeafsnit"/>
              <w:numPr>
                <w:ilvl w:val="0"/>
                <w:numId w:val="28"/>
              </w:numPr>
              <w:spacing w:line="276" w:lineRule="auto"/>
              <w:rPr>
                <w:rFonts w:ascii="Garamond" w:hAnsi="Garamond"/>
                <w:szCs w:val="24"/>
              </w:rPr>
            </w:pPr>
            <w:r w:rsidRPr="00FF3582">
              <w:rPr>
                <w:rFonts w:ascii="Garamond" w:hAnsi="Garamond"/>
                <w:szCs w:val="24"/>
              </w:rPr>
              <w:t>Der vil blive evalueret ud fra den samlede pakke som bydes ind med. Her vil evalueringen gå på fordele og u</w:t>
            </w:r>
            <w:r w:rsidR="00260363" w:rsidRPr="00FF3582">
              <w:rPr>
                <w:rFonts w:ascii="Garamond" w:hAnsi="Garamond"/>
                <w:szCs w:val="24"/>
              </w:rPr>
              <w:t xml:space="preserve">lemper ved </w:t>
            </w:r>
            <w:r w:rsidRPr="00FF3582">
              <w:rPr>
                <w:rFonts w:ascii="Garamond" w:hAnsi="Garamond"/>
                <w:szCs w:val="24"/>
              </w:rPr>
              <w:t xml:space="preserve">den </w:t>
            </w:r>
            <w:r w:rsidR="00260363" w:rsidRPr="00FF3582">
              <w:rPr>
                <w:rFonts w:ascii="Garamond" w:hAnsi="Garamond"/>
                <w:szCs w:val="24"/>
              </w:rPr>
              <w:t>løsning</w:t>
            </w:r>
            <w:r w:rsidRPr="00FF3582">
              <w:rPr>
                <w:rFonts w:ascii="Garamond" w:hAnsi="Garamond"/>
                <w:szCs w:val="24"/>
              </w:rPr>
              <w:t xml:space="preserve"> som bydes ind med. V</w:t>
            </w:r>
            <w:r w:rsidR="00246EA1" w:rsidRPr="00FF3582">
              <w:rPr>
                <w:rFonts w:ascii="Garamond" w:hAnsi="Garamond"/>
                <w:szCs w:val="24"/>
              </w:rPr>
              <w:t>urder</w:t>
            </w:r>
            <w:r w:rsidRPr="00FF3582">
              <w:rPr>
                <w:rFonts w:ascii="Garamond" w:hAnsi="Garamond"/>
                <w:szCs w:val="24"/>
              </w:rPr>
              <w:t>ingen</w:t>
            </w:r>
            <w:r>
              <w:rPr>
                <w:rFonts w:ascii="Garamond" w:hAnsi="Garamond"/>
                <w:szCs w:val="24"/>
              </w:rPr>
              <w:t xml:space="preserve"> vil blive taget ud fra </w:t>
            </w:r>
            <w:r w:rsidR="00246EA1">
              <w:rPr>
                <w:rFonts w:ascii="Garamond" w:hAnsi="Garamond"/>
                <w:szCs w:val="24"/>
              </w:rPr>
              <w:t>den erfaring man har fra tidligere stævner/kendskab til tribuner</w:t>
            </w:r>
            <w:r>
              <w:rPr>
                <w:rFonts w:ascii="Garamond" w:hAnsi="Garamond"/>
                <w:szCs w:val="24"/>
              </w:rPr>
              <w:t>/sikkerhed</w:t>
            </w:r>
            <w:r w:rsidR="00246EA1">
              <w:rPr>
                <w:rFonts w:ascii="Garamond" w:hAnsi="Garamond"/>
                <w:szCs w:val="24"/>
              </w:rPr>
              <w:t xml:space="preserve">. </w:t>
            </w:r>
          </w:p>
          <w:p w14:paraId="212D7778" w14:textId="7DA4FCE0" w:rsidR="005E067C" w:rsidRDefault="005E067C" w:rsidP="00BF4945">
            <w:pPr>
              <w:pStyle w:val="Listeafsnit"/>
              <w:spacing w:line="276" w:lineRule="auto"/>
              <w:rPr>
                <w:rFonts w:ascii="Garamond" w:hAnsi="Garamond"/>
                <w:szCs w:val="24"/>
              </w:rPr>
            </w:pPr>
            <w:r>
              <w:rPr>
                <w:rFonts w:ascii="Garamond" w:hAnsi="Garamond"/>
                <w:szCs w:val="24"/>
              </w:rPr>
              <w:t>Ved fordele og ulemper vil løsningen</w:t>
            </w:r>
            <w:r w:rsidR="00542F7C">
              <w:rPr>
                <w:rFonts w:ascii="Garamond" w:hAnsi="Garamond"/>
                <w:szCs w:val="24"/>
              </w:rPr>
              <w:t xml:space="preserve"> blive vurderet </w:t>
            </w:r>
            <w:r w:rsidR="00BF4945">
              <w:rPr>
                <w:rFonts w:ascii="Garamond" w:hAnsi="Garamond"/>
                <w:szCs w:val="24"/>
              </w:rPr>
              <w:t xml:space="preserve">ud fra blandt andet </w:t>
            </w:r>
          </w:p>
          <w:p w14:paraId="4149F3EF" w14:textId="7DA14B5A" w:rsidR="005E067C" w:rsidRDefault="005E067C" w:rsidP="00BF4945">
            <w:pPr>
              <w:pStyle w:val="Listeafsnit"/>
              <w:spacing w:line="276" w:lineRule="auto"/>
              <w:rPr>
                <w:rFonts w:ascii="Garamond" w:hAnsi="Garamond"/>
                <w:szCs w:val="24"/>
              </w:rPr>
            </w:pPr>
            <w:r>
              <w:rPr>
                <w:rFonts w:ascii="Garamond" w:hAnsi="Garamond"/>
                <w:szCs w:val="24"/>
              </w:rPr>
              <w:t xml:space="preserve">- </w:t>
            </w:r>
            <w:r w:rsidR="00BF4945">
              <w:rPr>
                <w:rFonts w:ascii="Garamond" w:hAnsi="Garamond"/>
                <w:szCs w:val="24"/>
              </w:rPr>
              <w:t>forholdene for</w:t>
            </w:r>
            <w:r w:rsidR="00246EA1">
              <w:rPr>
                <w:rFonts w:ascii="Garamond" w:hAnsi="Garamond"/>
                <w:szCs w:val="24"/>
              </w:rPr>
              <w:t xml:space="preserve"> deltagerne</w:t>
            </w:r>
            <w:r w:rsidR="0051023B">
              <w:rPr>
                <w:rFonts w:ascii="Garamond" w:hAnsi="Garamond"/>
                <w:szCs w:val="24"/>
              </w:rPr>
              <w:t xml:space="preserve"> i form af plads, hvor let er det at komme ud og ind fra tribunens midte mm</w:t>
            </w:r>
            <w:r w:rsidR="00246EA1">
              <w:rPr>
                <w:rFonts w:ascii="Garamond" w:hAnsi="Garamond"/>
                <w:szCs w:val="24"/>
              </w:rPr>
              <w:t xml:space="preserve">, </w:t>
            </w:r>
          </w:p>
          <w:p w14:paraId="0BD990E8" w14:textId="77777777" w:rsidR="005E067C" w:rsidRDefault="005E067C" w:rsidP="00BF4945">
            <w:pPr>
              <w:pStyle w:val="Listeafsnit"/>
              <w:spacing w:line="276" w:lineRule="auto"/>
              <w:rPr>
                <w:rFonts w:ascii="Garamond" w:hAnsi="Garamond"/>
                <w:szCs w:val="24"/>
              </w:rPr>
            </w:pPr>
            <w:r>
              <w:rPr>
                <w:rFonts w:ascii="Garamond" w:hAnsi="Garamond"/>
                <w:szCs w:val="24"/>
              </w:rPr>
              <w:t xml:space="preserve">- </w:t>
            </w:r>
            <w:r w:rsidR="00246EA1">
              <w:rPr>
                <w:rFonts w:ascii="Garamond" w:hAnsi="Garamond"/>
                <w:szCs w:val="24"/>
              </w:rPr>
              <w:t xml:space="preserve">publikums oplevelse, </w:t>
            </w:r>
          </w:p>
          <w:p w14:paraId="160327D4" w14:textId="77777777" w:rsidR="00260363" w:rsidRDefault="005E067C" w:rsidP="00BF4945">
            <w:pPr>
              <w:pStyle w:val="Listeafsnit"/>
              <w:spacing w:line="276" w:lineRule="auto"/>
              <w:rPr>
                <w:rFonts w:ascii="Garamond" w:hAnsi="Garamond"/>
                <w:szCs w:val="24"/>
              </w:rPr>
            </w:pPr>
            <w:r>
              <w:rPr>
                <w:rFonts w:ascii="Garamond" w:hAnsi="Garamond"/>
                <w:szCs w:val="24"/>
              </w:rPr>
              <w:t xml:space="preserve">- </w:t>
            </w:r>
            <w:r w:rsidR="00042AE5">
              <w:rPr>
                <w:rFonts w:ascii="Garamond" w:hAnsi="Garamond"/>
                <w:szCs w:val="24"/>
              </w:rPr>
              <w:t>sikkerhed</w:t>
            </w:r>
            <w:r w:rsidR="00246EA1">
              <w:rPr>
                <w:rFonts w:ascii="Garamond" w:hAnsi="Garamond"/>
                <w:szCs w:val="24"/>
              </w:rPr>
              <w:t xml:space="preserve"> mm</w:t>
            </w:r>
            <w:r w:rsidR="00042AE5">
              <w:rPr>
                <w:rFonts w:ascii="Garamond" w:hAnsi="Garamond"/>
                <w:szCs w:val="24"/>
              </w:rPr>
              <w:t>.</w:t>
            </w:r>
          </w:p>
          <w:p w14:paraId="4B037CB7" w14:textId="262FF591" w:rsidR="00041EDB" w:rsidRPr="00246EA1" w:rsidRDefault="00041EDB" w:rsidP="00BF4945">
            <w:pPr>
              <w:pStyle w:val="Listeafsnit"/>
              <w:spacing w:line="276" w:lineRule="auto"/>
              <w:rPr>
                <w:rFonts w:ascii="Garamond" w:hAnsi="Garamond"/>
                <w:szCs w:val="24"/>
              </w:rPr>
            </w:pPr>
            <w:r>
              <w:rPr>
                <w:rFonts w:ascii="Garamond" w:hAnsi="Garamond"/>
                <w:szCs w:val="24"/>
              </w:rPr>
              <w:t>Ovenstående vil blive sammenholdt med den beskrivelse af anvendelse og evakueri</w:t>
            </w:r>
            <w:r w:rsidR="002B046E">
              <w:rPr>
                <w:rFonts w:ascii="Garamond" w:hAnsi="Garamond"/>
                <w:szCs w:val="24"/>
              </w:rPr>
              <w:t>ng som skal vedlægges tilbuddet, samt de fremsendte tegninger.</w:t>
            </w:r>
          </w:p>
        </w:tc>
        <w:tc>
          <w:tcPr>
            <w:tcW w:w="4223" w:type="dxa"/>
          </w:tcPr>
          <w:p w14:paraId="5FD4681F" w14:textId="77777777" w:rsidR="00026531" w:rsidRDefault="00DC7EAF" w:rsidP="00142A05">
            <w:pPr>
              <w:spacing w:line="276" w:lineRule="auto"/>
              <w:rPr>
                <w:szCs w:val="24"/>
              </w:rPr>
            </w:pPr>
            <w:r w:rsidRPr="00246EA1">
              <w:rPr>
                <w:szCs w:val="24"/>
              </w:rPr>
              <w:t>50</w:t>
            </w:r>
            <w:r w:rsidR="00026531" w:rsidRPr="00246EA1">
              <w:rPr>
                <w:szCs w:val="24"/>
              </w:rPr>
              <w:t xml:space="preserve"> % </w:t>
            </w:r>
          </w:p>
          <w:p w14:paraId="72AB5FD3" w14:textId="77777777" w:rsidR="00246EA1" w:rsidRPr="00246EA1" w:rsidRDefault="00246EA1" w:rsidP="00246EA1">
            <w:pPr>
              <w:spacing w:line="276" w:lineRule="auto"/>
              <w:rPr>
                <w:szCs w:val="24"/>
              </w:rPr>
            </w:pPr>
          </w:p>
        </w:tc>
      </w:tr>
    </w:tbl>
    <w:p w14:paraId="06F81236" w14:textId="77777777" w:rsidR="00026531" w:rsidRPr="00B553C2" w:rsidRDefault="00026531" w:rsidP="00026531">
      <w:pPr>
        <w:spacing w:line="276" w:lineRule="auto"/>
        <w:rPr>
          <w:szCs w:val="24"/>
        </w:rPr>
      </w:pPr>
    </w:p>
    <w:p w14:paraId="75DF5205" w14:textId="77777777" w:rsidR="002A43AC" w:rsidRPr="00845F01" w:rsidRDefault="008253C1" w:rsidP="00B553C2">
      <w:pPr>
        <w:pStyle w:val="Overskrift1"/>
      </w:pPr>
      <w:bookmarkStart w:id="100" w:name="_Toc6922843"/>
      <w:bookmarkStart w:id="101" w:name="_Toc6923225"/>
      <w:bookmarkStart w:id="102" w:name="_Toc6923854"/>
      <w:bookmarkStart w:id="103" w:name="_Toc6924461"/>
      <w:bookmarkStart w:id="104" w:name="_Toc6924594"/>
      <w:bookmarkStart w:id="105" w:name="_Toc6924619"/>
      <w:bookmarkStart w:id="106" w:name="_Toc6924826"/>
      <w:bookmarkStart w:id="107" w:name="_Toc7778915"/>
      <w:bookmarkStart w:id="108" w:name="_Toc30588154"/>
      <w:r w:rsidRPr="00845F01">
        <w:t>Afgivelse af tilbud</w:t>
      </w:r>
      <w:bookmarkEnd w:id="100"/>
      <w:bookmarkEnd w:id="101"/>
      <w:bookmarkEnd w:id="102"/>
      <w:bookmarkEnd w:id="103"/>
      <w:bookmarkEnd w:id="104"/>
      <w:bookmarkEnd w:id="105"/>
      <w:bookmarkEnd w:id="106"/>
      <w:bookmarkEnd w:id="107"/>
      <w:r w:rsidR="00491845" w:rsidRPr="00845F01">
        <w:t xml:space="preserve"> </w:t>
      </w:r>
      <w:r w:rsidR="00845F01" w:rsidRPr="00845F01">
        <w:t>–</w:t>
      </w:r>
      <w:r w:rsidR="00491845" w:rsidRPr="00845F01">
        <w:t xml:space="preserve"> </w:t>
      </w:r>
      <w:r w:rsidR="00845F01" w:rsidRPr="00845F01">
        <w:t>udbud med forhandling</w:t>
      </w:r>
      <w:bookmarkEnd w:id="108"/>
    </w:p>
    <w:p w14:paraId="135A70B2" w14:textId="77777777" w:rsidR="00845F01" w:rsidRDefault="00845F01" w:rsidP="00617DC3">
      <w:pPr>
        <w:pStyle w:val="Overskrift2"/>
      </w:pPr>
      <w:bookmarkStart w:id="109" w:name="_Toc13740705"/>
      <w:r w:rsidRPr="00246EA1">
        <w:rPr>
          <w:rStyle w:val="Overskrift2Tegn"/>
        </w:rPr>
        <w:t xml:space="preserve"> </w:t>
      </w:r>
      <w:bookmarkStart w:id="110" w:name="_Toc30588155"/>
      <w:r w:rsidRPr="00246EA1">
        <w:rPr>
          <w:rStyle w:val="Overskrift2Tegn"/>
        </w:rPr>
        <w:t>Afgivelse af anmodning om deltagelse (prækvalifikation</w:t>
      </w:r>
      <w:r>
        <w:rPr>
          <w:rStyle w:val="Overskrift2Tegn"/>
          <w:b/>
          <w:bCs/>
        </w:rPr>
        <w:t>)</w:t>
      </w:r>
      <w:bookmarkEnd w:id="109"/>
      <w:bookmarkEnd w:id="110"/>
      <w:r>
        <w:rPr>
          <w:rStyle w:val="Overskrift2Tegn"/>
          <w:b/>
          <w:bCs/>
        </w:rPr>
        <w:t xml:space="preserve"> </w:t>
      </w:r>
    </w:p>
    <w:p w14:paraId="0FA21F47" w14:textId="77777777" w:rsidR="00845F01" w:rsidRDefault="00845F01" w:rsidP="00845F01">
      <w:pPr>
        <w:rPr>
          <w:rFonts w:ascii="Arial" w:hAnsi="Arial" w:cs="Arial"/>
        </w:rPr>
      </w:pPr>
    </w:p>
    <w:p w14:paraId="5996ACA0" w14:textId="77777777" w:rsidR="00845F01" w:rsidRPr="00246EA1" w:rsidRDefault="00845F01" w:rsidP="00845F01">
      <w:pPr>
        <w:spacing w:line="276" w:lineRule="auto"/>
        <w:rPr>
          <w:rFonts w:cs="Arial"/>
          <w:szCs w:val="24"/>
        </w:rPr>
      </w:pPr>
      <w:r w:rsidRPr="00246EA1">
        <w:rPr>
          <w:rFonts w:cs="Arial"/>
          <w:szCs w:val="24"/>
        </w:rPr>
        <w:t xml:space="preserve">Udbuddet vil blive gennemført som et elektronisk udbud efter proceduren ”udbud med forhandling”, jf. Udbudslovens § 61.  </w:t>
      </w:r>
    </w:p>
    <w:p w14:paraId="04695B0F" w14:textId="77777777" w:rsidR="00845F01" w:rsidRPr="00246EA1" w:rsidRDefault="00845F01" w:rsidP="00845F01">
      <w:pPr>
        <w:spacing w:after="16" w:line="276" w:lineRule="auto"/>
        <w:rPr>
          <w:rFonts w:cs="Arial"/>
          <w:szCs w:val="24"/>
        </w:rPr>
      </w:pPr>
      <w:r w:rsidRPr="00246EA1">
        <w:rPr>
          <w:rFonts w:cs="Arial"/>
          <w:szCs w:val="24"/>
        </w:rPr>
        <w:t> </w:t>
      </w:r>
    </w:p>
    <w:p w14:paraId="58D6F543" w14:textId="77777777" w:rsidR="00845F01" w:rsidRPr="00246EA1" w:rsidRDefault="00845F01" w:rsidP="00845F01">
      <w:pPr>
        <w:spacing w:after="284" w:line="276" w:lineRule="auto"/>
        <w:rPr>
          <w:rFonts w:cs="Arial"/>
          <w:szCs w:val="24"/>
        </w:rPr>
      </w:pPr>
      <w:r w:rsidRPr="00246EA1">
        <w:rPr>
          <w:rFonts w:cs="Arial"/>
          <w:szCs w:val="24"/>
        </w:rPr>
        <w:t xml:space="preserve">Elektronisk udbud betyder, at tilbudsgiverne skal ansøge elektronisk via </w:t>
      </w:r>
      <w:r w:rsidR="00246EA1" w:rsidRPr="00246EA1">
        <w:rPr>
          <w:rFonts w:cs="Arial"/>
          <w:szCs w:val="24"/>
        </w:rPr>
        <w:t>Ethics hjemmeside</w:t>
      </w:r>
      <w:r w:rsidRPr="00246EA1">
        <w:rPr>
          <w:rFonts w:cs="Arial"/>
          <w:szCs w:val="24"/>
        </w:rPr>
        <w:t xml:space="preserve"> samt</w:t>
      </w:r>
      <w:r w:rsidR="00246EA1" w:rsidRPr="00246EA1">
        <w:rPr>
          <w:rFonts w:cs="Arial"/>
          <w:szCs w:val="24"/>
        </w:rPr>
        <w:t>,</w:t>
      </w:r>
      <w:r w:rsidRPr="00246EA1">
        <w:rPr>
          <w:rFonts w:cs="Arial"/>
          <w:szCs w:val="24"/>
        </w:rPr>
        <w:t xml:space="preserve"> at al kommunikation med ordregiver foregår via</w:t>
      </w:r>
      <w:r w:rsidR="00042AE5">
        <w:rPr>
          <w:rFonts w:cs="Arial"/>
          <w:szCs w:val="24"/>
        </w:rPr>
        <w:t xml:space="preserve"> dette </w:t>
      </w:r>
      <w:r w:rsidR="00042AE5" w:rsidRPr="00B553C2">
        <w:rPr>
          <w:rFonts w:eastAsia="Malgun Gothic Semilight" w:cs="Nirmala UI"/>
        </w:rPr>
        <w:t>udbudssystem</w:t>
      </w:r>
      <w:r w:rsidR="00042AE5">
        <w:rPr>
          <w:rFonts w:eastAsia="Malgun Gothic Semilight" w:cs="Nirmala UI"/>
        </w:rPr>
        <w:t>.</w:t>
      </w:r>
      <w:r w:rsidRPr="00246EA1">
        <w:rPr>
          <w:rFonts w:cs="Arial"/>
          <w:szCs w:val="24"/>
        </w:rPr>
        <w:t xml:space="preserve">  </w:t>
      </w:r>
    </w:p>
    <w:p w14:paraId="498BE8A0" w14:textId="77777777" w:rsidR="00845F01" w:rsidRPr="0043712C" w:rsidRDefault="00845F01" w:rsidP="00845F01">
      <w:pPr>
        <w:spacing w:after="16" w:line="276" w:lineRule="auto"/>
        <w:rPr>
          <w:rFonts w:cs="Arial"/>
          <w:b/>
          <w:szCs w:val="24"/>
        </w:rPr>
      </w:pPr>
      <w:r w:rsidRPr="00246EA1">
        <w:rPr>
          <w:rFonts w:cs="Arial"/>
          <w:szCs w:val="24"/>
        </w:rPr>
        <w:t xml:space="preserve"> Det fulde udbudsmateriale vil være tilgængeligt på </w:t>
      </w:r>
      <w:r w:rsidR="00042AE5">
        <w:rPr>
          <w:rFonts w:cs="Arial"/>
          <w:szCs w:val="24"/>
        </w:rPr>
        <w:t>udbudssystemets</w:t>
      </w:r>
      <w:r w:rsidRPr="00246EA1">
        <w:rPr>
          <w:rFonts w:cs="Arial"/>
          <w:szCs w:val="24"/>
        </w:rPr>
        <w:t xml:space="preserve"> hjemmeside, </w:t>
      </w:r>
      <w:r w:rsidRPr="0043712C">
        <w:rPr>
          <w:rFonts w:cs="Arial"/>
          <w:b/>
          <w:szCs w:val="24"/>
        </w:rPr>
        <w:t>men ansøgerne skal i første omgang udelukkende anmode om deltagelse i udbuddet</w:t>
      </w:r>
      <w:r w:rsidR="00042AE5">
        <w:rPr>
          <w:rFonts w:cs="Arial"/>
          <w:b/>
          <w:szCs w:val="24"/>
        </w:rPr>
        <w:t>, og først i fase 2 fremsende tilbud, se tidsplanen i punkt 3.</w:t>
      </w:r>
      <w:r w:rsidRPr="0043712C">
        <w:rPr>
          <w:rFonts w:cs="Arial"/>
          <w:b/>
          <w:szCs w:val="24"/>
        </w:rPr>
        <w:t xml:space="preserve"> </w:t>
      </w:r>
    </w:p>
    <w:p w14:paraId="17682170" w14:textId="77777777" w:rsidR="00845F01" w:rsidRPr="00246EA1" w:rsidRDefault="00845F01" w:rsidP="00845F01">
      <w:pPr>
        <w:spacing w:after="284" w:line="276" w:lineRule="auto"/>
        <w:rPr>
          <w:rFonts w:cs="Arial"/>
          <w:b/>
          <w:bCs/>
          <w:szCs w:val="24"/>
        </w:rPr>
      </w:pPr>
    </w:p>
    <w:p w14:paraId="10D77AF7" w14:textId="77777777" w:rsidR="00845F01" w:rsidRPr="00246EA1" w:rsidRDefault="008D77D8" w:rsidP="00845F01">
      <w:pPr>
        <w:spacing w:after="284" w:line="276" w:lineRule="auto"/>
        <w:rPr>
          <w:rFonts w:cs="Arial"/>
          <w:szCs w:val="24"/>
        </w:rPr>
      </w:pPr>
      <w:r>
        <w:rPr>
          <w:rFonts w:cs="Arial"/>
          <w:b/>
          <w:bCs/>
          <w:szCs w:val="24"/>
        </w:rPr>
        <w:t xml:space="preserve">Anmodning om deltagelse </w:t>
      </w:r>
      <w:r w:rsidR="00845F01" w:rsidRPr="00246EA1">
        <w:rPr>
          <w:rFonts w:cs="Arial"/>
          <w:b/>
          <w:bCs/>
          <w:szCs w:val="24"/>
        </w:rPr>
        <w:t>gøres ved</w:t>
      </w:r>
      <w:r>
        <w:rPr>
          <w:rFonts w:cs="Arial"/>
          <w:b/>
          <w:bCs/>
          <w:szCs w:val="24"/>
        </w:rPr>
        <w:t xml:space="preserve"> via udbudssystemet</w:t>
      </w:r>
      <w:r w:rsidR="00845F01" w:rsidRPr="00246EA1">
        <w:rPr>
          <w:rFonts w:cs="Arial"/>
          <w:b/>
          <w:bCs/>
          <w:szCs w:val="24"/>
        </w:rPr>
        <w:t>;</w:t>
      </w:r>
    </w:p>
    <w:p w14:paraId="35950ED4" w14:textId="77777777" w:rsidR="00845F01" w:rsidRPr="004846DA" w:rsidRDefault="00845F01" w:rsidP="00845F01">
      <w:pPr>
        <w:pStyle w:val="Listeafsnit"/>
        <w:numPr>
          <w:ilvl w:val="0"/>
          <w:numId w:val="27"/>
        </w:numPr>
        <w:spacing w:after="284" w:line="276" w:lineRule="auto"/>
        <w:rPr>
          <w:rFonts w:ascii="Garamond" w:hAnsi="Garamond" w:cs="Arial"/>
          <w:szCs w:val="24"/>
        </w:rPr>
      </w:pPr>
      <w:r w:rsidRPr="00246EA1">
        <w:rPr>
          <w:rFonts w:ascii="Garamond" w:hAnsi="Garamond"/>
          <w:szCs w:val="24"/>
        </w:rPr>
        <w:t>At udfylde</w:t>
      </w:r>
      <w:r w:rsidR="00246EA1" w:rsidRPr="00246EA1">
        <w:rPr>
          <w:rFonts w:ascii="Garamond" w:hAnsi="Garamond"/>
          <w:szCs w:val="24"/>
        </w:rPr>
        <w:t xml:space="preserve"> ESPD </w:t>
      </w:r>
      <w:r w:rsidRPr="00246EA1">
        <w:rPr>
          <w:rFonts w:ascii="Garamond" w:hAnsi="Garamond"/>
          <w:szCs w:val="24"/>
        </w:rPr>
        <w:t xml:space="preserve">inden ansøgningsfristens udløb, jf. pkt. </w:t>
      </w:r>
      <w:r w:rsidR="00042AE5">
        <w:rPr>
          <w:rFonts w:ascii="Garamond" w:hAnsi="Garamond"/>
          <w:szCs w:val="24"/>
        </w:rPr>
        <w:t>3</w:t>
      </w:r>
      <w:r w:rsidRPr="00246EA1">
        <w:rPr>
          <w:rFonts w:ascii="Garamond" w:hAnsi="Garamond"/>
          <w:szCs w:val="24"/>
        </w:rPr>
        <w:t xml:space="preserve"> tidsplan </w:t>
      </w:r>
    </w:p>
    <w:p w14:paraId="32669E3A" w14:textId="77777777" w:rsidR="004846DA" w:rsidRPr="008D77D8" w:rsidRDefault="008D77D8" w:rsidP="00845F01">
      <w:pPr>
        <w:pStyle w:val="Listeafsnit"/>
        <w:numPr>
          <w:ilvl w:val="0"/>
          <w:numId w:val="27"/>
        </w:numPr>
        <w:spacing w:after="284" w:line="276" w:lineRule="auto"/>
        <w:rPr>
          <w:rFonts w:ascii="Garamond" w:hAnsi="Garamond" w:cs="Arial"/>
          <w:szCs w:val="24"/>
        </w:rPr>
      </w:pPr>
      <w:r>
        <w:rPr>
          <w:rFonts w:ascii="Garamond" w:hAnsi="Garamond"/>
          <w:szCs w:val="24"/>
        </w:rPr>
        <w:t>Vedhæfte r</w:t>
      </w:r>
      <w:r w:rsidR="004846DA">
        <w:rPr>
          <w:rFonts w:ascii="Garamond" w:hAnsi="Garamond"/>
          <w:szCs w:val="24"/>
        </w:rPr>
        <w:t>efe</w:t>
      </w:r>
      <w:r>
        <w:rPr>
          <w:rFonts w:ascii="Garamond" w:hAnsi="Garamond"/>
          <w:szCs w:val="24"/>
        </w:rPr>
        <w:t>re</w:t>
      </w:r>
      <w:r w:rsidR="004846DA">
        <w:rPr>
          <w:rFonts w:ascii="Garamond" w:hAnsi="Garamond"/>
          <w:szCs w:val="24"/>
        </w:rPr>
        <w:t>nceoversigt</w:t>
      </w:r>
      <w:r>
        <w:rPr>
          <w:rFonts w:ascii="Garamond" w:hAnsi="Garamond"/>
          <w:szCs w:val="24"/>
        </w:rPr>
        <w:t xml:space="preserve"> ud fra de krav som er sat i pkt. 5.2 teknisk og/eller faglig formåen</w:t>
      </w:r>
    </w:p>
    <w:p w14:paraId="25D0EE4A" w14:textId="77777777" w:rsidR="008D77D8" w:rsidRPr="00D12433" w:rsidRDefault="008D77D8" w:rsidP="00845F01">
      <w:pPr>
        <w:pStyle w:val="Listeafsnit"/>
        <w:numPr>
          <w:ilvl w:val="0"/>
          <w:numId w:val="27"/>
        </w:numPr>
        <w:spacing w:after="284" w:line="276" w:lineRule="auto"/>
        <w:rPr>
          <w:rFonts w:ascii="Garamond" w:hAnsi="Garamond" w:cs="Arial"/>
          <w:szCs w:val="24"/>
        </w:rPr>
      </w:pPr>
      <w:r>
        <w:rPr>
          <w:rFonts w:ascii="Garamond" w:hAnsi="Garamond"/>
          <w:szCs w:val="24"/>
        </w:rPr>
        <w:t>Vedhæfte de økonomiske tal som præciseret i pkt. 5.1 Økonomisk og finansiel formåen</w:t>
      </w:r>
    </w:p>
    <w:p w14:paraId="5B5250D7" w14:textId="77777777" w:rsidR="00D12433" w:rsidRPr="00246EA1" w:rsidRDefault="00D12433" w:rsidP="00845F01">
      <w:pPr>
        <w:pStyle w:val="Listeafsnit"/>
        <w:numPr>
          <w:ilvl w:val="0"/>
          <w:numId w:val="27"/>
        </w:numPr>
        <w:spacing w:after="284" w:line="276" w:lineRule="auto"/>
        <w:rPr>
          <w:rFonts w:ascii="Garamond" w:hAnsi="Garamond" w:cs="Arial"/>
          <w:szCs w:val="24"/>
        </w:rPr>
      </w:pPr>
      <w:r>
        <w:rPr>
          <w:rFonts w:ascii="Garamond" w:hAnsi="Garamond"/>
          <w:szCs w:val="24"/>
        </w:rPr>
        <w:t>Vedhæfte ansøgning om byggetilladelse og selve byggetilladelsen for de referencer som er angivet i pkt. 2.</w:t>
      </w:r>
    </w:p>
    <w:p w14:paraId="7FF43EA3" w14:textId="77777777" w:rsidR="00845F01" w:rsidRDefault="00845F01" w:rsidP="00845F01">
      <w:pPr>
        <w:spacing w:line="276" w:lineRule="auto"/>
        <w:rPr>
          <w:rFonts w:cs="Arial"/>
          <w:szCs w:val="24"/>
        </w:rPr>
      </w:pPr>
      <w:r w:rsidRPr="00901C4E">
        <w:rPr>
          <w:rFonts w:cs="Arial"/>
          <w:szCs w:val="24"/>
        </w:rPr>
        <w:t xml:space="preserve">Ansøgninger modtaget på andre måder end gennem </w:t>
      </w:r>
      <w:r w:rsidR="00042AE5" w:rsidRPr="00B553C2">
        <w:rPr>
          <w:rFonts w:eastAsia="Malgun Gothic Semilight" w:cs="Nirmala UI"/>
        </w:rPr>
        <w:t>udbudssystemet</w:t>
      </w:r>
      <w:r w:rsidRPr="00901C4E">
        <w:rPr>
          <w:rFonts w:cs="Arial"/>
          <w:szCs w:val="24"/>
        </w:rPr>
        <w:t xml:space="preserve"> vil ikke blive taget med i vurderingen. Spørgsmål omkring funktionaliteten i systemet rettes til </w:t>
      </w:r>
      <w:r w:rsidR="00901C4E">
        <w:rPr>
          <w:rFonts w:cs="Arial"/>
          <w:szCs w:val="24"/>
        </w:rPr>
        <w:t>Ethics</w:t>
      </w:r>
      <w:r w:rsidRPr="00901C4E">
        <w:rPr>
          <w:rFonts w:cs="Arial"/>
          <w:szCs w:val="24"/>
        </w:rPr>
        <w:t xml:space="preserve">.  </w:t>
      </w:r>
    </w:p>
    <w:p w14:paraId="5814010E" w14:textId="77777777" w:rsidR="00037F0E" w:rsidRPr="0015229E" w:rsidRDefault="00037F0E" w:rsidP="0015229E">
      <w:pPr>
        <w:pStyle w:val="Overskrift3"/>
      </w:pPr>
      <w:bookmarkStart w:id="111" w:name="_Toc1644190"/>
      <w:bookmarkStart w:id="112" w:name="_Toc13740722"/>
      <w:bookmarkStart w:id="113" w:name="_Toc30588156"/>
      <w:r w:rsidRPr="0015229E">
        <w:t>Udvælgelse af ansøgere</w:t>
      </w:r>
      <w:bookmarkEnd w:id="111"/>
      <w:bookmarkEnd w:id="112"/>
      <w:bookmarkEnd w:id="113"/>
      <w:r w:rsidRPr="0015229E">
        <w:t xml:space="preserve"> </w:t>
      </w:r>
    </w:p>
    <w:p w14:paraId="12794A15" w14:textId="77777777" w:rsidR="00037F0E" w:rsidRPr="00E7325E" w:rsidRDefault="00037F0E" w:rsidP="00037F0E">
      <w:pPr>
        <w:ind w:left="-5"/>
        <w:rPr>
          <w:szCs w:val="24"/>
        </w:rPr>
      </w:pPr>
      <w:r w:rsidRPr="00E7325E">
        <w:rPr>
          <w:szCs w:val="24"/>
        </w:rPr>
        <w:t>Ordregiv</w:t>
      </w:r>
      <w:r w:rsidR="004846DA">
        <w:rPr>
          <w:szCs w:val="24"/>
        </w:rPr>
        <w:t>er vil prækvalificere maksimum 5</w:t>
      </w:r>
      <w:r w:rsidRPr="00E7325E">
        <w:rPr>
          <w:szCs w:val="24"/>
        </w:rPr>
        <w:t xml:space="preserve"> ansøgere, til videre deltagelse i udbuddet. </w:t>
      </w:r>
    </w:p>
    <w:p w14:paraId="521BD2DB" w14:textId="77777777" w:rsidR="00037F0E" w:rsidRPr="00E7325E" w:rsidRDefault="00037F0E" w:rsidP="00037F0E">
      <w:pPr>
        <w:ind w:left="-5"/>
        <w:rPr>
          <w:szCs w:val="24"/>
        </w:rPr>
      </w:pPr>
      <w:r w:rsidRPr="00E7325E">
        <w:rPr>
          <w:szCs w:val="24"/>
        </w:rPr>
        <w:t xml:space="preserve">Udvælgelsen vil blive foretaget på baggrund af en samlet forvaltningsretligt skøn, der tager udgangspunkt i en vurdering af følgende parametre:  </w:t>
      </w:r>
    </w:p>
    <w:p w14:paraId="1075037D" w14:textId="77777777" w:rsidR="00037F0E" w:rsidRDefault="004846DA" w:rsidP="00037F0E">
      <w:pPr>
        <w:ind w:left="-5"/>
        <w:rPr>
          <w:szCs w:val="24"/>
        </w:rPr>
      </w:pPr>
      <w:r>
        <w:rPr>
          <w:szCs w:val="24"/>
        </w:rPr>
        <w:t xml:space="preserve">1. </w:t>
      </w:r>
      <w:r w:rsidR="00037F0E" w:rsidRPr="00E7325E">
        <w:rPr>
          <w:szCs w:val="24"/>
        </w:rPr>
        <w:t>Relevante referencer i forhold til erfaring med kompleksiteten ved udførelsen af den pågældende opgave</w:t>
      </w:r>
      <w:r w:rsidR="008D77D8">
        <w:rPr>
          <w:szCs w:val="24"/>
        </w:rPr>
        <w:t xml:space="preserve">s kompleksitet, </w:t>
      </w:r>
      <w:r w:rsidR="00037F0E">
        <w:rPr>
          <w:szCs w:val="24"/>
        </w:rPr>
        <w:t>størrelse</w:t>
      </w:r>
      <w:r w:rsidR="008D77D8">
        <w:rPr>
          <w:szCs w:val="24"/>
        </w:rPr>
        <w:t xml:space="preserve"> og tilbudsgivers ansvar ved den nævnte reference</w:t>
      </w:r>
      <w:r w:rsidR="00037F0E">
        <w:rPr>
          <w:szCs w:val="24"/>
        </w:rPr>
        <w:t>.</w:t>
      </w:r>
    </w:p>
    <w:p w14:paraId="74138369" w14:textId="77777777" w:rsidR="00037F0E" w:rsidRDefault="00037F0E" w:rsidP="00037F0E">
      <w:pPr>
        <w:ind w:left="-5"/>
        <w:rPr>
          <w:szCs w:val="24"/>
        </w:rPr>
      </w:pPr>
      <w:r w:rsidRPr="00E7325E">
        <w:rPr>
          <w:szCs w:val="24"/>
        </w:rPr>
        <w:t xml:space="preserve">Ved mere end </w:t>
      </w:r>
      <w:r w:rsidR="004846DA">
        <w:rPr>
          <w:szCs w:val="24"/>
        </w:rPr>
        <w:t>5</w:t>
      </w:r>
      <w:r w:rsidRPr="00E7325E">
        <w:rPr>
          <w:szCs w:val="24"/>
        </w:rPr>
        <w:t xml:space="preserve"> kva</w:t>
      </w:r>
      <w:r w:rsidR="004846DA">
        <w:rPr>
          <w:szCs w:val="24"/>
        </w:rPr>
        <w:t>lificerede ansøgninger, vil de 5</w:t>
      </w:r>
      <w:r w:rsidRPr="00E7325E">
        <w:rPr>
          <w:szCs w:val="24"/>
        </w:rPr>
        <w:t xml:space="preserve"> ansøgninger, som arbejdsgruppen vurderer vil være bedst i stand til at løfte op</w:t>
      </w:r>
      <w:r w:rsidR="004846DA">
        <w:rPr>
          <w:szCs w:val="24"/>
        </w:rPr>
        <w:t>gaven, gå videre. Modtages der 5</w:t>
      </w:r>
      <w:r w:rsidRPr="00E7325E">
        <w:rPr>
          <w:szCs w:val="24"/>
        </w:rPr>
        <w:t xml:space="preserve"> ansøgninger eller mindre, er det kun de ansøgninger som ud fra et forvaltningsretligt skøn, vurderes egnet til at kunne løfte opgaven, som går videre. Det forvaltningsretlige skøn vil basere sig på ordregivers erfaring fra tidligere års afholdelse af Landsstævnet.</w:t>
      </w:r>
    </w:p>
    <w:p w14:paraId="56214885" w14:textId="46172C2C" w:rsidR="000F2659" w:rsidRPr="009A1CCF" w:rsidRDefault="000F2659" w:rsidP="00037F0E">
      <w:pPr>
        <w:ind w:left="-5"/>
        <w:rPr>
          <w:strike/>
          <w:szCs w:val="24"/>
        </w:rPr>
      </w:pPr>
      <w:r w:rsidRPr="009A1CCF">
        <w:rPr>
          <w:strike/>
          <w:szCs w:val="24"/>
        </w:rPr>
        <w:t>Opstår der en situation hvor deltagernes referencer står lige og det er et spørgsmål om hvorvidt man kommer videre i prækvalifikationen eller ej, vil der blive kigget på størrelsen af ens egenkapital og omsætning i de angivne 3 år.</w:t>
      </w:r>
    </w:p>
    <w:p w14:paraId="2BA54B68" w14:textId="77777777" w:rsidR="00845F01" w:rsidRPr="00901C4E" w:rsidRDefault="00845F01" w:rsidP="00845F01">
      <w:pPr>
        <w:spacing w:after="16" w:line="276" w:lineRule="auto"/>
        <w:rPr>
          <w:rFonts w:cs="Arial"/>
          <w:szCs w:val="24"/>
        </w:rPr>
      </w:pPr>
      <w:r w:rsidRPr="00901C4E">
        <w:rPr>
          <w:rFonts w:cs="Arial"/>
          <w:szCs w:val="24"/>
        </w:rPr>
        <w:t> </w:t>
      </w:r>
    </w:p>
    <w:p w14:paraId="7F4A9CC9" w14:textId="77777777" w:rsidR="00845F01" w:rsidRPr="00617DC3" w:rsidRDefault="00845F01" w:rsidP="00617DC3">
      <w:pPr>
        <w:pStyle w:val="Overskrift2"/>
      </w:pPr>
      <w:bookmarkStart w:id="114" w:name="_Toc1644174"/>
      <w:bookmarkStart w:id="115" w:name="_Toc13740706"/>
      <w:bookmarkStart w:id="116" w:name="_Toc30588157"/>
      <w:bookmarkEnd w:id="114"/>
      <w:r w:rsidRPr="00617DC3">
        <w:t>Afgivelse af indledende tilbud</w:t>
      </w:r>
      <w:bookmarkEnd w:id="115"/>
      <w:bookmarkEnd w:id="116"/>
      <w:r w:rsidRPr="00617DC3">
        <w:t xml:space="preserve">  </w:t>
      </w:r>
    </w:p>
    <w:p w14:paraId="6C6DBA36" w14:textId="77777777" w:rsidR="00845F01" w:rsidRDefault="00845F01" w:rsidP="00845F01">
      <w:pPr>
        <w:spacing w:line="276" w:lineRule="auto"/>
        <w:rPr>
          <w:rFonts w:cs="Arial"/>
          <w:szCs w:val="24"/>
        </w:rPr>
      </w:pPr>
      <w:r w:rsidRPr="00901C4E">
        <w:rPr>
          <w:rFonts w:cs="Arial"/>
          <w:szCs w:val="24"/>
        </w:rPr>
        <w:t xml:space="preserve">Efter afgørelsen af prækvalifikationen vil de prækvalificerede ansøgere (tilbudsgivere) blive opfordret til at afgive deres indledende tilbud. </w:t>
      </w:r>
    </w:p>
    <w:p w14:paraId="488D98BC" w14:textId="77777777" w:rsidR="00417556" w:rsidRDefault="00417556" w:rsidP="00DB095E">
      <w:pPr>
        <w:jc w:val="both"/>
        <w:rPr>
          <w:rFonts w:cs="Arial"/>
          <w:b/>
          <w:szCs w:val="24"/>
        </w:rPr>
      </w:pPr>
    </w:p>
    <w:p w14:paraId="7B294C85" w14:textId="02368763" w:rsidR="00DB095E" w:rsidRPr="00AB0B00" w:rsidRDefault="00DB095E" w:rsidP="00DB095E">
      <w:pPr>
        <w:jc w:val="both"/>
        <w:rPr>
          <w:rFonts w:cs="Arial"/>
          <w:b/>
          <w:szCs w:val="24"/>
        </w:rPr>
      </w:pPr>
      <w:r w:rsidRPr="00AB0B00">
        <w:rPr>
          <w:rFonts w:cs="Arial"/>
          <w:b/>
          <w:szCs w:val="24"/>
        </w:rPr>
        <w:t xml:space="preserve">Følgende skal være indeholdt i </w:t>
      </w:r>
      <w:r w:rsidR="00696B8C" w:rsidRPr="00696B8C">
        <w:rPr>
          <w:rFonts w:cs="Arial"/>
          <w:b/>
          <w:strike/>
          <w:szCs w:val="24"/>
        </w:rPr>
        <w:t>udbuddet</w:t>
      </w:r>
      <w:r w:rsidR="00696B8C">
        <w:rPr>
          <w:rFonts w:cs="Arial"/>
          <w:b/>
          <w:szCs w:val="24"/>
        </w:rPr>
        <w:t xml:space="preserve"> </w:t>
      </w:r>
      <w:r w:rsidR="00696B8C" w:rsidRPr="00696B8C">
        <w:rPr>
          <w:rFonts w:cs="Arial"/>
          <w:b/>
          <w:color w:val="FF0000"/>
          <w:szCs w:val="24"/>
        </w:rPr>
        <w:t>tilbuddet</w:t>
      </w:r>
    </w:p>
    <w:p w14:paraId="7A697D8E" w14:textId="77777777" w:rsidR="00DB095E" w:rsidRPr="00DB095E" w:rsidRDefault="00DB095E" w:rsidP="00DB095E">
      <w:pPr>
        <w:pStyle w:val="Listeafsnit"/>
        <w:numPr>
          <w:ilvl w:val="0"/>
          <w:numId w:val="3"/>
        </w:numPr>
        <w:rPr>
          <w:rFonts w:ascii="Garamond" w:eastAsia="Malgun Gothic Semilight" w:hAnsi="Garamond" w:cs="Nirmala UI"/>
          <w:szCs w:val="24"/>
        </w:rPr>
      </w:pPr>
      <w:r w:rsidRPr="00DB095E">
        <w:rPr>
          <w:rFonts w:ascii="Garamond" w:eastAsia="Malgun Gothic Semilight" w:hAnsi="Garamond" w:cs="Nirmala UI"/>
          <w:szCs w:val="24"/>
        </w:rPr>
        <w:t>Tilbud/Løsningsforslag</w:t>
      </w:r>
      <w:r>
        <w:rPr>
          <w:rFonts w:ascii="Garamond" w:eastAsia="Malgun Gothic Semilight" w:hAnsi="Garamond" w:cs="Nirmala UI"/>
          <w:szCs w:val="24"/>
        </w:rPr>
        <w:t xml:space="preserve"> (totalløsning)</w:t>
      </w:r>
    </w:p>
    <w:p w14:paraId="3C029883" w14:textId="77777777" w:rsidR="00DB095E" w:rsidRPr="00DB095E" w:rsidRDefault="00DB095E" w:rsidP="00DB095E">
      <w:pPr>
        <w:numPr>
          <w:ilvl w:val="1"/>
          <w:numId w:val="3"/>
        </w:numPr>
        <w:spacing w:after="0"/>
        <w:jc w:val="both"/>
        <w:rPr>
          <w:rFonts w:cs="Arial"/>
          <w:b/>
          <w:i/>
          <w:iCs/>
          <w:szCs w:val="24"/>
        </w:rPr>
      </w:pPr>
      <w:r w:rsidRPr="00AB0B00">
        <w:rPr>
          <w:rFonts w:cs="Arial"/>
          <w:szCs w:val="24"/>
        </w:rPr>
        <w:t xml:space="preserve">Udspecificeret samlet pris på leje, opsætning og nedtagelse jfr. ovenstående med tilhørende angivelse af betalingsbetingelser. </w:t>
      </w:r>
    </w:p>
    <w:p w14:paraId="4AA1B108" w14:textId="77777777" w:rsidR="00DB095E" w:rsidRPr="00DB095E" w:rsidRDefault="00DB095E" w:rsidP="00DB095E">
      <w:pPr>
        <w:spacing w:after="0"/>
        <w:ind w:left="1440"/>
        <w:jc w:val="both"/>
        <w:rPr>
          <w:rFonts w:cs="Arial"/>
          <w:b/>
          <w:i/>
          <w:iCs/>
          <w:szCs w:val="24"/>
        </w:rPr>
      </w:pPr>
    </w:p>
    <w:p w14:paraId="381158C6" w14:textId="4F6D0721" w:rsidR="00DB095E" w:rsidRPr="00DB095E" w:rsidRDefault="00DB095E" w:rsidP="00DB095E">
      <w:pPr>
        <w:numPr>
          <w:ilvl w:val="1"/>
          <w:numId w:val="3"/>
        </w:numPr>
        <w:spacing w:after="0"/>
        <w:jc w:val="both"/>
        <w:rPr>
          <w:rFonts w:cs="Arial"/>
          <w:b/>
          <w:i/>
          <w:iCs/>
          <w:szCs w:val="24"/>
        </w:rPr>
      </w:pPr>
      <w:r>
        <w:rPr>
          <w:rFonts w:cs="Arial"/>
          <w:szCs w:val="24"/>
        </w:rPr>
        <w:t>Tegning af hvordan løsningen ser ud</w:t>
      </w:r>
      <w:r w:rsidR="00384577">
        <w:rPr>
          <w:rFonts w:cs="Arial"/>
          <w:szCs w:val="24"/>
        </w:rPr>
        <w:t>, i en detaljeringsgrad så man kan forestille sig, hvordan det endelige produkt ser ud.</w:t>
      </w:r>
    </w:p>
    <w:p w14:paraId="0C8767BE" w14:textId="77777777" w:rsidR="00DB095E" w:rsidRPr="00AB0B00" w:rsidRDefault="00DB095E" w:rsidP="00DB095E">
      <w:pPr>
        <w:spacing w:after="0"/>
        <w:ind w:left="1440"/>
        <w:jc w:val="both"/>
        <w:rPr>
          <w:rFonts w:cs="Arial"/>
          <w:b/>
          <w:i/>
          <w:iCs/>
          <w:szCs w:val="24"/>
        </w:rPr>
      </w:pPr>
    </w:p>
    <w:p w14:paraId="0ACF7CD7" w14:textId="53D743FC" w:rsidR="00DB095E" w:rsidRPr="00AB0B00" w:rsidRDefault="00DB095E" w:rsidP="00DB095E">
      <w:pPr>
        <w:numPr>
          <w:ilvl w:val="1"/>
          <w:numId w:val="3"/>
        </w:numPr>
        <w:spacing w:after="0"/>
        <w:jc w:val="both"/>
        <w:rPr>
          <w:rFonts w:cs="Arial"/>
          <w:i/>
          <w:iCs/>
          <w:szCs w:val="24"/>
        </w:rPr>
      </w:pPr>
      <w:r w:rsidRPr="00AB0B00">
        <w:rPr>
          <w:rFonts w:cs="Arial"/>
          <w:szCs w:val="24"/>
        </w:rPr>
        <w:t xml:space="preserve">Angivelse af udgifter i forbindelse med den samlede opgave, som ikke er indregnet i </w:t>
      </w:r>
      <w:r w:rsidR="00696B8C" w:rsidRPr="00696B8C">
        <w:rPr>
          <w:rFonts w:cs="Arial"/>
          <w:strike/>
          <w:szCs w:val="24"/>
        </w:rPr>
        <w:t>udbuddet</w:t>
      </w:r>
      <w:r w:rsidR="00696B8C" w:rsidRPr="00696B8C">
        <w:rPr>
          <w:rFonts w:cs="Arial"/>
          <w:szCs w:val="24"/>
        </w:rPr>
        <w:t xml:space="preserve"> </w:t>
      </w:r>
      <w:r w:rsidR="00696B8C" w:rsidRPr="00696B8C">
        <w:rPr>
          <w:rFonts w:cs="Arial"/>
          <w:color w:val="FF0000"/>
          <w:szCs w:val="24"/>
        </w:rPr>
        <w:t>tilbuddet</w:t>
      </w:r>
      <w:r w:rsidRPr="00AB0B00">
        <w:rPr>
          <w:rFonts w:cs="Arial"/>
          <w:szCs w:val="24"/>
        </w:rPr>
        <w:t xml:space="preserve"> og derfor forudsættes, afholdt af Svendborg kommune.</w:t>
      </w:r>
    </w:p>
    <w:p w14:paraId="54F4E90B" w14:textId="77777777" w:rsidR="00DB095E" w:rsidRPr="00AB0B00" w:rsidRDefault="00DB095E" w:rsidP="00DB095E">
      <w:pPr>
        <w:numPr>
          <w:ilvl w:val="1"/>
          <w:numId w:val="3"/>
        </w:numPr>
        <w:spacing w:after="0"/>
        <w:jc w:val="both"/>
        <w:rPr>
          <w:rFonts w:cs="Arial"/>
          <w:i/>
          <w:iCs/>
          <w:szCs w:val="24"/>
        </w:rPr>
      </w:pPr>
      <w:r>
        <w:rPr>
          <w:rFonts w:cs="Arial"/>
          <w:szCs w:val="24"/>
        </w:rPr>
        <w:t>D</w:t>
      </w:r>
      <w:r w:rsidRPr="00AB0B00">
        <w:rPr>
          <w:rFonts w:cs="Arial"/>
          <w:szCs w:val="24"/>
        </w:rPr>
        <w:t>etaljeret tidsplan for opgavens løsning – dag for dag.</w:t>
      </w:r>
    </w:p>
    <w:p w14:paraId="529D39E4" w14:textId="77777777" w:rsidR="00DB095E" w:rsidRPr="00AB0B00" w:rsidRDefault="00DB095E" w:rsidP="00DB095E">
      <w:pPr>
        <w:pStyle w:val="Listeafsnit"/>
        <w:rPr>
          <w:rFonts w:ascii="Garamond" w:hAnsi="Garamond" w:cs="Arial"/>
          <w:i/>
          <w:iCs/>
          <w:szCs w:val="24"/>
        </w:rPr>
      </w:pPr>
    </w:p>
    <w:p w14:paraId="74C2B312" w14:textId="3EEAF8C1" w:rsidR="00DB095E" w:rsidRDefault="00DB095E" w:rsidP="00D125AE">
      <w:pPr>
        <w:pStyle w:val="Listeafsnit"/>
        <w:numPr>
          <w:ilvl w:val="1"/>
          <w:numId w:val="3"/>
        </w:numPr>
        <w:spacing w:after="0"/>
        <w:rPr>
          <w:rFonts w:ascii="Garamond" w:hAnsi="Garamond" w:cs="Arial"/>
          <w:szCs w:val="24"/>
        </w:rPr>
      </w:pPr>
      <w:r w:rsidRPr="00DB095E">
        <w:rPr>
          <w:rFonts w:ascii="Garamond" w:hAnsi="Garamond" w:cs="Arial"/>
          <w:szCs w:val="24"/>
        </w:rPr>
        <w:t xml:space="preserve">I </w:t>
      </w:r>
      <w:r w:rsidR="00696B8C" w:rsidRPr="00696B8C">
        <w:rPr>
          <w:rFonts w:cs="Arial"/>
          <w:strike/>
          <w:szCs w:val="24"/>
        </w:rPr>
        <w:t>udbuddet</w:t>
      </w:r>
      <w:r w:rsidR="00696B8C" w:rsidRPr="00696B8C">
        <w:rPr>
          <w:rFonts w:cs="Arial"/>
          <w:szCs w:val="24"/>
        </w:rPr>
        <w:t xml:space="preserve"> </w:t>
      </w:r>
      <w:r w:rsidR="00696B8C" w:rsidRPr="00696B8C">
        <w:rPr>
          <w:rFonts w:cs="Arial"/>
          <w:color w:val="FF0000"/>
          <w:szCs w:val="24"/>
        </w:rPr>
        <w:t>tilbuddet</w:t>
      </w:r>
      <w:r w:rsidRPr="00DB095E">
        <w:rPr>
          <w:rFonts w:ascii="Garamond" w:hAnsi="Garamond" w:cs="Arial"/>
          <w:szCs w:val="24"/>
        </w:rPr>
        <w:t xml:space="preserve"> skal definere</w:t>
      </w:r>
      <w:r w:rsidRPr="008C139A">
        <w:rPr>
          <w:rFonts w:ascii="Garamond" w:hAnsi="Garamond" w:cs="Arial"/>
          <w:szCs w:val="24"/>
        </w:rPr>
        <w:t xml:space="preserve">s, </w:t>
      </w:r>
      <w:r w:rsidRPr="00DB095E">
        <w:rPr>
          <w:rFonts w:ascii="Garamond" w:hAnsi="Garamond" w:cs="Arial"/>
          <w:szCs w:val="24"/>
        </w:rPr>
        <w:t>hvilken brug af strøm/kabler der er nødvendige for at gennemføre set-</w:t>
      </w:r>
      <w:proofErr w:type="spellStart"/>
      <w:r w:rsidRPr="00DB095E">
        <w:rPr>
          <w:rFonts w:ascii="Garamond" w:hAnsi="Garamond" w:cs="Arial"/>
          <w:szCs w:val="24"/>
        </w:rPr>
        <w:t>uppet</w:t>
      </w:r>
      <w:proofErr w:type="spellEnd"/>
      <w:r w:rsidRPr="00DB095E">
        <w:rPr>
          <w:rFonts w:ascii="Garamond" w:hAnsi="Garamond" w:cs="Arial"/>
          <w:szCs w:val="24"/>
        </w:rPr>
        <w:t>.</w:t>
      </w:r>
    </w:p>
    <w:p w14:paraId="6C5CB22C" w14:textId="77777777" w:rsidR="00DB095E" w:rsidRPr="00DB095E" w:rsidRDefault="00DB095E" w:rsidP="00DB095E">
      <w:pPr>
        <w:pStyle w:val="Listeafsnit"/>
        <w:rPr>
          <w:rFonts w:ascii="Garamond" w:hAnsi="Garamond" w:cs="Arial"/>
          <w:i/>
          <w:iCs/>
          <w:szCs w:val="24"/>
        </w:rPr>
      </w:pPr>
    </w:p>
    <w:p w14:paraId="3B2C2CE8" w14:textId="02DE1100" w:rsidR="00DB095E" w:rsidRDefault="00DB095E" w:rsidP="00D125AE">
      <w:pPr>
        <w:pStyle w:val="Listeafsnit"/>
        <w:numPr>
          <w:ilvl w:val="1"/>
          <w:numId w:val="3"/>
        </w:numPr>
        <w:spacing w:after="0"/>
        <w:rPr>
          <w:rFonts w:ascii="Garamond" w:hAnsi="Garamond" w:cs="Arial"/>
          <w:szCs w:val="24"/>
        </w:rPr>
      </w:pPr>
      <w:r w:rsidRPr="00DB095E">
        <w:rPr>
          <w:rFonts w:ascii="Garamond" w:hAnsi="Garamond" w:cs="Arial"/>
          <w:szCs w:val="24"/>
        </w:rPr>
        <w:t xml:space="preserve">I </w:t>
      </w:r>
      <w:r w:rsidR="00696B8C" w:rsidRPr="00696B8C">
        <w:rPr>
          <w:rFonts w:cs="Arial"/>
          <w:strike/>
          <w:szCs w:val="24"/>
        </w:rPr>
        <w:t>udbuddet</w:t>
      </w:r>
      <w:r w:rsidR="00696B8C" w:rsidRPr="00696B8C">
        <w:rPr>
          <w:rFonts w:cs="Arial"/>
          <w:szCs w:val="24"/>
        </w:rPr>
        <w:t xml:space="preserve"> </w:t>
      </w:r>
      <w:r w:rsidR="00696B8C" w:rsidRPr="00696B8C">
        <w:rPr>
          <w:rFonts w:cs="Arial"/>
          <w:color w:val="FF0000"/>
          <w:szCs w:val="24"/>
        </w:rPr>
        <w:t>tilbuddet</w:t>
      </w:r>
      <w:r w:rsidRPr="00DB095E">
        <w:rPr>
          <w:rFonts w:ascii="Garamond" w:hAnsi="Garamond" w:cs="Arial"/>
          <w:szCs w:val="24"/>
        </w:rPr>
        <w:t xml:space="preserve"> skal defineres behov for opbevaring af tomgods/materialer efter endt opstilling. </w:t>
      </w:r>
    </w:p>
    <w:p w14:paraId="28C3A1EA" w14:textId="77777777" w:rsidR="00DB095E" w:rsidRPr="00DB095E" w:rsidRDefault="00DB095E" w:rsidP="00DB095E">
      <w:pPr>
        <w:pStyle w:val="Listeafsnit"/>
        <w:rPr>
          <w:rFonts w:ascii="Garamond" w:hAnsi="Garamond" w:cs="Arial"/>
          <w:szCs w:val="24"/>
        </w:rPr>
      </w:pPr>
    </w:p>
    <w:p w14:paraId="74275B7B" w14:textId="77777777" w:rsidR="00DB095E" w:rsidRDefault="00DB095E" w:rsidP="00D125AE">
      <w:pPr>
        <w:pStyle w:val="Listeafsnit"/>
        <w:numPr>
          <w:ilvl w:val="1"/>
          <w:numId w:val="3"/>
        </w:numPr>
        <w:spacing w:after="0"/>
        <w:rPr>
          <w:rFonts w:ascii="Garamond" w:hAnsi="Garamond" w:cs="Arial"/>
          <w:szCs w:val="24"/>
        </w:rPr>
      </w:pPr>
      <w:r>
        <w:rPr>
          <w:rFonts w:ascii="Garamond" w:hAnsi="Garamond" w:cs="Arial"/>
          <w:szCs w:val="24"/>
        </w:rPr>
        <w:t>Evt. lovpligtig skiltning skal ligeledes være indeholdt.</w:t>
      </w:r>
    </w:p>
    <w:p w14:paraId="33FFACFF" w14:textId="77777777" w:rsidR="007E03D0" w:rsidRDefault="007E03D0" w:rsidP="007E03D0">
      <w:pPr>
        <w:pStyle w:val="Listeafsnit"/>
        <w:spacing w:after="0"/>
        <w:ind w:left="1440"/>
        <w:rPr>
          <w:rFonts w:ascii="Garamond" w:hAnsi="Garamond" w:cs="Arial"/>
          <w:szCs w:val="24"/>
        </w:rPr>
      </w:pPr>
    </w:p>
    <w:p w14:paraId="1BA90551" w14:textId="47BDCED1" w:rsidR="007E03D0" w:rsidRDefault="000F2659" w:rsidP="00390213">
      <w:pPr>
        <w:pStyle w:val="Listeafsnit"/>
        <w:numPr>
          <w:ilvl w:val="0"/>
          <w:numId w:val="31"/>
        </w:numPr>
        <w:spacing w:after="0"/>
        <w:rPr>
          <w:rFonts w:ascii="Garamond" w:hAnsi="Garamond" w:cs="Arial"/>
          <w:szCs w:val="24"/>
        </w:rPr>
      </w:pPr>
      <w:r>
        <w:rPr>
          <w:rFonts w:ascii="Garamond" w:hAnsi="Garamond" w:cs="Arial"/>
          <w:szCs w:val="24"/>
        </w:rPr>
        <w:t>Beskrivelse af til</w:t>
      </w:r>
      <w:r w:rsidR="007E03D0" w:rsidRPr="007E03D0">
        <w:rPr>
          <w:rFonts w:ascii="Garamond" w:hAnsi="Garamond" w:cs="Arial"/>
          <w:szCs w:val="24"/>
        </w:rPr>
        <w:t>budsgivers forsikringsdækning for udstyr– samt konkret angivelse af skades-/forsikringsrisiko som Svendborg kommune er ansvarlig for.</w:t>
      </w:r>
    </w:p>
    <w:p w14:paraId="2FDBD1B6" w14:textId="77777777" w:rsidR="00390213" w:rsidRPr="00390213" w:rsidRDefault="00390213" w:rsidP="00390213">
      <w:pPr>
        <w:pStyle w:val="Listeafsnit"/>
        <w:spacing w:after="0"/>
        <w:rPr>
          <w:rFonts w:ascii="Garamond" w:hAnsi="Garamond" w:cs="Arial"/>
          <w:szCs w:val="24"/>
        </w:rPr>
      </w:pPr>
    </w:p>
    <w:p w14:paraId="566FE4C7" w14:textId="108FC538" w:rsidR="00523700" w:rsidRPr="007E03D0" w:rsidRDefault="00523700" w:rsidP="007E03D0">
      <w:pPr>
        <w:pStyle w:val="Listeafsnit"/>
        <w:numPr>
          <w:ilvl w:val="0"/>
          <w:numId w:val="31"/>
        </w:numPr>
        <w:spacing w:after="0"/>
        <w:rPr>
          <w:rFonts w:ascii="Garamond" w:hAnsi="Garamond" w:cs="Arial"/>
          <w:szCs w:val="24"/>
        </w:rPr>
      </w:pPr>
      <w:r w:rsidRPr="007E03D0">
        <w:rPr>
          <w:rFonts w:ascii="Garamond" w:hAnsi="Garamond" w:cs="Arial"/>
          <w:szCs w:val="24"/>
        </w:rPr>
        <w:t xml:space="preserve">En tydelig beskrivelse for hvordan det er tænkt at tribunerne anvendes. Hvordan får vi folk guidet til og fra deres pladser og hvordan </w:t>
      </w:r>
      <w:r w:rsidRPr="00B50077">
        <w:rPr>
          <w:rFonts w:ascii="Garamond" w:hAnsi="Garamond" w:cs="Arial"/>
          <w:strike/>
          <w:szCs w:val="24"/>
        </w:rPr>
        <w:t>landsstævnestadion</w:t>
      </w:r>
      <w:r w:rsidRPr="007E03D0">
        <w:rPr>
          <w:rFonts w:ascii="Garamond" w:hAnsi="Garamond" w:cs="Arial"/>
          <w:szCs w:val="24"/>
        </w:rPr>
        <w:t xml:space="preserve"> </w:t>
      </w:r>
      <w:r w:rsidR="00B50077">
        <w:rPr>
          <w:rFonts w:ascii="Garamond" w:hAnsi="Garamond" w:cs="Arial"/>
          <w:color w:val="FF0000"/>
          <w:szCs w:val="24"/>
        </w:rPr>
        <w:t xml:space="preserve">tribunerne </w:t>
      </w:r>
      <w:r w:rsidRPr="007E03D0">
        <w:rPr>
          <w:rFonts w:ascii="Garamond" w:hAnsi="Garamond" w:cs="Arial"/>
          <w:szCs w:val="24"/>
        </w:rPr>
        <w:t>evakueres, hvis det bliver nødvendigt. Det er vigtigt at huske, at der ved åbningen vil være 25.000 personer på</w:t>
      </w:r>
      <w:r w:rsidR="00201AB7">
        <w:rPr>
          <w:rFonts w:ascii="Garamond" w:hAnsi="Garamond" w:cs="Arial"/>
          <w:szCs w:val="24"/>
        </w:rPr>
        <w:t xml:space="preserve"> plænen, ud over dem på tribunerne og voldene</w:t>
      </w:r>
      <w:r w:rsidRPr="007E03D0">
        <w:rPr>
          <w:rFonts w:ascii="Garamond" w:hAnsi="Garamond" w:cs="Arial"/>
          <w:szCs w:val="24"/>
        </w:rPr>
        <w:t xml:space="preserve">. </w:t>
      </w:r>
    </w:p>
    <w:p w14:paraId="77B15668" w14:textId="77777777" w:rsidR="00523700" w:rsidRPr="00DB095E" w:rsidRDefault="00523700" w:rsidP="00523700">
      <w:pPr>
        <w:pStyle w:val="Listeafsnit"/>
        <w:spacing w:after="0"/>
        <w:ind w:left="1440"/>
        <w:rPr>
          <w:rFonts w:ascii="Garamond" w:hAnsi="Garamond" w:cs="Arial"/>
          <w:szCs w:val="24"/>
        </w:rPr>
      </w:pPr>
    </w:p>
    <w:p w14:paraId="44F50B5E" w14:textId="77777777" w:rsidR="0043712C" w:rsidRDefault="0043712C" w:rsidP="0043712C">
      <w:pPr>
        <w:pStyle w:val="Listeafsnit"/>
        <w:numPr>
          <w:ilvl w:val="0"/>
          <w:numId w:val="3"/>
        </w:numPr>
        <w:rPr>
          <w:rFonts w:ascii="Garamond" w:eastAsia="Malgun Gothic Semilight" w:hAnsi="Garamond" w:cs="Nirmala UI"/>
          <w:szCs w:val="24"/>
        </w:rPr>
      </w:pPr>
      <w:r w:rsidRPr="00DB095E">
        <w:rPr>
          <w:rFonts w:ascii="Garamond" w:eastAsia="Malgun Gothic Semilight" w:hAnsi="Garamond" w:cs="Nirmala UI"/>
          <w:szCs w:val="24"/>
        </w:rPr>
        <w:t xml:space="preserve">Evt. </w:t>
      </w:r>
      <w:r w:rsidR="00DB095E" w:rsidRPr="00DB095E">
        <w:rPr>
          <w:rFonts w:ascii="Garamond" w:eastAsia="Malgun Gothic Semilight" w:hAnsi="Garamond" w:cs="Nirmala UI"/>
          <w:szCs w:val="24"/>
        </w:rPr>
        <w:t xml:space="preserve">et </w:t>
      </w:r>
      <w:r w:rsidRPr="00DB095E">
        <w:rPr>
          <w:rFonts w:ascii="Garamond" w:eastAsia="Malgun Gothic Semilight" w:hAnsi="Garamond" w:cs="Nirmala UI"/>
          <w:szCs w:val="24"/>
        </w:rPr>
        <w:t>forhandlingsoplæg</w:t>
      </w:r>
    </w:p>
    <w:p w14:paraId="1F090B3C" w14:textId="77777777" w:rsidR="00390213" w:rsidRDefault="00390213" w:rsidP="00390213">
      <w:pPr>
        <w:pStyle w:val="Listeafsnit"/>
        <w:rPr>
          <w:rFonts w:ascii="Garamond" w:eastAsia="Malgun Gothic Semilight" w:hAnsi="Garamond" w:cs="Nirmala UI"/>
          <w:szCs w:val="24"/>
        </w:rPr>
      </w:pPr>
    </w:p>
    <w:p w14:paraId="07C1F942" w14:textId="77777777" w:rsidR="00DB095E" w:rsidRPr="00DB095E" w:rsidRDefault="00DB095E" w:rsidP="0043712C">
      <w:pPr>
        <w:pStyle w:val="Listeafsnit"/>
        <w:numPr>
          <w:ilvl w:val="0"/>
          <w:numId w:val="3"/>
        </w:numPr>
        <w:rPr>
          <w:rFonts w:ascii="Garamond" w:eastAsia="Malgun Gothic Semilight" w:hAnsi="Garamond" w:cs="Nirmala UI"/>
          <w:szCs w:val="24"/>
        </w:rPr>
      </w:pPr>
      <w:r>
        <w:rPr>
          <w:rFonts w:ascii="Garamond" w:eastAsia="Malgun Gothic Semilight" w:hAnsi="Garamond" w:cs="Nirmala UI"/>
          <w:szCs w:val="24"/>
        </w:rPr>
        <w:t>Serviceattest (den tager 2-3 uger at indhente</w:t>
      </w:r>
      <w:r w:rsidR="0030655D">
        <w:rPr>
          <w:rFonts w:ascii="Garamond" w:eastAsia="Malgun Gothic Semilight" w:hAnsi="Garamond" w:cs="Nirmala UI"/>
          <w:szCs w:val="24"/>
        </w:rPr>
        <w:t xml:space="preserve"> og skal være ordregiver i hænde senest, når det endelige tilbud fremsendes, men foretrækkes at få allerede </w:t>
      </w:r>
      <w:r w:rsidR="001F2D0F">
        <w:rPr>
          <w:rFonts w:ascii="Garamond" w:eastAsia="Malgun Gothic Semilight" w:hAnsi="Garamond" w:cs="Nirmala UI"/>
          <w:szCs w:val="24"/>
        </w:rPr>
        <w:t>her ved det indledende tilbud</w:t>
      </w:r>
      <w:r w:rsidR="0030655D">
        <w:rPr>
          <w:rFonts w:ascii="Garamond" w:eastAsia="Malgun Gothic Semilight" w:hAnsi="Garamond" w:cs="Nirmala UI"/>
          <w:szCs w:val="24"/>
        </w:rPr>
        <w:t>)</w:t>
      </w:r>
    </w:p>
    <w:p w14:paraId="3783FFDD" w14:textId="77777777" w:rsidR="0043712C" w:rsidRPr="00B553C2" w:rsidRDefault="0043712C" w:rsidP="0043712C">
      <w:pPr>
        <w:rPr>
          <w:rFonts w:eastAsia="Malgun Gothic Semilight" w:cs="Nirmala UI"/>
        </w:rPr>
      </w:pPr>
      <w:r w:rsidRPr="00B553C2">
        <w:rPr>
          <w:rFonts w:eastAsia="Malgun Gothic Semilight" w:cs="Nirmala UI"/>
        </w:rPr>
        <w:t>Indeholder tilbuddet ikke ovennævnte oplysninger,</w:t>
      </w:r>
      <w:r>
        <w:rPr>
          <w:rFonts w:eastAsia="Malgun Gothic Semilight" w:cs="Nirmala UI"/>
        </w:rPr>
        <w:t xml:space="preserve"> kan </w:t>
      </w:r>
      <w:r w:rsidRPr="00B553C2">
        <w:rPr>
          <w:rFonts w:eastAsia="Malgun Gothic Semilight" w:cs="Nirmala UI"/>
        </w:rPr>
        <w:t>ordregiver</w:t>
      </w:r>
      <w:r>
        <w:rPr>
          <w:rFonts w:eastAsia="Malgun Gothic Semilight" w:cs="Nirmala UI"/>
        </w:rPr>
        <w:t xml:space="preserve"> være</w:t>
      </w:r>
      <w:r w:rsidRPr="00B553C2">
        <w:rPr>
          <w:rFonts w:eastAsia="Malgun Gothic Semilight" w:cs="Nirmala UI"/>
        </w:rPr>
        <w:t xml:space="preserve"> berettiget til at afvise tilbuddet som værende ukonditionsmæssigt. Ordregiver er derudover forpligtet til at afvise tilbuddet, hvis det vil være i strid med gældende lovgivning at indhente de manglende oplysninger efterfølgende, eller hvis tilbuddet ikke lovligt kan evalueres uden de manglende oplysninger.</w:t>
      </w:r>
    </w:p>
    <w:p w14:paraId="5DFBA58A" w14:textId="77777777" w:rsidR="0043712C" w:rsidRPr="00901C4E" w:rsidRDefault="0043712C" w:rsidP="00845F01">
      <w:pPr>
        <w:spacing w:line="276" w:lineRule="auto"/>
        <w:rPr>
          <w:rFonts w:cs="Arial"/>
          <w:szCs w:val="24"/>
        </w:rPr>
      </w:pPr>
    </w:p>
    <w:p w14:paraId="1A0A7A53" w14:textId="7CB4D091" w:rsidR="00845F01" w:rsidRPr="00901C4E" w:rsidRDefault="00845F01" w:rsidP="00845F01">
      <w:pPr>
        <w:spacing w:line="276" w:lineRule="auto"/>
        <w:rPr>
          <w:rFonts w:cs="Arial"/>
          <w:szCs w:val="24"/>
        </w:rPr>
      </w:pPr>
      <w:r w:rsidRPr="00901C4E">
        <w:rPr>
          <w:rFonts w:cs="Arial"/>
          <w:szCs w:val="24"/>
        </w:rPr>
        <w:t>Efter tilbudsfristen for afgivelse af indledende tilbud vil alle konditionsmæssige og egnede tilbudsgivere blive inviteret til forhandling. Hvert enkelt forhandling</w:t>
      </w:r>
      <w:r w:rsidR="006721B8">
        <w:rPr>
          <w:rFonts w:cs="Arial"/>
          <w:szCs w:val="24"/>
        </w:rPr>
        <w:t>smøde forventes at vare op til 2</w:t>
      </w:r>
      <w:r w:rsidRPr="00901C4E">
        <w:rPr>
          <w:rFonts w:cs="Arial"/>
          <w:szCs w:val="24"/>
        </w:rPr>
        <w:t xml:space="preserve"> timer.  </w:t>
      </w:r>
    </w:p>
    <w:p w14:paraId="1F0377CE" w14:textId="77777777" w:rsidR="00845F01" w:rsidRPr="00901C4E" w:rsidRDefault="00845F01" w:rsidP="00845F01">
      <w:pPr>
        <w:pStyle w:val="Overskrift2"/>
        <w:spacing w:line="276" w:lineRule="auto"/>
        <w:rPr>
          <w:rFonts w:cs="Calibri"/>
          <w:sz w:val="26"/>
        </w:rPr>
      </w:pPr>
      <w:bookmarkStart w:id="117" w:name="_Toc1644175"/>
      <w:bookmarkStart w:id="118" w:name="_Toc13740707"/>
      <w:bookmarkStart w:id="119" w:name="_Toc30588158"/>
      <w:bookmarkEnd w:id="117"/>
      <w:r w:rsidRPr="00901C4E">
        <w:t>Afgivelse af endeligt tilbud</w:t>
      </w:r>
      <w:bookmarkEnd w:id="118"/>
      <w:bookmarkEnd w:id="119"/>
      <w:r w:rsidRPr="00901C4E">
        <w:t xml:space="preserve">  </w:t>
      </w:r>
    </w:p>
    <w:p w14:paraId="6317CF68" w14:textId="77777777" w:rsidR="00845F01" w:rsidRDefault="00845F01" w:rsidP="00845F01">
      <w:pPr>
        <w:spacing w:line="276" w:lineRule="auto"/>
        <w:rPr>
          <w:rFonts w:cs="Arial"/>
          <w:szCs w:val="24"/>
        </w:rPr>
      </w:pPr>
      <w:r w:rsidRPr="00901C4E">
        <w:rPr>
          <w:rFonts w:cs="Arial"/>
          <w:szCs w:val="24"/>
        </w:rPr>
        <w:t xml:space="preserve">Efter forhandlingerne vil ordregiver udsende en opfordring til at afgive endeligt tilbud. Samtidig vil tilbudsgiverne modtage referat fra forhandlingsmødet samt et eventuelt opdateret udbudsmateriale, som vil bestå af det oprindelige udbudsmateriale med eventuelle ændringsmarkeringer, således at tilbudsgiver på en nem måde kan overskue de ændringer, der måtte være foretaget i forhold til det oprindelige udbudsmateriale.  </w:t>
      </w:r>
    </w:p>
    <w:p w14:paraId="237CC41E" w14:textId="77777777" w:rsidR="00D17015" w:rsidRPr="0043712C" w:rsidRDefault="00D17015" w:rsidP="00D17015">
      <w:pPr>
        <w:spacing w:line="276" w:lineRule="auto"/>
        <w:rPr>
          <w:rFonts w:cs="Arial"/>
          <w:szCs w:val="24"/>
        </w:rPr>
      </w:pPr>
      <w:r w:rsidRPr="00901C4E">
        <w:rPr>
          <w:rFonts w:cs="Arial"/>
          <w:szCs w:val="24"/>
        </w:rPr>
        <w:t>Tilbudsgiverne skal herefter afgive deres endelige tilbud på baggrund af det opdaterede udbudsmateriale. Tilbudsgiver skal afgive deres endelige</w:t>
      </w:r>
      <w:r w:rsidR="00E95D7F">
        <w:rPr>
          <w:rFonts w:cs="Arial"/>
          <w:szCs w:val="24"/>
        </w:rPr>
        <w:t xml:space="preserve"> tilbud elektronisk via udbudssystemet</w:t>
      </w:r>
      <w:r>
        <w:rPr>
          <w:rFonts w:cs="Arial"/>
          <w:szCs w:val="24"/>
        </w:rPr>
        <w:t xml:space="preserve"> inden </w:t>
      </w:r>
      <w:r w:rsidRPr="0043712C">
        <w:rPr>
          <w:rFonts w:cs="Arial"/>
          <w:szCs w:val="24"/>
        </w:rPr>
        <w:t>tilbudsfristens udløb.</w:t>
      </w:r>
    </w:p>
    <w:p w14:paraId="047C65A1" w14:textId="77777777" w:rsidR="0043712C" w:rsidRPr="00B553C2" w:rsidRDefault="0043712C" w:rsidP="0043712C">
      <w:pPr>
        <w:rPr>
          <w:rFonts w:eastAsia="Malgun Gothic Semilight" w:cs="Nirmala UI"/>
        </w:rPr>
      </w:pPr>
      <w:r w:rsidRPr="00B553C2">
        <w:rPr>
          <w:rFonts w:eastAsia="Malgun Gothic Semilight" w:cs="Nirmala UI"/>
        </w:rPr>
        <w:t xml:space="preserve">Tilbuddet skal indeholde </w:t>
      </w:r>
      <w:r w:rsidR="00D17015">
        <w:rPr>
          <w:rFonts w:eastAsia="Malgun Gothic Semilight" w:cs="Nirmala UI"/>
        </w:rPr>
        <w:t>det samme som var fremsendt ved en indledende runde</w:t>
      </w:r>
      <w:r w:rsidRPr="00B553C2">
        <w:rPr>
          <w:rFonts w:eastAsia="Malgun Gothic Semilight" w:cs="Nirmala UI"/>
        </w:rPr>
        <w:t>følgende</w:t>
      </w:r>
      <w:r w:rsidR="00D17015">
        <w:rPr>
          <w:rFonts w:eastAsia="Malgun Gothic Semilight" w:cs="Nirmala UI"/>
        </w:rPr>
        <w:t xml:space="preserve"> med de ændringer som tilbudsgiver har gjort efter forhandlingsrunden. Er serviceattesten fremsendt skal den ikke fremsendes igen.</w:t>
      </w:r>
    </w:p>
    <w:p w14:paraId="335383D7" w14:textId="77777777" w:rsidR="00845F01" w:rsidRPr="0043712C" w:rsidRDefault="0043712C" w:rsidP="0043712C">
      <w:pPr>
        <w:pStyle w:val="Overskrift1"/>
      </w:pPr>
      <w:bookmarkStart w:id="120" w:name="_Toc30588159"/>
      <w:r>
        <w:t>Generelt omkring tilbud</w:t>
      </w:r>
      <w:r w:rsidR="00845F01" w:rsidRPr="0043712C">
        <w:t> </w:t>
      </w:r>
      <w:r>
        <w:t>og deltagelse</w:t>
      </w:r>
      <w:bookmarkEnd w:id="120"/>
    </w:p>
    <w:p w14:paraId="25F5AB58" w14:textId="77777777" w:rsidR="00845F01" w:rsidRPr="0043712C" w:rsidRDefault="00845F01" w:rsidP="0043712C">
      <w:pPr>
        <w:pStyle w:val="Overskrift2"/>
      </w:pPr>
      <w:bookmarkStart w:id="121" w:name="_Toc1644176"/>
      <w:bookmarkStart w:id="122" w:name="_Toc13740708"/>
      <w:bookmarkEnd w:id="121"/>
      <w:r w:rsidRPr="0043712C">
        <w:t xml:space="preserve"> </w:t>
      </w:r>
      <w:bookmarkStart w:id="123" w:name="_Toc13740709"/>
      <w:bookmarkStart w:id="124" w:name="_Toc1644177"/>
      <w:bookmarkStart w:id="125" w:name="_Toc30588160"/>
      <w:bookmarkEnd w:id="122"/>
      <w:bookmarkEnd w:id="123"/>
      <w:r w:rsidRPr="0043712C">
        <w:t>Arbejdsklausul</w:t>
      </w:r>
      <w:bookmarkEnd w:id="124"/>
      <w:r w:rsidRPr="0043712C">
        <w:t xml:space="preserve"> og CSR klausul</w:t>
      </w:r>
      <w:bookmarkEnd w:id="125"/>
    </w:p>
    <w:p w14:paraId="5CBB1972" w14:textId="77777777" w:rsidR="00845F01" w:rsidRDefault="00845F01" w:rsidP="00845F01">
      <w:pPr>
        <w:spacing w:line="276" w:lineRule="auto"/>
        <w:rPr>
          <w:rFonts w:cs="Arial"/>
          <w:szCs w:val="24"/>
        </w:rPr>
      </w:pPr>
      <w:r w:rsidRPr="0043712C">
        <w:rPr>
          <w:rFonts w:cs="Arial"/>
          <w:szCs w:val="24"/>
        </w:rPr>
        <w:t>Tilbudsgiver er forpligtet til at ove</w:t>
      </w:r>
      <w:r w:rsidR="00C535A6">
        <w:rPr>
          <w:rFonts w:cs="Arial"/>
          <w:szCs w:val="24"/>
        </w:rPr>
        <w:t>rholde ordregivers C</w:t>
      </w:r>
      <w:r w:rsidR="00C535A6" w:rsidRPr="00C535A6">
        <w:rPr>
          <w:rFonts w:cs="Arial"/>
          <w:szCs w:val="24"/>
        </w:rPr>
        <w:t>SR</w:t>
      </w:r>
      <w:r w:rsidRPr="00C535A6">
        <w:rPr>
          <w:rFonts w:cs="Arial"/>
          <w:szCs w:val="24"/>
        </w:rPr>
        <w:t xml:space="preserve"> (Bilag </w:t>
      </w:r>
      <w:r w:rsidR="001145F1" w:rsidRPr="00C535A6">
        <w:rPr>
          <w:rFonts w:cs="Arial"/>
          <w:szCs w:val="24"/>
        </w:rPr>
        <w:t>5</w:t>
      </w:r>
      <w:r w:rsidRPr="00C535A6">
        <w:rPr>
          <w:rFonts w:cs="Arial"/>
          <w:szCs w:val="24"/>
        </w:rPr>
        <w:t xml:space="preserve">) og </w:t>
      </w:r>
      <w:r w:rsidR="00C535A6" w:rsidRPr="00C535A6">
        <w:rPr>
          <w:rFonts w:cs="Arial"/>
          <w:szCs w:val="24"/>
        </w:rPr>
        <w:t>Arbejdsklausul</w:t>
      </w:r>
      <w:r w:rsidRPr="00C535A6">
        <w:rPr>
          <w:rFonts w:cs="Arial"/>
          <w:szCs w:val="24"/>
        </w:rPr>
        <w:t xml:space="preserve"> klausul (Bilag </w:t>
      </w:r>
      <w:r w:rsidR="001145F1" w:rsidRPr="00C535A6">
        <w:rPr>
          <w:rFonts w:cs="Arial"/>
          <w:szCs w:val="24"/>
        </w:rPr>
        <w:t>6</w:t>
      </w:r>
      <w:r w:rsidRPr="00C535A6">
        <w:rPr>
          <w:rFonts w:cs="Arial"/>
          <w:szCs w:val="24"/>
        </w:rPr>
        <w:t>) i</w:t>
      </w:r>
      <w:r w:rsidRPr="0043712C">
        <w:rPr>
          <w:rFonts w:cs="Arial"/>
          <w:szCs w:val="24"/>
        </w:rPr>
        <w:t xml:space="preserve"> forbindelse med opfyldelse af aftalen.</w:t>
      </w:r>
      <w:r>
        <w:rPr>
          <w:rFonts w:cs="Arial"/>
          <w:szCs w:val="24"/>
        </w:rPr>
        <w:t xml:space="preserve"> </w:t>
      </w:r>
    </w:p>
    <w:p w14:paraId="10CC1963" w14:textId="77777777" w:rsidR="008253C1" w:rsidRPr="00B553C2" w:rsidRDefault="008253C1" w:rsidP="00B553C2">
      <w:pPr>
        <w:pStyle w:val="Overskrift2"/>
        <w:rPr>
          <w:rFonts w:eastAsia="Malgun Gothic Semilight"/>
        </w:rPr>
      </w:pPr>
      <w:bookmarkStart w:id="126" w:name="_Toc6923227"/>
      <w:bookmarkStart w:id="127" w:name="_Toc6924463"/>
      <w:bookmarkStart w:id="128" w:name="_Toc6924621"/>
      <w:bookmarkStart w:id="129" w:name="_Toc7778917"/>
      <w:bookmarkStart w:id="130" w:name="_Toc30588161"/>
      <w:r w:rsidRPr="00B553C2">
        <w:rPr>
          <w:rFonts w:eastAsia="Malgun Gothic Semilight"/>
        </w:rPr>
        <w:t>Vedståelsesfrist</w:t>
      </w:r>
      <w:bookmarkEnd w:id="126"/>
      <w:bookmarkEnd w:id="127"/>
      <w:bookmarkEnd w:id="128"/>
      <w:bookmarkEnd w:id="129"/>
      <w:bookmarkEnd w:id="130"/>
    </w:p>
    <w:p w14:paraId="00F69ED2" w14:textId="115B5FBC" w:rsidR="0003023C" w:rsidRPr="00B553C2" w:rsidRDefault="008253C1" w:rsidP="008C5743">
      <w:pPr>
        <w:rPr>
          <w:rFonts w:eastAsia="Malgun Gothic Semilight" w:cs="Nirmala UI"/>
        </w:rPr>
      </w:pPr>
      <w:r w:rsidRPr="00B553C2">
        <w:rPr>
          <w:rFonts w:eastAsia="Malgun Gothic Semilight" w:cs="Nirmala UI"/>
        </w:rPr>
        <w:t xml:space="preserve">Tilbuddet skal være </w:t>
      </w:r>
      <w:r w:rsidR="0004664C" w:rsidRPr="00B553C2">
        <w:rPr>
          <w:rFonts w:eastAsia="Malgun Gothic Semilight" w:cs="Nirmala UI"/>
        </w:rPr>
        <w:t xml:space="preserve">bindende for tilbudsgiver </w:t>
      </w:r>
      <w:r w:rsidRPr="00491845">
        <w:rPr>
          <w:rFonts w:eastAsia="Malgun Gothic Semilight" w:cs="Nirmala UI"/>
        </w:rPr>
        <w:t xml:space="preserve">indtil </w:t>
      </w:r>
      <w:r w:rsidR="0051023B">
        <w:rPr>
          <w:rFonts w:eastAsia="Malgun Gothic Semilight" w:cs="Nirmala UI"/>
        </w:rPr>
        <w:t>9</w:t>
      </w:r>
      <w:r w:rsidRPr="00491845">
        <w:rPr>
          <w:rFonts w:eastAsia="Malgun Gothic Semilight" w:cs="Nirmala UI"/>
        </w:rPr>
        <w:t xml:space="preserve"> </w:t>
      </w:r>
      <w:r w:rsidRPr="00B553C2">
        <w:rPr>
          <w:rFonts w:eastAsia="Malgun Gothic Semilight" w:cs="Nirmala UI"/>
        </w:rPr>
        <w:t>måneder efter udløb af tilbudsfristen.</w:t>
      </w:r>
    </w:p>
    <w:p w14:paraId="10378614" w14:textId="77777777" w:rsidR="00384725" w:rsidRPr="00B553C2" w:rsidRDefault="00466051" w:rsidP="008C5743">
      <w:pPr>
        <w:rPr>
          <w:rFonts w:eastAsia="Malgun Gothic Semilight" w:cs="Nirmala UI"/>
        </w:rPr>
      </w:pPr>
      <w:r w:rsidRPr="00B553C2">
        <w:rPr>
          <w:rFonts w:eastAsia="Malgun Gothic Semilight" w:cs="Nirmala UI"/>
        </w:rPr>
        <w:t xml:space="preserve">Tilbudsgiver er bundet af sit tilbud, indtil ordregiver har indgået </w:t>
      </w:r>
      <w:r w:rsidR="001A684D">
        <w:rPr>
          <w:rFonts w:eastAsia="Malgun Gothic Semilight" w:cs="Nirmala UI"/>
        </w:rPr>
        <w:t>kont</w:t>
      </w:r>
      <w:r w:rsidR="004B4238">
        <w:rPr>
          <w:rFonts w:eastAsia="Malgun Gothic Semilight" w:cs="Nirmala UI"/>
        </w:rPr>
        <w:t>r</w:t>
      </w:r>
      <w:r w:rsidR="001A684D">
        <w:rPr>
          <w:rFonts w:eastAsia="Malgun Gothic Semilight" w:cs="Nirmala UI"/>
        </w:rPr>
        <w:t>akten</w:t>
      </w:r>
      <w:r w:rsidRPr="00B553C2">
        <w:rPr>
          <w:rFonts w:eastAsia="Malgun Gothic Semilight" w:cs="Nirmala UI"/>
        </w:rPr>
        <w:t>, dog senest indtil vedståelsesfristens udløb. Orientering om tildelingsbeslutningen indebærer således ikke, at tilbudsgiver allerede p</w:t>
      </w:r>
      <w:r w:rsidR="006520EC" w:rsidRPr="00B553C2">
        <w:rPr>
          <w:rFonts w:eastAsia="Malgun Gothic Semilight" w:cs="Nirmala UI"/>
        </w:rPr>
        <w:t>å</w:t>
      </w:r>
      <w:r w:rsidRPr="00B553C2">
        <w:rPr>
          <w:rFonts w:eastAsia="Malgun Gothic Semilight" w:cs="Nirmala UI"/>
        </w:rPr>
        <w:t xml:space="preserve"> </w:t>
      </w:r>
      <w:r w:rsidR="00C274A6" w:rsidRPr="00B553C2">
        <w:rPr>
          <w:rFonts w:eastAsia="Malgun Gothic Semilight" w:cs="Nirmala UI"/>
        </w:rPr>
        <w:t>orienterings</w:t>
      </w:r>
      <w:r w:rsidRPr="00B553C2">
        <w:rPr>
          <w:rFonts w:eastAsia="Malgun Gothic Semilight" w:cs="Nirmala UI"/>
        </w:rPr>
        <w:t>tidspunkt</w:t>
      </w:r>
      <w:r w:rsidR="00C274A6" w:rsidRPr="00B553C2">
        <w:rPr>
          <w:rFonts w:eastAsia="Malgun Gothic Semilight" w:cs="Nirmala UI"/>
        </w:rPr>
        <w:t>et</w:t>
      </w:r>
      <w:r w:rsidRPr="00B553C2">
        <w:rPr>
          <w:rFonts w:eastAsia="Malgun Gothic Semilight" w:cs="Nirmala UI"/>
        </w:rPr>
        <w:t xml:space="preserve"> er frigjort fra sit tilbud.</w:t>
      </w:r>
    </w:p>
    <w:p w14:paraId="3D1F720D" w14:textId="77777777" w:rsidR="00384725" w:rsidRPr="00B553C2" w:rsidRDefault="00384725" w:rsidP="00B553C2">
      <w:pPr>
        <w:pStyle w:val="Overskrift2"/>
        <w:rPr>
          <w:rFonts w:eastAsia="Malgun Gothic Semilight"/>
        </w:rPr>
      </w:pPr>
      <w:bookmarkStart w:id="131" w:name="_Toc6923228"/>
      <w:bookmarkStart w:id="132" w:name="_Toc6924464"/>
      <w:bookmarkStart w:id="133" w:name="_Toc6924622"/>
      <w:bookmarkStart w:id="134" w:name="_Toc7778918"/>
      <w:bookmarkStart w:id="135" w:name="_Toc30588162"/>
      <w:r w:rsidRPr="00B553C2">
        <w:rPr>
          <w:rFonts w:eastAsia="Malgun Gothic Semilight"/>
        </w:rPr>
        <w:t>Flere tilbud</w:t>
      </w:r>
      <w:bookmarkEnd w:id="131"/>
      <w:bookmarkEnd w:id="132"/>
      <w:bookmarkEnd w:id="133"/>
      <w:bookmarkEnd w:id="134"/>
      <w:bookmarkEnd w:id="135"/>
    </w:p>
    <w:p w14:paraId="7A673852" w14:textId="77777777" w:rsidR="00384725" w:rsidRPr="00491845" w:rsidRDefault="00384725" w:rsidP="008C5743">
      <w:pPr>
        <w:rPr>
          <w:rFonts w:eastAsia="Malgun Gothic Semilight" w:cs="Nirmala UI"/>
        </w:rPr>
      </w:pPr>
      <w:r w:rsidRPr="00491845">
        <w:rPr>
          <w:rFonts w:eastAsia="Malgun Gothic Semilight" w:cs="Nirmala UI"/>
        </w:rPr>
        <w:t>Der kan ikke afgives mere end ét tilbud.</w:t>
      </w:r>
    </w:p>
    <w:p w14:paraId="64E890FB" w14:textId="77777777" w:rsidR="00384725" w:rsidRPr="00B553C2" w:rsidRDefault="00384725" w:rsidP="00B553C2">
      <w:pPr>
        <w:pStyle w:val="Overskrift2"/>
        <w:rPr>
          <w:rFonts w:eastAsia="Malgun Gothic Semilight"/>
        </w:rPr>
      </w:pPr>
      <w:bookmarkStart w:id="136" w:name="_Toc6923230"/>
      <w:bookmarkStart w:id="137" w:name="_Toc6924466"/>
      <w:bookmarkStart w:id="138" w:name="_Toc6924624"/>
      <w:bookmarkStart w:id="139" w:name="_Toc7778920"/>
      <w:bookmarkStart w:id="140" w:name="_Toc30588163"/>
      <w:r w:rsidRPr="00B553C2">
        <w:rPr>
          <w:rFonts w:eastAsia="Malgun Gothic Semilight"/>
        </w:rPr>
        <w:t>Alternative tilbud</w:t>
      </w:r>
      <w:bookmarkEnd w:id="136"/>
      <w:bookmarkEnd w:id="137"/>
      <w:bookmarkEnd w:id="138"/>
      <w:bookmarkEnd w:id="139"/>
      <w:bookmarkEnd w:id="140"/>
    </w:p>
    <w:p w14:paraId="490EDC4D" w14:textId="77777777" w:rsidR="008C5743" w:rsidRPr="00B553C2" w:rsidRDefault="00384725" w:rsidP="008C5743">
      <w:pPr>
        <w:rPr>
          <w:rFonts w:eastAsia="Malgun Gothic Semilight" w:cs="Nirmala UI"/>
        </w:rPr>
      </w:pPr>
      <w:r w:rsidRPr="00B553C2">
        <w:rPr>
          <w:rFonts w:eastAsia="Malgun Gothic Semilight" w:cs="Nirmala UI"/>
        </w:rPr>
        <w:t>Der kan ikke afgives alternative tilbud.</w:t>
      </w:r>
    </w:p>
    <w:p w14:paraId="5A265E1F" w14:textId="77777777" w:rsidR="004E7A07" w:rsidRPr="00B553C2" w:rsidRDefault="004E7A07" w:rsidP="00B553C2">
      <w:pPr>
        <w:pStyle w:val="Overskrift2"/>
        <w:rPr>
          <w:rFonts w:eastAsia="Malgun Gothic Semilight"/>
        </w:rPr>
      </w:pPr>
      <w:bookmarkStart w:id="141" w:name="_Toc6923233"/>
      <w:bookmarkStart w:id="142" w:name="_Toc6924469"/>
      <w:bookmarkStart w:id="143" w:name="_Toc6924627"/>
      <w:bookmarkStart w:id="144" w:name="_Toc7778923"/>
      <w:bookmarkStart w:id="145" w:name="_Toc30588164"/>
      <w:r w:rsidRPr="00B553C2">
        <w:rPr>
          <w:rFonts w:eastAsia="Malgun Gothic Semilight"/>
        </w:rPr>
        <w:t>Sprog</w:t>
      </w:r>
      <w:bookmarkEnd w:id="141"/>
      <w:bookmarkEnd w:id="142"/>
      <w:bookmarkEnd w:id="143"/>
      <w:bookmarkEnd w:id="144"/>
      <w:bookmarkEnd w:id="145"/>
    </w:p>
    <w:p w14:paraId="0CF5B789" w14:textId="77777777" w:rsidR="00191751" w:rsidRPr="00B553C2" w:rsidRDefault="005D5941" w:rsidP="008C5743">
      <w:pPr>
        <w:rPr>
          <w:rFonts w:eastAsia="Malgun Gothic Semilight" w:cs="Nirmala UI"/>
        </w:rPr>
      </w:pPr>
      <w:r w:rsidRPr="00B553C2">
        <w:rPr>
          <w:rFonts w:eastAsia="Malgun Gothic Semilight" w:cs="Nirmala UI"/>
        </w:rPr>
        <w:t>Tilbuddet skal være på dansk.</w:t>
      </w:r>
    </w:p>
    <w:p w14:paraId="498EC84D" w14:textId="77777777" w:rsidR="005D5941" w:rsidRPr="00B553C2" w:rsidRDefault="005D5941" w:rsidP="008C5743">
      <w:pPr>
        <w:rPr>
          <w:rFonts w:eastAsia="Malgun Gothic Semilight" w:cs="Nirmala UI"/>
        </w:rPr>
      </w:pPr>
      <w:r w:rsidRPr="00B553C2">
        <w:rPr>
          <w:rFonts w:eastAsia="Malgun Gothic Semilight" w:cs="Nirmala UI"/>
        </w:rPr>
        <w:t xml:space="preserve">Bilagsmateriale </w:t>
      </w:r>
      <w:r w:rsidR="0004664C" w:rsidRPr="00B553C2">
        <w:rPr>
          <w:rFonts w:eastAsia="Malgun Gothic Semilight" w:cs="Nirmala UI"/>
        </w:rPr>
        <w:t xml:space="preserve">af generel karakter </w:t>
      </w:r>
      <w:r w:rsidRPr="00B553C2">
        <w:rPr>
          <w:rFonts w:eastAsia="Malgun Gothic Semilight" w:cs="Nirmala UI"/>
        </w:rPr>
        <w:t xml:space="preserve">kan </w:t>
      </w:r>
      <w:r w:rsidR="00B9636B" w:rsidRPr="00B553C2">
        <w:rPr>
          <w:rFonts w:eastAsia="Malgun Gothic Semilight" w:cs="Nirmala UI"/>
        </w:rPr>
        <w:t xml:space="preserve">dog </w:t>
      </w:r>
      <w:r w:rsidR="003930A3" w:rsidRPr="00B553C2">
        <w:rPr>
          <w:rFonts w:eastAsia="Malgun Gothic Semilight" w:cs="Nirmala UI"/>
        </w:rPr>
        <w:t xml:space="preserve">også </w:t>
      </w:r>
      <w:r w:rsidRPr="00B553C2">
        <w:rPr>
          <w:rFonts w:eastAsia="Malgun Gothic Semilight" w:cs="Nirmala UI"/>
        </w:rPr>
        <w:t xml:space="preserve">være på </w:t>
      </w:r>
      <w:r w:rsidR="003921A0">
        <w:rPr>
          <w:rFonts w:eastAsia="Malgun Gothic Semilight" w:cs="Nirmala UI"/>
        </w:rPr>
        <w:t>engelsk</w:t>
      </w:r>
      <w:r w:rsidRPr="00B553C2">
        <w:rPr>
          <w:rFonts w:eastAsia="Malgun Gothic Semilight" w:cs="Nirmala UI"/>
        </w:rPr>
        <w:t xml:space="preserve">. Ordregiver kan anmode </w:t>
      </w:r>
      <w:r w:rsidR="00191751" w:rsidRPr="00B553C2">
        <w:rPr>
          <w:rFonts w:eastAsia="Malgun Gothic Semilight" w:cs="Nirmala UI"/>
        </w:rPr>
        <w:t>t</w:t>
      </w:r>
      <w:r w:rsidRPr="00B553C2">
        <w:rPr>
          <w:rFonts w:eastAsia="Malgun Gothic Semilight" w:cs="Nirmala UI"/>
        </w:rPr>
        <w:t>ilbudsgiver om oversættelse af bilagsmateriale til dansk. Oversættelsen sker i givet fald for tilbudsgivers regning</w:t>
      </w:r>
      <w:r w:rsidR="00026531" w:rsidRPr="00B553C2">
        <w:rPr>
          <w:rFonts w:eastAsia="Malgun Gothic Semilight" w:cs="Nirmala UI"/>
        </w:rPr>
        <w:t xml:space="preserve">, </w:t>
      </w:r>
      <w:r w:rsidR="00026531" w:rsidRPr="00B553C2">
        <w:rPr>
          <w:szCs w:val="24"/>
        </w:rPr>
        <w:t>og skal ske inden for 10 arbejdsdage.</w:t>
      </w:r>
    </w:p>
    <w:p w14:paraId="05A72165" w14:textId="77777777" w:rsidR="004E7A07" w:rsidRPr="00B553C2" w:rsidRDefault="004E7A07" w:rsidP="00B553C2">
      <w:pPr>
        <w:pStyle w:val="Overskrift2"/>
        <w:rPr>
          <w:rFonts w:eastAsia="Malgun Gothic Semilight"/>
        </w:rPr>
      </w:pPr>
      <w:bookmarkStart w:id="146" w:name="_Toc6923234"/>
      <w:bookmarkStart w:id="147" w:name="_Toc6924470"/>
      <w:bookmarkStart w:id="148" w:name="_Toc6924628"/>
      <w:bookmarkStart w:id="149" w:name="_Toc7778924"/>
      <w:bookmarkStart w:id="150" w:name="_Toc30588165"/>
      <w:r w:rsidRPr="00B553C2">
        <w:rPr>
          <w:rFonts w:eastAsia="Malgun Gothic Semilight"/>
        </w:rPr>
        <w:t>Ejendomsret</w:t>
      </w:r>
      <w:r w:rsidR="00B9636B" w:rsidRPr="00B553C2">
        <w:rPr>
          <w:rFonts w:eastAsia="Malgun Gothic Semilight"/>
        </w:rPr>
        <w:t xml:space="preserve"> og betaling for tilbud</w:t>
      </w:r>
      <w:bookmarkEnd w:id="146"/>
      <w:bookmarkEnd w:id="147"/>
      <w:bookmarkEnd w:id="148"/>
      <w:bookmarkEnd w:id="149"/>
      <w:bookmarkEnd w:id="150"/>
    </w:p>
    <w:p w14:paraId="77B8D6FC" w14:textId="77777777" w:rsidR="00B903AD" w:rsidRPr="00B553C2" w:rsidRDefault="00191751" w:rsidP="008C5743">
      <w:pPr>
        <w:rPr>
          <w:rFonts w:eastAsia="Malgun Gothic Semilight" w:cs="Nirmala UI"/>
        </w:rPr>
      </w:pPr>
      <w:r w:rsidRPr="00B553C2">
        <w:rPr>
          <w:rFonts w:eastAsia="Malgun Gothic Semilight" w:cs="Nirmala UI"/>
        </w:rPr>
        <w:t>T</w:t>
      </w:r>
      <w:r w:rsidR="005D5941" w:rsidRPr="00B553C2">
        <w:rPr>
          <w:rFonts w:eastAsia="Malgun Gothic Semilight" w:cs="Nirmala UI"/>
        </w:rPr>
        <w:t>ilbud og tilhørende bilagsmat</w:t>
      </w:r>
      <w:r w:rsidRPr="00B553C2">
        <w:rPr>
          <w:rFonts w:eastAsia="Malgun Gothic Semilight" w:cs="Nirmala UI"/>
        </w:rPr>
        <w:t>e</w:t>
      </w:r>
      <w:r w:rsidR="005D5941" w:rsidRPr="00B553C2">
        <w:rPr>
          <w:rFonts w:eastAsia="Malgun Gothic Semilight" w:cs="Nirmala UI"/>
        </w:rPr>
        <w:t xml:space="preserve">riale </w:t>
      </w:r>
      <w:r w:rsidRPr="00B553C2">
        <w:rPr>
          <w:rFonts w:eastAsia="Malgun Gothic Semilight" w:cs="Nirmala UI"/>
        </w:rPr>
        <w:t>er o</w:t>
      </w:r>
      <w:r w:rsidR="005D5941" w:rsidRPr="00B553C2">
        <w:rPr>
          <w:rFonts w:eastAsia="Malgun Gothic Semilight" w:cs="Nirmala UI"/>
        </w:rPr>
        <w:t xml:space="preserve">rdregivers ejendom og vil derfor ikke </w:t>
      </w:r>
      <w:r w:rsidR="004E7A07" w:rsidRPr="00B553C2">
        <w:rPr>
          <w:rFonts w:eastAsia="Malgun Gothic Semilight" w:cs="Nirmala UI"/>
        </w:rPr>
        <w:t>b</w:t>
      </w:r>
      <w:r w:rsidR="005D5941" w:rsidRPr="00B553C2">
        <w:rPr>
          <w:rFonts w:eastAsia="Malgun Gothic Semilight" w:cs="Nirmala UI"/>
        </w:rPr>
        <w:t>live returneret. Der ydes ikke godtgørelse for afgivelse af tilbud</w:t>
      </w:r>
      <w:r w:rsidR="00B903AD" w:rsidRPr="00B553C2">
        <w:rPr>
          <w:rFonts w:eastAsia="Malgun Gothic Semilight" w:cs="Nirmala UI"/>
        </w:rPr>
        <w:t>.</w:t>
      </w:r>
    </w:p>
    <w:p w14:paraId="091C83B3" w14:textId="77777777" w:rsidR="005D5941" w:rsidRPr="00B553C2" w:rsidRDefault="005D5941" w:rsidP="00B553C2">
      <w:pPr>
        <w:pStyle w:val="Overskrift2"/>
        <w:rPr>
          <w:rFonts w:eastAsia="Malgun Gothic Semilight"/>
        </w:rPr>
      </w:pPr>
      <w:bookmarkStart w:id="151" w:name="_Toc6923235"/>
      <w:bookmarkStart w:id="152" w:name="_Toc6924471"/>
      <w:bookmarkStart w:id="153" w:name="_Toc6924629"/>
      <w:bookmarkStart w:id="154" w:name="_Toc7778925"/>
      <w:bookmarkStart w:id="155" w:name="_Toc30588166"/>
      <w:r w:rsidRPr="00B553C2">
        <w:rPr>
          <w:rFonts w:eastAsia="Malgun Gothic Semilight"/>
        </w:rPr>
        <w:t>Forbehold</w:t>
      </w:r>
      <w:bookmarkEnd w:id="151"/>
      <w:bookmarkEnd w:id="152"/>
      <w:bookmarkEnd w:id="153"/>
      <w:bookmarkEnd w:id="154"/>
      <w:bookmarkEnd w:id="155"/>
    </w:p>
    <w:p w14:paraId="25F53123" w14:textId="77777777" w:rsidR="009912F6" w:rsidRPr="00B553C2" w:rsidRDefault="005D5941" w:rsidP="008C5743">
      <w:pPr>
        <w:rPr>
          <w:rFonts w:eastAsia="Malgun Gothic Semilight" w:cs="Nirmala UI"/>
        </w:rPr>
      </w:pPr>
      <w:r w:rsidRPr="00B553C2">
        <w:rPr>
          <w:rFonts w:eastAsia="Malgun Gothic Semilight" w:cs="Nirmala UI"/>
        </w:rPr>
        <w:t xml:space="preserve">Tilbudsgiver bør nøje overveje, om tilbuddet skal indeholde forbehold til udbudsmaterialet, idet ethvert forbehold </w:t>
      </w:r>
      <w:r w:rsidR="00B903AD" w:rsidRPr="00B553C2">
        <w:rPr>
          <w:rFonts w:eastAsia="Malgun Gothic Semilight" w:cs="Nirmala UI"/>
        </w:rPr>
        <w:t>medfører</w:t>
      </w:r>
      <w:r w:rsidRPr="00B553C2">
        <w:rPr>
          <w:rFonts w:eastAsia="Malgun Gothic Semilight" w:cs="Nirmala UI"/>
        </w:rPr>
        <w:t xml:space="preserve">, at </w:t>
      </w:r>
      <w:r w:rsidR="00B903AD" w:rsidRPr="00B553C2">
        <w:rPr>
          <w:rFonts w:eastAsia="Malgun Gothic Semilight" w:cs="Nirmala UI"/>
        </w:rPr>
        <w:t>o</w:t>
      </w:r>
      <w:r w:rsidRPr="00B553C2">
        <w:rPr>
          <w:rFonts w:eastAsia="Malgun Gothic Semilight" w:cs="Nirmala UI"/>
        </w:rPr>
        <w:t xml:space="preserve">rdregiver er berettiget til </w:t>
      </w:r>
      <w:r w:rsidR="009912F6" w:rsidRPr="00B553C2">
        <w:rPr>
          <w:rFonts w:eastAsia="Malgun Gothic Semilight" w:cs="Nirmala UI"/>
        </w:rPr>
        <w:t>at afvise</w:t>
      </w:r>
      <w:r w:rsidRPr="00B553C2">
        <w:rPr>
          <w:rFonts w:eastAsia="Malgun Gothic Semilight" w:cs="Nirmala UI"/>
        </w:rPr>
        <w:t xml:space="preserve"> tilbuddet.</w:t>
      </w:r>
      <w:r w:rsidR="00B903AD" w:rsidRPr="00B553C2">
        <w:rPr>
          <w:rFonts w:eastAsia="Malgun Gothic Semilight" w:cs="Nirmala UI"/>
        </w:rPr>
        <w:t xml:space="preserve"> </w:t>
      </w:r>
      <w:r w:rsidR="009912F6" w:rsidRPr="00B553C2">
        <w:rPr>
          <w:rFonts w:eastAsia="Malgun Gothic Semilight" w:cs="Nirmala UI"/>
        </w:rPr>
        <w:t>Faglige forbehold, såsom branchens standardforbehold, vil blive behandlet som ethvert andet forbehold.</w:t>
      </w:r>
    </w:p>
    <w:p w14:paraId="4A6ACDA7" w14:textId="77777777" w:rsidR="008C5743" w:rsidRDefault="00B903AD" w:rsidP="008C5743">
      <w:pPr>
        <w:rPr>
          <w:rFonts w:eastAsia="Malgun Gothic Semilight" w:cs="Nirmala UI"/>
        </w:rPr>
      </w:pPr>
      <w:r w:rsidRPr="00B553C2">
        <w:rPr>
          <w:rFonts w:eastAsia="Malgun Gothic Semilight" w:cs="Nirmala UI"/>
        </w:rPr>
        <w:t xml:space="preserve">Ordregiver er </w:t>
      </w:r>
      <w:r w:rsidR="00C75E0F" w:rsidRPr="00B553C2">
        <w:rPr>
          <w:rFonts w:eastAsia="Malgun Gothic Semilight" w:cs="Nirmala UI"/>
        </w:rPr>
        <w:t xml:space="preserve">forpligtet til at afvise </w:t>
      </w:r>
      <w:r w:rsidRPr="00B553C2">
        <w:rPr>
          <w:rFonts w:eastAsia="Malgun Gothic Semilight" w:cs="Nirmala UI"/>
        </w:rPr>
        <w:t xml:space="preserve">tilbud, der indeholder forbehold </w:t>
      </w:r>
      <w:r w:rsidR="00C27C95" w:rsidRPr="00B553C2">
        <w:rPr>
          <w:rFonts w:eastAsia="Malgun Gothic Semilight" w:cs="Nirmala UI"/>
        </w:rPr>
        <w:t>overfor</w:t>
      </w:r>
      <w:r w:rsidRPr="00B553C2">
        <w:rPr>
          <w:rFonts w:eastAsia="Malgun Gothic Semilight" w:cs="Nirmala UI"/>
        </w:rPr>
        <w:t xml:space="preserve"> </w:t>
      </w:r>
      <w:r w:rsidR="005731C3" w:rsidRPr="00B553C2">
        <w:rPr>
          <w:rFonts w:eastAsia="Malgun Gothic Semilight" w:cs="Nirmala UI"/>
        </w:rPr>
        <w:t xml:space="preserve">grundlæggende </w:t>
      </w:r>
      <w:r w:rsidR="00BC6220" w:rsidRPr="00B553C2">
        <w:rPr>
          <w:rFonts w:eastAsia="Malgun Gothic Semilight" w:cs="Nirmala UI"/>
        </w:rPr>
        <w:t>elementer i udbudsmaterialet</w:t>
      </w:r>
      <w:r w:rsidRPr="00B553C2">
        <w:rPr>
          <w:rFonts w:eastAsia="Malgun Gothic Semilight" w:cs="Nirmala UI"/>
        </w:rPr>
        <w:t xml:space="preserve"> </w:t>
      </w:r>
      <w:r w:rsidR="00CA0DAF" w:rsidRPr="00B553C2">
        <w:rPr>
          <w:rFonts w:eastAsia="Malgun Gothic Semilight" w:cs="Nirmala UI"/>
        </w:rPr>
        <w:t xml:space="preserve">samt </w:t>
      </w:r>
      <w:r w:rsidRPr="00B553C2">
        <w:rPr>
          <w:rFonts w:eastAsia="Malgun Gothic Semilight" w:cs="Nirmala UI"/>
        </w:rPr>
        <w:t>forbehold</w:t>
      </w:r>
      <w:r w:rsidR="00BC6220" w:rsidRPr="00B553C2">
        <w:rPr>
          <w:rFonts w:eastAsia="Malgun Gothic Semilight" w:cs="Nirmala UI"/>
        </w:rPr>
        <w:t>,</w:t>
      </w:r>
      <w:r w:rsidRPr="00B553C2">
        <w:rPr>
          <w:rFonts w:eastAsia="Malgun Gothic Semilight" w:cs="Nirmala UI"/>
        </w:rPr>
        <w:t xml:space="preserve"> </w:t>
      </w:r>
      <w:r w:rsidR="00BC6220" w:rsidRPr="00B553C2">
        <w:rPr>
          <w:rFonts w:eastAsia="Malgun Gothic Semilight" w:cs="Nirmala UI"/>
        </w:rPr>
        <w:t xml:space="preserve">hvis </w:t>
      </w:r>
      <w:r w:rsidRPr="00B553C2">
        <w:rPr>
          <w:rFonts w:eastAsia="Malgun Gothic Semilight" w:cs="Nirmala UI"/>
        </w:rPr>
        <w:t>økonomisk</w:t>
      </w:r>
      <w:r w:rsidR="00BC6220" w:rsidRPr="00B553C2">
        <w:rPr>
          <w:rFonts w:eastAsia="Malgun Gothic Semilight" w:cs="Nirmala UI"/>
        </w:rPr>
        <w:t>e værdi</w:t>
      </w:r>
      <w:r w:rsidRPr="00B553C2">
        <w:rPr>
          <w:rFonts w:eastAsia="Malgun Gothic Semilight" w:cs="Nirmala UI"/>
        </w:rPr>
        <w:t xml:space="preserve"> ikke på sikker og saglig vis kan prissættes.</w:t>
      </w:r>
    </w:p>
    <w:p w14:paraId="7E605382" w14:textId="77777777" w:rsidR="00FA4625" w:rsidRDefault="0043712C" w:rsidP="008C5743">
      <w:pPr>
        <w:rPr>
          <w:rFonts w:eastAsia="Malgun Gothic Semilight" w:cs="Nirmala UI"/>
        </w:rPr>
      </w:pPr>
      <w:r w:rsidRPr="0043712C">
        <w:rPr>
          <w:rFonts w:eastAsia="Malgun Gothic Semilight" w:cs="Nirmala UI"/>
        </w:rPr>
        <w:t>VÆR OPMÆRKSOM PÅ IKKE AT FREMSENDE EGNE SALGS- OG LEVERINGSBETINGELSER DA DET ER ET FORBEHOLD.</w:t>
      </w:r>
    </w:p>
    <w:p w14:paraId="5070AC3E" w14:textId="77777777" w:rsidR="009503A5" w:rsidRPr="0043712C" w:rsidRDefault="009503A5" w:rsidP="008C5743">
      <w:pPr>
        <w:rPr>
          <w:rFonts w:eastAsia="Malgun Gothic Semilight" w:cs="Nirmala UI"/>
        </w:rPr>
      </w:pPr>
      <w:r>
        <w:rPr>
          <w:rFonts w:eastAsia="Malgun Gothic Semilight" w:cs="Nirmala UI"/>
        </w:rPr>
        <w:t xml:space="preserve">Hvis der er punkter i kontrakten som I ønsker at forhandle, så fremsend det i forhandlingsoplægget. </w:t>
      </w:r>
    </w:p>
    <w:p w14:paraId="0D8CB6D8" w14:textId="77777777" w:rsidR="00845F01" w:rsidRPr="000E53D9" w:rsidRDefault="00845F01" w:rsidP="00845F01">
      <w:pPr>
        <w:pStyle w:val="Overskrift1"/>
        <w:rPr>
          <w:sz w:val="24"/>
        </w:rPr>
      </w:pPr>
      <w:bookmarkStart w:id="156" w:name="_Toc13740730"/>
      <w:bookmarkStart w:id="157" w:name="_Toc6922845"/>
      <w:bookmarkStart w:id="158" w:name="_Toc6923236"/>
      <w:bookmarkStart w:id="159" w:name="_Toc6923856"/>
      <w:bookmarkStart w:id="160" w:name="_Toc6924472"/>
      <w:bookmarkStart w:id="161" w:name="_Toc6924596"/>
      <w:bookmarkStart w:id="162" w:name="_Toc6924630"/>
      <w:bookmarkStart w:id="163" w:name="_Toc6924828"/>
      <w:bookmarkStart w:id="164" w:name="_Toc7778926"/>
      <w:r>
        <w:t xml:space="preserve"> </w:t>
      </w:r>
      <w:bookmarkStart w:id="165" w:name="_Toc30588167"/>
      <w:r w:rsidRPr="000E53D9">
        <w:t>Forhandlingsfasen</w:t>
      </w:r>
      <w:bookmarkEnd w:id="156"/>
      <w:bookmarkEnd w:id="165"/>
      <w:r w:rsidRPr="000E53D9">
        <w:t xml:space="preserve">  </w:t>
      </w:r>
    </w:p>
    <w:p w14:paraId="6A4F3AA8" w14:textId="77777777" w:rsidR="009503A5" w:rsidRDefault="00845F01" w:rsidP="00134BE1">
      <w:pPr>
        <w:rPr>
          <w:rFonts w:cs="Arial"/>
          <w:szCs w:val="24"/>
        </w:rPr>
      </w:pPr>
      <w:r w:rsidRPr="000E53D9">
        <w:rPr>
          <w:rFonts w:cs="Arial"/>
          <w:szCs w:val="24"/>
        </w:rPr>
        <w:t>Det forventes, at der afholdes én forhandlingsrunde. Ordregiver forbeholder sig dog retten til at tildele kontrakten på baggrund af det indledende tilbud uden gennemførelse</w:t>
      </w:r>
      <w:r w:rsidR="00134BE1" w:rsidRPr="000E53D9">
        <w:rPr>
          <w:rFonts w:cs="Arial"/>
          <w:szCs w:val="24"/>
        </w:rPr>
        <w:t xml:space="preserve"> af forhandlinger. </w:t>
      </w:r>
    </w:p>
    <w:p w14:paraId="7C8A3617" w14:textId="77777777" w:rsidR="00845F01" w:rsidRPr="000E53D9" w:rsidRDefault="009503A5" w:rsidP="00134BE1">
      <w:pPr>
        <w:rPr>
          <w:rFonts w:cs="Arial"/>
          <w:szCs w:val="24"/>
        </w:rPr>
      </w:pPr>
      <w:r>
        <w:rPr>
          <w:rFonts w:cs="Arial"/>
          <w:szCs w:val="24"/>
        </w:rPr>
        <w:t xml:space="preserve">Bemærk at et forhandlingsmøde ved et udbud ikke er at sammenligne med et forhandlingsmøde i det private. I grove træk informerer vi om styrker og svagheder ved det fremsendte tilbud, og spørger lidt dybere ind til f.eks. løsningsforslaget, hvis nødvendigt og tager en drøftelse omkring de forhandlingspunkter i evt. har fremsendt eller kommer med på mødet. Listen er ikke udtømmende i forhold til hvad der kan blive talt om på mødet. </w:t>
      </w:r>
    </w:p>
    <w:p w14:paraId="5D4A023F" w14:textId="77777777" w:rsidR="00845F01" w:rsidRPr="000E53D9" w:rsidRDefault="00845F01" w:rsidP="00845F01">
      <w:pPr>
        <w:rPr>
          <w:rFonts w:cs="Arial"/>
          <w:szCs w:val="24"/>
        </w:rPr>
      </w:pPr>
      <w:r w:rsidRPr="000E53D9">
        <w:rPr>
          <w:rFonts w:cs="Arial"/>
          <w:szCs w:val="24"/>
        </w:rPr>
        <w:t xml:space="preserve">Formålet med forhandlingerne er at tilpasse de indledende tilbud i forhold til ordregivers behov. Forhandlingerne forventes gennemført i henhold til tidsplanen.  </w:t>
      </w:r>
    </w:p>
    <w:p w14:paraId="7B450852" w14:textId="77777777" w:rsidR="00845F01" w:rsidRPr="000E53D9" w:rsidRDefault="00845F01" w:rsidP="00845F01">
      <w:pPr>
        <w:spacing w:line="252" w:lineRule="auto"/>
        <w:rPr>
          <w:rFonts w:cs="Arial"/>
          <w:szCs w:val="24"/>
        </w:rPr>
      </w:pPr>
      <w:r w:rsidRPr="000E53D9">
        <w:rPr>
          <w:rFonts w:cs="Arial"/>
          <w:szCs w:val="24"/>
        </w:rPr>
        <w:t> </w:t>
      </w:r>
    </w:p>
    <w:p w14:paraId="225D1F09" w14:textId="623552CA" w:rsidR="00D07E77" w:rsidRDefault="00845F01" w:rsidP="00D07E77">
      <w:pPr>
        <w:pStyle w:val="Overskrift2"/>
        <w:rPr>
          <w:iCs/>
          <w:szCs w:val="24"/>
        </w:rPr>
      </w:pPr>
      <w:bookmarkStart w:id="166" w:name="_Toc1644199"/>
      <w:bookmarkStart w:id="167" w:name="_Toc13740731"/>
      <w:bookmarkStart w:id="168" w:name="_Toc30588168"/>
      <w:bookmarkEnd w:id="166"/>
      <w:r w:rsidRPr="000E53D9">
        <w:rPr>
          <w:rStyle w:val="Overskrift2Tegn"/>
          <w:rFonts w:cs="Arial"/>
        </w:rPr>
        <w:t>Forhandlingsrunde 1 vedrørende indledende tilbud</w:t>
      </w:r>
      <w:bookmarkEnd w:id="167"/>
      <w:r w:rsidR="00051A8C">
        <w:rPr>
          <w:rStyle w:val="Overskrift2Tegn"/>
          <w:rFonts w:cs="Arial"/>
        </w:rPr>
        <w:t>.</w:t>
      </w:r>
      <w:bookmarkEnd w:id="168"/>
      <w:r w:rsidRPr="000E53D9">
        <w:rPr>
          <w:iCs/>
          <w:szCs w:val="24"/>
        </w:rPr>
        <w:t xml:space="preserve"> </w:t>
      </w:r>
    </w:p>
    <w:p w14:paraId="697C6FD0" w14:textId="77777777" w:rsidR="00845F01" w:rsidRPr="000E53D9" w:rsidRDefault="00845F01" w:rsidP="00845F01">
      <w:pPr>
        <w:ind w:right="989"/>
        <w:rPr>
          <w:rFonts w:cs="Arial"/>
          <w:szCs w:val="24"/>
        </w:rPr>
      </w:pPr>
      <w:r w:rsidRPr="000E53D9">
        <w:rPr>
          <w:rFonts w:cs="Arial"/>
          <w:szCs w:val="24"/>
        </w:rPr>
        <w:t xml:space="preserve">I overensstemmelse med tidsplanen skal tilbudsgiver aflevere et indledende tilbud.  </w:t>
      </w:r>
    </w:p>
    <w:p w14:paraId="65DA6CB5" w14:textId="2B32A374" w:rsidR="00845F01" w:rsidRPr="000E53D9" w:rsidRDefault="00845F01" w:rsidP="008E36EB">
      <w:pPr>
        <w:spacing w:after="50" w:line="252" w:lineRule="auto"/>
        <w:rPr>
          <w:rFonts w:cs="Arial"/>
          <w:szCs w:val="24"/>
        </w:rPr>
      </w:pPr>
      <w:r w:rsidRPr="000E53D9">
        <w:rPr>
          <w:rFonts w:cs="Arial"/>
          <w:szCs w:val="24"/>
        </w:rPr>
        <w:t xml:space="preserve"> Som en del af det indledende tilbud, opfordres tilbudsgiver til at </w:t>
      </w:r>
      <w:r w:rsidR="000E53D9" w:rsidRPr="000E53D9">
        <w:rPr>
          <w:rFonts w:cs="Arial"/>
          <w:szCs w:val="24"/>
        </w:rPr>
        <w:t xml:space="preserve">fremsende et forhandlingsoplæg, </w:t>
      </w:r>
      <w:bookmarkStart w:id="169" w:name="_GoBack"/>
      <w:r w:rsidR="00F45278" w:rsidRPr="00F45278">
        <w:rPr>
          <w:rFonts w:cs="Arial"/>
          <w:color w:val="FF0000"/>
          <w:szCs w:val="24"/>
        </w:rPr>
        <w:t>f.eks. hvis</w:t>
      </w:r>
      <w:bookmarkEnd w:id="169"/>
      <w:r w:rsidR="00F45278">
        <w:rPr>
          <w:rFonts w:cs="Arial"/>
          <w:szCs w:val="24"/>
        </w:rPr>
        <w:t xml:space="preserve"> </w:t>
      </w:r>
      <w:r w:rsidRPr="000E53D9">
        <w:rPr>
          <w:rFonts w:cs="Arial"/>
          <w:szCs w:val="24"/>
        </w:rPr>
        <w:t>tilbudsgiver oplever, at der er dele af ordregivers udbudsmateriale, som giver anledning til, at tilbudsgiver har indregnet en ”risiko” i forbindelse med tilbudsafgivelsen, eller som tilbudsgiver finder uhensigtsmæssigt i forhold til aftalens overordnede formål, eller øvrige punkter som tilbudsgiver ønsker at drøfte på forhandlingsmødet. Ordregiver vil herefter inddrage dette dokument i forhandlingerne med tilbudsgiver. Udfyldelsen af dette dokument vil ikke blive anset som forbehold</w:t>
      </w:r>
      <w:r w:rsidR="000E53D9" w:rsidRPr="000E53D9">
        <w:rPr>
          <w:rFonts w:cs="Arial"/>
          <w:szCs w:val="24"/>
        </w:rPr>
        <w:t xml:space="preserve"> og er fortroligt.  </w:t>
      </w:r>
    </w:p>
    <w:p w14:paraId="0789360C" w14:textId="77777777" w:rsidR="00845F01" w:rsidRPr="000E53D9" w:rsidRDefault="00845F01" w:rsidP="00845F01">
      <w:pPr>
        <w:rPr>
          <w:rFonts w:cs="Arial"/>
          <w:szCs w:val="24"/>
        </w:rPr>
      </w:pPr>
      <w:r w:rsidRPr="000E53D9">
        <w:rPr>
          <w:rFonts w:cs="Arial"/>
          <w:szCs w:val="24"/>
        </w:rPr>
        <w:t xml:space="preserve">Ordregiver vil forud for forhandlingerne tildele de enkelte forhandlingstidspunkter samt udsende en dagsorden for mødet. Hvis tilbudsgiver har særlige ønsker til forhandlingstidspunktet, jf. tidsplanen, kan dette oplyses i forbindelse med afgivelse af indledende tilbud. Ordregiver vil forsøge at tage eventuelle ønsker i betragtning i forbindelse med tildeling af forhandlingstidspunkter.  </w:t>
      </w:r>
    </w:p>
    <w:p w14:paraId="35EB191E" w14:textId="77777777" w:rsidR="00845F01" w:rsidRPr="000E53D9" w:rsidRDefault="00845F01" w:rsidP="00845F01">
      <w:pPr>
        <w:spacing w:after="16" w:line="252" w:lineRule="auto"/>
        <w:rPr>
          <w:rFonts w:cs="Arial"/>
          <w:szCs w:val="24"/>
        </w:rPr>
      </w:pPr>
      <w:r w:rsidRPr="000E53D9">
        <w:rPr>
          <w:rFonts w:cs="Arial"/>
          <w:szCs w:val="24"/>
        </w:rPr>
        <w:t> </w:t>
      </w:r>
    </w:p>
    <w:p w14:paraId="172F5490" w14:textId="77777777" w:rsidR="00845F01" w:rsidRPr="000E53D9" w:rsidRDefault="00845F01" w:rsidP="00845F01">
      <w:pPr>
        <w:pStyle w:val="Overskrift2"/>
        <w:rPr>
          <w:rFonts w:cs="Calibri"/>
          <w:sz w:val="26"/>
        </w:rPr>
      </w:pPr>
      <w:bookmarkStart w:id="170" w:name="_Toc1644200"/>
      <w:bookmarkStart w:id="171" w:name="_Toc13740732"/>
      <w:bookmarkStart w:id="172" w:name="_Toc30588169"/>
      <w:bookmarkEnd w:id="170"/>
      <w:r w:rsidRPr="000E53D9">
        <w:t>Eventuelle yderligere forhandlingsrunder</w:t>
      </w:r>
      <w:bookmarkEnd w:id="171"/>
      <w:bookmarkEnd w:id="172"/>
      <w:r w:rsidRPr="000E53D9">
        <w:t xml:space="preserve"> </w:t>
      </w:r>
    </w:p>
    <w:p w14:paraId="0DCBE8CA" w14:textId="77777777" w:rsidR="00845F01" w:rsidRPr="00845F01" w:rsidRDefault="00845F01" w:rsidP="00D07E77">
      <w:r w:rsidRPr="000E53D9">
        <w:t>Ordregiver forbeholder sig retten til at afholde yderligere forhandlingsrunder, såfremt tilbagemeldingerne på forhandlingsmøderne skaber et behov herfor. Ordregiver sørger for at samtlige tilbudsgivere varsles samtidigt om eventuelle yderligere forhandlingsrunder samt modtager dagsorden for disse forhandlingsmøder.</w:t>
      </w:r>
      <w:r>
        <w:t xml:space="preserve">  </w:t>
      </w:r>
    </w:p>
    <w:p w14:paraId="62AE4401" w14:textId="77777777" w:rsidR="00B8219B" w:rsidRPr="004F5C1B" w:rsidRDefault="00B8219B" w:rsidP="00B553C2">
      <w:pPr>
        <w:pStyle w:val="Overskrift1"/>
      </w:pPr>
      <w:bookmarkStart w:id="173" w:name="_Toc30588170"/>
      <w:r w:rsidRPr="004F5C1B">
        <w:t>Tilbuds</w:t>
      </w:r>
      <w:r w:rsidR="0004664C" w:rsidRPr="004F5C1B">
        <w:t>e</w:t>
      </w:r>
      <w:r w:rsidRPr="004F5C1B">
        <w:t>v</w:t>
      </w:r>
      <w:r w:rsidR="0004664C" w:rsidRPr="004F5C1B">
        <w:t>al</w:t>
      </w:r>
      <w:r w:rsidRPr="004F5C1B">
        <w:t>u</w:t>
      </w:r>
      <w:r w:rsidR="0004664C" w:rsidRPr="004F5C1B">
        <w:t>e</w:t>
      </w:r>
      <w:r w:rsidRPr="004F5C1B">
        <w:t>ring</w:t>
      </w:r>
      <w:bookmarkEnd w:id="157"/>
      <w:bookmarkEnd w:id="158"/>
      <w:bookmarkEnd w:id="159"/>
      <w:bookmarkEnd w:id="160"/>
      <w:bookmarkEnd w:id="161"/>
      <w:bookmarkEnd w:id="162"/>
      <w:bookmarkEnd w:id="163"/>
      <w:bookmarkEnd w:id="164"/>
      <w:bookmarkEnd w:id="173"/>
    </w:p>
    <w:p w14:paraId="5273C429" w14:textId="77777777" w:rsidR="00D349EC" w:rsidRPr="004F5C1B" w:rsidRDefault="00D349EC" w:rsidP="00B553C2">
      <w:pPr>
        <w:pStyle w:val="Overskrift2"/>
        <w:rPr>
          <w:rFonts w:eastAsia="Malgun Gothic Semilight"/>
        </w:rPr>
      </w:pPr>
      <w:bookmarkStart w:id="174" w:name="_Toc6923238"/>
      <w:bookmarkStart w:id="175" w:name="_Toc6924474"/>
      <w:bookmarkStart w:id="176" w:name="_Toc6924632"/>
      <w:bookmarkStart w:id="177" w:name="_Toc7778928"/>
      <w:bookmarkStart w:id="178" w:name="_Toc30588171"/>
      <w:r w:rsidRPr="004F5C1B">
        <w:rPr>
          <w:rFonts w:eastAsia="Malgun Gothic Semilight"/>
        </w:rPr>
        <w:t>Tildelingskriterium og underkriterier</w:t>
      </w:r>
      <w:bookmarkEnd w:id="174"/>
      <w:bookmarkEnd w:id="175"/>
      <w:bookmarkEnd w:id="176"/>
      <w:bookmarkEnd w:id="177"/>
      <w:bookmarkEnd w:id="178"/>
    </w:p>
    <w:p w14:paraId="3E394504" w14:textId="77777777" w:rsidR="00D349EC" w:rsidRPr="00264858" w:rsidRDefault="0055302E" w:rsidP="008C5743">
      <w:pPr>
        <w:rPr>
          <w:rFonts w:eastAsia="Malgun Gothic Semilight" w:cs="Nirmala UI"/>
        </w:rPr>
      </w:pPr>
      <w:r w:rsidRPr="00264858">
        <w:rPr>
          <w:rFonts w:eastAsia="Malgun Gothic Semilight" w:cs="Nirmala UI"/>
        </w:rPr>
        <w:t>Båd</w:t>
      </w:r>
      <w:r w:rsidR="004F5C1B" w:rsidRPr="00264858">
        <w:rPr>
          <w:rFonts w:eastAsia="Malgun Gothic Semilight" w:cs="Nirmala UI"/>
        </w:rPr>
        <w:t>e</w:t>
      </w:r>
      <w:r w:rsidRPr="00264858">
        <w:rPr>
          <w:rFonts w:eastAsia="Malgun Gothic Semilight" w:cs="Nirmala UI"/>
        </w:rPr>
        <w:t xml:space="preserve"> det indledende og det endelige til</w:t>
      </w:r>
      <w:r w:rsidR="00D349EC" w:rsidRPr="00264858">
        <w:rPr>
          <w:rFonts w:eastAsia="Malgun Gothic Semilight" w:cs="Nirmala UI"/>
        </w:rPr>
        <w:t>bud vurderes på baggrund af tildelingskriterie</w:t>
      </w:r>
      <w:r w:rsidR="00264858" w:rsidRPr="00264858">
        <w:rPr>
          <w:rFonts w:eastAsia="Malgun Gothic Semilight" w:cs="Nirmala UI"/>
        </w:rPr>
        <w:t>rne jf. pkt. 6</w:t>
      </w:r>
      <w:r w:rsidRPr="00264858">
        <w:rPr>
          <w:rFonts w:eastAsia="Malgun Gothic Semilight" w:cs="Nirmala UI"/>
        </w:rPr>
        <w:t>. Ved det indledende tilbud giver det et overblik over tilbuddets styrker og svagheder, samt placering i forhold til de øvrige konkurrenter. Ved det endelige tilbud fastlægger det hvem der indgås kontrakt med.</w:t>
      </w:r>
    </w:p>
    <w:p w14:paraId="3619886A" w14:textId="77777777" w:rsidR="00D349EC" w:rsidRPr="00F6106B" w:rsidRDefault="00D349EC" w:rsidP="003E18BD">
      <w:pPr>
        <w:rPr>
          <w:rFonts w:eastAsia="Malgun Gothic Semilight" w:cs="Nirmala UI"/>
        </w:rPr>
      </w:pPr>
      <w:r w:rsidRPr="00F6106B">
        <w:rPr>
          <w:rFonts w:eastAsia="Malgun Gothic Semilight" w:cs="Nirmala UI"/>
        </w:rPr>
        <w:t xml:space="preserve">Ved vurderingen af tilbuddene anvender ordregiver </w:t>
      </w:r>
      <w:r w:rsidR="0055302E" w:rsidRPr="00F6106B">
        <w:rPr>
          <w:rFonts w:eastAsia="Malgun Gothic Semilight" w:cs="Nirmala UI"/>
        </w:rPr>
        <w:t xml:space="preserve">den lineær pointmodel med oplyst hældning som </w:t>
      </w:r>
      <w:r w:rsidRPr="00F6106B">
        <w:rPr>
          <w:rFonts w:eastAsia="Malgun Gothic Semilight" w:cs="Nirmala UI"/>
        </w:rPr>
        <w:t>evalueringsmode</w:t>
      </w:r>
      <w:r w:rsidR="0055302E" w:rsidRPr="00F6106B">
        <w:rPr>
          <w:rFonts w:eastAsia="Malgun Gothic Semilight" w:cs="Nirmala UI"/>
        </w:rPr>
        <w:t>l</w:t>
      </w:r>
      <w:r w:rsidRPr="00F6106B">
        <w:rPr>
          <w:rFonts w:eastAsia="Malgun Gothic Semilight" w:cs="Nirmala UI"/>
        </w:rPr>
        <w:t>:</w:t>
      </w:r>
    </w:p>
    <w:p w14:paraId="0C931BCF" w14:textId="77777777" w:rsidR="00026531" w:rsidRPr="00F6106B" w:rsidRDefault="00026531" w:rsidP="003E18BD">
      <w:pPr>
        <w:ind w:left="567"/>
        <w:rPr>
          <w:u w:val="single"/>
        </w:rPr>
      </w:pPr>
      <w:bookmarkStart w:id="179" w:name="_Toc476218130"/>
      <w:bookmarkStart w:id="180" w:name="_Toc475624131"/>
      <w:r w:rsidRPr="00F6106B">
        <w:rPr>
          <w:u w:val="single"/>
        </w:rPr>
        <w:t>Underkriteriet ”pris”</w:t>
      </w:r>
      <w:bookmarkEnd w:id="179"/>
      <w:bookmarkEnd w:id="180"/>
    </w:p>
    <w:p w14:paraId="029E8AC0" w14:textId="77777777" w:rsidR="00026531" w:rsidRPr="00F6106B" w:rsidRDefault="00026531" w:rsidP="003E18BD">
      <w:pPr>
        <w:ind w:left="567"/>
        <w:rPr>
          <w:rFonts w:eastAsia="Calibri"/>
        </w:rPr>
      </w:pPr>
      <w:r w:rsidRPr="00F6106B">
        <w:rPr>
          <w:rFonts w:eastAsia="Calibri"/>
        </w:rPr>
        <w:t xml:space="preserve">Underkriteriet ”pris” vurderes på baggrund af den samlede sum. Hvert tilbud tildeles ud fra denne sum point på en skala fra 0-10 efter en lineær model. Tilbuddet med den laveste pris tildeles 10 point. Hvor den lineære models nulpunkt placeres, afhænger af spredning i tilbuddene: </w:t>
      </w:r>
    </w:p>
    <w:p w14:paraId="05E3D631" w14:textId="77777777" w:rsidR="00281F16" w:rsidRPr="00FD4018" w:rsidRDefault="00281F16" w:rsidP="00281F16">
      <w:pPr>
        <w:rPr>
          <w:b/>
          <w:szCs w:val="24"/>
        </w:rPr>
      </w:pPr>
      <w:r w:rsidRPr="00FD4018">
        <w:rPr>
          <w:b/>
          <w:szCs w:val="24"/>
        </w:rPr>
        <w:t>Primær model</w:t>
      </w:r>
    </w:p>
    <w:p w14:paraId="4E193357" w14:textId="77777777" w:rsidR="00B50077" w:rsidRPr="00FD4018" w:rsidRDefault="00B50077" w:rsidP="00B50077">
      <w:r w:rsidRPr="00FD4018">
        <w:t>Pris vil blive evalueret ved brug af en lineær model, hvor tilbuddet med den laveste samlede pris vil blive tildelt 10 point. De øvrige tilbud bliver tildelt point sål</w:t>
      </w:r>
      <w:r>
        <w:t xml:space="preserve">edes, at et tilbud, der ligger 20 </w:t>
      </w:r>
      <w:r w:rsidRPr="00FD4018">
        <w:t>% over</w:t>
      </w:r>
      <w:r>
        <w:t xml:space="preserve"> det billigste tilbud, vil opnå 0</w:t>
      </w:r>
      <w:r w:rsidRPr="00FD4018">
        <w:t xml:space="preserve"> point. </w:t>
      </w:r>
    </w:p>
    <w:p w14:paraId="37D376F5" w14:textId="77777777" w:rsidR="00B50077" w:rsidRPr="00FD4018" w:rsidRDefault="00B50077" w:rsidP="00B50077">
      <w:r w:rsidRPr="00FD4018">
        <w:t>Såfremt der mod forventning modtage</w:t>
      </w:r>
      <w:r>
        <w:t>s tilbud, som ligger mere end 20</w:t>
      </w:r>
      <w:r w:rsidRPr="00FD4018">
        <w:t xml:space="preserve"> % over det billigste tilbud, anvendes den sekundære model, da den primære model i så fald ikke vil være egnet til at identificere det økonomisk mest fordelagtige tilbud.</w:t>
      </w:r>
    </w:p>
    <w:p w14:paraId="46F1E167" w14:textId="77777777" w:rsidR="00281F16" w:rsidRDefault="00281F16" w:rsidP="00281F16">
      <w:pPr>
        <w:rPr>
          <w:b/>
          <w:szCs w:val="24"/>
        </w:rPr>
      </w:pPr>
      <w:r w:rsidRPr="00FD4018">
        <w:rPr>
          <w:b/>
          <w:szCs w:val="24"/>
        </w:rPr>
        <w:t>Sekundær model</w:t>
      </w:r>
    </w:p>
    <w:p w14:paraId="4917A31C" w14:textId="77777777" w:rsidR="00B50077" w:rsidRDefault="00B50077" w:rsidP="00B50077">
      <w:r>
        <w:t>Den sekundære model vil blive anvendt ved tilbud hvor der modtages tilbud, der ligger op til 50 % over det billigste tilbud. Her vil det billigste tilbud blive tildelt 10 point og de øvrige tilbud blive tildelt point således, at et tilbud, der ligger 50 % over det billigste tilbud vil opnå 0 point.</w:t>
      </w:r>
    </w:p>
    <w:p w14:paraId="2AD95419" w14:textId="77777777" w:rsidR="00B50077" w:rsidRPr="00FD4018" w:rsidRDefault="00B50077" w:rsidP="00B50077">
      <w:r w:rsidRPr="00FD4018">
        <w:t>Såfremt der mod forventning modtage</w:t>
      </w:r>
      <w:r>
        <w:t>s tilbud, som ligger mere end 50</w:t>
      </w:r>
      <w:r w:rsidRPr="00FD4018">
        <w:t xml:space="preserve"> % over det billigst</w:t>
      </w:r>
      <w:r>
        <w:t>e tilbud, anvendes den tertiære model, da den sekundære</w:t>
      </w:r>
      <w:r w:rsidRPr="00FD4018">
        <w:t xml:space="preserve"> model i så fald ikke vil være egnet til at identificere det økonomisk mest fordelagtige tilbud.</w:t>
      </w:r>
    </w:p>
    <w:p w14:paraId="6EEE5AA0" w14:textId="77777777" w:rsidR="00B50077" w:rsidRPr="00FD4018" w:rsidRDefault="00B50077" w:rsidP="00886DE1">
      <w:pPr>
        <w:rPr>
          <w:szCs w:val="24"/>
        </w:rPr>
      </w:pPr>
    </w:p>
    <w:p w14:paraId="31F567CD" w14:textId="7A8B8C4B" w:rsidR="00886DE1" w:rsidRPr="00FD4018" w:rsidRDefault="00886DE1" w:rsidP="00281F16">
      <w:pPr>
        <w:rPr>
          <w:b/>
          <w:szCs w:val="24"/>
        </w:rPr>
      </w:pPr>
      <w:r>
        <w:rPr>
          <w:b/>
          <w:szCs w:val="24"/>
        </w:rPr>
        <w:t>Tertiære model</w:t>
      </w:r>
    </w:p>
    <w:p w14:paraId="25D6B04D" w14:textId="77777777" w:rsidR="00B50077" w:rsidRPr="00FD4018" w:rsidRDefault="00B50077" w:rsidP="00B50077">
      <w:r w:rsidRPr="00FD4018">
        <w:t>Såfremt den primære</w:t>
      </w:r>
      <w:r>
        <w:t xml:space="preserve"> og sekundære</w:t>
      </w:r>
      <w:r w:rsidRPr="00FD4018">
        <w:t xml:space="preserve"> model til evaluering af pris ikke er egnet til at identificere det økonomisk mest fordelagtige tilbud, vil pris i dette tilfælde blive evalueret ved brug af en lineær model, hvor tilbuddet med den laveste pris vil blive tildelt 10 point. De øvrige tilbud bliver tildelt point således, at et tilbud der ligger 100 % over</w:t>
      </w:r>
      <w:r>
        <w:t xml:space="preserve"> det billigste tilbud vil opnå 0</w:t>
      </w:r>
      <w:r w:rsidRPr="00FD4018">
        <w:t xml:space="preserve"> point. </w:t>
      </w:r>
      <w:r>
        <w:t xml:space="preserve">Alle tilbud der måtte ligge mere end 100 % over det billigste tilbud, vil opnå karakteren 0. </w:t>
      </w:r>
    </w:p>
    <w:p w14:paraId="23ACA45D" w14:textId="77777777" w:rsidR="00BB0218" w:rsidRPr="00F6106B" w:rsidRDefault="00BB0218" w:rsidP="003E18BD">
      <w:pPr>
        <w:pStyle w:val="Listeafsnit"/>
        <w:spacing w:after="0"/>
        <w:ind w:left="927"/>
        <w:rPr>
          <w:rFonts w:ascii="Garamond" w:eastAsia="Calibri" w:hAnsi="Garamond"/>
        </w:rPr>
      </w:pPr>
    </w:p>
    <w:p w14:paraId="312A4FC4" w14:textId="77777777" w:rsidR="00026531" w:rsidRPr="00F6106B" w:rsidRDefault="00026531" w:rsidP="003E18BD">
      <w:pPr>
        <w:ind w:left="567"/>
        <w:rPr>
          <w:rFonts w:eastAsia="Calibri"/>
        </w:rPr>
      </w:pPr>
      <w:r w:rsidRPr="00F6106B">
        <w:rPr>
          <w:rFonts w:eastAsia="Calibri"/>
        </w:rPr>
        <w:t>T</w:t>
      </w:r>
      <w:r w:rsidRPr="00F6106B">
        <w:t>ilbuddene tildeles point i forhold til deres placering på den lineære skala.</w:t>
      </w:r>
    </w:p>
    <w:p w14:paraId="3F42CCB9" w14:textId="77777777" w:rsidR="0055302E" w:rsidRPr="00F6106B" w:rsidRDefault="0055302E" w:rsidP="0055302E">
      <w:pPr>
        <w:ind w:left="567"/>
        <w:rPr>
          <w:u w:val="single"/>
        </w:rPr>
      </w:pPr>
      <w:r w:rsidRPr="00F6106B">
        <w:rPr>
          <w:u w:val="single"/>
        </w:rPr>
        <w:t>Underkriteriet ”kvalitet”</w:t>
      </w:r>
    </w:p>
    <w:p w14:paraId="00B4A9BB" w14:textId="77777777" w:rsidR="0055302E" w:rsidRPr="00F6106B" w:rsidRDefault="0055302E" w:rsidP="0055302E">
      <w:pPr>
        <w:ind w:left="567"/>
        <w:jc w:val="both"/>
        <w:rPr>
          <w:rFonts w:eastAsia="Calibri"/>
        </w:rPr>
      </w:pPr>
      <w:r w:rsidRPr="00F6106B">
        <w:rPr>
          <w:rFonts w:eastAsia="Calibri"/>
        </w:rPr>
        <w:t xml:space="preserve">Ved vurderingen af tilbuddenes opfyldelse af underkriteriet kvalitet foretages en faglig vurdering i henhold til de i afsnit </w:t>
      </w:r>
      <w:r w:rsidR="00264858">
        <w:rPr>
          <w:rFonts w:eastAsia="Calibri"/>
        </w:rPr>
        <w:t>6</w:t>
      </w:r>
      <w:r w:rsidRPr="00F6106B">
        <w:rPr>
          <w:rFonts w:eastAsia="Calibri"/>
        </w:rPr>
        <w:t xml:space="preserve"> angivne delkriterier. Tilbuddene gives point efter en pointskala, der går fra 0-10, og som anvendes absolut. Skalaen beskrives som følger:</w:t>
      </w:r>
    </w:p>
    <w:tbl>
      <w:tblPr>
        <w:tblpPr w:leftFromText="141" w:rightFromText="141" w:vertAnchor="text" w:horzAnchor="margin" w:tblpXSpec="right" w:tblpY="-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3"/>
        <w:gridCol w:w="2230"/>
      </w:tblGrid>
      <w:tr w:rsidR="0055302E" w:rsidRPr="008E36EB" w14:paraId="18E28C72" w14:textId="77777777" w:rsidTr="00D125AE">
        <w:trPr>
          <w:trHeight w:val="485"/>
        </w:trPr>
        <w:tc>
          <w:tcPr>
            <w:tcW w:w="5983" w:type="dxa"/>
            <w:tcBorders>
              <w:top w:val="single" w:sz="4" w:space="0" w:color="auto"/>
              <w:left w:val="single" w:sz="4" w:space="0" w:color="auto"/>
              <w:bottom w:val="single" w:sz="4" w:space="0" w:color="auto"/>
              <w:right w:val="single" w:sz="4" w:space="0" w:color="auto"/>
            </w:tcBorders>
            <w:shd w:val="clear" w:color="auto" w:fill="F3F3F3"/>
          </w:tcPr>
          <w:p w14:paraId="2DE01A37" w14:textId="77777777" w:rsidR="0055302E" w:rsidRPr="00264858" w:rsidRDefault="0055302E" w:rsidP="00D125AE">
            <w:pPr>
              <w:ind w:left="567"/>
              <w:rPr>
                <w:b/>
              </w:rPr>
            </w:pPr>
            <w:r w:rsidRPr="00264858">
              <w:rPr>
                <w:b/>
              </w:rPr>
              <w:t>Grad af understøttelse af Ordregivers behov</w:t>
            </w:r>
          </w:p>
          <w:p w14:paraId="095A7B10" w14:textId="77777777" w:rsidR="0055302E" w:rsidRPr="00264858" w:rsidRDefault="0055302E" w:rsidP="00D125AE">
            <w:pPr>
              <w:ind w:left="567"/>
              <w:rPr>
                <w:b/>
              </w:rPr>
            </w:pPr>
          </w:p>
        </w:tc>
        <w:tc>
          <w:tcPr>
            <w:tcW w:w="2230" w:type="dxa"/>
            <w:tcBorders>
              <w:top w:val="single" w:sz="4" w:space="0" w:color="auto"/>
              <w:left w:val="single" w:sz="4" w:space="0" w:color="auto"/>
              <w:bottom w:val="single" w:sz="4" w:space="0" w:color="auto"/>
              <w:right w:val="single" w:sz="4" w:space="0" w:color="auto"/>
            </w:tcBorders>
            <w:shd w:val="clear" w:color="auto" w:fill="F3F3F3"/>
            <w:hideMark/>
          </w:tcPr>
          <w:p w14:paraId="6F2FD3F0" w14:textId="77777777" w:rsidR="0055302E" w:rsidRPr="00264858" w:rsidRDefault="0055302E" w:rsidP="00D125AE">
            <w:pPr>
              <w:ind w:left="567"/>
              <w:jc w:val="center"/>
              <w:rPr>
                <w:b/>
              </w:rPr>
            </w:pPr>
            <w:r w:rsidRPr="00264858">
              <w:rPr>
                <w:b/>
              </w:rPr>
              <w:t>Point</w:t>
            </w:r>
          </w:p>
        </w:tc>
      </w:tr>
      <w:tr w:rsidR="0055302E" w:rsidRPr="008E36EB" w14:paraId="0BBE8592" w14:textId="77777777" w:rsidTr="00D125AE">
        <w:trPr>
          <w:trHeight w:val="236"/>
        </w:trPr>
        <w:tc>
          <w:tcPr>
            <w:tcW w:w="5983" w:type="dxa"/>
            <w:vMerge w:val="restart"/>
            <w:tcBorders>
              <w:top w:val="single" w:sz="4" w:space="0" w:color="auto"/>
              <w:left w:val="single" w:sz="4" w:space="0" w:color="auto"/>
              <w:bottom w:val="single" w:sz="4" w:space="0" w:color="auto"/>
              <w:right w:val="single" w:sz="4" w:space="0" w:color="auto"/>
            </w:tcBorders>
            <w:shd w:val="clear" w:color="auto" w:fill="C5E0B3"/>
            <w:hideMark/>
          </w:tcPr>
          <w:p w14:paraId="4632C303" w14:textId="77777777" w:rsidR="0055302E" w:rsidRPr="00264858" w:rsidRDefault="0055302E" w:rsidP="00D125AE">
            <w:pPr>
              <w:ind w:left="567"/>
            </w:pPr>
            <w:r w:rsidRPr="00264858">
              <w:t>I meget høj grad</w:t>
            </w:r>
          </w:p>
          <w:p w14:paraId="24701C83" w14:textId="77777777" w:rsidR="0055302E" w:rsidRPr="00264858" w:rsidRDefault="0055302E" w:rsidP="00D125AE">
            <w:pPr>
              <w:ind w:left="567"/>
            </w:pPr>
            <w:r w:rsidRPr="00264858">
              <w:t>Meget tilfredsstillende kravopfyldelse</w:t>
            </w:r>
          </w:p>
        </w:tc>
        <w:tc>
          <w:tcPr>
            <w:tcW w:w="2230" w:type="dxa"/>
            <w:tcBorders>
              <w:top w:val="single" w:sz="4" w:space="0" w:color="auto"/>
              <w:left w:val="single" w:sz="4" w:space="0" w:color="auto"/>
              <w:bottom w:val="single" w:sz="4" w:space="0" w:color="auto"/>
              <w:right w:val="single" w:sz="4" w:space="0" w:color="auto"/>
            </w:tcBorders>
            <w:hideMark/>
          </w:tcPr>
          <w:p w14:paraId="7C029FEF" w14:textId="77777777" w:rsidR="0055302E" w:rsidRPr="00264858" w:rsidRDefault="0055302E" w:rsidP="00D125AE">
            <w:pPr>
              <w:ind w:left="567"/>
              <w:jc w:val="center"/>
            </w:pPr>
            <w:r w:rsidRPr="00264858">
              <w:t>10</w:t>
            </w:r>
          </w:p>
        </w:tc>
      </w:tr>
      <w:tr w:rsidR="0055302E" w:rsidRPr="008E36EB" w14:paraId="2A54F463" w14:textId="77777777" w:rsidTr="00D125AE">
        <w:trPr>
          <w:trHeight w:val="139"/>
        </w:trPr>
        <w:tc>
          <w:tcPr>
            <w:tcW w:w="5983" w:type="dxa"/>
            <w:vMerge/>
            <w:tcBorders>
              <w:top w:val="single" w:sz="4" w:space="0" w:color="auto"/>
              <w:left w:val="single" w:sz="4" w:space="0" w:color="auto"/>
              <w:bottom w:val="single" w:sz="4" w:space="0" w:color="auto"/>
              <w:right w:val="single" w:sz="4" w:space="0" w:color="auto"/>
            </w:tcBorders>
            <w:vAlign w:val="center"/>
            <w:hideMark/>
          </w:tcPr>
          <w:p w14:paraId="2716DB54" w14:textId="77777777" w:rsidR="0055302E" w:rsidRPr="00264858" w:rsidRDefault="0055302E" w:rsidP="00D125AE">
            <w:pPr>
              <w:ind w:left="567"/>
              <w:rPr>
                <w:sz w:val="22"/>
              </w:rPr>
            </w:pPr>
          </w:p>
        </w:tc>
        <w:tc>
          <w:tcPr>
            <w:tcW w:w="2230" w:type="dxa"/>
            <w:tcBorders>
              <w:top w:val="single" w:sz="4" w:space="0" w:color="auto"/>
              <w:left w:val="single" w:sz="4" w:space="0" w:color="auto"/>
              <w:bottom w:val="single" w:sz="4" w:space="0" w:color="auto"/>
              <w:right w:val="single" w:sz="4" w:space="0" w:color="auto"/>
            </w:tcBorders>
            <w:hideMark/>
          </w:tcPr>
          <w:p w14:paraId="32E8DC37" w14:textId="77777777" w:rsidR="0055302E" w:rsidRPr="00264858" w:rsidRDefault="0055302E" w:rsidP="00D125AE">
            <w:pPr>
              <w:ind w:left="567"/>
              <w:jc w:val="center"/>
            </w:pPr>
            <w:r w:rsidRPr="00264858">
              <w:t>9</w:t>
            </w:r>
          </w:p>
        </w:tc>
      </w:tr>
      <w:tr w:rsidR="0055302E" w:rsidRPr="008E36EB" w14:paraId="22189D22" w14:textId="77777777" w:rsidTr="00D125AE">
        <w:trPr>
          <w:trHeight w:val="249"/>
        </w:trPr>
        <w:tc>
          <w:tcPr>
            <w:tcW w:w="5983" w:type="dxa"/>
            <w:vMerge w:val="restart"/>
            <w:tcBorders>
              <w:top w:val="single" w:sz="4" w:space="0" w:color="auto"/>
              <w:left w:val="single" w:sz="4" w:space="0" w:color="auto"/>
              <w:bottom w:val="single" w:sz="4" w:space="0" w:color="auto"/>
              <w:right w:val="single" w:sz="4" w:space="0" w:color="auto"/>
            </w:tcBorders>
            <w:shd w:val="clear" w:color="auto" w:fill="CCFFFF"/>
            <w:hideMark/>
          </w:tcPr>
          <w:p w14:paraId="18303B9B" w14:textId="77777777" w:rsidR="0055302E" w:rsidRPr="00264858" w:rsidRDefault="0055302E" w:rsidP="00D125AE">
            <w:pPr>
              <w:ind w:left="567"/>
            </w:pPr>
            <w:r w:rsidRPr="00264858">
              <w:t>I høj grad og tilfredsstillende</w:t>
            </w:r>
          </w:p>
          <w:p w14:paraId="0D6B6149" w14:textId="77777777" w:rsidR="0055302E" w:rsidRPr="00264858" w:rsidRDefault="0055302E" w:rsidP="00D125AE">
            <w:pPr>
              <w:ind w:left="567"/>
            </w:pPr>
            <w:r w:rsidRPr="00264858">
              <w:t>Tilfredsstillende og god kravopfyldelse</w:t>
            </w:r>
          </w:p>
        </w:tc>
        <w:tc>
          <w:tcPr>
            <w:tcW w:w="2230" w:type="dxa"/>
            <w:tcBorders>
              <w:top w:val="single" w:sz="4" w:space="0" w:color="auto"/>
              <w:left w:val="single" w:sz="4" w:space="0" w:color="auto"/>
              <w:bottom w:val="single" w:sz="4" w:space="0" w:color="auto"/>
              <w:right w:val="single" w:sz="4" w:space="0" w:color="auto"/>
            </w:tcBorders>
            <w:hideMark/>
          </w:tcPr>
          <w:p w14:paraId="6B7FD4EE" w14:textId="77777777" w:rsidR="0055302E" w:rsidRPr="00264858" w:rsidRDefault="0055302E" w:rsidP="00D125AE">
            <w:pPr>
              <w:ind w:left="567"/>
              <w:jc w:val="center"/>
            </w:pPr>
            <w:r w:rsidRPr="00264858">
              <w:t>8</w:t>
            </w:r>
          </w:p>
        </w:tc>
      </w:tr>
      <w:tr w:rsidR="0055302E" w:rsidRPr="008E36EB" w14:paraId="21C08F5E" w14:textId="77777777" w:rsidTr="00D125AE">
        <w:trPr>
          <w:trHeight w:val="139"/>
        </w:trPr>
        <w:tc>
          <w:tcPr>
            <w:tcW w:w="5983" w:type="dxa"/>
            <w:vMerge/>
            <w:tcBorders>
              <w:top w:val="single" w:sz="4" w:space="0" w:color="auto"/>
              <w:left w:val="single" w:sz="4" w:space="0" w:color="auto"/>
              <w:bottom w:val="single" w:sz="4" w:space="0" w:color="auto"/>
              <w:right w:val="single" w:sz="4" w:space="0" w:color="auto"/>
            </w:tcBorders>
            <w:vAlign w:val="center"/>
            <w:hideMark/>
          </w:tcPr>
          <w:p w14:paraId="2550DFC5" w14:textId="77777777" w:rsidR="0055302E" w:rsidRPr="00264858" w:rsidRDefault="0055302E" w:rsidP="00D125AE">
            <w:pPr>
              <w:ind w:left="567"/>
              <w:rPr>
                <w:sz w:val="22"/>
              </w:rPr>
            </w:pPr>
          </w:p>
        </w:tc>
        <w:tc>
          <w:tcPr>
            <w:tcW w:w="2230" w:type="dxa"/>
            <w:tcBorders>
              <w:top w:val="single" w:sz="4" w:space="0" w:color="auto"/>
              <w:left w:val="single" w:sz="4" w:space="0" w:color="auto"/>
              <w:bottom w:val="single" w:sz="4" w:space="0" w:color="auto"/>
              <w:right w:val="single" w:sz="4" w:space="0" w:color="auto"/>
            </w:tcBorders>
            <w:hideMark/>
          </w:tcPr>
          <w:p w14:paraId="2AA547CF" w14:textId="77777777" w:rsidR="0055302E" w:rsidRPr="00264858" w:rsidRDefault="0055302E" w:rsidP="00D125AE">
            <w:pPr>
              <w:ind w:left="567"/>
              <w:jc w:val="center"/>
            </w:pPr>
            <w:r w:rsidRPr="00264858">
              <w:t>7</w:t>
            </w:r>
          </w:p>
        </w:tc>
      </w:tr>
      <w:tr w:rsidR="0055302E" w:rsidRPr="008E36EB" w14:paraId="31A0875F" w14:textId="77777777" w:rsidTr="00D125AE">
        <w:trPr>
          <w:trHeight w:val="236"/>
        </w:trPr>
        <w:tc>
          <w:tcPr>
            <w:tcW w:w="5983" w:type="dxa"/>
            <w:vMerge w:val="restart"/>
            <w:tcBorders>
              <w:top w:val="single" w:sz="4" w:space="0" w:color="auto"/>
              <w:left w:val="single" w:sz="4" w:space="0" w:color="auto"/>
              <w:bottom w:val="single" w:sz="4" w:space="0" w:color="auto"/>
              <w:right w:val="single" w:sz="4" w:space="0" w:color="auto"/>
            </w:tcBorders>
            <w:shd w:val="clear" w:color="auto" w:fill="FFFF00"/>
            <w:hideMark/>
          </w:tcPr>
          <w:p w14:paraId="7348C158" w14:textId="77777777" w:rsidR="0055302E" w:rsidRPr="00264858" w:rsidRDefault="0055302E" w:rsidP="00D125AE">
            <w:pPr>
              <w:ind w:left="567"/>
            </w:pPr>
            <w:r w:rsidRPr="00264858">
              <w:t>Neutral</w:t>
            </w:r>
          </w:p>
          <w:p w14:paraId="492E2FA6" w14:textId="77777777" w:rsidR="0055302E" w:rsidRPr="00264858" w:rsidRDefault="0055302E" w:rsidP="00D125AE">
            <w:pPr>
              <w:ind w:left="567"/>
            </w:pPr>
            <w:r w:rsidRPr="00264858">
              <w:t>Tilfredsstillende og en jævn kravopfyldelse</w:t>
            </w:r>
          </w:p>
        </w:tc>
        <w:tc>
          <w:tcPr>
            <w:tcW w:w="2230" w:type="dxa"/>
            <w:tcBorders>
              <w:top w:val="single" w:sz="4" w:space="0" w:color="auto"/>
              <w:left w:val="single" w:sz="4" w:space="0" w:color="auto"/>
              <w:bottom w:val="single" w:sz="4" w:space="0" w:color="auto"/>
              <w:right w:val="single" w:sz="4" w:space="0" w:color="auto"/>
            </w:tcBorders>
            <w:hideMark/>
          </w:tcPr>
          <w:p w14:paraId="0BE6D5B0" w14:textId="77777777" w:rsidR="0055302E" w:rsidRPr="00264858" w:rsidRDefault="0055302E" w:rsidP="00D125AE">
            <w:pPr>
              <w:ind w:left="567"/>
              <w:jc w:val="center"/>
            </w:pPr>
            <w:r w:rsidRPr="00264858">
              <w:t>6</w:t>
            </w:r>
          </w:p>
        </w:tc>
      </w:tr>
      <w:tr w:rsidR="0055302E" w:rsidRPr="008E36EB" w14:paraId="570B951E" w14:textId="77777777" w:rsidTr="00D125AE">
        <w:trPr>
          <w:trHeight w:val="139"/>
        </w:trPr>
        <w:tc>
          <w:tcPr>
            <w:tcW w:w="5983" w:type="dxa"/>
            <w:vMerge/>
            <w:tcBorders>
              <w:top w:val="single" w:sz="4" w:space="0" w:color="auto"/>
              <w:left w:val="single" w:sz="4" w:space="0" w:color="auto"/>
              <w:bottom w:val="single" w:sz="4" w:space="0" w:color="auto"/>
              <w:right w:val="single" w:sz="4" w:space="0" w:color="auto"/>
            </w:tcBorders>
            <w:vAlign w:val="center"/>
            <w:hideMark/>
          </w:tcPr>
          <w:p w14:paraId="76761775" w14:textId="77777777" w:rsidR="0055302E" w:rsidRPr="00264858" w:rsidRDefault="0055302E" w:rsidP="00D125AE">
            <w:pPr>
              <w:ind w:left="567"/>
              <w:rPr>
                <w:sz w:val="22"/>
              </w:rPr>
            </w:pPr>
          </w:p>
        </w:tc>
        <w:tc>
          <w:tcPr>
            <w:tcW w:w="2230" w:type="dxa"/>
            <w:tcBorders>
              <w:top w:val="single" w:sz="4" w:space="0" w:color="auto"/>
              <w:left w:val="single" w:sz="4" w:space="0" w:color="auto"/>
              <w:bottom w:val="single" w:sz="4" w:space="0" w:color="auto"/>
              <w:right w:val="single" w:sz="4" w:space="0" w:color="auto"/>
            </w:tcBorders>
            <w:hideMark/>
          </w:tcPr>
          <w:p w14:paraId="2B6EDC71" w14:textId="77777777" w:rsidR="0055302E" w:rsidRPr="00264858" w:rsidRDefault="0055302E" w:rsidP="00D125AE">
            <w:pPr>
              <w:ind w:left="567"/>
              <w:jc w:val="center"/>
            </w:pPr>
            <w:r w:rsidRPr="00264858">
              <w:t>5</w:t>
            </w:r>
          </w:p>
        </w:tc>
      </w:tr>
      <w:tr w:rsidR="0055302E" w:rsidRPr="008E36EB" w14:paraId="5AC8E441" w14:textId="77777777" w:rsidTr="00D125AE">
        <w:trPr>
          <w:trHeight w:val="236"/>
        </w:trPr>
        <w:tc>
          <w:tcPr>
            <w:tcW w:w="5983" w:type="dxa"/>
            <w:vMerge w:val="restart"/>
            <w:tcBorders>
              <w:top w:val="single" w:sz="4" w:space="0" w:color="auto"/>
              <w:left w:val="single" w:sz="4" w:space="0" w:color="auto"/>
              <w:bottom w:val="single" w:sz="4" w:space="0" w:color="auto"/>
              <w:right w:val="single" w:sz="4" w:space="0" w:color="auto"/>
            </w:tcBorders>
            <w:shd w:val="clear" w:color="auto" w:fill="FFCC99"/>
            <w:hideMark/>
          </w:tcPr>
          <w:p w14:paraId="72649755" w14:textId="77777777" w:rsidR="0055302E" w:rsidRPr="00264858" w:rsidRDefault="0055302E" w:rsidP="00D125AE">
            <w:pPr>
              <w:ind w:left="567"/>
            </w:pPr>
            <w:r w:rsidRPr="00264858">
              <w:t>I ringe grad</w:t>
            </w:r>
          </w:p>
          <w:p w14:paraId="180E8640" w14:textId="77777777" w:rsidR="0055302E" w:rsidRPr="00264858" w:rsidRDefault="0055302E" w:rsidP="00D125AE">
            <w:pPr>
              <w:ind w:left="567"/>
            </w:pPr>
            <w:r w:rsidRPr="00264858">
              <w:t>Mindre tilfredsstillende kravopfyldelse</w:t>
            </w:r>
          </w:p>
        </w:tc>
        <w:tc>
          <w:tcPr>
            <w:tcW w:w="2230" w:type="dxa"/>
            <w:tcBorders>
              <w:top w:val="single" w:sz="4" w:space="0" w:color="auto"/>
              <w:left w:val="single" w:sz="4" w:space="0" w:color="auto"/>
              <w:bottom w:val="single" w:sz="4" w:space="0" w:color="auto"/>
              <w:right w:val="single" w:sz="4" w:space="0" w:color="auto"/>
            </w:tcBorders>
            <w:hideMark/>
          </w:tcPr>
          <w:p w14:paraId="00410E29" w14:textId="77777777" w:rsidR="0055302E" w:rsidRPr="00264858" w:rsidRDefault="0055302E" w:rsidP="00D125AE">
            <w:pPr>
              <w:ind w:left="567"/>
              <w:jc w:val="center"/>
            </w:pPr>
            <w:r w:rsidRPr="00264858">
              <w:t>4</w:t>
            </w:r>
          </w:p>
        </w:tc>
      </w:tr>
      <w:tr w:rsidR="0055302E" w:rsidRPr="008E36EB" w14:paraId="478AB740" w14:textId="77777777" w:rsidTr="00D125AE">
        <w:trPr>
          <w:trHeight w:val="139"/>
        </w:trPr>
        <w:tc>
          <w:tcPr>
            <w:tcW w:w="5983" w:type="dxa"/>
            <w:vMerge/>
            <w:tcBorders>
              <w:top w:val="single" w:sz="4" w:space="0" w:color="auto"/>
              <w:left w:val="single" w:sz="4" w:space="0" w:color="auto"/>
              <w:bottom w:val="single" w:sz="4" w:space="0" w:color="auto"/>
              <w:right w:val="single" w:sz="4" w:space="0" w:color="auto"/>
            </w:tcBorders>
            <w:vAlign w:val="center"/>
            <w:hideMark/>
          </w:tcPr>
          <w:p w14:paraId="67E975A4" w14:textId="77777777" w:rsidR="0055302E" w:rsidRPr="00264858" w:rsidRDefault="0055302E" w:rsidP="00D125AE">
            <w:pPr>
              <w:ind w:left="567"/>
              <w:rPr>
                <w:sz w:val="22"/>
              </w:rPr>
            </w:pPr>
          </w:p>
        </w:tc>
        <w:tc>
          <w:tcPr>
            <w:tcW w:w="2230" w:type="dxa"/>
            <w:tcBorders>
              <w:top w:val="single" w:sz="4" w:space="0" w:color="auto"/>
              <w:left w:val="single" w:sz="4" w:space="0" w:color="auto"/>
              <w:bottom w:val="single" w:sz="4" w:space="0" w:color="auto"/>
              <w:right w:val="single" w:sz="4" w:space="0" w:color="auto"/>
            </w:tcBorders>
            <w:hideMark/>
          </w:tcPr>
          <w:p w14:paraId="02530F9D" w14:textId="77777777" w:rsidR="0055302E" w:rsidRPr="00264858" w:rsidRDefault="0055302E" w:rsidP="00D125AE">
            <w:pPr>
              <w:ind w:left="567"/>
              <w:jc w:val="center"/>
            </w:pPr>
            <w:r w:rsidRPr="00264858">
              <w:t>3</w:t>
            </w:r>
          </w:p>
        </w:tc>
      </w:tr>
      <w:tr w:rsidR="0055302E" w:rsidRPr="008E36EB" w14:paraId="2A5A060D" w14:textId="77777777" w:rsidTr="00D125AE">
        <w:trPr>
          <w:trHeight w:val="139"/>
        </w:trPr>
        <w:tc>
          <w:tcPr>
            <w:tcW w:w="5983" w:type="dxa"/>
            <w:vMerge w:val="restart"/>
            <w:tcBorders>
              <w:top w:val="single" w:sz="4" w:space="0" w:color="auto"/>
              <w:left w:val="single" w:sz="4" w:space="0" w:color="auto"/>
              <w:bottom w:val="single" w:sz="4" w:space="0" w:color="auto"/>
              <w:right w:val="single" w:sz="4" w:space="0" w:color="auto"/>
            </w:tcBorders>
            <w:shd w:val="clear" w:color="auto" w:fill="D0CECE"/>
            <w:hideMark/>
          </w:tcPr>
          <w:p w14:paraId="2FA4FB74" w14:textId="77777777" w:rsidR="0055302E" w:rsidRPr="00264858" w:rsidRDefault="0055302E" w:rsidP="00D125AE">
            <w:pPr>
              <w:ind w:left="567"/>
            </w:pPr>
            <w:r w:rsidRPr="00264858">
              <w:t>Utilfredsstillende</w:t>
            </w:r>
          </w:p>
          <w:p w14:paraId="674F5C84" w14:textId="77777777" w:rsidR="0055302E" w:rsidRPr="00264858" w:rsidRDefault="0055302E" w:rsidP="00D125AE">
            <w:pPr>
              <w:ind w:left="567"/>
            </w:pPr>
            <w:r w:rsidRPr="00264858">
              <w:t>Meget svag kravopfyldelse</w:t>
            </w:r>
          </w:p>
        </w:tc>
        <w:tc>
          <w:tcPr>
            <w:tcW w:w="2230" w:type="dxa"/>
            <w:tcBorders>
              <w:top w:val="single" w:sz="4" w:space="0" w:color="auto"/>
              <w:left w:val="single" w:sz="4" w:space="0" w:color="auto"/>
              <w:bottom w:val="single" w:sz="4" w:space="0" w:color="auto"/>
              <w:right w:val="single" w:sz="4" w:space="0" w:color="auto"/>
            </w:tcBorders>
            <w:hideMark/>
          </w:tcPr>
          <w:p w14:paraId="6A9D29D0" w14:textId="77777777" w:rsidR="0055302E" w:rsidRPr="00264858" w:rsidRDefault="0055302E" w:rsidP="00D125AE">
            <w:pPr>
              <w:ind w:left="567"/>
              <w:jc w:val="center"/>
            </w:pPr>
            <w:r w:rsidRPr="00264858">
              <w:t>2</w:t>
            </w:r>
          </w:p>
        </w:tc>
      </w:tr>
      <w:tr w:rsidR="0055302E" w:rsidRPr="008E36EB" w14:paraId="30F3E26F" w14:textId="77777777" w:rsidTr="00D125AE">
        <w:trPr>
          <w:trHeight w:val="139"/>
        </w:trPr>
        <w:tc>
          <w:tcPr>
            <w:tcW w:w="5983" w:type="dxa"/>
            <w:vMerge/>
            <w:tcBorders>
              <w:top w:val="single" w:sz="4" w:space="0" w:color="auto"/>
              <w:left w:val="single" w:sz="4" w:space="0" w:color="auto"/>
              <w:bottom w:val="single" w:sz="4" w:space="0" w:color="auto"/>
              <w:right w:val="single" w:sz="4" w:space="0" w:color="auto"/>
            </w:tcBorders>
            <w:vAlign w:val="center"/>
            <w:hideMark/>
          </w:tcPr>
          <w:p w14:paraId="5AA6F35E" w14:textId="77777777" w:rsidR="0055302E" w:rsidRPr="00264858" w:rsidRDefault="0055302E" w:rsidP="00D125AE">
            <w:pPr>
              <w:ind w:left="567"/>
              <w:rPr>
                <w:sz w:val="22"/>
              </w:rPr>
            </w:pPr>
          </w:p>
        </w:tc>
        <w:tc>
          <w:tcPr>
            <w:tcW w:w="2230" w:type="dxa"/>
            <w:tcBorders>
              <w:top w:val="single" w:sz="4" w:space="0" w:color="auto"/>
              <w:left w:val="single" w:sz="4" w:space="0" w:color="auto"/>
              <w:bottom w:val="single" w:sz="4" w:space="0" w:color="auto"/>
              <w:right w:val="single" w:sz="4" w:space="0" w:color="auto"/>
            </w:tcBorders>
            <w:hideMark/>
          </w:tcPr>
          <w:p w14:paraId="51D34466" w14:textId="77777777" w:rsidR="0055302E" w:rsidRPr="00264858" w:rsidRDefault="0055302E" w:rsidP="00D125AE">
            <w:pPr>
              <w:ind w:left="567"/>
              <w:jc w:val="center"/>
            </w:pPr>
            <w:r w:rsidRPr="00264858">
              <w:t>1</w:t>
            </w:r>
          </w:p>
        </w:tc>
      </w:tr>
      <w:tr w:rsidR="0055302E" w:rsidRPr="008E36EB" w14:paraId="217A954D" w14:textId="77777777" w:rsidTr="00D125AE">
        <w:trPr>
          <w:trHeight w:val="139"/>
        </w:trPr>
        <w:tc>
          <w:tcPr>
            <w:tcW w:w="5983" w:type="dxa"/>
            <w:tcBorders>
              <w:top w:val="single" w:sz="4" w:space="0" w:color="auto"/>
              <w:left w:val="single" w:sz="4" w:space="0" w:color="auto"/>
              <w:bottom w:val="single" w:sz="4" w:space="0" w:color="auto"/>
              <w:right w:val="single" w:sz="4" w:space="0" w:color="auto"/>
            </w:tcBorders>
            <w:shd w:val="clear" w:color="auto" w:fill="FF0000"/>
            <w:hideMark/>
          </w:tcPr>
          <w:p w14:paraId="17428CF3" w14:textId="77777777" w:rsidR="0055302E" w:rsidRPr="00264858" w:rsidRDefault="0055302E" w:rsidP="00D125AE">
            <w:pPr>
              <w:ind w:left="567"/>
            </w:pPr>
            <w:r w:rsidRPr="00264858">
              <w:t>Slet ikke</w:t>
            </w:r>
          </w:p>
        </w:tc>
        <w:tc>
          <w:tcPr>
            <w:tcW w:w="2230" w:type="dxa"/>
            <w:tcBorders>
              <w:top w:val="single" w:sz="4" w:space="0" w:color="auto"/>
              <w:left w:val="single" w:sz="4" w:space="0" w:color="auto"/>
              <w:bottom w:val="single" w:sz="4" w:space="0" w:color="auto"/>
              <w:right w:val="single" w:sz="4" w:space="0" w:color="auto"/>
            </w:tcBorders>
            <w:hideMark/>
          </w:tcPr>
          <w:p w14:paraId="6F260AD6" w14:textId="77777777" w:rsidR="0055302E" w:rsidRPr="00264858" w:rsidRDefault="0055302E" w:rsidP="00D125AE">
            <w:pPr>
              <w:ind w:left="567"/>
              <w:jc w:val="center"/>
            </w:pPr>
            <w:r w:rsidRPr="00264858">
              <w:t>0</w:t>
            </w:r>
          </w:p>
        </w:tc>
      </w:tr>
    </w:tbl>
    <w:p w14:paraId="76BE71A1" w14:textId="77777777" w:rsidR="0055302E" w:rsidRPr="008E36EB" w:rsidRDefault="0055302E" w:rsidP="0055302E">
      <w:pPr>
        <w:ind w:left="567"/>
        <w:rPr>
          <w:rFonts w:eastAsia="Calibri"/>
          <w:color w:val="00B050"/>
          <w:sz w:val="22"/>
          <w:highlight w:val="yellow"/>
        </w:rPr>
      </w:pPr>
    </w:p>
    <w:p w14:paraId="031A1259" w14:textId="77777777" w:rsidR="0055302E" w:rsidRPr="008E36EB" w:rsidRDefault="0055302E" w:rsidP="0055302E">
      <w:pPr>
        <w:ind w:left="567"/>
        <w:rPr>
          <w:rFonts w:eastAsia="Calibri"/>
          <w:color w:val="FF0000"/>
          <w:highlight w:val="yellow"/>
        </w:rPr>
      </w:pPr>
    </w:p>
    <w:p w14:paraId="1A3E8054" w14:textId="77777777" w:rsidR="0055302E" w:rsidRPr="008E36EB" w:rsidRDefault="0055302E" w:rsidP="0055302E">
      <w:pPr>
        <w:ind w:left="567"/>
        <w:rPr>
          <w:rFonts w:eastAsia="Calibri"/>
          <w:color w:val="FF0000"/>
          <w:highlight w:val="yellow"/>
        </w:rPr>
      </w:pPr>
    </w:p>
    <w:p w14:paraId="6ACDDF7F" w14:textId="77777777" w:rsidR="0055302E" w:rsidRPr="008E36EB" w:rsidRDefault="0055302E" w:rsidP="0055302E">
      <w:pPr>
        <w:ind w:left="567"/>
        <w:rPr>
          <w:rFonts w:eastAsia="Calibri"/>
          <w:color w:val="FF0000"/>
          <w:highlight w:val="yellow"/>
        </w:rPr>
      </w:pPr>
    </w:p>
    <w:p w14:paraId="7703F8D4" w14:textId="77777777" w:rsidR="0055302E" w:rsidRPr="008E36EB" w:rsidRDefault="0055302E" w:rsidP="0055302E">
      <w:pPr>
        <w:ind w:left="567"/>
        <w:rPr>
          <w:rFonts w:eastAsia="Calibri"/>
          <w:color w:val="FF0000"/>
          <w:highlight w:val="yellow"/>
        </w:rPr>
      </w:pPr>
    </w:p>
    <w:p w14:paraId="6E6DDA38" w14:textId="77777777" w:rsidR="0055302E" w:rsidRPr="008E36EB" w:rsidRDefault="0055302E" w:rsidP="0055302E">
      <w:pPr>
        <w:ind w:left="567"/>
        <w:rPr>
          <w:rFonts w:eastAsia="Calibri"/>
          <w:color w:val="FF0000"/>
          <w:highlight w:val="yellow"/>
        </w:rPr>
      </w:pPr>
    </w:p>
    <w:p w14:paraId="07598444" w14:textId="77777777" w:rsidR="0055302E" w:rsidRPr="008E36EB" w:rsidRDefault="0055302E" w:rsidP="0055302E">
      <w:pPr>
        <w:ind w:left="567"/>
        <w:rPr>
          <w:rFonts w:eastAsia="Calibri"/>
          <w:color w:val="FF0000"/>
          <w:highlight w:val="yellow"/>
        </w:rPr>
      </w:pPr>
    </w:p>
    <w:p w14:paraId="1033EA2A" w14:textId="77777777" w:rsidR="0055302E" w:rsidRPr="008E36EB" w:rsidRDefault="0055302E" w:rsidP="0055302E">
      <w:pPr>
        <w:ind w:left="567"/>
        <w:rPr>
          <w:rFonts w:eastAsia="Calibri"/>
          <w:color w:val="FF0000"/>
          <w:highlight w:val="yellow"/>
        </w:rPr>
      </w:pPr>
    </w:p>
    <w:p w14:paraId="32AB0F59" w14:textId="77777777" w:rsidR="0055302E" w:rsidRDefault="0055302E" w:rsidP="0055302E">
      <w:pPr>
        <w:ind w:left="567"/>
        <w:rPr>
          <w:rFonts w:eastAsia="Calibri"/>
          <w:color w:val="00B050"/>
          <w:highlight w:val="yellow"/>
        </w:rPr>
      </w:pPr>
    </w:p>
    <w:p w14:paraId="677884C0" w14:textId="77777777" w:rsidR="0055302E" w:rsidRDefault="0055302E" w:rsidP="0055302E">
      <w:pPr>
        <w:ind w:left="567"/>
        <w:rPr>
          <w:rFonts w:eastAsia="Calibri"/>
          <w:color w:val="00B050"/>
          <w:highlight w:val="yellow"/>
        </w:rPr>
      </w:pPr>
    </w:p>
    <w:p w14:paraId="1589952A" w14:textId="77777777" w:rsidR="0055302E" w:rsidRDefault="0055302E" w:rsidP="0055302E">
      <w:pPr>
        <w:ind w:left="567"/>
        <w:rPr>
          <w:rFonts w:eastAsia="Calibri"/>
          <w:color w:val="00B050"/>
          <w:highlight w:val="yellow"/>
        </w:rPr>
      </w:pPr>
    </w:p>
    <w:p w14:paraId="5A2C36CF" w14:textId="77777777" w:rsidR="0055302E" w:rsidRDefault="0055302E" w:rsidP="0055302E">
      <w:pPr>
        <w:ind w:left="567"/>
        <w:rPr>
          <w:rFonts w:eastAsia="Calibri"/>
          <w:b/>
          <w:color w:val="FF0000"/>
          <w:highlight w:val="yellow"/>
        </w:rPr>
      </w:pPr>
    </w:p>
    <w:p w14:paraId="6D3F9922" w14:textId="77777777" w:rsidR="0055302E" w:rsidRDefault="0055302E" w:rsidP="0055302E">
      <w:pPr>
        <w:ind w:left="567"/>
        <w:rPr>
          <w:rFonts w:eastAsia="Calibri"/>
          <w:b/>
          <w:color w:val="FF0000"/>
          <w:highlight w:val="yellow"/>
        </w:rPr>
      </w:pPr>
    </w:p>
    <w:p w14:paraId="3BE2A9CF" w14:textId="77777777" w:rsidR="0055302E" w:rsidRPr="00523700" w:rsidRDefault="0055302E" w:rsidP="003E18BD">
      <w:pPr>
        <w:ind w:left="567"/>
        <w:rPr>
          <w:color w:val="0070C0"/>
        </w:rPr>
      </w:pPr>
    </w:p>
    <w:p w14:paraId="26E89E09" w14:textId="6267F789" w:rsidR="00523700" w:rsidRPr="00523700" w:rsidRDefault="00523700" w:rsidP="00523700">
      <w:r w:rsidRPr="00523700">
        <w:t xml:space="preserve">Faggruppen som skal evaluere løsningerne </w:t>
      </w:r>
      <w:r>
        <w:t xml:space="preserve">består </w:t>
      </w:r>
      <w:r w:rsidRPr="00523700">
        <w:t xml:space="preserve">blandt andet </w:t>
      </w:r>
      <w:r>
        <w:t xml:space="preserve">af </w:t>
      </w:r>
      <w:r w:rsidRPr="00523700">
        <w:t xml:space="preserve">den sikkerhedsansvarlige for L2021 og en projektleder som har kendskab til flere af de øvrige evalueringspunkter under kvalitet. </w:t>
      </w:r>
    </w:p>
    <w:p w14:paraId="019938CE" w14:textId="77777777" w:rsidR="00026531" w:rsidRPr="00F6106B" w:rsidRDefault="00026531" w:rsidP="00F6106B">
      <w:pPr>
        <w:rPr>
          <w:rFonts w:eastAsia="Calibri"/>
          <w:u w:val="single"/>
        </w:rPr>
      </w:pPr>
      <w:r w:rsidRPr="00F6106B">
        <w:rPr>
          <w:rFonts w:eastAsia="Calibri"/>
          <w:u w:val="single"/>
        </w:rPr>
        <w:t>Sammenstilling af pris og kvalitet</w:t>
      </w:r>
    </w:p>
    <w:p w14:paraId="6E24D8B3" w14:textId="77777777" w:rsidR="00026531" w:rsidRPr="00F6106B" w:rsidRDefault="00026531" w:rsidP="00F6106B">
      <w:pPr>
        <w:rPr>
          <w:rFonts w:eastAsia="Calibri"/>
        </w:rPr>
      </w:pPr>
      <w:r w:rsidRPr="00F6106B">
        <w:rPr>
          <w:rFonts w:eastAsia="Calibri"/>
        </w:rPr>
        <w:t xml:space="preserve">Den fiktive, vægtede tillægssum sammenlægges med den vægtede pris, hvorved en samlet evalueringsteknisk sum fremkommer. </w:t>
      </w:r>
    </w:p>
    <w:p w14:paraId="169A4F21" w14:textId="77777777" w:rsidR="00026531" w:rsidRPr="00B553C2" w:rsidRDefault="00026531" w:rsidP="00026531">
      <w:pPr>
        <w:spacing w:line="276" w:lineRule="auto"/>
        <w:rPr>
          <w:rFonts w:eastAsia="Calibri"/>
        </w:rPr>
      </w:pPr>
      <w:r w:rsidRPr="00ED1C18">
        <w:rPr>
          <w:rFonts w:eastAsia="Calibri"/>
        </w:rPr>
        <w:t>Ordregiver vurderer udelukkende tilbuddene på baggrund af de oplysninger, der fremgår af det fremsendte tilbud inkl. bilag. Det er således tilbudsgivers ansvar at sikre, at alt der ønskes inddraget i ordregivers evaluering,</w:t>
      </w:r>
      <w:r w:rsidRPr="00B553C2">
        <w:rPr>
          <w:rFonts w:eastAsia="Calibri"/>
        </w:rPr>
        <w:t xml:space="preserve"> fremgår af tilbuddet</w:t>
      </w:r>
    </w:p>
    <w:p w14:paraId="38DA6CFF" w14:textId="77777777" w:rsidR="002A43AC" w:rsidRPr="00B553C2" w:rsidRDefault="002A43AC" w:rsidP="00B553C2">
      <w:pPr>
        <w:pStyle w:val="Overskrift1"/>
      </w:pPr>
      <w:bookmarkStart w:id="181" w:name="_Toc6922846"/>
      <w:bookmarkStart w:id="182" w:name="_Toc6923240"/>
      <w:bookmarkStart w:id="183" w:name="_Toc6923857"/>
      <w:bookmarkStart w:id="184" w:name="_Toc6924476"/>
      <w:bookmarkStart w:id="185" w:name="_Toc6924597"/>
      <w:bookmarkStart w:id="186" w:name="_Toc6924634"/>
      <w:bookmarkStart w:id="187" w:name="_Toc6924829"/>
      <w:bookmarkStart w:id="188" w:name="_Toc7778930"/>
      <w:bookmarkStart w:id="189" w:name="_Toc30588172"/>
      <w:r w:rsidRPr="00B553C2">
        <w:t>Orientering om resultatet af udbuddet</w:t>
      </w:r>
      <w:bookmarkEnd w:id="181"/>
      <w:bookmarkEnd w:id="182"/>
      <w:bookmarkEnd w:id="183"/>
      <w:bookmarkEnd w:id="184"/>
      <w:bookmarkEnd w:id="185"/>
      <w:bookmarkEnd w:id="186"/>
      <w:bookmarkEnd w:id="187"/>
      <w:bookmarkEnd w:id="188"/>
      <w:bookmarkEnd w:id="189"/>
    </w:p>
    <w:p w14:paraId="2E943B78" w14:textId="77777777" w:rsidR="00DC2688" w:rsidRPr="00B553C2" w:rsidRDefault="00C05D12" w:rsidP="00BB0218">
      <w:pPr>
        <w:tabs>
          <w:tab w:val="left" w:pos="1843"/>
        </w:tabs>
        <w:spacing w:after="0"/>
        <w:rPr>
          <w:rFonts w:eastAsia="Malgun Gothic Semilight" w:cs="Nirmala UI"/>
        </w:rPr>
      </w:pPr>
      <w:r w:rsidRPr="00B553C2">
        <w:rPr>
          <w:rFonts w:eastAsia="Malgun Gothic Semilight" w:cs="Nirmala UI"/>
        </w:rPr>
        <w:t xml:space="preserve">Alle tilbudsgivere vil via </w:t>
      </w:r>
      <w:r w:rsidR="0089394B" w:rsidRPr="00B553C2">
        <w:rPr>
          <w:rFonts w:eastAsia="Malgun Gothic Semilight" w:cs="Nirmala UI"/>
        </w:rPr>
        <w:t>udbudssystemet</w:t>
      </w:r>
      <w:r w:rsidR="00804A21" w:rsidRPr="00B553C2">
        <w:rPr>
          <w:rFonts w:eastAsia="Malgun Gothic Semilight" w:cs="Nirmala UI"/>
          <w:color w:val="FF0000"/>
        </w:rPr>
        <w:t xml:space="preserve"> </w:t>
      </w:r>
      <w:r w:rsidRPr="00B553C2">
        <w:rPr>
          <w:rFonts w:eastAsia="Malgun Gothic Semilight" w:cs="Nirmala UI"/>
        </w:rPr>
        <w:t>blive orienteret om resultatet af udbudsforretningen</w:t>
      </w:r>
      <w:r w:rsidR="00F94783" w:rsidRPr="00B553C2">
        <w:rPr>
          <w:rFonts w:eastAsia="Malgun Gothic Semilight" w:cs="Nirmala UI"/>
        </w:rPr>
        <w:t>,</w:t>
      </w:r>
      <w:r w:rsidR="00B8219B" w:rsidRPr="00B553C2">
        <w:rPr>
          <w:rFonts w:eastAsia="Malgun Gothic Semilight" w:cs="Nirmala UI"/>
        </w:rPr>
        <w:t xml:space="preserve"> jf. </w:t>
      </w:r>
      <w:r w:rsidR="00D446A6" w:rsidRPr="00B553C2">
        <w:rPr>
          <w:rFonts w:eastAsia="Malgun Gothic Semilight" w:cs="Nirmala UI"/>
        </w:rPr>
        <w:t>udbudslovens § 171.</w:t>
      </w:r>
      <w:r w:rsidR="00A3274F" w:rsidRPr="00B553C2">
        <w:rPr>
          <w:rFonts w:eastAsia="Malgun Gothic Semilight" w:cs="Nirmala UI"/>
        </w:rPr>
        <w:t xml:space="preserve"> </w:t>
      </w:r>
      <w:r w:rsidR="00B8219B" w:rsidRPr="00B553C2">
        <w:rPr>
          <w:rFonts w:eastAsia="Malgun Gothic Semilight" w:cs="Nirmala UI"/>
        </w:rPr>
        <w:t>Udbuddet</w:t>
      </w:r>
      <w:r w:rsidRPr="00B553C2">
        <w:rPr>
          <w:rFonts w:eastAsia="Malgun Gothic Semilight" w:cs="Nirmala UI"/>
        </w:rPr>
        <w:t xml:space="preserve"> er ikke afsluttet, før </w:t>
      </w:r>
      <w:r w:rsidR="001A684D">
        <w:rPr>
          <w:rFonts w:eastAsia="Malgun Gothic Semilight" w:cs="Nirmala UI"/>
        </w:rPr>
        <w:t>kont</w:t>
      </w:r>
      <w:r w:rsidR="004B4238">
        <w:rPr>
          <w:rFonts w:eastAsia="Malgun Gothic Semilight" w:cs="Nirmala UI"/>
        </w:rPr>
        <w:t>r</w:t>
      </w:r>
      <w:r w:rsidR="001A684D">
        <w:rPr>
          <w:rFonts w:eastAsia="Malgun Gothic Semilight" w:cs="Nirmala UI"/>
        </w:rPr>
        <w:t>akten</w:t>
      </w:r>
      <w:r w:rsidRPr="00B553C2">
        <w:rPr>
          <w:rFonts w:eastAsia="Malgun Gothic Semilight" w:cs="Nirmala UI"/>
        </w:rPr>
        <w:t xml:space="preserve"> er underskrevet af begge parter efter standstill-periodens udløb.</w:t>
      </w:r>
    </w:p>
    <w:p w14:paraId="07BA335A" w14:textId="77777777" w:rsidR="002A43AC" w:rsidRPr="00B553C2" w:rsidRDefault="00EC1A28" w:rsidP="00B553C2">
      <w:pPr>
        <w:pStyle w:val="Overskrift1"/>
      </w:pPr>
      <w:bookmarkStart w:id="190" w:name="_Toc6922847"/>
      <w:bookmarkStart w:id="191" w:name="_Toc6923241"/>
      <w:bookmarkStart w:id="192" w:name="_Toc6923858"/>
      <w:bookmarkStart w:id="193" w:name="_Toc6924477"/>
      <w:bookmarkStart w:id="194" w:name="_Toc6924598"/>
      <w:bookmarkStart w:id="195" w:name="_Toc6924635"/>
      <w:bookmarkStart w:id="196" w:name="_Toc6924830"/>
      <w:bookmarkStart w:id="197" w:name="_Toc7778931"/>
      <w:bookmarkStart w:id="198" w:name="_Toc30588173"/>
      <w:r w:rsidRPr="00B553C2">
        <w:t>Aktindsigt</w:t>
      </w:r>
      <w:bookmarkEnd w:id="190"/>
      <w:bookmarkEnd w:id="191"/>
      <w:bookmarkEnd w:id="192"/>
      <w:bookmarkEnd w:id="193"/>
      <w:bookmarkEnd w:id="194"/>
      <w:bookmarkEnd w:id="195"/>
      <w:bookmarkEnd w:id="196"/>
      <w:bookmarkEnd w:id="197"/>
      <w:bookmarkEnd w:id="198"/>
    </w:p>
    <w:p w14:paraId="0D50C57C" w14:textId="77777777" w:rsidR="004F0468" w:rsidRPr="00B553C2" w:rsidRDefault="004F363D" w:rsidP="008C5743">
      <w:pPr>
        <w:rPr>
          <w:rFonts w:eastAsia="Malgun Gothic Semilight" w:cs="Nirmala UI"/>
        </w:rPr>
      </w:pPr>
      <w:r w:rsidRPr="00B553C2">
        <w:rPr>
          <w:rFonts w:eastAsia="Malgun Gothic Semilight" w:cs="Nirmala UI"/>
        </w:rPr>
        <w:t>O</w:t>
      </w:r>
      <w:r w:rsidR="004F0468" w:rsidRPr="00B553C2">
        <w:rPr>
          <w:rFonts w:eastAsia="Malgun Gothic Semilight" w:cs="Nirmala UI"/>
        </w:rPr>
        <w:t>rdregiver</w:t>
      </w:r>
      <w:r w:rsidRPr="00B553C2">
        <w:rPr>
          <w:rFonts w:eastAsia="Malgun Gothic Semilight" w:cs="Nirmala UI"/>
        </w:rPr>
        <w:t xml:space="preserve"> er </w:t>
      </w:r>
      <w:r w:rsidR="00CD2FB1" w:rsidRPr="00B553C2">
        <w:rPr>
          <w:rFonts w:eastAsia="Malgun Gothic Semilight" w:cs="Nirmala UI"/>
        </w:rPr>
        <w:t xml:space="preserve">forpligtet til at overholde </w:t>
      </w:r>
      <w:r w:rsidRPr="00B553C2">
        <w:rPr>
          <w:rFonts w:eastAsia="Malgun Gothic Semilight" w:cs="Nirmala UI"/>
        </w:rPr>
        <w:t>offentlighedslovens</w:t>
      </w:r>
      <w:r w:rsidR="00A3274F" w:rsidRPr="00B553C2">
        <w:rPr>
          <w:rFonts w:eastAsia="Malgun Gothic Semilight" w:cs="Nirmala UI"/>
        </w:rPr>
        <w:t xml:space="preserve"> </w:t>
      </w:r>
      <w:r w:rsidRPr="00B553C2">
        <w:rPr>
          <w:rFonts w:eastAsia="Malgun Gothic Semilight" w:cs="Nirmala UI"/>
        </w:rPr>
        <w:t>regler om aktindsigt, hvilket betyder, at ordregiver kan være forpligtet til at udlevere hele eller dele af tilbudsgivers tilbud, hvis der anmodes om aktindsigt.</w:t>
      </w:r>
    </w:p>
    <w:p w14:paraId="6EB4EBF4" w14:textId="77777777" w:rsidR="00710D94" w:rsidRPr="00B553C2" w:rsidRDefault="004F0468" w:rsidP="00A73CD9">
      <w:pPr>
        <w:rPr>
          <w:rFonts w:eastAsia="Malgun Gothic Semilight" w:cs="Nirmala UI"/>
          <w:b/>
          <w:bCs/>
          <w:sz w:val="72"/>
          <w:szCs w:val="56"/>
        </w:rPr>
      </w:pPr>
      <w:r w:rsidRPr="00B553C2">
        <w:rPr>
          <w:rFonts w:eastAsia="Malgun Gothic Semilight" w:cs="Nirmala UI"/>
        </w:rPr>
        <w:t>Anmodes ordregiver om aktindsigt, vil</w:t>
      </w:r>
      <w:r w:rsidR="00FB0BD7" w:rsidRPr="00B553C2">
        <w:rPr>
          <w:rFonts w:eastAsia="Malgun Gothic Semilight" w:cs="Nirmala UI"/>
        </w:rPr>
        <w:t xml:space="preserve"> den eller de berørte</w:t>
      </w:r>
      <w:r w:rsidRPr="00B553C2">
        <w:rPr>
          <w:rFonts w:eastAsia="Malgun Gothic Semilight" w:cs="Nirmala UI"/>
        </w:rPr>
        <w:t xml:space="preserve"> tilbudsgiver</w:t>
      </w:r>
      <w:r w:rsidR="00FB0BD7" w:rsidRPr="00B553C2">
        <w:rPr>
          <w:rFonts w:eastAsia="Malgun Gothic Semilight" w:cs="Nirmala UI"/>
        </w:rPr>
        <w:t>e</w:t>
      </w:r>
      <w:r w:rsidRPr="00B553C2">
        <w:rPr>
          <w:rFonts w:eastAsia="Malgun Gothic Semilight" w:cs="Nirmala UI"/>
        </w:rPr>
        <w:t xml:space="preserve"> så vidt muligt blive hørt, inden ordregiver</w:t>
      </w:r>
      <w:r w:rsidR="00E02E9A" w:rsidRPr="00B553C2">
        <w:rPr>
          <w:rFonts w:eastAsia="Malgun Gothic Semilight" w:cs="Nirmala UI"/>
        </w:rPr>
        <w:t xml:space="preserve"> træffer beslutning om, hvilke </w:t>
      </w:r>
      <w:r w:rsidRPr="00B553C2">
        <w:rPr>
          <w:rFonts w:eastAsia="Malgun Gothic Semilight" w:cs="Nirmala UI"/>
        </w:rPr>
        <w:t xml:space="preserve">dele af tilbuddet, der </w:t>
      </w:r>
      <w:r w:rsidR="00E02E9A" w:rsidRPr="00B553C2">
        <w:rPr>
          <w:rFonts w:eastAsia="Malgun Gothic Semilight" w:cs="Nirmala UI"/>
        </w:rPr>
        <w:t xml:space="preserve">er omfattet af </w:t>
      </w:r>
      <w:r w:rsidRPr="00B553C2">
        <w:rPr>
          <w:rFonts w:eastAsia="Malgun Gothic Semilight" w:cs="Nirmala UI"/>
        </w:rPr>
        <w:t>aktindsigt.</w:t>
      </w:r>
      <w:r w:rsidR="00026531" w:rsidRPr="00B553C2">
        <w:rPr>
          <w:rFonts w:eastAsia="Malgun Gothic Semilight" w:cs="Nirmala UI"/>
        </w:rPr>
        <w:t xml:space="preserve"> </w:t>
      </w:r>
      <w:r w:rsidR="00026531" w:rsidRPr="00B553C2">
        <w:rPr>
          <w:szCs w:val="24"/>
        </w:rPr>
        <w:t>Det er dog altid alene ordregiver, der endeligt afgør, hvad der udleveres ved en anmodning om aktindsigt.</w:t>
      </w:r>
    </w:p>
    <w:p w14:paraId="2DCCDB8A" w14:textId="77777777" w:rsidR="00C900CA" w:rsidRDefault="00C900CA">
      <w:pPr>
        <w:spacing w:line="276" w:lineRule="auto"/>
        <w:rPr>
          <w:rFonts w:eastAsia="Malgun Gothic Semilight" w:cs="Nirmala UI"/>
          <w:b/>
          <w:bCs/>
          <w:sz w:val="52"/>
          <w:szCs w:val="52"/>
        </w:rPr>
      </w:pPr>
      <w:r>
        <w:rPr>
          <w:rFonts w:eastAsia="Malgun Gothic Semilight" w:cs="Nirmala UI"/>
          <w:b/>
          <w:bCs/>
          <w:sz w:val="52"/>
          <w:szCs w:val="52"/>
        </w:rPr>
        <w:br w:type="page"/>
      </w:r>
    </w:p>
    <w:p w14:paraId="270F0631" w14:textId="77777777" w:rsidR="00710D94" w:rsidRPr="00B553C2" w:rsidRDefault="00710D94" w:rsidP="008C5743">
      <w:pPr>
        <w:jc w:val="center"/>
        <w:rPr>
          <w:rFonts w:eastAsia="Malgun Gothic Semilight" w:cs="Nirmala UI"/>
          <w:b/>
          <w:bCs/>
          <w:sz w:val="52"/>
          <w:szCs w:val="52"/>
        </w:rPr>
      </w:pPr>
      <w:r w:rsidRPr="00B553C2">
        <w:rPr>
          <w:rFonts w:eastAsia="Malgun Gothic Semilight" w:cs="Nirmala UI"/>
          <w:b/>
          <w:bCs/>
          <w:sz w:val="52"/>
          <w:szCs w:val="52"/>
        </w:rPr>
        <w:t xml:space="preserve">Udkast til </w:t>
      </w:r>
      <w:r w:rsidR="00DE50E3">
        <w:rPr>
          <w:rFonts w:eastAsia="Malgun Gothic Semilight" w:cs="Nirmala UI"/>
          <w:b/>
          <w:bCs/>
          <w:sz w:val="52"/>
          <w:szCs w:val="52"/>
        </w:rPr>
        <w:t>kontrakt</w:t>
      </w:r>
    </w:p>
    <w:p w14:paraId="066D3D1A" w14:textId="77777777" w:rsidR="00710D94" w:rsidRPr="00B553C2" w:rsidRDefault="00710D94" w:rsidP="008C5743">
      <w:pPr>
        <w:jc w:val="center"/>
        <w:rPr>
          <w:rFonts w:eastAsia="Malgun Gothic Semilight" w:cs="Nirmala UI"/>
          <w:sz w:val="52"/>
          <w:szCs w:val="44"/>
        </w:rPr>
      </w:pPr>
    </w:p>
    <w:p w14:paraId="27CDC3DF" w14:textId="77777777" w:rsidR="00710D94" w:rsidRPr="00B553C2" w:rsidRDefault="00710D94" w:rsidP="008C5743">
      <w:pPr>
        <w:jc w:val="center"/>
        <w:rPr>
          <w:rFonts w:eastAsia="Malgun Gothic Semilight" w:cs="Nirmala UI"/>
          <w:sz w:val="52"/>
          <w:szCs w:val="44"/>
        </w:rPr>
      </w:pPr>
      <w:r w:rsidRPr="00B553C2">
        <w:rPr>
          <w:rFonts w:eastAsia="Malgun Gothic Semilight" w:cs="Nirmala UI"/>
          <w:sz w:val="52"/>
          <w:szCs w:val="44"/>
        </w:rPr>
        <w:t>På levering af</w:t>
      </w:r>
    </w:p>
    <w:p w14:paraId="1BE0090C" w14:textId="77777777" w:rsidR="00710D94" w:rsidRPr="007B41B3" w:rsidRDefault="007B41B3" w:rsidP="008C5743">
      <w:pPr>
        <w:jc w:val="center"/>
        <w:rPr>
          <w:rFonts w:eastAsia="Malgun Gothic Semilight" w:cs="Nirmala UI"/>
          <w:sz w:val="52"/>
          <w:szCs w:val="44"/>
        </w:rPr>
      </w:pPr>
      <w:r w:rsidRPr="007B41B3">
        <w:rPr>
          <w:rFonts w:eastAsia="Malgun Gothic Semilight" w:cs="Nirmala UI"/>
          <w:sz w:val="52"/>
          <w:szCs w:val="44"/>
        </w:rPr>
        <w:t>Tribune til Landsstævnet 2021</w:t>
      </w:r>
    </w:p>
    <w:p w14:paraId="7CC7CC53" w14:textId="77777777" w:rsidR="00026531" w:rsidRPr="00B553C2" w:rsidRDefault="00026531" w:rsidP="00026531">
      <w:pPr>
        <w:spacing w:line="276" w:lineRule="auto"/>
        <w:jc w:val="center"/>
        <w:rPr>
          <w:b/>
          <w:color w:val="FF0000"/>
          <w:sz w:val="40"/>
          <w:szCs w:val="40"/>
        </w:rPr>
      </w:pPr>
      <w:r w:rsidRPr="00B553C2">
        <w:rPr>
          <w:rFonts w:cs="Times New Roman"/>
          <w:b/>
          <w:sz w:val="40"/>
          <w:szCs w:val="40"/>
        </w:rPr>
        <w:t xml:space="preserve">til </w:t>
      </w:r>
      <w:r w:rsidR="00250093">
        <w:rPr>
          <w:rFonts w:cs="Times New Roman"/>
          <w:b/>
          <w:sz w:val="40"/>
          <w:szCs w:val="40"/>
        </w:rPr>
        <w:t xml:space="preserve">Svendborg </w:t>
      </w:r>
      <w:r w:rsidRPr="00B553C2">
        <w:rPr>
          <w:rFonts w:cs="Times New Roman"/>
          <w:b/>
          <w:sz w:val="40"/>
          <w:szCs w:val="40"/>
        </w:rPr>
        <w:t>kommune</w:t>
      </w:r>
    </w:p>
    <w:p w14:paraId="17F68A7C" w14:textId="77777777" w:rsidR="00710D94" w:rsidRPr="00B553C2" w:rsidRDefault="00710D94" w:rsidP="008C5743">
      <w:pPr>
        <w:rPr>
          <w:rFonts w:eastAsia="Malgun Gothic Semilight" w:cs="Nirmala UI"/>
        </w:rPr>
      </w:pPr>
    </w:p>
    <w:p w14:paraId="682B741C" w14:textId="77777777" w:rsidR="00710D94" w:rsidRPr="00B553C2" w:rsidRDefault="00710D94" w:rsidP="008C5743">
      <w:pPr>
        <w:rPr>
          <w:rFonts w:eastAsia="Malgun Gothic Semilight" w:cs="Nirmala UI"/>
        </w:rPr>
      </w:pPr>
      <w:r w:rsidRPr="00B553C2">
        <w:rPr>
          <w:rFonts w:eastAsia="Malgun Gothic Semilight" w:cs="Nirmala UI"/>
        </w:rPr>
        <w:br w:type="page"/>
      </w:r>
    </w:p>
    <w:p w14:paraId="661257CC" w14:textId="77777777" w:rsidR="00DA57DE" w:rsidRPr="00B553C2" w:rsidRDefault="00DA57DE" w:rsidP="00B553C2">
      <w:pPr>
        <w:pStyle w:val="Overskrift1"/>
        <w:numPr>
          <w:ilvl w:val="0"/>
          <w:numId w:val="11"/>
        </w:numPr>
      </w:pPr>
      <w:bookmarkStart w:id="199" w:name="_Toc6922849"/>
      <w:bookmarkStart w:id="200" w:name="_Toc6923243"/>
      <w:bookmarkStart w:id="201" w:name="_Toc6923861"/>
      <w:bookmarkStart w:id="202" w:name="_Toc6924479"/>
      <w:bookmarkStart w:id="203" w:name="_Toc6924637"/>
      <w:bookmarkStart w:id="204" w:name="_Toc29033760"/>
      <w:bookmarkStart w:id="205" w:name="_Toc30588174"/>
      <w:bookmarkStart w:id="206" w:name="Kontraktudkast"/>
      <w:bookmarkEnd w:id="9"/>
      <w:r w:rsidRPr="00B553C2">
        <w:t>Parterne</w:t>
      </w:r>
      <w:bookmarkEnd w:id="199"/>
      <w:bookmarkEnd w:id="200"/>
      <w:bookmarkEnd w:id="201"/>
      <w:bookmarkEnd w:id="202"/>
      <w:bookmarkEnd w:id="203"/>
      <w:bookmarkEnd w:id="204"/>
      <w:bookmarkEnd w:id="205"/>
      <w:r w:rsidR="00943C4A" w:rsidRPr="00B553C2">
        <w:tab/>
      </w:r>
    </w:p>
    <w:p w14:paraId="68BF1016" w14:textId="77777777" w:rsidR="00DA57DE" w:rsidRPr="00B553C2" w:rsidRDefault="00DA57DE" w:rsidP="008C5743">
      <w:pPr>
        <w:rPr>
          <w:rFonts w:eastAsia="Malgun Gothic Semilight" w:cs="Nirmala UI"/>
        </w:rPr>
      </w:pPr>
      <w:r w:rsidRPr="00B553C2">
        <w:rPr>
          <w:rFonts w:eastAsia="Malgun Gothic Semilight" w:cs="Nirmala UI"/>
        </w:rPr>
        <w:t>Mellem</w:t>
      </w:r>
    </w:p>
    <w:p w14:paraId="04D91A2D" w14:textId="77777777" w:rsidR="00250093" w:rsidRDefault="00250093" w:rsidP="00250093">
      <w:pPr>
        <w:spacing w:after="0"/>
        <w:rPr>
          <w:rFonts w:eastAsia="Malgun Gothic Semilight" w:cs="Nirmala UI"/>
          <w:color w:val="FF0000"/>
        </w:rPr>
      </w:pPr>
      <w:r>
        <w:rPr>
          <w:rFonts w:eastAsia="Malgun Gothic Semilight" w:cs="Nirmala UI"/>
          <w:color w:val="FF0000"/>
        </w:rPr>
        <w:t>Svendborg Kommune</w:t>
      </w:r>
    </w:p>
    <w:p w14:paraId="17CDDF55" w14:textId="77777777" w:rsidR="00250093" w:rsidRPr="00B553C2" w:rsidRDefault="00250093" w:rsidP="00250093">
      <w:pPr>
        <w:spacing w:after="0"/>
        <w:rPr>
          <w:rFonts w:eastAsia="Malgun Gothic Semilight" w:cs="Nirmala UI"/>
          <w:color w:val="FF0000"/>
        </w:rPr>
      </w:pPr>
      <w:r w:rsidRPr="00B553C2">
        <w:rPr>
          <w:rFonts w:eastAsia="Malgun Gothic Semilight" w:cs="Nirmala UI"/>
          <w:color w:val="FF0000"/>
        </w:rPr>
        <w:t xml:space="preserve"> [Indsæt adresse]</w:t>
      </w:r>
    </w:p>
    <w:p w14:paraId="4FFD6F15" w14:textId="77777777" w:rsidR="00250093" w:rsidRPr="00B553C2" w:rsidRDefault="00250093" w:rsidP="00250093">
      <w:pPr>
        <w:spacing w:after="0"/>
        <w:rPr>
          <w:rFonts w:eastAsia="Malgun Gothic Semilight" w:cs="Nirmala UI"/>
          <w:color w:val="FF0000"/>
        </w:rPr>
      </w:pPr>
      <w:r w:rsidRPr="00B553C2">
        <w:rPr>
          <w:rFonts w:eastAsia="Malgun Gothic Semilight" w:cs="Nirmala UI"/>
          <w:color w:val="FF0000"/>
        </w:rPr>
        <w:t>[Indsæt postnummer]</w:t>
      </w:r>
    </w:p>
    <w:p w14:paraId="489B631A" w14:textId="77777777" w:rsidR="00250093" w:rsidRPr="00B553C2" w:rsidRDefault="00250093" w:rsidP="00250093">
      <w:pPr>
        <w:spacing w:line="276" w:lineRule="auto"/>
        <w:rPr>
          <w:color w:val="FF0000"/>
        </w:rPr>
      </w:pPr>
      <w:r w:rsidRPr="00B553C2">
        <w:rPr>
          <w:color w:val="FF0000"/>
        </w:rPr>
        <w:t>[Indsæt hjemmeside]</w:t>
      </w:r>
    </w:p>
    <w:p w14:paraId="0C35BA8F" w14:textId="77777777" w:rsidR="00DA57DE" w:rsidRPr="00B553C2" w:rsidRDefault="00C70500" w:rsidP="008C5743">
      <w:pPr>
        <w:spacing w:after="0"/>
        <w:rPr>
          <w:rFonts w:eastAsia="Malgun Gothic Semilight" w:cs="Nirmala UI"/>
        </w:rPr>
      </w:pPr>
      <w:r w:rsidRPr="00B553C2">
        <w:rPr>
          <w:rFonts w:eastAsia="Malgun Gothic Semilight" w:cs="Nirmala UI"/>
        </w:rPr>
        <w:t xml:space="preserve">(herefter </w:t>
      </w:r>
      <w:r w:rsidR="000C0473">
        <w:rPr>
          <w:rFonts w:eastAsia="Malgun Gothic Semilight" w:cs="Nirmala UI"/>
        </w:rPr>
        <w:t>samlet benævnt</w:t>
      </w:r>
      <w:r w:rsidR="000C0473" w:rsidRPr="00B553C2">
        <w:rPr>
          <w:rFonts w:eastAsia="Malgun Gothic Semilight" w:cs="Nirmala UI"/>
        </w:rPr>
        <w:t xml:space="preserve"> </w:t>
      </w:r>
      <w:r w:rsidRPr="00B553C2">
        <w:rPr>
          <w:rFonts w:eastAsia="Malgun Gothic Semilight" w:cs="Nirmala UI"/>
        </w:rPr>
        <w:t>ordregiver)</w:t>
      </w:r>
    </w:p>
    <w:p w14:paraId="0442B8D3" w14:textId="77777777" w:rsidR="00D46BD9" w:rsidRPr="00B553C2" w:rsidRDefault="00D46BD9" w:rsidP="008C5743">
      <w:pPr>
        <w:spacing w:after="0"/>
        <w:rPr>
          <w:rFonts w:eastAsia="Malgun Gothic Semilight" w:cs="Nirmala UI"/>
          <w:color w:val="FF0000"/>
        </w:rPr>
      </w:pPr>
    </w:p>
    <w:p w14:paraId="0EB924F6" w14:textId="77777777" w:rsidR="00DA57DE" w:rsidRPr="00B553C2" w:rsidRDefault="00897294" w:rsidP="008C5743">
      <w:pPr>
        <w:rPr>
          <w:rFonts w:eastAsia="Malgun Gothic Semilight" w:cs="Nirmala UI"/>
        </w:rPr>
      </w:pPr>
      <w:r w:rsidRPr="00B553C2">
        <w:rPr>
          <w:rFonts w:eastAsia="Malgun Gothic Semilight" w:cs="Nirmala UI"/>
        </w:rPr>
        <w:t>o</w:t>
      </w:r>
      <w:r w:rsidR="00DA57DE" w:rsidRPr="00B553C2">
        <w:rPr>
          <w:rFonts w:eastAsia="Malgun Gothic Semilight" w:cs="Nirmala UI"/>
        </w:rPr>
        <w:t>g</w:t>
      </w:r>
    </w:p>
    <w:p w14:paraId="6FCBAE95" w14:textId="77777777" w:rsidR="00DA57DE" w:rsidRPr="00B553C2" w:rsidRDefault="00DA57DE" w:rsidP="008C5743">
      <w:pPr>
        <w:spacing w:after="0"/>
        <w:rPr>
          <w:rFonts w:eastAsia="Malgun Gothic Semilight" w:cs="Nirmala UI"/>
          <w:color w:val="FF0000"/>
        </w:rPr>
      </w:pPr>
      <w:r w:rsidRPr="00B553C2">
        <w:rPr>
          <w:rFonts w:eastAsia="Malgun Gothic Semilight" w:cs="Nirmala UI"/>
          <w:color w:val="FF0000"/>
        </w:rPr>
        <w:t>[Indsæt navn på leverandør]</w:t>
      </w:r>
    </w:p>
    <w:p w14:paraId="73F57353" w14:textId="77777777" w:rsidR="00DA57DE" w:rsidRPr="00B553C2" w:rsidRDefault="00DA57DE" w:rsidP="008C5743">
      <w:pPr>
        <w:spacing w:after="0"/>
        <w:rPr>
          <w:rFonts w:eastAsia="Malgun Gothic Semilight" w:cs="Nirmala UI"/>
          <w:color w:val="FF0000"/>
        </w:rPr>
      </w:pPr>
      <w:r w:rsidRPr="00B553C2">
        <w:rPr>
          <w:rFonts w:eastAsia="Malgun Gothic Semilight" w:cs="Nirmala UI"/>
          <w:color w:val="FF0000"/>
        </w:rPr>
        <w:t>[Indsæt adresse]</w:t>
      </w:r>
    </w:p>
    <w:p w14:paraId="2A563841" w14:textId="77777777" w:rsidR="00DA57DE" w:rsidRPr="00B553C2" w:rsidRDefault="00DA57DE" w:rsidP="008C5743">
      <w:pPr>
        <w:spacing w:after="0"/>
        <w:rPr>
          <w:rFonts w:eastAsia="Malgun Gothic Semilight" w:cs="Nirmala UI"/>
          <w:color w:val="FF0000"/>
        </w:rPr>
      </w:pPr>
      <w:r w:rsidRPr="00B553C2">
        <w:rPr>
          <w:rFonts w:eastAsia="Malgun Gothic Semilight" w:cs="Nirmala UI"/>
          <w:color w:val="FF0000"/>
        </w:rPr>
        <w:t>[Indsæt postnummer]</w:t>
      </w:r>
    </w:p>
    <w:p w14:paraId="48B8EE41" w14:textId="77777777" w:rsidR="00142A05" w:rsidRPr="00B553C2" w:rsidRDefault="00142A05" w:rsidP="00B553C2">
      <w:pPr>
        <w:spacing w:line="276" w:lineRule="auto"/>
        <w:rPr>
          <w:color w:val="FF0000"/>
        </w:rPr>
      </w:pPr>
      <w:r w:rsidRPr="00B553C2">
        <w:rPr>
          <w:color w:val="FF0000"/>
        </w:rPr>
        <w:t>[Indsæt hjemmeside]</w:t>
      </w:r>
    </w:p>
    <w:p w14:paraId="799908E1" w14:textId="77777777" w:rsidR="00DA57DE" w:rsidRPr="00B553C2" w:rsidRDefault="00DA57DE" w:rsidP="00B553C2">
      <w:pPr>
        <w:spacing w:line="276" w:lineRule="auto"/>
        <w:rPr>
          <w:rFonts w:eastAsia="Malgun Gothic Semilight" w:cs="Nirmala UI"/>
          <w:color w:val="FF0000"/>
        </w:rPr>
      </w:pPr>
      <w:r w:rsidRPr="00B553C2">
        <w:rPr>
          <w:rFonts w:eastAsia="Malgun Gothic Semilight" w:cs="Nirmala UI"/>
          <w:color w:val="FF0000"/>
        </w:rPr>
        <w:t>[Indsæt CVR-nr.]</w:t>
      </w:r>
    </w:p>
    <w:p w14:paraId="7EF694B3" w14:textId="77777777" w:rsidR="00DA57DE" w:rsidRPr="00B553C2" w:rsidRDefault="00C70500" w:rsidP="008C5743">
      <w:pPr>
        <w:spacing w:after="0"/>
        <w:rPr>
          <w:rFonts w:eastAsia="Malgun Gothic Semilight" w:cs="Nirmala UI"/>
        </w:rPr>
      </w:pPr>
      <w:r w:rsidRPr="00B553C2">
        <w:rPr>
          <w:rFonts w:eastAsia="Malgun Gothic Semilight" w:cs="Nirmala UI"/>
        </w:rPr>
        <w:t xml:space="preserve">(herefter </w:t>
      </w:r>
      <w:r w:rsidR="000C0473">
        <w:rPr>
          <w:rFonts w:eastAsia="Malgun Gothic Semilight" w:cs="Nirmala UI"/>
        </w:rPr>
        <w:t>benævnt</w:t>
      </w:r>
      <w:r w:rsidR="000C0473" w:rsidRPr="00B553C2">
        <w:rPr>
          <w:rFonts w:eastAsia="Malgun Gothic Semilight" w:cs="Nirmala UI"/>
        </w:rPr>
        <w:t xml:space="preserve"> </w:t>
      </w:r>
      <w:r w:rsidRPr="00B553C2">
        <w:rPr>
          <w:rFonts w:eastAsia="Malgun Gothic Semilight" w:cs="Nirmala UI"/>
        </w:rPr>
        <w:t>leverandøren</w:t>
      </w:r>
      <w:r w:rsidR="00BA0EA5" w:rsidRPr="00B553C2">
        <w:rPr>
          <w:rFonts w:eastAsia="Malgun Gothic Semilight" w:cs="Nirmala UI"/>
        </w:rPr>
        <w:t>)</w:t>
      </w:r>
    </w:p>
    <w:p w14:paraId="54B385B2" w14:textId="77777777" w:rsidR="00D46BD9" w:rsidRPr="00B553C2" w:rsidRDefault="00D46BD9" w:rsidP="008C5743">
      <w:pPr>
        <w:spacing w:after="0"/>
        <w:rPr>
          <w:rFonts w:eastAsia="Malgun Gothic Semilight" w:cs="Nirmala UI"/>
          <w:color w:val="FF0000"/>
        </w:rPr>
      </w:pPr>
    </w:p>
    <w:p w14:paraId="061CE272" w14:textId="77777777" w:rsidR="00DA57DE" w:rsidRPr="00B553C2" w:rsidRDefault="007D5E93" w:rsidP="008C5743">
      <w:pPr>
        <w:rPr>
          <w:rFonts w:eastAsia="Malgun Gothic Semilight" w:cs="Nirmala UI"/>
          <w:color w:val="FF0000"/>
        </w:rPr>
      </w:pPr>
      <w:r w:rsidRPr="00836049">
        <w:rPr>
          <w:rFonts w:eastAsia="Malgun Gothic Semilight" w:cs="Nirmala UI"/>
        </w:rPr>
        <w:t>e</w:t>
      </w:r>
      <w:r w:rsidR="00DA57DE" w:rsidRPr="00836049">
        <w:rPr>
          <w:rFonts w:eastAsia="Malgun Gothic Semilight" w:cs="Nirmala UI"/>
        </w:rPr>
        <w:t>r der indgået aftale vedrørende</w:t>
      </w:r>
      <w:r w:rsidR="00D46BD9" w:rsidRPr="00836049">
        <w:rPr>
          <w:rFonts w:eastAsia="Malgun Gothic Semilight" w:cs="Nirmala UI"/>
        </w:rPr>
        <w:t xml:space="preserve"> </w:t>
      </w:r>
      <w:r w:rsidR="00C900CA">
        <w:rPr>
          <w:rFonts w:eastAsia="Malgun Gothic Semilight" w:cs="Nirmala UI"/>
        </w:rPr>
        <w:t xml:space="preserve">leje, </w:t>
      </w:r>
      <w:r w:rsidR="00836049" w:rsidRPr="00836049">
        <w:rPr>
          <w:rFonts w:eastAsia="Malgun Gothic Semilight" w:cs="Nirmala UI"/>
        </w:rPr>
        <w:t>opsætning og nedtagning af stor tribune i forbindelse med afholdelse af Landsstævnet i 2021 (L2021)</w:t>
      </w:r>
      <w:r w:rsidR="00DA57DE" w:rsidRPr="00836049">
        <w:rPr>
          <w:rFonts w:eastAsia="Malgun Gothic Semilight" w:cs="Nirmala UI"/>
        </w:rPr>
        <w:t xml:space="preserve"> til ordregiver</w:t>
      </w:r>
      <w:r w:rsidR="000C0473" w:rsidRPr="00836049">
        <w:rPr>
          <w:rFonts w:eastAsia="Malgun Gothic Semilight" w:cs="Nirmala UI"/>
        </w:rPr>
        <w:t>ne</w:t>
      </w:r>
      <w:r w:rsidR="00DA57DE" w:rsidRPr="00836049">
        <w:rPr>
          <w:rFonts w:eastAsia="Malgun Gothic Semilight" w:cs="Nirmala UI"/>
        </w:rPr>
        <w:t>.</w:t>
      </w:r>
      <w:r w:rsidR="000C0473" w:rsidRPr="00836049">
        <w:rPr>
          <w:rFonts w:eastAsia="Malgun Gothic Semilight" w:cs="Nirmala UI"/>
        </w:rPr>
        <w:t xml:space="preserve"> Hver ordregivers aftale med leverandøren består individuelt og uafhængigt af de øvrige </w:t>
      </w:r>
      <w:r w:rsidR="000C0473">
        <w:rPr>
          <w:rFonts w:eastAsia="Malgun Gothic Semilight" w:cs="Nirmala UI"/>
        </w:rPr>
        <w:t>ordregiveres aftale med leverandøren.</w:t>
      </w:r>
      <w:r w:rsidR="00EC4C7C">
        <w:rPr>
          <w:rFonts w:eastAsia="Malgun Gothic Semilight" w:cs="Nirmala UI"/>
        </w:rPr>
        <w:t xml:space="preserve"> </w:t>
      </w:r>
    </w:p>
    <w:p w14:paraId="39525BC6" w14:textId="77777777" w:rsidR="00DA57DE" w:rsidRPr="00B553C2" w:rsidRDefault="00DA57DE" w:rsidP="00B553C2">
      <w:pPr>
        <w:pStyle w:val="Overskrift1"/>
      </w:pPr>
      <w:bookmarkStart w:id="207" w:name="_Toc6922850"/>
      <w:bookmarkStart w:id="208" w:name="_Toc6923244"/>
      <w:bookmarkStart w:id="209" w:name="_Toc6923862"/>
      <w:bookmarkStart w:id="210" w:name="_Toc6924480"/>
      <w:bookmarkStart w:id="211" w:name="_Toc6924638"/>
      <w:bookmarkStart w:id="212" w:name="_Toc29033761"/>
      <w:bookmarkStart w:id="213" w:name="_Toc30588175"/>
      <w:r w:rsidRPr="00B553C2">
        <w:t>Aftalegrundlag</w:t>
      </w:r>
      <w:bookmarkEnd w:id="207"/>
      <w:bookmarkEnd w:id="208"/>
      <w:bookmarkEnd w:id="209"/>
      <w:bookmarkEnd w:id="210"/>
      <w:bookmarkEnd w:id="211"/>
      <w:bookmarkEnd w:id="212"/>
      <w:bookmarkEnd w:id="213"/>
      <w:r w:rsidRPr="00B553C2">
        <w:t xml:space="preserve"> </w:t>
      </w:r>
    </w:p>
    <w:p w14:paraId="27977A65" w14:textId="77777777" w:rsidR="00DA57DE" w:rsidRPr="00B553C2" w:rsidRDefault="001A684D" w:rsidP="00B553C2">
      <w:pPr>
        <w:pStyle w:val="Overskrift2"/>
      </w:pPr>
      <w:bookmarkStart w:id="214" w:name="_Toc6923245"/>
      <w:bookmarkStart w:id="215" w:name="_Toc6924481"/>
      <w:bookmarkStart w:id="216" w:name="_Toc6924639"/>
      <w:bookmarkStart w:id="217" w:name="_Toc30588176"/>
      <w:r>
        <w:t>Kont</w:t>
      </w:r>
      <w:r w:rsidR="004B4238">
        <w:t>r</w:t>
      </w:r>
      <w:r>
        <w:t>aktens</w:t>
      </w:r>
      <w:r w:rsidR="00DA57DE" w:rsidRPr="00B553C2">
        <w:t xml:space="preserve"> grundlag</w:t>
      </w:r>
      <w:bookmarkEnd w:id="214"/>
      <w:bookmarkEnd w:id="215"/>
      <w:bookmarkEnd w:id="216"/>
      <w:bookmarkEnd w:id="217"/>
    </w:p>
    <w:p w14:paraId="793F48C2" w14:textId="77777777" w:rsidR="00DA57DE" w:rsidRDefault="00DA57DE" w:rsidP="008C5743">
      <w:pPr>
        <w:rPr>
          <w:rFonts w:eastAsia="Malgun Gothic Semilight" w:cs="Nirmala UI"/>
          <w:color w:val="FF0000"/>
        </w:rPr>
      </w:pPr>
      <w:r w:rsidRPr="00B553C2">
        <w:rPr>
          <w:rFonts w:eastAsia="Malgun Gothic Semilight" w:cs="Nirmala UI"/>
        </w:rPr>
        <w:t xml:space="preserve">Denne </w:t>
      </w:r>
      <w:r w:rsidR="001A684D">
        <w:rPr>
          <w:rFonts w:eastAsia="Malgun Gothic Semilight" w:cs="Nirmala UI"/>
        </w:rPr>
        <w:t>kont</w:t>
      </w:r>
      <w:r w:rsidR="004B4238">
        <w:rPr>
          <w:rFonts w:eastAsia="Malgun Gothic Semilight" w:cs="Nirmala UI"/>
        </w:rPr>
        <w:t>r</w:t>
      </w:r>
      <w:r w:rsidR="001A684D">
        <w:rPr>
          <w:rFonts w:eastAsia="Malgun Gothic Semilight" w:cs="Nirmala UI"/>
        </w:rPr>
        <w:t>akt</w:t>
      </w:r>
      <w:r w:rsidRPr="00B553C2">
        <w:rPr>
          <w:rFonts w:eastAsia="Malgun Gothic Semilight" w:cs="Nirmala UI"/>
        </w:rPr>
        <w:t xml:space="preserve"> er indgået på baggrund af ordregiver</w:t>
      </w:r>
      <w:r w:rsidR="000C0473">
        <w:rPr>
          <w:rFonts w:eastAsia="Malgun Gothic Semilight" w:cs="Nirmala UI"/>
        </w:rPr>
        <w:t>ne</w:t>
      </w:r>
      <w:r w:rsidRPr="00B553C2">
        <w:rPr>
          <w:rFonts w:eastAsia="Malgun Gothic Semilight" w:cs="Nirmala UI"/>
        </w:rPr>
        <w:t xml:space="preserve">s udbud </w:t>
      </w:r>
      <w:r w:rsidR="000C0473">
        <w:rPr>
          <w:rFonts w:eastAsia="Malgun Gothic Semilight" w:cs="Nirmala UI"/>
        </w:rPr>
        <w:t>af</w:t>
      </w:r>
      <w:r w:rsidR="00D05B5F" w:rsidRPr="00B553C2">
        <w:rPr>
          <w:rFonts w:eastAsia="Malgun Gothic Semilight" w:cs="Nirmala UI"/>
        </w:rPr>
        <w:t xml:space="preserve"> </w:t>
      </w:r>
      <w:r w:rsidR="00836049">
        <w:rPr>
          <w:rFonts w:eastAsia="Malgun Gothic Semilight" w:cs="Nirmala UI"/>
        </w:rPr>
        <w:t>stor tribune i forbindelse med afholdelse af L2021.</w:t>
      </w:r>
      <w:r w:rsidRPr="00B553C2">
        <w:rPr>
          <w:rFonts w:eastAsia="Malgun Gothic Semilight" w:cs="Nirmala UI"/>
          <w:color w:val="FF0000"/>
        </w:rPr>
        <w:t xml:space="preserve"> </w:t>
      </w:r>
    </w:p>
    <w:p w14:paraId="33E97291" w14:textId="1DDCFBAC" w:rsidR="00220749" w:rsidRDefault="00220749" w:rsidP="00220749">
      <w:pPr>
        <w:spacing w:line="276" w:lineRule="auto"/>
        <w:rPr>
          <w:szCs w:val="24"/>
        </w:rPr>
      </w:pPr>
      <w:r>
        <w:rPr>
          <w:szCs w:val="24"/>
        </w:rPr>
        <w:t>Den store tribune består af flere mindre tribuner, men vil fremadrettet blive omtalt som ”tribune”.</w:t>
      </w:r>
    </w:p>
    <w:p w14:paraId="0BD7330A" w14:textId="77777777" w:rsidR="00DA57DE" w:rsidRPr="00B553C2" w:rsidRDefault="00C27C95" w:rsidP="008C5743">
      <w:pPr>
        <w:rPr>
          <w:rFonts w:eastAsia="Malgun Gothic Semilight" w:cs="Nirmala UI"/>
          <w:szCs w:val="24"/>
        </w:rPr>
      </w:pPr>
      <w:r w:rsidRPr="00B553C2">
        <w:rPr>
          <w:rFonts w:eastAsia="Malgun Gothic Semilight" w:cs="Nirmala UI"/>
          <w:szCs w:val="24"/>
        </w:rPr>
        <w:t>Aftalegrundlaget</w:t>
      </w:r>
      <w:r w:rsidR="00DA57DE" w:rsidRPr="00B553C2">
        <w:rPr>
          <w:rFonts w:eastAsia="Malgun Gothic Semilight" w:cs="Nirmala UI"/>
          <w:szCs w:val="24"/>
        </w:rPr>
        <w:t xml:space="preserve"> består </w:t>
      </w:r>
      <w:r w:rsidR="000C0473">
        <w:rPr>
          <w:rFonts w:eastAsia="Malgun Gothic Semilight" w:cs="Nirmala UI"/>
          <w:szCs w:val="24"/>
        </w:rPr>
        <w:t xml:space="preserve">i prioriteret rækkefølge </w:t>
      </w:r>
      <w:r w:rsidR="00DA57DE" w:rsidRPr="00B553C2">
        <w:rPr>
          <w:rFonts w:eastAsia="Malgun Gothic Semilight" w:cs="Nirmala UI"/>
          <w:szCs w:val="24"/>
        </w:rPr>
        <w:t>af følgende dokumenter:</w:t>
      </w:r>
    </w:p>
    <w:p w14:paraId="59CDC426" w14:textId="77777777" w:rsidR="00DA57DE" w:rsidRPr="00B553C2" w:rsidRDefault="00C27C95" w:rsidP="00B65978">
      <w:pPr>
        <w:pStyle w:val="Listeafsnit"/>
        <w:numPr>
          <w:ilvl w:val="0"/>
          <w:numId w:val="5"/>
        </w:numPr>
        <w:rPr>
          <w:rFonts w:ascii="Garamond" w:eastAsia="Malgun Gothic Semilight" w:hAnsi="Garamond" w:cs="Nirmala UI"/>
          <w:szCs w:val="24"/>
        </w:rPr>
      </w:pPr>
      <w:r w:rsidRPr="00B553C2">
        <w:rPr>
          <w:rFonts w:ascii="Garamond" w:eastAsia="Malgun Gothic Semilight" w:hAnsi="Garamond" w:cs="Nirmala UI"/>
          <w:szCs w:val="24"/>
        </w:rPr>
        <w:t xml:space="preserve">Denne </w:t>
      </w:r>
      <w:r w:rsidR="001A684D">
        <w:rPr>
          <w:rFonts w:ascii="Garamond" w:eastAsia="Malgun Gothic Semilight" w:hAnsi="Garamond" w:cs="Nirmala UI"/>
          <w:szCs w:val="24"/>
        </w:rPr>
        <w:t>kont</w:t>
      </w:r>
      <w:r w:rsidR="004B4238">
        <w:rPr>
          <w:rFonts w:ascii="Garamond" w:eastAsia="Malgun Gothic Semilight" w:hAnsi="Garamond" w:cs="Nirmala UI"/>
          <w:szCs w:val="24"/>
        </w:rPr>
        <w:t>r</w:t>
      </w:r>
      <w:r w:rsidR="001A684D">
        <w:rPr>
          <w:rFonts w:ascii="Garamond" w:eastAsia="Malgun Gothic Semilight" w:hAnsi="Garamond" w:cs="Nirmala UI"/>
          <w:szCs w:val="24"/>
        </w:rPr>
        <w:t>akt</w:t>
      </w:r>
    </w:p>
    <w:p w14:paraId="45EAC484" w14:textId="77777777" w:rsidR="00DA57DE" w:rsidRPr="00B553C2" w:rsidRDefault="00D069FA" w:rsidP="00B65978">
      <w:pPr>
        <w:pStyle w:val="Listeafsnit"/>
        <w:numPr>
          <w:ilvl w:val="0"/>
          <w:numId w:val="5"/>
        </w:numPr>
        <w:rPr>
          <w:rFonts w:ascii="Garamond" w:eastAsia="Malgun Gothic Semilight" w:hAnsi="Garamond" w:cs="Nirmala UI"/>
          <w:szCs w:val="24"/>
        </w:rPr>
      </w:pPr>
      <w:r w:rsidRPr="00B553C2">
        <w:rPr>
          <w:rFonts w:ascii="Garamond" w:eastAsia="Malgun Gothic Semilight" w:hAnsi="Garamond" w:cs="Nirmala UI"/>
          <w:szCs w:val="24"/>
        </w:rPr>
        <w:t xml:space="preserve">Bilag </w:t>
      </w:r>
      <w:r w:rsidR="00A43C56">
        <w:rPr>
          <w:rFonts w:ascii="Garamond" w:eastAsia="Malgun Gothic Semilight" w:hAnsi="Garamond" w:cs="Nirmala UI"/>
          <w:szCs w:val="24"/>
        </w:rPr>
        <w:t>1</w:t>
      </w:r>
      <w:r w:rsidR="000C0473" w:rsidRPr="00B553C2">
        <w:rPr>
          <w:rFonts w:ascii="Garamond" w:eastAsia="Malgun Gothic Semilight" w:hAnsi="Garamond" w:cs="Nirmala UI"/>
          <w:szCs w:val="24"/>
        </w:rPr>
        <w:t xml:space="preserve"> </w:t>
      </w:r>
      <w:r w:rsidRPr="00B553C2">
        <w:rPr>
          <w:rFonts w:ascii="Garamond" w:eastAsia="Malgun Gothic Semilight" w:hAnsi="Garamond" w:cs="Nirmala UI"/>
          <w:szCs w:val="24"/>
        </w:rPr>
        <w:t xml:space="preserve">– </w:t>
      </w:r>
      <w:r w:rsidR="00CD69C5" w:rsidRPr="00B553C2">
        <w:rPr>
          <w:rFonts w:ascii="Garamond" w:eastAsia="Malgun Gothic Semilight" w:hAnsi="Garamond" w:cs="Nirmala UI"/>
          <w:szCs w:val="24"/>
        </w:rPr>
        <w:t>s</w:t>
      </w:r>
      <w:r w:rsidR="00DA57DE" w:rsidRPr="00B553C2">
        <w:rPr>
          <w:rFonts w:ascii="Garamond" w:eastAsia="Malgun Gothic Semilight" w:hAnsi="Garamond" w:cs="Nirmala UI"/>
          <w:szCs w:val="24"/>
        </w:rPr>
        <w:t>pørgsmål, svar og ændringer til udbudsmaterialet</w:t>
      </w:r>
    </w:p>
    <w:p w14:paraId="5A81C635" w14:textId="77777777" w:rsidR="00DA57DE" w:rsidRPr="00B553C2" w:rsidRDefault="00DA57DE" w:rsidP="00B65978">
      <w:pPr>
        <w:pStyle w:val="Listeafsnit"/>
        <w:numPr>
          <w:ilvl w:val="0"/>
          <w:numId w:val="5"/>
        </w:numPr>
        <w:rPr>
          <w:rFonts w:ascii="Garamond" w:eastAsia="Malgun Gothic Semilight" w:hAnsi="Garamond" w:cs="Nirmala UI"/>
          <w:szCs w:val="24"/>
        </w:rPr>
      </w:pPr>
      <w:r w:rsidRPr="00B553C2">
        <w:rPr>
          <w:rFonts w:ascii="Garamond" w:eastAsia="Malgun Gothic Semilight" w:hAnsi="Garamond" w:cs="Nirmala UI"/>
          <w:szCs w:val="24"/>
        </w:rPr>
        <w:t xml:space="preserve">Bilag </w:t>
      </w:r>
      <w:r w:rsidR="00A43C56">
        <w:rPr>
          <w:rFonts w:ascii="Garamond" w:eastAsia="Malgun Gothic Semilight" w:hAnsi="Garamond" w:cs="Nirmala UI"/>
          <w:szCs w:val="24"/>
        </w:rPr>
        <w:t>2</w:t>
      </w:r>
      <w:r w:rsidRPr="00B553C2">
        <w:rPr>
          <w:rFonts w:ascii="Garamond" w:eastAsia="Malgun Gothic Semilight" w:hAnsi="Garamond" w:cs="Nirmala UI"/>
          <w:szCs w:val="24"/>
        </w:rPr>
        <w:t xml:space="preserve"> – kravspecifikation</w:t>
      </w:r>
    </w:p>
    <w:p w14:paraId="3F9DB951" w14:textId="1E5AE4EB" w:rsidR="00FA4625" w:rsidRPr="00FA4625" w:rsidRDefault="00DA57DE" w:rsidP="00FA4625">
      <w:pPr>
        <w:pStyle w:val="Listeafsnit"/>
        <w:numPr>
          <w:ilvl w:val="0"/>
          <w:numId w:val="5"/>
        </w:numPr>
        <w:rPr>
          <w:rFonts w:ascii="Garamond" w:eastAsia="Malgun Gothic Semilight" w:hAnsi="Garamond" w:cs="Nirmala UI"/>
          <w:szCs w:val="24"/>
        </w:rPr>
      </w:pPr>
      <w:r w:rsidRPr="00B553C2">
        <w:rPr>
          <w:rFonts w:ascii="Garamond" w:eastAsia="Malgun Gothic Semilight" w:hAnsi="Garamond" w:cs="Nirmala UI"/>
          <w:szCs w:val="24"/>
        </w:rPr>
        <w:t xml:space="preserve">Bilag </w:t>
      </w:r>
      <w:r w:rsidR="00A43C56">
        <w:rPr>
          <w:rFonts w:ascii="Garamond" w:eastAsia="Malgun Gothic Semilight" w:hAnsi="Garamond" w:cs="Nirmala UI"/>
          <w:szCs w:val="24"/>
        </w:rPr>
        <w:t>3</w:t>
      </w:r>
      <w:r w:rsidRPr="00B553C2">
        <w:rPr>
          <w:rFonts w:ascii="Garamond" w:eastAsia="Malgun Gothic Semilight" w:hAnsi="Garamond" w:cs="Nirmala UI"/>
          <w:szCs w:val="24"/>
        </w:rPr>
        <w:t xml:space="preserve"> –</w:t>
      </w:r>
      <w:r w:rsidR="00B33856" w:rsidRPr="00B553C2">
        <w:rPr>
          <w:rFonts w:ascii="Garamond" w:eastAsia="Malgun Gothic Semilight" w:hAnsi="Garamond" w:cs="Nirmala UI"/>
          <w:szCs w:val="24"/>
        </w:rPr>
        <w:t xml:space="preserve"> </w:t>
      </w:r>
      <w:r w:rsidR="00354DED">
        <w:rPr>
          <w:rFonts w:ascii="Garamond" w:eastAsia="Malgun Gothic Semilight" w:hAnsi="Garamond" w:cs="Nirmala UI"/>
          <w:szCs w:val="24"/>
        </w:rPr>
        <w:t>3-3.7</w:t>
      </w:r>
      <w:r w:rsidR="00B12B64">
        <w:rPr>
          <w:rFonts w:ascii="Garamond" w:eastAsia="Malgun Gothic Semilight" w:hAnsi="Garamond" w:cs="Nirmala UI"/>
          <w:szCs w:val="24"/>
        </w:rPr>
        <w:t xml:space="preserve"> Landmålinger/højdekurver fra september 2019</w:t>
      </w:r>
    </w:p>
    <w:p w14:paraId="3BAE6AFD" w14:textId="77777777" w:rsidR="00B60162" w:rsidRDefault="00E97147" w:rsidP="00947206">
      <w:pPr>
        <w:pStyle w:val="Listeafsnit"/>
        <w:numPr>
          <w:ilvl w:val="0"/>
          <w:numId w:val="5"/>
        </w:numPr>
        <w:rPr>
          <w:rFonts w:ascii="Garamond" w:eastAsia="Malgun Gothic Semilight" w:hAnsi="Garamond" w:cs="Nirmala UI"/>
          <w:szCs w:val="24"/>
        </w:rPr>
      </w:pPr>
      <w:r w:rsidRPr="00B60162">
        <w:rPr>
          <w:rFonts w:ascii="Garamond" w:eastAsia="Malgun Gothic Semilight" w:hAnsi="Garamond" w:cs="Nirmala UI"/>
          <w:szCs w:val="24"/>
        </w:rPr>
        <w:t xml:space="preserve">Bilag </w:t>
      </w:r>
      <w:r w:rsidR="00A43C56" w:rsidRPr="00B60162">
        <w:rPr>
          <w:rFonts w:ascii="Garamond" w:eastAsia="Malgun Gothic Semilight" w:hAnsi="Garamond" w:cs="Nirmala UI"/>
          <w:szCs w:val="24"/>
        </w:rPr>
        <w:t>4</w:t>
      </w:r>
      <w:r w:rsidRPr="00B60162">
        <w:rPr>
          <w:rFonts w:ascii="Garamond" w:eastAsia="Malgun Gothic Semilight" w:hAnsi="Garamond" w:cs="Nirmala UI"/>
          <w:szCs w:val="24"/>
        </w:rPr>
        <w:t xml:space="preserve"> – s</w:t>
      </w:r>
      <w:r w:rsidR="0089394B" w:rsidRPr="00B60162">
        <w:rPr>
          <w:rFonts w:ascii="Garamond" w:eastAsia="Malgun Gothic Semilight" w:hAnsi="Garamond" w:cs="Nirmala UI"/>
          <w:szCs w:val="24"/>
        </w:rPr>
        <w:t>tøtteerklæring</w:t>
      </w:r>
    </w:p>
    <w:p w14:paraId="407DC482" w14:textId="77777777" w:rsidR="00B60162" w:rsidRDefault="00B60162" w:rsidP="00947206">
      <w:pPr>
        <w:pStyle w:val="Listeafsnit"/>
        <w:numPr>
          <w:ilvl w:val="0"/>
          <w:numId w:val="5"/>
        </w:numPr>
        <w:rPr>
          <w:rFonts w:ascii="Garamond" w:eastAsia="Malgun Gothic Semilight" w:hAnsi="Garamond" w:cs="Nirmala UI"/>
          <w:szCs w:val="24"/>
        </w:rPr>
      </w:pPr>
      <w:r>
        <w:rPr>
          <w:rFonts w:ascii="Garamond" w:eastAsia="Malgun Gothic Semilight" w:hAnsi="Garamond" w:cs="Nirmala UI"/>
          <w:szCs w:val="24"/>
        </w:rPr>
        <w:t>Bilag 5 – CSR klausul</w:t>
      </w:r>
    </w:p>
    <w:p w14:paraId="7C85AFD5" w14:textId="214DB7D2" w:rsidR="00B60162" w:rsidRDefault="00B60162" w:rsidP="00947206">
      <w:pPr>
        <w:pStyle w:val="Listeafsnit"/>
        <w:numPr>
          <w:ilvl w:val="0"/>
          <w:numId w:val="5"/>
        </w:numPr>
        <w:rPr>
          <w:rFonts w:ascii="Garamond" w:eastAsia="Malgun Gothic Semilight" w:hAnsi="Garamond" w:cs="Nirmala UI"/>
          <w:szCs w:val="24"/>
        </w:rPr>
      </w:pPr>
      <w:r>
        <w:rPr>
          <w:rFonts w:ascii="Garamond" w:eastAsia="Malgun Gothic Semilight" w:hAnsi="Garamond" w:cs="Nirmala UI"/>
          <w:szCs w:val="24"/>
        </w:rPr>
        <w:t>Bilag 6 – Arbejdsklausul</w:t>
      </w:r>
    </w:p>
    <w:p w14:paraId="160CD664" w14:textId="77777777" w:rsidR="00DA57DE" w:rsidRPr="00B553C2" w:rsidRDefault="00DA57DE" w:rsidP="00B65978">
      <w:pPr>
        <w:pStyle w:val="Listeafsnit"/>
        <w:numPr>
          <w:ilvl w:val="0"/>
          <w:numId w:val="5"/>
        </w:numPr>
        <w:rPr>
          <w:rFonts w:ascii="Garamond" w:eastAsia="Malgun Gothic Semilight" w:hAnsi="Garamond" w:cs="Nirmala UI"/>
          <w:szCs w:val="24"/>
        </w:rPr>
      </w:pPr>
      <w:r w:rsidRPr="00B553C2">
        <w:rPr>
          <w:rFonts w:ascii="Garamond" w:eastAsia="Malgun Gothic Semilight" w:hAnsi="Garamond" w:cs="Nirmala UI"/>
          <w:szCs w:val="24"/>
        </w:rPr>
        <w:t xml:space="preserve">Leverandørens tilbud af </w:t>
      </w:r>
      <w:sdt>
        <w:sdtPr>
          <w:rPr>
            <w:rFonts w:ascii="Garamond" w:eastAsia="Malgun Gothic Semilight" w:hAnsi="Garamond" w:cs="Nirmala UI"/>
            <w:color w:val="FF0000"/>
          </w:rPr>
          <w:alias w:val="Dato"/>
          <w:tag w:val="Dato"/>
          <w:id w:val="1439498310"/>
          <w:date>
            <w:dateFormat w:val="dd-MM-yyyy"/>
            <w:lid w:val="da-DK"/>
            <w:storeMappedDataAs w:val="dateTime"/>
            <w:calendar w:val="gregorian"/>
          </w:date>
        </w:sdtPr>
        <w:sdtEndPr/>
        <w:sdtContent>
          <w:r w:rsidR="001019F0" w:rsidRPr="00B553C2">
            <w:rPr>
              <w:rFonts w:ascii="Garamond" w:eastAsia="Malgun Gothic Semilight" w:hAnsi="Garamond" w:cs="Nirmala UI"/>
              <w:color w:val="FF0000"/>
            </w:rPr>
            <w:t>[indsæt dato]</w:t>
          </w:r>
        </w:sdtContent>
      </w:sdt>
    </w:p>
    <w:p w14:paraId="08739967" w14:textId="77777777" w:rsidR="000C0473" w:rsidRDefault="000C0473" w:rsidP="008C5743">
      <w:pPr>
        <w:rPr>
          <w:rFonts w:eastAsia="Malgun Gothic Semilight" w:cs="Nirmala UI"/>
        </w:rPr>
      </w:pPr>
      <w:r>
        <w:rPr>
          <w:rFonts w:eastAsia="Malgun Gothic Semilight" w:cs="Nirmala UI"/>
        </w:rPr>
        <w:t>Et tidligere nævnt dokument/ bilag har forrang for et senere nævnt dokument/ bilag.</w:t>
      </w:r>
    </w:p>
    <w:p w14:paraId="55D0B8F1" w14:textId="77777777" w:rsidR="000E0FF4" w:rsidRDefault="000E0FF4" w:rsidP="00B553C2">
      <w:pPr>
        <w:pStyle w:val="Overskrift2"/>
      </w:pPr>
      <w:bookmarkStart w:id="218" w:name="_Toc469562489"/>
      <w:bookmarkStart w:id="219" w:name="_Toc469579806"/>
      <w:bookmarkStart w:id="220" w:name="_Toc469580282"/>
      <w:bookmarkStart w:id="221" w:name="_Toc469580433"/>
      <w:bookmarkStart w:id="222" w:name="_Toc469580498"/>
      <w:bookmarkStart w:id="223" w:name="_Toc470011573"/>
      <w:bookmarkStart w:id="224" w:name="_Toc470028235"/>
      <w:bookmarkStart w:id="225" w:name="_Toc470028347"/>
      <w:bookmarkStart w:id="226" w:name="_Toc470028946"/>
      <w:bookmarkStart w:id="227" w:name="_Toc534619065"/>
      <w:bookmarkStart w:id="228" w:name="_Toc534619736"/>
      <w:bookmarkStart w:id="229" w:name="_Toc30588177"/>
      <w:r w:rsidRPr="00B553C2">
        <w:t>Betingelser</w:t>
      </w:r>
      <w:bookmarkEnd w:id="218"/>
      <w:bookmarkEnd w:id="219"/>
      <w:bookmarkEnd w:id="220"/>
      <w:bookmarkEnd w:id="221"/>
      <w:bookmarkEnd w:id="222"/>
      <w:bookmarkEnd w:id="223"/>
      <w:bookmarkEnd w:id="224"/>
      <w:bookmarkEnd w:id="225"/>
      <w:bookmarkEnd w:id="226"/>
      <w:bookmarkEnd w:id="227"/>
      <w:bookmarkEnd w:id="228"/>
      <w:bookmarkEnd w:id="229"/>
    </w:p>
    <w:p w14:paraId="4353DC0E" w14:textId="77777777" w:rsidR="00B260B1" w:rsidRDefault="00B260B1" w:rsidP="00B260B1">
      <w:r w:rsidRPr="00B260B1">
        <w:t>Det er en betingelse</w:t>
      </w:r>
      <w:r>
        <w:t xml:space="preserve"> for indgåelse af kontrakten,</w:t>
      </w:r>
      <w:r w:rsidRPr="00B260B1">
        <w:t xml:space="preserve"> at der kan opnås byggetilladelse </w:t>
      </w:r>
      <w:r>
        <w:t>af den tilbudte tribune.</w:t>
      </w:r>
    </w:p>
    <w:p w14:paraId="7A304465" w14:textId="13CC8323" w:rsidR="00B60162" w:rsidRPr="00B260B1" w:rsidRDefault="00B60162" w:rsidP="00B260B1">
      <w:r>
        <w:t>At der foreligger en underskrevet CSR- og Arbejdsklausul.</w:t>
      </w:r>
    </w:p>
    <w:p w14:paraId="459E3F6B" w14:textId="77777777" w:rsidR="000E0FF4" w:rsidRPr="00B553C2" w:rsidRDefault="001A684D" w:rsidP="000E0FF4">
      <w:pPr>
        <w:spacing w:line="276" w:lineRule="auto"/>
        <w:rPr>
          <w:szCs w:val="24"/>
        </w:rPr>
      </w:pPr>
      <w:bookmarkStart w:id="230" w:name="_Hlk532887851"/>
      <w:r>
        <w:rPr>
          <w:szCs w:val="24"/>
        </w:rPr>
        <w:t>Kont</w:t>
      </w:r>
      <w:r w:rsidR="004B4238">
        <w:rPr>
          <w:szCs w:val="24"/>
        </w:rPr>
        <w:t>r</w:t>
      </w:r>
      <w:r>
        <w:rPr>
          <w:szCs w:val="24"/>
        </w:rPr>
        <w:t>akten</w:t>
      </w:r>
      <w:r w:rsidR="000E0FF4" w:rsidRPr="00B553C2">
        <w:rPr>
          <w:szCs w:val="24"/>
        </w:rPr>
        <w:t xml:space="preserve"> er fra ordregivers side betinget af, at ovennævnte dokumentation fremsendes til ordregiver, og at dokumentationen kan godkendes af ordregiver.</w:t>
      </w:r>
    </w:p>
    <w:p w14:paraId="3E02DCA2" w14:textId="77777777" w:rsidR="00DA57DE" w:rsidRPr="00B553C2" w:rsidRDefault="00DA57DE" w:rsidP="00B553C2">
      <w:pPr>
        <w:pStyle w:val="Overskrift1"/>
      </w:pPr>
      <w:bookmarkStart w:id="231" w:name="_Toc6922851"/>
      <w:bookmarkStart w:id="232" w:name="_Toc6923246"/>
      <w:bookmarkStart w:id="233" w:name="_Toc6923863"/>
      <w:bookmarkStart w:id="234" w:name="_Toc6924482"/>
      <w:bookmarkStart w:id="235" w:name="_Toc6924640"/>
      <w:bookmarkStart w:id="236" w:name="_Ref10728529"/>
      <w:bookmarkStart w:id="237" w:name="_Ref10728937"/>
      <w:bookmarkStart w:id="238" w:name="_Toc29033762"/>
      <w:bookmarkStart w:id="239" w:name="_Toc30588178"/>
      <w:bookmarkEnd w:id="230"/>
      <w:r w:rsidRPr="00B553C2">
        <w:t>Aftale</w:t>
      </w:r>
      <w:bookmarkEnd w:id="231"/>
      <w:bookmarkEnd w:id="232"/>
      <w:bookmarkEnd w:id="233"/>
      <w:bookmarkEnd w:id="234"/>
      <w:bookmarkEnd w:id="235"/>
      <w:bookmarkEnd w:id="236"/>
      <w:bookmarkEnd w:id="237"/>
      <w:bookmarkEnd w:id="238"/>
      <w:r w:rsidR="00A4511A">
        <w:t>ophør</w:t>
      </w:r>
      <w:bookmarkEnd w:id="239"/>
    </w:p>
    <w:p w14:paraId="0ED7087F" w14:textId="77777777" w:rsidR="00A4511A" w:rsidRPr="00836049" w:rsidRDefault="004B4238" w:rsidP="000E0FF4">
      <w:pPr>
        <w:spacing w:line="276" w:lineRule="auto"/>
      </w:pPr>
      <w:bookmarkStart w:id="240" w:name="_Toc6923248"/>
      <w:bookmarkStart w:id="241" w:name="_Toc6924484"/>
      <w:bookmarkStart w:id="242" w:name="_Toc6924642"/>
      <w:r w:rsidRPr="00836049">
        <w:t>Kontrakten</w:t>
      </w:r>
      <w:r w:rsidR="000E0FF4" w:rsidRPr="00836049">
        <w:t xml:space="preserve"> er uopsigelig for </w:t>
      </w:r>
      <w:r w:rsidR="00A4511A" w:rsidRPr="00836049">
        <w:t>begge parter.</w:t>
      </w:r>
    </w:p>
    <w:p w14:paraId="6A6DBB36" w14:textId="6E70CD9B" w:rsidR="00E10FE5" w:rsidRPr="0051023B" w:rsidRDefault="00A4511A" w:rsidP="00B553C2">
      <w:pPr>
        <w:pStyle w:val="Overskrift2"/>
        <w:rPr>
          <w:color w:val="FF0000"/>
        </w:rPr>
      </w:pPr>
      <w:bookmarkStart w:id="243" w:name="_Toc30588179"/>
      <w:bookmarkEnd w:id="240"/>
      <w:bookmarkEnd w:id="241"/>
      <w:bookmarkEnd w:id="242"/>
      <w:r>
        <w:t>Klagenævnet</w:t>
      </w:r>
      <w:bookmarkEnd w:id="243"/>
      <w:r w:rsidR="0051023B">
        <w:t xml:space="preserve"> </w:t>
      </w:r>
    </w:p>
    <w:p w14:paraId="3491033C" w14:textId="65FB22BE" w:rsidR="00E10FE5" w:rsidRPr="00D955F9" w:rsidRDefault="003E18BD" w:rsidP="00D955F9">
      <w:pPr>
        <w:spacing w:line="276" w:lineRule="auto"/>
        <w:rPr>
          <w:rFonts w:eastAsia="Malgun Gothic Semilight" w:cs="Nirmala UI"/>
          <w:color w:val="0070C0"/>
        </w:rPr>
      </w:pPr>
      <w:r w:rsidRPr="003E18BD">
        <w:rPr>
          <w:rFonts w:eastAsia="Calibri"/>
        </w:rPr>
        <w:t xml:space="preserve">Hvis ordregivers udbud indbringes for Klagenævnet for Udbud eller domstolene, og ordregivers beslutning om at tildele leverandøren </w:t>
      </w:r>
      <w:r w:rsidR="004B4238">
        <w:rPr>
          <w:rFonts w:eastAsia="Calibri"/>
        </w:rPr>
        <w:t>kontrakten</w:t>
      </w:r>
      <w:r w:rsidRPr="003E18BD">
        <w:rPr>
          <w:rFonts w:eastAsia="Calibri"/>
        </w:rPr>
        <w:t xml:space="preserve"> annulleres, </w:t>
      </w:r>
      <w:r w:rsidR="004B4238">
        <w:rPr>
          <w:rFonts w:eastAsia="Calibri"/>
        </w:rPr>
        <w:t>kontrakten</w:t>
      </w:r>
      <w:r w:rsidRPr="003E18BD">
        <w:rPr>
          <w:rFonts w:eastAsia="Calibri"/>
        </w:rPr>
        <w:t xml:space="preserve"> erklæres for ”uden virkning” eller ordregiver i øvrigt pålægges at bringe </w:t>
      </w:r>
      <w:r w:rsidR="004B4238">
        <w:rPr>
          <w:rFonts w:eastAsia="Calibri"/>
        </w:rPr>
        <w:t>kontrakten</w:t>
      </w:r>
      <w:r w:rsidRPr="003E18BD">
        <w:rPr>
          <w:rFonts w:eastAsia="Calibri"/>
        </w:rPr>
        <w:t xml:space="preserve"> til ophør, kan </w:t>
      </w:r>
      <w:r w:rsidR="004B4238">
        <w:rPr>
          <w:rFonts w:eastAsia="Calibri"/>
        </w:rPr>
        <w:t>kontrakten</w:t>
      </w:r>
      <w:r w:rsidRPr="003E18BD">
        <w:rPr>
          <w:rFonts w:eastAsia="Calibri"/>
        </w:rPr>
        <w:t xml:space="preserve"> i hele aftaleperioden opsiges helt eller delvist af ordregiver med </w:t>
      </w:r>
      <w:r w:rsidR="00D955F9">
        <w:rPr>
          <w:rFonts w:eastAsia="Calibri"/>
        </w:rPr>
        <w:t xml:space="preserve">7 dages </w:t>
      </w:r>
      <w:r w:rsidR="00D955F9" w:rsidRPr="00D955F9">
        <w:rPr>
          <w:rFonts w:eastAsia="Calibri"/>
        </w:rPr>
        <w:t>varsel.</w:t>
      </w:r>
      <w:r w:rsidR="00D955F9" w:rsidRPr="00D955F9">
        <w:rPr>
          <w:rFonts w:eastAsia="Malgun Gothic Semilight" w:cs="Nirmala UI"/>
        </w:rPr>
        <w:t xml:space="preserve"> </w:t>
      </w:r>
      <w:r w:rsidR="000171A2" w:rsidRPr="00D955F9">
        <w:rPr>
          <w:rFonts w:eastAsia="Malgun Gothic Semilight" w:cs="Nirmala UI"/>
          <w:szCs w:val="24"/>
        </w:rPr>
        <w:t>Hvis</w:t>
      </w:r>
      <w:r w:rsidR="00E10FE5" w:rsidRPr="00D955F9">
        <w:rPr>
          <w:rFonts w:eastAsia="Malgun Gothic Semilight" w:cs="Nirmala UI"/>
          <w:szCs w:val="24"/>
        </w:rPr>
        <w:t xml:space="preserve"> </w:t>
      </w:r>
      <w:r w:rsidR="000171A2" w:rsidRPr="00D955F9">
        <w:rPr>
          <w:rFonts w:eastAsia="Malgun Gothic Semilight" w:cs="Nirmala UI"/>
          <w:szCs w:val="24"/>
        </w:rPr>
        <w:t>o</w:t>
      </w:r>
      <w:r w:rsidR="00E10FE5" w:rsidRPr="00D955F9">
        <w:rPr>
          <w:rFonts w:eastAsia="Malgun Gothic Semilight" w:cs="Nirmala UI"/>
          <w:szCs w:val="24"/>
        </w:rPr>
        <w:t xml:space="preserve">rdregiver opsiger aftalen, </w:t>
      </w:r>
      <w:r w:rsidR="00F9125E" w:rsidRPr="00D955F9">
        <w:rPr>
          <w:rFonts w:eastAsia="Malgun Gothic Semilight" w:cs="Nirmala UI"/>
          <w:szCs w:val="24"/>
        </w:rPr>
        <w:t xml:space="preserve">og hvis leverandøren har påbegyndt arbejde i forbindelse med aftalen, </w:t>
      </w:r>
      <w:r w:rsidR="00E10FE5" w:rsidRPr="00D955F9">
        <w:rPr>
          <w:rFonts w:eastAsia="Malgun Gothic Semilight" w:cs="Nirmala UI"/>
          <w:szCs w:val="24"/>
        </w:rPr>
        <w:t xml:space="preserve">har leverandøren til fuld og endelig afgørelse af leverandørens eventuelle krav mod </w:t>
      </w:r>
      <w:r w:rsidR="000171A2" w:rsidRPr="00D955F9">
        <w:rPr>
          <w:rFonts w:eastAsia="Malgun Gothic Semilight" w:cs="Nirmala UI"/>
          <w:szCs w:val="24"/>
        </w:rPr>
        <w:t>o</w:t>
      </w:r>
      <w:r w:rsidR="00E10FE5" w:rsidRPr="00D955F9">
        <w:rPr>
          <w:rFonts w:eastAsia="Malgun Gothic Semilight" w:cs="Nirmala UI"/>
          <w:szCs w:val="24"/>
        </w:rPr>
        <w:t xml:space="preserve">rdregiver, ret til betaling for udført </w:t>
      </w:r>
      <w:r w:rsidR="000171A2" w:rsidRPr="00D955F9">
        <w:rPr>
          <w:rFonts w:eastAsia="Malgun Gothic Semilight" w:cs="Nirmala UI"/>
          <w:szCs w:val="24"/>
        </w:rPr>
        <w:t>a</w:t>
      </w:r>
      <w:r w:rsidR="00E10FE5" w:rsidRPr="00D955F9">
        <w:rPr>
          <w:rFonts w:eastAsia="Malgun Gothic Semilight" w:cs="Nirmala UI"/>
          <w:szCs w:val="24"/>
        </w:rPr>
        <w:t xml:space="preserve">rbejde, herunder materialer indtil ophør af aftalen. Leverandøren kan således blandt andet ikke kræve erstatning for mistet fortjeneste på den ikke-udførte del af </w:t>
      </w:r>
      <w:r w:rsidR="005B2A13" w:rsidRPr="00D955F9">
        <w:rPr>
          <w:rFonts w:eastAsia="Malgun Gothic Semilight" w:cs="Nirmala UI"/>
          <w:szCs w:val="24"/>
        </w:rPr>
        <w:t>leveringen</w:t>
      </w:r>
      <w:r w:rsidR="00E10FE5" w:rsidRPr="00D955F9">
        <w:rPr>
          <w:rFonts w:eastAsia="Malgun Gothic Semilight" w:cs="Nirmala UI"/>
          <w:szCs w:val="24"/>
        </w:rPr>
        <w:t>.</w:t>
      </w:r>
    </w:p>
    <w:p w14:paraId="400A1EFB" w14:textId="77777777" w:rsidR="00DA57DE" w:rsidRPr="003D57CB" w:rsidRDefault="001A684D" w:rsidP="00B553C2">
      <w:pPr>
        <w:pStyle w:val="Overskrift1"/>
      </w:pPr>
      <w:bookmarkStart w:id="244" w:name="_Toc6922852"/>
      <w:bookmarkStart w:id="245" w:name="_Toc6923249"/>
      <w:bookmarkStart w:id="246" w:name="_Toc6923864"/>
      <w:bookmarkStart w:id="247" w:name="_Toc6924485"/>
      <w:bookmarkStart w:id="248" w:name="_Toc6924643"/>
      <w:bookmarkStart w:id="249" w:name="_Toc29033763"/>
      <w:bookmarkStart w:id="250" w:name="_Toc30588180"/>
      <w:r>
        <w:t>Kont</w:t>
      </w:r>
      <w:r w:rsidR="004B4238">
        <w:t>r</w:t>
      </w:r>
      <w:r>
        <w:t>aktens</w:t>
      </w:r>
      <w:r w:rsidR="00DA57DE" w:rsidRPr="003D57CB">
        <w:t xml:space="preserve"> omfang</w:t>
      </w:r>
      <w:bookmarkEnd w:id="244"/>
      <w:bookmarkEnd w:id="245"/>
      <w:bookmarkEnd w:id="246"/>
      <w:bookmarkEnd w:id="247"/>
      <w:bookmarkEnd w:id="248"/>
      <w:bookmarkEnd w:id="249"/>
      <w:bookmarkEnd w:id="250"/>
      <w:r w:rsidR="00DA57DE" w:rsidRPr="003D57CB">
        <w:t xml:space="preserve"> </w:t>
      </w:r>
    </w:p>
    <w:p w14:paraId="5F536856" w14:textId="77777777" w:rsidR="00DA57DE" w:rsidRPr="003D57CB" w:rsidRDefault="00DA57DE" w:rsidP="00B553C2">
      <w:pPr>
        <w:pStyle w:val="Overskrift2"/>
      </w:pPr>
      <w:bookmarkStart w:id="251" w:name="_Toc6923250"/>
      <w:bookmarkStart w:id="252" w:name="_Toc6924486"/>
      <w:bookmarkStart w:id="253" w:name="_Toc6924644"/>
      <w:bookmarkStart w:id="254" w:name="_Ref10728526"/>
      <w:bookmarkStart w:id="255" w:name="_Ref10728527"/>
      <w:bookmarkStart w:id="256" w:name="_Ref10728528"/>
      <w:bookmarkStart w:id="257" w:name="_Toc30588181"/>
      <w:r w:rsidRPr="003D57CB">
        <w:t>Omfang</w:t>
      </w:r>
      <w:bookmarkEnd w:id="251"/>
      <w:bookmarkEnd w:id="252"/>
      <w:bookmarkEnd w:id="253"/>
      <w:bookmarkEnd w:id="254"/>
      <w:bookmarkEnd w:id="255"/>
      <w:bookmarkEnd w:id="256"/>
      <w:bookmarkEnd w:id="257"/>
    </w:p>
    <w:p w14:paraId="1DD68D53" w14:textId="6F8251DF" w:rsidR="00012963" w:rsidRPr="00B553C2" w:rsidRDefault="00DE652A" w:rsidP="008C5743">
      <w:pPr>
        <w:rPr>
          <w:rFonts w:eastAsia="Malgun Gothic Semilight" w:cs="Nirmala UI"/>
        </w:rPr>
      </w:pPr>
      <w:r>
        <w:rPr>
          <w:rFonts w:eastAsia="Malgun Gothic Semilight" w:cs="Nirmala UI"/>
        </w:rPr>
        <w:t>Ydelser</w:t>
      </w:r>
      <w:r w:rsidR="00012963" w:rsidRPr="00B553C2">
        <w:rPr>
          <w:rFonts w:eastAsia="Malgun Gothic Semilight" w:cs="Nirmala UI"/>
        </w:rPr>
        <w:t xml:space="preserve">ne er nærmere beskrevet i </w:t>
      </w:r>
      <w:r w:rsidR="009753ED" w:rsidRPr="00B553C2">
        <w:rPr>
          <w:rFonts w:eastAsia="Malgun Gothic Semilight" w:cs="Nirmala UI"/>
        </w:rPr>
        <w:fldChar w:fldCharType="begin"/>
      </w:r>
      <w:r w:rsidR="009753ED" w:rsidRPr="00B553C2">
        <w:rPr>
          <w:rFonts w:eastAsia="Malgun Gothic Semilight" w:cs="Nirmala UI"/>
        </w:rPr>
        <w:instrText xml:space="preserve"> REF _Ref508867111 \h  \* MERGEFORMAT </w:instrText>
      </w:r>
      <w:r w:rsidR="009753ED" w:rsidRPr="00B553C2">
        <w:rPr>
          <w:rFonts w:eastAsia="Malgun Gothic Semilight" w:cs="Nirmala UI"/>
        </w:rPr>
      </w:r>
      <w:r w:rsidR="009753ED" w:rsidRPr="00B553C2">
        <w:rPr>
          <w:rFonts w:eastAsia="Malgun Gothic Semilight" w:cs="Nirmala UI"/>
        </w:rPr>
        <w:fldChar w:fldCharType="separate"/>
      </w:r>
      <w:r w:rsidR="0064635E" w:rsidRPr="0064635E">
        <w:rPr>
          <w:rFonts w:eastAsia="Malgun Gothic Semilight" w:cs="Nirmala UI"/>
        </w:rPr>
        <w:t>Bilag 2 –</w:t>
      </w:r>
      <w:r w:rsidR="0064635E" w:rsidRPr="00B553C2">
        <w:t xml:space="preserve"> Kravspecifikation</w:t>
      </w:r>
      <w:r w:rsidR="009753ED" w:rsidRPr="00B553C2">
        <w:rPr>
          <w:rFonts w:eastAsia="Malgun Gothic Semilight" w:cs="Nirmala UI"/>
        </w:rPr>
        <w:fldChar w:fldCharType="end"/>
      </w:r>
      <w:r w:rsidR="00B12B64">
        <w:rPr>
          <w:rFonts w:eastAsia="Malgun Gothic Semilight" w:cs="Nirmala UI"/>
        </w:rPr>
        <w:t>.</w:t>
      </w:r>
    </w:p>
    <w:p w14:paraId="4AF87A13" w14:textId="77777777" w:rsidR="00DA57DE" w:rsidRPr="00B553C2" w:rsidRDefault="00DA57DE" w:rsidP="00B553C2">
      <w:pPr>
        <w:pStyle w:val="Overskrift1"/>
      </w:pPr>
      <w:bookmarkStart w:id="258" w:name="_Toc6922853"/>
      <w:bookmarkStart w:id="259" w:name="_Toc6923253"/>
      <w:bookmarkStart w:id="260" w:name="_Toc6923865"/>
      <w:bookmarkStart w:id="261" w:name="_Toc6924489"/>
      <w:bookmarkStart w:id="262" w:name="_Toc6924647"/>
      <w:bookmarkStart w:id="263" w:name="_Toc29033764"/>
      <w:bookmarkStart w:id="264" w:name="_Toc30588182"/>
      <w:r w:rsidRPr="00B553C2">
        <w:t>Samarbejde</w:t>
      </w:r>
      <w:bookmarkEnd w:id="258"/>
      <w:bookmarkEnd w:id="259"/>
      <w:bookmarkEnd w:id="260"/>
      <w:bookmarkEnd w:id="261"/>
      <w:bookmarkEnd w:id="262"/>
      <w:bookmarkEnd w:id="263"/>
      <w:bookmarkEnd w:id="264"/>
    </w:p>
    <w:p w14:paraId="39700B56" w14:textId="77777777" w:rsidR="00667E09" w:rsidRPr="00B553C2" w:rsidRDefault="00667E09" w:rsidP="00B553C2">
      <w:pPr>
        <w:pStyle w:val="Overskrift2"/>
      </w:pPr>
      <w:bookmarkStart w:id="265" w:name="_Toc6923254"/>
      <w:bookmarkStart w:id="266" w:name="_Toc6924490"/>
      <w:bookmarkStart w:id="267" w:name="_Toc6924648"/>
      <w:bookmarkStart w:id="268" w:name="_Toc30588183"/>
      <w:r w:rsidRPr="00B553C2">
        <w:t>Samarbejde generelt</w:t>
      </w:r>
      <w:bookmarkEnd w:id="265"/>
      <w:bookmarkEnd w:id="266"/>
      <w:bookmarkEnd w:id="267"/>
      <w:bookmarkEnd w:id="268"/>
    </w:p>
    <w:p w14:paraId="1A6FB351" w14:textId="77777777" w:rsidR="00667E09" w:rsidRPr="00B553C2" w:rsidRDefault="00667E09" w:rsidP="008C5743">
      <w:pPr>
        <w:rPr>
          <w:rFonts w:eastAsia="Malgun Gothic Semilight" w:cs="Nirmala UI"/>
        </w:rPr>
      </w:pPr>
      <w:r w:rsidRPr="00B553C2">
        <w:rPr>
          <w:rFonts w:eastAsia="Malgun Gothic Semilight" w:cs="Nirmala UI"/>
        </w:rPr>
        <w:t xml:space="preserve">Leverandøren og ordregiver skal i forbindelse med opfyldelsen af </w:t>
      </w:r>
      <w:r w:rsidR="004B4238">
        <w:rPr>
          <w:rFonts w:eastAsia="Malgun Gothic Semilight" w:cs="Nirmala UI"/>
        </w:rPr>
        <w:t>kontrakten</w:t>
      </w:r>
      <w:r w:rsidRPr="00B553C2">
        <w:rPr>
          <w:rFonts w:eastAsia="Malgun Gothic Semilight" w:cs="Nirmala UI"/>
        </w:rPr>
        <w:t xml:space="preserve"> optræde loyalt overfor hinanden. Parterne er enige om, at der gennem samarbejdet skal søges optimering af ordregivers brug af </w:t>
      </w:r>
      <w:r w:rsidR="00DE7675">
        <w:rPr>
          <w:rFonts w:eastAsia="Malgun Gothic Semilight" w:cs="Nirmala UI"/>
        </w:rPr>
        <w:t>kontrakten</w:t>
      </w:r>
      <w:r w:rsidRPr="00B553C2">
        <w:rPr>
          <w:rFonts w:eastAsia="Malgun Gothic Semilight" w:cs="Nirmala UI"/>
        </w:rPr>
        <w:t xml:space="preserve">. Leverandøren skal herunder medvirke til, at ordregivers omkostninger vedrørende </w:t>
      </w:r>
      <w:r w:rsidR="00DE7675">
        <w:rPr>
          <w:rFonts w:eastAsia="Malgun Gothic Semilight" w:cs="Nirmala UI"/>
        </w:rPr>
        <w:t>kontrakten</w:t>
      </w:r>
      <w:r w:rsidRPr="00B553C2">
        <w:rPr>
          <w:rFonts w:eastAsia="Malgun Gothic Semilight" w:cs="Nirmala UI"/>
        </w:rPr>
        <w:t xml:space="preserve"> bliver lavest mulige.</w:t>
      </w:r>
    </w:p>
    <w:p w14:paraId="4A3EF26E" w14:textId="77777777" w:rsidR="00667E09" w:rsidRPr="00B553C2" w:rsidRDefault="00667E09" w:rsidP="008C5743">
      <w:pPr>
        <w:rPr>
          <w:rFonts w:eastAsia="Malgun Gothic Semilight" w:cs="Nirmala UI"/>
        </w:rPr>
      </w:pPr>
      <w:r w:rsidRPr="00B553C2">
        <w:rPr>
          <w:rFonts w:eastAsia="Malgun Gothic Semilight" w:cs="Nirmala UI"/>
        </w:rPr>
        <w:t xml:space="preserve">Ordregiver og leverandøren skal sikre, at alle relevante medarbejdere og brugere af </w:t>
      </w:r>
      <w:r w:rsidR="00DE7675">
        <w:rPr>
          <w:rFonts w:eastAsia="Malgun Gothic Semilight" w:cs="Nirmala UI"/>
        </w:rPr>
        <w:t>kontrakten</w:t>
      </w:r>
      <w:r w:rsidRPr="00B553C2">
        <w:rPr>
          <w:rFonts w:eastAsia="Malgun Gothic Semilight" w:cs="Nirmala UI"/>
        </w:rPr>
        <w:t xml:space="preserve"> har kendskab til denne.</w:t>
      </w:r>
      <w:r w:rsidRPr="00B553C2">
        <w:rPr>
          <w:rFonts w:eastAsia="Malgun Gothic Semilight" w:cs="Nirmala UI"/>
          <w:color w:val="FF0000"/>
        </w:rPr>
        <w:t xml:space="preserve"> </w:t>
      </w:r>
    </w:p>
    <w:p w14:paraId="6BE75527" w14:textId="77777777" w:rsidR="00667E09" w:rsidRPr="00B553C2" w:rsidRDefault="00667E09" w:rsidP="008C5743">
      <w:pPr>
        <w:rPr>
          <w:rFonts w:eastAsia="Malgun Gothic Semilight" w:cs="Nirmala UI"/>
        </w:rPr>
      </w:pPr>
      <w:r w:rsidRPr="00B553C2">
        <w:rPr>
          <w:rFonts w:eastAsia="Malgun Gothic Semilight" w:cs="Nirmala UI"/>
        </w:rPr>
        <w:t xml:space="preserve">Leverandørens personale skal agere professionelt og i overensstemmelse med </w:t>
      </w:r>
      <w:r w:rsidR="00DE7675">
        <w:rPr>
          <w:rFonts w:eastAsia="Malgun Gothic Semilight" w:cs="Nirmala UI"/>
        </w:rPr>
        <w:t>kontraktens</w:t>
      </w:r>
      <w:r w:rsidRPr="00B553C2">
        <w:rPr>
          <w:rFonts w:eastAsia="Malgun Gothic Semilight" w:cs="Nirmala UI"/>
        </w:rPr>
        <w:t xml:space="preserve"> vilkår, herunder også når leverandørens medarbejdere har </w:t>
      </w:r>
      <w:r w:rsidR="00DE50E3">
        <w:rPr>
          <w:rFonts w:eastAsia="Malgun Gothic Semilight" w:cs="Nirmala UI"/>
        </w:rPr>
        <w:t>kontakt</w:t>
      </w:r>
      <w:r w:rsidRPr="00B553C2">
        <w:rPr>
          <w:rFonts w:eastAsia="Malgun Gothic Semilight" w:cs="Nirmala UI"/>
        </w:rPr>
        <w:t xml:space="preserve"> til ordregivers brugere. </w:t>
      </w:r>
    </w:p>
    <w:p w14:paraId="24BAA84A" w14:textId="77777777" w:rsidR="00BE69E2" w:rsidRPr="00B553C2" w:rsidRDefault="00BE69E2" w:rsidP="00BE69E2">
      <w:pPr>
        <w:spacing w:line="276" w:lineRule="auto"/>
      </w:pPr>
      <w:r w:rsidRPr="00B553C2">
        <w:rPr>
          <w:rFonts w:eastAsia="Calibri"/>
        </w:rPr>
        <w:t>Konstaterer ordregiver gentagne overtrædelser af ovenstående pligter, vil det blive anset som væsentlig misligholdelse.</w:t>
      </w:r>
    </w:p>
    <w:p w14:paraId="27D6E0BF" w14:textId="77777777" w:rsidR="00BE69E2" w:rsidRPr="00947206" w:rsidRDefault="00BE69E2" w:rsidP="00BE69E2">
      <w:pPr>
        <w:spacing w:line="276" w:lineRule="auto"/>
        <w:rPr>
          <w:szCs w:val="24"/>
        </w:rPr>
      </w:pPr>
      <w:r w:rsidRPr="00B553C2">
        <w:rPr>
          <w:szCs w:val="24"/>
        </w:rPr>
        <w:t>Al kontakt mellem ordregiver og leverandøren, herunder dennes personale, skal foregå på dansk.</w:t>
      </w:r>
    </w:p>
    <w:p w14:paraId="7978CC43" w14:textId="77777777" w:rsidR="00667E09" w:rsidRPr="00B553C2" w:rsidRDefault="00667E09" w:rsidP="008C5743">
      <w:pPr>
        <w:rPr>
          <w:rFonts w:eastAsia="Malgun Gothic Semilight" w:cs="Nirmala UI"/>
        </w:rPr>
      </w:pPr>
      <w:r w:rsidRPr="00B553C2">
        <w:rPr>
          <w:rFonts w:eastAsia="Malgun Gothic Semilight" w:cs="Nirmala UI"/>
        </w:rPr>
        <w:t xml:space="preserve">På en parts initiativ afholdes statusmøder mellem leverandør og ordregiver. </w:t>
      </w:r>
    </w:p>
    <w:p w14:paraId="2A410E1E" w14:textId="77777777" w:rsidR="00E638A0" w:rsidRPr="00B553C2" w:rsidRDefault="00EB78D9" w:rsidP="008C5743">
      <w:pPr>
        <w:rPr>
          <w:rFonts w:eastAsia="Malgun Gothic Semilight" w:cs="Nirmala UI"/>
        </w:rPr>
      </w:pPr>
      <w:r>
        <w:rPr>
          <w:rFonts w:eastAsia="Malgun Gothic Semilight" w:cs="Nirmala UI"/>
        </w:rPr>
        <w:t>Begge p</w:t>
      </w:r>
      <w:r w:rsidR="00E638A0" w:rsidRPr="00B553C2">
        <w:rPr>
          <w:rFonts w:eastAsia="Malgun Gothic Semilight" w:cs="Nirmala UI"/>
        </w:rPr>
        <w:t xml:space="preserve">arter udpeger selv kontaktpersoner for samarbejdet. </w:t>
      </w:r>
    </w:p>
    <w:p w14:paraId="1CC75E68" w14:textId="77777777" w:rsidR="00667E09" w:rsidRPr="00B553C2" w:rsidRDefault="00667E09" w:rsidP="008C5743">
      <w:pPr>
        <w:rPr>
          <w:rFonts w:eastAsia="Malgun Gothic Semilight" w:cs="Nirmala UI"/>
        </w:rPr>
      </w:pPr>
      <w:r w:rsidRPr="00B553C2">
        <w:rPr>
          <w:rFonts w:eastAsia="Malgun Gothic Semilight" w:cs="Nirmala UI"/>
        </w:rPr>
        <w:t>Parterne skal gensidigt orientere hinanden ved udskiftning af kontaktpersoner og ændringer i kontaktoplysninger.</w:t>
      </w:r>
    </w:p>
    <w:p w14:paraId="277D7687" w14:textId="77777777" w:rsidR="00F53691" w:rsidRPr="00B553C2" w:rsidRDefault="00F53691" w:rsidP="00B553C2">
      <w:pPr>
        <w:pStyle w:val="Overskrift2"/>
      </w:pPr>
      <w:bookmarkStart w:id="269" w:name="_Toc4589630"/>
      <w:bookmarkStart w:id="270" w:name="_Toc4589734"/>
      <w:bookmarkStart w:id="271" w:name="_Toc30588184"/>
      <w:r w:rsidRPr="00B553C2">
        <w:t>Statusmøder</w:t>
      </w:r>
      <w:bookmarkEnd w:id="269"/>
      <w:bookmarkEnd w:id="270"/>
      <w:bookmarkEnd w:id="271"/>
    </w:p>
    <w:p w14:paraId="1338DC1B" w14:textId="77777777" w:rsidR="00947206" w:rsidRDefault="00250093" w:rsidP="00F53691">
      <w:r>
        <w:t>Der afholdes</w:t>
      </w:r>
      <w:r w:rsidR="00F53691" w:rsidRPr="00B553C2">
        <w:t xml:space="preserve"> statusmøde </w:t>
      </w:r>
      <w:r w:rsidR="00947206">
        <w:t>løbende efter behov.</w:t>
      </w:r>
    </w:p>
    <w:p w14:paraId="0760C118" w14:textId="77777777" w:rsidR="00F53691" w:rsidRPr="00B553C2" w:rsidRDefault="00F53691" w:rsidP="008C5743">
      <w:r w:rsidRPr="00B553C2">
        <w:t xml:space="preserve">Leverandørens deltagelse </w:t>
      </w:r>
      <w:r w:rsidR="00E638A0" w:rsidRPr="00B553C2">
        <w:t xml:space="preserve">i møderne </w:t>
      </w:r>
      <w:r w:rsidRPr="00B553C2">
        <w:t>sker uden beregning for ordregiver.</w:t>
      </w:r>
    </w:p>
    <w:p w14:paraId="25DC5B8F" w14:textId="77777777" w:rsidR="00667E09" w:rsidRPr="00B553C2" w:rsidRDefault="00667E09" w:rsidP="00B553C2">
      <w:pPr>
        <w:pStyle w:val="Overskrift2"/>
      </w:pPr>
      <w:bookmarkStart w:id="272" w:name="_Toc6923255"/>
      <w:bookmarkStart w:id="273" w:name="_Toc6924491"/>
      <w:bookmarkStart w:id="274" w:name="_Toc6924649"/>
      <w:bookmarkStart w:id="275" w:name="_Toc30588185"/>
      <w:r w:rsidRPr="00B553C2">
        <w:t>Underleverandører</w:t>
      </w:r>
      <w:bookmarkEnd w:id="272"/>
      <w:bookmarkEnd w:id="273"/>
      <w:bookmarkEnd w:id="274"/>
      <w:bookmarkEnd w:id="275"/>
    </w:p>
    <w:p w14:paraId="11B14C60" w14:textId="77777777" w:rsidR="00667E09" w:rsidRPr="00B553C2" w:rsidRDefault="00667E09" w:rsidP="008C5743">
      <w:pPr>
        <w:rPr>
          <w:rFonts w:eastAsia="Malgun Gothic Semilight" w:cs="Nirmala UI"/>
        </w:rPr>
      </w:pPr>
      <w:r w:rsidRPr="00B553C2">
        <w:rPr>
          <w:rFonts w:eastAsia="Malgun Gothic Semilight" w:cs="Nirmala UI"/>
        </w:rPr>
        <w:t xml:space="preserve">Leverandøren er berettiget til at anvende underleverandører ved opfyldelsen af denne </w:t>
      </w:r>
      <w:r w:rsidR="00DE50E3">
        <w:rPr>
          <w:rFonts w:eastAsia="Malgun Gothic Semilight" w:cs="Nirmala UI"/>
        </w:rPr>
        <w:t>kontrakt</w:t>
      </w:r>
      <w:r w:rsidRPr="00B553C2">
        <w:rPr>
          <w:rFonts w:eastAsia="Malgun Gothic Semilight" w:cs="Nirmala UI"/>
        </w:rPr>
        <w:t xml:space="preserve">. </w:t>
      </w:r>
    </w:p>
    <w:p w14:paraId="59CBC708" w14:textId="77777777" w:rsidR="00667E09" w:rsidRPr="00B553C2" w:rsidRDefault="00667E09" w:rsidP="008C5743">
      <w:pPr>
        <w:rPr>
          <w:rFonts w:eastAsia="Malgun Gothic Semilight" w:cs="Nirmala UI"/>
        </w:rPr>
      </w:pPr>
      <w:r w:rsidRPr="00B553C2">
        <w:rPr>
          <w:rFonts w:eastAsia="Malgun Gothic Semilight" w:cs="Nirmala UI"/>
        </w:rPr>
        <w:t>Ordregiver er dog berettiget til at kræve, at en underleverandør udskiftes, såfremt ordregiver har saglige indvendinger mod anvendelse af den pågældende underleverandør.</w:t>
      </w:r>
    </w:p>
    <w:p w14:paraId="799F54AC" w14:textId="77777777" w:rsidR="00667E09" w:rsidRPr="00B553C2" w:rsidRDefault="00667E09" w:rsidP="008C5743">
      <w:pPr>
        <w:rPr>
          <w:rFonts w:eastAsia="Malgun Gothic Semilight" w:cs="Nirmala UI"/>
        </w:rPr>
      </w:pPr>
      <w:r w:rsidRPr="00B553C2">
        <w:rPr>
          <w:rFonts w:eastAsia="Malgun Gothic Semilight" w:cs="Nirmala UI"/>
        </w:rPr>
        <w:t xml:space="preserve">Ansvaret for opfyldelse af </w:t>
      </w:r>
      <w:r w:rsidR="00DE7675">
        <w:rPr>
          <w:rFonts w:eastAsia="Malgun Gothic Semilight" w:cs="Nirmala UI"/>
        </w:rPr>
        <w:t>kontrakten</w:t>
      </w:r>
      <w:r w:rsidRPr="00B553C2">
        <w:rPr>
          <w:rFonts w:eastAsia="Malgun Gothic Semilight" w:cs="Nirmala UI"/>
        </w:rPr>
        <w:t xml:space="preserve"> påhviler leverandøren uanset anvendelse af underleverandører. </w:t>
      </w:r>
    </w:p>
    <w:p w14:paraId="7080315C" w14:textId="77777777" w:rsidR="00DA57DE" w:rsidRDefault="00667E09" w:rsidP="008C5743">
      <w:pPr>
        <w:rPr>
          <w:rFonts w:eastAsia="Malgun Gothic Semilight" w:cs="Nirmala UI"/>
        </w:rPr>
      </w:pPr>
      <w:r w:rsidRPr="00B553C2">
        <w:rPr>
          <w:rFonts w:eastAsia="Malgun Gothic Semilight" w:cs="Nirmala UI"/>
        </w:rPr>
        <w:t>Leverandøren er på opfordring fra ordregiver forpligtet til at oplyse, hvilke u</w:t>
      </w:r>
      <w:r w:rsidR="00EB2CBF" w:rsidRPr="00B553C2">
        <w:rPr>
          <w:rFonts w:eastAsia="Malgun Gothic Semilight" w:cs="Nirmala UI"/>
        </w:rPr>
        <w:t xml:space="preserve">nderleverandører der anvendes. </w:t>
      </w:r>
    </w:p>
    <w:p w14:paraId="00F27F67" w14:textId="77777777" w:rsidR="00D32DB4" w:rsidRDefault="00DA57DE" w:rsidP="00B553C2">
      <w:pPr>
        <w:pStyle w:val="Overskrift1"/>
      </w:pPr>
      <w:bookmarkStart w:id="276" w:name="_Toc6922854"/>
      <w:bookmarkStart w:id="277" w:name="_Toc6923256"/>
      <w:bookmarkStart w:id="278" w:name="_Toc6923866"/>
      <w:bookmarkStart w:id="279" w:name="_Toc6924492"/>
      <w:bookmarkStart w:id="280" w:name="_Toc6924650"/>
      <w:bookmarkStart w:id="281" w:name="_Toc29033765"/>
      <w:bookmarkStart w:id="282" w:name="_Toc30588186"/>
      <w:r w:rsidRPr="00B553C2">
        <w:t>Kvalitet</w:t>
      </w:r>
      <w:bookmarkEnd w:id="276"/>
      <w:bookmarkEnd w:id="277"/>
      <w:bookmarkEnd w:id="278"/>
      <w:bookmarkEnd w:id="279"/>
      <w:bookmarkEnd w:id="280"/>
      <w:bookmarkEnd w:id="281"/>
      <w:bookmarkEnd w:id="282"/>
    </w:p>
    <w:p w14:paraId="0E83E4BF" w14:textId="38B91632" w:rsidR="00B271B5" w:rsidRPr="00B271B5" w:rsidRDefault="00B271B5" w:rsidP="00B271B5">
      <w:r>
        <w:t>Kvalitet af tribunens materiale er defineret som den almindelige standard der er på det danske marked inden for denne type tribuner.</w:t>
      </w:r>
    </w:p>
    <w:p w14:paraId="720E31F6" w14:textId="77777777" w:rsidR="00DA57DE" w:rsidRPr="00B553C2" w:rsidRDefault="00D32DB4" w:rsidP="00B553C2">
      <w:pPr>
        <w:pStyle w:val="Overskrift2"/>
      </w:pPr>
      <w:bookmarkStart w:id="283" w:name="_Toc6923257"/>
      <w:bookmarkStart w:id="284" w:name="_Toc6924493"/>
      <w:bookmarkStart w:id="285" w:name="_Toc6924651"/>
      <w:bookmarkStart w:id="286" w:name="_Toc30588187"/>
      <w:r w:rsidRPr="00B553C2">
        <w:t>Generelt</w:t>
      </w:r>
      <w:bookmarkEnd w:id="283"/>
      <w:bookmarkEnd w:id="284"/>
      <w:bookmarkEnd w:id="285"/>
      <w:bookmarkEnd w:id="286"/>
    </w:p>
    <w:p w14:paraId="259F9644" w14:textId="77777777" w:rsidR="00DA57DE" w:rsidRPr="00B553C2" w:rsidRDefault="00DA57DE" w:rsidP="008C5743">
      <w:pPr>
        <w:rPr>
          <w:rFonts w:eastAsia="Malgun Gothic Semilight" w:cs="Nirmala UI"/>
        </w:rPr>
      </w:pPr>
      <w:r w:rsidRPr="00B553C2">
        <w:rPr>
          <w:rFonts w:eastAsia="Malgun Gothic Semilight" w:cs="Nirmala UI"/>
        </w:rPr>
        <w:t xml:space="preserve">De af </w:t>
      </w:r>
      <w:r w:rsidR="00DE7675">
        <w:rPr>
          <w:rFonts w:eastAsia="Malgun Gothic Semilight" w:cs="Nirmala UI"/>
        </w:rPr>
        <w:t>kontrakten</w:t>
      </w:r>
      <w:r w:rsidRPr="00B553C2">
        <w:rPr>
          <w:rFonts w:eastAsia="Malgun Gothic Semilight" w:cs="Nirmala UI"/>
        </w:rPr>
        <w:t xml:space="preserve"> omfattede </w:t>
      </w:r>
      <w:r w:rsidR="00DE652A">
        <w:rPr>
          <w:rFonts w:eastAsia="Malgun Gothic Semilight" w:cs="Nirmala UI"/>
        </w:rPr>
        <w:t>ydelse</w:t>
      </w:r>
      <w:r w:rsidRPr="00B553C2">
        <w:rPr>
          <w:rFonts w:eastAsia="Malgun Gothic Semilight" w:cs="Nirmala UI"/>
        </w:rPr>
        <w:t xml:space="preserve">r skal overholde alle gældende direktiver, love, bekendtgørelser og andre myndighedskrav på tidspunktet for indgåelse af </w:t>
      </w:r>
      <w:r w:rsidR="00DE7675">
        <w:rPr>
          <w:rFonts w:eastAsia="Malgun Gothic Semilight" w:cs="Nirmala UI"/>
        </w:rPr>
        <w:t>kontrakten</w:t>
      </w:r>
      <w:r w:rsidRPr="00B553C2">
        <w:rPr>
          <w:rFonts w:eastAsia="Malgun Gothic Semilight" w:cs="Nirmala UI"/>
        </w:rPr>
        <w:t xml:space="preserve"> samt i aftalens løbetid således, at </w:t>
      </w:r>
      <w:r w:rsidR="00DE652A">
        <w:rPr>
          <w:rFonts w:eastAsia="Malgun Gothic Semilight" w:cs="Nirmala UI"/>
        </w:rPr>
        <w:t>ydelserne</w:t>
      </w:r>
      <w:r w:rsidRPr="00B553C2">
        <w:rPr>
          <w:rFonts w:eastAsia="Malgun Gothic Semilight" w:cs="Nirmala UI"/>
        </w:rPr>
        <w:t xml:space="preserve"> lovligt kan markedsføres, sælges og anvendes i Danmark. </w:t>
      </w:r>
    </w:p>
    <w:p w14:paraId="7654834B" w14:textId="77777777" w:rsidR="00DA57DE" w:rsidRPr="00B553C2" w:rsidRDefault="00036425" w:rsidP="008C5743">
      <w:pPr>
        <w:rPr>
          <w:rFonts w:eastAsia="Malgun Gothic Semilight" w:cs="Nirmala UI"/>
        </w:rPr>
      </w:pPr>
      <w:r>
        <w:rPr>
          <w:rFonts w:eastAsia="Malgun Gothic Semilight" w:cs="Nirmala UI"/>
        </w:rPr>
        <w:t xml:space="preserve">Leverancen </w:t>
      </w:r>
      <w:r w:rsidR="00DA57DE" w:rsidRPr="00B553C2">
        <w:rPr>
          <w:rFonts w:eastAsia="Malgun Gothic Semilight" w:cs="Nirmala UI"/>
        </w:rPr>
        <w:t xml:space="preserve">skal overholde kravspecifikationen og være i overensstemmelse med leverandørens tilbud i hele </w:t>
      </w:r>
      <w:r w:rsidR="00DE7675">
        <w:rPr>
          <w:rFonts w:eastAsia="Malgun Gothic Semilight" w:cs="Nirmala UI"/>
        </w:rPr>
        <w:t>kontraktens</w:t>
      </w:r>
      <w:r w:rsidR="00DA57DE" w:rsidRPr="00B553C2">
        <w:rPr>
          <w:rFonts w:eastAsia="Malgun Gothic Semilight" w:cs="Nirmala UI"/>
        </w:rPr>
        <w:t xml:space="preserve"> løbetid. </w:t>
      </w:r>
    </w:p>
    <w:p w14:paraId="233DD739" w14:textId="77777777" w:rsidR="00DA57DE" w:rsidRPr="00B553C2" w:rsidRDefault="00DA57DE" w:rsidP="008C5743">
      <w:pPr>
        <w:rPr>
          <w:rFonts w:eastAsia="Malgun Gothic Semilight" w:cs="Nirmala UI"/>
          <w:b/>
        </w:rPr>
      </w:pPr>
      <w:r w:rsidRPr="00B553C2">
        <w:rPr>
          <w:rFonts w:eastAsia="Malgun Gothic Semilight" w:cs="Nirmala UI"/>
        </w:rPr>
        <w:t xml:space="preserve">Leverandøren skal på ordregivers anmodning give uddybende oplysninger og dokumentation for de af </w:t>
      </w:r>
      <w:r w:rsidR="00DE7675">
        <w:rPr>
          <w:rFonts w:eastAsia="Malgun Gothic Semilight" w:cs="Nirmala UI"/>
        </w:rPr>
        <w:t>kontrakten</w:t>
      </w:r>
      <w:r w:rsidRPr="00B553C2">
        <w:rPr>
          <w:rFonts w:eastAsia="Malgun Gothic Semilight" w:cs="Nirmala UI"/>
        </w:rPr>
        <w:t xml:space="preserve"> omfattede </w:t>
      </w:r>
      <w:r w:rsidR="00DE652A">
        <w:rPr>
          <w:rFonts w:eastAsia="Malgun Gothic Semilight" w:cs="Nirmala UI"/>
        </w:rPr>
        <w:t>ydelser</w:t>
      </w:r>
      <w:r w:rsidRPr="00B553C2">
        <w:rPr>
          <w:rFonts w:eastAsia="Malgun Gothic Semilight" w:cs="Nirmala UI"/>
        </w:rPr>
        <w:t>, herunder fremsende eventuelle produktdatablade</w:t>
      </w:r>
      <w:r w:rsidR="00DE652A">
        <w:rPr>
          <w:rFonts w:eastAsia="Malgun Gothic Semilight" w:cs="Nirmala UI"/>
        </w:rPr>
        <w:t xml:space="preserve"> som kan være relevante ved udførelsen af ydelsen</w:t>
      </w:r>
      <w:r w:rsidR="00E0559F">
        <w:rPr>
          <w:rFonts w:eastAsia="Malgun Gothic Semilight" w:cs="Nirmala UI"/>
        </w:rPr>
        <w:t>.</w:t>
      </w:r>
    </w:p>
    <w:p w14:paraId="16766CAB" w14:textId="77777777" w:rsidR="00DA57DE" w:rsidRPr="00B553C2" w:rsidRDefault="00DA57DE" w:rsidP="00B553C2">
      <w:pPr>
        <w:pStyle w:val="Overskrift1"/>
      </w:pPr>
      <w:bookmarkStart w:id="287" w:name="_Toc6922855"/>
      <w:bookmarkStart w:id="288" w:name="_Toc6923262"/>
      <w:bookmarkStart w:id="289" w:name="_Toc6923867"/>
      <w:bookmarkStart w:id="290" w:name="_Toc6924498"/>
      <w:bookmarkStart w:id="291" w:name="_Toc6924656"/>
      <w:bookmarkStart w:id="292" w:name="_Toc29033766"/>
      <w:bookmarkStart w:id="293" w:name="_Toc30588188"/>
      <w:r w:rsidRPr="00B553C2">
        <w:t>Priser og prisregulering</w:t>
      </w:r>
      <w:bookmarkEnd w:id="287"/>
      <w:bookmarkEnd w:id="288"/>
      <w:bookmarkEnd w:id="289"/>
      <w:bookmarkEnd w:id="290"/>
      <w:bookmarkEnd w:id="291"/>
      <w:bookmarkEnd w:id="292"/>
      <w:bookmarkEnd w:id="293"/>
    </w:p>
    <w:p w14:paraId="5833901F" w14:textId="77777777" w:rsidR="00CB5E45" w:rsidRPr="00B553C2" w:rsidRDefault="00CB5E45" w:rsidP="00B553C2">
      <w:pPr>
        <w:pStyle w:val="Overskrift2"/>
      </w:pPr>
      <w:bookmarkStart w:id="294" w:name="_Toc6923263"/>
      <w:bookmarkStart w:id="295" w:name="_Toc6924499"/>
      <w:bookmarkStart w:id="296" w:name="_Toc6924657"/>
      <w:bookmarkStart w:id="297" w:name="_Toc30588189"/>
      <w:r w:rsidRPr="00B553C2">
        <w:t>Pris</w:t>
      </w:r>
      <w:bookmarkEnd w:id="294"/>
      <w:bookmarkEnd w:id="295"/>
      <w:bookmarkEnd w:id="296"/>
      <w:bookmarkEnd w:id="297"/>
    </w:p>
    <w:p w14:paraId="4D2CD159" w14:textId="77777777" w:rsidR="00DA57DE" w:rsidRPr="00B553C2" w:rsidRDefault="00DA57DE" w:rsidP="008C5743">
      <w:r w:rsidRPr="00B553C2">
        <w:t xml:space="preserve">Priserne for </w:t>
      </w:r>
      <w:r w:rsidR="00356A55">
        <w:t>ydelse</w:t>
      </w:r>
      <w:r w:rsidR="002A5DC1">
        <w:t>n</w:t>
      </w:r>
      <w:r w:rsidRPr="00B553C2">
        <w:t xml:space="preserve">, der er omfattet af </w:t>
      </w:r>
      <w:r w:rsidR="00DE7675">
        <w:t>kontrakten</w:t>
      </w:r>
      <w:r w:rsidRPr="00B553C2">
        <w:t xml:space="preserve">, fremgår af </w:t>
      </w:r>
      <w:r w:rsidR="004133A9" w:rsidRPr="00B553C2">
        <w:t>leverandørens</w:t>
      </w:r>
      <w:r w:rsidR="005527BB" w:rsidRPr="00B553C2">
        <w:t xml:space="preserve"> tilbud</w:t>
      </w:r>
      <w:r w:rsidRPr="00B553C2">
        <w:t xml:space="preserve">. </w:t>
      </w:r>
    </w:p>
    <w:p w14:paraId="4B68263D" w14:textId="77777777" w:rsidR="00DA57DE" w:rsidRDefault="00DA57DE" w:rsidP="008C5743">
      <w:pPr>
        <w:rPr>
          <w:rFonts w:eastAsia="Malgun Gothic Semilight" w:cs="Nirmala UI"/>
        </w:rPr>
      </w:pPr>
      <w:r w:rsidRPr="00B553C2">
        <w:rPr>
          <w:rFonts w:eastAsia="Malgun Gothic Semilight" w:cs="Nirmala UI"/>
        </w:rPr>
        <w:t xml:space="preserve">Priserne er ekskl. </w:t>
      </w:r>
      <w:r w:rsidR="00A86BAD" w:rsidRPr="00B553C2">
        <w:rPr>
          <w:rFonts w:eastAsia="Malgun Gothic Semilight" w:cs="Nirmala UI"/>
        </w:rPr>
        <w:t>m</w:t>
      </w:r>
      <w:r w:rsidRPr="00B553C2">
        <w:rPr>
          <w:rFonts w:eastAsia="Malgun Gothic Semilight" w:cs="Nirmala UI"/>
        </w:rPr>
        <w:t>oms</w:t>
      </w:r>
      <w:r w:rsidR="003755FD" w:rsidRPr="00B553C2">
        <w:rPr>
          <w:rFonts w:eastAsia="Malgun Gothic Semilight" w:cs="Nirmala UI"/>
        </w:rPr>
        <w:t>,</w:t>
      </w:r>
      <w:r w:rsidRPr="00B553C2">
        <w:rPr>
          <w:rFonts w:eastAsia="Malgun Gothic Semilight" w:cs="Nirmala UI"/>
        </w:rPr>
        <w:t xml:space="preserve"> men indeholder samtlige øvrige afgifter, gebyrer, forsikringsudgifter, service</w:t>
      </w:r>
      <w:r w:rsidR="00C714C9" w:rsidRPr="00B553C2">
        <w:rPr>
          <w:rFonts w:eastAsia="Malgun Gothic Semilight" w:cs="Nirmala UI"/>
        </w:rPr>
        <w:t>,</w:t>
      </w:r>
      <w:r w:rsidRPr="00B553C2">
        <w:rPr>
          <w:rFonts w:eastAsia="Malgun Gothic Semilight" w:cs="Nirmala UI"/>
        </w:rPr>
        <w:t xml:space="preserve"> support og emballage</w:t>
      </w:r>
      <w:r w:rsidR="001D01F7">
        <w:rPr>
          <w:rFonts w:eastAsia="Malgun Gothic Semilight" w:cs="Nirmala UI"/>
        </w:rPr>
        <w:t xml:space="preserve"> mm</w:t>
      </w:r>
      <w:r w:rsidRPr="00B553C2">
        <w:rPr>
          <w:rFonts w:eastAsia="Malgun Gothic Semilight" w:cs="Nirmala UI"/>
        </w:rPr>
        <w:t xml:space="preserve">. </w:t>
      </w:r>
    </w:p>
    <w:p w14:paraId="758FC301" w14:textId="77777777" w:rsidR="001D01F7" w:rsidRPr="00AB0B00" w:rsidRDefault="001D01F7" w:rsidP="001D01F7">
      <w:pPr>
        <w:spacing w:after="0"/>
        <w:jc w:val="both"/>
        <w:rPr>
          <w:rFonts w:cs="Arial"/>
          <w:i/>
          <w:iCs/>
          <w:szCs w:val="24"/>
        </w:rPr>
      </w:pPr>
      <w:r w:rsidRPr="00AB0B00">
        <w:rPr>
          <w:rFonts w:cs="Arial"/>
          <w:szCs w:val="24"/>
        </w:rPr>
        <w:t>Priser og andre beløbsangivelser anføres i ”juli-2021-niveau”.</w:t>
      </w:r>
    </w:p>
    <w:p w14:paraId="2738FD31" w14:textId="77777777" w:rsidR="001D01F7" w:rsidRPr="00B553C2" w:rsidRDefault="001D01F7" w:rsidP="008C5743">
      <w:pPr>
        <w:rPr>
          <w:rFonts w:eastAsia="Malgun Gothic Semilight" w:cs="Nirmala UI"/>
          <w:color w:val="0070C0"/>
        </w:rPr>
      </w:pPr>
    </w:p>
    <w:p w14:paraId="50561625" w14:textId="77777777" w:rsidR="00CB5E45" w:rsidRPr="00B553C2" w:rsidRDefault="00CB5E45" w:rsidP="00B553C2">
      <w:pPr>
        <w:pStyle w:val="Overskrift2"/>
      </w:pPr>
      <w:bookmarkStart w:id="298" w:name="_Toc6923265"/>
      <w:bookmarkStart w:id="299" w:name="_Toc6924501"/>
      <w:bookmarkStart w:id="300" w:name="_Toc6924659"/>
      <w:bookmarkStart w:id="301" w:name="_Ref10728786"/>
      <w:bookmarkStart w:id="302" w:name="_Toc30588190"/>
      <w:r w:rsidRPr="00B553C2">
        <w:t>Afgifter</w:t>
      </w:r>
      <w:bookmarkEnd w:id="298"/>
      <w:bookmarkEnd w:id="299"/>
      <w:bookmarkEnd w:id="300"/>
      <w:bookmarkEnd w:id="301"/>
      <w:bookmarkEnd w:id="302"/>
    </w:p>
    <w:p w14:paraId="119C5F03" w14:textId="77777777" w:rsidR="00CB5E45" w:rsidRPr="00B553C2" w:rsidRDefault="00DA57DE" w:rsidP="008C5743">
      <w:r w:rsidRPr="00B553C2">
        <w:t>Parterne kan til enhver tid kræve, at priserne reguleres på baggrund af ændringer i afgifter, som bliver kendt</w:t>
      </w:r>
      <w:r w:rsidR="00BB4A13" w:rsidRPr="00B553C2">
        <w:t>,</w:t>
      </w:r>
      <w:r w:rsidRPr="00B553C2">
        <w:t xml:space="preserve"> efter </w:t>
      </w:r>
      <w:r w:rsidR="00DE7675">
        <w:t>kontrakten</w:t>
      </w:r>
      <w:r w:rsidRPr="00B553C2">
        <w:t xml:space="preserve"> er indgået, og som bliver pålagt de af </w:t>
      </w:r>
      <w:r w:rsidR="00DE7675">
        <w:t>kontrakten</w:t>
      </w:r>
      <w:r w:rsidRPr="00B553C2">
        <w:t xml:space="preserve"> omfattede </w:t>
      </w:r>
      <w:r w:rsidR="001450B9">
        <w:t>ydelser</w:t>
      </w:r>
      <w:r w:rsidRPr="00B553C2">
        <w:t xml:space="preserve">. </w:t>
      </w:r>
    </w:p>
    <w:p w14:paraId="36F5BA33" w14:textId="77777777" w:rsidR="00CB5E45" w:rsidRPr="00B553C2" w:rsidRDefault="00CB5E45" w:rsidP="00B553C2">
      <w:pPr>
        <w:pStyle w:val="Overskrift2"/>
      </w:pPr>
      <w:bookmarkStart w:id="303" w:name="_Toc6923266"/>
      <w:bookmarkStart w:id="304" w:name="_Toc6924502"/>
      <w:bookmarkStart w:id="305" w:name="_Toc6924660"/>
      <w:bookmarkStart w:id="306" w:name="_Toc30588191"/>
      <w:r w:rsidRPr="00B553C2">
        <w:t>Bonus og godtgørelse</w:t>
      </w:r>
      <w:bookmarkEnd w:id="303"/>
      <w:bookmarkEnd w:id="304"/>
      <w:bookmarkEnd w:id="305"/>
      <w:bookmarkEnd w:id="306"/>
    </w:p>
    <w:p w14:paraId="0BF514A4" w14:textId="77777777" w:rsidR="00DA57DE" w:rsidRPr="00B553C2" w:rsidRDefault="00DA57DE" w:rsidP="008C5743">
      <w:r w:rsidRPr="00B553C2">
        <w:rPr>
          <w:rFonts w:eastAsia="Malgun Gothic Semilight" w:cs="Nirmala UI"/>
        </w:rPr>
        <w:t xml:space="preserve">Omsætningen som følge af nærværende </w:t>
      </w:r>
      <w:r w:rsidR="00DE50E3">
        <w:rPr>
          <w:rFonts w:eastAsia="Malgun Gothic Semilight" w:cs="Nirmala UI"/>
        </w:rPr>
        <w:t>kontrakt</w:t>
      </w:r>
      <w:r w:rsidRPr="00B553C2">
        <w:rPr>
          <w:rFonts w:eastAsia="Malgun Gothic Semilight" w:cs="Nirmala UI"/>
        </w:rPr>
        <w:t xml:space="preserve"> må ikke blive genstand for udbetaling af bonus, rabatandele eller anden</w:t>
      </w:r>
      <w:r w:rsidR="00FD2CF4" w:rsidRPr="00B553C2">
        <w:rPr>
          <w:rFonts w:eastAsia="Malgun Gothic Semilight" w:cs="Nirmala UI"/>
        </w:rPr>
        <w:t xml:space="preserve"> form</w:t>
      </w:r>
      <w:r w:rsidRPr="00B553C2">
        <w:rPr>
          <w:rFonts w:eastAsia="Malgun Gothic Semilight" w:cs="Nirmala UI"/>
        </w:rPr>
        <w:t xml:space="preserve"> for godtgørelse til tredjemand. </w:t>
      </w:r>
    </w:p>
    <w:p w14:paraId="54259073" w14:textId="77777777" w:rsidR="00DA57DE" w:rsidRPr="00B553C2" w:rsidRDefault="00DA57DE" w:rsidP="008C5743">
      <w:pPr>
        <w:rPr>
          <w:rFonts w:eastAsia="Malgun Gothic Semilight" w:cs="Nirmala UI"/>
        </w:rPr>
      </w:pPr>
      <w:r w:rsidRPr="00B553C2">
        <w:rPr>
          <w:rFonts w:eastAsia="Malgun Gothic Semilight" w:cs="Nirmala UI"/>
        </w:rPr>
        <w:t>Ligeledes må omsætningen ikke danne grundlag for udbetaling af bonus, rabatandele eller anden form for godtgørelse</w:t>
      </w:r>
      <w:r w:rsidR="00EB2CBF" w:rsidRPr="00B553C2">
        <w:rPr>
          <w:rFonts w:eastAsia="Malgun Gothic Semilight" w:cs="Nirmala UI"/>
        </w:rPr>
        <w:t xml:space="preserve"> til ordregivers medarbejdere. </w:t>
      </w:r>
    </w:p>
    <w:p w14:paraId="40236072" w14:textId="77777777" w:rsidR="00DA57DE" w:rsidRPr="00B553C2" w:rsidRDefault="00DA57DE" w:rsidP="00B553C2">
      <w:pPr>
        <w:pStyle w:val="Overskrift1"/>
      </w:pPr>
      <w:bookmarkStart w:id="307" w:name="_Toc6922858"/>
      <w:bookmarkStart w:id="308" w:name="_Toc6923272"/>
      <w:bookmarkStart w:id="309" w:name="_Toc6923870"/>
      <w:bookmarkStart w:id="310" w:name="_Toc6924508"/>
      <w:bookmarkStart w:id="311" w:name="_Toc6924666"/>
      <w:bookmarkStart w:id="312" w:name="_Toc29033769"/>
      <w:bookmarkStart w:id="313" w:name="_Toc30588192"/>
      <w:r w:rsidRPr="00B553C2">
        <w:t>Leverin</w:t>
      </w:r>
      <w:r w:rsidR="00903847" w:rsidRPr="00B553C2">
        <w:t>g</w:t>
      </w:r>
      <w:bookmarkEnd w:id="307"/>
      <w:bookmarkEnd w:id="308"/>
      <w:bookmarkEnd w:id="309"/>
      <w:bookmarkEnd w:id="310"/>
      <w:bookmarkEnd w:id="311"/>
      <w:bookmarkEnd w:id="312"/>
      <w:bookmarkEnd w:id="313"/>
    </w:p>
    <w:p w14:paraId="2837D8FF" w14:textId="77777777" w:rsidR="00903847" w:rsidRPr="00B553C2" w:rsidRDefault="00903847" w:rsidP="00B553C2">
      <w:pPr>
        <w:pStyle w:val="Overskrift2"/>
      </w:pPr>
      <w:bookmarkStart w:id="314" w:name="_Toc6923273"/>
      <w:bookmarkStart w:id="315" w:name="_Toc6924509"/>
      <w:bookmarkStart w:id="316" w:name="_Toc6924667"/>
      <w:bookmarkStart w:id="317" w:name="_Toc30588193"/>
      <w:r w:rsidRPr="00B553C2">
        <w:t>Leveringsbetingelser</w:t>
      </w:r>
      <w:bookmarkEnd w:id="314"/>
      <w:bookmarkEnd w:id="315"/>
      <w:bookmarkEnd w:id="316"/>
      <w:bookmarkEnd w:id="317"/>
    </w:p>
    <w:p w14:paraId="018C717A" w14:textId="77777777" w:rsidR="00171D09" w:rsidRDefault="00DA57DE" w:rsidP="008C5743">
      <w:pPr>
        <w:rPr>
          <w:rFonts w:eastAsia="Malgun Gothic Semilight" w:cs="Nirmala UI"/>
        </w:rPr>
      </w:pPr>
      <w:r w:rsidRPr="00B553C2">
        <w:rPr>
          <w:rFonts w:eastAsia="Malgun Gothic Semilight" w:cs="Nirmala UI"/>
        </w:rPr>
        <w:t xml:space="preserve">Levering skal foretages i overensstemmelse med </w:t>
      </w:r>
      <w:r w:rsidR="00DD0C79">
        <w:rPr>
          <w:rFonts w:eastAsia="Malgun Gothic Semilight" w:cs="Nirmala UI"/>
        </w:rPr>
        <w:t>den angivne tidsplan i krav</w:t>
      </w:r>
      <w:r w:rsidR="00171D09">
        <w:rPr>
          <w:rFonts w:eastAsia="Malgun Gothic Semilight" w:cs="Nirmala UI"/>
        </w:rPr>
        <w:t>s</w:t>
      </w:r>
      <w:r w:rsidR="00DD0C79">
        <w:rPr>
          <w:rFonts w:eastAsia="Malgun Gothic Semilight" w:cs="Nirmala UI"/>
        </w:rPr>
        <w:t>pecifikationen</w:t>
      </w:r>
      <w:r w:rsidR="00171D09">
        <w:rPr>
          <w:rFonts w:eastAsia="Malgun Gothic Semilight" w:cs="Nirmala UI"/>
        </w:rPr>
        <w:t>.</w:t>
      </w:r>
    </w:p>
    <w:p w14:paraId="03EA09B3" w14:textId="77777777" w:rsidR="00894C0A" w:rsidRPr="00B553C2" w:rsidRDefault="00894C0A" w:rsidP="008C5743">
      <w:pPr>
        <w:rPr>
          <w:rFonts w:eastAsia="Malgun Gothic Semilight" w:cs="Nirmala UI"/>
        </w:rPr>
      </w:pPr>
      <w:r>
        <w:rPr>
          <w:rFonts w:eastAsia="Malgun Gothic Semilight" w:cs="Nirmala UI"/>
        </w:rPr>
        <w:t>Der skal hen over sommeren 2020 ansøges om byggetilladelse af tribunen.</w:t>
      </w:r>
    </w:p>
    <w:p w14:paraId="4482CA3B" w14:textId="77777777" w:rsidR="00FA1104" w:rsidRPr="00B553C2" w:rsidRDefault="00DA57DE" w:rsidP="00B553C2">
      <w:pPr>
        <w:pStyle w:val="Overskrift1"/>
      </w:pPr>
      <w:bookmarkStart w:id="318" w:name="_Toc6922859"/>
      <w:bookmarkStart w:id="319" w:name="_Toc6923276"/>
      <w:bookmarkStart w:id="320" w:name="_Toc6923871"/>
      <w:bookmarkStart w:id="321" w:name="_Toc6924512"/>
      <w:bookmarkStart w:id="322" w:name="_Toc6924670"/>
      <w:bookmarkStart w:id="323" w:name="_Ref10728861"/>
      <w:bookmarkStart w:id="324" w:name="_Toc29033770"/>
      <w:bookmarkStart w:id="325" w:name="_Toc30588194"/>
      <w:bookmarkStart w:id="326" w:name="_Toc377971303"/>
      <w:r w:rsidRPr="00B553C2">
        <w:t>Fakturering</w:t>
      </w:r>
      <w:bookmarkEnd w:id="318"/>
      <w:bookmarkEnd w:id="319"/>
      <w:bookmarkEnd w:id="320"/>
      <w:bookmarkEnd w:id="321"/>
      <w:bookmarkEnd w:id="322"/>
      <w:bookmarkEnd w:id="323"/>
      <w:bookmarkEnd w:id="324"/>
      <w:bookmarkEnd w:id="325"/>
      <w:r w:rsidRPr="00B553C2">
        <w:t xml:space="preserve"> </w:t>
      </w:r>
    </w:p>
    <w:bookmarkEnd w:id="326"/>
    <w:p w14:paraId="6895133A" w14:textId="77777777" w:rsidR="00DA57DE" w:rsidRPr="00B553C2" w:rsidRDefault="00DA57DE" w:rsidP="008C5743">
      <w:pPr>
        <w:rPr>
          <w:rFonts w:eastAsia="Malgun Gothic Semilight" w:cs="Nirmala UI"/>
        </w:rPr>
      </w:pPr>
      <w:r w:rsidRPr="00B553C2">
        <w:rPr>
          <w:rFonts w:eastAsia="Malgun Gothic Semilight" w:cs="Nirmala UI"/>
        </w:rPr>
        <w:t>I henhold til lov om offentlige betalinger mv.</w:t>
      </w:r>
      <w:r w:rsidR="00B244BE" w:rsidRPr="00B553C2">
        <w:rPr>
          <w:rFonts w:eastAsia="Malgun Gothic Semilight" w:cs="Nirmala UI"/>
        </w:rPr>
        <w:t xml:space="preserve"> </w:t>
      </w:r>
      <w:r w:rsidR="00A3274F" w:rsidRPr="00B553C2">
        <w:rPr>
          <w:rFonts w:eastAsia="Malgun Gothic Semilight" w:cs="Nirmala UI"/>
        </w:rPr>
        <w:t>(lovbekendtgørelse nr. 798 af 28</w:t>
      </w:r>
      <w:r w:rsidR="00F15BBF" w:rsidRPr="00B553C2">
        <w:rPr>
          <w:rFonts w:eastAsia="Malgun Gothic Semilight" w:cs="Nirmala UI"/>
        </w:rPr>
        <w:t xml:space="preserve">. </w:t>
      </w:r>
      <w:r w:rsidR="00CC693F" w:rsidRPr="00B553C2">
        <w:rPr>
          <w:rFonts w:eastAsia="Malgun Gothic Semilight" w:cs="Nirmala UI"/>
        </w:rPr>
        <w:t>juni</w:t>
      </w:r>
      <w:r w:rsidR="00A3274F" w:rsidRPr="00B553C2">
        <w:rPr>
          <w:rFonts w:eastAsia="Malgun Gothic Semilight" w:cs="Nirmala UI"/>
        </w:rPr>
        <w:t xml:space="preserve"> 2007 med senere ændringer)</w:t>
      </w:r>
      <w:r w:rsidRPr="00B553C2">
        <w:rPr>
          <w:rFonts w:eastAsia="Malgun Gothic Semilight" w:cs="Nirmala UI"/>
        </w:rPr>
        <w:t xml:space="preserve"> skal alle fakturaer til offentlige myndigheder fremsendes elektronisk og gebyrfrit. Fakturaer og kreditnotaer skal fremsendes i OIOUBL-format og via </w:t>
      </w:r>
      <w:proofErr w:type="spellStart"/>
      <w:r w:rsidRPr="00B553C2">
        <w:rPr>
          <w:rFonts w:eastAsia="Malgun Gothic Semilight" w:cs="Nirmala UI"/>
        </w:rPr>
        <w:t>Nemhandel</w:t>
      </w:r>
      <w:proofErr w:type="spellEnd"/>
      <w:r w:rsidRPr="00B553C2">
        <w:rPr>
          <w:rFonts w:eastAsia="Malgun Gothic Semilight" w:cs="Nirmala UI"/>
        </w:rPr>
        <w:t xml:space="preserve">-infrastrukturen OIORASP eller det til enhver tid fællesoffentlige format. Fakturaer og kreditnotaer skal som minimum fremsendes under forretningsprofilen Procurement-Bilsim-1.0 </w:t>
      </w:r>
    </w:p>
    <w:p w14:paraId="3A0F9833" w14:textId="77777777" w:rsidR="00DA57DE" w:rsidRPr="00B553C2" w:rsidRDefault="00DA57DE" w:rsidP="008C5743">
      <w:pPr>
        <w:rPr>
          <w:rFonts w:eastAsia="Malgun Gothic Semilight" w:cs="Nirmala UI"/>
        </w:rPr>
      </w:pPr>
      <w:r w:rsidRPr="00B553C2">
        <w:rPr>
          <w:rFonts w:eastAsia="Malgun Gothic Semilight" w:cs="Nirmala UI"/>
        </w:rPr>
        <w:t>Fakturaer sendes elektronisk til rekvirerende afdeling/inst</w:t>
      </w:r>
      <w:r w:rsidR="005B2A13" w:rsidRPr="00B553C2">
        <w:rPr>
          <w:rFonts w:eastAsia="Malgun Gothic Semilight" w:cs="Nirmala UI"/>
        </w:rPr>
        <w:t>itution</w:t>
      </w:r>
      <w:r w:rsidRPr="00B553C2">
        <w:rPr>
          <w:rFonts w:eastAsia="Malgun Gothic Semilight" w:cs="Nirmala UI"/>
        </w:rPr>
        <w:t xml:space="preserve"> med angivelse af ordregivers ordrenummer og eventuelle andre ID-numre, som er nødvendige for ordregiver for en effektiv fakturabehandling. Eksempelvis kode for økonomisk tilhørsforhold.</w:t>
      </w:r>
    </w:p>
    <w:p w14:paraId="034EA73C" w14:textId="77777777" w:rsidR="00DA57DE" w:rsidRPr="00B553C2" w:rsidRDefault="00DA57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Udstedelsesdato (fakturadato)</w:t>
      </w:r>
    </w:p>
    <w:p w14:paraId="7B725FF1" w14:textId="77777777" w:rsidR="00DA57DE" w:rsidRPr="00B553C2" w:rsidRDefault="00DA57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Fakturanummer (Nummer der kan identificere fakturaen)</w:t>
      </w:r>
    </w:p>
    <w:p w14:paraId="6DD794C4" w14:textId="77777777" w:rsidR="00DA57DE" w:rsidRPr="00B553C2" w:rsidRDefault="00DA57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Leverandørens CVR/SE-nummer</w:t>
      </w:r>
    </w:p>
    <w:p w14:paraId="0273097C" w14:textId="77777777" w:rsidR="00DA57DE" w:rsidRPr="00B553C2" w:rsidRDefault="00DA57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Leverandørens navn og adresse samt ordregivers navn og adresse</w:t>
      </w:r>
    </w:p>
    <w:p w14:paraId="123F8B47" w14:textId="77777777" w:rsidR="00DA57DE" w:rsidRPr="00B553C2" w:rsidRDefault="00DA57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Mængde og art af de leverede produkter/ydelser</w:t>
      </w:r>
    </w:p>
    <w:p w14:paraId="2ACEE33C" w14:textId="77777777" w:rsidR="00DA57DE" w:rsidRPr="00B553C2" w:rsidRDefault="00DA57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Pris pr. enhed eksklusiv moms</w:t>
      </w:r>
    </w:p>
    <w:p w14:paraId="5DF0475E" w14:textId="77777777" w:rsidR="00DA57DE" w:rsidRPr="00B553C2" w:rsidRDefault="00DA57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Rekvirent hos ordregiver</w:t>
      </w:r>
    </w:p>
    <w:p w14:paraId="65EEC16E" w14:textId="77777777" w:rsidR="00DA57DE" w:rsidRPr="00B553C2" w:rsidRDefault="00DA57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Leveringsadresse</w:t>
      </w:r>
    </w:p>
    <w:p w14:paraId="137F8277" w14:textId="77777777" w:rsidR="00685B58" w:rsidRPr="00B553C2" w:rsidRDefault="00685B58"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Sidste rettidige betalingsdato</w:t>
      </w:r>
    </w:p>
    <w:p w14:paraId="1DBCB91E" w14:textId="77777777" w:rsidR="00DA57DE" w:rsidRPr="00B553C2" w:rsidRDefault="00DA57DE" w:rsidP="008C5743">
      <w:pPr>
        <w:rPr>
          <w:rFonts w:eastAsia="Malgun Gothic Semilight" w:cs="Nirmala UI"/>
        </w:rPr>
      </w:pPr>
      <w:r w:rsidRPr="00B553C2">
        <w:rPr>
          <w:rFonts w:eastAsia="Malgun Gothic Semilight" w:cs="Nirmala UI"/>
        </w:rPr>
        <w:t>Ordregiver er berettiget til at udskyde betalingen, hvis faktura i</w:t>
      </w:r>
      <w:r w:rsidR="00FA1104" w:rsidRPr="00B553C2">
        <w:rPr>
          <w:rFonts w:eastAsia="Malgun Gothic Semilight" w:cs="Nirmala UI"/>
        </w:rPr>
        <w:t xml:space="preserve">kke modtages elektronisk eller </w:t>
      </w:r>
      <w:r w:rsidRPr="00B553C2">
        <w:rPr>
          <w:rFonts w:eastAsia="Malgun Gothic Semilight" w:cs="Nirmala UI"/>
        </w:rPr>
        <w:t>ovenstående oplysninger mangler.</w:t>
      </w:r>
    </w:p>
    <w:p w14:paraId="6C167BFA" w14:textId="77777777" w:rsidR="003D69E9" w:rsidRPr="00B553C2" w:rsidRDefault="003D69E9" w:rsidP="003D69E9">
      <w:pPr>
        <w:spacing w:line="276" w:lineRule="auto"/>
      </w:pPr>
      <w:r w:rsidRPr="00B553C2">
        <w:t>Alle ordrer skal faktureres enkeltvis. Varelin</w:t>
      </w:r>
      <w:r w:rsidR="002A5DC1">
        <w:t>j</w:t>
      </w:r>
      <w:r w:rsidRPr="00B553C2">
        <w:t>erne skal fremgå af selve OIOUBL-fakturaen, dvs. de må ikke ligge i et vedhæftet dokument.</w:t>
      </w:r>
      <w:r w:rsidR="002A5DC1">
        <w:t xml:space="preserve"> </w:t>
      </w:r>
    </w:p>
    <w:p w14:paraId="359F1BFC" w14:textId="77777777" w:rsidR="003D69E9" w:rsidRPr="002A5DC1" w:rsidRDefault="003D69E9" w:rsidP="002A5DC1">
      <w:pPr>
        <w:spacing w:line="276" w:lineRule="auto"/>
      </w:pPr>
      <w:r w:rsidRPr="00B553C2">
        <w:t xml:space="preserve">CVR/SE-nummer: CVR/SE-nummeret som fakturaen afsendes fra, skal være i fuld overensstemmelse med det CVR/SE-nummer, som er opgivet i kontrakthavers tilbud, og som fremgår af </w:t>
      </w:r>
      <w:r w:rsidR="00DE7675">
        <w:t>kontrakten</w:t>
      </w:r>
      <w:r w:rsidRPr="00B553C2">
        <w:t>.</w:t>
      </w:r>
    </w:p>
    <w:p w14:paraId="34015742" w14:textId="77777777" w:rsidR="00DA57DE" w:rsidRPr="00B553C2" w:rsidRDefault="00DA57DE" w:rsidP="008C5743">
      <w:pPr>
        <w:rPr>
          <w:rFonts w:eastAsia="Malgun Gothic Semilight" w:cs="Nirmala UI"/>
          <w:u w:val="single"/>
        </w:rPr>
      </w:pPr>
      <w:r w:rsidRPr="00B553C2">
        <w:rPr>
          <w:rFonts w:eastAsia="Malgun Gothic Semilight" w:cs="Nirmala UI"/>
          <w:u w:val="single"/>
        </w:rPr>
        <w:t>Priser</w:t>
      </w:r>
      <w:r w:rsidR="00CC22C9" w:rsidRPr="00B553C2">
        <w:rPr>
          <w:rFonts w:eastAsia="Malgun Gothic Semilight" w:cs="Nirmala UI"/>
        </w:rPr>
        <w:t xml:space="preserve">: </w:t>
      </w:r>
      <w:r w:rsidRPr="00B553C2">
        <w:rPr>
          <w:rFonts w:eastAsia="Malgun Gothic Semilight" w:cs="Nirmala UI"/>
        </w:rPr>
        <w:t xml:space="preserve">Fakturapriser skal være nettopriser, som er fuldstændig identiske med de priser, der er aftalt, og som fremgår af leverandørens </w:t>
      </w:r>
      <w:r w:rsidR="00362A1D" w:rsidRPr="00B553C2">
        <w:rPr>
          <w:rFonts w:eastAsia="Malgun Gothic Semilight" w:cs="Nirmala UI"/>
        </w:rPr>
        <w:t>e</w:t>
      </w:r>
      <w:r w:rsidRPr="00B553C2">
        <w:rPr>
          <w:rFonts w:eastAsia="Malgun Gothic Semilight" w:cs="Nirmala UI"/>
        </w:rPr>
        <w:t>-katalog. (Dvs. ingen rabatter</w:t>
      </w:r>
      <w:r w:rsidR="000A7BC3" w:rsidRPr="00B553C2">
        <w:rPr>
          <w:rFonts w:eastAsia="Malgun Gothic Semilight" w:cs="Nirmala UI"/>
        </w:rPr>
        <w:t xml:space="preserve"> eller</w:t>
      </w:r>
      <w:r w:rsidRPr="00B553C2">
        <w:rPr>
          <w:rFonts w:eastAsia="Malgun Gothic Semilight" w:cs="Nirmala UI"/>
        </w:rPr>
        <w:t xml:space="preserve"> afgifter som ikke er indregnet i nettopriserne, fx emballageafgift mv.). Priser skal altid angives med præcis 2 decimaler.</w:t>
      </w:r>
    </w:p>
    <w:p w14:paraId="327D481C" w14:textId="77777777" w:rsidR="00DA57DE" w:rsidRPr="00B553C2" w:rsidRDefault="00DA57DE" w:rsidP="008C5743">
      <w:pPr>
        <w:rPr>
          <w:rFonts w:eastAsia="Malgun Gothic Semilight" w:cs="Nirmala UI"/>
          <w:color w:val="0070C0"/>
        </w:rPr>
      </w:pPr>
      <w:r w:rsidRPr="00B553C2">
        <w:rPr>
          <w:rFonts w:eastAsia="Malgun Gothic Semilight" w:cs="Nirmala UI"/>
          <w:u w:val="single"/>
        </w:rPr>
        <w:t>Bestillingsenhed</w:t>
      </w:r>
      <w:r w:rsidR="00CC22C9" w:rsidRPr="00B553C2">
        <w:rPr>
          <w:rFonts w:eastAsia="Malgun Gothic Semilight" w:cs="Nirmala UI"/>
        </w:rPr>
        <w:t xml:space="preserve">: </w:t>
      </w:r>
      <w:r w:rsidRPr="00B553C2">
        <w:rPr>
          <w:rFonts w:eastAsia="Malgun Gothic Semilight" w:cs="Nirmala UI"/>
        </w:rPr>
        <w:t>Faktureringsenheden skal være i fuld overensstemmelse med den bestillingsenhed</w:t>
      </w:r>
      <w:r w:rsidR="002A5DC1">
        <w:rPr>
          <w:rFonts w:eastAsia="Malgun Gothic Semilight" w:cs="Nirmala UI"/>
        </w:rPr>
        <w:t>.</w:t>
      </w:r>
    </w:p>
    <w:p w14:paraId="0B441871" w14:textId="77777777" w:rsidR="00DA57DE" w:rsidRPr="00B553C2" w:rsidRDefault="00DA57DE" w:rsidP="008C5743">
      <w:pPr>
        <w:rPr>
          <w:rFonts w:eastAsia="Malgun Gothic Semilight" w:cs="Nirmala UI"/>
          <w:u w:val="single"/>
        </w:rPr>
      </w:pPr>
      <w:r w:rsidRPr="00B553C2">
        <w:rPr>
          <w:rFonts w:eastAsia="Malgun Gothic Semilight" w:cs="Nirmala UI"/>
          <w:u w:val="single"/>
        </w:rPr>
        <w:t>Mængde</w:t>
      </w:r>
      <w:r w:rsidR="00CC22C9" w:rsidRPr="00B553C2">
        <w:rPr>
          <w:rFonts w:eastAsia="Malgun Gothic Semilight" w:cs="Nirmala UI"/>
        </w:rPr>
        <w:t xml:space="preserve">: </w:t>
      </w:r>
      <w:r w:rsidRPr="00B553C2">
        <w:rPr>
          <w:rFonts w:eastAsia="Malgun Gothic Semilight" w:cs="Nirmala UI"/>
        </w:rPr>
        <w:t>Den fakturerede mængde skal angives således, at der er fuld overensstemmelse mellem antallet af bestilte og leverede enheder</w:t>
      </w:r>
      <w:r w:rsidR="00F02A05" w:rsidRPr="00B553C2">
        <w:rPr>
          <w:rFonts w:eastAsia="Malgun Gothic Semilight" w:cs="Nirmala UI"/>
        </w:rPr>
        <w:t>,</w:t>
      </w:r>
      <w:r w:rsidRPr="00B553C2">
        <w:rPr>
          <w:rFonts w:eastAsia="Malgun Gothic Semilight" w:cs="Nirmala UI"/>
        </w:rPr>
        <w:t xml:space="preserve"> dvs. ikke som bestillingsmængden i alt.</w:t>
      </w:r>
    </w:p>
    <w:p w14:paraId="4E6A585A" w14:textId="77777777" w:rsidR="00DA57DE" w:rsidRPr="00B553C2" w:rsidRDefault="00DA57DE" w:rsidP="008C5743">
      <w:pPr>
        <w:rPr>
          <w:rFonts w:eastAsia="Malgun Gothic Semilight" w:cs="Nirmala UI"/>
          <w:u w:val="single"/>
        </w:rPr>
      </w:pPr>
      <w:r w:rsidRPr="00B553C2">
        <w:rPr>
          <w:rFonts w:eastAsia="Malgun Gothic Semilight" w:cs="Nirmala UI"/>
          <w:u w:val="single"/>
        </w:rPr>
        <w:t>Varenummer</w:t>
      </w:r>
      <w:r w:rsidR="00CC22C9" w:rsidRPr="00B553C2">
        <w:rPr>
          <w:rFonts w:eastAsia="Malgun Gothic Semilight" w:cs="Nirmala UI"/>
        </w:rPr>
        <w:t xml:space="preserve">: </w:t>
      </w:r>
      <w:r w:rsidRPr="00B553C2">
        <w:rPr>
          <w:rFonts w:eastAsia="Malgun Gothic Semilight" w:cs="Nirmala UI"/>
        </w:rPr>
        <w:t xml:space="preserve">De fakturerede varenumre skal være fuldstændig identiske med de varenumre, der er aftalt i </w:t>
      </w:r>
      <w:r w:rsidR="00DE7675">
        <w:rPr>
          <w:rFonts w:eastAsia="Malgun Gothic Semilight" w:cs="Nirmala UI"/>
        </w:rPr>
        <w:t>kontrakten</w:t>
      </w:r>
      <w:r w:rsidR="002A5DC1">
        <w:rPr>
          <w:rFonts w:eastAsia="Malgun Gothic Semilight" w:cs="Nirmala UI"/>
          <w:color w:val="0070C0"/>
        </w:rPr>
        <w:t>.</w:t>
      </w:r>
    </w:p>
    <w:p w14:paraId="60CC6277" w14:textId="77777777" w:rsidR="00DA57DE" w:rsidRPr="00B553C2" w:rsidRDefault="00DA57DE" w:rsidP="008C5743">
      <w:pPr>
        <w:rPr>
          <w:rFonts w:eastAsia="Malgun Gothic Semilight" w:cs="Nirmala UI"/>
        </w:rPr>
      </w:pPr>
      <w:r w:rsidRPr="00B553C2">
        <w:rPr>
          <w:rFonts w:eastAsia="Malgun Gothic Semilight" w:cs="Nirmala UI"/>
          <w:u w:val="single"/>
        </w:rPr>
        <w:t>Entydige varelinjer</w:t>
      </w:r>
      <w:r w:rsidR="00CC22C9" w:rsidRPr="00B553C2">
        <w:rPr>
          <w:rFonts w:eastAsia="Malgun Gothic Semilight" w:cs="Nirmala UI"/>
        </w:rPr>
        <w:t xml:space="preserve">: </w:t>
      </w:r>
      <w:r w:rsidRPr="00B553C2">
        <w:rPr>
          <w:rFonts w:eastAsia="Malgun Gothic Semilight" w:cs="Nirmala UI"/>
        </w:rPr>
        <w:t>Leverandøren må ikke indsætte ekstra varelinjer så som afgifter, tillæg eller fradrag/rabatter</w:t>
      </w:r>
      <w:r w:rsidR="009B62A7" w:rsidRPr="00B553C2">
        <w:rPr>
          <w:rFonts w:eastAsia="Malgun Gothic Semilight" w:cs="Nirmala UI"/>
        </w:rPr>
        <w:t>, undtagelse hertil er evt. aftalt leveringsgebyr</w:t>
      </w:r>
      <w:r w:rsidRPr="00B553C2">
        <w:rPr>
          <w:rFonts w:eastAsia="Malgun Gothic Semilight" w:cs="Nirmala UI"/>
        </w:rPr>
        <w:t xml:space="preserve">. </w:t>
      </w:r>
    </w:p>
    <w:p w14:paraId="1BEA4D0B" w14:textId="77777777" w:rsidR="00685B58" w:rsidRPr="00B553C2" w:rsidRDefault="00DA57DE" w:rsidP="008C5743">
      <w:pPr>
        <w:rPr>
          <w:rFonts w:eastAsia="Malgun Gothic Semilight" w:cs="Nirmala UI"/>
        </w:rPr>
      </w:pPr>
      <w:r w:rsidRPr="00B553C2">
        <w:rPr>
          <w:rFonts w:eastAsia="Malgun Gothic Semilight" w:cs="Nirmala UI"/>
        </w:rPr>
        <w:t>Forklarende noter m</w:t>
      </w:r>
      <w:r w:rsidR="008F073F" w:rsidRPr="00B553C2">
        <w:rPr>
          <w:rFonts w:eastAsia="Malgun Gothic Semilight" w:cs="Nirmala UI"/>
        </w:rPr>
        <w:t>å ikke fremgå af ekstra varelinj</w:t>
      </w:r>
      <w:r w:rsidRPr="00B553C2">
        <w:rPr>
          <w:rFonts w:eastAsia="Malgun Gothic Semilight" w:cs="Nirmala UI"/>
        </w:rPr>
        <w:t>er.</w:t>
      </w:r>
      <w:r w:rsidR="00685B58" w:rsidRPr="00B553C2">
        <w:rPr>
          <w:rFonts w:eastAsia="Malgun Gothic Semilight" w:cs="Nirmala UI"/>
        </w:rPr>
        <w:t xml:space="preserve"> </w:t>
      </w:r>
    </w:p>
    <w:p w14:paraId="069A625C" w14:textId="77777777" w:rsidR="00DA57DE" w:rsidRPr="00B553C2" w:rsidRDefault="00DA57DE" w:rsidP="00B553C2">
      <w:pPr>
        <w:pStyle w:val="Overskrift1"/>
      </w:pPr>
      <w:bookmarkStart w:id="327" w:name="_Toc6922860"/>
      <w:bookmarkStart w:id="328" w:name="_Toc6923277"/>
      <w:bookmarkStart w:id="329" w:name="_Toc6923872"/>
      <w:bookmarkStart w:id="330" w:name="_Toc6924513"/>
      <w:bookmarkStart w:id="331" w:name="_Toc6924671"/>
      <w:bookmarkStart w:id="332" w:name="_Toc29033771"/>
      <w:bookmarkStart w:id="333" w:name="_Toc30588195"/>
      <w:r w:rsidRPr="00B553C2">
        <w:t>Betalingsbetingelser</w:t>
      </w:r>
      <w:bookmarkEnd w:id="327"/>
      <w:bookmarkEnd w:id="328"/>
      <w:bookmarkEnd w:id="329"/>
      <w:bookmarkEnd w:id="330"/>
      <w:bookmarkEnd w:id="331"/>
      <w:bookmarkEnd w:id="332"/>
      <w:bookmarkEnd w:id="333"/>
    </w:p>
    <w:p w14:paraId="6BBC2236" w14:textId="77777777" w:rsidR="00DA57DE" w:rsidRPr="00B553C2" w:rsidRDefault="00DA57DE" w:rsidP="008C5743">
      <w:pPr>
        <w:rPr>
          <w:rFonts w:eastAsia="Malgun Gothic Semilight" w:cs="Nirmala UI"/>
        </w:rPr>
      </w:pPr>
      <w:r w:rsidRPr="00B553C2">
        <w:rPr>
          <w:rFonts w:eastAsia="Malgun Gothic Semilight" w:cs="Nirmala UI"/>
        </w:rPr>
        <w:t xml:space="preserve">Betalingsbetingelserne er 30 </w:t>
      </w:r>
      <w:r w:rsidR="00685B58" w:rsidRPr="00B553C2">
        <w:rPr>
          <w:rFonts w:eastAsia="Malgun Gothic Semilight" w:cs="Nirmala UI"/>
        </w:rPr>
        <w:t>kalender</w:t>
      </w:r>
      <w:r w:rsidRPr="00B553C2">
        <w:rPr>
          <w:rFonts w:eastAsia="Malgun Gothic Semilight" w:cs="Nirmala UI"/>
        </w:rPr>
        <w:t xml:space="preserve">dage efter </w:t>
      </w:r>
      <w:r w:rsidR="00685B58" w:rsidRPr="00B553C2">
        <w:rPr>
          <w:rFonts w:eastAsia="Malgun Gothic Semilight" w:cs="Nirmala UI"/>
        </w:rPr>
        <w:t>afsendelse</w:t>
      </w:r>
      <w:r w:rsidRPr="00B553C2">
        <w:rPr>
          <w:rFonts w:eastAsia="Malgun Gothic Semilight" w:cs="Nirmala UI"/>
        </w:rPr>
        <w:t xml:space="preserve"> af korrekt faktura</w:t>
      </w:r>
      <w:r w:rsidR="0000640E" w:rsidRPr="00B553C2">
        <w:rPr>
          <w:rFonts w:eastAsia="Malgun Gothic Semilight" w:cs="Nirmala UI"/>
        </w:rPr>
        <w:t>,</w:t>
      </w:r>
      <w:r w:rsidRPr="00B553C2">
        <w:rPr>
          <w:rFonts w:eastAsia="Malgun Gothic Semilight" w:cs="Nirmala UI"/>
        </w:rPr>
        <w:t xml:space="preserve"> jf. pkt. </w:t>
      </w:r>
      <w:r w:rsidR="00602AE6" w:rsidRPr="00B553C2">
        <w:rPr>
          <w:rFonts w:eastAsia="Malgun Gothic Semilight" w:cs="Nirmala UI"/>
        </w:rPr>
        <w:fldChar w:fldCharType="begin"/>
      </w:r>
      <w:r w:rsidR="00602AE6" w:rsidRPr="00B553C2">
        <w:rPr>
          <w:rFonts w:eastAsia="Malgun Gothic Semilight" w:cs="Nirmala UI"/>
        </w:rPr>
        <w:instrText xml:space="preserve"> REF _Ref10728861 \r </w:instrText>
      </w:r>
      <w:r w:rsidR="0044181D">
        <w:rPr>
          <w:rFonts w:eastAsia="Malgun Gothic Semilight" w:cs="Nirmala UI"/>
        </w:rPr>
        <w:instrText xml:space="preserve"> \* MERGEFORMAT </w:instrText>
      </w:r>
      <w:r w:rsidR="00602AE6" w:rsidRPr="00B553C2">
        <w:rPr>
          <w:rFonts w:eastAsia="Malgun Gothic Semilight" w:cs="Nirmala UI"/>
        </w:rPr>
        <w:fldChar w:fldCharType="separate"/>
      </w:r>
      <w:r w:rsidR="0064635E">
        <w:rPr>
          <w:rFonts w:eastAsia="Malgun Gothic Semilight" w:cs="Nirmala UI"/>
        </w:rPr>
        <w:t>9</w:t>
      </w:r>
      <w:r w:rsidR="00602AE6" w:rsidRPr="00B553C2">
        <w:rPr>
          <w:rFonts w:eastAsia="Malgun Gothic Semilight" w:cs="Nirmala UI"/>
        </w:rPr>
        <w:fldChar w:fldCharType="end"/>
      </w:r>
      <w:r w:rsidRPr="00B553C2">
        <w:rPr>
          <w:rFonts w:eastAsia="Malgun Gothic Semilight" w:cs="Nirmala UI"/>
        </w:rPr>
        <w:t>.</w:t>
      </w:r>
    </w:p>
    <w:p w14:paraId="2B7953B3" w14:textId="77777777" w:rsidR="00DA57DE" w:rsidRPr="00B553C2" w:rsidRDefault="00685B58" w:rsidP="008C5743">
      <w:pPr>
        <w:rPr>
          <w:rFonts w:eastAsia="Malgun Gothic Semilight" w:cs="Nirmala UI"/>
        </w:rPr>
      </w:pPr>
      <w:r w:rsidRPr="00B553C2">
        <w:rPr>
          <w:rFonts w:eastAsia="Malgun Gothic Semilight" w:cs="Nirmala UI"/>
        </w:rPr>
        <w:t>Falder sidste rettidige betalingsdato ikke på en bankdag, udskydes betalingsdatoen til førstkommende bankdag.</w:t>
      </w:r>
    </w:p>
    <w:p w14:paraId="688CCB06" w14:textId="77777777" w:rsidR="00685B58" w:rsidRPr="00B553C2" w:rsidRDefault="005542B3" w:rsidP="008C5743">
      <w:r w:rsidRPr="00B553C2">
        <w:t xml:space="preserve">Leverandøren kan ved forsinket betaling alene opkræve morarente i henhold til LBK nr. 459 af 13/05/2014 bekendtgørelse af lov om renter og andre forhold ved forsinket betaling (renteloven) med eventuelle senere ændringer. Rykkergebyr m.m. kan derfor ikke opkræves. </w:t>
      </w:r>
    </w:p>
    <w:p w14:paraId="7C558C94" w14:textId="77777777" w:rsidR="00894C0A" w:rsidRPr="00894C0A" w:rsidRDefault="004835C7" w:rsidP="00894C0A">
      <w:pPr>
        <w:pStyle w:val="Overskrift1"/>
      </w:pPr>
      <w:bookmarkStart w:id="334" w:name="_Toc6922862"/>
      <w:bookmarkStart w:id="335" w:name="_Toc6923279"/>
      <w:bookmarkStart w:id="336" w:name="_Toc6923874"/>
      <w:bookmarkStart w:id="337" w:name="_Toc6924515"/>
      <w:bookmarkStart w:id="338" w:name="_Toc6924673"/>
      <w:bookmarkStart w:id="339" w:name="_Ref10728725"/>
      <w:bookmarkStart w:id="340" w:name="_Toc29033773"/>
      <w:bookmarkStart w:id="341" w:name="_Toc30588196"/>
      <w:r w:rsidRPr="00B553C2">
        <w:t>M</w:t>
      </w:r>
      <w:r w:rsidR="00DA57DE" w:rsidRPr="00B553C2">
        <w:t>isligholdelse</w:t>
      </w:r>
      <w:bookmarkEnd w:id="334"/>
      <w:bookmarkEnd w:id="335"/>
      <w:bookmarkEnd w:id="336"/>
      <w:bookmarkEnd w:id="337"/>
      <w:bookmarkEnd w:id="338"/>
      <w:bookmarkEnd w:id="339"/>
      <w:bookmarkEnd w:id="340"/>
      <w:bookmarkEnd w:id="341"/>
      <w:r w:rsidR="00793440">
        <w:t xml:space="preserve"> </w:t>
      </w:r>
    </w:p>
    <w:p w14:paraId="78FEFD14" w14:textId="77777777" w:rsidR="008F073F" w:rsidRPr="00B553C2" w:rsidRDefault="008F073F" w:rsidP="00B553C2">
      <w:pPr>
        <w:pStyle w:val="Overskrift2"/>
      </w:pPr>
      <w:bookmarkStart w:id="342" w:name="_Toc6923280"/>
      <w:bookmarkStart w:id="343" w:name="_Toc6924516"/>
      <w:bookmarkStart w:id="344" w:name="_Toc6924674"/>
      <w:bookmarkStart w:id="345" w:name="_Toc30588197"/>
      <w:r w:rsidRPr="00B553C2">
        <w:t>Generelt</w:t>
      </w:r>
      <w:bookmarkEnd w:id="342"/>
      <w:bookmarkEnd w:id="343"/>
      <w:bookmarkEnd w:id="344"/>
      <w:bookmarkEnd w:id="345"/>
    </w:p>
    <w:p w14:paraId="693FD715" w14:textId="77777777" w:rsidR="00A72CA9" w:rsidRPr="00B553C2" w:rsidRDefault="00A72CA9" w:rsidP="008C5743">
      <w:r w:rsidRPr="00B553C2">
        <w:rPr>
          <w:rFonts w:eastAsia="Malgun Gothic Semilight" w:cs="Nirmala UI"/>
        </w:rPr>
        <w:t xml:space="preserve">Dansk rets almindelige regler, herunder købelovens (lovbekendtgørelse nr. 140 af 17. februar 2014) regler, finder anvendelse ved leverandørers misligholdelse medmindre andet følger denne </w:t>
      </w:r>
      <w:r w:rsidR="00DE50E3">
        <w:rPr>
          <w:rFonts w:eastAsia="Malgun Gothic Semilight" w:cs="Nirmala UI"/>
        </w:rPr>
        <w:t>kontrakt</w:t>
      </w:r>
      <w:r w:rsidRPr="00B553C2">
        <w:rPr>
          <w:rFonts w:eastAsia="Malgun Gothic Semilight" w:cs="Nirmala UI"/>
        </w:rPr>
        <w:t>.</w:t>
      </w:r>
    </w:p>
    <w:p w14:paraId="512B3358" w14:textId="00E93B17" w:rsidR="00A72CA9" w:rsidRPr="00B553C2" w:rsidRDefault="00A72CA9" w:rsidP="00B553C2">
      <w:pPr>
        <w:pStyle w:val="Overskrift2"/>
      </w:pPr>
      <w:bookmarkStart w:id="346" w:name="_Toc6923281"/>
      <w:bookmarkStart w:id="347" w:name="_Toc6924517"/>
      <w:bookmarkStart w:id="348" w:name="_Toc6924675"/>
      <w:bookmarkStart w:id="349" w:name="_Toc30588198"/>
      <w:r w:rsidRPr="00B553C2">
        <w:t xml:space="preserve">Forsinkelse af </w:t>
      </w:r>
      <w:bookmarkEnd w:id="346"/>
      <w:bookmarkEnd w:id="347"/>
      <w:bookmarkEnd w:id="348"/>
      <w:r w:rsidR="00EF48E0">
        <w:t>opsætningen jf. tidsplanen</w:t>
      </w:r>
      <w:bookmarkEnd w:id="349"/>
    </w:p>
    <w:p w14:paraId="0CC120D4" w14:textId="4727A155" w:rsidR="00EF48E0" w:rsidRDefault="00EF48E0" w:rsidP="00EF48E0">
      <w:pPr>
        <w:rPr>
          <w:rFonts w:eastAsia="Malgun Gothic Semilight" w:cs="Nirmala UI"/>
        </w:rPr>
      </w:pPr>
      <w:r w:rsidRPr="00B553C2">
        <w:rPr>
          <w:rFonts w:eastAsia="Malgun Gothic Semilight" w:cs="Nirmala UI"/>
        </w:rPr>
        <w:t>Hvis leverandøren må forudse en forsinkelse</w:t>
      </w:r>
      <w:r>
        <w:rPr>
          <w:rFonts w:eastAsia="Malgun Gothic Semilight" w:cs="Nirmala UI"/>
        </w:rPr>
        <w:t xml:space="preserve"> jf. tidsplanen</w:t>
      </w:r>
      <w:r w:rsidRPr="00B553C2">
        <w:rPr>
          <w:rFonts w:eastAsia="Malgun Gothic Semilight" w:cs="Nirmala UI"/>
        </w:rPr>
        <w:t xml:space="preserve">, skal leverandøren straks give meddelelse til ordregiver herom. Leverandøren skal i meddelelsen oplyse årsag til forsinkelsen og forventet varighed af forsinkelsen. Der </w:t>
      </w:r>
      <w:r>
        <w:rPr>
          <w:rFonts w:eastAsia="Malgun Gothic Semilight" w:cs="Nirmala UI"/>
        </w:rPr>
        <w:t>skal være en daglig dialog mellem leverandørens projektleder på opgaven og Svendborg Kommunes projektleder, således at der dagligt i dagene hvor tribunen opsættes, er opfølgning på, om tidsplanen overholdes, og hvilke foranstaltninger der ved en evt. forsinkelse er behov for, hvad enten forsinkelsen kan klares af leverandøren inden for den angivne tidsfrist eller kræver afhjælpning mm.</w:t>
      </w:r>
    </w:p>
    <w:p w14:paraId="7E1040CA" w14:textId="77777777" w:rsidR="00A72CA9" w:rsidRPr="00B553C2" w:rsidRDefault="00A72CA9" w:rsidP="008C5743">
      <w:pPr>
        <w:rPr>
          <w:rFonts w:eastAsia="Malgun Gothic Semilight" w:cs="Nirmala UI"/>
        </w:rPr>
      </w:pPr>
      <w:r w:rsidRPr="00B553C2">
        <w:rPr>
          <w:rFonts w:eastAsia="Malgun Gothic Semilight" w:cs="Nirmala UI"/>
        </w:rPr>
        <w:t>Ordregiver skal afgive skriftlig reklamation indenfor rimelig tid, efter ordregiver har konstateret, at der er indtrådt forsinkelse for at kunne gøre misligholdelsesbeføjelser gældende.</w:t>
      </w:r>
    </w:p>
    <w:p w14:paraId="63BCAB43" w14:textId="77777777" w:rsidR="00EF48E0" w:rsidRDefault="00A72CA9" w:rsidP="008C5743">
      <w:pPr>
        <w:rPr>
          <w:rFonts w:eastAsia="Malgun Gothic Semilight" w:cs="Nirmala UI"/>
        </w:rPr>
      </w:pPr>
      <w:r w:rsidRPr="00B553C2">
        <w:rPr>
          <w:rFonts w:eastAsia="Malgun Gothic Semilight" w:cs="Nirmala UI"/>
        </w:rPr>
        <w:t xml:space="preserve">Ordregiver er efter eget valg berettiget til at fastholde eller hæve den pågældende ordre helt eller delvist med øjeblikkelig virkning, uanset forsinkelsens varighed. </w:t>
      </w:r>
    </w:p>
    <w:p w14:paraId="50928343" w14:textId="079DA1E0" w:rsidR="00A72CA9" w:rsidRPr="00B553C2" w:rsidRDefault="00A72CA9" w:rsidP="008C5743">
      <w:pPr>
        <w:rPr>
          <w:rFonts w:eastAsia="Malgun Gothic Semilight" w:cs="Nirmala UI"/>
        </w:rPr>
      </w:pPr>
      <w:r w:rsidRPr="00B553C2">
        <w:rPr>
          <w:rFonts w:eastAsia="Malgun Gothic Semilight" w:cs="Nirmala UI"/>
        </w:rPr>
        <w:t xml:space="preserve">Hæves </w:t>
      </w:r>
      <w:r w:rsidR="00EF48E0">
        <w:rPr>
          <w:rFonts w:eastAsia="Malgun Gothic Semilight" w:cs="Nirmala UI"/>
        </w:rPr>
        <w:t>kontrakten</w:t>
      </w:r>
      <w:r w:rsidRPr="00B553C2">
        <w:rPr>
          <w:rFonts w:eastAsia="Malgun Gothic Semilight" w:cs="Nirmala UI"/>
        </w:rPr>
        <w:t xml:space="preserve"> helt eller delvist, er ordregiver berettiget til at foretage dækningskøb for leverandørens regning</w:t>
      </w:r>
      <w:r w:rsidR="0085291A" w:rsidRPr="00B553C2">
        <w:rPr>
          <w:rFonts w:eastAsia="Malgun Gothic Semilight" w:cs="Nirmala UI"/>
        </w:rPr>
        <w:t xml:space="preserve"> (den reelle merpris)</w:t>
      </w:r>
      <w:r w:rsidRPr="00B553C2">
        <w:rPr>
          <w:rFonts w:eastAsia="Malgun Gothic Semilight" w:cs="Nirmala UI"/>
        </w:rPr>
        <w:t xml:space="preserve">. </w:t>
      </w:r>
    </w:p>
    <w:p w14:paraId="059D0720" w14:textId="77777777" w:rsidR="00A72CA9" w:rsidRPr="00403E58" w:rsidRDefault="00A72CA9" w:rsidP="00B553C2">
      <w:pPr>
        <w:pStyle w:val="Overskrift2"/>
      </w:pPr>
      <w:bookmarkStart w:id="350" w:name="_Toc6923283"/>
      <w:bookmarkStart w:id="351" w:name="_Toc6924519"/>
      <w:bookmarkStart w:id="352" w:name="_Toc6924677"/>
      <w:bookmarkStart w:id="353" w:name="_Toc30588199"/>
      <w:r w:rsidRPr="00403E58">
        <w:t>Mangler</w:t>
      </w:r>
      <w:bookmarkEnd w:id="350"/>
      <w:bookmarkEnd w:id="351"/>
      <w:bookmarkEnd w:id="352"/>
      <w:bookmarkEnd w:id="353"/>
    </w:p>
    <w:p w14:paraId="74270467" w14:textId="77777777" w:rsidR="00A72CA9" w:rsidRPr="00B553C2" w:rsidRDefault="00B23BA7" w:rsidP="00037F0E">
      <w:pPr>
        <w:pStyle w:val="Overskrift3"/>
      </w:pPr>
      <w:bookmarkStart w:id="354" w:name="_Toc30588200"/>
      <w:r w:rsidRPr="00B553C2">
        <w:t>Faktiske mangler</w:t>
      </w:r>
      <w:bookmarkEnd w:id="354"/>
    </w:p>
    <w:p w14:paraId="17E0E2F3" w14:textId="6B434E66" w:rsidR="00A72CA9" w:rsidRPr="00B553C2" w:rsidRDefault="00A72CA9" w:rsidP="008C5743">
      <w:pPr>
        <w:rPr>
          <w:rFonts w:eastAsia="Malgun Gothic Semilight" w:cs="Nirmala UI"/>
        </w:rPr>
      </w:pPr>
      <w:r w:rsidRPr="00B553C2">
        <w:rPr>
          <w:rFonts w:eastAsia="Malgun Gothic Semilight" w:cs="Nirmala UI"/>
        </w:rPr>
        <w:t xml:space="preserve">Der foreligger en mangel ved en leverance, hvis det leverede eller dele heraf ikke opfylder de i </w:t>
      </w:r>
      <w:r w:rsidR="00DE7675">
        <w:rPr>
          <w:rFonts w:eastAsia="Malgun Gothic Semilight" w:cs="Nirmala UI"/>
        </w:rPr>
        <w:t>kontrakten</w:t>
      </w:r>
      <w:r w:rsidRPr="00B553C2">
        <w:rPr>
          <w:rFonts w:eastAsia="Malgun Gothic Semilight" w:cs="Nirmala UI"/>
        </w:rPr>
        <w:t xml:space="preserve"> anførte krav, eller såfremt leverancen ikke svarer til, hvad ordregiver med rette kunne forvente. </w:t>
      </w:r>
    </w:p>
    <w:p w14:paraId="296F3DC0" w14:textId="77777777" w:rsidR="00A72CA9" w:rsidRPr="00B553C2" w:rsidRDefault="00A72CA9" w:rsidP="008C5743">
      <w:pPr>
        <w:rPr>
          <w:rFonts w:eastAsia="Malgun Gothic Semilight" w:cs="Nirmala UI"/>
        </w:rPr>
      </w:pPr>
      <w:r w:rsidRPr="00B553C2">
        <w:rPr>
          <w:rFonts w:eastAsia="Malgun Gothic Semilight" w:cs="Nirmala UI"/>
        </w:rPr>
        <w:t>Ordregiver skal afgive skriftlig reklamation indenfor rimelig tid, efter at ordregiver har konstateret, at det leverede er mangelfuldt, for at kunne gøre misligholdelsesbeføjelser gældende.</w:t>
      </w:r>
    </w:p>
    <w:p w14:paraId="4E50E7A9" w14:textId="77777777" w:rsidR="00B25EF9" w:rsidRPr="00B553C2" w:rsidRDefault="00B25EF9" w:rsidP="00037F0E">
      <w:pPr>
        <w:pStyle w:val="Overskrift3"/>
      </w:pPr>
      <w:bookmarkStart w:id="355" w:name="_Toc30588201"/>
      <w:r w:rsidRPr="00B553C2">
        <w:t>Retlige mangler</w:t>
      </w:r>
      <w:bookmarkEnd w:id="355"/>
    </w:p>
    <w:p w14:paraId="10D42A98" w14:textId="77777777" w:rsidR="00B25EF9" w:rsidRPr="00B553C2" w:rsidRDefault="00B25EF9" w:rsidP="00B25EF9">
      <w:r w:rsidRPr="00B553C2">
        <w:t>Leverandøren indestår for, at leverandørens ydelser ikke krænker tredjemands rettigheder, herunder ejendomsrettigheder, patenter eller ophavsrettigheder.</w:t>
      </w:r>
    </w:p>
    <w:p w14:paraId="3672C7C9" w14:textId="77777777" w:rsidR="00B25EF9" w:rsidRPr="00403E58" w:rsidRDefault="00B25EF9" w:rsidP="00B25EF9">
      <w:r w:rsidRPr="00B553C2">
        <w:t xml:space="preserve">Rejser tredjemand krav mod ordregiver med påstand om retskrænkelse, skal ordregiver give leverandøren skriftlig meddelelse herom. Leverandøren overtager herefter sagen og samtlige hermed </w:t>
      </w:r>
      <w:r w:rsidRPr="00403E58">
        <w:t xml:space="preserve">forbundne omkostninger. Leverandøren er pligtig i enhver henseende at holde ordregiver skadesløs. </w:t>
      </w:r>
    </w:p>
    <w:p w14:paraId="6C673731" w14:textId="77777777" w:rsidR="00B25EF9" w:rsidRPr="00403E58" w:rsidRDefault="00B25EF9" w:rsidP="00B25EF9">
      <w:r w:rsidRPr="00403E58">
        <w:t>Hvis tredjemands rettigheder hindrer leverandørens opfyldelse af kontrakten i et omfang, som er væsentligt og/eller byrdefuldt for ordregiver, er ordregiver efter forudgående skriftligt varsel berettiget til at hæve kontrakten med omgående virkning, og leverandøren vil herefter blive erstatningsansvarlig for det tab, ordregiver lider som følge af denne ophævelse.</w:t>
      </w:r>
    </w:p>
    <w:p w14:paraId="490D9F4A" w14:textId="3D38BDBB" w:rsidR="00354DED" w:rsidRPr="00323946" w:rsidRDefault="00354DED" w:rsidP="00354DED">
      <w:pPr>
        <w:pStyle w:val="Overskrift3"/>
        <w:rPr>
          <w:rFonts w:eastAsia="Malgun Gothic Semilight"/>
        </w:rPr>
      </w:pPr>
      <w:bookmarkStart w:id="356" w:name="_Toc6923287"/>
      <w:bookmarkStart w:id="357" w:name="_Toc6924523"/>
      <w:bookmarkStart w:id="358" w:name="_Toc6924681"/>
      <w:bookmarkStart w:id="359" w:name="_Toc30588203"/>
      <w:bookmarkStart w:id="360" w:name="_Toc6922683"/>
      <w:bookmarkStart w:id="361" w:name="_Toc6923285"/>
      <w:bookmarkStart w:id="362" w:name="_Toc6924521"/>
      <w:bookmarkStart w:id="363" w:name="_Toc6924679"/>
      <w:bookmarkStart w:id="364" w:name="_Ref10728886"/>
      <w:bookmarkStart w:id="365" w:name="_Ref10728897"/>
      <w:bookmarkStart w:id="366" w:name="_Toc32407212"/>
      <w:r w:rsidRPr="00354DED">
        <w:rPr>
          <w:rFonts w:eastAsia="Malgun Gothic Semilight"/>
          <w:color w:val="FF0000"/>
        </w:rPr>
        <w:t>Afleveringsforretning</w:t>
      </w:r>
      <w:r w:rsidRPr="00323946">
        <w:rPr>
          <w:rFonts w:eastAsia="Malgun Gothic Semilight"/>
        </w:rPr>
        <w:t>, afhjælpning og omlevering</w:t>
      </w:r>
      <w:bookmarkEnd w:id="360"/>
      <w:bookmarkEnd w:id="361"/>
      <w:bookmarkEnd w:id="362"/>
      <w:bookmarkEnd w:id="363"/>
      <w:bookmarkEnd w:id="364"/>
      <w:bookmarkEnd w:id="365"/>
      <w:bookmarkEnd w:id="366"/>
      <w:r>
        <w:t xml:space="preserve"> – </w:t>
      </w:r>
      <w:r w:rsidRPr="00354DED">
        <w:rPr>
          <w:color w:val="FF0000"/>
        </w:rPr>
        <w:t xml:space="preserve">afsnittet er blevet </w:t>
      </w:r>
      <w:r w:rsidRPr="00354DED">
        <w:rPr>
          <w:color w:val="FF0000"/>
        </w:rPr>
        <w:t>præciseret.</w:t>
      </w:r>
    </w:p>
    <w:p w14:paraId="2AA4B30D" w14:textId="77777777" w:rsidR="00354DED" w:rsidRPr="002A04D1" w:rsidRDefault="00354DED" w:rsidP="00354DED">
      <w:pPr>
        <w:shd w:val="clear" w:color="auto" w:fill="FFFFFF"/>
        <w:spacing w:after="150"/>
        <w:rPr>
          <w:rFonts w:eastAsia="Times New Roman" w:cs="Arial"/>
          <w:szCs w:val="24"/>
          <w:lang w:eastAsia="da-DK"/>
        </w:rPr>
      </w:pPr>
      <w:r w:rsidRPr="002A04D1">
        <w:rPr>
          <w:rFonts w:eastAsia="Times New Roman" w:cs="Arial"/>
          <w:szCs w:val="24"/>
          <w:lang w:eastAsia="da-DK"/>
        </w:rPr>
        <w:t xml:space="preserve">Der skal ske afleveringsforretning jf. den tidsplan som udarbejdes </w:t>
      </w:r>
      <w:r>
        <w:rPr>
          <w:rFonts w:eastAsia="Times New Roman" w:cs="Arial"/>
          <w:szCs w:val="24"/>
          <w:lang w:eastAsia="da-DK"/>
        </w:rPr>
        <w:t xml:space="preserve">på </w:t>
      </w:r>
      <w:r w:rsidRPr="002A04D1">
        <w:rPr>
          <w:rFonts w:eastAsia="Times New Roman" w:cs="Arial"/>
          <w:szCs w:val="24"/>
          <w:lang w:eastAsia="da-DK"/>
        </w:rPr>
        <w:t xml:space="preserve">planlægnings- og koordineringsmødet. </w:t>
      </w:r>
      <w:r>
        <w:rPr>
          <w:rFonts w:eastAsia="Times New Roman" w:cs="Arial"/>
          <w:szCs w:val="24"/>
          <w:lang w:eastAsia="da-DK"/>
        </w:rPr>
        <w:t>I etableringsfasen, skal der dagligt være dialog mellem leverandørens projektleder og ordregivers projektleder, hvor den planlagte tidsplan gennemgås i forhold til, om tidsplanen overholdes.</w:t>
      </w:r>
    </w:p>
    <w:p w14:paraId="0B75B30C" w14:textId="77777777" w:rsidR="00354DED" w:rsidRPr="00403E58" w:rsidRDefault="00354DED" w:rsidP="00354DED">
      <w:pPr>
        <w:shd w:val="clear" w:color="auto" w:fill="FFFFFF"/>
        <w:spacing w:after="150"/>
        <w:rPr>
          <w:rFonts w:eastAsia="Times New Roman" w:cs="Arial"/>
          <w:szCs w:val="24"/>
          <w:lang w:eastAsia="da-DK"/>
        </w:rPr>
      </w:pPr>
      <w:r>
        <w:rPr>
          <w:rFonts w:eastAsia="Times New Roman" w:cs="Arial"/>
          <w:szCs w:val="24"/>
          <w:lang w:eastAsia="da-DK"/>
        </w:rPr>
        <w:t>Konstateres der mangler under afleveringsforretningen, skal ordregiver</w:t>
      </w:r>
      <w:r w:rsidRPr="00403E58">
        <w:rPr>
          <w:rFonts w:eastAsia="Times New Roman" w:cs="Arial"/>
          <w:szCs w:val="24"/>
          <w:lang w:eastAsia="da-DK"/>
        </w:rPr>
        <w:t xml:space="preserve"> skriftligt fastsætte en frist for afhjælpning af påviste mangler</w:t>
      </w:r>
      <w:r>
        <w:rPr>
          <w:rFonts w:eastAsia="Times New Roman" w:cs="Arial"/>
          <w:szCs w:val="24"/>
          <w:lang w:eastAsia="da-DK"/>
        </w:rPr>
        <w:t>,</w:t>
      </w:r>
      <w:r w:rsidRPr="00403E58">
        <w:rPr>
          <w:rFonts w:eastAsia="Times New Roman" w:cs="Arial"/>
          <w:szCs w:val="24"/>
          <w:lang w:eastAsia="da-DK"/>
        </w:rPr>
        <w:t xml:space="preserve"> under hensyn til manglernes art og omfang samt forholdene i øvrigt. Ordregiver skal desuden fastsætte et tidspunkt for gennemgang af afhjælpningen under hensyntagen til, hvornår hovedparten af manglerne forventes at være afhjulpet. </w:t>
      </w:r>
      <w:r>
        <w:rPr>
          <w:rFonts w:eastAsia="Times New Roman" w:cs="Arial"/>
          <w:szCs w:val="24"/>
          <w:lang w:eastAsia="da-DK"/>
        </w:rPr>
        <w:t>Manglerne skal afhjælpes inden drift start. L</w:t>
      </w:r>
      <w:r w:rsidRPr="00403E58">
        <w:rPr>
          <w:rFonts w:eastAsia="Times New Roman" w:cs="Arial"/>
          <w:szCs w:val="24"/>
          <w:lang w:eastAsia="da-DK"/>
        </w:rPr>
        <w:t>everandøren give skriftlig meddelelse</w:t>
      </w:r>
      <w:r>
        <w:rPr>
          <w:rFonts w:eastAsia="Times New Roman" w:cs="Arial"/>
          <w:szCs w:val="24"/>
          <w:lang w:eastAsia="da-DK"/>
        </w:rPr>
        <w:t xml:space="preserve"> til ordregiver</w:t>
      </w:r>
      <w:r w:rsidRPr="00403E58">
        <w:rPr>
          <w:rFonts w:eastAsia="Times New Roman" w:cs="Arial"/>
          <w:szCs w:val="24"/>
          <w:lang w:eastAsia="da-DK"/>
        </w:rPr>
        <w:t>, når manglerne er afhjulpet.</w:t>
      </w:r>
    </w:p>
    <w:p w14:paraId="3D62851D" w14:textId="77777777" w:rsidR="00354DED" w:rsidRPr="00403E58" w:rsidRDefault="00354DED" w:rsidP="00354DED">
      <w:pPr>
        <w:shd w:val="clear" w:color="auto" w:fill="FFFFFF"/>
        <w:spacing w:after="150"/>
        <w:rPr>
          <w:rFonts w:eastAsia="Times New Roman" w:cs="Arial"/>
          <w:szCs w:val="24"/>
          <w:lang w:eastAsia="da-DK"/>
        </w:rPr>
      </w:pPr>
      <w:r w:rsidRPr="00403E58">
        <w:rPr>
          <w:rFonts w:eastAsia="Times New Roman" w:cs="Arial"/>
          <w:szCs w:val="24"/>
          <w:lang w:eastAsia="da-DK"/>
        </w:rPr>
        <w:t xml:space="preserve">Ved </w:t>
      </w:r>
      <w:r>
        <w:rPr>
          <w:rFonts w:eastAsia="Times New Roman" w:cs="Arial"/>
          <w:szCs w:val="24"/>
          <w:lang w:eastAsia="da-DK"/>
        </w:rPr>
        <w:t xml:space="preserve">afleveringsforretningen </w:t>
      </w:r>
      <w:r w:rsidRPr="00403E58">
        <w:rPr>
          <w:rFonts w:eastAsia="Times New Roman" w:cs="Arial"/>
          <w:szCs w:val="24"/>
          <w:lang w:eastAsia="da-DK"/>
        </w:rPr>
        <w:t>udfærdiger ordregiver en afhjælpningsprotokol, hvori ordregiver anfører sin stillingtagen til, om manglerne er afhjulpet, tillige med leverandørens eventuelle bemærkninger. Hvis en part ikke giver møde ved afhjælpningsgennemgangen, kan den gennemføres uden dennes medvirken. Den mødende part skal da snarest muligt sende protokollen til den fraværende.</w:t>
      </w:r>
    </w:p>
    <w:p w14:paraId="07997464" w14:textId="77777777" w:rsidR="00354DED" w:rsidRPr="00B553C2" w:rsidRDefault="00354DED" w:rsidP="00354DED">
      <w:pPr>
        <w:rPr>
          <w:rFonts w:eastAsia="Malgun Gothic Semilight" w:cs="Nirmala UI"/>
        </w:rPr>
      </w:pPr>
      <w:r w:rsidRPr="00E83D8C">
        <w:rPr>
          <w:rFonts w:eastAsia="Malgun Gothic Semilight" w:cs="Nirmala UI"/>
        </w:rPr>
        <w:t>Leverandøren afholder samtlige omkostninger i forbindelse med afhjælpning og omlevering.</w:t>
      </w:r>
      <w:r w:rsidRPr="00B553C2">
        <w:rPr>
          <w:rFonts w:eastAsia="Malgun Gothic Semilight" w:cs="Nirmala UI"/>
        </w:rPr>
        <w:t xml:space="preserve"> Dette gælder også, såfremt ordregiveren og leverandøren bliver enige om at lade tredjemand foretage afhjælpningen. Hvis leverandøren tilkaldes til afhjælpning af mangler</w:t>
      </w:r>
      <w:r>
        <w:rPr>
          <w:rFonts w:eastAsia="Malgun Gothic Semilight" w:cs="Nirmala UI"/>
        </w:rPr>
        <w:t xml:space="preserve"> </w:t>
      </w:r>
      <w:r w:rsidRPr="00B553C2">
        <w:rPr>
          <w:rFonts w:eastAsia="Malgun Gothic Semilight" w:cs="Nirmala UI"/>
        </w:rPr>
        <w:t xml:space="preserve">der skyldes forhold, som ordregiver bærer risikoen for, afholder ordregiver </w:t>
      </w:r>
      <w:r>
        <w:rPr>
          <w:rFonts w:eastAsia="Malgun Gothic Semilight" w:cs="Nirmala UI"/>
        </w:rPr>
        <w:t>selv</w:t>
      </w:r>
      <w:r w:rsidRPr="00B553C2">
        <w:rPr>
          <w:rFonts w:eastAsia="Malgun Gothic Semilight" w:cs="Nirmala UI"/>
        </w:rPr>
        <w:t xml:space="preserve"> alle omkostninger.</w:t>
      </w:r>
    </w:p>
    <w:p w14:paraId="2512E56A" w14:textId="77777777" w:rsidR="00354DED" w:rsidRPr="00403E58" w:rsidRDefault="00354DED" w:rsidP="00354DED">
      <w:pPr>
        <w:shd w:val="clear" w:color="auto" w:fill="FFFFFF"/>
        <w:spacing w:after="150"/>
        <w:rPr>
          <w:rFonts w:eastAsia="Times New Roman" w:cs="Arial"/>
          <w:szCs w:val="24"/>
          <w:lang w:eastAsia="da-DK"/>
        </w:rPr>
      </w:pPr>
      <w:r w:rsidRPr="002A04D1">
        <w:rPr>
          <w:rFonts w:eastAsia="Times New Roman" w:cs="Arial"/>
          <w:szCs w:val="24"/>
          <w:lang w:eastAsia="da-DK"/>
        </w:rPr>
        <w:t>Ordregiver</w:t>
      </w:r>
      <w:r>
        <w:rPr>
          <w:rFonts w:eastAsia="Times New Roman" w:cs="Arial"/>
          <w:szCs w:val="24"/>
          <w:lang w:eastAsia="da-DK"/>
        </w:rPr>
        <w:t xml:space="preserve"> har</w:t>
      </w:r>
      <w:r w:rsidRPr="002A04D1">
        <w:rPr>
          <w:rFonts w:eastAsia="Times New Roman" w:cs="Arial"/>
          <w:szCs w:val="24"/>
          <w:lang w:eastAsia="da-DK"/>
        </w:rPr>
        <w:t xml:space="preserve"> ret til, at lade de påberåbte mangler udbedre for leverandørens regning (udbedringsgodtgørelse) eller ret til afslag i kontraktsummen</w:t>
      </w:r>
      <w:r>
        <w:rPr>
          <w:rFonts w:eastAsia="Times New Roman" w:cs="Arial"/>
          <w:szCs w:val="24"/>
          <w:lang w:eastAsia="da-DK"/>
        </w:rPr>
        <w:t>, hvis manglerne ikke afhjælpes inden drift start</w:t>
      </w:r>
      <w:r w:rsidRPr="002A04D1">
        <w:rPr>
          <w:rFonts w:eastAsia="Times New Roman" w:cs="Arial"/>
          <w:szCs w:val="24"/>
          <w:lang w:eastAsia="da-DK"/>
        </w:rPr>
        <w:t>. Hvis leverandøren har søgt at afhjælpe alle de tidligere påberåbte mangler, og de mangler, der fortsat påberåbes, kun udgør en mindre del deraf, er leverandøren dog, uanset berettiget til at afhjælpe disse, hvis afhjælpningen iværksættes straks efter ordregivers meddelelse.</w:t>
      </w:r>
      <w:r>
        <w:rPr>
          <w:rFonts w:eastAsia="Times New Roman" w:cs="Arial"/>
          <w:szCs w:val="24"/>
          <w:lang w:eastAsia="da-DK"/>
        </w:rPr>
        <w:t xml:space="preserve"> Det er ordregiver som definere om de konstaterede mangler, kun udgør en mindre del i forhold til, at kunne afholde L2021 rettidigt.</w:t>
      </w:r>
    </w:p>
    <w:p w14:paraId="60F7D91D" w14:textId="77777777" w:rsidR="00354DED" w:rsidRPr="00B553C2" w:rsidRDefault="00354DED" w:rsidP="00354DED">
      <w:pPr>
        <w:rPr>
          <w:rFonts w:eastAsia="Malgun Gothic Semilight" w:cs="Nirmala UI"/>
        </w:rPr>
      </w:pPr>
      <w:r>
        <w:rPr>
          <w:rFonts w:eastAsia="Malgun Gothic Semilight" w:cs="Nirmala UI"/>
        </w:rPr>
        <w:t>Der skal ligeledes ske afleveringsforretning ved nedtagning.</w:t>
      </w:r>
    </w:p>
    <w:p w14:paraId="2E9D5951" w14:textId="77777777" w:rsidR="00A72CA9" w:rsidRPr="00B553C2" w:rsidRDefault="00A72CA9" w:rsidP="00B553C2">
      <w:pPr>
        <w:pStyle w:val="Overskrift2"/>
      </w:pPr>
      <w:r w:rsidRPr="00B553C2">
        <w:t xml:space="preserve">Ophævelse af </w:t>
      </w:r>
      <w:r w:rsidR="00DE7675">
        <w:t>kontrakten</w:t>
      </w:r>
      <w:bookmarkEnd w:id="356"/>
      <w:bookmarkEnd w:id="357"/>
      <w:bookmarkEnd w:id="358"/>
      <w:bookmarkEnd w:id="359"/>
    </w:p>
    <w:p w14:paraId="65783A96" w14:textId="77777777" w:rsidR="00A72CA9" w:rsidRPr="00B553C2" w:rsidRDefault="00A72CA9" w:rsidP="008C5743">
      <w:pPr>
        <w:rPr>
          <w:rFonts w:eastAsia="Malgun Gothic Semilight" w:cs="Nirmala UI"/>
        </w:rPr>
      </w:pPr>
      <w:r w:rsidRPr="00B553C2">
        <w:rPr>
          <w:rFonts w:eastAsia="Malgun Gothic Semilight" w:cs="Nirmala UI"/>
        </w:rPr>
        <w:t xml:space="preserve">Ordregiver kan ophæve </w:t>
      </w:r>
      <w:r w:rsidR="00DE7675">
        <w:rPr>
          <w:rFonts w:eastAsia="Malgun Gothic Semilight" w:cs="Nirmala UI"/>
        </w:rPr>
        <w:t>kontrakten</w:t>
      </w:r>
      <w:r w:rsidRPr="00B553C2">
        <w:rPr>
          <w:rFonts w:eastAsia="Malgun Gothic Semilight" w:cs="Nirmala UI"/>
        </w:rPr>
        <w:t>, hvis leverandøren misligholder den i væsentligt omfang.</w:t>
      </w:r>
    </w:p>
    <w:p w14:paraId="506C753E" w14:textId="77777777" w:rsidR="00A72CA9" w:rsidRPr="00B553C2" w:rsidRDefault="00A72CA9" w:rsidP="008C5743">
      <w:pPr>
        <w:rPr>
          <w:rFonts w:eastAsia="Malgun Gothic Semilight" w:cs="Nirmala UI"/>
        </w:rPr>
      </w:pPr>
      <w:r w:rsidRPr="00B553C2">
        <w:rPr>
          <w:rFonts w:eastAsia="Malgun Gothic Semilight" w:cs="Nirmala UI"/>
        </w:rPr>
        <w:t xml:space="preserve">Følgende forhold anses altid for væsentlig misligholdelse, der berettiger ordregiver til helt eller delvist at ophæve </w:t>
      </w:r>
      <w:r w:rsidR="00DE7675">
        <w:rPr>
          <w:rFonts w:eastAsia="Malgun Gothic Semilight" w:cs="Nirmala UI"/>
        </w:rPr>
        <w:t>kontrakten</w:t>
      </w:r>
      <w:r w:rsidRPr="00B553C2">
        <w:rPr>
          <w:rFonts w:eastAsia="Malgun Gothic Semilight" w:cs="Nirmala UI"/>
        </w:rPr>
        <w:t xml:space="preserve"> med virkning for fremtiden: </w:t>
      </w:r>
    </w:p>
    <w:p w14:paraId="6BDAA2D0" w14:textId="77777777" w:rsidR="00894C0A" w:rsidRPr="00B553C2" w:rsidRDefault="00894C0A" w:rsidP="00894C0A">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 xml:space="preserve">Såfremt leverandøren ikke foretager fyldestgørende afhjælpning eller omlevering inden for fristen i </w:t>
      </w:r>
      <w:r>
        <w:rPr>
          <w:rFonts w:ascii="Garamond" w:eastAsia="Malgun Gothic Semilight" w:hAnsi="Garamond" w:cs="Nirmala UI"/>
          <w:szCs w:val="24"/>
        </w:rPr>
        <w:t>tidsplanen for opsætning af tribunen.</w:t>
      </w:r>
    </w:p>
    <w:p w14:paraId="3DA4F6DB" w14:textId="77777777" w:rsidR="00A72CA9" w:rsidRPr="00B553C2" w:rsidRDefault="00A72CA9"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Forhold, der er omfattet af udbudslovens § 185, stk. 1, nr. 2.</w:t>
      </w:r>
    </w:p>
    <w:p w14:paraId="7C9EFB9C" w14:textId="77777777" w:rsidR="00A72CA9" w:rsidRPr="00B553C2" w:rsidRDefault="00A72CA9"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Hvis leverandøren i aftaleperioden dømmes for forhold, der er omfattet af udbudslovens § 135 og leverandøren ikke indenfor en passende frist kan dokumentere sin pålidelighed, jf. udbudslovens § 138.</w:t>
      </w:r>
    </w:p>
    <w:p w14:paraId="7A277785" w14:textId="77777777" w:rsidR="00A72CA9" w:rsidRPr="00B553C2" w:rsidRDefault="00A72CA9"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 xml:space="preserve">Manglende overholdelse af de etiske krav i pkt. </w:t>
      </w:r>
      <w:r w:rsidR="00052CBF" w:rsidRPr="00B553C2">
        <w:rPr>
          <w:rFonts w:ascii="Garamond" w:eastAsia="Malgun Gothic Semilight" w:hAnsi="Garamond" w:cs="Nirmala UI"/>
          <w:szCs w:val="24"/>
        </w:rPr>
        <w:fldChar w:fldCharType="begin"/>
      </w:r>
      <w:r w:rsidR="00052CBF" w:rsidRPr="00B553C2">
        <w:rPr>
          <w:rFonts w:ascii="Garamond" w:eastAsia="Malgun Gothic Semilight" w:hAnsi="Garamond" w:cs="Nirmala UI"/>
          <w:szCs w:val="24"/>
        </w:rPr>
        <w:instrText xml:space="preserve"> REF _Ref10728918 \r </w:instrText>
      </w:r>
      <w:r w:rsidR="0044181D">
        <w:rPr>
          <w:rFonts w:ascii="Garamond" w:eastAsia="Malgun Gothic Semilight" w:hAnsi="Garamond" w:cs="Nirmala UI"/>
          <w:szCs w:val="24"/>
        </w:rPr>
        <w:instrText xml:space="preserve"> \* MERGEFORMAT </w:instrText>
      </w:r>
      <w:r w:rsidR="00052CBF" w:rsidRPr="00B553C2">
        <w:rPr>
          <w:rFonts w:ascii="Garamond" w:eastAsia="Malgun Gothic Semilight" w:hAnsi="Garamond" w:cs="Nirmala UI"/>
          <w:szCs w:val="24"/>
        </w:rPr>
        <w:fldChar w:fldCharType="separate"/>
      </w:r>
      <w:r w:rsidR="0064635E">
        <w:rPr>
          <w:rFonts w:ascii="Garamond" w:eastAsia="Malgun Gothic Semilight" w:hAnsi="Garamond" w:cs="Nirmala UI"/>
          <w:szCs w:val="24"/>
        </w:rPr>
        <w:t>14</w:t>
      </w:r>
      <w:r w:rsidR="00052CBF" w:rsidRPr="00B553C2">
        <w:rPr>
          <w:rFonts w:ascii="Garamond" w:eastAsia="Malgun Gothic Semilight" w:hAnsi="Garamond" w:cs="Nirmala UI"/>
          <w:szCs w:val="24"/>
        </w:rPr>
        <w:fldChar w:fldCharType="end"/>
      </w:r>
      <w:r w:rsidRPr="00B553C2">
        <w:rPr>
          <w:rFonts w:ascii="Garamond" w:eastAsia="Malgun Gothic Semilight" w:hAnsi="Garamond" w:cs="Nirmala UI"/>
          <w:szCs w:val="24"/>
        </w:rPr>
        <w:t>.</w:t>
      </w:r>
    </w:p>
    <w:p w14:paraId="5721203A" w14:textId="77777777" w:rsidR="00A72CA9" w:rsidRPr="00B553C2" w:rsidRDefault="00A72CA9"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 xml:space="preserve">Hvis leverandøren erklæres konkurs, der indledes rekonstruktion for leverandøren eller leverandørens forhold i øvrigt viser sig at være således, at leverandøren må anses for at være ude af stand til at opfylde </w:t>
      </w:r>
      <w:r w:rsidR="00DE7675">
        <w:rPr>
          <w:rFonts w:ascii="Garamond" w:eastAsia="Malgun Gothic Semilight" w:hAnsi="Garamond" w:cs="Nirmala UI"/>
          <w:szCs w:val="24"/>
        </w:rPr>
        <w:t>kontrakten</w:t>
      </w:r>
      <w:r w:rsidRPr="00B553C2">
        <w:rPr>
          <w:rFonts w:ascii="Garamond" w:eastAsia="Malgun Gothic Semilight" w:hAnsi="Garamond" w:cs="Nirmala UI"/>
          <w:szCs w:val="24"/>
        </w:rPr>
        <w:t xml:space="preserve">. Ophævelse af </w:t>
      </w:r>
      <w:r w:rsidR="00DE7675">
        <w:rPr>
          <w:rFonts w:ascii="Garamond" w:eastAsia="Malgun Gothic Semilight" w:hAnsi="Garamond" w:cs="Nirmala UI"/>
          <w:szCs w:val="24"/>
        </w:rPr>
        <w:t>kontrakten</w:t>
      </w:r>
      <w:r w:rsidRPr="00B553C2">
        <w:rPr>
          <w:rFonts w:ascii="Garamond" w:eastAsia="Malgun Gothic Semilight" w:hAnsi="Garamond" w:cs="Nirmala UI"/>
          <w:szCs w:val="24"/>
        </w:rPr>
        <w:t xml:space="preserve"> kan dog alene ske i det omfang, dette ikke strider mod lovgivningen.</w:t>
      </w:r>
    </w:p>
    <w:p w14:paraId="2CDE351A" w14:textId="77777777" w:rsidR="00A72CA9" w:rsidRPr="00B553C2" w:rsidRDefault="00A72CA9"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Hvis leverandøren kræves opløst af relevante offentlige myndigheder, herunder Erhvervsstyrelsen.</w:t>
      </w:r>
    </w:p>
    <w:p w14:paraId="63A7ECBA" w14:textId="77777777" w:rsidR="00A72CA9" w:rsidRPr="00B553C2" w:rsidRDefault="00A72CA9"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Hvis leverandøren groft eller gentagne gange overtræder relevant lovgivning eller leverandøren dømmes under en civilretlig sag eller straffesag for et forhold, der kan rejse tvivl om leverandørens almindelige hæderlighed.</w:t>
      </w:r>
    </w:p>
    <w:p w14:paraId="3C3183F2" w14:textId="77777777" w:rsidR="00A72CA9" w:rsidRPr="00B553C2" w:rsidRDefault="00A72CA9" w:rsidP="00B65978">
      <w:pPr>
        <w:pStyle w:val="Listeafsnit"/>
        <w:numPr>
          <w:ilvl w:val="0"/>
          <w:numId w:val="3"/>
        </w:numPr>
        <w:rPr>
          <w:rFonts w:ascii="Garamond" w:eastAsia="Malgun Gothic Semilight" w:hAnsi="Garamond" w:cs="Nirmala UI"/>
          <w:sz w:val="22"/>
        </w:rPr>
      </w:pPr>
      <w:r w:rsidRPr="00B553C2">
        <w:rPr>
          <w:rFonts w:ascii="Garamond" w:eastAsia="Malgun Gothic Semilight" w:hAnsi="Garamond" w:cs="Nirmala UI"/>
          <w:szCs w:val="24"/>
        </w:rPr>
        <w:t xml:space="preserve">Indtræden af andre omstændigheder der bringer </w:t>
      </w:r>
      <w:r w:rsidR="001A684D">
        <w:rPr>
          <w:rFonts w:ascii="Garamond" w:eastAsia="Malgun Gothic Semilight" w:hAnsi="Garamond" w:cs="Nirmala UI"/>
          <w:szCs w:val="24"/>
        </w:rPr>
        <w:t>kont</w:t>
      </w:r>
      <w:r w:rsidR="00DE7675">
        <w:rPr>
          <w:rFonts w:ascii="Garamond" w:eastAsia="Malgun Gothic Semilight" w:hAnsi="Garamond" w:cs="Nirmala UI"/>
          <w:szCs w:val="24"/>
        </w:rPr>
        <w:t>r</w:t>
      </w:r>
      <w:r w:rsidR="001A684D">
        <w:rPr>
          <w:rFonts w:ascii="Garamond" w:eastAsia="Malgun Gothic Semilight" w:hAnsi="Garamond" w:cs="Nirmala UI"/>
          <w:szCs w:val="24"/>
        </w:rPr>
        <w:t>aktens</w:t>
      </w:r>
      <w:r w:rsidRPr="00B553C2">
        <w:rPr>
          <w:rFonts w:ascii="Garamond" w:eastAsia="Malgun Gothic Semilight" w:hAnsi="Garamond" w:cs="Nirmala UI"/>
          <w:szCs w:val="24"/>
        </w:rPr>
        <w:t xml:space="preserve"> opfyldelse i alvorlig fare. </w:t>
      </w:r>
    </w:p>
    <w:p w14:paraId="529FB5BA" w14:textId="77777777" w:rsidR="00A72CA9" w:rsidRPr="00B553C2" w:rsidRDefault="00A72CA9" w:rsidP="008C5743">
      <w:pPr>
        <w:rPr>
          <w:rFonts w:eastAsia="Malgun Gothic Semilight" w:cs="Nirmala UI"/>
        </w:rPr>
      </w:pPr>
      <w:r w:rsidRPr="00B553C2">
        <w:rPr>
          <w:rFonts w:eastAsia="Malgun Gothic Semilight" w:cs="Nirmala UI"/>
        </w:rPr>
        <w:t>Ovenstående punkter er ikke udtømmende.</w:t>
      </w:r>
    </w:p>
    <w:p w14:paraId="540B801A" w14:textId="77777777" w:rsidR="00A72CA9" w:rsidRDefault="00A72CA9" w:rsidP="008C5743">
      <w:pPr>
        <w:rPr>
          <w:rFonts w:eastAsia="Malgun Gothic Semilight" w:cs="Nirmala UI"/>
        </w:rPr>
      </w:pPr>
      <w:r w:rsidRPr="00B553C2">
        <w:rPr>
          <w:rFonts w:eastAsia="Malgun Gothic Semilight" w:cs="Nirmala UI"/>
        </w:rPr>
        <w:t>Ophævelse skal ske ved skriftlig meddelelse til leverandøren.</w:t>
      </w:r>
    </w:p>
    <w:p w14:paraId="583E55FD" w14:textId="77777777" w:rsidR="00894C0A" w:rsidRPr="00B553C2" w:rsidRDefault="00894C0A" w:rsidP="00894C0A">
      <w:pPr>
        <w:rPr>
          <w:rFonts w:eastAsia="Malgun Gothic Semilight" w:cs="Nirmala UI"/>
        </w:rPr>
      </w:pPr>
      <w:r>
        <w:rPr>
          <w:rFonts w:eastAsia="Malgun Gothic Semilight" w:cs="Nirmala UI"/>
        </w:rPr>
        <w:t>Hæves kontrakten</w:t>
      </w:r>
      <w:r w:rsidRPr="00B553C2">
        <w:rPr>
          <w:rFonts w:eastAsia="Malgun Gothic Semilight" w:cs="Nirmala UI"/>
        </w:rPr>
        <w:t xml:space="preserve"> helt eller delvist, er ordregiver berettiget til at foretage dækningskøb for leverandørens regning. </w:t>
      </w:r>
    </w:p>
    <w:p w14:paraId="6A759E01" w14:textId="77777777" w:rsidR="00894C0A" w:rsidRPr="00B553C2" w:rsidRDefault="00894C0A" w:rsidP="008C5743">
      <w:pPr>
        <w:rPr>
          <w:rFonts w:eastAsia="Malgun Gothic Semilight" w:cs="Nirmala UI"/>
        </w:rPr>
      </w:pPr>
    </w:p>
    <w:p w14:paraId="3D3B7710" w14:textId="77777777" w:rsidR="00A72CA9" w:rsidRPr="00B553C2" w:rsidRDefault="00BC34A8" w:rsidP="00B553C2">
      <w:pPr>
        <w:pStyle w:val="Overskrift2"/>
      </w:pPr>
      <w:bookmarkStart w:id="367" w:name="_Toc6923288"/>
      <w:bookmarkStart w:id="368" w:name="_Toc6924524"/>
      <w:bookmarkStart w:id="369" w:name="_Toc6924682"/>
      <w:bookmarkStart w:id="370" w:name="_Toc30588204"/>
      <w:r w:rsidRPr="00B553C2">
        <w:t>E</w:t>
      </w:r>
      <w:r w:rsidR="00A72CA9" w:rsidRPr="00B553C2">
        <w:t>rstatning</w:t>
      </w:r>
      <w:bookmarkEnd w:id="367"/>
      <w:bookmarkEnd w:id="368"/>
      <w:bookmarkEnd w:id="369"/>
      <w:r w:rsidR="00001BFF" w:rsidRPr="00B553C2">
        <w:t>sansvar</w:t>
      </w:r>
      <w:bookmarkEnd w:id="370"/>
    </w:p>
    <w:p w14:paraId="1339348E" w14:textId="77777777" w:rsidR="00627361" w:rsidRDefault="00A72CA9" w:rsidP="008C5743">
      <w:pPr>
        <w:rPr>
          <w:rFonts w:eastAsia="Malgun Gothic Semilight" w:cs="Nirmala UI"/>
        </w:rPr>
      </w:pPr>
      <w:r w:rsidRPr="00B553C2">
        <w:rPr>
          <w:rFonts w:eastAsia="Malgun Gothic Semilight" w:cs="Nirmala UI"/>
        </w:rPr>
        <w:t>Leverandøren er erstatningsansvarlig overfor ordregiver efter dansk rets almindelige regler om erstatning.</w:t>
      </w:r>
    </w:p>
    <w:p w14:paraId="13821F8F" w14:textId="71BACA48" w:rsidR="00BF73F2" w:rsidRDefault="00627361" w:rsidP="008C5743">
      <w:pPr>
        <w:rPr>
          <w:rFonts w:eastAsia="Malgun Gothic Semilight" w:cs="Nirmala UI"/>
        </w:rPr>
      </w:pPr>
      <w:r>
        <w:rPr>
          <w:rFonts w:eastAsia="Malgun Gothic Semilight" w:cs="Nirmala UI"/>
        </w:rPr>
        <w:t>Leverandøren har en fuld erstatningspligt, for det tab som Svendborg Kommune må</w:t>
      </w:r>
      <w:r w:rsidR="00BF73F2">
        <w:rPr>
          <w:rFonts w:eastAsia="Malgun Gothic Semilight" w:cs="Nirmala UI"/>
        </w:rPr>
        <w:t>tte have i forbindelse med at tribunerne ikke er korrekt opsat eller ikke er opsat jf. den aftalte tidsplan og i forhold til den deadline der måtte være for at tribunen kan bruges i til åbningsshowet. Her under tabs sponsormidler. Tidsfristen for tribunernes opsættelse er sat således, at de øvrige faggrupper, såsom scenefolk, lys, lyd og teknik mm kan nå at få deres udstyr op til tiden, i det tilfælde at tribunernes opsætning er afhængig af deres påbegyndelse af opsætning.</w:t>
      </w:r>
    </w:p>
    <w:p w14:paraId="2D536D77" w14:textId="0B0ED46B" w:rsidR="00A72CA9" w:rsidRPr="00B553C2" w:rsidRDefault="00BF73F2" w:rsidP="008C5743">
      <w:pPr>
        <w:rPr>
          <w:rFonts w:eastAsia="Malgun Gothic Semilight" w:cs="Nirmala UI"/>
        </w:rPr>
      </w:pPr>
      <w:r>
        <w:rPr>
          <w:rFonts w:eastAsia="Malgun Gothic Semilight" w:cs="Nirmala UI"/>
        </w:rPr>
        <w:t>Ovenstående er ikke udtømmende for øvrige erstatningskrav.</w:t>
      </w:r>
      <w:r w:rsidR="00A72CA9" w:rsidRPr="00B553C2">
        <w:rPr>
          <w:rFonts w:eastAsia="Malgun Gothic Semilight" w:cs="Nirmala UI"/>
        </w:rPr>
        <w:t xml:space="preserve"> </w:t>
      </w:r>
    </w:p>
    <w:p w14:paraId="749B4119" w14:textId="77777777" w:rsidR="00DA57DE" w:rsidRPr="00B553C2" w:rsidRDefault="00DA57DE" w:rsidP="00B553C2">
      <w:pPr>
        <w:pStyle w:val="Overskrift1"/>
      </w:pPr>
      <w:bookmarkStart w:id="371" w:name="_Toc6922864"/>
      <w:bookmarkStart w:id="372" w:name="_Toc6923291"/>
      <w:bookmarkStart w:id="373" w:name="_Toc6923876"/>
      <w:bookmarkStart w:id="374" w:name="_Toc6924527"/>
      <w:bookmarkStart w:id="375" w:name="_Toc6924685"/>
      <w:bookmarkStart w:id="376" w:name="_Toc29033774"/>
      <w:bookmarkStart w:id="377" w:name="_Toc30588205"/>
      <w:r w:rsidRPr="00B553C2">
        <w:t>Force majeure</w:t>
      </w:r>
      <w:bookmarkEnd w:id="371"/>
      <w:bookmarkEnd w:id="372"/>
      <w:bookmarkEnd w:id="373"/>
      <w:bookmarkEnd w:id="374"/>
      <w:bookmarkEnd w:id="375"/>
      <w:bookmarkEnd w:id="376"/>
      <w:bookmarkEnd w:id="377"/>
    </w:p>
    <w:p w14:paraId="031D583E" w14:textId="77777777" w:rsidR="009546B5" w:rsidRPr="00B553C2" w:rsidRDefault="009546B5" w:rsidP="008C5743">
      <w:pPr>
        <w:rPr>
          <w:rFonts w:eastAsia="Malgun Gothic Semilight" w:cs="Nirmala UI"/>
        </w:rPr>
      </w:pPr>
      <w:r w:rsidRPr="00B553C2">
        <w:rPr>
          <w:rFonts w:eastAsia="Malgun Gothic Semilight" w:cs="Nirmala UI"/>
        </w:rPr>
        <w:t xml:space="preserve">Hverken leverandøren eller ordregiver er ansvarlig for manglende overholdelse af </w:t>
      </w:r>
      <w:r w:rsidR="00DE7675">
        <w:rPr>
          <w:rFonts w:eastAsia="Malgun Gothic Semilight" w:cs="Nirmala UI"/>
        </w:rPr>
        <w:t>kontrakten</w:t>
      </w:r>
      <w:r w:rsidRPr="00B553C2">
        <w:rPr>
          <w:rFonts w:eastAsia="Malgun Gothic Semilight" w:cs="Nirmala UI"/>
        </w:rPr>
        <w:t xml:space="preserve"> på grund af force majeure over for den anden part.</w:t>
      </w:r>
    </w:p>
    <w:p w14:paraId="17CEF541" w14:textId="77777777" w:rsidR="00DA57DE" w:rsidRPr="00B553C2" w:rsidRDefault="00DA57DE" w:rsidP="008C5743">
      <w:pPr>
        <w:rPr>
          <w:rFonts w:eastAsia="Malgun Gothic Semilight" w:cs="Nirmala UI"/>
        </w:rPr>
      </w:pPr>
      <w:r w:rsidRPr="00B553C2">
        <w:rPr>
          <w:rFonts w:eastAsia="Malgun Gothic Semilight" w:cs="Nirmala UI"/>
        </w:rPr>
        <w:t xml:space="preserve">Force majeure foreligger, når korrekt opfyldelse af </w:t>
      </w:r>
      <w:r w:rsidR="00DE7675">
        <w:rPr>
          <w:rFonts w:eastAsia="Malgun Gothic Semilight" w:cs="Nirmala UI"/>
        </w:rPr>
        <w:t>kontrakten</w:t>
      </w:r>
      <w:r w:rsidRPr="00B553C2">
        <w:rPr>
          <w:rFonts w:eastAsia="Malgun Gothic Semilight" w:cs="Nirmala UI"/>
        </w:rPr>
        <w:t xml:space="preserve"> er umulig og dette skyldes ekstraordinære omstændigheder, som leverandøren ikke kunne afbøde og ikke burde have forudset </w:t>
      </w:r>
      <w:r w:rsidR="00B244BE" w:rsidRPr="00B553C2">
        <w:rPr>
          <w:rFonts w:eastAsia="Malgun Gothic Semilight" w:cs="Nirmala UI"/>
        </w:rPr>
        <w:t>f.eks.</w:t>
      </w:r>
      <w:r w:rsidRPr="00B553C2">
        <w:rPr>
          <w:rFonts w:eastAsia="Malgun Gothic Semilight" w:cs="Nirmala UI"/>
        </w:rPr>
        <w:t xml:space="preserve"> krig, usædvanlige naturbegivenheder, brand, strejker eller lockouts. For så vidt angår strejker og lockouts er det en betingelse, at disse forhold ikke blot rammer leverandørens virksomhed. Leverandøren er forpligtet til i videst muligt omfang at opretholde et nødberedskab. Forhold hos en underleverandør anses kun </w:t>
      </w:r>
      <w:r w:rsidR="00A86BAD" w:rsidRPr="00B553C2">
        <w:rPr>
          <w:rFonts w:eastAsia="Malgun Gothic Semilight" w:cs="Nirmala UI"/>
        </w:rPr>
        <w:t>som</w:t>
      </w:r>
      <w:r w:rsidRPr="00B553C2">
        <w:rPr>
          <w:rFonts w:eastAsia="Malgun Gothic Semilight" w:cs="Nirmala UI"/>
        </w:rPr>
        <w:t xml:space="preserve"> force majeure, såfremt der for underleverandøren foreligger en hindring, der er omfattet af ovenstående, og som </w:t>
      </w:r>
      <w:r w:rsidR="00F70511" w:rsidRPr="00B553C2">
        <w:rPr>
          <w:rFonts w:eastAsia="Malgun Gothic Semilight" w:cs="Nirmala UI"/>
        </w:rPr>
        <w:t>under</w:t>
      </w:r>
      <w:r w:rsidRPr="00B553C2">
        <w:rPr>
          <w:rFonts w:eastAsia="Malgun Gothic Semilight" w:cs="Nirmala UI"/>
        </w:rPr>
        <w:t>leverandøren ikke burde have undgået eller overvundet.</w:t>
      </w:r>
    </w:p>
    <w:p w14:paraId="79A370F7" w14:textId="77777777" w:rsidR="003C1F1A" w:rsidRPr="00B553C2" w:rsidRDefault="003C1F1A" w:rsidP="008C5743">
      <w:pPr>
        <w:rPr>
          <w:rFonts w:eastAsia="Malgun Gothic Semilight" w:cs="Nirmala UI"/>
        </w:rPr>
      </w:pPr>
      <w:r w:rsidRPr="00B553C2">
        <w:rPr>
          <w:rFonts w:eastAsia="Malgun Gothic Semilight" w:cs="Nirmala UI"/>
        </w:rPr>
        <w:t>IT-manipulation så som hacking eller andre hændelser, der forårsager IT-nedbrud, sammenbrud eller skade kan betyde, at der foreligger force majeure, hvis manipulationen er af større omfang og ikke kunne afbødes eller forudses af leverandøren.</w:t>
      </w:r>
    </w:p>
    <w:p w14:paraId="0E31A6F9" w14:textId="77777777" w:rsidR="00DA57DE" w:rsidRPr="00B553C2" w:rsidRDefault="00DA57DE" w:rsidP="008C5743">
      <w:pPr>
        <w:rPr>
          <w:rFonts w:eastAsia="Malgun Gothic Semilight" w:cs="Nirmala UI"/>
        </w:rPr>
      </w:pPr>
      <w:bookmarkStart w:id="378" w:name="_Ref298246891"/>
      <w:r w:rsidRPr="00B553C2">
        <w:rPr>
          <w:rFonts w:eastAsia="Malgun Gothic Semilight" w:cs="Nirmala UI"/>
        </w:rPr>
        <w:t>Force majeure kan kun påberåbes</w:t>
      </w:r>
      <w:r w:rsidR="004133A9" w:rsidRPr="00B553C2">
        <w:rPr>
          <w:rFonts w:eastAsia="Malgun Gothic Semilight" w:cs="Nirmala UI"/>
        </w:rPr>
        <w:t xml:space="preserve"> af en part</w:t>
      </w:r>
      <w:r w:rsidRPr="00B553C2">
        <w:rPr>
          <w:rFonts w:eastAsia="Malgun Gothic Semilight" w:cs="Nirmala UI"/>
        </w:rPr>
        <w:t xml:space="preserve">, hvis den pågældende part har givet meddelelse herom til den anden part senest 5 hverdage efter, at force majeure er indtrådt. </w:t>
      </w:r>
    </w:p>
    <w:p w14:paraId="21DF6005" w14:textId="77777777" w:rsidR="00DA57DE" w:rsidRPr="00B553C2" w:rsidRDefault="00DA57DE" w:rsidP="008C5743">
      <w:pPr>
        <w:rPr>
          <w:rFonts w:eastAsia="Malgun Gothic Semilight" w:cs="Nirmala UI"/>
        </w:rPr>
      </w:pPr>
      <w:r w:rsidRPr="00B553C2">
        <w:rPr>
          <w:rFonts w:eastAsia="Malgun Gothic Semilight" w:cs="Nirmala UI"/>
        </w:rPr>
        <w:t>Force majeure ved forsinkelse kan højst gøres gældende med det antal hverdage, som force majeure varer.</w:t>
      </w:r>
      <w:bookmarkEnd w:id="378"/>
    </w:p>
    <w:p w14:paraId="11737730" w14:textId="77777777" w:rsidR="00DA57DE" w:rsidRPr="00B553C2" w:rsidRDefault="00DA57DE" w:rsidP="008C5743">
      <w:pPr>
        <w:rPr>
          <w:rFonts w:eastAsia="Malgun Gothic Semilight" w:cs="Nirmala UI"/>
        </w:rPr>
      </w:pPr>
      <w:bookmarkStart w:id="379" w:name="_Ref212972033"/>
      <w:r w:rsidRPr="00B553C2">
        <w:rPr>
          <w:rFonts w:eastAsia="Malgun Gothic Semilight" w:cs="Nirmala UI"/>
        </w:rPr>
        <w:t xml:space="preserve">Hvis opfyldelsen af </w:t>
      </w:r>
      <w:r w:rsidR="00DE7675">
        <w:rPr>
          <w:rFonts w:eastAsia="Malgun Gothic Semilight" w:cs="Nirmala UI"/>
        </w:rPr>
        <w:t>kontrakten</w:t>
      </w:r>
      <w:r w:rsidRPr="00B553C2">
        <w:rPr>
          <w:rFonts w:eastAsia="Malgun Gothic Semilight" w:cs="Nirmala UI"/>
        </w:rPr>
        <w:t xml:space="preserve"> helt eller på væsentlige punkter har været umuliggjort på grund af force majeure i en sammenhængende periode på mere end 30 dage eller i mere end 50 dage i alt i en fortløbende periode på 1 år, kan ordregiver vælge at ophæve </w:t>
      </w:r>
      <w:bookmarkEnd w:id="379"/>
      <w:r w:rsidR="00DE7675">
        <w:rPr>
          <w:rFonts w:eastAsia="Malgun Gothic Semilight" w:cs="Nirmala UI"/>
        </w:rPr>
        <w:t>kontrakten</w:t>
      </w:r>
      <w:r w:rsidRPr="00B553C2">
        <w:rPr>
          <w:rFonts w:eastAsia="Malgun Gothic Semilight" w:cs="Nirmala UI"/>
        </w:rPr>
        <w:t>.</w:t>
      </w:r>
    </w:p>
    <w:p w14:paraId="15B017F9" w14:textId="77777777" w:rsidR="00DA57DE" w:rsidRPr="00B553C2" w:rsidRDefault="00DA57DE" w:rsidP="008C5743">
      <w:pPr>
        <w:rPr>
          <w:rFonts w:eastAsia="Malgun Gothic Semilight" w:cs="Nirmala UI"/>
        </w:rPr>
      </w:pPr>
      <w:r w:rsidRPr="00B553C2">
        <w:rPr>
          <w:rFonts w:eastAsia="Malgun Gothic Semilight" w:cs="Nirmala UI"/>
        </w:rPr>
        <w:t xml:space="preserve">Hver part afholder egne omkostninger og bærer egne tab som følge af force majeure, herunder såfremt </w:t>
      </w:r>
      <w:r w:rsidR="00DE7675">
        <w:rPr>
          <w:rFonts w:eastAsia="Malgun Gothic Semilight" w:cs="Nirmala UI"/>
        </w:rPr>
        <w:t>kontrakten</w:t>
      </w:r>
      <w:r w:rsidRPr="00B553C2">
        <w:rPr>
          <w:rFonts w:eastAsia="Malgun Gothic Semilight" w:cs="Nirmala UI"/>
        </w:rPr>
        <w:t xml:space="preserve"> ophæves på grund af force majeure.</w:t>
      </w:r>
    </w:p>
    <w:p w14:paraId="1F947364" w14:textId="77777777" w:rsidR="003C1F1A" w:rsidRPr="00B553C2" w:rsidRDefault="004B22EA" w:rsidP="008C5743">
      <w:pPr>
        <w:rPr>
          <w:rFonts w:eastAsia="Malgun Gothic Semilight" w:cs="Nirmala UI"/>
        </w:rPr>
      </w:pPr>
      <w:r w:rsidRPr="00B553C2">
        <w:rPr>
          <w:rFonts w:eastAsia="Malgun Gothic Semilight" w:cs="Nirmala UI"/>
        </w:rPr>
        <w:t>I force majeure situationer forpligter parterne sig til i situationen at gøre hvad der er muligt for at begrænse såvel ordregivers som leverandørens mulige tab.</w:t>
      </w:r>
    </w:p>
    <w:p w14:paraId="1D1B8531" w14:textId="77777777" w:rsidR="009B61D9" w:rsidRPr="00B553C2" w:rsidRDefault="007939CA" w:rsidP="00B553C2">
      <w:pPr>
        <w:pStyle w:val="Overskrift1"/>
      </w:pPr>
      <w:bookmarkStart w:id="380" w:name="_Toc29033775"/>
      <w:bookmarkStart w:id="381" w:name="_Toc30588206"/>
      <w:r w:rsidRPr="00B553C2">
        <w:t>Forsikring</w:t>
      </w:r>
      <w:bookmarkEnd w:id="380"/>
      <w:bookmarkEnd w:id="381"/>
    </w:p>
    <w:p w14:paraId="43D175AD" w14:textId="77777777" w:rsidR="00E203E0" w:rsidRPr="00B553C2" w:rsidRDefault="009B61D9" w:rsidP="008C5743">
      <w:pPr>
        <w:rPr>
          <w:rFonts w:eastAsia="Malgun Gothic Semilight" w:cs="Nirmala UI"/>
          <w:color w:val="00B050"/>
        </w:rPr>
      </w:pPr>
      <w:r w:rsidRPr="00B553C2">
        <w:rPr>
          <w:rFonts w:eastAsia="Malgun Gothic Semilight" w:cs="Nirmala UI"/>
        </w:rPr>
        <w:t xml:space="preserve">Leverandøren er i hele </w:t>
      </w:r>
      <w:r w:rsidR="001A684D">
        <w:rPr>
          <w:rFonts w:eastAsia="Malgun Gothic Semilight" w:cs="Nirmala UI"/>
        </w:rPr>
        <w:t>kont</w:t>
      </w:r>
      <w:r w:rsidR="00DE7675">
        <w:rPr>
          <w:rFonts w:eastAsia="Malgun Gothic Semilight" w:cs="Nirmala UI"/>
        </w:rPr>
        <w:t>r</w:t>
      </w:r>
      <w:r w:rsidR="001A684D">
        <w:rPr>
          <w:rFonts w:eastAsia="Malgun Gothic Semilight" w:cs="Nirmala UI"/>
        </w:rPr>
        <w:t>aktens</w:t>
      </w:r>
      <w:r w:rsidRPr="00B553C2">
        <w:rPr>
          <w:rFonts w:eastAsia="Malgun Gothic Semilight" w:cs="Nirmala UI"/>
        </w:rPr>
        <w:t xml:space="preserve"> løbetid forpligtet til at opretholde en erhvervs</w:t>
      </w:r>
      <w:r w:rsidR="00685749">
        <w:rPr>
          <w:rFonts w:eastAsia="Malgun Gothic Semilight" w:cs="Nirmala UI"/>
        </w:rPr>
        <w:t>ansvarsforsikring</w:t>
      </w:r>
      <w:r w:rsidRPr="00B553C2">
        <w:rPr>
          <w:rFonts w:eastAsia="Malgun Gothic Semilight" w:cs="Nirmala UI"/>
        </w:rPr>
        <w:t xml:space="preserve"> med en dækningssum på </w:t>
      </w:r>
      <w:r w:rsidRPr="00A1283F">
        <w:rPr>
          <w:rFonts w:eastAsia="Malgun Gothic Semilight" w:cs="Nirmala UI"/>
        </w:rPr>
        <w:t xml:space="preserve">minimum </w:t>
      </w:r>
      <w:r w:rsidR="00A1283F" w:rsidRPr="00A1283F">
        <w:rPr>
          <w:rFonts w:eastAsia="Malgun Gothic Semilight" w:cs="Nirmala UI"/>
        </w:rPr>
        <w:t>10</w:t>
      </w:r>
      <w:r w:rsidRPr="00A1283F">
        <w:rPr>
          <w:rFonts w:eastAsia="Malgun Gothic Semilight" w:cs="Nirmala UI"/>
        </w:rPr>
        <w:t xml:space="preserve"> </w:t>
      </w:r>
      <w:r w:rsidRPr="00B553C2">
        <w:rPr>
          <w:rFonts w:eastAsia="Malgun Gothic Semilight" w:cs="Nirmala UI"/>
        </w:rPr>
        <w:t xml:space="preserve">mio. kr. pr. år. Leverandøren skal på ordregiverens anmodning godtgøre forsikringens eksistens og omfang. </w:t>
      </w:r>
    </w:p>
    <w:p w14:paraId="559C559F" w14:textId="77777777" w:rsidR="00DA57DE" w:rsidRPr="00B553C2" w:rsidRDefault="00DA57DE" w:rsidP="00B553C2">
      <w:pPr>
        <w:pStyle w:val="Overskrift1"/>
      </w:pPr>
      <w:bookmarkStart w:id="382" w:name="_Toc6922866"/>
      <w:bookmarkStart w:id="383" w:name="_Toc6923293"/>
      <w:bookmarkStart w:id="384" w:name="_Toc6923878"/>
      <w:bookmarkStart w:id="385" w:name="_Toc6924529"/>
      <w:bookmarkStart w:id="386" w:name="_Toc6924687"/>
      <w:bookmarkStart w:id="387" w:name="_Ref10728918"/>
      <w:bookmarkStart w:id="388" w:name="_Toc29033777"/>
      <w:bookmarkStart w:id="389" w:name="_Toc30588207"/>
      <w:r w:rsidRPr="00B553C2">
        <w:t>Etik</w:t>
      </w:r>
      <w:r w:rsidR="004D29D6" w:rsidRPr="00B553C2">
        <w:t xml:space="preserve"> og miljø</w:t>
      </w:r>
      <w:bookmarkEnd w:id="382"/>
      <w:bookmarkEnd w:id="383"/>
      <w:bookmarkEnd w:id="384"/>
      <w:bookmarkEnd w:id="385"/>
      <w:bookmarkEnd w:id="386"/>
      <w:bookmarkEnd w:id="387"/>
      <w:bookmarkEnd w:id="388"/>
      <w:bookmarkEnd w:id="389"/>
    </w:p>
    <w:p w14:paraId="698DA48D" w14:textId="77777777" w:rsidR="000065DE" w:rsidRPr="00B553C2" w:rsidRDefault="000065DE" w:rsidP="00B553C2">
      <w:pPr>
        <w:pStyle w:val="Overskrift2"/>
      </w:pPr>
      <w:bookmarkStart w:id="390" w:name="_Toc6923294"/>
      <w:bookmarkStart w:id="391" w:name="_Toc6924530"/>
      <w:bookmarkStart w:id="392" w:name="_Toc6924688"/>
      <w:bookmarkStart w:id="393" w:name="_Toc30588208"/>
      <w:r w:rsidRPr="00B553C2">
        <w:t>Etik</w:t>
      </w:r>
      <w:bookmarkEnd w:id="390"/>
      <w:bookmarkEnd w:id="391"/>
      <w:bookmarkEnd w:id="392"/>
      <w:bookmarkEnd w:id="393"/>
    </w:p>
    <w:p w14:paraId="79EEB5B9" w14:textId="77777777" w:rsidR="000065DE" w:rsidRPr="00B553C2" w:rsidRDefault="000065DE" w:rsidP="008C5743">
      <w:pPr>
        <w:rPr>
          <w:rFonts w:eastAsia="Malgun Gothic Semilight" w:cs="Nirmala UI"/>
        </w:rPr>
      </w:pPr>
      <w:r w:rsidRPr="00B553C2">
        <w:rPr>
          <w:rFonts w:eastAsia="Malgun Gothic Semilight" w:cs="Nirmala UI"/>
        </w:rPr>
        <w:t>Ordregiver forudsætter, at leverandøren og dennes underleverandører overholder internationale konventioner tiltrådt af Danmark herunder, men ikke begrænset til, følgende grundlæggende ILO-konventioner:</w:t>
      </w:r>
    </w:p>
    <w:p w14:paraId="55BE67C0" w14:textId="77777777" w:rsidR="000065DE" w:rsidRPr="00B553C2" w:rsidRDefault="000065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Tvangsarbejde (ILO-konvention nr. 29 og 105)</w:t>
      </w:r>
    </w:p>
    <w:p w14:paraId="049F202C" w14:textId="77777777" w:rsidR="000065DE" w:rsidRPr="00B553C2" w:rsidRDefault="000065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Ingen diskrimination i ansættelsen (ILO-konvention nr. 100 og 111)</w:t>
      </w:r>
    </w:p>
    <w:p w14:paraId="67A1EF48" w14:textId="77777777" w:rsidR="000065DE" w:rsidRPr="00B553C2" w:rsidRDefault="000065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Mindstealder for adgang til beskæftigelse samt forbud mod og omgående indsats til afskaffelse af de værste former for børnearbejde (ILO-konvention nr. 138 og 182)</w:t>
      </w:r>
    </w:p>
    <w:p w14:paraId="4A6578F1" w14:textId="77777777" w:rsidR="000065DE" w:rsidRPr="00B553C2" w:rsidRDefault="000065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Sikkert og sundt arbejdsmiljø (ILO-konvention nr. 155) samt</w:t>
      </w:r>
    </w:p>
    <w:p w14:paraId="31DDA2F3" w14:textId="77777777" w:rsidR="000065DE" w:rsidRPr="00B553C2" w:rsidRDefault="000065DE" w:rsidP="00B65978">
      <w:pPr>
        <w:pStyle w:val="Listeafsnit"/>
        <w:numPr>
          <w:ilvl w:val="0"/>
          <w:numId w:val="3"/>
        </w:numPr>
        <w:rPr>
          <w:rFonts w:ascii="Garamond" w:eastAsia="Malgun Gothic Semilight" w:hAnsi="Garamond" w:cs="Nirmala UI"/>
          <w:szCs w:val="24"/>
        </w:rPr>
      </w:pPr>
      <w:r w:rsidRPr="00B553C2">
        <w:rPr>
          <w:rFonts w:ascii="Garamond" w:eastAsia="Malgun Gothic Semilight" w:hAnsi="Garamond" w:cs="Nirmala UI"/>
          <w:szCs w:val="24"/>
        </w:rPr>
        <w:t>Organisationsfrihed og ret til kollektive forhandlinger (ILO-konvention nr. 87, 98 og 135) inden for rammerne af gældende lovgivning.</w:t>
      </w:r>
    </w:p>
    <w:p w14:paraId="1EC0FF40" w14:textId="77777777" w:rsidR="000065DE" w:rsidRPr="00B553C2" w:rsidRDefault="000065DE" w:rsidP="008C5743">
      <w:pPr>
        <w:rPr>
          <w:rFonts w:eastAsia="Malgun Gothic Semilight" w:cs="Nirmala UI"/>
        </w:rPr>
      </w:pPr>
      <w:r w:rsidRPr="00B553C2">
        <w:rPr>
          <w:rFonts w:eastAsia="Malgun Gothic Semilight" w:cs="Nirmala UI"/>
        </w:rPr>
        <w:t>Det forudsættes endvidere, at leverandøren og dennes underleverandører respekterer grundlæggende menneskerettigheder, herunder lever op til FN’s Menneskerettighedserklæring og Den Europæiske Menneskerettighedskonvention.</w:t>
      </w:r>
    </w:p>
    <w:p w14:paraId="6D0CEBDA" w14:textId="77777777" w:rsidR="00ED0EE5" w:rsidRPr="00B553C2" w:rsidRDefault="000065DE" w:rsidP="008C5743">
      <w:pPr>
        <w:rPr>
          <w:rFonts w:eastAsia="Malgun Gothic Semilight" w:cs="Nirmala UI"/>
        </w:rPr>
      </w:pPr>
      <w:r w:rsidRPr="00B553C2">
        <w:rPr>
          <w:rFonts w:eastAsia="Malgun Gothic Semilight" w:cs="Nirmala UI"/>
        </w:rPr>
        <w:t xml:space="preserve">Såfremt ordregiver bliver bekendt med, at leverandøren eller dennes underleverandører ikke lever op til foranstående bestemmelser, er leverandøren forpligtet til at opfylde </w:t>
      </w:r>
      <w:r w:rsidR="00DE7675">
        <w:rPr>
          <w:rFonts w:eastAsia="Malgun Gothic Semilight" w:cs="Nirmala UI"/>
        </w:rPr>
        <w:t>kontrakten</w:t>
      </w:r>
      <w:r w:rsidRPr="00B553C2">
        <w:rPr>
          <w:rFonts w:eastAsia="Malgun Gothic Semilight" w:cs="Nirmala UI"/>
        </w:rPr>
        <w:t xml:space="preserve"> med et tilsvarende produkt, som opfylder </w:t>
      </w:r>
      <w:r w:rsidR="001A684D">
        <w:rPr>
          <w:rFonts w:eastAsia="Malgun Gothic Semilight" w:cs="Nirmala UI"/>
        </w:rPr>
        <w:t>kont</w:t>
      </w:r>
      <w:r w:rsidR="00DE7675">
        <w:rPr>
          <w:rFonts w:eastAsia="Malgun Gothic Semilight" w:cs="Nirmala UI"/>
        </w:rPr>
        <w:t>r</w:t>
      </w:r>
      <w:r w:rsidR="001A684D">
        <w:rPr>
          <w:rFonts w:eastAsia="Malgun Gothic Semilight" w:cs="Nirmala UI"/>
        </w:rPr>
        <w:t>aktens</w:t>
      </w:r>
      <w:r w:rsidRPr="00B553C2">
        <w:rPr>
          <w:rFonts w:eastAsia="Malgun Gothic Semilight" w:cs="Nirmala UI"/>
        </w:rPr>
        <w:t xml:space="preserve"> krav til produktet. Leverandørens eventuelle omkostninger forbundet hermed, er ordregiver uvedkommende.</w:t>
      </w:r>
    </w:p>
    <w:p w14:paraId="23C0ED7A" w14:textId="77777777" w:rsidR="000065DE" w:rsidRPr="00B553C2" w:rsidRDefault="000065DE" w:rsidP="00B553C2">
      <w:pPr>
        <w:pStyle w:val="Overskrift2"/>
      </w:pPr>
      <w:bookmarkStart w:id="394" w:name="_Toc6923295"/>
      <w:bookmarkStart w:id="395" w:name="_Toc6924531"/>
      <w:bookmarkStart w:id="396" w:name="_Toc6924689"/>
      <w:bookmarkStart w:id="397" w:name="_Toc30588209"/>
      <w:r w:rsidRPr="00B553C2">
        <w:t>Miljø</w:t>
      </w:r>
      <w:bookmarkEnd w:id="394"/>
      <w:bookmarkEnd w:id="395"/>
      <w:bookmarkEnd w:id="396"/>
      <w:bookmarkEnd w:id="397"/>
    </w:p>
    <w:p w14:paraId="3B632EB9" w14:textId="77777777" w:rsidR="000065DE" w:rsidRPr="00B553C2" w:rsidRDefault="000065DE" w:rsidP="008C5743">
      <w:pPr>
        <w:rPr>
          <w:rFonts w:eastAsia="Malgun Gothic Semilight" w:cs="Nirmala UI"/>
        </w:rPr>
      </w:pPr>
      <w:r w:rsidRPr="00B553C2">
        <w:rPr>
          <w:rFonts w:eastAsia="Malgun Gothic Semilight" w:cs="Nirmala UI"/>
        </w:rPr>
        <w:t xml:space="preserve">Ordregiver opfordrer leverandøren til at </w:t>
      </w:r>
      <w:r w:rsidR="00895EE4" w:rsidRPr="00B553C2">
        <w:rPr>
          <w:rFonts w:eastAsia="Malgun Gothic Semilight" w:cs="Nirmala UI"/>
        </w:rPr>
        <w:t>arbejde efter</w:t>
      </w:r>
      <w:r w:rsidRPr="00B553C2">
        <w:rPr>
          <w:rFonts w:eastAsia="Malgun Gothic Semilight" w:cs="Nirmala UI"/>
        </w:rPr>
        <w:t xml:space="preserve"> UN Global </w:t>
      </w:r>
      <w:proofErr w:type="spellStart"/>
      <w:r w:rsidRPr="00B553C2">
        <w:rPr>
          <w:rFonts w:eastAsia="Malgun Gothic Semilight" w:cs="Nirmala UI"/>
        </w:rPr>
        <w:t>Compact’s</w:t>
      </w:r>
      <w:proofErr w:type="spellEnd"/>
      <w:r w:rsidRPr="00B553C2">
        <w:rPr>
          <w:rFonts w:eastAsia="Malgun Gothic Semilight" w:cs="Nirmala UI"/>
        </w:rPr>
        <w:t xml:space="preserve"> principper vedrørende miljø. Herunder opfordres leverandøren til, at:</w:t>
      </w:r>
    </w:p>
    <w:p w14:paraId="67043B08" w14:textId="77777777" w:rsidR="000065DE" w:rsidRPr="00B553C2" w:rsidRDefault="002E420E" w:rsidP="00B65978">
      <w:pPr>
        <w:pStyle w:val="Listeafsnit"/>
        <w:numPr>
          <w:ilvl w:val="0"/>
          <w:numId w:val="3"/>
        </w:numPr>
        <w:rPr>
          <w:rFonts w:ascii="Garamond" w:eastAsia="Malgun Gothic Semilight" w:hAnsi="Garamond" w:cs="Nirmala UI"/>
          <w:szCs w:val="24"/>
        </w:rPr>
      </w:pPr>
      <w:r>
        <w:rPr>
          <w:rFonts w:ascii="Garamond" w:eastAsia="Malgun Gothic Semilight" w:hAnsi="Garamond" w:cs="Nirmala UI"/>
          <w:szCs w:val="24"/>
        </w:rPr>
        <w:t>S</w:t>
      </w:r>
      <w:r w:rsidR="000065DE" w:rsidRPr="00B553C2">
        <w:rPr>
          <w:rFonts w:ascii="Garamond" w:eastAsia="Malgun Gothic Semilight" w:hAnsi="Garamond" w:cs="Nirmala UI"/>
          <w:szCs w:val="24"/>
        </w:rPr>
        <w:t>tøtte en forsigtighedstilgang til miljømæssige udfordringer</w:t>
      </w:r>
    </w:p>
    <w:p w14:paraId="28599B38" w14:textId="77777777" w:rsidR="000065DE" w:rsidRPr="00B553C2" w:rsidRDefault="002E420E" w:rsidP="00B65978">
      <w:pPr>
        <w:pStyle w:val="Listeafsnit"/>
        <w:numPr>
          <w:ilvl w:val="0"/>
          <w:numId w:val="3"/>
        </w:numPr>
        <w:rPr>
          <w:rFonts w:ascii="Garamond" w:eastAsia="Malgun Gothic Semilight" w:hAnsi="Garamond" w:cs="Nirmala UI"/>
          <w:szCs w:val="24"/>
        </w:rPr>
      </w:pPr>
      <w:r>
        <w:rPr>
          <w:rFonts w:ascii="Garamond" w:eastAsia="Malgun Gothic Semilight" w:hAnsi="Garamond" w:cs="Nirmala UI"/>
          <w:szCs w:val="24"/>
        </w:rPr>
        <w:t>T</w:t>
      </w:r>
      <w:r w:rsidR="000065DE" w:rsidRPr="00B553C2">
        <w:rPr>
          <w:rFonts w:ascii="Garamond" w:eastAsia="Malgun Gothic Semilight" w:hAnsi="Garamond" w:cs="Nirmala UI"/>
          <w:szCs w:val="24"/>
        </w:rPr>
        <w:t>age initiativ til at fremme større miljømæssig ansvarlighed</w:t>
      </w:r>
    </w:p>
    <w:p w14:paraId="10A469BF" w14:textId="77777777" w:rsidR="00A71213" w:rsidRPr="005A0221" w:rsidRDefault="002E420E" w:rsidP="00FA4625">
      <w:pPr>
        <w:pStyle w:val="Listeafsnit"/>
        <w:numPr>
          <w:ilvl w:val="0"/>
          <w:numId w:val="3"/>
        </w:numPr>
        <w:rPr>
          <w:rFonts w:ascii="Garamond" w:eastAsia="Malgun Gothic Semilight" w:hAnsi="Garamond" w:cs="Nirmala UI"/>
          <w:color w:val="00B050"/>
        </w:rPr>
      </w:pPr>
      <w:r>
        <w:rPr>
          <w:rFonts w:ascii="Garamond" w:eastAsia="Malgun Gothic Semilight" w:hAnsi="Garamond" w:cs="Nirmala UI"/>
          <w:szCs w:val="24"/>
        </w:rPr>
        <w:t>O</w:t>
      </w:r>
      <w:r w:rsidR="000065DE" w:rsidRPr="005A0221">
        <w:rPr>
          <w:rFonts w:ascii="Garamond" w:eastAsia="Malgun Gothic Semilight" w:hAnsi="Garamond" w:cs="Nirmala UI"/>
          <w:szCs w:val="24"/>
        </w:rPr>
        <w:t>pfordre til udvikling og spredning af miljøvenlige teknologier</w:t>
      </w:r>
    </w:p>
    <w:p w14:paraId="0E7972EC" w14:textId="77777777" w:rsidR="00DA57DE" w:rsidRPr="00B553C2" w:rsidRDefault="00DA57DE" w:rsidP="00B553C2">
      <w:pPr>
        <w:pStyle w:val="Overskrift1"/>
      </w:pPr>
      <w:bookmarkStart w:id="398" w:name="_Toc6922867"/>
      <w:bookmarkStart w:id="399" w:name="_Toc6923296"/>
      <w:bookmarkStart w:id="400" w:name="_Toc6923879"/>
      <w:bookmarkStart w:id="401" w:name="_Toc6924532"/>
      <w:bookmarkStart w:id="402" w:name="_Toc6924690"/>
      <w:bookmarkStart w:id="403" w:name="_Toc29033778"/>
      <w:bookmarkStart w:id="404" w:name="_Toc30588210"/>
      <w:r w:rsidRPr="00B553C2">
        <w:t>Overdragelse</w:t>
      </w:r>
      <w:bookmarkEnd w:id="398"/>
      <w:bookmarkEnd w:id="399"/>
      <w:bookmarkEnd w:id="400"/>
      <w:bookmarkEnd w:id="401"/>
      <w:bookmarkEnd w:id="402"/>
      <w:bookmarkEnd w:id="403"/>
      <w:bookmarkEnd w:id="404"/>
    </w:p>
    <w:p w14:paraId="643A737E" w14:textId="77777777" w:rsidR="00DA57DE" w:rsidRPr="00B553C2" w:rsidRDefault="0062028D" w:rsidP="00B553C2">
      <w:pPr>
        <w:pStyle w:val="Overskrift2"/>
      </w:pPr>
      <w:bookmarkStart w:id="405" w:name="_Toc6923297"/>
      <w:bookmarkStart w:id="406" w:name="_Toc6924533"/>
      <w:bookmarkStart w:id="407" w:name="_Toc6924691"/>
      <w:bookmarkStart w:id="408" w:name="_Toc30588211"/>
      <w:r w:rsidRPr="00B553C2">
        <w:t>Leverandørens</w:t>
      </w:r>
      <w:r w:rsidR="00DA57DE" w:rsidRPr="00B553C2">
        <w:t xml:space="preserve"> overdragelse af rettigheder og </w:t>
      </w:r>
      <w:r w:rsidRPr="00B553C2">
        <w:t>for</w:t>
      </w:r>
      <w:r w:rsidR="00DA57DE" w:rsidRPr="00B553C2">
        <w:t>pligte</w:t>
      </w:r>
      <w:r w:rsidRPr="00B553C2">
        <w:t>lse</w:t>
      </w:r>
      <w:r w:rsidR="00DA57DE" w:rsidRPr="00B553C2">
        <w:t>r</w:t>
      </w:r>
      <w:bookmarkEnd w:id="405"/>
      <w:bookmarkEnd w:id="406"/>
      <w:bookmarkEnd w:id="407"/>
      <w:bookmarkEnd w:id="408"/>
    </w:p>
    <w:p w14:paraId="316D859C" w14:textId="77777777" w:rsidR="00DA57DE" w:rsidRPr="00B553C2" w:rsidRDefault="00DA57DE" w:rsidP="008C5743">
      <w:pPr>
        <w:rPr>
          <w:rFonts w:eastAsia="Malgun Gothic Semilight" w:cs="Nirmala UI"/>
        </w:rPr>
      </w:pPr>
      <w:r w:rsidRPr="00B553C2">
        <w:rPr>
          <w:rFonts w:eastAsia="Malgun Gothic Semilight" w:cs="Nirmala UI"/>
        </w:rPr>
        <w:t xml:space="preserve">Leverandøren kan ikke overdrage sine forpligtelser efter denne </w:t>
      </w:r>
      <w:r w:rsidR="00DE50E3">
        <w:rPr>
          <w:rFonts w:eastAsia="Malgun Gothic Semilight" w:cs="Nirmala UI"/>
        </w:rPr>
        <w:t>kontrakt</w:t>
      </w:r>
      <w:r w:rsidRPr="00B553C2">
        <w:rPr>
          <w:rFonts w:eastAsia="Malgun Gothic Semilight" w:cs="Nirmala UI"/>
        </w:rPr>
        <w:t xml:space="preserve"> uden forudgående skriftligt samtykke fra ordregiver. Ordregivers samtykke til en eventuel overdragelse kan kun forventes givet i det omfang, dette ikke strider mod</w:t>
      </w:r>
      <w:r w:rsidR="0050559C" w:rsidRPr="00B553C2">
        <w:rPr>
          <w:rFonts w:eastAsia="Malgun Gothic Semilight" w:cs="Nirmala UI"/>
        </w:rPr>
        <w:t xml:space="preserve"> lovgivningen</w:t>
      </w:r>
      <w:r w:rsidRPr="00B553C2">
        <w:rPr>
          <w:rFonts w:eastAsia="Malgun Gothic Semilight" w:cs="Nirmala UI"/>
        </w:rPr>
        <w:t>.</w:t>
      </w:r>
    </w:p>
    <w:p w14:paraId="51AB8D89" w14:textId="77777777" w:rsidR="00DA57DE" w:rsidRPr="00B553C2" w:rsidRDefault="00DA57DE" w:rsidP="008C5743">
      <w:pPr>
        <w:rPr>
          <w:rFonts w:eastAsia="Malgun Gothic Semilight" w:cs="Nirmala UI"/>
        </w:rPr>
      </w:pPr>
      <w:r w:rsidRPr="00B553C2">
        <w:rPr>
          <w:rFonts w:eastAsia="Malgun Gothic Semilight" w:cs="Nirmala UI"/>
        </w:rPr>
        <w:t xml:space="preserve">Leverandøren kan overdrage rettigheder, herunder også fordringer efter denne </w:t>
      </w:r>
      <w:r w:rsidR="00DE50E3">
        <w:rPr>
          <w:rFonts w:eastAsia="Malgun Gothic Semilight" w:cs="Nirmala UI"/>
        </w:rPr>
        <w:t>kontrakt</w:t>
      </w:r>
      <w:r w:rsidRPr="00B553C2">
        <w:rPr>
          <w:rFonts w:eastAsia="Malgun Gothic Semilight" w:cs="Nirmala UI"/>
        </w:rPr>
        <w:t xml:space="preserve"> i det omfang dette er sædvanligt. Leverandørens overdragelse af rettigheder efter denne </w:t>
      </w:r>
      <w:r w:rsidR="00DE50E3">
        <w:rPr>
          <w:rFonts w:eastAsia="Malgun Gothic Semilight" w:cs="Nirmala UI"/>
        </w:rPr>
        <w:t>kontrakt</w:t>
      </w:r>
      <w:r w:rsidRPr="00B553C2">
        <w:rPr>
          <w:rFonts w:eastAsia="Malgun Gothic Semilight" w:cs="Nirmala UI"/>
        </w:rPr>
        <w:t xml:space="preserve"> må dog ikke hindre leverandørens opfyldelse af </w:t>
      </w:r>
      <w:r w:rsidR="00DE7675">
        <w:rPr>
          <w:rFonts w:eastAsia="Malgun Gothic Semilight" w:cs="Nirmala UI"/>
        </w:rPr>
        <w:t>kontrakten</w:t>
      </w:r>
      <w:r w:rsidRPr="00B553C2">
        <w:rPr>
          <w:rFonts w:eastAsia="Malgun Gothic Semilight" w:cs="Nirmala UI"/>
        </w:rPr>
        <w:t>.</w:t>
      </w:r>
    </w:p>
    <w:p w14:paraId="3D618EC5" w14:textId="77777777" w:rsidR="00DA57DE" w:rsidRPr="00B553C2" w:rsidRDefault="00DA57DE" w:rsidP="00B553C2">
      <w:pPr>
        <w:pStyle w:val="Overskrift2"/>
      </w:pPr>
      <w:bookmarkStart w:id="409" w:name="_Toc259448387"/>
      <w:bookmarkStart w:id="410" w:name="_Toc6923298"/>
      <w:bookmarkStart w:id="411" w:name="_Toc6924534"/>
      <w:bookmarkStart w:id="412" w:name="_Toc6924692"/>
      <w:bookmarkStart w:id="413" w:name="_Toc30588212"/>
      <w:r w:rsidRPr="00B553C2">
        <w:t>Ordregivers overdragelse af rettigheder og pligter</w:t>
      </w:r>
      <w:bookmarkEnd w:id="409"/>
      <w:bookmarkEnd w:id="410"/>
      <w:bookmarkEnd w:id="411"/>
      <w:bookmarkEnd w:id="412"/>
      <w:bookmarkEnd w:id="413"/>
    </w:p>
    <w:p w14:paraId="62AEF8C7" w14:textId="77777777" w:rsidR="00E203E0" w:rsidRPr="00B553C2" w:rsidRDefault="00DA57DE" w:rsidP="008C5743">
      <w:pPr>
        <w:rPr>
          <w:rFonts w:eastAsia="Malgun Gothic Semilight" w:cs="Nirmala UI"/>
        </w:rPr>
      </w:pPr>
      <w:r w:rsidRPr="00B553C2">
        <w:rPr>
          <w:rFonts w:eastAsia="Malgun Gothic Semilight" w:cs="Nirmala UI"/>
        </w:rPr>
        <w:t xml:space="preserve">Ordregiver har ret til at overdrage sine rettigheder og forpligtelser efter denne </w:t>
      </w:r>
      <w:r w:rsidR="00DE50E3">
        <w:rPr>
          <w:rFonts w:eastAsia="Malgun Gothic Semilight" w:cs="Nirmala UI"/>
        </w:rPr>
        <w:t>kontrakt</w:t>
      </w:r>
      <w:r w:rsidRPr="00B553C2">
        <w:rPr>
          <w:rFonts w:eastAsia="Malgun Gothic Semilight" w:cs="Nirmala UI"/>
        </w:rPr>
        <w:t xml:space="preserve"> til en anden offentlig myndighed eller institution, der ejes af det offentlige eller i det væsentligste drives for offentlige midler.</w:t>
      </w:r>
    </w:p>
    <w:p w14:paraId="6D8AC2A2" w14:textId="77777777" w:rsidR="00426A33" w:rsidRDefault="00426A33" w:rsidP="00B553C2">
      <w:pPr>
        <w:pStyle w:val="Overskrift1"/>
      </w:pPr>
      <w:bookmarkStart w:id="414" w:name="_Toc29033779"/>
      <w:bookmarkStart w:id="415" w:name="_Toc30588213"/>
      <w:bookmarkStart w:id="416" w:name="_Toc6922868"/>
      <w:bookmarkStart w:id="417" w:name="_Toc6923299"/>
      <w:bookmarkStart w:id="418" w:name="_Toc6923880"/>
      <w:bookmarkStart w:id="419" w:name="_Toc6924535"/>
      <w:bookmarkStart w:id="420" w:name="_Toc6924693"/>
      <w:r>
        <w:t>Rettigheder</w:t>
      </w:r>
      <w:bookmarkEnd w:id="414"/>
      <w:bookmarkEnd w:id="415"/>
    </w:p>
    <w:p w14:paraId="7F59A09B" w14:textId="77777777" w:rsidR="00426A33" w:rsidRPr="00A520A5" w:rsidRDefault="00426A33" w:rsidP="00426A33">
      <w:pPr>
        <w:rPr>
          <w:rFonts w:cs="Calibri"/>
          <w:iCs/>
          <w:sz w:val="22"/>
        </w:rPr>
      </w:pPr>
      <w:r w:rsidRPr="00A520A5">
        <w:rPr>
          <w:iCs/>
        </w:rPr>
        <w:t xml:space="preserve">Leverandøren indestår for, at leverandørens </w:t>
      </w:r>
      <w:r w:rsidR="00B00333">
        <w:rPr>
          <w:iCs/>
        </w:rPr>
        <w:t>ydelser</w:t>
      </w:r>
      <w:r w:rsidRPr="00A520A5">
        <w:rPr>
          <w:iCs/>
        </w:rPr>
        <w:t xml:space="preserve"> ikke krænker tredjemands rettigheder, herunder ejendomsrettigheder, patenter eller ophavsrettigheder.</w:t>
      </w:r>
    </w:p>
    <w:p w14:paraId="2C735FE8" w14:textId="77777777" w:rsidR="00426A33" w:rsidRPr="00A520A5" w:rsidRDefault="00426A33" w:rsidP="00426A33">
      <w:pPr>
        <w:rPr>
          <w:iCs/>
        </w:rPr>
      </w:pPr>
      <w:r w:rsidRPr="00A520A5">
        <w:rPr>
          <w:iCs/>
        </w:rPr>
        <w:t xml:space="preserve">Rejser tredjemand krav mod ordregiver med påstand om retskrænkelse, skal ordregiver give leverandøren skriftlig meddelelse herom. Leverandøren overtager herefter sagen og samtlige hermed forbundne omkostninger. Leverandøren er pligtig i enhver henseende at holde ordregiver skadesløs. </w:t>
      </w:r>
    </w:p>
    <w:p w14:paraId="61331C06" w14:textId="77777777" w:rsidR="00426A33" w:rsidRPr="003E18BD" w:rsidRDefault="00426A33" w:rsidP="00B553C2">
      <w:pPr>
        <w:rPr>
          <w:color w:val="00B050"/>
        </w:rPr>
      </w:pPr>
      <w:r w:rsidRPr="00A520A5">
        <w:rPr>
          <w:iCs/>
        </w:rPr>
        <w:t>Hvis tredjemands rettigheder hindrer leverandørens opfyldelse af kontrakten i et omfang, som er væsentligt og/eller byrdefuldt for ordregiver, er ordregiver efter forudgående skriftligt varsel berettiget til at hæve kontrakten med omgående virkning, og leverandøren vil herefter blive erstatningsansvarlig for det tab, ordregiver lider som følge af denne ophævelse</w:t>
      </w:r>
      <w:r w:rsidRPr="00C00A57">
        <w:rPr>
          <w:color w:val="00B050"/>
        </w:rPr>
        <w:t xml:space="preserve"> </w:t>
      </w:r>
    </w:p>
    <w:p w14:paraId="00C6FCBB" w14:textId="77777777" w:rsidR="000065DE" w:rsidRPr="00B553C2" w:rsidRDefault="000065DE" w:rsidP="00B553C2">
      <w:pPr>
        <w:pStyle w:val="Overskrift1"/>
      </w:pPr>
      <w:bookmarkStart w:id="421" w:name="_Toc29033780"/>
      <w:bookmarkStart w:id="422" w:name="_Toc30588214"/>
      <w:r w:rsidRPr="00B553C2">
        <w:t>Ændringer</w:t>
      </w:r>
      <w:bookmarkEnd w:id="416"/>
      <w:bookmarkEnd w:id="417"/>
      <w:bookmarkEnd w:id="418"/>
      <w:bookmarkEnd w:id="419"/>
      <w:bookmarkEnd w:id="420"/>
      <w:bookmarkEnd w:id="421"/>
      <w:bookmarkEnd w:id="422"/>
    </w:p>
    <w:p w14:paraId="6CDA50A5" w14:textId="77777777" w:rsidR="000065DE" w:rsidRPr="00B553C2" w:rsidRDefault="000065DE" w:rsidP="008C5743">
      <w:pPr>
        <w:rPr>
          <w:rFonts w:eastAsia="Malgun Gothic Semilight" w:cs="Nirmala UI"/>
        </w:rPr>
      </w:pPr>
      <w:r w:rsidRPr="00B553C2">
        <w:rPr>
          <w:rFonts w:eastAsia="Malgun Gothic Semilight" w:cs="Nirmala UI"/>
        </w:rPr>
        <w:t xml:space="preserve">Enhver ændring eller tilføjelse til </w:t>
      </w:r>
      <w:r w:rsidR="00DE7675">
        <w:rPr>
          <w:rFonts w:eastAsia="Malgun Gothic Semilight" w:cs="Nirmala UI"/>
        </w:rPr>
        <w:t>kontrakten</w:t>
      </w:r>
      <w:r w:rsidRPr="00B553C2">
        <w:rPr>
          <w:rFonts w:eastAsia="Malgun Gothic Semilight" w:cs="Nirmala UI"/>
        </w:rPr>
        <w:t xml:space="preserve"> skal aftales skriftligt mellem ordregiver og leverandøren og skal vedhæftes denne </w:t>
      </w:r>
      <w:r w:rsidR="00DE50E3">
        <w:rPr>
          <w:rFonts w:eastAsia="Malgun Gothic Semilight" w:cs="Nirmala UI"/>
        </w:rPr>
        <w:t>kontrakt</w:t>
      </w:r>
      <w:r w:rsidRPr="00B553C2">
        <w:rPr>
          <w:rFonts w:eastAsia="Malgun Gothic Semilight" w:cs="Nirmala UI"/>
        </w:rPr>
        <w:t xml:space="preserve"> som et tillæg. Ændringer kan alene ske inden for de udbudsretlige grænser</w:t>
      </w:r>
      <w:r w:rsidR="00331B5B" w:rsidRPr="00B553C2">
        <w:rPr>
          <w:rFonts w:eastAsia="Malgun Gothic Semilight" w:cs="Nirmala UI"/>
        </w:rPr>
        <w:t>.</w:t>
      </w:r>
    </w:p>
    <w:p w14:paraId="0E54CB6C" w14:textId="77777777" w:rsidR="00380C2B" w:rsidRPr="009E3FDC" w:rsidRDefault="00380C2B" w:rsidP="00380C2B">
      <w:pPr>
        <w:spacing w:line="276" w:lineRule="auto"/>
        <w:rPr>
          <w:rFonts w:eastAsia="Calibri"/>
          <w:szCs w:val="24"/>
        </w:rPr>
      </w:pPr>
      <w:r w:rsidRPr="009E3FDC">
        <w:rPr>
          <w:rFonts w:eastAsia="Calibri"/>
          <w:szCs w:val="24"/>
        </w:rPr>
        <w:t xml:space="preserve">I det omfang, at det ikke strider mod de udbudsretlige regler, kan Ordregiver kræve, at der foretages ændringer i aftalens omfang eller art </w:t>
      </w:r>
    </w:p>
    <w:p w14:paraId="660CA874" w14:textId="77777777" w:rsidR="00380C2B" w:rsidRPr="009E3FDC" w:rsidRDefault="00380C2B" w:rsidP="00380C2B">
      <w:pPr>
        <w:spacing w:line="276" w:lineRule="auto"/>
        <w:rPr>
          <w:rFonts w:eastAsia="Calibri"/>
          <w:szCs w:val="24"/>
        </w:rPr>
      </w:pPr>
      <w:r w:rsidRPr="009E3FDC">
        <w:rPr>
          <w:rFonts w:eastAsia="Calibri"/>
          <w:szCs w:val="24"/>
        </w:rPr>
        <w:t xml:space="preserve">Ordregiverens krav om ændring skal fremsættes skriftligt. Leverandøren skal herefter udarbejde et ændringsnotat, hvori det beskrives, hvordan ændringen vil påvirke parametre som pris, tid, sikkerhed, miljø mv. </w:t>
      </w:r>
    </w:p>
    <w:p w14:paraId="0EA74927" w14:textId="77777777" w:rsidR="00380C2B" w:rsidRPr="003E18BD" w:rsidRDefault="00380C2B" w:rsidP="003E18BD">
      <w:pPr>
        <w:spacing w:line="276" w:lineRule="auto"/>
        <w:rPr>
          <w:rFonts w:eastAsia="Calibri"/>
          <w:szCs w:val="24"/>
        </w:rPr>
      </w:pPr>
      <w:r w:rsidRPr="009E3FDC">
        <w:rPr>
          <w:rFonts w:eastAsia="Calibri"/>
          <w:szCs w:val="24"/>
        </w:rPr>
        <w:t xml:space="preserve">Enhver ændring eller tilføjelse til </w:t>
      </w:r>
      <w:r w:rsidR="00DE7675">
        <w:rPr>
          <w:rFonts w:eastAsia="Calibri"/>
          <w:szCs w:val="24"/>
        </w:rPr>
        <w:t>kontrakten</w:t>
      </w:r>
      <w:r w:rsidRPr="009E3FDC">
        <w:rPr>
          <w:rFonts w:eastAsia="Calibri"/>
          <w:szCs w:val="24"/>
        </w:rPr>
        <w:t xml:space="preserve"> skal aftales skriftligt mellem ordregiver og leverandøren og skal vedhæftes denne </w:t>
      </w:r>
      <w:r w:rsidR="00DE50E3">
        <w:rPr>
          <w:rFonts w:eastAsia="Calibri"/>
          <w:szCs w:val="24"/>
        </w:rPr>
        <w:t>kontrakt</w:t>
      </w:r>
      <w:r w:rsidRPr="009E3FDC">
        <w:rPr>
          <w:rFonts w:eastAsia="Calibri"/>
          <w:szCs w:val="24"/>
        </w:rPr>
        <w:t xml:space="preserve"> som et tillæg. Leverandøren har således kun krav på merbetaling som følge af en ændring, hvis der foreligger et skriftlig tillæg til aftale herom. </w:t>
      </w:r>
    </w:p>
    <w:p w14:paraId="42AE1CEF" w14:textId="77777777" w:rsidR="00DA57DE" w:rsidRPr="00B553C2" w:rsidRDefault="00B06CE1" w:rsidP="00B553C2">
      <w:pPr>
        <w:pStyle w:val="Overskrift1"/>
      </w:pPr>
      <w:bookmarkStart w:id="423" w:name="_Toc6922869"/>
      <w:bookmarkStart w:id="424" w:name="_Toc6923300"/>
      <w:bookmarkStart w:id="425" w:name="_Toc6923881"/>
      <w:bookmarkStart w:id="426" w:name="_Toc6924536"/>
      <w:bookmarkStart w:id="427" w:name="_Toc6924694"/>
      <w:bookmarkStart w:id="428" w:name="_Toc29033781"/>
      <w:bookmarkStart w:id="429" w:name="_Toc30588215"/>
      <w:r w:rsidRPr="00B553C2">
        <w:t>T</w:t>
      </w:r>
      <w:r w:rsidR="00DA57DE" w:rsidRPr="00B553C2">
        <w:t>avshedspligt</w:t>
      </w:r>
      <w:bookmarkEnd w:id="423"/>
      <w:bookmarkEnd w:id="424"/>
      <w:bookmarkEnd w:id="425"/>
      <w:bookmarkEnd w:id="426"/>
      <w:bookmarkEnd w:id="427"/>
      <w:bookmarkEnd w:id="428"/>
      <w:bookmarkEnd w:id="429"/>
    </w:p>
    <w:p w14:paraId="2C98C668" w14:textId="77777777" w:rsidR="00DA57DE" w:rsidRPr="00B553C2" w:rsidRDefault="00DA57DE" w:rsidP="008C5743">
      <w:pPr>
        <w:rPr>
          <w:rFonts w:eastAsia="Malgun Gothic Semilight" w:cs="Nirmala UI"/>
        </w:rPr>
      </w:pPr>
      <w:r w:rsidRPr="00B553C2">
        <w:rPr>
          <w:rFonts w:eastAsia="Malgun Gothic Semilight" w:cs="Nirmala UI"/>
        </w:rPr>
        <w:t xml:space="preserve">Leverandøren, dennes personale og eventuelle underleverandører samt deres personale skal iagttage ubetinget tavshed med hensyn til oplysninger vedrørende ordregivers eller andres forhold, som de får kendskab til i forbindelse med opfyldelse af </w:t>
      </w:r>
      <w:r w:rsidR="00DE7675">
        <w:rPr>
          <w:rFonts w:eastAsia="Malgun Gothic Semilight" w:cs="Nirmala UI"/>
        </w:rPr>
        <w:t>kontrakten</w:t>
      </w:r>
      <w:r w:rsidRPr="00B553C2">
        <w:rPr>
          <w:rFonts w:eastAsia="Malgun Gothic Semilight" w:cs="Nirmala UI"/>
        </w:rPr>
        <w:t>.</w:t>
      </w:r>
      <w:r w:rsidR="002B3856" w:rsidRPr="00B553C2">
        <w:rPr>
          <w:rFonts w:eastAsia="Malgun Gothic Semilight" w:cs="Nirmala UI"/>
          <w:color w:val="00B050"/>
        </w:rPr>
        <w:t xml:space="preserve"> </w:t>
      </w:r>
    </w:p>
    <w:p w14:paraId="7C00457D" w14:textId="77777777" w:rsidR="00071B77" w:rsidRPr="00B553C2" w:rsidRDefault="00DA57DE" w:rsidP="008C5743">
      <w:pPr>
        <w:rPr>
          <w:rFonts w:eastAsia="Malgun Gothic Semilight" w:cs="Nirmala UI"/>
        </w:rPr>
      </w:pPr>
      <w:r w:rsidRPr="00B553C2">
        <w:rPr>
          <w:rFonts w:eastAsia="Malgun Gothic Semilight" w:cs="Nirmala UI"/>
        </w:rPr>
        <w:t xml:space="preserve">Leverandøren må bruge ordregiver som almindelig reference, men må ikke uden ordregivers forudgående skriftlige tilladelse udsende offentlige meddelelser om </w:t>
      </w:r>
      <w:r w:rsidR="00DE7675">
        <w:rPr>
          <w:rFonts w:eastAsia="Malgun Gothic Semilight" w:cs="Nirmala UI"/>
        </w:rPr>
        <w:t>kontrakten</w:t>
      </w:r>
      <w:r w:rsidRPr="00B553C2">
        <w:rPr>
          <w:rFonts w:eastAsia="Malgun Gothic Semilight" w:cs="Nirmala UI"/>
        </w:rPr>
        <w:t xml:space="preserve"> eller offentliggøre </w:t>
      </w:r>
      <w:r w:rsidR="001A684D">
        <w:rPr>
          <w:rFonts w:eastAsia="Malgun Gothic Semilight" w:cs="Nirmala UI"/>
        </w:rPr>
        <w:t>kont</w:t>
      </w:r>
      <w:r w:rsidR="00DE7675">
        <w:rPr>
          <w:rFonts w:eastAsia="Malgun Gothic Semilight" w:cs="Nirmala UI"/>
        </w:rPr>
        <w:t>r</w:t>
      </w:r>
      <w:r w:rsidR="001A684D">
        <w:rPr>
          <w:rFonts w:eastAsia="Malgun Gothic Semilight" w:cs="Nirmala UI"/>
        </w:rPr>
        <w:t>aktens</w:t>
      </w:r>
      <w:r w:rsidRPr="00B553C2">
        <w:rPr>
          <w:rFonts w:eastAsia="Malgun Gothic Semilight" w:cs="Nirmala UI"/>
        </w:rPr>
        <w:t xml:space="preserve"> indhold.  Leverandøren må ikke anvende ordregiver i reklamemæssig sammenhæng uden samtykke.</w:t>
      </w:r>
    </w:p>
    <w:p w14:paraId="3176D814" w14:textId="77777777" w:rsidR="008F5D53" w:rsidRPr="00B553C2" w:rsidRDefault="00CC22C9" w:rsidP="008C5743">
      <w:pPr>
        <w:rPr>
          <w:rFonts w:eastAsia="Malgun Gothic Semilight" w:cs="Nirmala UI"/>
        </w:rPr>
      </w:pPr>
      <w:r w:rsidRPr="00B553C2">
        <w:rPr>
          <w:rFonts w:eastAsia="Malgun Gothic Semilight" w:cs="Nirmala UI"/>
        </w:rPr>
        <w:t xml:space="preserve">Tavshedspligten er også gældende efter </w:t>
      </w:r>
      <w:r w:rsidR="001A684D">
        <w:rPr>
          <w:rFonts w:eastAsia="Malgun Gothic Semilight" w:cs="Nirmala UI"/>
        </w:rPr>
        <w:t>kont</w:t>
      </w:r>
      <w:r w:rsidR="00DE7675">
        <w:rPr>
          <w:rFonts w:eastAsia="Malgun Gothic Semilight" w:cs="Nirmala UI"/>
        </w:rPr>
        <w:t>r</w:t>
      </w:r>
      <w:r w:rsidR="001A684D">
        <w:rPr>
          <w:rFonts w:eastAsia="Malgun Gothic Semilight" w:cs="Nirmala UI"/>
        </w:rPr>
        <w:t>aktens</w:t>
      </w:r>
      <w:r w:rsidRPr="00B553C2">
        <w:rPr>
          <w:rFonts w:eastAsia="Malgun Gothic Semilight" w:cs="Nirmala UI"/>
        </w:rPr>
        <w:t xml:space="preserve"> ophør.</w:t>
      </w:r>
    </w:p>
    <w:p w14:paraId="374C40EC" w14:textId="77777777" w:rsidR="00DA57DE" w:rsidRPr="00B553C2" w:rsidRDefault="00DA57DE" w:rsidP="00B553C2">
      <w:pPr>
        <w:pStyle w:val="Overskrift1"/>
      </w:pPr>
      <w:bookmarkStart w:id="430" w:name="_Toc6922870"/>
      <w:bookmarkStart w:id="431" w:name="_Toc6923301"/>
      <w:bookmarkStart w:id="432" w:name="_Toc6923882"/>
      <w:bookmarkStart w:id="433" w:name="_Toc6924537"/>
      <w:bookmarkStart w:id="434" w:name="_Toc6924695"/>
      <w:bookmarkStart w:id="435" w:name="_Toc29033782"/>
      <w:bookmarkStart w:id="436" w:name="_Toc30588216"/>
      <w:r w:rsidRPr="00B553C2">
        <w:t>Lovvalg og værneting</w:t>
      </w:r>
      <w:bookmarkEnd w:id="430"/>
      <w:bookmarkEnd w:id="431"/>
      <w:bookmarkEnd w:id="432"/>
      <w:bookmarkEnd w:id="433"/>
      <w:bookmarkEnd w:id="434"/>
      <w:bookmarkEnd w:id="435"/>
      <w:bookmarkEnd w:id="436"/>
      <w:r w:rsidRPr="00B553C2">
        <w:t xml:space="preserve"> </w:t>
      </w:r>
    </w:p>
    <w:p w14:paraId="0363666B" w14:textId="77777777" w:rsidR="00DA57DE" w:rsidRPr="00B553C2" w:rsidRDefault="00DE7675" w:rsidP="008C5743">
      <w:pPr>
        <w:rPr>
          <w:rFonts w:eastAsia="Malgun Gothic Semilight" w:cs="Nirmala UI"/>
        </w:rPr>
      </w:pPr>
      <w:r>
        <w:rPr>
          <w:rFonts w:eastAsia="Malgun Gothic Semilight" w:cs="Nirmala UI"/>
        </w:rPr>
        <w:t>Kontrakten</w:t>
      </w:r>
      <w:r w:rsidR="00DA57DE" w:rsidRPr="00B553C2">
        <w:rPr>
          <w:rFonts w:eastAsia="Malgun Gothic Semilight" w:cs="Nirmala UI"/>
        </w:rPr>
        <w:t xml:space="preserve"> er underlagt dansk </w:t>
      </w:r>
      <w:r w:rsidR="0050559C" w:rsidRPr="00B553C2">
        <w:rPr>
          <w:rFonts w:eastAsia="Malgun Gothic Semilight" w:cs="Nirmala UI"/>
        </w:rPr>
        <w:t>lovgivning</w:t>
      </w:r>
      <w:r w:rsidR="00DA57DE" w:rsidRPr="00B553C2">
        <w:rPr>
          <w:rFonts w:eastAsia="Malgun Gothic Semilight" w:cs="Nirmala UI"/>
        </w:rPr>
        <w:t>.</w:t>
      </w:r>
      <w:r w:rsidR="00EE1983" w:rsidRPr="00B553C2">
        <w:rPr>
          <w:rFonts w:eastAsia="Malgun Gothic Semilight" w:cs="Nirmala UI"/>
        </w:rPr>
        <w:t xml:space="preserve"> CISG finder derfor ikke anvendelse på </w:t>
      </w:r>
      <w:r>
        <w:rPr>
          <w:rFonts w:eastAsia="Malgun Gothic Semilight" w:cs="Nirmala UI"/>
        </w:rPr>
        <w:t>kontrakten</w:t>
      </w:r>
      <w:r w:rsidR="00EE1983" w:rsidRPr="00B553C2">
        <w:rPr>
          <w:rFonts w:eastAsia="Malgun Gothic Semilight" w:cs="Nirmala UI"/>
        </w:rPr>
        <w:t>.</w:t>
      </w:r>
    </w:p>
    <w:p w14:paraId="175CD1B1" w14:textId="77777777" w:rsidR="00DA57DE" w:rsidRPr="00B553C2" w:rsidRDefault="00DA57DE" w:rsidP="008C5743">
      <w:pPr>
        <w:rPr>
          <w:rFonts w:eastAsia="Malgun Gothic Semilight" w:cs="Nirmala UI"/>
        </w:rPr>
      </w:pPr>
      <w:bookmarkStart w:id="437" w:name="_Ref212972122"/>
      <w:r w:rsidRPr="00B553C2">
        <w:rPr>
          <w:rFonts w:eastAsia="Malgun Gothic Semilight" w:cs="Nirmala UI"/>
        </w:rPr>
        <w:t xml:space="preserve">Uoverensstemmelser om </w:t>
      </w:r>
      <w:r w:rsidR="00DE7675">
        <w:rPr>
          <w:rFonts w:eastAsia="Malgun Gothic Semilight" w:cs="Nirmala UI"/>
        </w:rPr>
        <w:t>kontrakten</w:t>
      </w:r>
      <w:r w:rsidRPr="00B553C2">
        <w:rPr>
          <w:rFonts w:eastAsia="Malgun Gothic Semilight" w:cs="Nirmala UI"/>
        </w:rPr>
        <w:t xml:space="preserve"> søges afgjort ved forhandling mellem parterne. Hvis parterne er enige herom, kan der inddrages en uvildig mægler til løsning af uoverensstemmelsen. Udgiften til mægleren afholdes af parterne i fællesskab.</w:t>
      </w:r>
      <w:bookmarkEnd w:id="437"/>
      <w:r w:rsidRPr="00B553C2">
        <w:rPr>
          <w:rFonts w:eastAsia="Malgun Gothic Semilight" w:cs="Nirmala UI"/>
        </w:rPr>
        <w:t xml:space="preserve"> </w:t>
      </w:r>
    </w:p>
    <w:p w14:paraId="5EE53D54" w14:textId="77777777" w:rsidR="00E203E0" w:rsidRPr="00B553C2" w:rsidRDefault="00DA57DE" w:rsidP="00BC34A8">
      <w:pPr>
        <w:rPr>
          <w:rFonts w:eastAsia="Malgun Gothic Semilight" w:cs="Nirmala UI"/>
        </w:rPr>
      </w:pPr>
      <w:r w:rsidRPr="00B553C2">
        <w:rPr>
          <w:rFonts w:eastAsia="Malgun Gothic Semilight" w:cs="Nirmala UI"/>
        </w:rPr>
        <w:t>Uoverensstemmelser, der ikke kan løses af parterne selv eller ved mægling</w:t>
      </w:r>
      <w:r w:rsidR="00B31511" w:rsidRPr="00B553C2">
        <w:rPr>
          <w:rFonts w:eastAsia="Malgun Gothic Semilight" w:cs="Nirmala UI"/>
        </w:rPr>
        <w:t>,</w:t>
      </w:r>
      <w:r w:rsidRPr="00B553C2">
        <w:rPr>
          <w:rFonts w:eastAsia="Malgun Gothic Semilight" w:cs="Nirmala UI"/>
        </w:rPr>
        <w:t xml:space="preserve"> kan indbringes for domstolene og skal afgøres ved ordregivers værneting.</w:t>
      </w:r>
    </w:p>
    <w:p w14:paraId="1B6EAB0A" w14:textId="77777777" w:rsidR="00E0559F" w:rsidRDefault="00E0559F">
      <w:pPr>
        <w:spacing w:line="276" w:lineRule="auto"/>
        <w:rPr>
          <w:rFonts w:eastAsia="Malgun Gothic Semilight" w:cs="Nirmala UI"/>
          <w:b/>
          <w:bCs/>
          <w:color w:val="000000" w:themeColor="text1"/>
          <w:sz w:val="28"/>
          <w:szCs w:val="28"/>
        </w:rPr>
      </w:pPr>
      <w:bookmarkStart w:id="438" w:name="_Toc6922872"/>
      <w:bookmarkStart w:id="439" w:name="_Toc6923303"/>
      <w:bookmarkStart w:id="440" w:name="_Toc6923884"/>
      <w:bookmarkStart w:id="441" w:name="_Toc6924539"/>
      <w:bookmarkStart w:id="442" w:name="_Toc6924697"/>
      <w:bookmarkStart w:id="443" w:name="_Toc29033783"/>
      <w:r>
        <w:br w:type="page"/>
      </w:r>
    </w:p>
    <w:p w14:paraId="7FA46B35" w14:textId="6A99102E" w:rsidR="00DA44CC" w:rsidRPr="00B553C2" w:rsidRDefault="00426A33" w:rsidP="00B553C2">
      <w:pPr>
        <w:pStyle w:val="Overskrift1"/>
        <w:numPr>
          <w:ilvl w:val="0"/>
          <w:numId w:val="0"/>
        </w:numPr>
        <w:ind w:left="432"/>
      </w:pPr>
      <w:bookmarkStart w:id="444" w:name="_Toc30588217"/>
      <w:r>
        <w:t xml:space="preserve">Bilag </w:t>
      </w:r>
      <w:r w:rsidR="00A43C56">
        <w:t>1</w:t>
      </w:r>
      <w:r w:rsidR="00BE7ADD">
        <w:t xml:space="preserve"> -</w:t>
      </w:r>
      <w:r>
        <w:t xml:space="preserve"> </w:t>
      </w:r>
      <w:r w:rsidR="00DA44CC" w:rsidRPr="00B553C2">
        <w:t>Spørgsmål, svar og ændringer til udbudsmaterialet</w:t>
      </w:r>
      <w:bookmarkEnd w:id="438"/>
      <w:bookmarkEnd w:id="439"/>
      <w:bookmarkEnd w:id="440"/>
      <w:bookmarkEnd w:id="441"/>
      <w:bookmarkEnd w:id="442"/>
      <w:bookmarkEnd w:id="443"/>
      <w:bookmarkEnd w:id="444"/>
    </w:p>
    <w:p w14:paraId="61B1C285" w14:textId="77777777" w:rsidR="00DA44CC" w:rsidRPr="00B553C2" w:rsidRDefault="00DA44CC" w:rsidP="008C5743">
      <w:pPr>
        <w:rPr>
          <w:rFonts w:eastAsia="Malgun Gothic Semilight" w:cs="Nirmala UI"/>
        </w:rPr>
      </w:pPr>
      <w:r w:rsidRPr="00B553C2">
        <w:rPr>
          <w:rFonts w:eastAsia="Malgun Gothic Semilight" w:cs="Nirmala UI"/>
        </w:rPr>
        <w:br w:type="page"/>
      </w:r>
    </w:p>
    <w:p w14:paraId="7B80424D" w14:textId="0733F2B6" w:rsidR="00AB0B00" w:rsidRDefault="00DA44CC" w:rsidP="00AB0B00">
      <w:pPr>
        <w:pStyle w:val="Overskrift1"/>
        <w:numPr>
          <w:ilvl w:val="0"/>
          <w:numId w:val="0"/>
        </w:numPr>
        <w:ind w:left="432"/>
        <w:rPr>
          <w:rFonts w:ascii="Arial" w:hAnsi="Arial" w:cs="Arial"/>
          <w:b w:val="0"/>
          <w:sz w:val="24"/>
          <w:szCs w:val="24"/>
        </w:rPr>
      </w:pPr>
      <w:bookmarkStart w:id="445" w:name="_Ref508867111"/>
      <w:bookmarkStart w:id="446" w:name="_Toc6922873"/>
      <w:bookmarkStart w:id="447" w:name="_Toc6923304"/>
      <w:bookmarkStart w:id="448" w:name="_Toc6923885"/>
      <w:bookmarkStart w:id="449" w:name="_Toc6924540"/>
      <w:bookmarkStart w:id="450" w:name="_Toc6924698"/>
      <w:bookmarkStart w:id="451" w:name="_Toc29033784"/>
      <w:bookmarkStart w:id="452" w:name="_Toc30588218"/>
      <w:r w:rsidRPr="00B553C2">
        <w:t xml:space="preserve">Bilag </w:t>
      </w:r>
      <w:r w:rsidR="00A43C56">
        <w:t>2</w:t>
      </w:r>
      <w:r w:rsidR="00BE7ADD">
        <w:t xml:space="preserve"> -</w:t>
      </w:r>
      <w:r w:rsidRPr="00B553C2">
        <w:t xml:space="preserve"> Kravspecifikation</w:t>
      </w:r>
      <w:bookmarkEnd w:id="445"/>
      <w:bookmarkEnd w:id="446"/>
      <w:bookmarkEnd w:id="447"/>
      <w:bookmarkEnd w:id="448"/>
      <w:bookmarkEnd w:id="449"/>
      <w:bookmarkEnd w:id="450"/>
      <w:bookmarkEnd w:id="451"/>
      <w:r w:rsidR="00AB0B00">
        <w:t xml:space="preserve"> til tribuner</w:t>
      </w:r>
      <w:bookmarkEnd w:id="452"/>
    </w:p>
    <w:p w14:paraId="027C89F3" w14:textId="77777777" w:rsidR="005E542A" w:rsidRDefault="005E542A" w:rsidP="005E542A">
      <w:pPr>
        <w:spacing w:line="276" w:lineRule="auto"/>
        <w:rPr>
          <w:szCs w:val="24"/>
          <w:u w:val="single"/>
        </w:rPr>
      </w:pPr>
    </w:p>
    <w:p w14:paraId="7EC4DA0F" w14:textId="77777777" w:rsidR="005E542A" w:rsidRPr="004D0936" w:rsidRDefault="005E542A" w:rsidP="005E542A">
      <w:pPr>
        <w:spacing w:line="276" w:lineRule="auto"/>
        <w:rPr>
          <w:szCs w:val="24"/>
          <w:u w:val="single"/>
        </w:rPr>
      </w:pPr>
      <w:r w:rsidRPr="004D0936">
        <w:rPr>
          <w:szCs w:val="24"/>
          <w:u w:val="single"/>
        </w:rPr>
        <w:t>Rammerne</w:t>
      </w:r>
    </w:p>
    <w:p w14:paraId="60EE66CA" w14:textId="77777777" w:rsidR="005E542A" w:rsidRPr="004D0936" w:rsidRDefault="005E542A" w:rsidP="005E542A">
      <w:pPr>
        <w:spacing w:line="276" w:lineRule="auto"/>
        <w:rPr>
          <w:szCs w:val="24"/>
        </w:rPr>
      </w:pPr>
      <w:r>
        <w:rPr>
          <w:szCs w:val="24"/>
        </w:rPr>
        <w:t>Rammen for l</w:t>
      </w:r>
      <w:r w:rsidRPr="004D0936">
        <w:rPr>
          <w:szCs w:val="24"/>
        </w:rPr>
        <w:t>andsstævnearenaen</w:t>
      </w:r>
      <w:r>
        <w:rPr>
          <w:szCs w:val="24"/>
        </w:rPr>
        <w:t xml:space="preserve"> i 2021 er samme sted som i</w:t>
      </w:r>
      <w:r w:rsidRPr="004D0936">
        <w:rPr>
          <w:szCs w:val="24"/>
        </w:rPr>
        <w:t xml:space="preserve"> 1994</w:t>
      </w:r>
      <w:r>
        <w:rPr>
          <w:szCs w:val="24"/>
        </w:rPr>
        <w:t xml:space="preserve">, hvor Svendborg sidst afholdte Landsstævnet. Arenaen danner ligeledes </w:t>
      </w:r>
      <w:r w:rsidRPr="004D0936">
        <w:rPr>
          <w:szCs w:val="24"/>
        </w:rPr>
        <w:t xml:space="preserve">igen rammerne for åbning og afslutning </w:t>
      </w:r>
      <w:r>
        <w:rPr>
          <w:szCs w:val="24"/>
        </w:rPr>
        <w:t xml:space="preserve">af stævnet </w:t>
      </w:r>
      <w:r w:rsidRPr="004D0936">
        <w:rPr>
          <w:szCs w:val="24"/>
        </w:rPr>
        <w:t xml:space="preserve">samt efterskolernes store shows. </w:t>
      </w:r>
      <w:r>
        <w:rPr>
          <w:szCs w:val="24"/>
        </w:rPr>
        <w:t xml:space="preserve">Den vold som tribunen i 1994 blev placeret på, er dog i mellemtiden blevet ændret i det der i den mellemliggende periode er blevet placeret en vej på et stykke af arealet. </w:t>
      </w:r>
      <w:r w:rsidRPr="004D0936">
        <w:rPr>
          <w:szCs w:val="24"/>
        </w:rPr>
        <w:t>På det tilbageværende volde, skal der opbygges publikums-tribuner og midt på plænen opbygges en scene med et areal på ca. 22x28m.</w:t>
      </w:r>
    </w:p>
    <w:p w14:paraId="34EA2F2C" w14:textId="77777777" w:rsidR="005E542A" w:rsidRPr="004D0936" w:rsidRDefault="005E542A" w:rsidP="005E542A">
      <w:pPr>
        <w:spacing w:line="276" w:lineRule="auto"/>
        <w:rPr>
          <w:szCs w:val="24"/>
        </w:rPr>
      </w:pPr>
      <w:r w:rsidRPr="004D0936">
        <w:rPr>
          <w:szCs w:val="24"/>
        </w:rPr>
        <w:t>Fodboldbanen bag vest volden bliver ”backstageområde” for performere og rekvisitter.</w:t>
      </w:r>
    </w:p>
    <w:p w14:paraId="17207205" w14:textId="77777777" w:rsidR="005E542A" w:rsidRPr="004D0936" w:rsidRDefault="005E542A" w:rsidP="005E542A">
      <w:pPr>
        <w:spacing w:line="276" w:lineRule="auto"/>
        <w:rPr>
          <w:szCs w:val="24"/>
        </w:rPr>
      </w:pPr>
      <w:r w:rsidRPr="004D0936">
        <w:rPr>
          <w:szCs w:val="24"/>
        </w:rPr>
        <w:t>Området bag øst volden bliver bl.a. indrettet som entre/billetterings zone mm.</w:t>
      </w:r>
    </w:p>
    <w:p w14:paraId="52C2E4C9" w14:textId="37C766FD" w:rsidR="005E542A" w:rsidRDefault="005E542A" w:rsidP="005E542A">
      <w:pPr>
        <w:spacing w:line="276" w:lineRule="auto"/>
        <w:rPr>
          <w:szCs w:val="24"/>
        </w:rPr>
      </w:pPr>
      <w:r w:rsidRPr="00E34AD4">
        <w:rPr>
          <w:szCs w:val="24"/>
        </w:rPr>
        <w:t>Opdaterede landmålinger/højdekurver fra septe</w:t>
      </w:r>
      <w:r w:rsidR="00D76E15" w:rsidRPr="00E34AD4">
        <w:rPr>
          <w:szCs w:val="24"/>
        </w:rPr>
        <w:t>mber 2019, vedlægges som bilag</w:t>
      </w:r>
      <w:r w:rsidR="00E34AD4" w:rsidRPr="00E34AD4">
        <w:rPr>
          <w:szCs w:val="24"/>
        </w:rPr>
        <w:t>ene</w:t>
      </w:r>
      <w:r w:rsidR="00454687">
        <w:rPr>
          <w:szCs w:val="24"/>
        </w:rPr>
        <w:t xml:space="preserve"> 3-3</w:t>
      </w:r>
      <w:r w:rsidR="00B12B64">
        <w:rPr>
          <w:szCs w:val="24"/>
        </w:rPr>
        <w:t>.</w:t>
      </w:r>
      <w:r w:rsidR="00C2699B">
        <w:rPr>
          <w:szCs w:val="24"/>
        </w:rPr>
        <w:t>7</w:t>
      </w:r>
    </w:p>
    <w:p w14:paraId="66A0897D" w14:textId="658DBB1C" w:rsidR="00C2699B" w:rsidRPr="00C2699B" w:rsidRDefault="00C2699B" w:rsidP="005E542A">
      <w:pPr>
        <w:spacing w:line="276" w:lineRule="auto"/>
        <w:rPr>
          <w:color w:val="FF0000"/>
          <w:szCs w:val="24"/>
        </w:rPr>
      </w:pPr>
      <w:r w:rsidRPr="00C2699B">
        <w:rPr>
          <w:color w:val="FF0000"/>
          <w:szCs w:val="24"/>
        </w:rPr>
        <w:t>Leverandøren har kun ansvaret for tribunerne som beskrevet i dette udbud, men skal sikre, at der er den afsatte plads jf. bilag 3.7 til stående, gulvplads mm. i forhold til, hvordan tribunerne bygges op.</w:t>
      </w:r>
    </w:p>
    <w:p w14:paraId="19CFCAFD" w14:textId="77777777" w:rsidR="005E542A" w:rsidRPr="000F7946" w:rsidRDefault="005E542A" w:rsidP="005E542A">
      <w:pPr>
        <w:spacing w:line="276" w:lineRule="auto"/>
        <w:rPr>
          <w:sz w:val="16"/>
          <w:szCs w:val="16"/>
        </w:rPr>
      </w:pPr>
      <w:r w:rsidRPr="000F7946">
        <w:rPr>
          <w:rFonts w:ascii="Arial" w:hAnsi="Arial" w:cs="Arial"/>
          <w:b/>
          <w:i/>
          <w:iCs/>
          <w:noProof/>
          <w:sz w:val="16"/>
          <w:szCs w:val="16"/>
          <w:lang w:eastAsia="da-DK"/>
        </w:rPr>
        <w:drawing>
          <wp:inline distT="0" distB="0" distL="0" distR="0" wp14:anchorId="60BB2BCE" wp14:editId="078C6325">
            <wp:extent cx="6457950" cy="4315134"/>
            <wp:effectExtent l="0" t="0" r="0"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ndborg 9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68681" cy="4322305"/>
                    </a:xfrm>
                    <a:prstGeom prst="rect">
                      <a:avLst/>
                    </a:prstGeom>
                  </pic:spPr>
                </pic:pic>
              </a:graphicData>
            </a:graphic>
          </wp:inline>
        </w:drawing>
      </w:r>
    </w:p>
    <w:p w14:paraId="53AB08D3" w14:textId="77777777" w:rsidR="005E542A" w:rsidRPr="000F7946" w:rsidRDefault="005E542A" w:rsidP="005E542A">
      <w:pPr>
        <w:spacing w:line="276" w:lineRule="auto"/>
        <w:rPr>
          <w:i/>
          <w:sz w:val="16"/>
          <w:szCs w:val="16"/>
        </w:rPr>
      </w:pPr>
      <w:r w:rsidRPr="000F7946">
        <w:rPr>
          <w:i/>
          <w:sz w:val="16"/>
          <w:szCs w:val="16"/>
        </w:rPr>
        <w:t>Foto fra Landsstævnet i 1994</w:t>
      </w:r>
    </w:p>
    <w:p w14:paraId="637E7A57" w14:textId="77777777" w:rsidR="005E542A" w:rsidRDefault="005E542A" w:rsidP="005E542A">
      <w:pPr>
        <w:spacing w:line="276" w:lineRule="auto"/>
        <w:rPr>
          <w:szCs w:val="24"/>
        </w:rPr>
      </w:pPr>
    </w:p>
    <w:p w14:paraId="062846D5" w14:textId="77777777" w:rsidR="005E542A" w:rsidRDefault="005E542A" w:rsidP="005E542A">
      <w:pPr>
        <w:spacing w:line="276" w:lineRule="auto"/>
        <w:rPr>
          <w:szCs w:val="24"/>
        </w:rPr>
      </w:pPr>
      <w:r w:rsidRPr="00E00057">
        <w:rPr>
          <w:rFonts w:ascii="Arial" w:hAnsi="Arial" w:cs="Arial"/>
          <w:noProof/>
          <w:u w:val="single"/>
          <w:lang w:eastAsia="da-DK"/>
        </w:rPr>
        <w:drawing>
          <wp:inline distT="0" distB="0" distL="0" distR="0" wp14:anchorId="2FC425BC" wp14:editId="12E865FB">
            <wp:extent cx="6356350" cy="3663950"/>
            <wp:effectExtent l="0" t="0" r="6350" b="0"/>
            <wp:docPr id="6" name="Billede 7"/>
            <wp:cNvGraphicFramePr/>
            <a:graphic xmlns:a="http://schemas.openxmlformats.org/drawingml/2006/main">
              <a:graphicData uri="http://schemas.openxmlformats.org/drawingml/2006/picture">
                <pic:pic xmlns:pic="http://schemas.openxmlformats.org/drawingml/2006/picture">
                  <pic:nvPicPr>
                    <pic:cNvPr id="8" name="Billede 7"/>
                    <pic:cNvPicPr/>
                  </pic:nvPicPr>
                  <pic:blipFill>
                    <a:blip r:embed="rId12"/>
                    <a:stretch>
                      <a:fillRect/>
                    </a:stretch>
                  </pic:blipFill>
                  <pic:spPr>
                    <a:xfrm>
                      <a:off x="0" y="0"/>
                      <a:ext cx="6390956" cy="3683898"/>
                    </a:xfrm>
                    <a:prstGeom prst="rect">
                      <a:avLst/>
                    </a:prstGeom>
                  </pic:spPr>
                </pic:pic>
              </a:graphicData>
            </a:graphic>
          </wp:inline>
        </w:drawing>
      </w:r>
    </w:p>
    <w:p w14:paraId="64B9A403" w14:textId="09502054" w:rsidR="005E542A" w:rsidRPr="004D0936" w:rsidRDefault="005E542A" w:rsidP="005E542A">
      <w:pPr>
        <w:spacing w:line="276" w:lineRule="auto"/>
        <w:rPr>
          <w:szCs w:val="24"/>
        </w:rPr>
      </w:pPr>
      <w:r w:rsidRPr="000F7946">
        <w:rPr>
          <w:i/>
          <w:sz w:val="16"/>
          <w:szCs w:val="16"/>
        </w:rPr>
        <w:t>Foto fra Landsstævnet i 1994</w:t>
      </w:r>
      <w:r w:rsidR="000F7946">
        <w:rPr>
          <w:i/>
          <w:sz w:val="16"/>
          <w:szCs w:val="16"/>
        </w:rPr>
        <w:t xml:space="preserve"> </w:t>
      </w:r>
      <w:r w:rsidRPr="000F7946">
        <w:rPr>
          <w:i/>
          <w:sz w:val="16"/>
          <w:szCs w:val="16"/>
        </w:rPr>
        <w:t>(Note: Dele af den oprindelige nordvold fra 1994 er sidenhen blevet inddraget under udbygning af Johannes Jørgensens Vej)</w:t>
      </w:r>
      <w:r w:rsidRPr="004D0936">
        <w:rPr>
          <w:szCs w:val="24"/>
        </w:rPr>
        <w:t xml:space="preserve"> </w:t>
      </w:r>
      <w:r w:rsidRPr="009D4049">
        <w:rPr>
          <w:rFonts w:ascii="Arial" w:hAnsi="Arial" w:cs="Arial"/>
          <w:bCs/>
          <w:i/>
          <w:iCs/>
          <w:noProof/>
          <w:lang w:eastAsia="da-DK"/>
        </w:rPr>
        <w:drawing>
          <wp:inline distT="0" distB="0" distL="0" distR="0" wp14:anchorId="789D0900" wp14:editId="3B6F3565">
            <wp:extent cx="6344382" cy="2927350"/>
            <wp:effectExtent l="0" t="0" r="0" b="635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ærmbillede 2019-09-13 kl. 12.45.3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45746" cy="2927979"/>
                    </a:xfrm>
                    <a:prstGeom prst="rect">
                      <a:avLst/>
                    </a:prstGeom>
                  </pic:spPr>
                </pic:pic>
              </a:graphicData>
            </a:graphic>
          </wp:inline>
        </w:drawing>
      </w:r>
    </w:p>
    <w:p w14:paraId="40D605DE" w14:textId="77777777" w:rsidR="005E542A" w:rsidRPr="000F7946" w:rsidRDefault="005E542A" w:rsidP="005E542A">
      <w:pPr>
        <w:spacing w:line="276" w:lineRule="auto"/>
        <w:rPr>
          <w:i/>
          <w:sz w:val="16"/>
          <w:szCs w:val="16"/>
        </w:rPr>
      </w:pPr>
      <w:r w:rsidRPr="000F7946">
        <w:rPr>
          <w:i/>
          <w:sz w:val="16"/>
          <w:szCs w:val="16"/>
        </w:rPr>
        <w:t>Placering af scene ved L2021</w:t>
      </w:r>
    </w:p>
    <w:p w14:paraId="6DABFC5F" w14:textId="77777777" w:rsidR="005E542A" w:rsidRPr="008854F8" w:rsidRDefault="005E542A" w:rsidP="005E542A">
      <w:pPr>
        <w:spacing w:line="276" w:lineRule="auto"/>
        <w:rPr>
          <w:szCs w:val="24"/>
          <w:u w:val="single"/>
        </w:rPr>
      </w:pPr>
      <w:r w:rsidRPr="008854F8">
        <w:rPr>
          <w:szCs w:val="24"/>
          <w:u w:val="single"/>
        </w:rPr>
        <w:t>Hovedbegivenhederne på Landsstævnestadion er:</w:t>
      </w:r>
    </w:p>
    <w:p w14:paraId="79FDC9D6" w14:textId="77777777" w:rsidR="005E542A" w:rsidRPr="00201AB7" w:rsidRDefault="005E542A" w:rsidP="005E542A">
      <w:pPr>
        <w:spacing w:line="276" w:lineRule="auto"/>
        <w:rPr>
          <w:szCs w:val="24"/>
          <w:u w:val="single"/>
        </w:rPr>
      </w:pPr>
      <w:r w:rsidRPr="00201AB7">
        <w:rPr>
          <w:szCs w:val="24"/>
          <w:u w:val="single"/>
        </w:rPr>
        <w:t>Åbningsparaden og åbningsshowet</w:t>
      </w:r>
    </w:p>
    <w:p w14:paraId="1835045D" w14:textId="48479B01" w:rsidR="005E542A" w:rsidRPr="004D0936" w:rsidRDefault="005E542A" w:rsidP="005E542A">
      <w:pPr>
        <w:spacing w:line="276" w:lineRule="auto"/>
        <w:rPr>
          <w:szCs w:val="24"/>
        </w:rPr>
      </w:pPr>
      <w:r w:rsidRPr="004D0936">
        <w:rPr>
          <w:szCs w:val="24"/>
        </w:rPr>
        <w:t>Åbningsaftenen starter med åbningsparaden, som er hele optakten til det store åbnings-show på stadion. I paraden inviteres alle landsstævnets forventelig 25.000 deltagere til at være med. Paraden entrerer landsstævnestadion fra sydøst indgangen og slutter inde på landsstævnestadions plæne, hvor alle paradedeltagerne overværer åbningsshowet sammen med det øvrige publikum, som er placeret siddende på tribuner eller stående på voldene. Åbningsshowet er landsstævnets største arran</w:t>
      </w:r>
      <w:r w:rsidR="00B12B64">
        <w:rPr>
          <w:szCs w:val="24"/>
        </w:rPr>
        <w:t>gement, som transmitteres direk</w:t>
      </w:r>
      <w:r w:rsidRPr="004D0936">
        <w:rPr>
          <w:szCs w:val="24"/>
        </w:rPr>
        <w:t xml:space="preserve">te i TV. </w:t>
      </w:r>
    </w:p>
    <w:p w14:paraId="44F533BC" w14:textId="77777777" w:rsidR="005E542A" w:rsidRPr="004D0936" w:rsidRDefault="005E542A" w:rsidP="005E542A">
      <w:pPr>
        <w:spacing w:line="276" w:lineRule="auto"/>
        <w:rPr>
          <w:szCs w:val="24"/>
        </w:rPr>
      </w:pPr>
    </w:p>
    <w:p w14:paraId="5D9B8554" w14:textId="77777777" w:rsidR="00C2699B" w:rsidRPr="005E542A" w:rsidRDefault="00C2699B" w:rsidP="00C2699B">
      <w:pPr>
        <w:spacing w:line="276" w:lineRule="auto"/>
        <w:rPr>
          <w:szCs w:val="24"/>
          <w:u w:val="single"/>
        </w:rPr>
      </w:pPr>
      <w:r w:rsidRPr="005E542A">
        <w:rPr>
          <w:szCs w:val="24"/>
          <w:u w:val="single"/>
        </w:rPr>
        <w:t>Efterskolernes shows</w:t>
      </w:r>
    </w:p>
    <w:p w14:paraId="3256D955" w14:textId="77777777" w:rsidR="00C2699B" w:rsidRPr="005E542A" w:rsidRDefault="00C2699B" w:rsidP="00C2699B">
      <w:pPr>
        <w:spacing w:line="276" w:lineRule="auto"/>
        <w:rPr>
          <w:szCs w:val="24"/>
        </w:rPr>
      </w:pPr>
      <w:r w:rsidRPr="005E542A">
        <w:rPr>
          <w:szCs w:val="24"/>
        </w:rPr>
        <w:t>Ved efterskolernes shows vil ca. 7-8000 elever opføre store koreografier, musik, dans og vise andre elementer fra efterskolelivet. Det forventes at alle tribunepladser</w:t>
      </w:r>
      <w:r>
        <w:rPr>
          <w:szCs w:val="24"/>
        </w:rPr>
        <w:t xml:space="preserve"> </w:t>
      </w:r>
      <w:r w:rsidRPr="00FC35A7">
        <w:rPr>
          <w:color w:val="FF0000"/>
          <w:szCs w:val="24"/>
        </w:rPr>
        <w:t xml:space="preserve">samt volde </w:t>
      </w:r>
      <w:r w:rsidRPr="005E542A">
        <w:rPr>
          <w:szCs w:val="24"/>
        </w:rPr>
        <w:t xml:space="preserve">vil være fyldt af gæster. Plænen og scenen vil være performance areal. </w:t>
      </w:r>
    </w:p>
    <w:p w14:paraId="48DC6859" w14:textId="77777777" w:rsidR="00C2699B" w:rsidRDefault="00C2699B" w:rsidP="00C2699B">
      <w:pPr>
        <w:spacing w:line="276" w:lineRule="auto"/>
        <w:rPr>
          <w:szCs w:val="24"/>
          <w:u w:val="single"/>
        </w:rPr>
      </w:pPr>
    </w:p>
    <w:p w14:paraId="4A9BE956" w14:textId="77777777" w:rsidR="00C2699B" w:rsidRPr="005E542A" w:rsidRDefault="00C2699B" w:rsidP="00C2699B">
      <w:pPr>
        <w:spacing w:line="276" w:lineRule="auto"/>
        <w:rPr>
          <w:szCs w:val="24"/>
          <w:u w:val="single"/>
        </w:rPr>
      </w:pPr>
      <w:r w:rsidRPr="005E542A">
        <w:rPr>
          <w:szCs w:val="24"/>
          <w:u w:val="single"/>
        </w:rPr>
        <w:t>Afslutningsshowet</w:t>
      </w:r>
    </w:p>
    <w:p w14:paraId="5A535B43" w14:textId="77777777" w:rsidR="00C2699B" w:rsidRPr="005E542A" w:rsidRDefault="00C2699B" w:rsidP="00C2699B">
      <w:pPr>
        <w:spacing w:line="276" w:lineRule="auto"/>
        <w:rPr>
          <w:szCs w:val="24"/>
        </w:rPr>
      </w:pPr>
      <w:r w:rsidRPr="005E542A">
        <w:rPr>
          <w:szCs w:val="24"/>
        </w:rPr>
        <w:t xml:space="preserve">Landsstævnet afrundes søndag formiddag med afslutningsshowet som også transmitteres direkte i TV. Alle tribunepladser </w:t>
      </w:r>
      <w:r w:rsidRPr="00FC35A7">
        <w:rPr>
          <w:color w:val="FF0000"/>
          <w:szCs w:val="24"/>
        </w:rPr>
        <w:t xml:space="preserve">samt volde </w:t>
      </w:r>
      <w:r w:rsidRPr="005E542A">
        <w:rPr>
          <w:szCs w:val="24"/>
        </w:rPr>
        <w:t>vil være fyldt af gæster. Plænen og scenen vil være performance areal.</w:t>
      </w:r>
    </w:p>
    <w:p w14:paraId="4AE0FD12" w14:textId="77777777" w:rsidR="00C2699B" w:rsidRDefault="00C2699B" w:rsidP="00C2699B">
      <w:pPr>
        <w:jc w:val="both"/>
        <w:rPr>
          <w:rFonts w:cs="Arial"/>
          <w:b/>
          <w:bCs/>
          <w:szCs w:val="24"/>
        </w:rPr>
      </w:pPr>
    </w:p>
    <w:p w14:paraId="34596C50" w14:textId="77777777" w:rsidR="00C2699B" w:rsidRPr="00AB0B00" w:rsidRDefault="00C2699B" w:rsidP="00C2699B">
      <w:pPr>
        <w:jc w:val="both"/>
        <w:rPr>
          <w:rFonts w:cs="Arial"/>
          <w:b/>
          <w:bCs/>
          <w:szCs w:val="24"/>
        </w:rPr>
      </w:pPr>
      <w:r w:rsidRPr="00AB0B00">
        <w:rPr>
          <w:rFonts w:cs="Arial"/>
          <w:b/>
          <w:bCs/>
          <w:szCs w:val="24"/>
        </w:rPr>
        <w:t>Publikumsantal/pladser</w:t>
      </w:r>
    </w:p>
    <w:p w14:paraId="659D0B8E" w14:textId="77777777" w:rsidR="00C2699B" w:rsidRPr="00AB0B00" w:rsidRDefault="00C2699B" w:rsidP="00C2699B">
      <w:pPr>
        <w:jc w:val="both"/>
        <w:rPr>
          <w:rFonts w:cs="Arial"/>
          <w:szCs w:val="24"/>
        </w:rPr>
      </w:pPr>
      <w:r w:rsidRPr="00AB0B00">
        <w:rPr>
          <w:rFonts w:cs="Arial"/>
          <w:szCs w:val="24"/>
        </w:rPr>
        <w:t>Det ønskes at tribuner og</w:t>
      </w:r>
      <w:r>
        <w:rPr>
          <w:rFonts w:cs="Arial"/>
          <w:szCs w:val="24"/>
        </w:rPr>
        <w:t xml:space="preserve"> volde tilsammen kan rumme </w:t>
      </w:r>
      <w:r w:rsidRPr="00FC35A7">
        <w:rPr>
          <w:rFonts w:cs="Arial"/>
          <w:color w:val="FF0000"/>
          <w:szCs w:val="24"/>
        </w:rPr>
        <w:t>mindst 8.800 publikummer</w:t>
      </w:r>
      <w:r>
        <w:rPr>
          <w:rFonts w:cs="Arial"/>
          <w:color w:val="FF0000"/>
          <w:szCs w:val="24"/>
        </w:rPr>
        <w:t xml:space="preserve"> (</w:t>
      </w:r>
      <w:r w:rsidRPr="00FC35A7">
        <w:rPr>
          <w:rFonts w:cs="Arial"/>
          <w:color w:val="FF0000"/>
          <w:szCs w:val="24"/>
        </w:rPr>
        <w:t>der stod 15.000 før</w:t>
      </w:r>
      <w:r>
        <w:rPr>
          <w:rFonts w:cs="Arial"/>
          <w:szCs w:val="24"/>
        </w:rPr>
        <w:t>), hvoraf 4300 skal være siddepladser</w:t>
      </w:r>
      <w:r w:rsidRPr="00AB0B00">
        <w:rPr>
          <w:rFonts w:cs="Arial"/>
          <w:szCs w:val="24"/>
        </w:rPr>
        <w:t>.</w:t>
      </w:r>
    </w:p>
    <w:p w14:paraId="54D14643" w14:textId="77777777" w:rsidR="00C2699B" w:rsidRPr="00AB0B00" w:rsidRDefault="00C2699B" w:rsidP="00C2699B">
      <w:pPr>
        <w:jc w:val="both"/>
        <w:rPr>
          <w:rFonts w:cs="Arial"/>
          <w:szCs w:val="24"/>
        </w:rPr>
      </w:pPr>
      <w:r w:rsidRPr="00AB0B00">
        <w:rPr>
          <w:rFonts w:cs="Arial"/>
          <w:szCs w:val="24"/>
        </w:rPr>
        <w:t xml:space="preserve">Samtidig med at der er </w:t>
      </w:r>
      <w:r w:rsidRPr="000753EE">
        <w:rPr>
          <w:rFonts w:cs="Arial"/>
          <w:color w:val="FF0000"/>
          <w:szCs w:val="24"/>
        </w:rPr>
        <w:t>mindst</w:t>
      </w:r>
      <w:r>
        <w:rPr>
          <w:rFonts w:cs="Arial"/>
          <w:szCs w:val="24"/>
        </w:rPr>
        <w:t xml:space="preserve"> </w:t>
      </w:r>
      <w:r w:rsidRPr="00AB0B00">
        <w:rPr>
          <w:rFonts w:cs="Arial"/>
          <w:szCs w:val="24"/>
        </w:rPr>
        <w:t>25.000 deltagere på plænen.</w:t>
      </w:r>
    </w:p>
    <w:p w14:paraId="7B8165F5" w14:textId="77777777" w:rsidR="00C2699B" w:rsidRPr="000753EE" w:rsidRDefault="00C2699B" w:rsidP="00C2699B">
      <w:pPr>
        <w:jc w:val="both"/>
        <w:rPr>
          <w:rFonts w:cs="Arial"/>
          <w:color w:val="FF0000"/>
          <w:szCs w:val="24"/>
        </w:rPr>
      </w:pPr>
      <w:r w:rsidRPr="00AB0B00">
        <w:rPr>
          <w:rFonts w:cs="Arial"/>
          <w:szCs w:val="24"/>
        </w:rPr>
        <w:t>Der skal tages højde for at stående tilskuere på plænen ikke tager ud</w:t>
      </w:r>
      <w:r>
        <w:rPr>
          <w:rFonts w:cs="Arial"/>
          <w:szCs w:val="24"/>
        </w:rPr>
        <w:t xml:space="preserve">syn for betalende siddepladser, </w:t>
      </w:r>
      <w:r w:rsidRPr="000753EE">
        <w:rPr>
          <w:rFonts w:cs="Arial"/>
          <w:color w:val="FF0000"/>
          <w:szCs w:val="24"/>
        </w:rPr>
        <w:t xml:space="preserve">derfor skal første sidderække placeret </w:t>
      </w:r>
      <w:r>
        <w:rPr>
          <w:rFonts w:cs="Arial"/>
          <w:color w:val="FF0000"/>
          <w:szCs w:val="24"/>
        </w:rPr>
        <w:t xml:space="preserve">ca. </w:t>
      </w:r>
      <w:r w:rsidRPr="000753EE">
        <w:rPr>
          <w:rFonts w:cs="Arial"/>
          <w:color w:val="FF0000"/>
          <w:szCs w:val="24"/>
        </w:rPr>
        <w:t>90 cm over jorden.</w:t>
      </w:r>
    </w:p>
    <w:p w14:paraId="2E315E3E" w14:textId="77777777" w:rsidR="00C2699B" w:rsidRPr="00AB0B00" w:rsidRDefault="00C2699B" w:rsidP="00C2699B">
      <w:pPr>
        <w:rPr>
          <w:rFonts w:cs="Arial"/>
          <w:b/>
          <w:bCs/>
          <w:szCs w:val="24"/>
        </w:rPr>
      </w:pPr>
    </w:p>
    <w:p w14:paraId="36F93C47" w14:textId="77777777" w:rsidR="00C2699B" w:rsidRPr="00AB0B00" w:rsidRDefault="00C2699B" w:rsidP="00C2699B">
      <w:pPr>
        <w:rPr>
          <w:rFonts w:cs="Arial"/>
          <w:b/>
          <w:bCs/>
          <w:szCs w:val="24"/>
        </w:rPr>
      </w:pPr>
      <w:r w:rsidRPr="00AB0B00">
        <w:rPr>
          <w:rFonts w:cs="Arial"/>
          <w:b/>
          <w:bCs/>
          <w:szCs w:val="24"/>
        </w:rPr>
        <w:t>Siddepladser</w:t>
      </w:r>
    </w:p>
    <w:p w14:paraId="128A3BC6" w14:textId="77777777" w:rsidR="00C2699B" w:rsidRPr="00AB0B00" w:rsidRDefault="00C2699B" w:rsidP="00C2699B">
      <w:pPr>
        <w:rPr>
          <w:rFonts w:cs="Arial"/>
          <w:szCs w:val="24"/>
        </w:rPr>
      </w:pPr>
      <w:r w:rsidRPr="00AB0B00">
        <w:rPr>
          <w:rFonts w:cs="Arial"/>
          <w:szCs w:val="24"/>
        </w:rPr>
        <w:t xml:space="preserve">Der ønskes totalt 4300 siddepladser, hvoraf 1300 </w:t>
      </w:r>
      <w:r w:rsidRPr="00AB0B00">
        <w:rPr>
          <w:rFonts w:cs="Arial"/>
          <w:szCs w:val="24"/>
          <w:u w:val="single"/>
        </w:rPr>
        <w:t>skal</w:t>
      </w:r>
      <w:r w:rsidRPr="00AB0B00">
        <w:rPr>
          <w:rFonts w:cs="Arial"/>
          <w:szCs w:val="24"/>
        </w:rPr>
        <w:t xml:space="preserve"> være overdækket på nordvolden.</w:t>
      </w:r>
    </w:p>
    <w:p w14:paraId="5C23D573" w14:textId="77777777" w:rsidR="00C2699B" w:rsidRPr="00C55608" w:rsidRDefault="00C2699B" w:rsidP="00C2699B">
      <w:pPr>
        <w:rPr>
          <w:rFonts w:cs="Arial"/>
          <w:color w:val="FF0000"/>
          <w:szCs w:val="24"/>
        </w:rPr>
      </w:pPr>
      <w:r w:rsidRPr="000753EE">
        <w:rPr>
          <w:rFonts w:cs="Arial"/>
          <w:strike/>
          <w:color w:val="FF0000"/>
          <w:szCs w:val="24"/>
        </w:rPr>
        <w:t>Kan samtlige 4300 siddepladser etableres på nordvolden, behøves siddepladserne på sydvest og sydøst voldene ikke. Såfremt alle 4300 siddepladser kan etables på nordvolden, er det stadig kun de 1300 der skal være overdækket.</w:t>
      </w:r>
    </w:p>
    <w:p w14:paraId="1648411C" w14:textId="77777777" w:rsidR="00AB0B00" w:rsidRPr="00AB0B00" w:rsidRDefault="00AB0B00" w:rsidP="00AB0B00">
      <w:pPr>
        <w:rPr>
          <w:rFonts w:cs="Arial"/>
          <w:szCs w:val="24"/>
        </w:rPr>
      </w:pPr>
      <w:r w:rsidRPr="00AB0B00">
        <w:rPr>
          <w:rFonts w:cs="Arial"/>
          <w:szCs w:val="24"/>
        </w:rPr>
        <w:t xml:space="preserve">Alle siddepladser skal være nummererede med henblik på salg af </w:t>
      </w:r>
      <w:r w:rsidR="001D01F7" w:rsidRPr="00AB0B00">
        <w:rPr>
          <w:rFonts w:cs="Arial"/>
          <w:szCs w:val="24"/>
        </w:rPr>
        <w:t>billetter</w:t>
      </w:r>
      <w:r w:rsidRPr="00AB0B00">
        <w:rPr>
          <w:rFonts w:cs="Arial"/>
          <w:szCs w:val="24"/>
        </w:rPr>
        <w:t>.</w:t>
      </w:r>
    </w:p>
    <w:p w14:paraId="2E9A8BEF" w14:textId="77777777" w:rsidR="00C2699B" w:rsidRPr="00AB0B00" w:rsidRDefault="00C2699B" w:rsidP="00C2699B">
      <w:pPr>
        <w:rPr>
          <w:rFonts w:cs="Arial"/>
          <w:szCs w:val="24"/>
        </w:rPr>
      </w:pPr>
      <w:r w:rsidRPr="00AB0B00">
        <w:rPr>
          <w:rFonts w:cs="Arial"/>
          <w:szCs w:val="24"/>
        </w:rPr>
        <w:t>Da der til åbningen er fyldt med deltagere på plænen, er det vigtigt at tage hensyn til at man fra første/nederste publikums række også skal kunne se scenen. Leverandøren udfærdiger en plan over de nummererede pladser til DGI inden d. 1/8-2020 således billetsalget kan påbegyndes. Siddepladserne skal være behagelige, have ryglæn og der skal være plads nok til benene, så man kan sidde der i længere tid.</w:t>
      </w:r>
    </w:p>
    <w:p w14:paraId="79F71009" w14:textId="77777777" w:rsidR="00C2699B" w:rsidRPr="00AB0B00" w:rsidRDefault="00C2699B" w:rsidP="00C2699B">
      <w:pPr>
        <w:rPr>
          <w:rFonts w:cs="Arial"/>
          <w:b/>
          <w:bCs/>
          <w:szCs w:val="24"/>
        </w:rPr>
      </w:pPr>
    </w:p>
    <w:p w14:paraId="162F1CA9" w14:textId="77777777" w:rsidR="00C2699B" w:rsidRPr="00AB0B00" w:rsidRDefault="00C2699B" w:rsidP="00C2699B">
      <w:pPr>
        <w:rPr>
          <w:rFonts w:cs="Arial"/>
          <w:b/>
          <w:bCs/>
          <w:szCs w:val="24"/>
        </w:rPr>
      </w:pPr>
      <w:r w:rsidRPr="00AB0B00">
        <w:rPr>
          <w:rFonts w:cs="Arial"/>
          <w:b/>
          <w:bCs/>
          <w:szCs w:val="24"/>
        </w:rPr>
        <w:t>Nord tribunen</w:t>
      </w:r>
    </w:p>
    <w:p w14:paraId="286B4EBF" w14:textId="77777777" w:rsidR="00C2699B" w:rsidRPr="0080507C" w:rsidRDefault="00C2699B" w:rsidP="00C2699B">
      <w:pPr>
        <w:jc w:val="both"/>
        <w:rPr>
          <w:rFonts w:cs="Arial"/>
          <w:i/>
          <w:iCs/>
          <w:color w:val="FF0000"/>
          <w:szCs w:val="24"/>
        </w:rPr>
      </w:pPr>
      <w:r w:rsidRPr="00AB0B00">
        <w:rPr>
          <w:rFonts w:cs="Arial"/>
          <w:szCs w:val="24"/>
        </w:rPr>
        <w:t xml:space="preserve">Nord tribunen </w:t>
      </w:r>
      <w:r w:rsidRPr="00AB0B00">
        <w:rPr>
          <w:rFonts w:cs="Arial"/>
          <w:i/>
          <w:iCs/>
          <w:szCs w:val="24"/>
        </w:rPr>
        <w:t>(ryggen mod Johannes Jørgensens Vej)</w:t>
      </w:r>
      <w:r w:rsidRPr="00AB0B00">
        <w:rPr>
          <w:rFonts w:cs="Arial"/>
          <w:szCs w:val="24"/>
        </w:rPr>
        <w:t xml:space="preserve"> skal være en overdækket siddetribune, med minimum 3 ind/udgange bagud til Johannes Jørgensens Vej. Denne tribune må gerne bygges helt op på vejen, så længe der er et spor farbart når, alt inkl. hegn er etableret. Der skal etableres lys så publikum kan se trin osv. når det er blevet mørkt. Lyset skal være slukket under afviklinger.</w:t>
      </w:r>
      <w:r>
        <w:rPr>
          <w:rFonts w:cs="Arial"/>
          <w:color w:val="FF0000"/>
          <w:szCs w:val="24"/>
        </w:rPr>
        <w:t xml:space="preserve"> Fra forkanten af Nord tribunen skal der være minimum 5 trappepassager som nødudgang, ud på plænearealet. Disse trappepassager skal være markeret tydeligt som nødudgange.</w:t>
      </w:r>
    </w:p>
    <w:p w14:paraId="37B8B693" w14:textId="77777777" w:rsidR="00C2699B" w:rsidRPr="00AB0B00" w:rsidRDefault="00C2699B" w:rsidP="00C2699B">
      <w:pPr>
        <w:rPr>
          <w:rFonts w:cs="Arial"/>
          <w:i/>
          <w:iCs/>
          <w:szCs w:val="24"/>
        </w:rPr>
      </w:pPr>
    </w:p>
    <w:p w14:paraId="4441004A" w14:textId="77777777" w:rsidR="00C2699B" w:rsidRPr="00AB0B00" w:rsidRDefault="00C2699B" w:rsidP="00C2699B">
      <w:pPr>
        <w:rPr>
          <w:rFonts w:cs="Arial"/>
          <w:b/>
          <w:bCs/>
          <w:szCs w:val="24"/>
        </w:rPr>
      </w:pPr>
      <w:r w:rsidRPr="00125069">
        <w:rPr>
          <w:rFonts w:cs="Arial"/>
          <w:b/>
          <w:bCs/>
          <w:strike/>
          <w:szCs w:val="24"/>
        </w:rPr>
        <w:t>Syd tribunen</w:t>
      </w:r>
      <w:r w:rsidRPr="00AB0B00">
        <w:rPr>
          <w:rFonts w:cs="Arial"/>
          <w:b/>
          <w:bCs/>
          <w:szCs w:val="24"/>
        </w:rPr>
        <w:t xml:space="preserve"> </w:t>
      </w:r>
      <w:r>
        <w:rPr>
          <w:rFonts w:cs="Arial"/>
          <w:b/>
          <w:bCs/>
          <w:color w:val="FF0000"/>
          <w:szCs w:val="24"/>
        </w:rPr>
        <w:t>FOH</w:t>
      </w:r>
      <w:r w:rsidRPr="00AB0B00">
        <w:rPr>
          <w:rFonts w:cs="Arial"/>
          <w:b/>
          <w:bCs/>
          <w:szCs w:val="24"/>
        </w:rPr>
        <w:t>/ kørestolsplatform</w:t>
      </w:r>
    </w:p>
    <w:p w14:paraId="0CB4FD63" w14:textId="77777777" w:rsidR="00C2699B" w:rsidRPr="00AB0B00" w:rsidRDefault="00C2699B" w:rsidP="00C2699B">
      <w:pPr>
        <w:rPr>
          <w:rFonts w:cs="Arial"/>
          <w:szCs w:val="24"/>
        </w:rPr>
      </w:pPr>
      <w:r w:rsidRPr="00AB0B00">
        <w:rPr>
          <w:rFonts w:cs="Arial"/>
          <w:szCs w:val="24"/>
        </w:rPr>
        <w:t xml:space="preserve">Syd tribunen skal etableres som en kombineret </w:t>
      </w:r>
      <w:r w:rsidRPr="00125069">
        <w:rPr>
          <w:rFonts w:cs="Arial"/>
          <w:strike/>
          <w:szCs w:val="24"/>
        </w:rPr>
        <w:t>siddetribune</w:t>
      </w:r>
      <w:r w:rsidRPr="00AB0B00">
        <w:rPr>
          <w:rFonts w:cs="Arial"/>
          <w:szCs w:val="24"/>
        </w:rPr>
        <w:t xml:space="preserve"> </w:t>
      </w:r>
      <w:r>
        <w:rPr>
          <w:rFonts w:cs="Arial"/>
          <w:color w:val="FF0000"/>
          <w:szCs w:val="24"/>
        </w:rPr>
        <w:t xml:space="preserve">FOH (front </w:t>
      </w:r>
      <w:proofErr w:type="spellStart"/>
      <w:r>
        <w:rPr>
          <w:rFonts w:cs="Arial"/>
          <w:color w:val="FF0000"/>
          <w:szCs w:val="24"/>
        </w:rPr>
        <w:t>off</w:t>
      </w:r>
      <w:proofErr w:type="spellEnd"/>
      <w:r>
        <w:rPr>
          <w:rFonts w:cs="Arial"/>
          <w:color w:val="FF0000"/>
          <w:szCs w:val="24"/>
        </w:rPr>
        <w:t xml:space="preserve"> house) </w:t>
      </w:r>
      <w:r w:rsidRPr="00AB0B00">
        <w:rPr>
          <w:rFonts w:cs="Arial"/>
          <w:szCs w:val="24"/>
        </w:rPr>
        <w:t xml:space="preserve">og kørestolsplatform. </w:t>
      </w:r>
    </w:p>
    <w:p w14:paraId="16698507" w14:textId="77777777" w:rsidR="00C2699B" w:rsidRPr="00AB0B00" w:rsidRDefault="00C2699B" w:rsidP="00C2699B">
      <w:pPr>
        <w:rPr>
          <w:rFonts w:cs="Arial"/>
          <w:i/>
          <w:color w:val="FF0000"/>
          <w:szCs w:val="24"/>
        </w:rPr>
      </w:pPr>
      <w:r w:rsidRPr="00AB0B00">
        <w:rPr>
          <w:rFonts w:cs="Arial"/>
          <w:szCs w:val="24"/>
        </w:rPr>
        <w:t xml:space="preserve">Det skal være muligt for performere at komme ud på begge sider af </w:t>
      </w:r>
      <w:r w:rsidRPr="00694CFD">
        <w:rPr>
          <w:rFonts w:cs="Arial"/>
          <w:strike/>
          <w:color w:val="FF0000"/>
          <w:szCs w:val="24"/>
        </w:rPr>
        <w:t>tribunen</w:t>
      </w:r>
      <w:r w:rsidRPr="00694CFD">
        <w:rPr>
          <w:rFonts w:cs="Arial"/>
          <w:color w:val="FF0000"/>
          <w:szCs w:val="24"/>
        </w:rPr>
        <w:t xml:space="preserve"> FOH/ kørestolsplatform </w:t>
      </w:r>
      <w:r w:rsidRPr="00AB0B00">
        <w:rPr>
          <w:rFonts w:cs="Arial"/>
          <w:szCs w:val="24"/>
        </w:rPr>
        <w:t xml:space="preserve">og løbe imod vest, til ”backstageområdet” bag vest volden. Adgange til </w:t>
      </w:r>
      <w:r w:rsidRPr="00694CFD">
        <w:rPr>
          <w:rFonts w:cs="Arial"/>
          <w:strike/>
          <w:color w:val="FF0000"/>
          <w:szCs w:val="24"/>
        </w:rPr>
        <w:t>tribunen</w:t>
      </w:r>
      <w:r w:rsidRPr="00694CFD">
        <w:rPr>
          <w:rFonts w:cs="Arial"/>
          <w:color w:val="FF0000"/>
          <w:szCs w:val="24"/>
        </w:rPr>
        <w:t xml:space="preserve"> FOH/ kørestolsplatform</w:t>
      </w:r>
      <w:r w:rsidRPr="00AB0B00">
        <w:rPr>
          <w:rFonts w:cs="Arial"/>
          <w:szCs w:val="24"/>
        </w:rPr>
        <w:t xml:space="preserve"> kan være fra plænen. Der skal etableres lys så publikum kan se trin osv. når det er blevet mørkt. Lyset skal være slukket under afviklinger.</w:t>
      </w:r>
    </w:p>
    <w:p w14:paraId="69210AA6" w14:textId="77777777" w:rsidR="00C2699B" w:rsidRDefault="00C2699B" w:rsidP="00C2699B">
      <w:pPr>
        <w:rPr>
          <w:color w:val="FF0000"/>
        </w:rPr>
      </w:pPr>
      <w:r>
        <w:rPr>
          <w:color w:val="FF0000"/>
        </w:rPr>
        <w:t xml:space="preserve">Handicapplatformen skal være </w:t>
      </w:r>
      <w:r w:rsidRPr="00FE6EE2">
        <w:rPr>
          <w:color w:val="FF0000"/>
        </w:rPr>
        <w:t>9m bred, 6m dyb, op</w:t>
      </w:r>
      <w:r>
        <w:rPr>
          <w:color w:val="FF0000"/>
        </w:rPr>
        <w:t>bygges så der er 2 niveauer med 2m ramper imellem. 1.niveau skal starte min 90cm fra jorden. 2.niveau skal være 30 cm højere. Evt. kan Handicap platform ind tænkes som en del af FOH konstruktionen – enten side om side eller i højden. Handicap platformen skal være overdækket.</w:t>
      </w:r>
    </w:p>
    <w:p w14:paraId="33A2697B" w14:textId="77777777" w:rsidR="00C2699B" w:rsidRPr="00AB0B00" w:rsidRDefault="00C2699B" w:rsidP="00C2699B">
      <w:pPr>
        <w:rPr>
          <w:rFonts w:cs="Arial"/>
          <w:b/>
          <w:bCs/>
          <w:szCs w:val="24"/>
        </w:rPr>
      </w:pPr>
      <w:r>
        <w:rPr>
          <w:rFonts w:cs="Arial"/>
          <w:b/>
          <w:bCs/>
          <w:szCs w:val="24"/>
        </w:rPr>
        <w:t>Lederpodie / FOH</w:t>
      </w:r>
      <w:r w:rsidRPr="00AB0B00">
        <w:rPr>
          <w:rFonts w:cs="Arial"/>
          <w:b/>
          <w:bCs/>
          <w:szCs w:val="24"/>
        </w:rPr>
        <w:t>.</w:t>
      </w:r>
    </w:p>
    <w:p w14:paraId="78B57217" w14:textId="77777777" w:rsidR="00C2699B" w:rsidRPr="004A5C52" w:rsidRDefault="00C2699B" w:rsidP="00C2699B">
      <w:pPr>
        <w:rPr>
          <w:rFonts w:cs="Arial"/>
          <w:strike/>
          <w:szCs w:val="24"/>
        </w:rPr>
      </w:pPr>
      <w:r w:rsidRPr="004A5C52">
        <w:rPr>
          <w:rFonts w:cs="Arial"/>
          <w:strike/>
          <w:szCs w:val="24"/>
        </w:rPr>
        <w:t>På en af tribunerne/voldene skal leverandøren etablere et overdækket</w:t>
      </w:r>
      <w:r>
        <w:rPr>
          <w:rFonts w:cs="Arial"/>
          <w:szCs w:val="24"/>
        </w:rPr>
        <w:t xml:space="preserve"> FOH er teknik</w:t>
      </w:r>
      <w:r w:rsidRPr="00AB0B00">
        <w:rPr>
          <w:rFonts w:cs="Arial"/>
          <w:szCs w:val="24"/>
        </w:rPr>
        <w:t xml:space="preserve">/lederpodie, hvorfra teknikere, showansvarlige og koreografer kan have fuldt overblik over opvisningsarealet. </w:t>
      </w:r>
      <w:r w:rsidRPr="004A5C52">
        <w:rPr>
          <w:rFonts w:cs="Arial"/>
          <w:strike/>
          <w:szCs w:val="24"/>
        </w:rPr>
        <w:t>Hvor denne</w:t>
      </w:r>
      <w:r>
        <w:rPr>
          <w:rFonts w:cs="Arial"/>
          <w:szCs w:val="24"/>
        </w:rPr>
        <w:t xml:space="preserve"> P</w:t>
      </w:r>
      <w:r w:rsidRPr="00AB0B00">
        <w:rPr>
          <w:rFonts w:cs="Arial"/>
          <w:szCs w:val="24"/>
        </w:rPr>
        <w:t>lacering bliver</w:t>
      </w:r>
      <w:r>
        <w:rPr>
          <w:rFonts w:cs="Arial"/>
          <w:szCs w:val="24"/>
        </w:rPr>
        <w:t xml:space="preserve"> foran det sydlige vandhul</w:t>
      </w:r>
      <w:r w:rsidRPr="004A5C52">
        <w:rPr>
          <w:rFonts w:cs="Arial"/>
          <w:strike/>
          <w:szCs w:val="24"/>
        </w:rPr>
        <w:t>, ved vi ikke endnu</w:t>
      </w:r>
      <w:r w:rsidRPr="00AB0B00">
        <w:rPr>
          <w:rFonts w:cs="Arial"/>
          <w:szCs w:val="24"/>
        </w:rPr>
        <w:t xml:space="preserve">. Dette </w:t>
      </w:r>
      <w:r w:rsidRPr="004A5C52">
        <w:rPr>
          <w:rFonts w:cs="Arial"/>
          <w:strike/>
          <w:szCs w:val="24"/>
        </w:rPr>
        <w:t>kan f.eks</w:t>
      </w:r>
      <w:r w:rsidRPr="00AB0B00">
        <w:rPr>
          <w:rFonts w:cs="Arial"/>
          <w:szCs w:val="24"/>
        </w:rPr>
        <w:t xml:space="preserve">. </w:t>
      </w:r>
      <w:r w:rsidRPr="004A5C52">
        <w:rPr>
          <w:rFonts w:cs="Arial"/>
          <w:color w:val="FF0000"/>
          <w:szCs w:val="24"/>
        </w:rPr>
        <w:t xml:space="preserve">skal minimum </w:t>
      </w:r>
      <w:r w:rsidRPr="00AB0B00">
        <w:rPr>
          <w:rFonts w:cs="Arial"/>
          <w:szCs w:val="24"/>
        </w:rPr>
        <w:t>være et 6x6m telt opbygget på en platform</w:t>
      </w:r>
      <w:r>
        <w:rPr>
          <w:rFonts w:cs="Arial"/>
          <w:szCs w:val="24"/>
        </w:rPr>
        <w:t>.</w:t>
      </w:r>
      <w:r w:rsidRPr="00AB0B00">
        <w:rPr>
          <w:rFonts w:cs="Arial"/>
          <w:szCs w:val="24"/>
        </w:rPr>
        <w:t xml:space="preserve"> </w:t>
      </w:r>
      <w:r w:rsidRPr="004A5C52">
        <w:rPr>
          <w:rFonts w:cs="Arial"/>
          <w:strike/>
          <w:szCs w:val="24"/>
        </w:rPr>
        <w:t>placeret på bagsiden af enten øst eller vest voldene.</w:t>
      </w:r>
    </w:p>
    <w:p w14:paraId="63E6D776" w14:textId="77777777" w:rsidR="00C2699B" w:rsidRPr="00AB0B00" w:rsidRDefault="00C2699B" w:rsidP="00C2699B">
      <w:pPr>
        <w:rPr>
          <w:rFonts w:cs="Arial"/>
          <w:szCs w:val="24"/>
        </w:rPr>
      </w:pPr>
    </w:p>
    <w:p w14:paraId="29E4B47E" w14:textId="77777777" w:rsidR="00C2699B" w:rsidRPr="00AB0B00" w:rsidRDefault="00C2699B" w:rsidP="00C2699B">
      <w:pPr>
        <w:rPr>
          <w:rFonts w:cs="Arial"/>
          <w:szCs w:val="24"/>
        </w:rPr>
      </w:pPr>
      <w:r w:rsidRPr="00AB0B00">
        <w:rPr>
          <w:rFonts w:cs="Arial"/>
          <w:b/>
          <w:bCs/>
          <w:szCs w:val="24"/>
        </w:rPr>
        <w:t>Sydvest og sydøst tribunerne</w:t>
      </w:r>
    </w:p>
    <w:p w14:paraId="45ED0B75" w14:textId="77777777" w:rsidR="00C2699B" w:rsidRDefault="00C2699B" w:rsidP="00C2699B">
      <w:pPr>
        <w:rPr>
          <w:rFonts w:cs="Arial"/>
          <w:szCs w:val="24"/>
        </w:rPr>
      </w:pPr>
      <w:r w:rsidRPr="00AB0B00">
        <w:rPr>
          <w:rFonts w:cs="Arial"/>
          <w:szCs w:val="24"/>
        </w:rPr>
        <w:t xml:space="preserve">På sydvest og sydøst voldene </w:t>
      </w:r>
      <w:r w:rsidRPr="007E4EDB">
        <w:rPr>
          <w:rFonts w:cs="Arial"/>
          <w:strike/>
          <w:szCs w:val="24"/>
        </w:rPr>
        <w:t>ønsker vi at</w:t>
      </w:r>
      <w:r w:rsidRPr="00AB0B00">
        <w:rPr>
          <w:rFonts w:cs="Arial"/>
          <w:szCs w:val="24"/>
        </w:rPr>
        <w:t xml:space="preserve"> </w:t>
      </w:r>
      <w:r>
        <w:rPr>
          <w:rFonts w:cs="Arial"/>
          <w:szCs w:val="24"/>
        </w:rPr>
        <w:t xml:space="preserve">skal </w:t>
      </w:r>
      <w:r w:rsidRPr="00AB0B00">
        <w:rPr>
          <w:rFonts w:cs="Arial"/>
          <w:szCs w:val="24"/>
        </w:rPr>
        <w:t>der opbygges tribuner med siddepladser</w:t>
      </w:r>
      <w:r>
        <w:rPr>
          <w:rFonts w:cs="Arial"/>
          <w:szCs w:val="24"/>
        </w:rPr>
        <w:t xml:space="preserve"> til </w:t>
      </w:r>
      <w:r w:rsidRPr="007E4EDB">
        <w:rPr>
          <w:rFonts w:cs="Arial"/>
          <w:color w:val="FF0000"/>
          <w:szCs w:val="24"/>
        </w:rPr>
        <w:t xml:space="preserve">i alt 3000 publikummer tilsammen </w:t>
      </w:r>
      <w:r w:rsidRPr="00AB0B00">
        <w:rPr>
          <w:rFonts w:cs="Arial"/>
          <w:szCs w:val="24"/>
        </w:rPr>
        <w:t xml:space="preserve">– </w:t>
      </w:r>
      <w:r w:rsidRPr="007E4EDB">
        <w:rPr>
          <w:rFonts w:cs="Arial"/>
          <w:strike/>
          <w:szCs w:val="24"/>
        </w:rPr>
        <w:t>medmindre at nord tribunen bygges så stor, at det ønskede totalantal af siddepladser opnås med denne alene</w:t>
      </w:r>
      <w:r w:rsidRPr="00AB0B00">
        <w:rPr>
          <w:rFonts w:cs="Arial"/>
          <w:szCs w:val="24"/>
        </w:rPr>
        <w:t>. Adgange til tribune</w:t>
      </w:r>
      <w:r>
        <w:rPr>
          <w:rFonts w:cs="Arial"/>
          <w:szCs w:val="24"/>
        </w:rPr>
        <w:t>rne</w:t>
      </w:r>
      <w:r w:rsidRPr="00AB0B00">
        <w:rPr>
          <w:rFonts w:cs="Arial"/>
          <w:szCs w:val="24"/>
        </w:rPr>
        <w:t xml:space="preserve"> skal være fra bagsiden. Der skal etableres lys så publikum kan se trin osv. når det er blevet mørkt. Lyset skal være slukket under afviklinger.</w:t>
      </w:r>
    </w:p>
    <w:p w14:paraId="31DD5E7F" w14:textId="77777777" w:rsidR="00C2699B" w:rsidRPr="0080507C" w:rsidRDefault="00C2699B" w:rsidP="00C2699B">
      <w:pPr>
        <w:rPr>
          <w:rFonts w:cs="Arial"/>
          <w:i/>
          <w:iCs/>
          <w:color w:val="FF0000"/>
          <w:szCs w:val="24"/>
        </w:rPr>
      </w:pPr>
      <w:r>
        <w:rPr>
          <w:rFonts w:cs="Arial"/>
          <w:color w:val="FF0000"/>
          <w:szCs w:val="24"/>
        </w:rPr>
        <w:t>Hver tribune skal have minimum 4 trappepassager som nødudgang, ud på plænearealet. Disse trappepassager skal være markeret tydeligt som nødudgange.</w:t>
      </w:r>
    </w:p>
    <w:p w14:paraId="67B83B1F" w14:textId="77777777" w:rsidR="00C2699B" w:rsidRPr="00AB0B00" w:rsidRDefault="00C2699B" w:rsidP="00C2699B">
      <w:pPr>
        <w:rPr>
          <w:rFonts w:cs="Arial"/>
          <w:b/>
          <w:bCs/>
          <w:szCs w:val="24"/>
        </w:rPr>
      </w:pPr>
    </w:p>
    <w:p w14:paraId="21C0FA9E" w14:textId="77777777" w:rsidR="00C2699B" w:rsidRPr="00AB0B00" w:rsidRDefault="00C2699B" w:rsidP="00C2699B">
      <w:pPr>
        <w:rPr>
          <w:rFonts w:cs="Arial"/>
          <w:b/>
          <w:bCs/>
          <w:szCs w:val="24"/>
        </w:rPr>
      </w:pPr>
      <w:r w:rsidRPr="00AB0B00">
        <w:rPr>
          <w:rFonts w:cs="Arial"/>
          <w:b/>
          <w:bCs/>
          <w:szCs w:val="24"/>
        </w:rPr>
        <w:t>Øst og vest voldene</w:t>
      </w:r>
    </w:p>
    <w:p w14:paraId="035B3786" w14:textId="77777777" w:rsidR="00C2699B" w:rsidRPr="00AB0B00" w:rsidRDefault="00C2699B" w:rsidP="00C2699B">
      <w:pPr>
        <w:rPr>
          <w:rFonts w:cs="Arial"/>
          <w:szCs w:val="24"/>
        </w:rPr>
      </w:pPr>
      <w:r w:rsidRPr="00AB0B00">
        <w:rPr>
          <w:rFonts w:cs="Arial"/>
          <w:szCs w:val="24"/>
        </w:rPr>
        <w:t>De øst og vest vendte volde skal benyttes som ståpladser. Græsarmering i denne forbindelse etableres af kommunen.</w:t>
      </w:r>
    </w:p>
    <w:p w14:paraId="5D6DC507" w14:textId="77777777" w:rsidR="00C2699B" w:rsidRPr="00AB0B00" w:rsidRDefault="00C2699B" w:rsidP="00C2699B">
      <w:pPr>
        <w:rPr>
          <w:rFonts w:cs="Arial"/>
          <w:szCs w:val="24"/>
        </w:rPr>
      </w:pPr>
    </w:p>
    <w:p w14:paraId="572C83F8" w14:textId="77777777" w:rsidR="00C2699B" w:rsidRPr="00AB0B00" w:rsidRDefault="00C2699B" w:rsidP="00C2699B">
      <w:pPr>
        <w:rPr>
          <w:rFonts w:cs="Arial"/>
          <w:b/>
          <w:bCs/>
          <w:i/>
          <w:iCs/>
          <w:szCs w:val="24"/>
        </w:rPr>
      </w:pPr>
      <w:r w:rsidRPr="00AB0B00">
        <w:rPr>
          <w:rFonts w:cs="Arial"/>
          <w:b/>
          <w:bCs/>
          <w:szCs w:val="24"/>
        </w:rPr>
        <w:t>Ind og udgange</w:t>
      </w:r>
    </w:p>
    <w:p w14:paraId="61CFA68B" w14:textId="77777777" w:rsidR="00C2699B" w:rsidRPr="00AB0B00" w:rsidRDefault="00C2699B" w:rsidP="00C2699B">
      <w:pPr>
        <w:rPr>
          <w:rFonts w:cs="Arial"/>
          <w:i/>
          <w:iCs/>
          <w:szCs w:val="24"/>
        </w:rPr>
      </w:pPr>
      <w:r w:rsidRPr="00AB0B00">
        <w:rPr>
          <w:rFonts w:cs="Arial"/>
          <w:szCs w:val="24"/>
        </w:rPr>
        <w:t>Det skal være muligt at få aktører samt store redskaber/rekvisitter ind på plænen fra de 4 hjørner markeret på tegningen herunder. (</w:t>
      </w:r>
      <w:r w:rsidRPr="00AB0B00">
        <w:rPr>
          <w:rFonts w:cs="Arial"/>
          <w:i/>
          <w:iCs/>
          <w:szCs w:val="24"/>
        </w:rPr>
        <w:t>Jordarbejdet i denne forbindelse udføres af Svendborg kommune, når vi kender det endelige mål og placering på nordtribunen).</w:t>
      </w:r>
    </w:p>
    <w:p w14:paraId="76352073" w14:textId="77777777" w:rsidR="00C2699B" w:rsidRPr="00AB0B00" w:rsidRDefault="00C2699B" w:rsidP="00C2699B">
      <w:pPr>
        <w:rPr>
          <w:rFonts w:cs="Arial"/>
          <w:szCs w:val="24"/>
        </w:rPr>
      </w:pPr>
    </w:p>
    <w:p w14:paraId="6F2AC294" w14:textId="77777777" w:rsidR="00C2699B" w:rsidRPr="00AB0B00" w:rsidRDefault="00C2699B" w:rsidP="00C2699B">
      <w:pPr>
        <w:rPr>
          <w:rFonts w:cs="Arial"/>
          <w:b/>
          <w:bCs/>
          <w:szCs w:val="24"/>
        </w:rPr>
      </w:pPr>
      <w:r w:rsidRPr="00AB0B00">
        <w:rPr>
          <w:rFonts w:cs="Arial"/>
          <w:b/>
          <w:bCs/>
          <w:szCs w:val="24"/>
        </w:rPr>
        <w:t>Adgang til tribunerne</w:t>
      </w:r>
    </w:p>
    <w:p w14:paraId="567789B2" w14:textId="77777777" w:rsidR="00C2699B" w:rsidRPr="00AB0B00" w:rsidRDefault="00C2699B" w:rsidP="00C2699B">
      <w:pPr>
        <w:rPr>
          <w:rFonts w:cs="Arial"/>
          <w:szCs w:val="24"/>
        </w:rPr>
      </w:pPr>
      <w:r w:rsidRPr="00AB0B00">
        <w:rPr>
          <w:rFonts w:cs="Arial"/>
          <w:szCs w:val="24"/>
        </w:rPr>
        <w:t xml:space="preserve">Publikum skal entrere og forlade alle tribuner og volde fra bagsiden. </w:t>
      </w:r>
    </w:p>
    <w:p w14:paraId="42EA5B17" w14:textId="77777777" w:rsidR="00C2699B" w:rsidRPr="00AB0B00" w:rsidRDefault="00C2699B" w:rsidP="00C2699B">
      <w:pPr>
        <w:rPr>
          <w:rFonts w:cs="Arial"/>
          <w:szCs w:val="24"/>
        </w:rPr>
      </w:pPr>
    </w:p>
    <w:p w14:paraId="12D8C1F1" w14:textId="77777777" w:rsidR="00AB0B00" w:rsidRPr="00AB0B00" w:rsidRDefault="00AB0B00" w:rsidP="00AB0B00">
      <w:pPr>
        <w:jc w:val="both"/>
        <w:rPr>
          <w:rFonts w:cs="Arial"/>
          <w:b/>
          <w:bCs/>
          <w:szCs w:val="24"/>
        </w:rPr>
      </w:pPr>
      <w:r w:rsidRPr="00AB0B00">
        <w:rPr>
          <w:rFonts w:cs="Arial"/>
          <w:b/>
          <w:bCs/>
          <w:szCs w:val="24"/>
        </w:rPr>
        <w:t>Sikkerhed, certifikater, tilladelser og skiltning</w:t>
      </w:r>
    </w:p>
    <w:p w14:paraId="457AF3F8" w14:textId="77777777" w:rsidR="00C2699B" w:rsidRPr="00FA16B9" w:rsidRDefault="00C2699B" w:rsidP="00C2699B">
      <w:pPr>
        <w:rPr>
          <w:rFonts w:cs="Arial"/>
          <w:szCs w:val="24"/>
        </w:rPr>
      </w:pPr>
      <w:r>
        <w:rPr>
          <w:rFonts w:cs="Arial"/>
          <w:szCs w:val="24"/>
        </w:rPr>
        <w:t>Leverandøren</w:t>
      </w:r>
      <w:r w:rsidRPr="00FA16B9">
        <w:rPr>
          <w:rFonts w:cs="Arial"/>
          <w:szCs w:val="24"/>
        </w:rPr>
        <w:t xml:space="preserve"> er selv ansvarlig for overholdelse af samtlige certifikater, sikkerheds- og myndighedsforskrifter, herunder at arbejdet udføres sikkerheds og sundhedsmæssigt fuldt forsvarligt. Leverandøren sørger selv for at indhente alle relevante byggetilladelser. </w:t>
      </w:r>
    </w:p>
    <w:p w14:paraId="18EE57F9" w14:textId="77777777" w:rsidR="00C2699B" w:rsidRDefault="00C2699B" w:rsidP="00C2699B">
      <w:pPr>
        <w:rPr>
          <w:rFonts w:cs="Arial"/>
          <w:szCs w:val="24"/>
        </w:rPr>
      </w:pPr>
      <w:r w:rsidRPr="00FA16B9">
        <w:rPr>
          <w:rFonts w:cs="Arial"/>
          <w:szCs w:val="24"/>
        </w:rPr>
        <w:t>Leverandøren skal sikre tilstrækkelig skiltning i forbindelse med ind/udgange, nødudgange, sektioner og sædenummerering</w:t>
      </w:r>
    </w:p>
    <w:p w14:paraId="0AB1ADFF" w14:textId="77777777" w:rsidR="00C2699B" w:rsidRDefault="00C2699B" w:rsidP="00C2699B">
      <w:pPr>
        <w:rPr>
          <w:rFonts w:eastAsia="Malgun Gothic Semilight" w:cs="Nirmala UI"/>
        </w:rPr>
      </w:pPr>
      <w:r>
        <w:rPr>
          <w:rFonts w:eastAsia="Malgun Gothic Semilight" w:cs="Nirmala UI"/>
        </w:rPr>
        <w:t>Leverandøren skal hen over sommeren 2020 ansøges om byggetilladelse af tribunen.</w:t>
      </w:r>
    </w:p>
    <w:p w14:paraId="5D6CCE80" w14:textId="77777777" w:rsidR="00C2699B" w:rsidRPr="00BB6ED5" w:rsidRDefault="00C2699B" w:rsidP="00C2699B">
      <w:pPr>
        <w:rPr>
          <w:color w:val="FF0000"/>
        </w:rPr>
      </w:pPr>
      <w:r w:rsidRPr="00BB6ED5">
        <w:rPr>
          <w:color w:val="FF0000"/>
        </w:rPr>
        <w:t xml:space="preserve">Den lovpligtige byggepladsindhegning </w:t>
      </w:r>
      <w:r>
        <w:rPr>
          <w:color w:val="FF0000"/>
        </w:rPr>
        <w:t xml:space="preserve">under opbygning og nedtagning </w:t>
      </w:r>
      <w:r w:rsidRPr="00BB6ED5">
        <w:rPr>
          <w:color w:val="FF0000"/>
        </w:rPr>
        <w:t xml:space="preserve">står Svendborg Kommune for, lovpligtig skiltninger og personmæssige sikkerhedskrav </w:t>
      </w:r>
      <w:r>
        <w:rPr>
          <w:color w:val="FF0000"/>
        </w:rPr>
        <w:t xml:space="preserve">mm. </w:t>
      </w:r>
      <w:r w:rsidRPr="00BB6ED5">
        <w:rPr>
          <w:color w:val="FF0000"/>
        </w:rPr>
        <w:t>er leverandørens opgave.</w:t>
      </w:r>
    </w:p>
    <w:p w14:paraId="36756F9E" w14:textId="42402476" w:rsidR="00AB0B00" w:rsidRPr="00AB0B00" w:rsidRDefault="00C2699B" w:rsidP="00AB0B00">
      <w:pPr>
        <w:rPr>
          <w:rFonts w:cs="Arial"/>
          <w:szCs w:val="24"/>
        </w:rPr>
      </w:pPr>
      <w:r w:rsidRPr="004D3A70">
        <w:rPr>
          <w:rFonts w:cs="Arial"/>
          <w:noProof/>
          <w:szCs w:val="24"/>
          <w:lang w:eastAsia="da-DK"/>
        </w:rPr>
        <w:drawing>
          <wp:inline distT="0" distB="0" distL="0" distR="0" wp14:anchorId="31C39CA2" wp14:editId="57933A19">
            <wp:extent cx="6120130" cy="4326890"/>
            <wp:effectExtent l="0" t="0" r="0" b="0"/>
            <wp:docPr id="8" name="Billede 8" descr="C:\Users\ALIOVE\AppData\Local\Microsoft\Windows\INetCache\Content.Outlook\PNGWAA8Q\LE34_2001336-001-001_2_højdeku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OVE\AppData\Local\Microsoft\Windows\INetCache\Content.Outlook\PNGWAA8Q\LE34_2001336-001-001_2_højdekurv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4326890"/>
                    </a:xfrm>
                    <a:prstGeom prst="rect">
                      <a:avLst/>
                    </a:prstGeom>
                    <a:noFill/>
                    <a:ln>
                      <a:noFill/>
                    </a:ln>
                  </pic:spPr>
                </pic:pic>
              </a:graphicData>
            </a:graphic>
          </wp:inline>
        </w:drawing>
      </w:r>
    </w:p>
    <w:p w14:paraId="58C83654" w14:textId="3AE30712" w:rsidR="00C2699B" w:rsidRPr="00C2699B" w:rsidRDefault="00C2699B" w:rsidP="00C2699B">
      <w:pPr>
        <w:rPr>
          <w:rFonts w:cs="Arial"/>
          <w:b/>
          <w:bCs/>
          <w:color w:val="FF0000"/>
          <w:szCs w:val="24"/>
        </w:rPr>
      </w:pPr>
      <w:r w:rsidRPr="00C2699B">
        <w:rPr>
          <w:rFonts w:cs="Arial"/>
          <w:b/>
          <w:bCs/>
          <w:color w:val="FF0000"/>
          <w:szCs w:val="24"/>
        </w:rPr>
        <w:t>Ny teg</w:t>
      </w:r>
      <w:r w:rsidRPr="00C2699B">
        <w:rPr>
          <w:rFonts w:cs="Arial"/>
          <w:b/>
          <w:bCs/>
          <w:color w:val="FF0000"/>
          <w:szCs w:val="24"/>
        </w:rPr>
        <w:t>ning med beregninger se bilag 3.7</w:t>
      </w:r>
      <w:r w:rsidRPr="00C2699B">
        <w:rPr>
          <w:rFonts w:cs="Arial"/>
          <w:b/>
          <w:bCs/>
          <w:color w:val="FF0000"/>
          <w:szCs w:val="24"/>
        </w:rPr>
        <w:t xml:space="preserve"> for pdf samt </w:t>
      </w:r>
      <w:proofErr w:type="spellStart"/>
      <w:r w:rsidRPr="00C2699B">
        <w:rPr>
          <w:rFonts w:cs="Arial"/>
          <w:b/>
          <w:bCs/>
          <w:color w:val="FF0000"/>
          <w:szCs w:val="24"/>
        </w:rPr>
        <w:t>dwg</w:t>
      </w:r>
      <w:proofErr w:type="spellEnd"/>
      <w:r w:rsidRPr="00C2699B">
        <w:rPr>
          <w:rFonts w:cs="Arial"/>
          <w:b/>
          <w:bCs/>
          <w:color w:val="FF0000"/>
          <w:szCs w:val="24"/>
        </w:rPr>
        <w:t xml:space="preserve"> fil</w:t>
      </w:r>
    </w:p>
    <w:p w14:paraId="1EE273C1" w14:textId="77777777" w:rsidR="00FA16B9" w:rsidRDefault="00FA16B9" w:rsidP="00AB0B00">
      <w:pPr>
        <w:rPr>
          <w:rFonts w:cs="Arial"/>
          <w:b/>
          <w:bCs/>
          <w:szCs w:val="24"/>
        </w:rPr>
      </w:pPr>
    </w:p>
    <w:p w14:paraId="52DAAD0E" w14:textId="77777777" w:rsidR="00C2699B" w:rsidRPr="00AB0B00" w:rsidRDefault="00C2699B" w:rsidP="00C2699B">
      <w:pPr>
        <w:rPr>
          <w:rFonts w:cs="Arial"/>
          <w:szCs w:val="24"/>
        </w:rPr>
      </w:pPr>
      <w:r w:rsidRPr="00AB0B00">
        <w:rPr>
          <w:rFonts w:cs="Arial"/>
          <w:b/>
          <w:bCs/>
          <w:szCs w:val="24"/>
        </w:rPr>
        <w:t>Kamerapodier</w:t>
      </w:r>
    </w:p>
    <w:p w14:paraId="2A2DCCCA" w14:textId="77777777" w:rsidR="00C2699B" w:rsidRPr="00AB0B00" w:rsidRDefault="00C2699B" w:rsidP="00C2699B">
      <w:pPr>
        <w:rPr>
          <w:rFonts w:cs="Arial"/>
          <w:szCs w:val="24"/>
        </w:rPr>
      </w:pPr>
      <w:r w:rsidRPr="00AB0B00">
        <w:rPr>
          <w:rFonts w:cs="Arial"/>
          <w:szCs w:val="24"/>
        </w:rPr>
        <w:t>Leverandøren skal etablere 2-4 kamerapodier til tv-producenten. De endelige placeringer besluttes, når vi kender opbygningen af stadion. De skal være 2x2m.</w:t>
      </w:r>
      <w:r>
        <w:rPr>
          <w:rFonts w:cs="Arial"/>
          <w:szCs w:val="24"/>
        </w:rPr>
        <w:t xml:space="preserve"> </w:t>
      </w:r>
      <w:r w:rsidRPr="00F707B0">
        <w:rPr>
          <w:rFonts w:cs="Arial"/>
          <w:color w:val="FF0000"/>
          <w:szCs w:val="24"/>
        </w:rPr>
        <w:t>og have gelænder på alle fire sidder.</w:t>
      </w:r>
    </w:p>
    <w:p w14:paraId="3A162352" w14:textId="77777777" w:rsidR="00C2699B" w:rsidRPr="00AB0B00" w:rsidRDefault="00C2699B" w:rsidP="00C2699B">
      <w:pPr>
        <w:rPr>
          <w:rFonts w:cs="Arial"/>
          <w:b/>
          <w:bCs/>
          <w:szCs w:val="24"/>
        </w:rPr>
      </w:pPr>
    </w:p>
    <w:p w14:paraId="7E55D4A1" w14:textId="77777777" w:rsidR="00C2699B" w:rsidRPr="00AB0B00" w:rsidRDefault="00C2699B" w:rsidP="00C2699B">
      <w:pPr>
        <w:rPr>
          <w:rFonts w:cs="Arial"/>
          <w:b/>
          <w:bCs/>
          <w:szCs w:val="24"/>
        </w:rPr>
      </w:pPr>
      <w:r w:rsidRPr="00AB0B00">
        <w:rPr>
          <w:rFonts w:cs="Arial"/>
          <w:b/>
          <w:bCs/>
          <w:szCs w:val="24"/>
        </w:rPr>
        <w:t>Afdækningsmateriale</w:t>
      </w:r>
    </w:p>
    <w:p w14:paraId="3DCB2E82" w14:textId="77777777" w:rsidR="00C2699B" w:rsidRPr="00AB0B00" w:rsidRDefault="00C2699B" w:rsidP="00C2699B">
      <w:pPr>
        <w:rPr>
          <w:rFonts w:cs="Arial"/>
          <w:szCs w:val="24"/>
        </w:rPr>
      </w:pPr>
      <w:r w:rsidRPr="00AB0B00">
        <w:rPr>
          <w:rFonts w:cs="Arial"/>
          <w:szCs w:val="24"/>
        </w:rPr>
        <w:t>Vi forventer, at der tages hensyn til helhedsindtrykket ved valg af afdækningsmateriale og farver, evt. farver i landsstævnets logo. Tribunerne skal fremstå pæn og præsentabel under hele L2021, således at f.eks. afdækningsmateriale ikke begynder at løsne sig osv.</w:t>
      </w:r>
    </w:p>
    <w:p w14:paraId="36C3FB2F" w14:textId="77777777" w:rsidR="00C2699B" w:rsidRPr="00AB0B00" w:rsidRDefault="00C2699B" w:rsidP="00C2699B">
      <w:pPr>
        <w:rPr>
          <w:rFonts w:eastAsia="Times New Roman" w:cs="Times New Roman"/>
          <w:szCs w:val="24"/>
          <w:lang w:eastAsia="da-DK"/>
        </w:rPr>
      </w:pPr>
      <w:r w:rsidRPr="00164E5F">
        <w:rPr>
          <w:rFonts w:cs="Arial"/>
          <w:strike/>
          <w:szCs w:val="24"/>
        </w:rPr>
        <w:t>Hvis L2021 ønsker det skal det være muligt at montere reklamebannere på bagsiden af tribunerne.</w:t>
      </w:r>
      <w:r w:rsidRPr="00AB0B00">
        <w:rPr>
          <w:rFonts w:cs="Arial"/>
          <w:szCs w:val="24"/>
        </w:rPr>
        <w:t xml:space="preserve"> </w:t>
      </w:r>
      <w:r w:rsidRPr="00AB0B00">
        <w:rPr>
          <w:rFonts w:eastAsia="Times New Roman" w:cs="Times New Roman"/>
          <w:color w:val="000000"/>
          <w:szCs w:val="24"/>
          <w:lang w:eastAsia="da-DK"/>
        </w:rPr>
        <w:t> </w:t>
      </w:r>
      <w:r w:rsidRPr="00AB0B00">
        <w:rPr>
          <w:rFonts w:eastAsia="Times New Roman" w:cs="Arial"/>
          <w:color w:val="000000"/>
          <w:szCs w:val="24"/>
          <w:lang w:eastAsia="da-DK"/>
        </w:rPr>
        <w:t>Leverandøren må ikke anvende tribunerne som reklameplads for sig selv eller andre. Der må naturligvis gerne være anført logo/logotekst på materiellet.</w:t>
      </w:r>
    </w:p>
    <w:p w14:paraId="1787F844" w14:textId="77777777" w:rsidR="00C2699B" w:rsidRPr="00F707B0" w:rsidRDefault="00C2699B" w:rsidP="00C2699B">
      <w:pPr>
        <w:rPr>
          <w:rFonts w:cs="Arial"/>
          <w:color w:val="FF0000"/>
          <w:szCs w:val="24"/>
        </w:rPr>
      </w:pPr>
      <w:r w:rsidRPr="00F707B0">
        <w:rPr>
          <w:rFonts w:cs="Arial"/>
          <w:color w:val="FF0000"/>
          <w:szCs w:val="24"/>
        </w:rPr>
        <w:t>Tomgods og andet ubenyttet materiel skal køres væk efter endt opstilling. Der skal være frit under tribunerne og de omkringlæggende områder under stævnet. Svendborg kommune vil henvise til en placering af leverandørens gods, maskiner og lastbiler under stævnet.</w:t>
      </w:r>
    </w:p>
    <w:p w14:paraId="564C1966" w14:textId="77777777" w:rsidR="00C2699B" w:rsidRPr="00F707B0" w:rsidRDefault="00C2699B" w:rsidP="00C2699B">
      <w:pPr>
        <w:rPr>
          <w:rFonts w:cs="Arial"/>
          <w:color w:val="FF0000"/>
          <w:szCs w:val="24"/>
        </w:rPr>
      </w:pPr>
      <w:r w:rsidRPr="00F707B0">
        <w:rPr>
          <w:rFonts w:cs="Arial"/>
          <w:color w:val="FF0000"/>
          <w:szCs w:val="24"/>
        </w:rPr>
        <w:t>DGI og Svendborg kommune vil gerne have mulighed for at montere reklame bannere på bagsiden af tribunerne. Størrelse, mængde og placeringer aftales i samarbejde med leverandøren således at det ikke påvirker konstruktionen unødvendigt.</w:t>
      </w:r>
    </w:p>
    <w:p w14:paraId="40774FF2" w14:textId="77777777" w:rsidR="00C2699B" w:rsidRPr="00AB0B00" w:rsidRDefault="00C2699B" w:rsidP="00C2699B">
      <w:pPr>
        <w:rPr>
          <w:rFonts w:cs="Arial"/>
          <w:b/>
          <w:bCs/>
          <w:szCs w:val="24"/>
        </w:rPr>
      </w:pPr>
      <w:r w:rsidRPr="00AB0B00">
        <w:rPr>
          <w:rFonts w:cs="Arial"/>
          <w:b/>
          <w:bCs/>
          <w:szCs w:val="24"/>
        </w:rPr>
        <w:t>Etablering</w:t>
      </w:r>
    </w:p>
    <w:p w14:paraId="3C42D45A" w14:textId="77777777" w:rsidR="00C2699B" w:rsidRDefault="00C2699B" w:rsidP="00C2699B">
      <w:pPr>
        <w:rPr>
          <w:rFonts w:cs="Arial"/>
          <w:szCs w:val="24"/>
        </w:rPr>
      </w:pPr>
      <w:r w:rsidRPr="001F7FCA">
        <w:rPr>
          <w:rFonts w:cs="Arial"/>
          <w:szCs w:val="24"/>
        </w:rPr>
        <w:t xml:space="preserve">Anlægsarbejdet under etableringen af tribuner skal udføres med hensyntagen til at græsset/underlaget skal anvendes til opvisninger mv, og skal derfor beskyttes. Hvis anlægsarbejdet ødelægger græsset på plænen, vest samt øst voldene forud for landsstævnet, skal dette reetableres af tribuneleverandøren inden uge 26 2021. Ligeledes gælder dette ved load-out, hvor en reetablering skal ske senest ugen efter landsstævnet. Det forventes at leverandøren ligeledes reetablere </w:t>
      </w:r>
      <w:proofErr w:type="spellStart"/>
      <w:r w:rsidRPr="001F7FCA">
        <w:rPr>
          <w:rFonts w:cs="Arial"/>
          <w:szCs w:val="24"/>
        </w:rPr>
        <w:t>underlage</w:t>
      </w:r>
      <w:proofErr w:type="spellEnd"/>
      <w:r w:rsidRPr="001F7FCA">
        <w:rPr>
          <w:rFonts w:cs="Arial"/>
          <w:szCs w:val="24"/>
        </w:rPr>
        <w:t xml:space="preserve"> hvor tribunerne har været opbygget, medmindre andet aftales. Køreplader og håndtering af disse skal være indregnet i tilbuddet.</w:t>
      </w:r>
    </w:p>
    <w:p w14:paraId="6AD94793" w14:textId="77777777" w:rsidR="00C2699B" w:rsidRPr="00EE1651" w:rsidRDefault="00C2699B" w:rsidP="00C2699B">
      <w:pPr>
        <w:rPr>
          <w:rFonts w:cs="Arial"/>
          <w:iCs/>
          <w:color w:val="FF0000"/>
          <w:szCs w:val="24"/>
        </w:rPr>
      </w:pPr>
      <w:r w:rsidRPr="00EE1651">
        <w:rPr>
          <w:rFonts w:cs="Arial"/>
          <w:iCs/>
          <w:color w:val="FF0000"/>
          <w:szCs w:val="24"/>
        </w:rPr>
        <w:t>Forud for L2021:</w:t>
      </w:r>
    </w:p>
    <w:p w14:paraId="2C9BCC2A" w14:textId="77777777" w:rsidR="00C2699B" w:rsidRPr="00EE1651" w:rsidRDefault="00C2699B" w:rsidP="00C2699B">
      <w:pPr>
        <w:rPr>
          <w:rFonts w:cs="Arial"/>
          <w:iCs/>
          <w:color w:val="FF0000"/>
          <w:szCs w:val="24"/>
        </w:rPr>
      </w:pPr>
      <w:r w:rsidRPr="00EE1651">
        <w:rPr>
          <w:rFonts w:cs="Arial"/>
          <w:iCs/>
          <w:color w:val="FF0000"/>
          <w:szCs w:val="24"/>
        </w:rPr>
        <w:t xml:space="preserve">Det forvæntes at arenagræsset fremstår grønt og uden skader under stævnet. Skulle uheldet være ude forventes det at leverandøren udbedre således at shows kan gennemføres uden gener af skaderne. </w:t>
      </w:r>
    </w:p>
    <w:p w14:paraId="6FF4212D" w14:textId="77777777" w:rsidR="00C2699B" w:rsidRPr="00EE1651" w:rsidRDefault="00C2699B" w:rsidP="00C2699B">
      <w:pPr>
        <w:rPr>
          <w:rFonts w:cs="Arial"/>
          <w:iCs/>
          <w:color w:val="FF0000"/>
          <w:szCs w:val="24"/>
        </w:rPr>
      </w:pPr>
    </w:p>
    <w:p w14:paraId="03A9A4DA" w14:textId="77777777" w:rsidR="00C2699B" w:rsidRPr="00EE1651" w:rsidRDefault="00C2699B" w:rsidP="00C2699B">
      <w:pPr>
        <w:rPr>
          <w:rFonts w:cs="Arial"/>
          <w:iCs/>
          <w:color w:val="FF0000"/>
          <w:szCs w:val="24"/>
        </w:rPr>
      </w:pPr>
      <w:r w:rsidRPr="00EE1651">
        <w:rPr>
          <w:rFonts w:cs="Arial"/>
          <w:iCs/>
          <w:color w:val="FF0000"/>
          <w:szCs w:val="24"/>
        </w:rPr>
        <w:t>Efter L2021:</w:t>
      </w:r>
    </w:p>
    <w:p w14:paraId="1E25E915" w14:textId="77777777" w:rsidR="00C2699B" w:rsidRDefault="00C2699B" w:rsidP="00C2699B">
      <w:pPr>
        <w:rPr>
          <w:rFonts w:cs="Arial"/>
          <w:iCs/>
          <w:color w:val="FF0000"/>
          <w:szCs w:val="24"/>
        </w:rPr>
      </w:pPr>
      <w:r w:rsidRPr="00EE1651">
        <w:rPr>
          <w:rFonts w:cs="Arial"/>
          <w:iCs/>
          <w:color w:val="FF0000"/>
          <w:szCs w:val="24"/>
        </w:rPr>
        <w:t>Når leverandøren forlader områder, skal kørespor og andre skader være udbedret og jævnet således at det står klar til at få sået nyt græs.</w:t>
      </w:r>
    </w:p>
    <w:p w14:paraId="2F6B92B6" w14:textId="77777777" w:rsidR="00C2699B" w:rsidRPr="00756172" w:rsidRDefault="00C2699B" w:rsidP="00C2699B">
      <w:pPr>
        <w:spacing w:after="160" w:line="259" w:lineRule="auto"/>
      </w:pPr>
      <w:r w:rsidRPr="00CD4E63">
        <w:rPr>
          <w:color w:val="FF0000"/>
        </w:rPr>
        <w:t>Køretøjer der benyttes i området skal have ballondæk. Der skal bruges køreplader inde for voldene. Pl</w:t>
      </w:r>
      <w:r>
        <w:rPr>
          <w:color w:val="FF0000"/>
        </w:rPr>
        <w:t>aderne skal benyttes med hensyn</w:t>
      </w:r>
      <w:r w:rsidRPr="00CD4E63">
        <w:rPr>
          <w:color w:val="FF0000"/>
        </w:rPr>
        <w:t>tagen til</w:t>
      </w:r>
      <w:r>
        <w:rPr>
          <w:color w:val="FF0000"/>
        </w:rPr>
        <w:t>,</w:t>
      </w:r>
      <w:r w:rsidRPr="00CD4E63">
        <w:rPr>
          <w:color w:val="FF0000"/>
        </w:rPr>
        <w:t xml:space="preserve"> at græsset ikke bliver gult inden stævnet. Uden for voldene skal der benyttes køreplader i de områder hvor der vil blive kørt meget. Øvrige steder skal der tages hensyn således at der ikke køres i samme spor således at risiko for evt. skader formindskes. Der skal tages ekstra hensyn til den fodboldbane der ligger vest for landsstævnestadion. Denne bane må ikke beskadiges.</w:t>
      </w:r>
    </w:p>
    <w:p w14:paraId="4CE81FEA" w14:textId="0E40A753" w:rsidR="00C2699B" w:rsidRDefault="00C2699B" w:rsidP="00C2699B">
      <w:pPr>
        <w:spacing w:after="160" w:line="259" w:lineRule="auto"/>
      </w:pPr>
      <w:r>
        <w:rPr>
          <w:color w:val="FF0000"/>
        </w:rPr>
        <w:t xml:space="preserve">Se </w:t>
      </w:r>
      <w:r>
        <w:rPr>
          <w:color w:val="FF0000"/>
        </w:rPr>
        <w:t>bilag 3.7</w:t>
      </w:r>
      <w:r>
        <w:rPr>
          <w:color w:val="FF0000"/>
        </w:rPr>
        <w:t xml:space="preserve"> </w:t>
      </w:r>
      <w:r w:rsidRPr="00BB1977">
        <w:rPr>
          <w:color w:val="FF0000"/>
        </w:rPr>
        <w:t xml:space="preserve">for hvor der er rørføring og el i området. I nærheden af disse skal der bruges beton eller vand som ballast. Øvrige steder må der benyttes </w:t>
      </w:r>
      <w:proofErr w:type="spellStart"/>
      <w:r w:rsidRPr="00BB1977">
        <w:rPr>
          <w:color w:val="FF0000"/>
        </w:rPr>
        <w:t>jordanker</w:t>
      </w:r>
      <w:proofErr w:type="spellEnd"/>
      <w:r w:rsidRPr="00BB1977">
        <w:rPr>
          <w:color w:val="FF0000"/>
        </w:rPr>
        <w:t>.</w:t>
      </w:r>
    </w:p>
    <w:p w14:paraId="001D3F02" w14:textId="77777777" w:rsidR="00C2699B" w:rsidRPr="00EE1651" w:rsidRDefault="00C2699B" w:rsidP="00C2699B">
      <w:pPr>
        <w:rPr>
          <w:rFonts w:cs="Arial"/>
          <w:iCs/>
          <w:color w:val="FF0000"/>
          <w:szCs w:val="24"/>
        </w:rPr>
      </w:pPr>
    </w:p>
    <w:p w14:paraId="7D06F1E3" w14:textId="77777777" w:rsidR="00C2699B" w:rsidRPr="00AB0B00" w:rsidRDefault="00C2699B" w:rsidP="00C2699B">
      <w:pPr>
        <w:rPr>
          <w:rFonts w:cs="Arial"/>
          <w:b/>
          <w:szCs w:val="24"/>
        </w:rPr>
      </w:pPr>
      <w:r w:rsidRPr="00AB0B00">
        <w:rPr>
          <w:rFonts w:cs="Arial"/>
          <w:b/>
          <w:szCs w:val="24"/>
        </w:rPr>
        <w:t>Mandskab</w:t>
      </w:r>
    </w:p>
    <w:p w14:paraId="0E7A7A38" w14:textId="77777777" w:rsidR="00C2699B" w:rsidRPr="00AB0B00" w:rsidRDefault="00C2699B" w:rsidP="00C2699B">
      <w:pPr>
        <w:rPr>
          <w:rFonts w:cs="Arial"/>
          <w:i/>
          <w:iCs/>
          <w:szCs w:val="24"/>
        </w:rPr>
      </w:pPr>
      <w:r w:rsidRPr="00AB0B00">
        <w:rPr>
          <w:rFonts w:cs="Arial"/>
          <w:szCs w:val="24"/>
        </w:rPr>
        <w:t>Leverandøren stiller med alt mandskab til op og nedtagning af tribuner.</w:t>
      </w:r>
    </w:p>
    <w:p w14:paraId="0BAF75A9" w14:textId="77777777" w:rsidR="00C2699B" w:rsidRPr="00AB0B00" w:rsidRDefault="00C2699B" w:rsidP="00C2699B">
      <w:pPr>
        <w:rPr>
          <w:rFonts w:cs="Arial"/>
          <w:szCs w:val="24"/>
        </w:rPr>
      </w:pPr>
      <w:r w:rsidRPr="00AB0B00">
        <w:rPr>
          <w:rFonts w:cs="Arial"/>
          <w:szCs w:val="24"/>
        </w:rPr>
        <w:t xml:space="preserve">Leverandøren stiller med en projektmanager som er gennemgående i alt kommunikation mellem landsstævnet og leverandøren. </w:t>
      </w:r>
    </w:p>
    <w:p w14:paraId="65419A87" w14:textId="77777777" w:rsidR="00C2699B" w:rsidRPr="00AB0B00" w:rsidRDefault="00C2699B" w:rsidP="00C2699B">
      <w:pPr>
        <w:rPr>
          <w:rFonts w:cs="Arial"/>
          <w:szCs w:val="24"/>
        </w:rPr>
      </w:pPr>
      <w:r w:rsidRPr="00AB0B00">
        <w:rPr>
          <w:rFonts w:cs="Arial"/>
          <w:szCs w:val="24"/>
        </w:rPr>
        <w:t xml:space="preserve">Det er vigtigt at denne er tilstede under hele perioden. </w:t>
      </w:r>
    </w:p>
    <w:p w14:paraId="20D2077C" w14:textId="77777777" w:rsidR="00C2699B" w:rsidRPr="00AB0B00" w:rsidRDefault="00C2699B" w:rsidP="00C2699B">
      <w:pPr>
        <w:rPr>
          <w:rFonts w:cs="Arial"/>
          <w:szCs w:val="24"/>
        </w:rPr>
      </w:pPr>
      <w:r w:rsidRPr="00AB0B00">
        <w:rPr>
          <w:rFonts w:cs="Arial"/>
          <w:szCs w:val="24"/>
        </w:rPr>
        <w:t xml:space="preserve">Leverandøren tager ansvar for at tidsplanen overholdes. </w:t>
      </w:r>
    </w:p>
    <w:p w14:paraId="3475DCBD" w14:textId="77777777" w:rsidR="00C2699B" w:rsidRDefault="00C2699B" w:rsidP="00C2699B">
      <w:pPr>
        <w:spacing w:after="160" w:line="259" w:lineRule="auto"/>
      </w:pPr>
      <w:r w:rsidRPr="0024734C">
        <w:rPr>
          <w:color w:val="FF0000"/>
        </w:rPr>
        <w:t xml:space="preserve">Svendborg kommune stiller en kontorvogn til rådighed i umiddelbar nærhed af byggepladsen. Leverandørens personale kan benytte et lokale i Svendborg Idrætscenter til opbevaring af personlige genstande osv. </w:t>
      </w:r>
      <w:r>
        <w:rPr>
          <w:color w:val="FF0000"/>
        </w:rPr>
        <w:t>Svendborg Kommune står for bespisning af mandskabet under opstilling/opbygning og nedtagning.</w:t>
      </w:r>
      <w:r w:rsidRPr="0024734C">
        <w:rPr>
          <w:color w:val="FF0000"/>
        </w:rPr>
        <w:t xml:space="preserve">  </w:t>
      </w:r>
    </w:p>
    <w:p w14:paraId="1ED79629" w14:textId="77777777" w:rsidR="00C2699B" w:rsidRPr="00AB0B00" w:rsidRDefault="00C2699B" w:rsidP="00C2699B">
      <w:pPr>
        <w:rPr>
          <w:rFonts w:cs="Arial"/>
          <w:b/>
          <w:i/>
          <w:iCs/>
          <w:szCs w:val="24"/>
        </w:rPr>
      </w:pPr>
      <w:r w:rsidRPr="00AB0B00">
        <w:rPr>
          <w:rFonts w:cs="Arial"/>
          <w:b/>
          <w:szCs w:val="24"/>
        </w:rPr>
        <w:t>SAMLET BEHOV</w:t>
      </w:r>
    </w:p>
    <w:p w14:paraId="4FA8638F" w14:textId="77777777" w:rsidR="00C2699B" w:rsidRPr="00AB0B00" w:rsidRDefault="00C2699B" w:rsidP="00C2699B">
      <w:pPr>
        <w:pStyle w:val="Brdtekst"/>
        <w:numPr>
          <w:ilvl w:val="0"/>
          <w:numId w:val="25"/>
        </w:numPr>
        <w:spacing w:after="0" w:line="240" w:lineRule="auto"/>
        <w:rPr>
          <w:rFonts w:ascii="Garamond" w:hAnsi="Garamond" w:cs="Arial"/>
          <w:sz w:val="24"/>
          <w:szCs w:val="24"/>
        </w:rPr>
      </w:pPr>
      <w:r w:rsidRPr="00AB0B00">
        <w:rPr>
          <w:rFonts w:ascii="Garamond" w:hAnsi="Garamond" w:cs="Arial"/>
          <w:sz w:val="24"/>
          <w:szCs w:val="24"/>
        </w:rPr>
        <w:t>Tribuneopbygning</w:t>
      </w:r>
      <w:r>
        <w:rPr>
          <w:rFonts w:ascii="Garamond" w:hAnsi="Garamond" w:cs="Arial"/>
          <w:sz w:val="24"/>
          <w:szCs w:val="24"/>
        </w:rPr>
        <w:t>er</w:t>
      </w:r>
      <w:r w:rsidRPr="00AB0B00">
        <w:rPr>
          <w:rFonts w:ascii="Garamond" w:hAnsi="Garamond" w:cs="Arial"/>
          <w:sz w:val="24"/>
          <w:szCs w:val="24"/>
        </w:rPr>
        <w:t xml:space="preserve"> til </w:t>
      </w:r>
      <w:r>
        <w:rPr>
          <w:rFonts w:ascii="Garamond" w:hAnsi="Garamond" w:cs="Arial"/>
          <w:sz w:val="24"/>
          <w:szCs w:val="24"/>
        </w:rPr>
        <w:t xml:space="preserve">4300 publikummer. </w:t>
      </w:r>
      <w:r w:rsidRPr="00707F7D">
        <w:rPr>
          <w:rFonts w:ascii="Garamond" w:hAnsi="Garamond" w:cs="Arial"/>
          <w:strike/>
          <w:sz w:val="24"/>
          <w:szCs w:val="24"/>
        </w:rPr>
        <w:t>så mange mennesker som muligt</w:t>
      </w:r>
      <w:r w:rsidRPr="00AB0B00">
        <w:rPr>
          <w:rFonts w:ascii="Garamond" w:hAnsi="Garamond" w:cs="Arial"/>
          <w:sz w:val="24"/>
          <w:szCs w:val="24"/>
        </w:rPr>
        <w:t xml:space="preserve"> ud fra kravsspecifikationen.</w:t>
      </w:r>
    </w:p>
    <w:p w14:paraId="0A00356D" w14:textId="77777777" w:rsidR="00C2699B" w:rsidRPr="00AB0B00" w:rsidRDefault="00C2699B" w:rsidP="00C2699B">
      <w:pPr>
        <w:pStyle w:val="Brdtekst"/>
        <w:rPr>
          <w:rFonts w:ascii="Garamond" w:hAnsi="Garamond" w:cs="Arial"/>
          <w:sz w:val="24"/>
          <w:szCs w:val="24"/>
        </w:rPr>
      </w:pPr>
    </w:p>
    <w:p w14:paraId="450E4D38" w14:textId="77777777" w:rsidR="00C2699B" w:rsidRPr="00D167E1" w:rsidRDefault="00C2699B" w:rsidP="00C2699B">
      <w:pPr>
        <w:pStyle w:val="Listeafsnit"/>
        <w:numPr>
          <w:ilvl w:val="0"/>
          <w:numId w:val="25"/>
        </w:numPr>
        <w:spacing w:after="0" w:line="230" w:lineRule="atLeast"/>
        <w:rPr>
          <w:rFonts w:ascii="Garamond" w:hAnsi="Garamond" w:cs="Arial"/>
          <w:iCs/>
          <w:szCs w:val="24"/>
        </w:rPr>
      </w:pPr>
      <w:r>
        <w:rPr>
          <w:rFonts w:ascii="Garamond" w:hAnsi="Garamond" w:cs="Arial"/>
          <w:iCs/>
          <w:szCs w:val="24"/>
        </w:rPr>
        <w:t>FOH</w:t>
      </w:r>
      <w:r w:rsidRPr="00D167E1">
        <w:rPr>
          <w:rFonts w:ascii="Garamond" w:hAnsi="Garamond" w:cs="Arial"/>
          <w:iCs/>
          <w:szCs w:val="24"/>
        </w:rPr>
        <w:t xml:space="preserve"> / Lederpodie opbygning</w:t>
      </w:r>
      <w:r>
        <w:rPr>
          <w:rFonts w:ascii="Garamond" w:hAnsi="Garamond" w:cs="Arial"/>
          <w:iCs/>
          <w:szCs w:val="24"/>
        </w:rPr>
        <w:t>/</w:t>
      </w:r>
      <w:r w:rsidRPr="00707F7D">
        <w:rPr>
          <w:rFonts w:ascii="Garamond" w:hAnsi="Garamond" w:cs="Arial"/>
          <w:iCs/>
          <w:color w:val="FF0000"/>
          <w:szCs w:val="24"/>
        </w:rPr>
        <w:t>handicapplatform</w:t>
      </w:r>
      <w:r w:rsidRPr="00D167E1">
        <w:rPr>
          <w:rFonts w:ascii="Garamond" w:hAnsi="Garamond" w:cs="Arial"/>
          <w:iCs/>
          <w:szCs w:val="24"/>
        </w:rPr>
        <w:t>.</w:t>
      </w:r>
    </w:p>
    <w:p w14:paraId="50B54724" w14:textId="77777777" w:rsidR="00C2699B" w:rsidRPr="00D167E1" w:rsidRDefault="00C2699B" w:rsidP="00C2699B">
      <w:pPr>
        <w:pStyle w:val="Listeafsnit"/>
        <w:ind w:left="2970"/>
        <w:rPr>
          <w:rFonts w:ascii="Garamond" w:hAnsi="Garamond" w:cs="Arial"/>
          <w:iCs/>
          <w:szCs w:val="24"/>
        </w:rPr>
      </w:pPr>
    </w:p>
    <w:p w14:paraId="55771C33" w14:textId="77777777" w:rsidR="00C2699B" w:rsidRPr="00D167E1" w:rsidRDefault="00C2699B" w:rsidP="00C2699B">
      <w:pPr>
        <w:pStyle w:val="Listeafsnit"/>
        <w:numPr>
          <w:ilvl w:val="0"/>
          <w:numId w:val="25"/>
        </w:numPr>
        <w:spacing w:after="0" w:line="230" w:lineRule="atLeast"/>
        <w:rPr>
          <w:rFonts w:ascii="Garamond" w:hAnsi="Garamond" w:cs="Arial"/>
          <w:iCs/>
          <w:szCs w:val="24"/>
        </w:rPr>
      </w:pPr>
      <w:r w:rsidRPr="00D167E1">
        <w:rPr>
          <w:rFonts w:ascii="Garamond" w:hAnsi="Garamond" w:cs="Arial"/>
          <w:iCs/>
          <w:szCs w:val="24"/>
        </w:rPr>
        <w:t>Kamerapodier til tv-producenten.</w:t>
      </w:r>
    </w:p>
    <w:p w14:paraId="5581AE7D" w14:textId="77777777" w:rsidR="00C2699B" w:rsidRPr="00AB0B00" w:rsidRDefault="00C2699B" w:rsidP="00C2699B">
      <w:pPr>
        <w:rPr>
          <w:rFonts w:cs="Arial"/>
          <w:i/>
          <w:iCs/>
          <w:szCs w:val="24"/>
        </w:rPr>
      </w:pPr>
    </w:p>
    <w:p w14:paraId="6B0FC2B4" w14:textId="77777777" w:rsidR="00C2699B" w:rsidRPr="00AB0B00" w:rsidRDefault="00C2699B" w:rsidP="00C2699B">
      <w:pPr>
        <w:pStyle w:val="Listeafsnit"/>
        <w:numPr>
          <w:ilvl w:val="0"/>
          <w:numId w:val="25"/>
        </w:numPr>
        <w:spacing w:after="0" w:line="230" w:lineRule="atLeast"/>
        <w:rPr>
          <w:rFonts w:ascii="Garamond" w:hAnsi="Garamond" w:cs="Arial"/>
          <w:i/>
          <w:iCs/>
          <w:szCs w:val="24"/>
        </w:rPr>
      </w:pPr>
      <w:r w:rsidRPr="00AB0B00">
        <w:rPr>
          <w:rFonts w:ascii="Garamond" w:hAnsi="Garamond" w:cs="Arial"/>
          <w:szCs w:val="24"/>
        </w:rPr>
        <w:t>Leverandøren stiller med alt mandskab, grej og udstyr til op og nedtagning af tribuner.</w:t>
      </w:r>
    </w:p>
    <w:p w14:paraId="56AD76AA" w14:textId="77777777" w:rsidR="00C2699B" w:rsidRPr="00AB0B00" w:rsidRDefault="00C2699B" w:rsidP="00C2699B">
      <w:pPr>
        <w:rPr>
          <w:rFonts w:cs="Arial"/>
          <w:i/>
          <w:iCs/>
          <w:szCs w:val="24"/>
        </w:rPr>
      </w:pPr>
    </w:p>
    <w:p w14:paraId="57AE3A96" w14:textId="77777777" w:rsidR="00C2699B" w:rsidRPr="00AB0B00" w:rsidRDefault="00C2699B" w:rsidP="00C2699B">
      <w:pPr>
        <w:pStyle w:val="Brdtekst"/>
        <w:numPr>
          <w:ilvl w:val="0"/>
          <w:numId w:val="25"/>
        </w:numPr>
        <w:spacing w:after="0" w:line="240" w:lineRule="auto"/>
        <w:rPr>
          <w:rFonts w:ascii="Garamond" w:hAnsi="Garamond" w:cs="Arial"/>
          <w:sz w:val="24"/>
          <w:szCs w:val="24"/>
        </w:rPr>
      </w:pPr>
      <w:r w:rsidRPr="00AB0B00">
        <w:rPr>
          <w:rFonts w:ascii="Garamond" w:hAnsi="Garamond" w:cs="Arial"/>
          <w:sz w:val="24"/>
          <w:szCs w:val="24"/>
        </w:rPr>
        <w:t>Leverandøren udarbejder en tydelig beskrivelse for hvordan det er tænkt at tribunerne anvendes. Hvordan får vi folk guidet til og fr</w:t>
      </w:r>
      <w:r w:rsidRPr="00AB0B00">
        <w:rPr>
          <w:rFonts w:ascii="Garamond" w:hAnsi="Garamond" w:cs="Arial"/>
          <w:iCs/>
          <w:sz w:val="24"/>
          <w:szCs w:val="24"/>
        </w:rPr>
        <w:t>a</w:t>
      </w:r>
      <w:r w:rsidRPr="00AB0B00">
        <w:rPr>
          <w:rFonts w:ascii="Garamond" w:hAnsi="Garamond" w:cs="Arial"/>
          <w:sz w:val="24"/>
          <w:szCs w:val="24"/>
        </w:rPr>
        <w:t xml:space="preserve"> deres pladser og hvordan</w:t>
      </w:r>
      <w:r w:rsidRPr="00AB0B00">
        <w:rPr>
          <w:rFonts w:ascii="Garamond" w:hAnsi="Garamond" w:cs="Arial"/>
          <w:color w:val="FF0000"/>
          <w:sz w:val="24"/>
          <w:szCs w:val="24"/>
        </w:rPr>
        <w:t xml:space="preserve"> </w:t>
      </w:r>
      <w:r w:rsidRPr="00707F7D">
        <w:rPr>
          <w:rFonts w:ascii="Garamond" w:hAnsi="Garamond" w:cs="Arial"/>
          <w:strike/>
          <w:sz w:val="24"/>
          <w:szCs w:val="24"/>
        </w:rPr>
        <w:t>landsstævnestadion</w:t>
      </w:r>
      <w:r w:rsidRPr="00AB0B00">
        <w:rPr>
          <w:rFonts w:ascii="Garamond" w:hAnsi="Garamond" w:cs="Arial"/>
          <w:sz w:val="24"/>
          <w:szCs w:val="24"/>
        </w:rPr>
        <w:t xml:space="preserve"> </w:t>
      </w:r>
      <w:r w:rsidRPr="00707F7D">
        <w:rPr>
          <w:rFonts w:ascii="Garamond" w:hAnsi="Garamond" w:cs="Arial"/>
          <w:color w:val="FF0000"/>
          <w:sz w:val="24"/>
          <w:szCs w:val="24"/>
        </w:rPr>
        <w:t>tribunerne</w:t>
      </w:r>
      <w:r>
        <w:rPr>
          <w:rFonts w:ascii="Garamond" w:hAnsi="Garamond" w:cs="Arial"/>
          <w:sz w:val="24"/>
          <w:szCs w:val="24"/>
        </w:rPr>
        <w:t xml:space="preserve"> </w:t>
      </w:r>
      <w:r w:rsidRPr="00AB0B00">
        <w:rPr>
          <w:rFonts w:ascii="Garamond" w:hAnsi="Garamond" w:cs="Arial"/>
          <w:sz w:val="24"/>
          <w:szCs w:val="24"/>
        </w:rPr>
        <w:t>evakueres, hvis det bliver nødvendigt.</w:t>
      </w:r>
      <w:r w:rsidRPr="00AB0B00">
        <w:rPr>
          <w:rFonts w:ascii="Garamond" w:hAnsi="Garamond" w:cs="Arial"/>
          <w:i/>
          <w:iCs/>
          <w:sz w:val="24"/>
          <w:szCs w:val="24"/>
        </w:rPr>
        <w:t xml:space="preserve"> </w:t>
      </w:r>
      <w:r w:rsidRPr="00AB0B00">
        <w:rPr>
          <w:rFonts w:ascii="Garamond" w:hAnsi="Garamond" w:cs="Arial"/>
          <w:sz w:val="24"/>
          <w:szCs w:val="24"/>
        </w:rPr>
        <w:t xml:space="preserve">Det er vigtigt at huske, at der ved åbningen vil være 25.000 personer på plænen. </w:t>
      </w:r>
      <w:r>
        <w:rPr>
          <w:rFonts w:ascii="Garamond" w:hAnsi="Garamond" w:cs="Arial"/>
          <w:sz w:val="24"/>
          <w:szCs w:val="24"/>
        </w:rPr>
        <w:t xml:space="preserve">Pkt. 5 er en beskrivelse som skal fremsendes med det indledende tilbud. </w:t>
      </w:r>
    </w:p>
    <w:p w14:paraId="520A7CBC" w14:textId="77777777" w:rsidR="00C2699B" w:rsidRPr="00AB0B00" w:rsidRDefault="00C2699B" w:rsidP="00C2699B">
      <w:pPr>
        <w:pStyle w:val="Listeafsnit"/>
        <w:rPr>
          <w:rFonts w:ascii="Garamond" w:hAnsi="Garamond" w:cs="Arial"/>
          <w:szCs w:val="24"/>
        </w:rPr>
      </w:pPr>
    </w:p>
    <w:p w14:paraId="776015E1" w14:textId="77777777" w:rsidR="00C2699B" w:rsidRPr="00AB0B00" w:rsidRDefault="00C2699B" w:rsidP="00C2699B">
      <w:pPr>
        <w:pStyle w:val="Listeafsnit"/>
        <w:numPr>
          <w:ilvl w:val="0"/>
          <w:numId w:val="25"/>
        </w:numPr>
        <w:spacing w:after="0" w:line="230" w:lineRule="atLeast"/>
        <w:rPr>
          <w:rFonts w:ascii="Garamond" w:hAnsi="Garamond" w:cs="Arial"/>
          <w:szCs w:val="24"/>
        </w:rPr>
      </w:pPr>
      <w:r w:rsidRPr="00AB0B00">
        <w:rPr>
          <w:rFonts w:ascii="Garamond" w:hAnsi="Garamond" w:cs="Arial"/>
          <w:szCs w:val="24"/>
        </w:rPr>
        <w:t>Leverandøren udfærdiger en plan over de nummererede pladser til DGI inden d. 1/8-2020 således billetsalget kan påbegyndes.</w:t>
      </w:r>
    </w:p>
    <w:p w14:paraId="1DEE80FE" w14:textId="77777777" w:rsidR="004A425D" w:rsidRDefault="004A425D" w:rsidP="00AB0B00">
      <w:pPr>
        <w:rPr>
          <w:rFonts w:cs="Arial"/>
          <w:b/>
          <w:szCs w:val="24"/>
        </w:rPr>
      </w:pPr>
    </w:p>
    <w:p w14:paraId="61D74B77" w14:textId="77777777" w:rsidR="004A425D" w:rsidRDefault="004A425D" w:rsidP="00AB0B00">
      <w:pPr>
        <w:rPr>
          <w:rFonts w:cs="Arial"/>
          <w:b/>
          <w:szCs w:val="24"/>
        </w:rPr>
      </w:pPr>
    </w:p>
    <w:p w14:paraId="1B77011B" w14:textId="77777777" w:rsidR="00AB0B00" w:rsidRPr="00AB0B00" w:rsidRDefault="00AB0B00" w:rsidP="00AB0B00">
      <w:pPr>
        <w:rPr>
          <w:rFonts w:cs="Arial"/>
          <w:b/>
          <w:i/>
          <w:iCs/>
          <w:szCs w:val="24"/>
        </w:rPr>
      </w:pPr>
      <w:r w:rsidRPr="00AB0B00">
        <w:rPr>
          <w:rFonts w:cs="Arial"/>
          <w:b/>
          <w:szCs w:val="24"/>
        </w:rPr>
        <w:t>Tidsplanen</w:t>
      </w:r>
      <w:r w:rsidR="001D01F7">
        <w:rPr>
          <w:rFonts w:cs="Arial"/>
          <w:b/>
          <w:szCs w:val="24"/>
        </w:rPr>
        <w:t xml:space="preserve"> for opsætning mm af tribune</w:t>
      </w:r>
      <w:r w:rsidRPr="00AB0B00">
        <w:rPr>
          <w:rFonts w:cs="Arial"/>
          <w:b/>
          <w:szCs w:val="24"/>
        </w:rPr>
        <w:t xml:space="preserve"> forhandles endeligt primo maj 2021 i samarbejde med leverandøren. </w:t>
      </w:r>
    </w:p>
    <w:p w14:paraId="3F72195D" w14:textId="77777777" w:rsidR="00AB0B00" w:rsidRPr="004A425D" w:rsidRDefault="00AB0B00" w:rsidP="00AB0B00">
      <w:pPr>
        <w:rPr>
          <w:rFonts w:cs="Arial"/>
          <w:b/>
          <w:i/>
          <w:iCs/>
          <w:sz w:val="22"/>
        </w:rPr>
      </w:pPr>
      <w:r w:rsidRPr="004A425D">
        <w:rPr>
          <w:rFonts w:cs="Arial"/>
          <w:b/>
          <w:sz w:val="22"/>
        </w:rPr>
        <w:t>TIDSPLAN:</w:t>
      </w:r>
    </w:p>
    <w:p w14:paraId="1743D33D" w14:textId="77777777" w:rsidR="00AB0B00" w:rsidRPr="004A425D" w:rsidRDefault="00AB0B00" w:rsidP="00AB0B00">
      <w:pPr>
        <w:rPr>
          <w:rFonts w:cs="Arial"/>
          <w:bCs/>
          <w:sz w:val="22"/>
        </w:rPr>
      </w:pPr>
      <w:r w:rsidRPr="004A425D">
        <w:rPr>
          <w:rFonts w:cs="Arial"/>
          <w:bCs/>
          <w:sz w:val="22"/>
        </w:rPr>
        <w:t>Torsdag d.24. juni:</w:t>
      </w:r>
      <w:r w:rsidRPr="004A425D">
        <w:rPr>
          <w:rFonts w:cs="Arial"/>
          <w:bCs/>
          <w:sz w:val="22"/>
        </w:rPr>
        <w:tab/>
        <w:t>Deadline for opstilling af tribune</w:t>
      </w:r>
    </w:p>
    <w:p w14:paraId="200B8575" w14:textId="77777777" w:rsidR="00AB0B00" w:rsidRPr="004A425D" w:rsidRDefault="00AB0B00" w:rsidP="00AB0B00">
      <w:pPr>
        <w:rPr>
          <w:rFonts w:cs="Arial"/>
          <w:bCs/>
          <w:sz w:val="22"/>
        </w:rPr>
      </w:pPr>
      <w:r w:rsidRPr="004A425D">
        <w:rPr>
          <w:rFonts w:cs="Arial"/>
          <w:bCs/>
          <w:sz w:val="22"/>
        </w:rPr>
        <w:t xml:space="preserve">Fredag d.22-25. juni: </w:t>
      </w:r>
      <w:r w:rsidRPr="004A425D">
        <w:rPr>
          <w:rFonts w:cs="Arial"/>
          <w:bCs/>
          <w:sz w:val="22"/>
        </w:rPr>
        <w:tab/>
        <w:t>Opbygning af scenen</w:t>
      </w:r>
    </w:p>
    <w:p w14:paraId="750B991D" w14:textId="77777777" w:rsidR="00AB0B00" w:rsidRPr="004A425D" w:rsidRDefault="00AB0B00" w:rsidP="00AB0B00">
      <w:pPr>
        <w:rPr>
          <w:rFonts w:cs="Arial"/>
          <w:bCs/>
          <w:sz w:val="22"/>
        </w:rPr>
      </w:pPr>
      <w:r w:rsidRPr="004A425D">
        <w:rPr>
          <w:rFonts w:cs="Arial"/>
          <w:bCs/>
          <w:sz w:val="22"/>
        </w:rPr>
        <w:t xml:space="preserve">Lørdag d.26. juni: </w:t>
      </w:r>
      <w:r w:rsidRPr="004A425D">
        <w:rPr>
          <w:rFonts w:cs="Arial"/>
          <w:bCs/>
          <w:sz w:val="22"/>
        </w:rPr>
        <w:tab/>
        <w:t>Lyd, lys og skærm load-In</w:t>
      </w:r>
    </w:p>
    <w:p w14:paraId="58FDF5E7" w14:textId="77777777" w:rsidR="00AB0B00" w:rsidRPr="004A425D" w:rsidRDefault="00AB0B00" w:rsidP="00AB0B00">
      <w:pPr>
        <w:rPr>
          <w:rFonts w:cs="Arial"/>
          <w:bCs/>
          <w:sz w:val="22"/>
        </w:rPr>
      </w:pPr>
      <w:r w:rsidRPr="004A425D">
        <w:rPr>
          <w:rFonts w:cs="Arial"/>
          <w:bCs/>
          <w:sz w:val="22"/>
        </w:rPr>
        <w:t xml:space="preserve">Søndag d.27. juni: </w:t>
      </w:r>
      <w:r w:rsidRPr="004A425D">
        <w:rPr>
          <w:rFonts w:cs="Arial"/>
          <w:bCs/>
          <w:sz w:val="22"/>
        </w:rPr>
        <w:tab/>
        <w:t>Lyd, lys og skærm load-In</w:t>
      </w:r>
    </w:p>
    <w:p w14:paraId="21CF8F3D" w14:textId="77777777" w:rsidR="00AB0B00" w:rsidRPr="004A425D" w:rsidRDefault="00AB0B00" w:rsidP="00AB0B00">
      <w:pPr>
        <w:rPr>
          <w:rFonts w:cs="Arial"/>
          <w:bCs/>
          <w:sz w:val="22"/>
        </w:rPr>
      </w:pPr>
      <w:r w:rsidRPr="004A425D">
        <w:rPr>
          <w:rFonts w:cs="Arial"/>
          <w:bCs/>
          <w:sz w:val="22"/>
        </w:rPr>
        <w:t xml:space="preserve">Mandag d.28. juni: </w:t>
      </w:r>
      <w:r w:rsidRPr="004A425D">
        <w:rPr>
          <w:rFonts w:cs="Arial"/>
          <w:bCs/>
          <w:sz w:val="22"/>
        </w:rPr>
        <w:tab/>
        <w:t>Træning og prøver på shows</w:t>
      </w:r>
    </w:p>
    <w:p w14:paraId="32B6D55A" w14:textId="77777777" w:rsidR="00AB0B00" w:rsidRPr="004A425D" w:rsidRDefault="00AB0B00" w:rsidP="00AB0B00">
      <w:pPr>
        <w:rPr>
          <w:rFonts w:cs="Arial"/>
          <w:bCs/>
          <w:sz w:val="22"/>
        </w:rPr>
      </w:pPr>
      <w:r w:rsidRPr="004A425D">
        <w:rPr>
          <w:rFonts w:cs="Arial"/>
          <w:bCs/>
          <w:sz w:val="22"/>
        </w:rPr>
        <w:t xml:space="preserve">Tirsdag d.29. juni: </w:t>
      </w:r>
      <w:r w:rsidRPr="004A425D">
        <w:rPr>
          <w:rFonts w:cs="Arial"/>
          <w:bCs/>
          <w:sz w:val="22"/>
        </w:rPr>
        <w:tab/>
        <w:t>Træning og prøver på shows</w:t>
      </w:r>
    </w:p>
    <w:p w14:paraId="2B23AE65" w14:textId="77777777" w:rsidR="00AB0B00" w:rsidRPr="004A425D" w:rsidRDefault="00AB0B00" w:rsidP="00AB0B00">
      <w:pPr>
        <w:rPr>
          <w:rFonts w:cs="Arial"/>
          <w:bCs/>
          <w:sz w:val="22"/>
        </w:rPr>
      </w:pPr>
      <w:r w:rsidRPr="004A425D">
        <w:rPr>
          <w:rFonts w:cs="Arial"/>
          <w:bCs/>
          <w:sz w:val="22"/>
        </w:rPr>
        <w:t xml:space="preserve">Onsdag d.30. juni: </w:t>
      </w:r>
      <w:r w:rsidRPr="004A425D">
        <w:rPr>
          <w:rFonts w:cs="Arial"/>
          <w:bCs/>
          <w:sz w:val="22"/>
        </w:rPr>
        <w:tab/>
        <w:t>Træning og prøver på shows</w:t>
      </w:r>
    </w:p>
    <w:p w14:paraId="12E62439" w14:textId="77777777" w:rsidR="00AB0B00" w:rsidRPr="004A425D" w:rsidRDefault="00AB0B00" w:rsidP="00AB0B00">
      <w:pPr>
        <w:rPr>
          <w:rFonts w:cs="Arial"/>
          <w:bCs/>
          <w:sz w:val="22"/>
        </w:rPr>
      </w:pPr>
      <w:r w:rsidRPr="004A425D">
        <w:rPr>
          <w:rFonts w:cs="Arial"/>
          <w:bCs/>
          <w:sz w:val="22"/>
        </w:rPr>
        <w:t xml:space="preserve">Torsdag d.1. juli: </w:t>
      </w:r>
      <w:r w:rsidRPr="004A425D">
        <w:rPr>
          <w:rFonts w:cs="Arial"/>
          <w:bCs/>
          <w:sz w:val="22"/>
        </w:rPr>
        <w:tab/>
        <w:t>Officiel åbning + koncert.</w:t>
      </w:r>
    </w:p>
    <w:p w14:paraId="220855C8" w14:textId="77777777" w:rsidR="00AB0B00" w:rsidRPr="004A425D" w:rsidRDefault="001F7FCA" w:rsidP="00AB0B00">
      <w:pPr>
        <w:rPr>
          <w:rFonts w:cs="Arial"/>
          <w:bCs/>
          <w:sz w:val="22"/>
        </w:rPr>
      </w:pPr>
      <w:r w:rsidRPr="004A425D">
        <w:rPr>
          <w:rFonts w:cs="Arial"/>
          <w:bCs/>
          <w:sz w:val="22"/>
        </w:rPr>
        <w:t xml:space="preserve">Fredag d.2. juli: </w:t>
      </w:r>
      <w:r w:rsidRPr="004A425D">
        <w:rPr>
          <w:rFonts w:cs="Arial"/>
          <w:bCs/>
          <w:sz w:val="22"/>
        </w:rPr>
        <w:tab/>
      </w:r>
      <w:r w:rsidR="00AB0B00" w:rsidRPr="004A425D">
        <w:rPr>
          <w:rFonts w:cs="Arial"/>
          <w:bCs/>
          <w:sz w:val="22"/>
        </w:rPr>
        <w:t>Efterskole show</w:t>
      </w:r>
    </w:p>
    <w:p w14:paraId="34CFA08A" w14:textId="77777777" w:rsidR="00AB0B00" w:rsidRPr="004A425D" w:rsidRDefault="001F7FCA" w:rsidP="00AB0B00">
      <w:pPr>
        <w:rPr>
          <w:rFonts w:cs="Arial"/>
          <w:bCs/>
          <w:sz w:val="22"/>
        </w:rPr>
      </w:pPr>
      <w:r w:rsidRPr="004A425D">
        <w:rPr>
          <w:rFonts w:cs="Arial"/>
          <w:bCs/>
          <w:sz w:val="22"/>
        </w:rPr>
        <w:t xml:space="preserve">Lørdag d.3. juli: </w:t>
      </w:r>
      <w:r w:rsidRPr="004A425D">
        <w:rPr>
          <w:rFonts w:cs="Arial"/>
          <w:bCs/>
          <w:sz w:val="22"/>
        </w:rPr>
        <w:tab/>
      </w:r>
      <w:r w:rsidR="00AB0B00" w:rsidRPr="004A425D">
        <w:rPr>
          <w:rFonts w:cs="Arial"/>
          <w:bCs/>
          <w:sz w:val="22"/>
        </w:rPr>
        <w:t>2 x Efterskole shows</w:t>
      </w:r>
    </w:p>
    <w:p w14:paraId="1C4EA188" w14:textId="77777777" w:rsidR="00AB0B00" w:rsidRPr="004A425D" w:rsidRDefault="00AB0B00" w:rsidP="00AB0B00">
      <w:pPr>
        <w:rPr>
          <w:rFonts w:cs="Arial"/>
          <w:bCs/>
          <w:sz w:val="22"/>
        </w:rPr>
      </w:pPr>
      <w:r w:rsidRPr="004A425D">
        <w:rPr>
          <w:rFonts w:cs="Arial"/>
          <w:bCs/>
          <w:sz w:val="22"/>
        </w:rPr>
        <w:t xml:space="preserve">Søndag d.4. juli: </w:t>
      </w:r>
      <w:r w:rsidRPr="004A425D">
        <w:rPr>
          <w:rFonts w:cs="Arial"/>
          <w:bCs/>
          <w:sz w:val="22"/>
        </w:rPr>
        <w:tab/>
        <w:t>Officiel afslutning + lyd, lys, skærm load-out</w:t>
      </w:r>
    </w:p>
    <w:p w14:paraId="0F979841" w14:textId="77777777" w:rsidR="00AB0B00" w:rsidRPr="004A425D" w:rsidRDefault="00AB0B00" w:rsidP="00AB0B00">
      <w:pPr>
        <w:rPr>
          <w:rFonts w:cs="Arial"/>
          <w:bCs/>
          <w:sz w:val="22"/>
        </w:rPr>
      </w:pPr>
      <w:r w:rsidRPr="004A425D">
        <w:rPr>
          <w:rFonts w:cs="Arial"/>
          <w:bCs/>
          <w:sz w:val="22"/>
        </w:rPr>
        <w:t xml:space="preserve">Mandag d.5. juli: </w:t>
      </w:r>
      <w:r w:rsidRPr="004A425D">
        <w:rPr>
          <w:rFonts w:cs="Arial"/>
          <w:bCs/>
          <w:sz w:val="22"/>
        </w:rPr>
        <w:tab/>
        <w:t>Load-out tribuner + scene</w:t>
      </w:r>
    </w:p>
    <w:p w14:paraId="45B8B1C8" w14:textId="77777777" w:rsidR="004A425D" w:rsidRPr="004A425D" w:rsidRDefault="00AB0B00" w:rsidP="00AB0B00">
      <w:pPr>
        <w:rPr>
          <w:rFonts w:cs="Arial"/>
          <w:bCs/>
          <w:sz w:val="22"/>
        </w:rPr>
      </w:pPr>
      <w:r w:rsidRPr="004A425D">
        <w:rPr>
          <w:rFonts w:cs="Arial"/>
          <w:bCs/>
          <w:sz w:val="22"/>
        </w:rPr>
        <w:t xml:space="preserve">Mandag d.12. juli: </w:t>
      </w:r>
      <w:r w:rsidRPr="004A425D">
        <w:rPr>
          <w:rFonts w:cs="Arial"/>
          <w:bCs/>
          <w:sz w:val="22"/>
        </w:rPr>
        <w:tab/>
        <w:t>Deadline for load-out af tribuner samt reetab</w:t>
      </w:r>
      <w:r w:rsidR="004A425D" w:rsidRPr="004A425D">
        <w:rPr>
          <w:rFonts w:cs="Arial"/>
          <w:bCs/>
          <w:sz w:val="22"/>
        </w:rPr>
        <w:t>lering</w:t>
      </w:r>
    </w:p>
    <w:p w14:paraId="3C3453EC" w14:textId="77777777" w:rsidR="00C2699B" w:rsidRDefault="00C2699B" w:rsidP="00AB0B00">
      <w:pPr>
        <w:rPr>
          <w:rFonts w:cs="Arial"/>
          <w:b/>
          <w:szCs w:val="24"/>
        </w:rPr>
      </w:pPr>
    </w:p>
    <w:p w14:paraId="59891A06" w14:textId="77777777" w:rsidR="00AB0B00" w:rsidRPr="00AB0B00" w:rsidRDefault="00AB0B00" w:rsidP="00AB0B00">
      <w:pPr>
        <w:rPr>
          <w:rFonts w:cs="Arial"/>
          <w:b/>
          <w:color w:val="FF0000"/>
          <w:szCs w:val="24"/>
        </w:rPr>
      </w:pPr>
      <w:r w:rsidRPr="00AB0B00">
        <w:rPr>
          <w:rFonts w:cs="Arial"/>
          <w:b/>
          <w:szCs w:val="24"/>
        </w:rPr>
        <w:t xml:space="preserve">Grundlag for afgivelse af udbuddet </w:t>
      </w:r>
    </w:p>
    <w:p w14:paraId="7BB8463F" w14:textId="77777777" w:rsidR="00AB0B00" w:rsidRPr="004A425D" w:rsidRDefault="00AB0B00" w:rsidP="00AB0B00">
      <w:pPr>
        <w:numPr>
          <w:ilvl w:val="0"/>
          <w:numId w:val="24"/>
        </w:numPr>
        <w:spacing w:after="0"/>
        <w:jc w:val="both"/>
        <w:rPr>
          <w:rFonts w:cs="Arial"/>
          <w:i/>
          <w:iCs/>
          <w:szCs w:val="24"/>
        </w:rPr>
      </w:pPr>
      <w:r w:rsidRPr="00AB0B00">
        <w:rPr>
          <w:rFonts w:cs="Arial"/>
          <w:szCs w:val="24"/>
        </w:rPr>
        <w:t>Udbudsgiver tager udgangspunkt i kravspecifikation, men er velkommen til at komme med alternative løsninger, der lever op til de stillede krav.</w:t>
      </w:r>
    </w:p>
    <w:p w14:paraId="676BD891" w14:textId="77777777" w:rsidR="00AB0B00" w:rsidRPr="00AB0B00" w:rsidRDefault="00AB0B00" w:rsidP="00AB0B00">
      <w:pPr>
        <w:jc w:val="both"/>
        <w:rPr>
          <w:rFonts w:cs="Arial"/>
          <w:b/>
          <w:szCs w:val="24"/>
        </w:rPr>
      </w:pPr>
    </w:p>
    <w:p w14:paraId="2F603248" w14:textId="77777777" w:rsidR="00AB0B00" w:rsidRPr="00AB0B00" w:rsidRDefault="00AB0B00" w:rsidP="00AB0B00">
      <w:pPr>
        <w:jc w:val="both"/>
        <w:rPr>
          <w:rFonts w:cs="Arial"/>
          <w:b/>
          <w:szCs w:val="24"/>
        </w:rPr>
      </w:pPr>
      <w:r w:rsidRPr="00AB0B00">
        <w:rPr>
          <w:rFonts w:cs="Arial"/>
          <w:b/>
          <w:szCs w:val="24"/>
        </w:rPr>
        <w:t>Følgende skal være indeholdt i udbuddet</w:t>
      </w:r>
    </w:p>
    <w:p w14:paraId="1875B473" w14:textId="77777777" w:rsidR="00AB0B00" w:rsidRPr="004A425D" w:rsidRDefault="00AB0B00" w:rsidP="004A425D">
      <w:pPr>
        <w:numPr>
          <w:ilvl w:val="0"/>
          <w:numId w:val="26"/>
        </w:numPr>
        <w:spacing w:after="0"/>
        <w:jc w:val="both"/>
        <w:rPr>
          <w:rFonts w:cs="Arial"/>
          <w:b/>
          <w:i/>
          <w:iCs/>
          <w:szCs w:val="24"/>
        </w:rPr>
      </w:pPr>
      <w:r w:rsidRPr="00AB0B00">
        <w:rPr>
          <w:rFonts w:cs="Arial"/>
          <w:szCs w:val="24"/>
        </w:rPr>
        <w:t xml:space="preserve">Udspecificeret samlet pris på leje, opsætning og nedtagelse jfr. ovenstående med tilhørende angivelse af betalingsbetingelser. </w:t>
      </w:r>
    </w:p>
    <w:p w14:paraId="76984D68" w14:textId="77777777" w:rsidR="004A425D" w:rsidRPr="004A425D" w:rsidRDefault="004A425D" w:rsidP="004A425D">
      <w:pPr>
        <w:spacing w:after="0"/>
        <w:ind w:left="720"/>
        <w:jc w:val="both"/>
        <w:rPr>
          <w:rFonts w:cs="Arial"/>
          <w:b/>
          <w:i/>
          <w:iCs/>
          <w:szCs w:val="24"/>
        </w:rPr>
      </w:pPr>
    </w:p>
    <w:p w14:paraId="4BDE805F" w14:textId="77777777" w:rsidR="004A425D" w:rsidRPr="004A425D" w:rsidRDefault="00AB0B00" w:rsidP="004A425D">
      <w:pPr>
        <w:numPr>
          <w:ilvl w:val="0"/>
          <w:numId w:val="26"/>
        </w:numPr>
        <w:spacing w:after="0"/>
        <w:jc w:val="both"/>
        <w:rPr>
          <w:rFonts w:cs="Arial"/>
          <w:i/>
          <w:iCs/>
          <w:szCs w:val="24"/>
        </w:rPr>
      </w:pPr>
      <w:r w:rsidRPr="00AB0B00">
        <w:rPr>
          <w:rFonts w:cs="Arial"/>
          <w:szCs w:val="24"/>
        </w:rPr>
        <w:t xml:space="preserve">Beskrivelse af udbudsgivers forsikringsdækning for udstyr– samt konkret </w:t>
      </w:r>
      <w:r w:rsidR="004A425D">
        <w:rPr>
          <w:rFonts w:cs="Arial"/>
          <w:iCs/>
          <w:szCs w:val="24"/>
        </w:rPr>
        <w:t>a</w:t>
      </w:r>
      <w:r w:rsidRPr="004A425D">
        <w:rPr>
          <w:rFonts w:cs="Arial"/>
          <w:szCs w:val="24"/>
        </w:rPr>
        <w:t>ngivelse af skades-/forsikringsrisiko som Svendborg kommune er ansvarlig for.</w:t>
      </w:r>
    </w:p>
    <w:p w14:paraId="31EFA470" w14:textId="77777777" w:rsidR="00AB0B00" w:rsidRPr="004A425D" w:rsidRDefault="00AB0B00" w:rsidP="004A425D">
      <w:pPr>
        <w:numPr>
          <w:ilvl w:val="0"/>
          <w:numId w:val="26"/>
        </w:numPr>
        <w:spacing w:after="0"/>
        <w:jc w:val="both"/>
        <w:rPr>
          <w:rFonts w:cs="Arial"/>
          <w:i/>
          <w:iCs/>
          <w:szCs w:val="24"/>
        </w:rPr>
      </w:pPr>
      <w:r w:rsidRPr="00AB0B00">
        <w:rPr>
          <w:rFonts w:cs="Arial"/>
          <w:szCs w:val="24"/>
        </w:rPr>
        <w:t>Angivelse af udgifter i forbindelse med den samlede opgave, som ikke er indregnet i udbuddet og derfor forudsættes, afholdt af Svendborg kommune.</w:t>
      </w:r>
    </w:p>
    <w:p w14:paraId="5184340E" w14:textId="77777777" w:rsidR="00AB0B00" w:rsidRPr="00AB0B00" w:rsidRDefault="00AB0B00" w:rsidP="00AB0B00">
      <w:pPr>
        <w:numPr>
          <w:ilvl w:val="0"/>
          <w:numId w:val="26"/>
        </w:numPr>
        <w:spacing w:after="0"/>
        <w:jc w:val="both"/>
        <w:rPr>
          <w:rFonts w:cs="Arial"/>
          <w:i/>
          <w:iCs/>
          <w:szCs w:val="24"/>
        </w:rPr>
      </w:pPr>
      <w:r w:rsidRPr="00AB0B00">
        <w:rPr>
          <w:rFonts w:cs="Arial"/>
          <w:szCs w:val="24"/>
        </w:rPr>
        <w:t>Detaljeret tidsplan for opgavens løsning – dag for dag.</w:t>
      </w:r>
    </w:p>
    <w:p w14:paraId="57CDCEFB" w14:textId="77777777" w:rsidR="00AB0B00" w:rsidRPr="00AB0B00" w:rsidRDefault="00AB0B00" w:rsidP="00AB0B00">
      <w:pPr>
        <w:pStyle w:val="Listeafsnit"/>
        <w:rPr>
          <w:rFonts w:ascii="Garamond" w:hAnsi="Garamond" w:cs="Arial"/>
          <w:i/>
          <w:iCs/>
          <w:szCs w:val="24"/>
        </w:rPr>
      </w:pPr>
    </w:p>
    <w:p w14:paraId="0D8A617B" w14:textId="77777777" w:rsidR="00AB0B00" w:rsidRPr="004A425D" w:rsidRDefault="00AB0B00" w:rsidP="00E26EF6">
      <w:pPr>
        <w:pStyle w:val="Listeafsnit"/>
        <w:numPr>
          <w:ilvl w:val="0"/>
          <w:numId w:val="26"/>
        </w:numPr>
        <w:spacing w:after="0"/>
        <w:rPr>
          <w:rFonts w:ascii="Garamond" w:hAnsi="Garamond" w:cs="Arial"/>
          <w:i/>
          <w:iCs/>
          <w:szCs w:val="24"/>
        </w:rPr>
      </w:pPr>
      <w:r w:rsidRPr="004A425D">
        <w:rPr>
          <w:rFonts w:ascii="Garamond" w:hAnsi="Garamond" w:cs="Arial"/>
          <w:szCs w:val="24"/>
        </w:rPr>
        <w:t>I udbuddet skal defineres</w:t>
      </w:r>
      <w:r w:rsidRPr="004A425D">
        <w:rPr>
          <w:rFonts w:ascii="Garamond" w:hAnsi="Garamond" w:cs="Arial"/>
          <w:color w:val="FF0000"/>
          <w:szCs w:val="24"/>
        </w:rPr>
        <w:t>,</w:t>
      </w:r>
      <w:r w:rsidRPr="004A425D">
        <w:rPr>
          <w:rFonts w:ascii="Garamond" w:hAnsi="Garamond" w:cs="Arial"/>
          <w:szCs w:val="24"/>
        </w:rPr>
        <w:t xml:space="preserve"> hvilken brug af strøm/kabler der er nødvendige for at gennemføre </w:t>
      </w:r>
      <w:proofErr w:type="spellStart"/>
      <w:r w:rsidRPr="004A425D">
        <w:rPr>
          <w:rFonts w:ascii="Garamond" w:hAnsi="Garamond" w:cs="Arial"/>
          <w:szCs w:val="24"/>
        </w:rPr>
        <w:t>setuppet</w:t>
      </w:r>
      <w:proofErr w:type="spellEnd"/>
      <w:r w:rsidRPr="004A425D">
        <w:rPr>
          <w:rFonts w:ascii="Garamond" w:hAnsi="Garamond" w:cs="Arial"/>
          <w:szCs w:val="24"/>
        </w:rPr>
        <w:t>.</w:t>
      </w:r>
    </w:p>
    <w:p w14:paraId="10CA6D8C" w14:textId="77777777" w:rsidR="004A425D" w:rsidRPr="004A425D" w:rsidRDefault="004A425D" w:rsidP="004A425D">
      <w:pPr>
        <w:pStyle w:val="Listeafsnit"/>
        <w:spacing w:after="0"/>
        <w:rPr>
          <w:rFonts w:ascii="Garamond" w:hAnsi="Garamond" w:cs="Arial"/>
          <w:i/>
          <w:iCs/>
          <w:szCs w:val="24"/>
        </w:rPr>
      </w:pPr>
    </w:p>
    <w:p w14:paraId="40D960BC" w14:textId="77777777" w:rsidR="00AB0B00" w:rsidRPr="00AB0B00" w:rsidRDefault="00AB0B00" w:rsidP="00AB0B00">
      <w:pPr>
        <w:numPr>
          <w:ilvl w:val="0"/>
          <w:numId w:val="26"/>
        </w:numPr>
        <w:spacing w:after="0"/>
        <w:rPr>
          <w:rFonts w:cs="Arial"/>
          <w:i/>
          <w:iCs/>
          <w:szCs w:val="24"/>
        </w:rPr>
      </w:pPr>
      <w:r w:rsidRPr="00AB0B00">
        <w:rPr>
          <w:rFonts w:cs="Arial"/>
          <w:szCs w:val="24"/>
        </w:rPr>
        <w:t xml:space="preserve">I udbuddet skal defineres behov for opbevaring af tomgods/materialer efter endt opstilling. </w:t>
      </w:r>
    </w:p>
    <w:p w14:paraId="6E60F412" w14:textId="77777777" w:rsidR="00AB0B00" w:rsidRPr="00AB0B00" w:rsidRDefault="00AB0B00" w:rsidP="00AB0B00">
      <w:pPr>
        <w:pStyle w:val="Listeafsnit"/>
        <w:rPr>
          <w:rFonts w:ascii="Garamond" w:hAnsi="Garamond" w:cs="Arial"/>
          <w:i/>
          <w:iCs/>
          <w:szCs w:val="24"/>
        </w:rPr>
      </w:pPr>
    </w:p>
    <w:p w14:paraId="18804656" w14:textId="77777777" w:rsidR="00AB0B00" w:rsidRPr="00AB0B00" w:rsidRDefault="00AB0B00" w:rsidP="00AB0B00">
      <w:pPr>
        <w:rPr>
          <w:rFonts w:cs="Arial"/>
          <w:i/>
          <w:iCs/>
          <w:szCs w:val="24"/>
        </w:rPr>
      </w:pPr>
    </w:p>
    <w:p w14:paraId="74F9986B" w14:textId="77777777" w:rsidR="00C2699B" w:rsidRDefault="00C2699B">
      <w:pPr>
        <w:spacing w:line="276" w:lineRule="auto"/>
        <w:rPr>
          <w:rFonts w:eastAsia="Malgun Gothic Semilight" w:cs="Nirmala UI"/>
          <w:b/>
          <w:bCs/>
          <w:color w:val="000000" w:themeColor="text1"/>
          <w:sz w:val="28"/>
          <w:szCs w:val="28"/>
        </w:rPr>
      </w:pPr>
      <w:bookmarkStart w:id="453" w:name="_Ref508867112"/>
      <w:bookmarkStart w:id="454" w:name="_Toc6922874"/>
      <w:bookmarkStart w:id="455" w:name="_Toc6923305"/>
      <w:bookmarkStart w:id="456" w:name="_Toc6923886"/>
      <w:bookmarkStart w:id="457" w:name="_Toc6924541"/>
      <w:bookmarkStart w:id="458" w:name="_Toc6924699"/>
      <w:bookmarkStart w:id="459" w:name="_Toc29033785"/>
      <w:bookmarkStart w:id="460" w:name="_Toc30588219"/>
      <w:r>
        <w:br w:type="page"/>
      </w:r>
    </w:p>
    <w:p w14:paraId="7308C816" w14:textId="3E844FE3" w:rsidR="00B12B64" w:rsidRDefault="00614DEB" w:rsidP="00B12B64">
      <w:pPr>
        <w:pStyle w:val="Overskrift1"/>
        <w:numPr>
          <w:ilvl w:val="0"/>
          <w:numId w:val="0"/>
        </w:numPr>
        <w:ind w:left="432"/>
      </w:pPr>
      <w:r w:rsidRPr="00B553C2">
        <w:t xml:space="preserve">Bilag </w:t>
      </w:r>
      <w:r w:rsidR="00A43C56">
        <w:t>3</w:t>
      </w:r>
      <w:r w:rsidRPr="00B553C2">
        <w:t xml:space="preserve"> </w:t>
      </w:r>
      <w:bookmarkEnd w:id="453"/>
      <w:bookmarkEnd w:id="454"/>
      <w:bookmarkEnd w:id="455"/>
      <w:bookmarkEnd w:id="456"/>
      <w:bookmarkEnd w:id="457"/>
      <w:bookmarkEnd w:id="458"/>
      <w:bookmarkEnd w:id="459"/>
      <w:r w:rsidR="00BE7ADD">
        <w:t>-</w:t>
      </w:r>
      <w:r w:rsidR="00B12B64">
        <w:t xml:space="preserve"> </w:t>
      </w:r>
      <w:r w:rsidR="00B12B64" w:rsidRPr="00E34AD4">
        <w:t>landmålinger/højdekurver fra september 2019</w:t>
      </w:r>
      <w:bookmarkEnd w:id="460"/>
    </w:p>
    <w:p w14:paraId="6A2857FF" w14:textId="505470B9" w:rsidR="00C87AD0" w:rsidRPr="00B553C2" w:rsidRDefault="00B12B64" w:rsidP="008C5743">
      <w:r>
        <w:t>Er vedhæftet i separat dokument</w:t>
      </w:r>
      <w:r w:rsidR="00C87AD0" w:rsidRPr="00B553C2">
        <w:br w:type="page"/>
      </w:r>
    </w:p>
    <w:p w14:paraId="28C4C0E8" w14:textId="54BDDB48" w:rsidR="007336BF" w:rsidRPr="00B553C2" w:rsidRDefault="00C87AD0" w:rsidP="00B553C2">
      <w:pPr>
        <w:pStyle w:val="Overskrift1"/>
        <w:numPr>
          <w:ilvl w:val="0"/>
          <w:numId w:val="0"/>
        </w:numPr>
        <w:ind w:left="432"/>
      </w:pPr>
      <w:bookmarkStart w:id="461" w:name="_Toc6922875"/>
      <w:bookmarkStart w:id="462" w:name="_Toc6923306"/>
      <w:bookmarkStart w:id="463" w:name="_Toc6923887"/>
      <w:bookmarkStart w:id="464" w:name="_Toc6924542"/>
      <w:bookmarkStart w:id="465" w:name="_Toc6924700"/>
      <w:bookmarkStart w:id="466" w:name="_Toc29033786"/>
      <w:bookmarkStart w:id="467" w:name="_Toc30588220"/>
      <w:r w:rsidRPr="00B553C2">
        <w:t xml:space="preserve">Bilag </w:t>
      </w:r>
      <w:r w:rsidR="00A43C56">
        <w:t>4</w:t>
      </w:r>
      <w:r w:rsidR="00BE7ADD">
        <w:t xml:space="preserve"> -</w:t>
      </w:r>
      <w:r w:rsidRPr="00B553C2">
        <w:t xml:space="preserve"> Støtteerklæring</w:t>
      </w:r>
      <w:bookmarkEnd w:id="461"/>
      <w:bookmarkEnd w:id="462"/>
      <w:bookmarkEnd w:id="463"/>
      <w:bookmarkEnd w:id="464"/>
      <w:bookmarkEnd w:id="465"/>
      <w:bookmarkEnd w:id="466"/>
      <w:bookmarkEnd w:id="467"/>
    </w:p>
    <w:p w14:paraId="1F295402" w14:textId="77777777" w:rsidR="00212BA2" w:rsidRPr="00B553C2" w:rsidRDefault="00212BA2" w:rsidP="00B553C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2"/>
        <w:gridCol w:w="4928"/>
      </w:tblGrid>
      <w:tr w:rsidR="00212BA2" w:rsidRPr="0044181D" w14:paraId="0DD2FED6" w14:textId="77777777" w:rsidTr="0038554C">
        <w:tc>
          <w:tcPr>
            <w:tcW w:w="4678" w:type="dxa"/>
            <w:tcBorders>
              <w:top w:val="single" w:sz="4" w:space="0" w:color="auto"/>
              <w:left w:val="single" w:sz="4" w:space="0" w:color="auto"/>
              <w:bottom w:val="single" w:sz="4" w:space="0" w:color="auto"/>
              <w:right w:val="single" w:sz="4" w:space="0" w:color="auto"/>
            </w:tcBorders>
            <w:vAlign w:val="center"/>
            <w:hideMark/>
          </w:tcPr>
          <w:p w14:paraId="0F888E65" w14:textId="77777777" w:rsidR="00212BA2" w:rsidRPr="00B553C2" w:rsidRDefault="00212BA2" w:rsidP="0038554C">
            <w:pPr>
              <w:widowControl w:val="0"/>
            </w:pPr>
            <w:r w:rsidRPr="00B553C2">
              <w:t>Virksomhedens navn:</w:t>
            </w:r>
          </w:p>
        </w:tc>
        <w:tc>
          <w:tcPr>
            <w:tcW w:w="5068" w:type="dxa"/>
            <w:tcBorders>
              <w:top w:val="single" w:sz="4" w:space="0" w:color="auto"/>
              <w:left w:val="single" w:sz="4" w:space="0" w:color="auto"/>
              <w:bottom w:val="single" w:sz="4" w:space="0" w:color="auto"/>
              <w:right w:val="single" w:sz="4" w:space="0" w:color="auto"/>
            </w:tcBorders>
            <w:vAlign w:val="center"/>
          </w:tcPr>
          <w:p w14:paraId="04CB7EFA" w14:textId="77777777" w:rsidR="00212BA2" w:rsidRPr="00B553C2" w:rsidRDefault="00212BA2" w:rsidP="0038554C">
            <w:pPr>
              <w:widowControl w:val="0"/>
            </w:pPr>
          </w:p>
        </w:tc>
      </w:tr>
      <w:tr w:rsidR="00212BA2" w:rsidRPr="0044181D" w14:paraId="05801480" w14:textId="77777777" w:rsidTr="0038554C">
        <w:tc>
          <w:tcPr>
            <w:tcW w:w="4678" w:type="dxa"/>
            <w:tcBorders>
              <w:top w:val="single" w:sz="4" w:space="0" w:color="auto"/>
              <w:left w:val="single" w:sz="4" w:space="0" w:color="auto"/>
              <w:bottom w:val="single" w:sz="4" w:space="0" w:color="auto"/>
              <w:right w:val="single" w:sz="4" w:space="0" w:color="auto"/>
            </w:tcBorders>
            <w:vAlign w:val="center"/>
            <w:hideMark/>
          </w:tcPr>
          <w:p w14:paraId="72870C30" w14:textId="77777777" w:rsidR="00212BA2" w:rsidRPr="00B553C2" w:rsidRDefault="00212BA2" w:rsidP="0038554C">
            <w:pPr>
              <w:widowControl w:val="0"/>
            </w:pPr>
            <w:r w:rsidRPr="00B553C2">
              <w:t>CVR-nr.:</w:t>
            </w:r>
          </w:p>
        </w:tc>
        <w:tc>
          <w:tcPr>
            <w:tcW w:w="5068" w:type="dxa"/>
            <w:tcBorders>
              <w:top w:val="single" w:sz="4" w:space="0" w:color="auto"/>
              <w:left w:val="single" w:sz="4" w:space="0" w:color="auto"/>
              <w:bottom w:val="single" w:sz="4" w:space="0" w:color="auto"/>
              <w:right w:val="single" w:sz="4" w:space="0" w:color="auto"/>
            </w:tcBorders>
            <w:vAlign w:val="center"/>
          </w:tcPr>
          <w:p w14:paraId="41EB9356" w14:textId="77777777" w:rsidR="00212BA2" w:rsidRPr="00B553C2" w:rsidRDefault="00212BA2" w:rsidP="0038554C">
            <w:pPr>
              <w:widowControl w:val="0"/>
            </w:pPr>
          </w:p>
        </w:tc>
      </w:tr>
      <w:tr w:rsidR="00212BA2" w:rsidRPr="0044181D" w14:paraId="192C2DD6" w14:textId="77777777" w:rsidTr="0038554C">
        <w:tc>
          <w:tcPr>
            <w:tcW w:w="4678" w:type="dxa"/>
            <w:tcBorders>
              <w:top w:val="single" w:sz="4" w:space="0" w:color="auto"/>
              <w:left w:val="single" w:sz="4" w:space="0" w:color="auto"/>
              <w:bottom w:val="single" w:sz="4" w:space="0" w:color="auto"/>
              <w:right w:val="single" w:sz="4" w:space="0" w:color="auto"/>
            </w:tcBorders>
            <w:vAlign w:val="center"/>
            <w:hideMark/>
          </w:tcPr>
          <w:p w14:paraId="1D9F2634" w14:textId="77777777" w:rsidR="00212BA2" w:rsidRPr="00B553C2" w:rsidRDefault="00212BA2" w:rsidP="0038554C">
            <w:pPr>
              <w:widowControl w:val="0"/>
            </w:pPr>
            <w:r w:rsidRPr="00B553C2">
              <w:t>Navn og titel på underskriver:</w:t>
            </w:r>
          </w:p>
        </w:tc>
        <w:tc>
          <w:tcPr>
            <w:tcW w:w="5068" w:type="dxa"/>
            <w:tcBorders>
              <w:top w:val="single" w:sz="4" w:space="0" w:color="auto"/>
              <w:left w:val="single" w:sz="4" w:space="0" w:color="auto"/>
              <w:bottom w:val="single" w:sz="4" w:space="0" w:color="auto"/>
              <w:right w:val="single" w:sz="4" w:space="0" w:color="auto"/>
            </w:tcBorders>
            <w:vAlign w:val="center"/>
          </w:tcPr>
          <w:p w14:paraId="7D89591A" w14:textId="77777777" w:rsidR="00212BA2" w:rsidRPr="00B553C2" w:rsidRDefault="00212BA2" w:rsidP="0038554C">
            <w:pPr>
              <w:widowControl w:val="0"/>
            </w:pPr>
          </w:p>
        </w:tc>
      </w:tr>
    </w:tbl>
    <w:p w14:paraId="4EE73A17" w14:textId="77777777" w:rsidR="00212BA2" w:rsidRPr="00B553C2" w:rsidRDefault="00212BA2" w:rsidP="00212BA2"/>
    <w:p w14:paraId="17AC6BE9" w14:textId="77777777" w:rsidR="00212BA2" w:rsidRPr="00B553C2" w:rsidRDefault="00212BA2" w:rsidP="00212BA2">
      <w:r w:rsidRPr="00B553C2">
        <w:t xml:space="preserve">Ovennævnte virksomhed erklærer hermed, at tilbudsgiver ____________________ uden begrænsning i hele aftaleperioden råder over følgende ressourcer, og virksomheden forpligtiger sig til at stille disse ressourcer til rådighed overfor ordregiver: </w:t>
      </w:r>
    </w:p>
    <w:p w14:paraId="4CB47E2B" w14:textId="77777777" w:rsidR="00212BA2" w:rsidRPr="00B553C2" w:rsidRDefault="00212BA2" w:rsidP="00212BA2"/>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212BA2" w:rsidRPr="0044181D" w14:paraId="4C003765" w14:textId="77777777" w:rsidTr="0038554C">
        <w:tc>
          <w:tcPr>
            <w:tcW w:w="9639" w:type="dxa"/>
            <w:shd w:val="clear" w:color="auto" w:fill="auto"/>
          </w:tcPr>
          <w:p w14:paraId="43591E20" w14:textId="77777777" w:rsidR="00212BA2" w:rsidRPr="00B553C2" w:rsidRDefault="00212BA2" w:rsidP="0038554C">
            <w:pPr>
              <w:spacing w:line="300" w:lineRule="exact"/>
            </w:pPr>
            <w:r w:rsidRPr="00B553C2">
              <w:t>Beskrivelse af ressourcer:</w:t>
            </w:r>
          </w:p>
          <w:p w14:paraId="4CE577AF" w14:textId="77777777" w:rsidR="00212BA2" w:rsidRPr="00B553C2" w:rsidRDefault="00212BA2" w:rsidP="0038554C">
            <w:pPr>
              <w:spacing w:line="300" w:lineRule="exact"/>
            </w:pPr>
          </w:p>
          <w:p w14:paraId="1A2D480C" w14:textId="77777777" w:rsidR="00212BA2" w:rsidRPr="00B553C2" w:rsidRDefault="00212BA2" w:rsidP="0038554C">
            <w:pPr>
              <w:spacing w:line="300" w:lineRule="exact"/>
            </w:pPr>
          </w:p>
          <w:p w14:paraId="5631B52C" w14:textId="77777777" w:rsidR="00212BA2" w:rsidRPr="00B553C2" w:rsidRDefault="00212BA2" w:rsidP="0038554C">
            <w:pPr>
              <w:spacing w:line="300" w:lineRule="exact"/>
            </w:pPr>
          </w:p>
        </w:tc>
      </w:tr>
    </w:tbl>
    <w:p w14:paraId="3F59F270" w14:textId="77777777" w:rsidR="00212BA2" w:rsidRPr="00B553C2" w:rsidRDefault="00212BA2" w:rsidP="00212BA2"/>
    <w:p w14:paraId="78B676DE" w14:textId="77777777" w:rsidR="00212BA2" w:rsidRPr="00B553C2" w:rsidRDefault="00212BA2" w:rsidP="00212BA2"/>
    <w:p w14:paraId="0AFB2E18" w14:textId="77777777" w:rsidR="00212BA2" w:rsidRPr="00B553C2" w:rsidRDefault="00212BA2" w:rsidP="00212BA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3"/>
        <w:gridCol w:w="7417"/>
      </w:tblGrid>
      <w:tr w:rsidR="00212BA2" w:rsidRPr="0044181D" w14:paraId="0EFAA22B" w14:textId="77777777" w:rsidTr="0038554C">
        <w:tc>
          <w:tcPr>
            <w:tcW w:w="2123" w:type="dxa"/>
            <w:tcBorders>
              <w:top w:val="single" w:sz="4" w:space="0" w:color="auto"/>
              <w:left w:val="single" w:sz="4" w:space="0" w:color="auto"/>
              <w:bottom w:val="single" w:sz="4" w:space="0" w:color="auto"/>
              <w:right w:val="single" w:sz="4" w:space="0" w:color="auto"/>
            </w:tcBorders>
            <w:vAlign w:val="center"/>
            <w:hideMark/>
          </w:tcPr>
          <w:p w14:paraId="6124038B" w14:textId="77777777" w:rsidR="00212BA2" w:rsidRPr="00B553C2" w:rsidRDefault="00212BA2" w:rsidP="0038554C">
            <w:pPr>
              <w:widowControl w:val="0"/>
              <w:rPr>
                <w:b/>
              </w:rPr>
            </w:pPr>
            <w:r w:rsidRPr="00B553C2">
              <w:rPr>
                <w:b/>
              </w:rPr>
              <w:t>Dato og underskrift:</w:t>
            </w:r>
          </w:p>
        </w:tc>
        <w:tc>
          <w:tcPr>
            <w:tcW w:w="7623" w:type="dxa"/>
            <w:tcBorders>
              <w:top w:val="single" w:sz="4" w:space="0" w:color="auto"/>
              <w:left w:val="single" w:sz="4" w:space="0" w:color="auto"/>
              <w:bottom w:val="single" w:sz="4" w:space="0" w:color="auto"/>
              <w:right w:val="single" w:sz="4" w:space="0" w:color="auto"/>
            </w:tcBorders>
            <w:vAlign w:val="center"/>
          </w:tcPr>
          <w:p w14:paraId="3DA8C782" w14:textId="77777777" w:rsidR="00212BA2" w:rsidRPr="00B553C2" w:rsidRDefault="00212BA2" w:rsidP="0038554C">
            <w:pPr>
              <w:widowControl w:val="0"/>
            </w:pPr>
          </w:p>
        </w:tc>
      </w:tr>
    </w:tbl>
    <w:p w14:paraId="402BFA3A" w14:textId="77777777" w:rsidR="00212BA2" w:rsidRPr="00B553C2" w:rsidRDefault="00212BA2" w:rsidP="00212BA2"/>
    <w:p w14:paraId="722B5C28" w14:textId="77777777" w:rsidR="00255EE1" w:rsidRDefault="00212BA2" w:rsidP="00925756">
      <w:r w:rsidRPr="00B553C2">
        <w:t xml:space="preserve">Hvis ovennævnte virksomhed stiller økonomiske og finansielle ressourcer til rådighed for tilbudsgiver, skal virksomheden under beskrivelsen af ressourcer erklære at hæfte direkte og solidarisk overfor ordregiver for opfyldelse af </w:t>
      </w:r>
      <w:r w:rsidR="00DE7675">
        <w:t>kontrakten</w:t>
      </w:r>
      <w:r w:rsidRPr="00B553C2">
        <w:t>, eventuelt for et begrænset beløb.</w:t>
      </w:r>
      <w:bookmarkEnd w:id="206"/>
    </w:p>
    <w:p w14:paraId="047B699D" w14:textId="77777777" w:rsidR="00E34AD4" w:rsidRDefault="00E34AD4">
      <w:pPr>
        <w:spacing w:line="276" w:lineRule="auto"/>
      </w:pPr>
      <w:r>
        <w:br w:type="page"/>
      </w:r>
    </w:p>
    <w:p w14:paraId="0D8F61E9" w14:textId="41BF0C0B" w:rsidR="00E34AD4" w:rsidRDefault="00E34AD4" w:rsidP="00E34AD4">
      <w:pPr>
        <w:pStyle w:val="Overskrift1"/>
        <w:numPr>
          <w:ilvl w:val="0"/>
          <w:numId w:val="0"/>
        </w:numPr>
        <w:ind w:left="432"/>
      </w:pPr>
      <w:bookmarkStart w:id="468" w:name="_Toc30588221"/>
      <w:r w:rsidRPr="00B553C2">
        <w:t xml:space="preserve">Bilag </w:t>
      </w:r>
      <w:r>
        <w:t xml:space="preserve">5 </w:t>
      </w:r>
      <w:r w:rsidR="00BE7ADD">
        <w:t xml:space="preserve">- </w:t>
      </w:r>
      <w:r>
        <w:t>CSR klausul</w:t>
      </w:r>
      <w:bookmarkEnd w:id="468"/>
    </w:p>
    <w:p w14:paraId="50ABF21F" w14:textId="77777777" w:rsidR="00E34AD4" w:rsidRPr="00E34AD4" w:rsidRDefault="00E34AD4" w:rsidP="00E34AD4">
      <w:r>
        <w:t>Er vedhæftet i separat dokument</w:t>
      </w:r>
    </w:p>
    <w:p w14:paraId="6F747E3A" w14:textId="77777777" w:rsidR="00E34AD4" w:rsidRDefault="00E34AD4">
      <w:pPr>
        <w:spacing w:line="276" w:lineRule="auto"/>
      </w:pPr>
      <w:r>
        <w:br w:type="page"/>
      </w:r>
    </w:p>
    <w:p w14:paraId="631B77A5" w14:textId="11DA22D9" w:rsidR="00E34AD4" w:rsidRDefault="00E34AD4" w:rsidP="00E34AD4">
      <w:pPr>
        <w:pStyle w:val="Overskrift1"/>
        <w:numPr>
          <w:ilvl w:val="0"/>
          <w:numId w:val="0"/>
        </w:numPr>
        <w:ind w:left="432"/>
      </w:pPr>
      <w:bookmarkStart w:id="469" w:name="_Toc30588222"/>
      <w:r w:rsidRPr="00B553C2">
        <w:t xml:space="preserve">Bilag </w:t>
      </w:r>
      <w:r w:rsidR="00BE7ADD">
        <w:t>6 -</w:t>
      </w:r>
      <w:r>
        <w:t xml:space="preserve"> Arbejdsklausul</w:t>
      </w:r>
      <w:bookmarkEnd w:id="469"/>
    </w:p>
    <w:p w14:paraId="0AF6F737" w14:textId="73E282C8" w:rsidR="00E34AD4" w:rsidRPr="00E34AD4" w:rsidRDefault="00E34AD4" w:rsidP="00E34AD4">
      <w:r>
        <w:t>Er vedhæftet i separat dokument</w:t>
      </w:r>
    </w:p>
    <w:sectPr w:rsidR="00E34AD4" w:rsidRPr="00E34AD4" w:rsidSect="000A4F50">
      <w:headerReference w:type="default" r:id="rId15"/>
      <w:footerReference w:type="default" r:id="rId16"/>
      <w:footerReference w:type="first" r:id="rId17"/>
      <w:pgSz w:w="11906" w:h="16838"/>
      <w:pgMar w:top="1701" w:right="1134" w:bottom="1418" w:left="1134" w:header="709" w:footer="708"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4010E3" w16cid:durableId="21C76C45"/>
  <w16cid:commentId w16cid:paraId="53D4A9BB" w16cid:durableId="21C76C46"/>
  <w16cid:commentId w16cid:paraId="20805FE6" w16cid:durableId="21C76C47"/>
  <w16cid:commentId w16cid:paraId="77EBC2C8" w16cid:durableId="21C76C48"/>
  <w16cid:commentId w16cid:paraId="2A9C76C2" w16cid:durableId="21C76C49"/>
  <w16cid:commentId w16cid:paraId="4F84ACF1" w16cid:durableId="21C76C4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CE2865" w14:textId="77777777" w:rsidR="00627361" w:rsidRDefault="00627361" w:rsidP="004054F7">
      <w:pPr>
        <w:spacing w:after="0"/>
      </w:pPr>
      <w:r>
        <w:separator/>
      </w:r>
    </w:p>
    <w:p w14:paraId="68F098AF" w14:textId="77777777" w:rsidR="00627361" w:rsidRDefault="00627361"/>
  </w:endnote>
  <w:endnote w:type="continuationSeparator" w:id="0">
    <w:p w14:paraId="35FA483F" w14:textId="77777777" w:rsidR="00627361" w:rsidRDefault="00627361" w:rsidP="004054F7">
      <w:pPr>
        <w:spacing w:after="0"/>
      </w:pPr>
      <w:r>
        <w:continuationSeparator/>
      </w:r>
    </w:p>
    <w:p w14:paraId="5DB258F3" w14:textId="77777777" w:rsidR="00627361" w:rsidRDefault="006273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Malgun Gothic Semilight">
    <w:charset w:val="80"/>
    <w:family w:val="swiss"/>
    <w:pitch w:val="variable"/>
    <w:sig w:usb0="B0000AAF" w:usb1="09DF7CFB" w:usb2="00000012" w:usb3="00000000" w:csb0="003E01BD" w:csb1="00000000"/>
  </w:font>
  <w:font w:name="Nirmala UI">
    <w:panose1 w:val="020B0502040204020203"/>
    <w:charset w:val="00"/>
    <w:family w:val="swiss"/>
    <w:pitch w:val="variable"/>
    <w:sig w:usb0="80FF8023" w:usb1="0000004A" w:usb2="00000200" w:usb3="00000000" w:csb0="00000001"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Arial"/>
        <w:i/>
        <w:sz w:val="20"/>
        <w:szCs w:val="20"/>
      </w:rPr>
      <w:id w:val="-54401729"/>
      <w:docPartObj>
        <w:docPartGallery w:val="Page Numbers (Bottom of Page)"/>
        <w:docPartUnique/>
      </w:docPartObj>
    </w:sdtPr>
    <w:sdtEndPr>
      <w:rPr>
        <w:rFonts w:eastAsia="Malgun Gothic Semilight" w:cs="Nirmala UI"/>
        <w:sz w:val="22"/>
      </w:rPr>
    </w:sdtEndPr>
    <w:sdtContent>
      <w:sdt>
        <w:sdtPr>
          <w:rPr>
            <w:rFonts w:eastAsia="Malgun Gothic Semilight" w:cs="Nirmala UI"/>
            <w:i/>
            <w:sz w:val="22"/>
            <w:szCs w:val="20"/>
          </w:rPr>
          <w:id w:val="397489577"/>
          <w:docPartObj>
            <w:docPartGallery w:val="Page Numbers (Top of Page)"/>
            <w:docPartUnique/>
          </w:docPartObj>
        </w:sdtPr>
        <w:sdtEndPr/>
        <w:sdtContent>
          <w:p w14:paraId="00DF5C95" w14:textId="77777777" w:rsidR="00627361" w:rsidRPr="00B553C2" w:rsidRDefault="00627361" w:rsidP="00B553C2">
            <w:pPr>
              <w:pStyle w:val="Sidefod"/>
              <w:jc w:val="center"/>
              <w:rPr>
                <w:rFonts w:eastAsia="Malgun Gothic Semilight" w:cs="Nirmala UI"/>
                <w:i/>
                <w:sz w:val="22"/>
                <w:szCs w:val="20"/>
              </w:rPr>
            </w:pPr>
            <w:r w:rsidRPr="00B553C2">
              <w:rPr>
                <w:rFonts w:eastAsia="Malgun Gothic Semilight" w:cs="Nirmala UI"/>
                <w:i/>
                <w:sz w:val="22"/>
                <w:szCs w:val="20"/>
              </w:rPr>
              <w:t xml:space="preserve">Side </w:t>
            </w:r>
            <w:r w:rsidRPr="00B553C2">
              <w:rPr>
                <w:rFonts w:eastAsia="Malgun Gothic Semilight" w:cs="Nirmala UI"/>
                <w:i/>
                <w:sz w:val="22"/>
                <w:szCs w:val="20"/>
              </w:rPr>
              <w:fldChar w:fldCharType="begin"/>
            </w:r>
            <w:r w:rsidRPr="00B553C2">
              <w:rPr>
                <w:rFonts w:eastAsia="Malgun Gothic Semilight" w:cs="Nirmala UI"/>
                <w:i/>
                <w:sz w:val="22"/>
                <w:szCs w:val="20"/>
              </w:rPr>
              <w:instrText>PAGE</w:instrText>
            </w:r>
            <w:r w:rsidRPr="00B553C2">
              <w:rPr>
                <w:rFonts w:eastAsia="Malgun Gothic Semilight" w:cs="Nirmala UI"/>
                <w:i/>
                <w:sz w:val="22"/>
                <w:szCs w:val="20"/>
              </w:rPr>
              <w:fldChar w:fldCharType="separate"/>
            </w:r>
            <w:r w:rsidR="00F45278">
              <w:rPr>
                <w:rFonts w:eastAsia="Malgun Gothic Semilight" w:cs="Nirmala UI"/>
                <w:i/>
                <w:noProof/>
                <w:sz w:val="22"/>
                <w:szCs w:val="20"/>
              </w:rPr>
              <w:t>14</w:t>
            </w:r>
            <w:r w:rsidRPr="00B553C2">
              <w:rPr>
                <w:rFonts w:eastAsia="Malgun Gothic Semilight" w:cs="Nirmala UI"/>
                <w:i/>
                <w:sz w:val="22"/>
                <w:szCs w:val="20"/>
              </w:rPr>
              <w:fldChar w:fldCharType="end"/>
            </w:r>
            <w:r w:rsidRPr="00B553C2">
              <w:rPr>
                <w:rFonts w:eastAsia="Malgun Gothic Semilight" w:cs="Nirmala UI"/>
                <w:i/>
                <w:sz w:val="22"/>
                <w:szCs w:val="20"/>
              </w:rPr>
              <w:t xml:space="preserve"> af </w:t>
            </w:r>
            <w:r w:rsidRPr="00B553C2">
              <w:rPr>
                <w:rFonts w:eastAsia="Malgun Gothic Semilight" w:cs="Nirmala UI"/>
                <w:i/>
                <w:sz w:val="22"/>
                <w:szCs w:val="20"/>
              </w:rPr>
              <w:fldChar w:fldCharType="begin"/>
            </w:r>
            <w:r w:rsidRPr="00B553C2">
              <w:rPr>
                <w:rFonts w:eastAsia="Malgun Gothic Semilight" w:cs="Nirmala UI"/>
                <w:i/>
                <w:sz w:val="22"/>
                <w:szCs w:val="20"/>
              </w:rPr>
              <w:instrText>NUMPAGES</w:instrText>
            </w:r>
            <w:r w:rsidRPr="00B553C2">
              <w:rPr>
                <w:rFonts w:eastAsia="Malgun Gothic Semilight" w:cs="Nirmala UI"/>
                <w:i/>
                <w:sz w:val="22"/>
                <w:szCs w:val="20"/>
              </w:rPr>
              <w:fldChar w:fldCharType="separate"/>
            </w:r>
            <w:r w:rsidR="00F45278">
              <w:rPr>
                <w:rFonts w:eastAsia="Malgun Gothic Semilight" w:cs="Nirmala UI"/>
                <w:i/>
                <w:noProof/>
                <w:sz w:val="22"/>
                <w:szCs w:val="20"/>
              </w:rPr>
              <w:t>42</w:t>
            </w:r>
            <w:r w:rsidRPr="00B553C2">
              <w:rPr>
                <w:rFonts w:eastAsia="Malgun Gothic Semilight" w:cs="Nirmala UI"/>
                <w:i/>
                <w:sz w:val="22"/>
                <w:szCs w:val="20"/>
              </w:rPr>
              <w:fldChar w:fldCharType="end"/>
            </w:r>
          </w:p>
        </w:sdtContent>
      </w:sdt>
    </w:sdtContent>
  </w:sdt>
  <w:p w14:paraId="13EF82E5" w14:textId="77777777" w:rsidR="00627361" w:rsidRDefault="0062736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12DC4" w14:textId="77777777" w:rsidR="00627361" w:rsidRDefault="00627361" w:rsidP="00D916BE">
    <w:pPr>
      <w:pStyle w:val="Sidefod"/>
      <w:tabs>
        <w:tab w:val="clear" w:pos="4819"/>
        <w:tab w:val="clear" w:pos="9638"/>
        <w:tab w:val="left" w:pos="824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7388A8" w14:textId="77777777" w:rsidR="00627361" w:rsidRDefault="00627361" w:rsidP="004054F7">
      <w:pPr>
        <w:spacing w:after="0"/>
      </w:pPr>
      <w:r>
        <w:separator/>
      </w:r>
    </w:p>
    <w:p w14:paraId="404E849A" w14:textId="77777777" w:rsidR="00627361" w:rsidRDefault="00627361"/>
  </w:footnote>
  <w:footnote w:type="continuationSeparator" w:id="0">
    <w:p w14:paraId="3A693142" w14:textId="77777777" w:rsidR="00627361" w:rsidRDefault="00627361" w:rsidP="004054F7">
      <w:pPr>
        <w:spacing w:after="0"/>
      </w:pPr>
      <w:r>
        <w:continuationSeparator/>
      </w:r>
    </w:p>
    <w:p w14:paraId="709378C1" w14:textId="77777777" w:rsidR="00627361" w:rsidRDefault="006273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8E9B0" w14:textId="77777777" w:rsidR="00627361" w:rsidRPr="00AD1871" w:rsidRDefault="00627361">
    <w:pPr>
      <w:pStyle w:val="Sidehoved"/>
      <w:rPr>
        <w:sz w:val="22"/>
      </w:rPr>
    </w:pPr>
    <w:r>
      <w:rPr>
        <w:color w:val="003366"/>
      </w:rPr>
      <w:t>Sven</w:t>
    </w:r>
    <w:r w:rsidRPr="00AD1871">
      <w:t>dborg Kommune</w:t>
    </w:r>
  </w:p>
  <w:p w14:paraId="63E9DE40" w14:textId="77777777" w:rsidR="00627361" w:rsidRDefault="00627361">
    <w:pPr>
      <w:pStyle w:val="Sidehoved"/>
      <w:rPr>
        <w:color w:val="003366"/>
      </w:rPr>
    </w:pPr>
    <w:r w:rsidRPr="00AD1871">
      <w:t xml:space="preserve">Udbud af </w:t>
    </w:r>
    <w:r>
      <w:t xml:space="preserve">leje og </w:t>
    </w:r>
    <w:r w:rsidRPr="00AD1871">
      <w:t>opsætning af stor tribune i anledning af Landsstævnet 2021</w:t>
    </w:r>
    <w:r>
      <w:rPr>
        <w:color w:val="003366"/>
      </w:rPr>
      <w:tab/>
    </w:r>
    <w:r>
      <w:rPr>
        <w:color w:val="003366"/>
      </w:rPr>
      <w:tab/>
    </w:r>
  </w:p>
  <w:p w14:paraId="1E002ADF" w14:textId="77777777" w:rsidR="00627361" w:rsidRPr="002F59C5" w:rsidRDefault="00627361">
    <w:pPr>
      <w:pStyle w:val="Sidehoved"/>
      <w:rPr>
        <w:color w:val="003366"/>
        <w:sz w:val="22"/>
      </w:rPr>
    </w:pPr>
    <w:r>
      <w:rPr>
        <w:color w:val="003366"/>
      </w:rPr>
      <w:tab/>
    </w:r>
    <w:r>
      <w:rPr>
        <w:color w:val="003366"/>
      </w:rPr>
      <w:tab/>
    </w:r>
    <w:r>
      <w:rPr>
        <w:noProof/>
        <w:lang w:eastAsia="da-DK"/>
      </w:rPr>
      <w:drawing>
        <wp:inline distT="0" distB="0" distL="0" distR="0" wp14:anchorId="3C2C6C8F" wp14:editId="0F4D8D15">
          <wp:extent cx="1181100" cy="457200"/>
          <wp:effectExtent l="0" t="0" r="0" b="0"/>
          <wp:docPr id="1" name="Billede 1" descr="cid:image001.png@01D5C178.47658710"/>
          <wp:cNvGraphicFramePr/>
          <a:graphic xmlns:a="http://schemas.openxmlformats.org/drawingml/2006/main">
            <a:graphicData uri="http://schemas.openxmlformats.org/drawingml/2006/picture">
              <pic:pic xmlns:pic="http://schemas.openxmlformats.org/drawingml/2006/picture">
                <pic:nvPicPr>
                  <pic:cNvPr id="2" name="Billede 2" descr="cid:image001.png@01D5C178.4765871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p>
  <w:p w14:paraId="07797CE4" w14:textId="77777777" w:rsidR="00627361" w:rsidRPr="001E67C6" w:rsidRDefault="00627361">
    <w:pPr>
      <w:rPr>
        <w:rFonts w:cs="Nirmala U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E3E3B"/>
    <w:multiLevelType w:val="hybridMultilevel"/>
    <w:tmpl w:val="45AC6082"/>
    <w:lvl w:ilvl="0" w:tplc="6FC69752">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A5E6AE3"/>
    <w:multiLevelType w:val="hybridMultilevel"/>
    <w:tmpl w:val="36246754"/>
    <w:lvl w:ilvl="0" w:tplc="081693D0">
      <w:start w:val="1"/>
      <w:numFmt w:val="bullet"/>
      <w:lvlText w:val=""/>
      <w:lvlJc w:val="left"/>
      <w:pPr>
        <w:ind w:left="720" w:hanging="360"/>
      </w:pPr>
      <w:rPr>
        <w:rFonts w:ascii="Symbol" w:hAnsi="Symbol" w:hint="default"/>
        <w:color w:val="auto"/>
      </w:rPr>
    </w:lvl>
    <w:lvl w:ilvl="1" w:tplc="8F90F196">
      <w:start w:val="1"/>
      <w:numFmt w:val="bullet"/>
      <w:lvlText w:val="o"/>
      <w:lvlJc w:val="left"/>
      <w:pPr>
        <w:ind w:left="1440" w:hanging="360"/>
      </w:pPr>
      <w:rPr>
        <w:rFonts w:ascii="Courier New" w:hAnsi="Courier New" w:cs="Courier New" w:hint="default"/>
        <w:color w:val="auto"/>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D51075C"/>
    <w:multiLevelType w:val="hybridMultilevel"/>
    <w:tmpl w:val="EF6E09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3BF3224"/>
    <w:multiLevelType w:val="hybridMultilevel"/>
    <w:tmpl w:val="75D03920"/>
    <w:lvl w:ilvl="0" w:tplc="6FC69752">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7524F98"/>
    <w:multiLevelType w:val="hybridMultilevel"/>
    <w:tmpl w:val="4956C486"/>
    <w:lvl w:ilvl="0" w:tplc="440C07CA">
      <w:numFmt w:val="bullet"/>
      <w:lvlText w:val="-"/>
      <w:lvlJc w:val="left"/>
      <w:pPr>
        <w:ind w:left="720" w:hanging="360"/>
      </w:pPr>
      <w:rPr>
        <w:rFonts w:ascii="Calibri" w:eastAsiaTheme="minorHAnsi" w:hAnsi="Calibri"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C9C526C"/>
    <w:multiLevelType w:val="hybridMultilevel"/>
    <w:tmpl w:val="5D9CC4A4"/>
    <w:lvl w:ilvl="0" w:tplc="0406000F">
      <w:start w:val="1"/>
      <w:numFmt w:val="decimal"/>
      <w:lvlText w:val="%1."/>
      <w:lvlJc w:val="left"/>
      <w:pPr>
        <w:ind w:left="720" w:hanging="360"/>
      </w:pPr>
      <w:rPr>
        <w:rFonts w:hint="default"/>
        <w:color w:val="auto"/>
      </w:rPr>
    </w:lvl>
    <w:lvl w:ilvl="1" w:tplc="8F90F196">
      <w:start w:val="1"/>
      <w:numFmt w:val="bullet"/>
      <w:lvlText w:val="o"/>
      <w:lvlJc w:val="left"/>
      <w:pPr>
        <w:ind w:left="1440" w:hanging="360"/>
      </w:pPr>
      <w:rPr>
        <w:rFonts w:ascii="Courier New" w:hAnsi="Courier New" w:cs="Courier New" w:hint="default"/>
        <w:color w:val="auto"/>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D6C68AC"/>
    <w:multiLevelType w:val="hybridMultilevel"/>
    <w:tmpl w:val="FB988660"/>
    <w:lvl w:ilvl="0" w:tplc="7BD886C2">
      <w:start w:val="1"/>
      <w:numFmt w:val="decimal"/>
      <w:lvlText w:val="%1."/>
      <w:lvlJc w:val="left"/>
      <w:pPr>
        <w:tabs>
          <w:tab w:val="num" w:pos="720"/>
        </w:tabs>
        <w:ind w:left="720" w:hanging="360"/>
      </w:pPr>
      <w:rPr>
        <w:b/>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202863A6"/>
    <w:multiLevelType w:val="hybridMultilevel"/>
    <w:tmpl w:val="252C5C8C"/>
    <w:lvl w:ilvl="0" w:tplc="6FC69752">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8" w15:restartNumberingAfterBreak="0">
    <w:nsid w:val="263333A3"/>
    <w:multiLevelType w:val="hybridMultilevel"/>
    <w:tmpl w:val="4EE2C2A2"/>
    <w:lvl w:ilvl="0" w:tplc="0406000F">
      <w:start w:val="1"/>
      <w:numFmt w:val="decimal"/>
      <w:lvlText w:val="%1."/>
      <w:lvlJc w:val="left"/>
      <w:pPr>
        <w:ind w:left="715" w:hanging="360"/>
      </w:pPr>
    </w:lvl>
    <w:lvl w:ilvl="1" w:tplc="04060019">
      <w:start w:val="1"/>
      <w:numFmt w:val="lowerLetter"/>
      <w:lvlText w:val="%2."/>
      <w:lvlJc w:val="left"/>
      <w:pPr>
        <w:ind w:left="1435" w:hanging="360"/>
      </w:pPr>
    </w:lvl>
    <w:lvl w:ilvl="2" w:tplc="0406001B">
      <w:start w:val="1"/>
      <w:numFmt w:val="lowerRoman"/>
      <w:lvlText w:val="%3."/>
      <w:lvlJc w:val="right"/>
      <w:pPr>
        <w:ind w:left="2155" w:hanging="180"/>
      </w:pPr>
    </w:lvl>
    <w:lvl w:ilvl="3" w:tplc="0406000F">
      <w:start w:val="1"/>
      <w:numFmt w:val="decimal"/>
      <w:lvlText w:val="%4."/>
      <w:lvlJc w:val="left"/>
      <w:pPr>
        <w:ind w:left="2875" w:hanging="360"/>
      </w:pPr>
    </w:lvl>
    <w:lvl w:ilvl="4" w:tplc="04060019">
      <w:start w:val="1"/>
      <w:numFmt w:val="lowerLetter"/>
      <w:lvlText w:val="%5."/>
      <w:lvlJc w:val="left"/>
      <w:pPr>
        <w:ind w:left="3595" w:hanging="360"/>
      </w:pPr>
    </w:lvl>
    <w:lvl w:ilvl="5" w:tplc="0406001B">
      <w:start w:val="1"/>
      <w:numFmt w:val="lowerRoman"/>
      <w:lvlText w:val="%6."/>
      <w:lvlJc w:val="right"/>
      <w:pPr>
        <w:ind w:left="4315" w:hanging="180"/>
      </w:pPr>
    </w:lvl>
    <w:lvl w:ilvl="6" w:tplc="0406000F">
      <w:start w:val="1"/>
      <w:numFmt w:val="decimal"/>
      <w:lvlText w:val="%7."/>
      <w:lvlJc w:val="left"/>
      <w:pPr>
        <w:ind w:left="5035" w:hanging="360"/>
      </w:pPr>
    </w:lvl>
    <w:lvl w:ilvl="7" w:tplc="04060019">
      <w:start w:val="1"/>
      <w:numFmt w:val="lowerLetter"/>
      <w:lvlText w:val="%8."/>
      <w:lvlJc w:val="left"/>
      <w:pPr>
        <w:ind w:left="5755" w:hanging="360"/>
      </w:pPr>
    </w:lvl>
    <w:lvl w:ilvl="8" w:tplc="0406001B">
      <w:start w:val="1"/>
      <w:numFmt w:val="lowerRoman"/>
      <w:lvlText w:val="%9."/>
      <w:lvlJc w:val="right"/>
      <w:pPr>
        <w:ind w:left="6475" w:hanging="180"/>
      </w:pPr>
    </w:lvl>
  </w:abstractNum>
  <w:abstractNum w:abstractNumId="9" w15:restartNumberingAfterBreak="0">
    <w:nsid w:val="293C15F0"/>
    <w:multiLevelType w:val="hybridMultilevel"/>
    <w:tmpl w:val="907EBAB0"/>
    <w:lvl w:ilvl="0" w:tplc="04060001">
      <w:start w:val="1"/>
      <w:numFmt w:val="bullet"/>
      <w:lvlText w:val=""/>
      <w:lvlJc w:val="left"/>
      <w:pPr>
        <w:ind w:left="1506" w:hanging="360"/>
      </w:pPr>
      <w:rPr>
        <w:rFonts w:ascii="Symbol" w:hAnsi="Symbol" w:hint="default"/>
      </w:rPr>
    </w:lvl>
    <w:lvl w:ilvl="1" w:tplc="04060003" w:tentative="1">
      <w:start w:val="1"/>
      <w:numFmt w:val="bullet"/>
      <w:lvlText w:val="o"/>
      <w:lvlJc w:val="left"/>
      <w:pPr>
        <w:ind w:left="2226" w:hanging="360"/>
      </w:pPr>
      <w:rPr>
        <w:rFonts w:ascii="Courier New" w:hAnsi="Courier New" w:cs="Courier New" w:hint="default"/>
      </w:rPr>
    </w:lvl>
    <w:lvl w:ilvl="2" w:tplc="04060005" w:tentative="1">
      <w:start w:val="1"/>
      <w:numFmt w:val="bullet"/>
      <w:lvlText w:val=""/>
      <w:lvlJc w:val="left"/>
      <w:pPr>
        <w:ind w:left="2946" w:hanging="360"/>
      </w:pPr>
      <w:rPr>
        <w:rFonts w:ascii="Wingdings" w:hAnsi="Wingdings" w:hint="default"/>
      </w:rPr>
    </w:lvl>
    <w:lvl w:ilvl="3" w:tplc="04060001" w:tentative="1">
      <w:start w:val="1"/>
      <w:numFmt w:val="bullet"/>
      <w:lvlText w:val=""/>
      <w:lvlJc w:val="left"/>
      <w:pPr>
        <w:ind w:left="3666" w:hanging="360"/>
      </w:pPr>
      <w:rPr>
        <w:rFonts w:ascii="Symbol" w:hAnsi="Symbol" w:hint="default"/>
      </w:rPr>
    </w:lvl>
    <w:lvl w:ilvl="4" w:tplc="04060003" w:tentative="1">
      <w:start w:val="1"/>
      <w:numFmt w:val="bullet"/>
      <w:lvlText w:val="o"/>
      <w:lvlJc w:val="left"/>
      <w:pPr>
        <w:ind w:left="4386" w:hanging="360"/>
      </w:pPr>
      <w:rPr>
        <w:rFonts w:ascii="Courier New" w:hAnsi="Courier New" w:cs="Courier New" w:hint="default"/>
      </w:rPr>
    </w:lvl>
    <w:lvl w:ilvl="5" w:tplc="04060005" w:tentative="1">
      <w:start w:val="1"/>
      <w:numFmt w:val="bullet"/>
      <w:lvlText w:val=""/>
      <w:lvlJc w:val="left"/>
      <w:pPr>
        <w:ind w:left="5106" w:hanging="360"/>
      </w:pPr>
      <w:rPr>
        <w:rFonts w:ascii="Wingdings" w:hAnsi="Wingdings" w:hint="default"/>
      </w:rPr>
    </w:lvl>
    <w:lvl w:ilvl="6" w:tplc="04060001" w:tentative="1">
      <w:start w:val="1"/>
      <w:numFmt w:val="bullet"/>
      <w:lvlText w:val=""/>
      <w:lvlJc w:val="left"/>
      <w:pPr>
        <w:ind w:left="5826" w:hanging="360"/>
      </w:pPr>
      <w:rPr>
        <w:rFonts w:ascii="Symbol" w:hAnsi="Symbol" w:hint="default"/>
      </w:rPr>
    </w:lvl>
    <w:lvl w:ilvl="7" w:tplc="04060003" w:tentative="1">
      <w:start w:val="1"/>
      <w:numFmt w:val="bullet"/>
      <w:lvlText w:val="o"/>
      <w:lvlJc w:val="left"/>
      <w:pPr>
        <w:ind w:left="6546" w:hanging="360"/>
      </w:pPr>
      <w:rPr>
        <w:rFonts w:ascii="Courier New" w:hAnsi="Courier New" w:cs="Courier New" w:hint="default"/>
      </w:rPr>
    </w:lvl>
    <w:lvl w:ilvl="8" w:tplc="04060005" w:tentative="1">
      <w:start w:val="1"/>
      <w:numFmt w:val="bullet"/>
      <w:lvlText w:val=""/>
      <w:lvlJc w:val="left"/>
      <w:pPr>
        <w:ind w:left="7266" w:hanging="360"/>
      </w:pPr>
      <w:rPr>
        <w:rFonts w:ascii="Wingdings" w:hAnsi="Wingdings" w:hint="default"/>
      </w:rPr>
    </w:lvl>
  </w:abstractNum>
  <w:abstractNum w:abstractNumId="10" w15:restartNumberingAfterBreak="0">
    <w:nsid w:val="2B96428E"/>
    <w:multiLevelType w:val="singleLevel"/>
    <w:tmpl w:val="E26865CA"/>
    <w:lvl w:ilvl="0">
      <w:start w:val="1"/>
      <w:numFmt w:val="decimal"/>
      <w:lvlText w:val="%1."/>
      <w:lvlJc w:val="left"/>
      <w:pPr>
        <w:tabs>
          <w:tab w:val="num" w:pos="2970"/>
        </w:tabs>
        <w:ind w:left="2970" w:hanging="360"/>
      </w:pPr>
      <w:rPr>
        <w:rFonts w:hint="default"/>
      </w:rPr>
    </w:lvl>
  </w:abstractNum>
  <w:abstractNum w:abstractNumId="11" w15:restartNumberingAfterBreak="0">
    <w:nsid w:val="2EE96509"/>
    <w:multiLevelType w:val="hybridMultilevel"/>
    <w:tmpl w:val="AFFCE2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6617364"/>
    <w:multiLevelType w:val="hybridMultilevel"/>
    <w:tmpl w:val="BAA4C43C"/>
    <w:lvl w:ilvl="0" w:tplc="CAC0AEBA">
      <w:start w:val="7"/>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9164668"/>
    <w:multiLevelType w:val="hybridMultilevel"/>
    <w:tmpl w:val="A02666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9A36241"/>
    <w:multiLevelType w:val="multilevel"/>
    <w:tmpl w:val="07F6CC84"/>
    <w:lvl w:ilvl="0">
      <w:start w:val="1"/>
      <w:numFmt w:val="decimal"/>
      <w:lvlText w:val="%1."/>
      <w:lvlJc w:val="left"/>
      <w:pPr>
        <w:ind w:left="720" w:hanging="36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1854CBE"/>
    <w:multiLevelType w:val="multilevel"/>
    <w:tmpl w:val="E93E7844"/>
    <w:lvl w:ilvl="0">
      <w:start w:val="1"/>
      <w:numFmt w:val="decimal"/>
      <w:lvlText w:val="%1."/>
      <w:lvlJc w:val="left"/>
      <w:pPr>
        <w:ind w:left="720" w:hanging="36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5C029EE"/>
    <w:multiLevelType w:val="hybridMultilevel"/>
    <w:tmpl w:val="A8AC66B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7" w15:restartNumberingAfterBreak="0">
    <w:nsid w:val="48B503DB"/>
    <w:multiLevelType w:val="hybridMultilevel"/>
    <w:tmpl w:val="1A0A7678"/>
    <w:lvl w:ilvl="0" w:tplc="04060001">
      <w:start w:val="1"/>
      <w:numFmt w:val="bullet"/>
      <w:lvlText w:val=""/>
      <w:lvlJc w:val="left"/>
      <w:pPr>
        <w:tabs>
          <w:tab w:val="num" w:pos="720"/>
        </w:tabs>
        <w:ind w:left="720" w:hanging="360"/>
      </w:pPr>
      <w:rPr>
        <w:rFonts w:ascii="Symbol" w:hAnsi="Symbol" w:hint="default"/>
      </w:rPr>
    </w:lvl>
    <w:lvl w:ilvl="1" w:tplc="0406000F">
      <w:start w:val="1"/>
      <w:numFmt w:val="decimal"/>
      <w:lvlText w:val="%2."/>
      <w:lvlJc w:val="left"/>
      <w:pPr>
        <w:tabs>
          <w:tab w:val="num" w:pos="1440"/>
        </w:tabs>
        <w:ind w:left="1440" w:hanging="360"/>
      </w:pPr>
      <w:rPr>
        <w:rFonts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Arial"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Arial"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2E33D8"/>
    <w:multiLevelType w:val="hybridMultilevel"/>
    <w:tmpl w:val="261EA12C"/>
    <w:lvl w:ilvl="0" w:tplc="AD926F7A">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A473F8A"/>
    <w:multiLevelType w:val="hybridMultilevel"/>
    <w:tmpl w:val="1E748BDA"/>
    <w:lvl w:ilvl="0" w:tplc="8C18E8EA">
      <w:numFmt w:val="bullet"/>
      <w:lvlText w:val="-"/>
      <w:lvlJc w:val="left"/>
      <w:pPr>
        <w:ind w:left="720" w:hanging="360"/>
      </w:pPr>
      <w:rPr>
        <w:rFonts w:ascii="Garamond" w:eastAsiaTheme="minorHAnsi" w:hAnsi="Garamond" w:cstheme="minorBidi" w:hint="default"/>
        <w:color w:val="0070C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B3315BF"/>
    <w:multiLevelType w:val="hybridMultilevel"/>
    <w:tmpl w:val="DC30C2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CA76C53"/>
    <w:multiLevelType w:val="multilevel"/>
    <w:tmpl w:val="08D8AA8E"/>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rPr>
        <w:color w:val="auto"/>
      </w:r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2" w15:restartNumberingAfterBreak="0">
    <w:nsid w:val="5AE30C1D"/>
    <w:multiLevelType w:val="hybridMultilevel"/>
    <w:tmpl w:val="5A3048E0"/>
    <w:lvl w:ilvl="0" w:tplc="14988BE6">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BD6699A"/>
    <w:multiLevelType w:val="hybridMultilevel"/>
    <w:tmpl w:val="85F6B02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DEA1FF6"/>
    <w:multiLevelType w:val="hybridMultilevel"/>
    <w:tmpl w:val="C5968D22"/>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25" w15:restartNumberingAfterBreak="0">
    <w:nsid w:val="7C1A55BF"/>
    <w:multiLevelType w:val="hybridMultilevel"/>
    <w:tmpl w:val="AD88A69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18"/>
  </w:num>
  <w:num w:numId="4">
    <w:abstractNumId w:val="12"/>
  </w:num>
  <w:num w:numId="5">
    <w:abstractNumId w:val="15"/>
  </w:num>
  <w:num w:numId="6">
    <w:abstractNumId w:val="14"/>
  </w:num>
  <w:num w:numId="7">
    <w:abstractNumId w:val="21"/>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4"/>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22"/>
  </w:num>
  <w:num w:numId="14">
    <w:abstractNumId w:val="7"/>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9"/>
  </w:num>
  <w:num w:numId="21">
    <w:abstractNumId w:val="25"/>
  </w:num>
  <w:num w:numId="22">
    <w:abstractNumId w:val="20"/>
  </w:num>
  <w:num w:numId="23">
    <w:abstractNumId w:val="16"/>
  </w:num>
  <w:num w:numId="24">
    <w:abstractNumId w:val="17"/>
  </w:num>
  <w:num w:numId="25">
    <w:abstractNumId w:val="10"/>
  </w:num>
  <w:num w:numId="26">
    <w:abstractNumId w:val="6"/>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5"/>
  </w:num>
  <w:num w:numId="30">
    <w:abstractNumId w:val="24"/>
  </w:num>
  <w:num w:numId="3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defaultTabStop w:val="1304"/>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3AC"/>
    <w:rsid w:val="00001BFF"/>
    <w:rsid w:val="00002326"/>
    <w:rsid w:val="0000640E"/>
    <w:rsid w:val="000065DE"/>
    <w:rsid w:val="0001087C"/>
    <w:rsid w:val="00010984"/>
    <w:rsid w:val="00012963"/>
    <w:rsid w:val="00012BF3"/>
    <w:rsid w:val="000141A5"/>
    <w:rsid w:val="00015617"/>
    <w:rsid w:val="000171A2"/>
    <w:rsid w:val="00020C15"/>
    <w:rsid w:val="00022F1A"/>
    <w:rsid w:val="00023F76"/>
    <w:rsid w:val="000248DA"/>
    <w:rsid w:val="0002601E"/>
    <w:rsid w:val="00026531"/>
    <w:rsid w:val="00026C64"/>
    <w:rsid w:val="0002717A"/>
    <w:rsid w:val="0003023C"/>
    <w:rsid w:val="00031C23"/>
    <w:rsid w:val="00035881"/>
    <w:rsid w:val="00036425"/>
    <w:rsid w:val="0003644D"/>
    <w:rsid w:val="00037E93"/>
    <w:rsid w:val="00037EF6"/>
    <w:rsid w:val="00037F0E"/>
    <w:rsid w:val="00037FC9"/>
    <w:rsid w:val="00040445"/>
    <w:rsid w:val="00041EDB"/>
    <w:rsid w:val="00042AE5"/>
    <w:rsid w:val="0004325C"/>
    <w:rsid w:val="00044343"/>
    <w:rsid w:val="0004664C"/>
    <w:rsid w:val="0005058A"/>
    <w:rsid w:val="0005076F"/>
    <w:rsid w:val="00050A0E"/>
    <w:rsid w:val="00050DF3"/>
    <w:rsid w:val="00051A8C"/>
    <w:rsid w:val="00052237"/>
    <w:rsid w:val="00052CBF"/>
    <w:rsid w:val="00053896"/>
    <w:rsid w:val="00054D85"/>
    <w:rsid w:val="0005723F"/>
    <w:rsid w:val="00060D86"/>
    <w:rsid w:val="0006165C"/>
    <w:rsid w:val="0006303E"/>
    <w:rsid w:val="00065455"/>
    <w:rsid w:val="00065B76"/>
    <w:rsid w:val="0006648D"/>
    <w:rsid w:val="00066656"/>
    <w:rsid w:val="00070FB5"/>
    <w:rsid w:val="00071472"/>
    <w:rsid w:val="00071B77"/>
    <w:rsid w:val="00074770"/>
    <w:rsid w:val="00075F9C"/>
    <w:rsid w:val="00076280"/>
    <w:rsid w:val="00080CD5"/>
    <w:rsid w:val="00081C58"/>
    <w:rsid w:val="00082588"/>
    <w:rsid w:val="0008458B"/>
    <w:rsid w:val="00087E44"/>
    <w:rsid w:val="00091D39"/>
    <w:rsid w:val="00091FAD"/>
    <w:rsid w:val="000938F2"/>
    <w:rsid w:val="00094C60"/>
    <w:rsid w:val="00097712"/>
    <w:rsid w:val="000A3581"/>
    <w:rsid w:val="000A3E8F"/>
    <w:rsid w:val="000A4F50"/>
    <w:rsid w:val="000A707B"/>
    <w:rsid w:val="000A7BC3"/>
    <w:rsid w:val="000B19E5"/>
    <w:rsid w:val="000B1AD6"/>
    <w:rsid w:val="000B5FC0"/>
    <w:rsid w:val="000C0473"/>
    <w:rsid w:val="000C171A"/>
    <w:rsid w:val="000C33CA"/>
    <w:rsid w:val="000C37ED"/>
    <w:rsid w:val="000C3BE4"/>
    <w:rsid w:val="000D3E52"/>
    <w:rsid w:val="000D4010"/>
    <w:rsid w:val="000D406A"/>
    <w:rsid w:val="000D4F61"/>
    <w:rsid w:val="000D5ACA"/>
    <w:rsid w:val="000D7A35"/>
    <w:rsid w:val="000D7F5F"/>
    <w:rsid w:val="000E0995"/>
    <w:rsid w:val="000E0FF4"/>
    <w:rsid w:val="000E218F"/>
    <w:rsid w:val="000E333A"/>
    <w:rsid w:val="000E3E2A"/>
    <w:rsid w:val="000E4EEC"/>
    <w:rsid w:val="000E53D9"/>
    <w:rsid w:val="000E5A01"/>
    <w:rsid w:val="000E7C17"/>
    <w:rsid w:val="000F225A"/>
    <w:rsid w:val="000F2659"/>
    <w:rsid w:val="000F3CC3"/>
    <w:rsid w:val="000F61C1"/>
    <w:rsid w:val="000F655D"/>
    <w:rsid w:val="000F7114"/>
    <w:rsid w:val="000F7597"/>
    <w:rsid w:val="000F77A5"/>
    <w:rsid w:val="000F7946"/>
    <w:rsid w:val="00100CE0"/>
    <w:rsid w:val="00100EB3"/>
    <w:rsid w:val="001019F0"/>
    <w:rsid w:val="00102C6C"/>
    <w:rsid w:val="00103CDD"/>
    <w:rsid w:val="00104194"/>
    <w:rsid w:val="00105233"/>
    <w:rsid w:val="001058EB"/>
    <w:rsid w:val="00105EA9"/>
    <w:rsid w:val="00107179"/>
    <w:rsid w:val="001145F1"/>
    <w:rsid w:val="00114845"/>
    <w:rsid w:val="001200B9"/>
    <w:rsid w:val="00122544"/>
    <w:rsid w:val="001229FF"/>
    <w:rsid w:val="00122C29"/>
    <w:rsid w:val="001256F4"/>
    <w:rsid w:val="00130B47"/>
    <w:rsid w:val="00130C56"/>
    <w:rsid w:val="00132153"/>
    <w:rsid w:val="00132E8A"/>
    <w:rsid w:val="00133B80"/>
    <w:rsid w:val="00134BE1"/>
    <w:rsid w:val="00135C41"/>
    <w:rsid w:val="00135FCA"/>
    <w:rsid w:val="00141C98"/>
    <w:rsid w:val="00142A05"/>
    <w:rsid w:val="0014309D"/>
    <w:rsid w:val="00143688"/>
    <w:rsid w:val="00143857"/>
    <w:rsid w:val="001444FC"/>
    <w:rsid w:val="001450B9"/>
    <w:rsid w:val="00145F68"/>
    <w:rsid w:val="001468AC"/>
    <w:rsid w:val="00146ABC"/>
    <w:rsid w:val="0015229E"/>
    <w:rsid w:val="00152F40"/>
    <w:rsid w:val="00153274"/>
    <w:rsid w:val="00156DB3"/>
    <w:rsid w:val="00166653"/>
    <w:rsid w:val="00167AAA"/>
    <w:rsid w:val="00167AE2"/>
    <w:rsid w:val="00171D09"/>
    <w:rsid w:val="00172F9C"/>
    <w:rsid w:val="00174C9E"/>
    <w:rsid w:val="00180B5F"/>
    <w:rsid w:val="00182EC6"/>
    <w:rsid w:val="00182FBC"/>
    <w:rsid w:val="00184A24"/>
    <w:rsid w:val="00185E72"/>
    <w:rsid w:val="001873C5"/>
    <w:rsid w:val="00191751"/>
    <w:rsid w:val="00192797"/>
    <w:rsid w:val="00195681"/>
    <w:rsid w:val="001958D0"/>
    <w:rsid w:val="00196C91"/>
    <w:rsid w:val="00197847"/>
    <w:rsid w:val="00197B45"/>
    <w:rsid w:val="00197E0D"/>
    <w:rsid w:val="001A3B81"/>
    <w:rsid w:val="001A40A0"/>
    <w:rsid w:val="001A494A"/>
    <w:rsid w:val="001A6722"/>
    <w:rsid w:val="001A684D"/>
    <w:rsid w:val="001A7196"/>
    <w:rsid w:val="001A7EEF"/>
    <w:rsid w:val="001B042B"/>
    <w:rsid w:val="001B4001"/>
    <w:rsid w:val="001B4103"/>
    <w:rsid w:val="001B6221"/>
    <w:rsid w:val="001C15F7"/>
    <w:rsid w:val="001C4453"/>
    <w:rsid w:val="001C5C4B"/>
    <w:rsid w:val="001C7512"/>
    <w:rsid w:val="001D01F7"/>
    <w:rsid w:val="001D177F"/>
    <w:rsid w:val="001D3A2C"/>
    <w:rsid w:val="001E391B"/>
    <w:rsid w:val="001E3B25"/>
    <w:rsid w:val="001E4716"/>
    <w:rsid w:val="001E67C6"/>
    <w:rsid w:val="001E6DC2"/>
    <w:rsid w:val="001E746C"/>
    <w:rsid w:val="001E7D70"/>
    <w:rsid w:val="001F2D0F"/>
    <w:rsid w:val="001F382A"/>
    <w:rsid w:val="001F3ED4"/>
    <w:rsid w:val="001F4255"/>
    <w:rsid w:val="001F507E"/>
    <w:rsid w:val="001F5201"/>
    <w:rsid w:val="001F7DDB"/>
    <w:rsid w:val="001F7FCA"/>
    <w:rsid w:val="00201AB7"/>
    <w:rsid w:val="002026E1"/>
    <w:rsid w:val="00203A37"/>
    <w:rsid w:val="002052EB"/>
    <w:rsid w:val="00207322"/>
    <w:rsid w:val="0021183B"/>
    <w:rsid w:val="00212BA2"/>
    <w:rsid w:val="00216725"/>
    <w:rsid w:val="002176F6"/>
    <w:rsid w:val="00220749"/>
    <w:rsid w:val="00220866"/>
    <w:rsid w:val="00220D84"/>
    <w:rsid w:val="002227B1"/>
    <w:rsid w:val="00223563"/>
    <w:rsid w:val="0022399A"/>
    <w:rsid w:val="00226888"/>
    <w:rsid w:val="00231E8A"/>
    <w:rsid w:val="0023380E"/>
    <w:rsid w:val="002340F7"/>
    <w:rsid w:val="002356C0"/>
    <w:rsid w:val="002415B7"/>
    <w:rsid w:val="00243473"/>
    <w:rsid w:val="002440D7"/>
    <w:rsid w:val="002443DB"/>
    <w:rsid w:val="00244B25"/>
    <w:rsid w:val="00246EA1"/>
    <w:rsid w:val="0024705E"/>
    <w:rsid w:val="00250093"/>
    <w:rsid w:val="002541C3"/>
    <w:rsid w:val="00255EE1"/>
    <w:rsid w:val="00256C0C"/>
    <w:rsid w:val="00256D86"/>
    <w:rsid w:val="00257728"/>
    <w:rsid w:val="00260363"/>
    <w:rsid w:val="0026110E"/>
    <w:rsid w:val="00264824"/>
    <w:rsid w:val="00264858"/>
    <w:rsid w:val="002713FF"/>
    <w:rsid w:val="00274CAA"/>
    <w:rsid w:val="00281F16"/>
    <w:rsid w:val="002828B1"/>
    <w:rsid w:val="0028333C"/>
    <w:rsid w:val="002908E0"/>
    <w:rsid w:val="00291B9A"/>
    <w:rsid w:val="002924CC"/>
    <w:rsid w:val="00292D23"/>
    <w:rsid w:val="00295EBA"/>
    <w:rsid w:val="002967D7"/>
    <w:rsid w:val="00296F6F"/>
    <w:rsid w:val="002A158A"/>
    <w:rsid w:val="002A197B"/>
    <w:rsid w:val="002A1EE9"/>
    <w:rsid w:val="002A3BF0"/>
    <w:rsid w:val="002A3CBF"/>
    <w:rsid w:val="002A43AC"/>
    <w:rsid w:val="002A5DC1"/>
    <w:rsid w:val="002A626A"/>
    <w:rsid w:val="002A7404"/>
    <w:rsid w:val="002A7E0F"/>
    <w:rsid w:val="002B046E"/>
    <w:rsid w:val="002B152B"/>
    <w:rsid w:val="002B3856"/>
    <w:rsid w:val="002B64A2"/>
    <w:rsid w:val="002C1878"/>
    <w:rsid w:val="002C1FA7"/>
    <w:rsid w:val="002C3FB7"/>
    <w:rsid w:val="002C5EE3"/>
    <w:rsid w:val="002D04A0"/>
    <w:rsid w:val="002D15ED"/>
    <w:rsid w:val="002D1E08"/>
    <w:rsid w:val="002D1F24"/>
    <w:rsid w:val="002D2E8D"/>
    <w:rsid w:val="002D4338"/>
    <w:rsid w:val="002D5F7E"/>
    <w:rsid w:val="002D632B"/>
    <w:rsid w:val="002D644C"/>
    <w:rsid w:val="002D7B40"/>
    <w:rsid w:val="002E420E"/>
    <w:rsid w:val="002E634F"/>
    <w:rsid w:val="002E63BA"/>
    <w:rsid w:val="002F051F"/>
    <w:rsid w:val="002F1260"/>
    <w:rsid w:val="002F3DF1"/>
    <w:rsid w:val="002F59C5"/>
    <w:rsid w:val="002F645B"/>
    <w:rsid w:val="00302699"/>
    <w:rsid w:val="003030FB"/>
    <w:rsid w:val="00304C50"/>
    <w:rsid w:val="00305376"/>
    <w:rsid w:val="0030655D"/>
    <w:rsid w:val="00306C2F"/>
    <w:rsid w:val="00312964"/>
    <w:rsid w:val="003137B7"/>
    <w:rsid w:val="00313C45"/>
    <w:rsid w:val="0031417A"/>
    <w:rsid w:val="0031453B"/>
    <w:rsid w:val="00315CAE"/>
    <w:rsid w:val="00316E0B"/>
    <w:rsid w:val="003236C6"/>
    <w:rsid w:val="00324264"/>
    <w:rsid w:val="003247EA"/>
    <w:rsid w:val="0032567B"/>
    <w:rsid w:val="00331B5B"/>
    <w:rsid w:val="003339E9"/>
    <w:rsid w:val="0033583E"/>
    <w:rsid w:val="00336B2D"/>
    <w:rsid w:val="00341EA0"/>
    <w:rsid w:val="00342497"/>
    <w:rsid w:val="00343698"/>
    <w:rsid w:val="00343DA1"/>
    <w:rsid w:val="00346458"/>
    <w:rsid w:val="0035111C"/>
    <w:rsid w:val="00352CE0"/>
    <w:rsid w:val="00354073"/>
    <w:rsid w:val="00354DED"/>
    <w:rsid w:val="00355269"/>
    <w:rsid w:val="00356A55"/>
    <w:rsid w:val="00356E08"/>
    <w:rsid w:val="00362A1D"/>
    <w:rsid w:val="00362F9B"/>
    <w:rsid w:val="003649E6"/>
    <w:rsid w:val="0036616E"/>
    <w:rsid w:val="0036704B"/>
    <w:rsid w:val="00367D01"/>
    <w:rsid w:val="00370B96"/>
    <w:rsid w:val="00371299"/>
    <w:rsid w:val="003717CE"/>
    <w:rsid w:val="00371C12"/>
    <w:rsid w:val="00372C9C"/>
    <w:rsid w:val="00372CE1"/>
    <w:rsid w:val="003755FD"/>
    <w:rsid w:val="00376C1E"/>
    <w:rsid w:val="00380C2B"/>
    <w:rsid w:val="00383C54"/>
    <w:rsid w:val="00384577"/>
    <w:rsid w:val="00384725"/>
    <w:rsid w:val="00385154"/>
    <w:rsid w:val="0038554C"/>
    <w:rsid w:val="0038794E"/>
    <w:rsid w:val="00387F8E"/>
    <w:rsid w:val="00390124"/>
    <w:rsid w:val="00390213"/>
    <w:rsid w:val="003910A5"/>
    <w:rsid w:val="003921A0"/>
    <w:rsid w:val="0039279C"/>
    <w:rsid w:val="003930A3"/>
    <w:rsid w:val="00393AD7"/>
    <w:rsid w:val="00396E85"/>
    <w:rsid w:val="00396FBF"/>
    <w:rsid w:val="00397056"/>
    <w:rsid w:val="003A2BCB"/>
    <w:rsid w:val="003A2D0E"/>
    <w:rsid w:val="003A30E4"/>
    <w:rsid w:val="003A4145"/>
    <w:rsid w:val="003A592D"/>
    <w:rsid w:val="003B0AFD"/>
    <w:rsid w:val="003B2483"/>
    <w:rsid w:val="003B2DF5"/>
    <w:rsid w:val="003B512C"/>
    <w:rsid w:val="003B653F"/>
    <w:rsid w:val="003B6617"/>
    <w:rsid w:val="003C1C72"/>
    <w:rsid w:val="003C1F1A"/>
    <w:rsid w:val="003C2419"/>
    <w:rsid w:val="003C3D66"/>
    <w:rsid w:val="003C463B"/>
    <w:rsid w:val="003C5DAA"/>
    <w:rsid w:val="003C61AA"/>
    <w:rsid w:val="003C74D2"/>
    <w:rsid w:val="003D25B2"/>
    <w:rsid w:val="003D57CB"/>
    <w:rsid w:val="003D69E9"/>
    <w:rsid w:val="003E0403"/>
    <w:rsid w:val="003E05B9"/>
    <w:rsid w:val="003E18BD"/>
    <w:rsid w:val="003E3029"/>
    <w:rsid w:val="003E4340"/>
    <w:rsid w:val="003E4614"/>
    <w:rsid w:val="003E75B2"/>
    <w:rsid w:val="003F0D56"/>
    <w:rsid w:val="003F76E5"/>
    <w:rsid w:val="003F7EC6"/>
    <w:rsid w:val="00400A59"/>
    <w:rsid w:val="00402651"/>
    <w:rsid w:val="00402BC3"/>
    <w:rsid w:val="00403A58"/>
    <w:rsid w:val="00403E58"/>
    <w:rsid w:val="004047D3"/>
    <w:rsid w:val="004054F7"/>
    <w:rsid w:val="004100DC"/>
    <w:rsid w:val="00411014"/>
    <w:rsid w:val="004116A3"/>
    <w:rsid w:val="00411E11"/>
    <w:rsid w:val="004133A9"/>
    <w:rsid w:val="00415E07"/>
    <w:rsid w:val="004160C9"/>
    <w:rsid w:val="004171AC"/>
    <w:rsid w:val="00417556"/>
    <w:rsid w:val="00423711"/>
    <w:rsid w:val="004249E0"/>
    <w:rsid w:val="00424BAA"/>
    <w:rsid w:val="00425399"/>
    <w:rsid w:val="00425401"/>
    <w:rsid w:val="00426115"/>
    <w:rsid w:val="00426A33"/>
    <w:rsid w:val="00434012"/>
    <w:rsid w:val="00435F0B"/>
    <w:rsid w:val="004367BB"/>
    <w:rsid w:val="0043712C"/>
    <w:rsid w:val="004405F4"/>
    <w:rsid w:val="004406DA"/>
    <w:rsid w:val="0044181D"/>
    <w:rsid w:val="00442E4A"/>
    <w:rsid w:val="00444AF8"/>
    <w:rsid w:val="00446967"/>
    <w:rsid w:val="00451545"/>
    <w:rsid w:val="00452657"/>
    <w:rsid w:val="00453562"/>
    <w:rsid w:val="004536ED"/>
    <w:rsid w:val="00453C6E"/>
    <w:rsid w:val="00454687"/>
    <w:rsid w:val="00455B4A"/>
    <w:rsid w:val="004563BC"/>
    <w:rsid w:val="00457B42"/>
    <w:rsid w:val="0046076C"/>
    <w:rsid w:val="004634E5"/>
    <w:rsid w:val="00465805"/>
    <w:rsid w:val="00466051"/>
    <w:rsid w:val="004670A5"/>
    <w:rsid w:val="0047016D"/>
    <w:rsid w:val="00476A0B"/>
    <w:rsid w:val="0048121D"/>
    <w:rsid w:val="00481D16"/>
    <w:rsid w:val="00483227"/>
    <w:rsid w:val="004835C7"/>
    <w:rsid w:val="004846DA"/>
    <w:rsid w:val="00487512"/>
    <w:rsid w:val="00487749"/>
    <w:rsid w:val="00490556"/>
    <w:rsid w:val="00491845"/>
    <w:rsid w:val="00492020"/>
    <w:rsid w:val="00492477"/>
    <w:rsid w:val="0049273C"/>
    <w:rsid w:val="004928A3"/>
    <w:rsid w:val="00494EDB"/>
    <w:rsid w:val="00497FA4"/>
    <w:rsid w:val="004A0AA3"/>
    <w:rsid w:val="004A37A9"/>
    <w:rsid w:val="004A425D"/>
    <w:rsid w:val="004A6D9A"/>
    <w:rsid w:val="004A6E8A"/>
    <w:rsid w:val="004A7CB0"/>
    <w:rsid w:val="004B22EA"/>
    <w:rsid w:val="004B2CF2"/>
    <w:rsid w:val="004B396F"/>
    <w:rsid w:val="004B4238"/>
    <w:rsid w:val="004B4E0B"/>
    <w:rsid w:val="004B5DA4"/>
    <w:rsid w:val="004B5DFC"/>
    <w:rsid w:val="004B67E8"/>
    <w:rsid w:val="004C0110"/>
    <w:rsid w:val="004C3D4C"/>
    <w:rsid w:val="004C57F0"/>
    <w:rsid w:val="004D0936"/>
    <w:rsid w:val="004D1D35"/>
    <w:rsid w:val="004D1EBE"/>
    <w:rsid w:val="004D27EC"/>
    <w:rsid w:val="004D29D6"/>
    <w:rsid w:val="004D6C59"/>
    <w:rsid w:val="004E1875"/>
    <w:rsid w:val="004E3EF0"/>
    <w:rsid w:val="004E45C2"/>
    <w:rsid w:val="004E5EC6"/>
    <w:rsid w:val="004E6E47"/>
    <w:rsid w:val="004E7A07"/>
    <w:rsid w:val="004E7A0F"/>
    <w:rsid w:val="004F0468"/>
    <w:rsid w:val="004F2024"/>
    <w:rsid w:val="004F3321"/>
    <w:rsid w:val="004F33BB"/>
    <w:rsid w:val="004F363D"/>
    <w:rsid w:val="004F506C"/>
    <w:rsid w:val="004F5C1B"/>
    <w:rsid w:val="004F758C"/>
    <w:rsid w:val="004F79BE"/>
    <w:rsid w:val="00500875"/>
    <w:rsid w:val="0050559C"/>
    <w:rsid w:val="0050773B"/>
    <w:rsid w:val="0050782D"/>
    <w:rsid w:val="00507D94"/>
    <w:rsid w:val="0051023B"/>
    <w:rsid w:val="005115ED"/>
    <w:rsid w:val="00513257"/>
    <w:rsid w:val="00520E26"/>
    <w:rsid w:val="00522998"/>
    <w:rsid w:val="00523700"/>
    <w:rsid w:val="005242F1"/>
    <w:rsid w:val="00526C7F"/>
    <w:rsid w:val="00530A2D"/>
    <w:rsid w:val="0053103F"/>
    <w:rsid w:val="005326FF"/>
    <w:rsid w:val="005332FA"/>
    <w:rsid w:val="00540A06"/>
    <w:rsid w:val="00542F7C"/>
    <w:rsid w:val="005437C3"/>
    <w:rsid w:val="00543E31"/>
    <w:rsid w:val="00544026"/>
    <w:rsid w:val="00544591"/>
    <w:rsid w:val="005449DC"/>
    <w:rsid w:val="00546CD5"/>
    <w:rsid w:val="00547667"/>
    <w:rsid w:val="00547746"/>
    <w:rsid w:val="005519B0"/>
    <w:rsid w:val="005527BB"/>
    <w:rsid w:val="0055302E"/>
    <w:rsid w:val="00554184"/>
    <w:rsid w:val="005542B3"/>
    <w:rsid w:val="005555D6"/>
    <w:rsid w:val="00556140"/>
    <w:rsid w:val="005569F4"/>
    <w:rsid w:val="00560322"/>
    <w:rsid w:val="00560E29"/>
    <w:rsid w:val="00562A5F"/>
    <w:rsid w:val="00562D8E"/>
    <w:rsid w:val="005630A6"/>
    <w:rsid w:val="00563515"/>
    <w:rsid w:val="00563970"/>
    <w:rsid w:val="00563C64"/>
    <w:rsid w:val="00565562"/>
    <w:rsid w:val="00567614"/>
    <w:rsid w:val="00567646"/>
    <w:rsid w:val="005676FF"/>
    <w:rsid w:val="00570538"/>
    <w:rsid w:val="00570B53"/>
    <w:rsid w:val="00572C84"/>
    <w:rsid w:val="005731C3"/>
    <w:rsid w:val="005736E1"/>
    <w:rsid w:val="005767A6"/>
    <w:rsid w:val="0057696D"/>
    <w:rsid w:val="00577C7A"/>
    <w:rsid w:val="0058214A"/>
    <w:rsid w:val="005845E6"/>
    <w:rsid w:val="00592A8A"/>
    <w:rsid w:val="005951EE"/>
    <w:rsid w:val="0059529E"/>
    <w:rsid w:val="00595EDA"/>
    <w:rsid w:val="005A0221"/>
    <w:rsid w:val="005A0C4E"/>
    <w:rsid w:val="005A1653"/>
    <w:rsid w:val="005A1A6B"/>
    <w:rsid w:val="005A1E79"/>
    <w:rsid w:val="005A2BEA"/>
    <w:rsid w:val="005A3260"/>
    <w:rsid w:val="005A597B"/>
    <w:rsid w:val="005A7629"/>
    <w:rsid w:val="005B0BD1"/>
    <w:rsid w:val="005B11D4"/>
    <w:rsid w:val="005B1B9F"/>
    <w:rsid w:val="005B2A13"/>
    <w:rsid w:val="005B4ED0"/>
    <w:rsid w:val="005B6FF3"/>
    <w:rsid w:val="005C19E1"/>
    <w:rsid w:val="005C1F6B"/>
    <w:rsid w:val="005C3FAF"/>
    <w:rsid w:val="005C5EB7"/>
    <w:rsid w:val="005C6A59"/>
    <w:rsid w:val="005C6D6A"/>
    <w:rsid w:val="005D05D8"/>
    <w:rsid w:val="005D07C5"/>
    <w:rsid w:val="005D204D"/>
    <w:rsid w:val="005D3BBC"/>
    <w:rsid w:val="005D4707"/>
    <w:rsid w:val="005D4BA2"/>
    <w:rsid w:val="005D5576"/>
    <w:rsid w:val="005D5941"/>
    <w:rsid w:val="005D60CE"/>
    <w:rsid w:val="005D64AB"/>
    <w:rsid w:val="005E02B9"/>
    <w:rsid w:val="005E0451"/>
    <w:rsid w:val="005E067C"/>
    <w:rsid w:val="005E0965"/>
    <w:rsid w:val="005E18C3"/>
    <w:rsid w:val="005E489A"/>
    <w:rsid w:val="005E542A"/>
    <w:rsid w:val="005E6880"/>
    <w:rsid w:val="005E7798"/>
    <w:rsid w:val="005E7CFC"/>
    <w:rsid w:val="005F0D0F"/>
    <w:rsid w:val="005F65C9"/>
    <w:rsid w:val="005F6C91"/>
    <w:rsid w:val="00600357"/>
    <w:rsid w:val="00601090"/>
    <w:rsid w:val="0060200A"/>
    <w:rsid w:val="00602AE6"/>
    <w:rsid w:val="006052A3"/>
    <w:rsid w:val="006117F2"/>
    <w:rsid w:val="00611E13"/>
    <w:rsid w:val="00614237"/>
    <w:rsid w:val="00614532"/>
    <w:rsid w:val="00614DEB"/>
    <w:rsid w:val="00616C88"/>
    <w:rsid w:val="00617119"/>
    <w:rsid w:val="00617DC3"/>
    <w:rsid w:val="006201E4"/>
    <w:rsid w:val="0062028D"/>
    <w:rsid w:val="00620A90"/>
    <w:rsid w:val="00620E0E"/>
    <w:rsid w:val="00621380"/>
    <w:rsid w:val="00622D89"/>
    <w:rsid w:val="0062325D"/>
    <w:rsid w:val="006246B6"/>
    <w:rsid w:val="00627027"/>
    <w:rsid w:val="00627361"/>
    <w:rsid w:val="0062746F"/>
    <w:rsid w:val="0063093C"/>
    <w:rsid w:val="006312F6"/>
    <w:rsid w:val="006324FA"/>
    <w:rsid w:val="00632A06"/>
    <w:rsid w:val="00633AA5"/>
    <w:rsid w:val="00633ED4"/>
    <w:rsid w:val="0063469B"/>
    <w:rsid w:val="006367AC"/>
    <w:rsid w:val="00637875"/>
    <w:rsid w:val="006378DD"/>
    <w:rsid w:val="00642744"/>
    <w:rsid w:val="00643B12"/>
    <w:rsid w:val="00644606"/>
    <w:rsid w:val="00644F21"/>
    <w:rsid w:val="0064635E"/>
    <w:rsid w:val="00646897"/>
    <w:rsid w:val="00647E15"/>
    <w:rsid w:val="00651BFE"/>
    <w:rsid w:val="006520EC"/>
    <w:rsid w:val="00654EF2"/>
    <w:rsid w:val="00654F34"/>
    <w:rsid w:val="0065602C"/>
    <w:rsid w:val="0065658E"/>
    <w:rsid w:val="00656DB3"/>
    <w:rsid w:val="006606C0"/>
    <w:rsid w:val="00660C10"/>
    <w:rsid w:val="006618CD"/>
    <w:rsid w:val="00662C92"/>
    <w:rsid w:val="006658FA"/>
    <w:rsid w:val="00666BE6"/>
    <w:rsid w:val="00667E09"/>
    <w:rsid w:val="0067055F"/>
    <w:rsid w:val="00670C14"/>
    <w:rsid w:val="00670E40"/>
    <w:rsid w:val="006721B8"/>
    <w:rsid w:val="00672677"/>
    <w:rsid w:val="00673DD2"/>
    <w:rsid w:val="00675FC5"/>
    <w:rsid w:val="006810AC"/>
    <w:rsid w:val="00682EB5"/>
    <w:rsid w:val="00685333"/>
    <w:rsid w:val="00685642"/>
    <w:rsid w:val="00685749"/>
    <w:rsid w:val="00685B58"/>
    <w:rsid w:val="00685E0F"/>
    <w:rsid w:val="00686F03"/>
    <w:rsid w:val="00691C5D"/>
    <w:rsid w:val="006938CA"/>
    <w:rsid w:val="00693D72"/>
    <w:rsid w:val="00695EDD"/>
    <w:rsid w:val="006962D1"/>
    <w:rsid w:val="00696B8C"/>
    <w:rsid w:val="006A0C8C"/>
    <w:rsid w:val="006A1842"/>
    <w:rsid w:val="006A221E"/>
    <w:rsid w:val="006A4764"/>
    <w:rsid w:val="006A6AE4"/>
    <w:rsid w:val="006A7F47"/>
    <w:rsid w:val="006B2A0D"/>
    <w:rsid w:val="006B38EE"/>
    <w:rsid w:val="006B3AAC"/>
    <w:rsid w:val="006B71EF"/>
    <w:rsid w:val="006B71F4"/>
    <w:rsid w:val="006C08C3"/>
    <w:rsid w:val="006C12D8"/>
    <w:rsid w:val="006C13E4"/>
    <w:rsid w:val="006C1E87"/>
    <w:rsid w:val="006C1F68"/>
    <w:rsid w:val="006C52D8"/>
    <w:rsid w:val="006C5E36"/>
    <w:rsid w:val="006C6302"/>
    <w:rsid w:val="006C718D"/>
    <w:rsid w:val="006D0BD5"/>
    <w:rsid w:val="006D20C0"/>
    <w:rsid w:val="006D29F6"/>
    <w:rsid w:val="006D6DBA"/>
    <w:rsid w:val="006E1E89"/>
    <w:rsid w:val="006E45E8"/>
    <w:rsid w:val="006E6BAB"/>
    <w:rsid w:val="006F4626"/>
    <w:rsid w:val="006F4CB3"/>
    <w:rsid w:val="006F4F5F"/>
    <w:rsid w:val="006F5DC4"/>
    <w:rsid w:val="006F6A50"/>
    <w:rsid w:val="006F6B47"/>
    <w:rsid w:val="006F7BA4"/>
    <w:rsid w:val="00706CD7"/>
    <w:rsid w:val="00707107"/>
    <w:rsid w:val="00707A0C"/>
    <w:rsid w:val="00710D94"/>
    <w:rsid w:val="00713578"/>
    <w:rsid w:val="00714C93"/>
    <w:rsid w:val="007179CF"/>
    <w:rsid w:val="007215B4"/>
    <w:rsid w:val="00723463"/>
    <w:rsid w:val="007244BC"/>
    <w:rsid w:val="007245D9"/>
    <w:rsid w:val="00727DFF"/>
    <w:rsid w:val="00730AC7"/>
    <w:rsid w:val="00731220"/>
    <w:rsid w:val="007336BF"/>
    <w:rsid w:val="0073523B"/>
    <w:rsid w:val="0074070C"/>
    <w:rsid w:val="00740880"/>
    <w:rsid w:val="007432F1"/>
    <w:rsid w:val="00745DFC"/>
    <w:rsid w:val="007503D8"/>
    <w:rsid w:val="007508A9"/>
    <w:rsid w:val="007524D6"/>
    <w:rsid w:val="0075280E"/>
    <w:rsid w:val="00752DBA"/>
    <w:rsid w:val="00761F02"/>
    <w:rsid w:val="007620FA"/>
    <w:rsid w:val="00763890"/>
    <w:rsid w:val="0076625E"/>
    <w:rsid w:val="00767495"/>
    <w:rsid w:val="00767689"/>
    <w:rsid w:val="00767E3D"/>
    <w:rsid w:val="00770314"/>
    <w:rsid w:val="00770D44"/>
    <w:rsid w:val="00770FC9"/>
    <w:rsid w:val="007717EA"/>
    <w:rsid w:val="00771C99"/>
    <w:rsid w:val="00772168"/>
    <w:rsid w:val="00773900"/>
    <w:rsid w:val="007752A8"/>
    <w:rsid w:val="007763B8"/>
    <w:rsid w:val="007817D5"/>
    <w:rsid w:val="007834E3"/>
    <w:rsid w:val="007837AF"/>
    <w:rsid w:val="0078394F"/>
    <w:rsid w:val="00786092"/>
    <w:rsid w:val="007863C7"/>
    <w:rsid w:val="0079121C"/>
    <w:rsid w:val="0079171E"/>
    <w:rsid w:val="00791F90"/>
    <w:rsid w:val="00792CC7"/>
    <w:rsid w:val="00793440"/>
    <w:rsid w:val="0079344A"/>
    <w:rsid w:val="007939CA"/>
    <w:rsid w:val="00795DCB"/>
    <w:rsid w:val="00795E91"/>
    <w:rsid w:val="007970F5"/>
    <w:rsid w:val="007A2069"/>
    <w:rsid w:val="007A41FD"/>
    <w:rsid w:val="007A44EA"/>
    <w:rsid w:val="007B1F7D"/>
    <w:rsid w:val="007B2153"/>
    <w:rsid w:val="007B2AA4"/>
    <w:rsid w:val="007B37B5"/>
    <w:rsid w:val="007B41B0"/>
    <w:rsid w:val="007B41B3"/>
    <w:rsid w:val="007B43B8"/>
    <w:rsid w:val="007B4CD8"/>
    <w:rsid w:val="007B5D3F"/>
    <w:rsid w:val="007B6677"/>
    <w:rsid w:val="007C258D"/>
    <w:rsid w:val="007C2B7E"/>
    <w:rsid w:val="007C3330"/>
    <w:rsid w:val="007D1462"/>
    <w:rsid w:val="007D3073"/>
    <w:rsid w:val="007D3729"/>
    <w:rsid w:val="007D48E5"/>
    <w:rsid w:val="007D4B23"/>
    <w:rsid w:val="007D5E93"/>
    <w:rsid w:val="007D7281"/>
    <w:rsid w:val="007E0374"/>
    <w:rsid w:val="007E03D0"/>
    <w:rsid w:val="007E2241"/>
    <w:rsid w:val="007E35CE"/>
    <w:rsid w:val="007E4CD3"/>
    <w:rsid w:val="007E708D"/>
    <w:rsid w:val="007F043C"/>
    <w:rsid w:val="007F6CEE"/>
    <w:rsid w:val="007F7594"/>
    <w:rsid w:val="008003C6"/>
    <w:rsid w:val="00802A40"/>
    <w:rsid w:val="00804475"/>
    <w:rsid w:val="00804A21"/>
    <w:rsid w:val="00805237"/>
    <w:rsid w:val="0080686D"/>
    <w:rsid w:val="0080710C"/>
    <w:rsid w:val="00807468"/>
    <w:rsid w:val="00813CFA"/>
    <w:rsid w:val="00815000"/>
    <w:rsid w:val="008150A1"/>
    <w:rsid w:val="00815926"/>
    <w:rsid w:val="00821A0E"/>
    <w:rsid w:val="008224C4"/>
    <w:rsid w:val="00823A85"/>
    <w:rsid w:val="008253C1"/>
    <w:rsid w:val="00825527"/>
    <w:rsid w:val="0083254C"/>
    <w:rsid w:val="00832C16"/>
    <w:rsid w:val="008336B2"/>
    <w:rsid w:val="00834573"/>
    <w:rsid w:val="00834D1F"/>
    <w:rsid w:val="00835021"/>
    <w:rsid w:val="00836049"/>
    <w:rsid w:val="00837A80"/>
    <w:rsid w:val="00840904"/>
    <w:rsid w:val="00842282"/>
    <w:rsid w:val="008430BF"/>
    <w:rsid w:val="00845F01"/>
    <w:rsid w:val="00846E55"/>
    <w:rsid w:val="0084733A"/>
    <w:rsid w:val="0085166E"/>
    <w:rsid w:val="008518A5"/>
    <w:rsid w:val="0085191F"/>
    <w:rsid w:val="0085291A"/>
    <w:rsid w:val="00857FEF"/>
    <w:rsid w:val="00862B9E"/>
    <w:rsid w:val="00863B2A"/>
    <w:rsid w:val="00863CE9"/>
    <w:rsid w:val="00864C75"/>
    <w:rsid w:val="00867C9E"/>
    <w:rsid w:val="00867F90"/>
    <w:rsid w:val="00870F95"/>
    <w:rsid w:val="0087229F"/>
    <w:rsid w:val="00872DE0"/>
    <w:rsid w:val="00875945"/>
    <w:rsid w:val="0087631D"/>
    <w:rsid w:val="00877519"/>
    <w:rsid w:val="00877943"/>
    <w:rsid w:val="00880ADD"/>
    <w:rsid w:val="00880CFA"/>
    <w:rsid w:val="008854F8"/>
    <w:rsid w:val="00885AF7"/>
    <w:rsid w:val="00886DE1"/>
    <w:rsid w:val="008913E4"/>
    <w:rsid w:val="00892E39"/>
    <w:rsid w:val="0089394B"/>
    <w:rsid w:val="008948E6"/>
    <w:rsid w:val="00894C0A"/>
    <w:rsid w:val="008950C8"/>
    <w:rsid w:val="00895108"/>
    <w:rsid w:val="008951E5"/>
    <w:rsid w:val="00895EE4"/>
    <w:rsid w:val="00897118"/>
    <w:rsid w:val="00897294"/>
    <w:rsid w:val="008A14D4"/>
    <w:rsid w:val="008A1F22"/>
    <w:rsid w:val="008A4B86"/>
    <w:rsid w:val="008A583E"/>
    <w:rsid w:val="008A5E4C"/>
    <w:rsid w:val="008B0953"/>
    <w:rsid w:val="008B1A34"/>
    <w:rsid w:val="008B2874"/>
    <w:rsid w:val="008B47BF"/>
    <w:rsid w:val="008B50E8"/>
    <w:rsid w:val="008B59E6"/>
    <w:rsid w:val="008C05A0"/>
    <w:rsid w:val="008C139A"/>
    <w:rsid w:val="008C32F8"/>
    <w:rsid w:val="008C3320"/>
    <w:rsid w:val="008C5743"/>
    <w:rsid w:val="008C5CAF"/>
    <w:rsid w:val="008C5D47"/>
    <w:rsid w:val="008D0282"/>
    <w:rsid w:val="008D1EF6"/>
    <w:rsid w:val="008D1F74"/>
    <w:rsid w:val="008D201D"/>
    <w:rsid w:val="008D2681"/>
    <w:rsid w:val="008D77D8"/>
    <w:rsid w:val="008E231E"/>
    <w:rsid w:val="008E2D82"/>
    <w:rsid w:val="008E36EB"/>
    <w:rsid w:val="008E46E3"/>
    <w:rsid w:val="008E5B06"/>
    <w:rsid w:val="008E65D8"/>
    <w:rsid w:val="008E7A1D"/>
    <w:rsid w:val="008F0252"/>
    <w:rsid w:val="008F073F"/>
    <w:rsid w:val="008F5D53"/>
    <w:rsid w:val="008F6403"/>
    <w:rsid w:val="008F6F6E"/>
    <w:rsid w:val="008F78C7"/>
    <w:rsid w:val="00901C4E"/>
    <w:rsid w:val="00903847"/>
    <w:rsid w:val="009112AB"/>
    <w:rsid w:val="00913B59"/>
    <w:rsid w:val="00920457"/>
    <w:rsid w:val="00920752"/>
    <w:rsid w:val="00920BEB"/>
    <w:rsid w:val="00922794"/>
    <w:rsid w:val="00922938"/>
    <w:rsid w:val="009241BA"/>
    <w:rsid w:val="00925756"/>
    <w:rsid w:val="009264F3"/>
    <w:rsid w:val="00927A83"/>
    <w:rsid w:val="009336EA"/>
    <w:rsid w:val="00934211"/>
    <w:rsid w:val="00934834"/>
    <w:rsid w:val="0093743F"/>
    <w:rsid w:val="00941D7D"/>
    <w:rsid w:val="0094305E"/>
    <w:rsid w:val="0094379A"/>
    <w:rsid w:val="00943C4A"/>
    <w:rsid w:val="00943EE4"/>
    <w:rsid w:val="00947206"/>
    <w:rsid w:val="00947386"/>
    <w:rsid w:val="0094764C"/>
    <w:rsid w:val="009503A5"/>
    <w:rsid w:val="00953E25"/>
    <w:rsid w:val="009540A1"/>
    <w:rsid w:val="009546B5"/>
    <w:rsid w:val="00954A4A"/>
    <w:rsid w:val="00955230"/>
    <w:rsid w:val="009554D3"/>
    <w:rsid w:val="009572C6"/>
    <w:rsid w:val="0095735F"/>
    <w:rsid w:val="0095757D"/>
    <w:rsid w:val="00957F74"/>
    <w:rsid w:val="009640D5"/>
    <w:rsid w:val="00967B80"/>
    <w:rsid w:val="00970E44"/>
    <w:rsid w:val="00973648"/>
    <w:rsid w:val="00974271"/>
    <w:rsid w:val="00974420"/>
    <w:rsid w:val="009753ED"/>
    <w:rsid w:val="00976251"/>
    <w:rsid w:val="0097730E"/>
    <w:rsid w:val="00981426"/>
    <w:rsid w:val="00982E72"/>
    <w:rsid w:val="00984D61"/>
    <w:rsid w:val="00986343"/>
    <w:rsid w:val="00987191"/>
    <w:rsid w:val="00990131"/>
    <w:rsid w:val="009912F6"/>
    <w:rsid w:val="00991341"/>
    <w:rsid w:val="00991A51"/>
    <w:rsid w:val="00993D90"/>
    <w:rsid w:val="0099581B"/>
    <w:rsid w:val="009962D7"/>
    <w:rsid w:val="00996C1C"/>
    <w:rsid w:val="00997058"/>
    <w:rsid w:val="009A00C3"/>
    <w:rsid w:val="009A0ECD"/>
    <w:rsid w:val="009A14FF"/>
    <w:rsid w:val="009A1CAE"/>
    <w:rsid w:val="009A1CCF"/>
    <w:rsid w:val="009A46E7"/>
    <w:rsid w:val="009A6459"/>
    <w:rsid w:val="009A6AAE"/>
    <w:rsid w:val="009B0ABB"/>
    <w:rsid w:val="009B1132"/>
    <w:rsid w:val="009B60A9"/>
    <w:rsid w:val="009B61D9"/>
    <w:rsid w:val="009B62A7"/>
    <w:rsid w:val="009B67D4"/>
    <w:rsid w:val="009B73F8"/>
    <w:rsid w:val="009C1B2F"/>
    <w:rsid w:val="009C1DEC"/>
    <w:rsid w:val="009C261F"/>
    <w:rsid w:val="009C354D"/>
    <w:rsid w:val="009C3967"/>
    <w:rsid w:val="009C4727"/>
    <w:rsid w:val="009C597B"/>
    <w:rsid w:val="009C5D06"/>
    <w:rsid w:val="009C5D4B"/>
    <w:rsid w:val="009D2466"/>
    <w:rsid w:val="009D29B5"/>
    <w:rsid w:val="009E2054"/>
    <w:rsid w:val="009E29C0"/>
    <w:rsid w:val="009E3851"/>
    <w:rsid w:val="009E4A66"/>
    <w:rsid w:val="009E7074"/>
    <w:rsid w:val="009E727C"/>
    <w:rsid w:val="009F11E8"/>
    <w:rsid w:val="009F1FC4"/>
    <w:rsid w:val="009F20F3"/>
    <w:rsid w:val="00A00175"/>
    <w:rsid w:val="00A016FD"/>
    <w:rsid w:val="00A02EEE"/>
    <w:rsid w:val="00A10DA9"/>
    <w:rsid w:val="00A12174"/>
    <w:rsid w:val="00A1283F"/>
    <w:rsid w:val="00A12AE6"/>
    <w:rsid w:val="00A2425D"/>
    <w:rsid w:val="00A27F7C"/>
    <w:rsid w:val="00A30984"/>
    <w:rsid w:val="00A31443"/>
    <w:rsid w:val="00A321C9"/>
    <w:rsid w:val="00A3274F"/>
    <w:rsid w:val="00A337DE"/>
    <w:rsid w:val="00A351D9"/>
    <w:rsid w:val="00A360DE"/>
    <w:rsid w:val="00A36AD6"/>
    <w:rsid w:val="00A37065"/>
    <w:rsid w:val="00A40310"/>
    <w:rsid w:val="00A40862"/>
    <w:rsid w:val="00A421D4"/>
    <w:rsid w:val="00A42EBE"/>
    <w:rsid w:val="00A43C56"/>
    <w:rsid w:val="00A4511A"/>
    <w:rsid w:val="00A45763"/>
    <w:rsid w:val="00A47729"/>
    <w:rsid w:val="00A477D9"/>
    <w:rsid w:val="00A47FD1"/>
    <w:rsid w:val="00A5104D"/>
    <w:rsid w:val="00A51C6D"/>
    <w:rsid w:val="00A56995"/>
    <w:rsid w:val="00A5734F"/>
    <w:rsid w:val="00A6053B"/>
    <w:rsid w:val="00A63113"/>
    <w:rsid w:val="00A634B8"/>
    <w:rsid w:val="00A64A41"/>
    <w:rsid w:val="00A6547F"/>
    <w:rsid w:val="00A65EF3"/>
    <w:rsid w:val="00A66528"/>
    <w:rsid w:val="00A67116"/>
    <w:rsid w:val="00A7018F"/>
    <w:rsid w:val="00A7035B"/>
    <w:rsid w:val="00A71213"/>
    <w:rsid w:val="00A725AA"/>
    <w:rsid w:val="00A72BE1"/>
    <w:rsid w:val="00A72CA9"/>
    <w:rsid w:val="00A7309B"/>
    <w:rsid w:val="00A73CD9"/>
    <w:rsid w:val="00A80961"/>
    <w:rsid w:val="00A82728"/>
    <w:rsid w:val="00A835C8"/>
    <w:rsid w:val="00A8542E"/>
    <w:rsid w:val="00A85B17"/>
    <w:rsid w:val="00A86BAD"/>
    <w:rsid w:val="00A87131"/>
    <w:rsid w:val="00A8736C"/>
    <w:rsid w:val="00A920EB"/>
    <w:rsid w:val="00A967FC"/>
    <w:rsid w:val="00AA15DE"/>
    <w:rsid w:val="00AA22F0"/>
    <w:rsid w:val="00AA3560"/>
    <w:rsid w:val="00AA46CD"/>
    <w:rsid w:val="00AA660F"/>
    <w:rsid w:val="00AA6D57"/>
    <w:rsid w:val="00AB00EB"/>
    <w:rsid w:val="00AB0B00"/>
    <w:rsid w:val="00AB4263"/>
    <w:rsid w:val="00AB4681"/>
    <w:rsid w:val="00AB546B"/>
    <w:rsid w:val="00AB7094"/>
    <w:rsid w:val="00AB7526"/>
    <w:rsid w:val="00AC0EFF"/>
    <w:rsid w:val="00AC2596"/>
    <w:rsid w:val="00AC2CD9"/>
    <w:rsid w:val="00AC5455"/>
    <w:rsid w:val="00AC625A"/>
    <w:rsid w:val="00AC67FD"/>
    <w:rsid w:val="00AC6FF7"/>
    <w:rsid w:val="00AD1871"/>
    <w:rsid w:val="00AD2D1F"/>
    <w:rsid w:val="00AD44F1"/>
    <w:rsid w:val="00AD5E66"/>
    <w:rsid w:val="00AE1347"/>
    <w:rsid w:val="00AE35F2"/>
    <w:rsid w:val="00AE5936"/>
    <w:rsid w:val="00AF234A"/>
    <w:rsid w:val="00AF296C"/>
    <w:rsid w:val="00AF3517"/>
    <w:rsid w:val="00B00333"/>
    <w:rsid w:val="00B00451"/>
    <w:rsid w:val="00B01290"/>
    <w:rsid w:val="00B0249B"/>
    <w:rsid w:val="00B043A0"/>
    <w:rsid w:val="00B065A2"/>
    <w:rsid w:val="00B06CE1"/>
    <w:rsid w:val="00B06D52"/>
    <w:rsid w:val="00B10BF9"/>
    <w:rsid w:val="00B12437"/>
    <w:rsid w:val="00B124BC"/>
    <w:rsid w:val="00B12896"/>
    <w:rsid w:val="00B12B64"/>
    <w:rsid w:val="00B1515D"/>
    <w:rsid w:val="00B159C9"/>
    <w:rsid w:val="00B1658E"/>
    <w:rsid w:val="00B174C1"/>
    <w:rsid w:val="00B17D87"/>
    <w:rsid w:val="00B21463"/>
    <w:rsid w:val="00B22236"/>
    <w:rsid w:val="00B23BA7"/>
    <w:rsid w:val="00B244BE"/>
    <w:rsid w:val="00B25EF9"/>
    <w:rsid w:val="00B260B1"/>
    <w:rsid w:val="00B271B5"/>
    <w:rsid w:val="00B30770"/>
    <w:rsid w:val="00B31511"/>
    <w:rsid w:val="00B31DF0"/>
    <w:rsid w:val="00B33856"/>
    <w:rsid w:val="00B35405"/>
    <w:rsid w:val="00B37ABB"/>
    <w:rsid w:val="00B40925"/>
    <w:rsid w:val="00B43440"/>
    <w:rsid w:val="00B43B89"/>
    <w:rsid w:val="00B44FF3"/>
    <w:rsid w:val="00B46B0F"/>
    <w:rsid w:val="00B50077"/>
    <w:rsid w:val="00B54DE3"/>
    <w:rsid w:val="00B553C2"/>
    <w:rsid w:val="00B60162"/>
    <w:rsid w:val="00B61547"/>
    <w:rsid w:val="00B62267"/>
    <w:rsid w:val="00B63951"/>
    <w:rsid w:val="00B65978"/>
    <w:rsid w:val="00B72A21"/>
    <w:rsid w:val="00B72DE5"/>
    <w:rsid w:val="00B76694"/>
    <w:rsid w:val="00B80C22"/>
    <w:rsid w:val="00B80F65"/>
    <w:rsid w:val="00B8219B"/>
    <w:rsid w:val="00B82252"/>
    <w:rsid w:val="00B83C78"/>
    <w:rsid w:val="00B849A4"/>
    <w:rsid w:val="00B84CB2"/>
    <w:rsid w:val="00B84D99"/>
    <w:rsid w:val="00B873D6"/>
    <w:rsid w:val="00B903AD"/>
    <w:rsid w:val="00B9048C"/>
    <w:rsid w:val="00B90D84"/>
    <w:rsid w:val="00B914D7"/>
    <w:rsid w:val="00B92E96"/>
    <w:rsid w:val="00B9305F"/>
    <w:rsid w:val="00B9316C"/>
    <w:rsid w:val="00B9636B"/>
    <w:rsid w:val="00B96B13"/>
    <w:rsid w:val="00B97691"/>
    <w:rsid w:val="00BA05E0"/>
    <w:rsid w:val="00BA0EA5"/>
    <w:rsid w:val="00BA1090"/>
    <w:rsid w:val="00BA3AF6"/>
    <w:rsid w:val="00BA4543"/>
    <w:rsid w:val="00BA5C0C"/>
    <w:rsid w:val="00BA68A7"/>
    <w:rsid w:val="00BB0218"/>
    <w:rsid w:val="00BB04A7"/>
    <w:rsid w:val="00BB1121"/>
    <w:rsid w:val="00BB4184"/>
    <w:rsid w:val="00BB45BC"/>
    <w:rsid w:val="00BB4A13"/>
    <w:rsid w:val="00BB4D16"/>
    <w:rsid w:val="00BC34A8"/>
    <w:rsid w:val="00BC3D82"/>
    <w:rsid w:val="00BC436D"/>
    <w:rsid w:val="00BC6220"/>
    <w:rsid w:val="00BC6290"/>
    <w:rsid w:val="00BD0FEE"/>
    <w:rsid w:val="00BD229A"/>
    <w:rsid w:val="00BD29C9"/>
    <w:rsid w:val="00BD326A"/>
    <w:rsid w:val="00BD5039"/>
    <w:rsid w:val="00BE0EE6"/>
    <w:rsid w:val="00BE44DF"/>
    <w:rsid w:val="00BE6405"/>
    <w:rsid w:val="00BE69E2"/>
    <w:rsid w:val="00BE7ADD"/>
    <w:rsid w:val="00BF4945"/>
    <w:rsid w:val="00BF5362"/>
    <w:rsid w:val="00BF73F2"/>
    <w:rsid w:val="00C0012C"/>
    <w:rsid w:val="00C00D36"/>
    <w:rsid w:val="00C033A4"/>
    <w:rsid w:val="00C05D12"/>
    <w:rsid w:val="00C102CC"/>
    <w:rsid w:val="00C1188C"/>
    <w:rsid w:val="00C13FA5"/>
    <w:rsid w:val="00C160A0"/>
    <w:rsid w:val="00C16BC8"/>
    <w:rsid w:val="00C176F8"/>
    <w:rsid w:val="00C24035"/>
    <w:rsid w:val="00C26893"/>
    <w:rsid w:val="00C2699B"/>
    <w:rsid w:val="00C274A6"/>
    <w:rsid w:val="00C277DA"/>
    <w:rsid w:val="00C27C95"/>
    <w:rsid w:val="00C31592"/>
    <w:rsid w:val="00C31A5B"/>
    <w:rsid w:val="00C33EC1"/>
    <w:rsid w:val="00C33F6E"/>
    <w:rsid w:val="00C35E52"/>
    <w:rsid w:val="00C42C5A"/>
    <w:rsid w:val="00C431D7"/>
    <w:rsid w:val="00C457A7"/>
    <w:rsid w:val="00C50F1A"/>
    <w:rsid w:val="00C51233"/>
    <w:rsid w:val="00C526E0"/>
    <w:rsid w:val="00C530B2"/>
    <w:rsid w:val="00C535A6"/>
    <w:rsid w:val="00C61E8C"/>
    <w:rsid w:val="00C6660A"/>
    <w:rsid w:val="00C6665D"/>
    <w:rsid w:val="00C66D79"/>
    <w:rsid w:val="00C67A3E"/>
    <w:rsid w:val="00C70500"/>
    <w:rsid w:val="00C714C9"/>
    <w:rsid w:val="00C75E0F"/>
    <w:rsid w:val="00C76462"/>
    <w:rsid w:val="00C82C67"/>
    <w:rsid w:val="00C83A5C"/>
    <w:rsid w:val="00C84703"/>
    <w:rsid w:val="00C8579B"/>
    <w:rsid w:val="00C86102"/>
    <w:rsid w:val="00C878C1"/>
    <w:rsid w:val="00C87AD0"/>
    <w:rsid w:val="00C900CA"/>
    <w:rsid w:val="00C906DE"/>
    <w:rsid w:val="00C925C9"/>
    <w:rsid w:val="00C92ED2"/>
    <w:rsid w:val="00C93EBD"/>
    <w:rsid w:val="00C94BF5"/>
    <w:rsid w:val="00C97A08"/>
    <w:rsid w:val="00C97BDC"/>
    <w:rsid w:val="00CA0395"/>
    <w:rsid w:val="00CA0DAF"/>
    <w:rsid w:val="00CA1F22"/>
    <w:rsid w:val="00CA6924"/>
    <w:rsid w:val="00CB054F"/>
    <w:rsid w:val="00CB12CF"/>
    <w:rsid w:val="00CB20B7"/>
    <w:rsid w:val="00CB2EBF"/>
    <w:rsid w:val="00CB3648"/>
    <w:rsid w:val="00CB3FDF"/>
    <w:rsid w:val="00CB49DC"/>
    <w:rsid w:val="00CB5B76"/>
    <w:rsid w:val="00CB5E45"/>
    <w:rsid w:val="00CB6F72"/>
    <w:rsid w:val="00CC0332"/>
    <w:rsid w:val="00CC152D"/>
    <w:rsid w:val="00CC16F7"/>
    <w:rsid w:val="00CC22C9"/>
    <w:rsid w:val="00CC289C"/>
    <w:rsid w:val="00CC360B"/>
    <w:rsid w:val="00CC3FE2"/>
    <w:rsid w:val="00CC421B"/>
    <w:rsid w:val="00CC493B"/>
    <w:rsid w:val="00CC6313"/>
    <w:rsid w:val="00CC6654"/>
    <w:rsid w:val="00CC693F"/>
    <w:rsid w:val="00CD2862"/>
    <w:rsid w:val="00CD2FB1"/>
    <w:rsid w:val="00CD4273"/>
    <w:rsid w:val="00CD69C5"/>
    <w:rsid w:val="00CE0344"/>
    <w:rsid w:val="00CE05AE"/>
    <w:rsid w:val="00CE2C10"/>
    <w:rsid w:val="00CE5F49"/>
    <w:rsid w:val="00CF0DB6"/>
    <w:rsid w:val="00CF2396"/>
    <w:rsid w:val="00CF545D"/>
    <w:rsid w:val="00CF6D1D"/>
    <w:rsid w:val="00CF72C0"/>
    <w:rsid w:val="00D01EC0"/>
    <w:rsid w:val="00D0299B"/>
    <w:rsid w:val="00D02E7F"/>
    <w:rsid w:val="00D030A0"/>
    <w:rsid w:val="00D04418"/>
    <w:rsid w:val="00D05B5F"/>
    <w:rsid w:val="00D069FA"/>
    <w:rsid w:val="00D07DCD"/>
    <w:rsid w:val="00D07E77"/>
    <w:rsid w:val="00D102F0"/>
    <w:rsid w:val="00D12433"/>
    <w:rsid w:val="00D125AE"/>
    <w:rsid w:val="00D12681"/>
    <w:rsid w:val="00D15EE2"/>
    <w:rsid w:val="00D167E1"/>
    <w:rsid w:val="00D168F5"/>
    <w:rsid w:val="00D17015"/>
    <w:rsid w:val="00D20D84"/>
    <w:rsid w:val="00D23010"/>
    <w:rsid w:val="00D26245"/>
    <w:rsid w:val="00D26DC5"/>
    <w:rsid w:val="00D2764F"/>
    <w:rsid w:val="00D27BC5"/>
    <w:rsid w:val="00D27C70"/>
    <w:rsid w:val="00D303F7"/>
    <w:rsid w:val="00D32DB4"/>
    <w:rsid w:val="00D349EC"/>
    <w:rsid w:val="00D3680B"/>
    <w:rsid w:val="00D36882"/>
    <w:rsid w:val="00D36BBA"/>
    <w:rsid w:val="00D415C4"/>
    <w:rsid w:val="00D42437"/>
    <w:rsid w:val="00D4280F"/>
    <w:rsid w:val="00D43C4F"/>
    <w:rsid w:val="00D446A6"/>
    <w:rsid w:val="00D46BD9"/>
    <w:rsid w:val="00D47C5B"/>
    <w:rsid w:val="00D51ECB"/>
    <w:rsid w:val="00D52E95"/>
    <w:rsid w:val="00D54F44"/>
    <w:rsid w:val="00D56883"/>
    <w:rsid w:val="00D56F69"/>
    <w:rsid w:val="00D57A0C"/>
    <w:rsid w:val="00D61F14"/>
    <w:rsid w:val="00D61FFB"/>
    <w:rsid w:val="00D625F9"/>
    <w:rsid w:val="00D635C7"/>
    <w:rsid w:val="00D635EC"/>
    <w:rsid w:val="00D646C5"/>
    <w:rsid w:val="00D6505B"/>
    <w:rsid w:val="00D660CE"/>
    <w:rsid w:val="00D711D3"/>
    <w:rsid w:val="00D724CD"/>
    <w:rsid w:val="00D72752"/>
    <w:rsid w:val="00D73E8B"/>
    <w:rsid w:val="00D7654E"/>
    <w:rsid w:val="00D76959"/>
    <w:rsid w:val="00D76E15"/>
    <w:rsid w:val="00D7745A"/>
    <w:rsid w:val="00D77B38"/>
    <w:rsid w:val="00D82732"/>
    <w:rsid w:val="00D8335D"/>
    <w:rsid w:val="00D85296"/>
    <w:rsid w:val="00D916BE"/>
    <w:rsid w:val="00D91BCE"/>
    <w:rsid w:val="00D9312F"/>
    <w:rsid w:val="00D933BC"/>
    <w:rsid w:val="00D9384A"/>
    <w:rsid w:val="00D947FC"/>
    <w:rsid w:val="00D955F9"/>
    <w:rsid w:val="00D959A3"/>
    <w:rsid w:val="00D9676D"/>
    <w:rsid w:val="00D9729D"/>
    <w:rsid w:val="00DA12B2"/>
    <w:rsid w:val="00DA44CC"/>
    <w:rsid w:val="00DA4DE5"/>
    <w:rsid w:val="00DA57DE"/>
    <w:rsid w:val="00DA5AB4"/>
    <w:rsid w:val="00DA6EEA"/>
    <w:rsid w:val="00DA7CCA"/>
    <w:rsid w:val="00DB08C4"/>
    <w:rsid w:val="00DB095E"/>
    <w:rsid w:val="00DB319C"/>
    <w:rsid w:val="00DB635C"/>
    <w:rsid w:val="00DB652A"/>
    <w:rsid w:val="00DB65A3"/>
    <w:rsid w:val="00DC0346"/>
    <w:rsid w:val="00DC07ED"/>
    <w:rsid w:val="00DC18C0"/>
    <w:rsid w:val="00DC2688"/>
    <w:rsid w:val="00DC3B2D"/>
    <w:rsid w:val="00DC4257"/>
    <w:rsid w:val="00DC43D2"/>
    <w:rsid w:val="00DC4B05"/>
    <w:rsid w:val="00DC4F6B"/>
    <w:rsid w:val="00DC61B8"/>
    <w:rsid w:val="00DC7EAF"/>
    <w:rsid w:val="00DD0538"/>
    <w:rsid w:val="00DD0738"/>
    <w:rsid w:val="00DD0C79"/>
    <w:rsid w:val="00DD3F08"/>
    <w:rsid w:val="00DD4490"/>
    <w:rsid w:val="00DE16F9"/>
    <w:rsid w:val="00DE1CDD"/>
    <w:rsid w:val="00DE2318"/>
    <w:rsid w:val="00DE4118"/>
    <w:rsid w:val="00DE50E3"/>
    <w:rsid w:val="00DE652A"/>
    <w:rsid w:val="00DE7675"/>
    <w:rsid w:val="00DF465E"/>
    <w:rsid w:val="00DF5F9E"/>
    <w:rsid w:val="00DF6BC1"/>
    <w:rsid w:val="00DF6F71"/>
    <w:rsid w:val="00DF7F65"/>
    <w:rsid w:val="00E0003F"/>
    <w:rsid w:val="00E008EB"/>
    <w:rsid w:val="00E02A70"/>
    <w:rsid w:val="00E02DD0"/>
    <w:rsid w:val="00E02E17"/>
    <w:rsid w:val="00E02E9A"/>
    <w:rsid w:val="00E0559F"/>
    <w:rsid w:val="00E05FF3"/>
    <w:rsid w:val="00E06706"/>
    <w:rsid w:val="00E0765F"/>
    <w:rsid w:val="00E10FE5"/>
    <w:rsid w:val="00E1102C"/>
    <w:rsid w:val="00E1203C"/>
    <w:rsid w:val="00E152A3"/>
    <w:rsid w:val="00E16174"/>
    <w:rsid w:val="00E203E0"/>
    <w:rsid w:val="00E251EA"/>
    <w:rsid w:val="00E26EF6"/>
    <w:rsid w:val="00E316E2"/>
    <w:rsid w:val="00E32081"/>
    <w:rsid w:val="00E33077"/>
    <w:rsid w:val="00E336E0"/>
    <w:rsid w:val="00E33885"/>
    <w:rsid w:val="00E34AD4"/>
    <w:rsid w:val="00E35CA9"/>
    <w:rsid w:val="00E4097D"/>
    <w:rsid w:val="00E41D68"/>
    <w:rsid w:val="00E42793"/>
    <w:rsid w:val="00E43F63"/>
    <w:rsid w:val="00E4603A"/>
    <w:rsid w:val="00E46DB9"/>
    <w:rsid w:val="00E50B55"/>
    <w:rsid w:val="00E52E72"/>
    <w:rsid w:val="00E53EC2"/>
    <w:rsid w:val="00E54486"/>
    <w:rsid w:val="00E54EDD"/>
    <w:rsid w:val="00E5505E"/>
    <w:rsid w:val="00E57A61"/>
    <w:rsid w:val="00E57E8F"/>
    <w:rsid w:val="00E60F9E"/>
    <w:rsid w:val="00E61203"/>
    <w:rsid w:val="00E638A0"/>
    <w:rsid w:val="00E63D68"/>
    <w:rsid w:val="00E72978"/>
    <w:rsid w:val="00E729D8"/>
    <w:rsid w:val="00E75544"/>
    <w:rsid w:val="00E75B07"/>
    <w:rsid w:val="00E7741B"/>
    <w:rsid w:val="00E77C30"/>
    <w:rsid w:val="00E8092C"/>
    <w:rsid w:val="00E8249B"/>
    <w:rsid w:val="00E8264A"/>
    <w:rsid w:val="00E83D8C"/>
    <w:rsid w:val="00E86B8D"/>
    <w:rsid w:val="00E900C1"/>
    <w:rsid w:val="00E92CA9"/>
    <w:rsid w:val="00E95D7F"/>
    <w:rsid w:val="00E967DE"/>
    <w:rsid w:val="00E96982"/>
    <w:rsid w:val="00E97147"/>
    <w:rsid w:val="00E97364"/>
    <w:rsid w:val="00EA04B5"/>
    <w:rsid w:val="00EA050F"/>
    <w:rsid w:val="00EA1F92"/>
    <w:rsid w:val="00EA55D8"/>
    <w:rsid w:val="00EA632C"/>
    <w:rsid w:val="00EA774A"/>
    <w:rsid w:val="00EB2CBF"/>
    <w:rsid w:val="00EB3A1A"/>
    <w:rsid w:val="00EB69C4"/>
    <w:rsid w:val="00EB6D2A"/>
    <w:rsid w:val="00EB78D9"/>
    <w:rsid w:val="00EC1A28"/>
    <w:rsid w:val="00EC3D63"/>
    <w:rsid w:val="00EC4C7C"/>
    <w:rsid w:val="00EC6312"/>
    <w:rsid w:val="00EC79E3"/>
    <w:rsid w:val="00ED0EE5"/>
    <w:rsid w:val="00ED1812"/>
    <w:rsid w:val="00ED1C18"/>
    <w:rsid w:val="00ED2A46"/>
    <w:rsid w:val="00ED381C"/>
    <w:rsid w:val="00ED3FC4"/>
    <w:rsid w:val="00ED76C4"/>
    <w:rsid w:val="00ED7B2C"/>
    <w:rsid w:val="00ED7D1E"/>
    <w:rsid w:val="00EE1983"/>
    <w:rsid w:val="00EE33BA"/>
    <w:rsid w:val="00EE6482"/>
    <w:rsid w:val="00EF0B1D"/>
    <w:rsid w:val="00EF141D"/>
    <w:rsid w:val="00EF304E"/>
    <w:rsid w:val="00EF31CE"/>
    <w:rsid w:val="00EF48E0"/>
    <w:rsid w:val="00EF583F"/>
    <w:rsid w:val="00EF615E"/>
    <w:rsid w:val="00EF6364"/>
    <w:rsid w:val="00EF754D"/>
    <w:rsid w:val="00F00633"/>
    <w:rsid w:val="00F02800"/>
    <w:rsid w:val="00F02A05"/>
    <w:rsid w:val="00F03780"/>
    <w:rsid w:val="00F040A5"/>
    <w:rsid w:val="00F04A44"/>
    <w:rsid w:val="00F057CA"/>
    <w:rsid w:val="00F12B57"/>
    <w:rsid w:val="00F15BBF"/>
    <w:rsid w:val="00F1617C"/>
    <w:rsid w:val="00F1622F"/>
    <w:rsid w:val="00F1635A"/>
    <w:rsid w:val="00F17822"/>
    <w:rsid w:val="00F23110"/>
    <w:rsid w:val="00F24151"/>
    <w:rsid w:val="00F24C3D"/>
    <w:rsid w:val="00F26788"/>
    <w:rsid w:val="00F26D5D"/>
    <w:rsid w:val="00F27636"/>
    <w:rsid w:val="00F30933"/>
    <w:rsid w:val="00F318D6"/>
    <w:rsid w:val="00F31EA6"/>
    <w:rsid w:val="00F32E18"/>
    <w:rsid w:val="00F341DB"/>
    <w:rsid w:val="00F35B4E"/>
    <w:rsid w:val="00F36968"/>
    <w:rsid w:val="00F36AD9"/>
    <w:rsid w:val="00F37011"/>
    <w:rsid w:val="00F405B9"/>
    <w:rsid w:val="00F4088C"/>
    <w:rsid w:val="00F42206"/>
    <w:rsid w:val="00F4265D"/>
    <w:rsid w:val="00F436FD"/>
    <w:rsid w:val="00F43EB4"/>
    <w:rsid w:val="00F45278"/>
    <w:rsid w:val="00F45C83"/>
    <w:rsid w:val="00F45CA7"/>
    <w:rsid w:val="00F5176B"/>
    <w:rsid w:val="00F52F72"/>
    <w:rsid w:val="00F53691"/>
    <w:rsid w:val="00F53753"/>
    <w:rsid w:val="00F6106B"/>
    <w:rsid w:val="00F6194C"/>
    <w:rsid w:val="00F64CDF"/>
    <w:rsid w:val="00F678AC"/>
    <w:rsid w:val="00F70511"/>
    <w:rsid w:val="00F71F6D"/>
    <w:rsid w:val="00F73C53"/>
    <w:rsid w:val="00F73E97"/>
    <w:rsid w:val="00F76027"/>
    <w:rsid w:val="00F80759"/>
    <w:rsid w:val="00F81F13"/>
    <w:rsid w:val="00F8508D"/>
    <w:rsid w:val="00F868FE"/>
    <w:rsid w:val="00F86DDB"/>
    <w:rsid w:val="00F90C0F"/>
    <w:rsid w:val="00F9125E"/>
    <w:rsid w:val="00F924CB"/>
    <w:rsid w:val="00F93915"/>
    <w:rsid w:val="00F942F6"/>
    <w:rsid w:val="00F94783"/>
    <w:rsid w:val="00F95626"/>
    <w:rsid w:val="00F95649"/>
    <w:rsid w:val="00F970E9"/>
    <w:rsid w:val="00FA1104"/>
    <w:rsid w:val="00FA16B9"/>
    <w:rsid w:val="00FA3918"/>
    <w:rsid w:val="00FA3E85"/>
    <w:rsid w:val="00FA4625"/>
    <w:rsid w:val="00FA4A6C"/>
    <w:rsid w:val="00FA5155"/>
    <w:rsid w:val="00FA6400"/>
    <w:rsid w:val="00FB0656"/>
    <w:rsid w:val="00FB0BD7"/>
    <w:rsid w:val="00FB133B"/>
    <w:rsid w:val="00FB1531"/>
    <w:rsid w:val="00FB288A"/>
    <w:rsid w:val="00FB2AA9"/>
    <w:rsid w:val="00FB4448"/>
    <w:rsid w:val="00FB4DBC"/>
    <w:rsid w:val="00FB54B6"/>
    <w:rsid w:val="00FB698B"/>
    <w:rsid w:val="00FC1AF4"/>
    <w:rsid w:val="00FC1BF2"/>
    <w:rsid w:val="00FC5EE4"/>
    <w:rsid w:val="00FD001F"/>
    <w:rsid w:val="00FD2CF4"/>
    <w:rsid w:val="00FD480C"/>
    <w:rsid w:val="00FD7EEC"/>
    <w:rsid w:val="00FE099D"/>
    <w:rsid w:val="00FE291E"/>
    <w:rsid w:val="00FE356D"/>
    <w:rsid w:val="00FE3D65"/>
    <w:rsid w:val="00FE3ED3"/>
    <w:rsid w:val="00FE4C23"/>
    <w:rsid w:val="00FE726D"/>
    <w:rsid w:val="00FF3004"/>
    <w:rsid w:val="00FF3582"/>
    <w:rsid w:val="00FF6177"/>
    <w:rsid w:val="00FF673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3CE72EB"/>
  <w15:docId w15:val="{12251389-901F-4A97-A6F8-3DE489C93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AD4"/>
    <w:pPr>
      <w:spacing w:line="240" w:lineRule="auto"/>
    </w:pPr>
    <w:rPr>
      <w:rFonts w:ascii="Garamond" w:hAnsi="Garamond"/>
      <w:sz w:val="24"/>
    </w:rPr>
  </w:style>
  <w:style w:type="paragraph" w:styleId="Overskrift1">
    <w:name w:val="heading 1"/>
    <w:basedOn w:val="Normal"/>
    <w:next w:val="Normal"/>
    <w:link w:val="Overskrift1Tegn"/>
    <w:uiPriority w:val="9"/>
    <w:qFormat/>
    <w:rsid w:val="00B553C2"/>
    <w:pPr>
      <w:keepNext/>
      <w:keepLines/>
      <w:numPr>
        <w:numId w:val="7"/>
      </w:numPr>
      <w:spacing w:before="480" w:after="120"/>
      <w:ind w:left="431" w:hanging="431"/>
      <w:outlineLvl w:val="0"/>
    </w:pPr>
    <w:rPr>
      <w:rFonts w:eastAsia="Malgun Gothic Semilight" w:cs="Nirmala UI"/>
      <w:b/>
      <w:bCs/>
      <w:color w:val="000000" w:themeColor="text1"/>
      <w:sz w:val="28"/>
      <w:szCs w:val="28"/>
    </w:rPr>
  </w:style>
  <w:style w:type="paragraph" w:styleId="Overskrift2">
    <w:name w:val="heading 2"/>
    <w:basedOn w:val="Normal"/>
    <w:next w:val="Normal"/>
    <w:link w:val="Overskrift2Tegn"/>
    <w:uiPriority w:val="9"/>
    <w:unhideWhenUsed/>
    <w:qFormat/>
    <w:rsid w:val="00B553C2"/>
    <w:pPr>
      <w:keepNext/>
      <w:keepLines/>
      <w:numPr>
        <w:ilvl w:val="1"/>
        <w:numId w:val="7"/>
      </w:numPr>
      <w:spacing w:before="240" w:after="120"/>
      <w:ind w:left="426" w:hanging="437"/>
      <w:outlineLvl w:val="1"/>
    </w:pPr>
    <w:rPr>
      <w:rFonts w:eastAsiaTheme="majorEastAsia" w:cstheme="majorBidi"/>
      <w:b/>
      <w:bCs/>
      <w:i/>
      <w:color w:val="000000" w:themeColor="text1"/>
      <w:szCs w:val="26"/>
    </w:rPr>
  </w:style>
  <w:style w:type="paragraph" w:styleId="Overskrift3">
    <w:name w:val="heading 3"/>
    <w:basedOn w:val="Normal"/>
    <w:next w:val="Normal"/>
    <w:link w:val="Overskrift3Tegn"/>
    <w:autoRedefine/>
    <w:uiPriority w:val="9"/>
    <w:unhideWhenUsed/>
    <w:qFormat/>
    <w:rsid w:val="0015229E"/>
    <w:pPr>
      <w:keepNext/>
      <w:keepLines/>
      <w:numPr>
        <w:ilvl w:val="2"/>
        <w:numId w:val="7"/>
      </w:numPr>
      <w:spacing w:before="320" w:after="120"/>
      <w:outlineLvl w:val="2"/>
    </w:pPr>
    <w:rPr>
      <w:rFonts w:eastAsiaTheme="majorEastAsia" w:cstheme="majorBidi"/>
      <w:bCs/>
      <w:i/>
      <w:color w:val="000000" w:themeColor="text1"/>
    </w:rPr>
  </w:style>
  <w:style w:type="paragraph" w:styleId="Overskrift4">
    <w:name w:val="heading 4"/>
    <w:aliases w:val="Overskrift 3.0"/>
    <w:basedOn w:val="Normal"/>
    <w:next w:val="Normal"/>
    <w:link w:val="Overskrift4Tegn"/>
    <w:autoRedefine/>
    <w:unhideWhenUsed/>
    <w:rsid w:val="006C13E4"/>
    <w:pPr>
      <w:keepNext/>
      <w:keepLines/>
      <w:numPr>
        <w:ilvl w:val="3"/>
        <w:numId w:val="7"/>
      </w:numPr>
      <w:spacing w:before="320" w:after="120"/>
      <w:outlineLvl w:val="3"/>
    </w:pPr>
    <w:rPr>
      <w:rFonts w:eastAsia="Malgun Gothic Semilight" w:cstheme="majorBidi"/>
      <w:b/>
      <w:sz w:val="28"/>
    </w:rPr>
  </w:style>
  <w:style w:type="paragraph" w:styleId="Overskrift5">
    <w:name w:val="heading 5"/>
    <w:basedOn w:val="Normal"/>
    <w:next w:val="Normal"/>
    <w:link w:val="Overskrift5Tegn"/>
    <w:autoRedefine/>
    <w:uiPriority w:val="9"/>
    <w:unhideWhenUsed/>
    <w:qFormat/>
    <w:rsid w:val="00402BC3"/>
    <w:pPr>
      <w:keepNext/>
      <w:keepLines/>
      <w:numPr>
        <w:ilvl w:val="4"/>
        <w:numId w:val="7"/>
      </w:numPr>
      <w:spacing w:before="40" w:after="0"/>
      <w:outlineLvl w:val="4"/>
    </w:pPr>
    <w:rPr>
      <w:rFonts w:eastAsia="Malgun Gothic Semilight" w:cstheme="majorBidi"/>
      <w:b/>
      <w:i/>
      <w:color w:val="000000" w:themeColor="text1"/>
    </w:rPr>
  </w:style>
  <w:style w:type="paragraph" w:styleId="Overskrift6">
    <w:name w:val="heading 6"/>
    <w:basedOn w:val="Normal"/>
    <w:next w:val="Normal"/>
    <w:link w:val="Overskrift6Tegn"/>
    <w:uiPriority w:val="9"/>
    <w:unhideWhenUsed/>
    <w:qFormat/>
    <w:rsid w:val="00ED0EE5"/>
    <w:pPr>
      <w:keepNext/>
      <w:keepLines/>
      <w:numPr>
        <w:ilvl w:val="5"/>
        <w:numId w:val="7"/>
      </w:numPr>
      <w:spacing w:before="40" w:after="0"/>
      <w:outlineLvl w:val="5"/>
    </w:pPr>
    <w:rPr>
      <w:rFonts w:eastAsiaTheme="majorEastAsia" w:cstheme="majorBidi"/>
      <w:i/>
      <w:color w:val="000000" w:themeColor="text1"/>
      <w:u w:val="single"/>
    </w:rPr>
  </w:style>
  <w:style w:type="paragraph" w:styleId="Overskrift7">
    <w:name w:val="heading 7"/>
    <w:basedOn w:val="Normal"/>
    <w:next w:val="Normal"/>
    <w:link w:val="Overskrift7Tegn"/>
    <w:uiPriority w:val="9"/>
    <w:unhideWhenUsed/>
    <w:qFormat/>
    <w:rsid w:val="00C87AD0"/>
    <w:pPr>
      <w:keepNext/>
      <w:keepLines/>
      <w:numPr>
        <w:ilvl w:val="6"/>
        <w:numId w:val="7"/>
      </w:numPr>
      <w:spacing w:before="160" w:after="120"/>
      <w:outlineLvl w:val="6"/>
    </w:pPr>
    <w:rPr>
      <w:rFonts w:eastAsiaTheme="majorEastAsia" w:cstheme="majorBidi"/>
      <w:b/>
      <w:iCs/>
      <w:color w:val="000000" w:themeColor="text1"/>
      <w:sz w:val="28"/>
    </w:rPr>
  </w:style>
  <w:style w:type="paragraph" w:styleId="Overskrift8">
    <w:name w:val="heading 8"/>
    <w:aliases w:val="Overskrift 8 Rammeaftale 2"/>
    <w:basedOn w:val="Normal"/>
    <w:next w:val="Normal"/>
    <w:link w:val="Overskrift8Tegn"/>
    <w:rsid w:val="0005723F"/>
    <w:pPr>
      <w:keepNext/>
      <w:numPr>
        <w:ilvl w:val="7"/>
        <w:numId w:val="7"/>
      </w:numPr>
      <w:spacing w:after="0"/>
      <w:jc w:val="center"/>
      <w:outlineLvl w:val="7"/>
    </w:pPr>
    <w:rPr>
      <w:rFonts w:ascii="Arial" w:eastAsia="Times New Roman" w:hAnsi="Arial" w:cs="Arial"/>
      <w:b/>
      <w:bCs/>
      <w:sz w:val="44"/>
      <w:szCs w:val="20"/>
      <w:lang w:eastAsia="da-DK"/>
    </w:rPr>
  </w:style>
  <w:style w:type="paragraph" w:styleId="Overskrift9">
    <w:name w:val="heading 9"/>
    <w:basedOn w:val="Normal"/>
    <w:next w:val="Normal"/>
    <w:link w:val="Overskrift9Tegn"/>
    <w:uiPriority w:val="9"/>
    <w:semiHidden/>
    <w:unhideWhenUsed/>
    <w:rsid w:val="00D15EE2"/>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553C2"/>
    <w:rPr>
      <w:rFonts w:ascii="Garamond" w:eastAsia="Malgun Gothic Semilight" w:hAnsi="Garamond" w:cs="Nirmala UI"/>
      <w:b/>
      <w:bCs/>
      <w:color w:val="000000" w:themeColor="text1"/>
      <w:sz w:val="28"/>
      <w:szCs w:val="28"/>
    </w:rPr>
  </w:style>
  <w:style w:type="character" w:customStyle="1" w:styleId="Overskrift2Tegn">
    <w:name w:val="Overskrift 2 Tegn"/>
    <w:basedOn w:val="Standardskrifttypeiafsnit"/>
    <w:link w:val="Overskrift2"/>
    <w:uiPriority w:val="9"/>
    <w:rsid w:val="00B553C2"/>
    <w:rPr>
      <w:rFonts w:ascii="Garamond" w:eastAsiaTheme="majorEastAsia" w:hAnsi="Garamond" w:cstheme="majorBidi"/>
      <w:b/>
      <w:bCs/>
      <w:i/>
      <w:color w:val="000000" w:themeColor="text1"/>
      <w:sz w:val="24"/>
      <w:szCs w:val="26"/>
    </w:rPr>
  </w:style>
  <w:style w:type="character" w:customStyle="1" w:styleId="Overskrift3Tegn">
    <w:name w:val="Overskrift 3 Tegn"/>
    <w:basedOn w:val="Standardskrifttypeiafsnit"/>
    <w:link w:val="Overskrift3"/>
    <w:uiPriority w:val="9"/>
    <w:rsid w:val="0015229E"/>
    <w:rPr>
      <w:rFonts w:ascii="Garamond" w:eastAsiaTheme="majorEastAsia" w:hAnsi="Garamond" w:cstheme="majorBidi"/>
      <w:bCs/>
      <w:i/>
      <w:color w:val="000000" w:themeColor="text1"/>
      <w:sz w:val="24"/>
    </w:rPr>
  </w:style>
  <w:style w:type="character" w:customStyle="1" w:styleId="Overskrift4Tegn">
    <w:name w:val="Overskrift 4 Tegn"/>
    <w:aliases w:val="Overskrift 3.0 Tegn"/>
    <w:basedOn w:val="Standardskrifttypeiafsnit"/>
    <w:link w:val="Overskrift4"/>
    <w:rsid w:val="006C13E4"/>
    <w:rPr>
      <w:rFonts w:ascii="Nirmala UI" w:eastAsia="Malgun Gothic Semilight" w:hAnsi="Nirmala UI" w:cstheme="majorBidi"/>
      <w:b/>
      <w:sz w:val="28"/>
    </w:rPr>
  </w:style>
  <w:style w:type="character" w:customStyle="1" w:styleId="Overskrift5Tegn">
    <w:name w:val="Overskrift 5 Tegn"/>
    <w:basedOn w:val="Standardskrifttypeiafsnit"/>
    <w:link w:val="Overskrift5"/>
    <w:uiPriority w:val="9"/>
    <w:rsid w:val="00402BC3"/>
    <w:rPr>
      <w:rFonts w:ascii="Nirmala UI" w:eastAsia="Malgun Gothic Semilight" w:hAnsi="Nirmala UI" w:cstheme="majorBidi"/>
      <w:b/>
      <w:i/>
      <w:color w:val="000000" w:themeColor="text1"/>
      <w:sz w:val="24"/>
    </w:rPr>
  </w:style>
  <w:style w:type="character" w:customStyle="1" w:styleId="Overskrift6Tegn">
    <w:name w:val="Overskrift 6 Tegn"/>
    <w:basedOn w:val="Standardskrifttypeiafsnit"/>
    <w:link w:val="Overskrift6"/>
    <w:uiPriority w:val="9"/>
    <w:rsid w:val="00ED0EE5"/>
    <w:rPr>
      <w:rFonts w:ascii="Nirmala UI" w:eastAsiaTheme="majorEastAsia" w:hAnsi="Nirmala UI" w:cstheme="majorBidi"/>
      <w:i/>
      <w:color w:val="000000" w:themeColor="text1"/>
      <w:sz w:val="24"/>
      <w:u w:val="single"/>
    </w:rPr>
  </w:style>
  <w:style w:type="character" w:customStyle="1" w:styleId="Overskrift7Tegn">
    <w:name w:val="Overskrift 7 Tegn"/>
    <w:basedOn w:val="Standardskrifttypeiafsnit"/>
    <w:link w:val="Overskrift7"/>
    <w:uiPriority w:val="9"/>
    <w:rsid w:val="00C87AD0"/>
    <w:rPr>
      <w:rFonts w:ascii="Nirmala UI" w:eastAsiaTheme="majorEastAsia" w:hAnsi="Nirmala UI" w:cstheme="majorBidi"/>
      <w:b/>
      <w:iCs/>
      <w:color w:val="000000" w:themeColor="text1"/>
      <w:sz w:val="28"/>
    </w:rPr>
  </w:style>
  <w:style w:type="character" w:customStyle="1" w:styleId="Overskrift8Tegn">
    <w:name w:val="Overskrift 8 Tegn"/>
    <w:aliases w:val="Overskrift 8 Rammeaftale 2 Tegn"/>
    <w:basedOn w:val="Standardskrifttypeiafsnit"/>
    <w:link w:val="Overskrift8"/>
    <w:rsid w:val="0005723F"/>
    <w:rPr>
      <w:rFonts w:ascii="Arial" w:eastAsia="Times New Roman" w:hAnsi="Arial" w:cs="Arial"/>
      <w:b/>
      <w:bCs/>
      <w:sz w:val="44"/>
      <w:szCs w:val="20"/>
      <w:lang w:eastAsia="da-DK"/>
    </w:rPr>
  </w:style>
  <w:style w:type="character" w:customStyle="1" w:styleId="Overskrift9Tegn">
    <w:name w:val="Overskrift 9 Tegn"/>
    <w:basedOn w:val="Standardskrifttypeiafsnit"/>
    <w:link w:val="Overskrift9"/>
    <w:uiPriority w:val="9"/>
    <w:semiHidden/>
    <w:rsid w:val="00D15EE2"/>
    <w:rPr>
      <w:rFonts w:asciiTheme="majorHAnsi" w:eastAsiaTheme="majorEastAsia" w:hAnsiTheme="majorHAnsi" w:cstheme="majorBidi"/>
      <w:i/>
      <w:iCs/>
      <w:color w:val="404040" w:themeColor="text1" w:themeTint="BF"/>
      <w:sz w:val="20"/>
      <w:szCs w:val="20"/>
    </w:rPr>
  </w:style>
  <w:style w:type="paragraph" w:styleId="Ingenafstand">
    <w:name w:val="No Spacing"/>
    <w:aliases w:val="Overskrift 4.0"/>
    <w:basedOn w:val="Normal"/>
    <w:next w:val="Normal"/>
    <w:link w:val="IngenafstandTegn"/>
    <w:autoRedefine/>
    <w:uiPriority w:val="1"/>
    <w:rsid w:val="00973648"/>
    <w:pPr>
      <w:spacing w:after="0"/>
    </w:pPr>
    <w:rPr>
      <w:b/>
      <w:i/>
    </w:rPr>
  </w:style>
  <w:style w:type="character" w:customStyle="1" w:styleId="IngenafstandTegn">
    <w:name w:val="Ingen afstand Tegn"/>
    <w:aliases w:val="Overskrift 4.0 Tegn"/>
    <w:basedOn w:val="Standardskrifttypeiafsnit"/>
    <w:link w:val="Ingenafstand"/>
    <w:uiPriority w:val="1"/>
    <w:rsid w:val="00973648"/>
    <w:rPr>
      <w:rFonts w:ascii="Nirmala UI" w:hAnsi="Nirmala UI"/>
      <w:b/>
      <w:i/>
      <w:sz w:val="24"/>
    </w:rPr>
  </w:style>
  <w:style w:type="paragraph" w:styleId="Titel">
    <w:name w:val="Title"/>
    <w:basedOn w:val="Normal"/>
    <w:next w:val="Normal"/>
    <w:link w:val="TitelTegn"/>
    <w:uiPriority w:val="10"/>
    <w:rsid w:val="00922938"/>
    <w:pPr>
      <w:pBdr>
        <w:bottom w:val="single" w:sz="8" w:space="4" w:color="4F81BD" w:themeColor="accent1"/>
      </w:pBdr>
      <w:spacing w:after="300"/>
      <w:contextualSpacing/>
    </w:pPr>
    <w:rPr>
      <w:rFonts w:ascii="Times New Roman" w:eastAsiaTheme="majorEastAsia" w:hAnsi="Times New Roman" w:cstheme="majorBidi"/>
      <w:b/>
      <w:color w:val="17365D" w:themeColor="text2" w:themeShade="BF"/>
      <w:spacing w:val="5"/>
      <w:kern w:val="28"/>
      <w:sz w:val="48"/>
      <w:szCs w:val="52"/>
    </w:rPr>
  </w:style>
  <w:style w:type="character" w:customStyle="1" w:styleId="TitelTegn">
    <w:name w:val="Titel Tegn"/>
    <w:basedOn w:val="Standardskrifttypeiafsnit"/>
    <w:link w:val="Titel"/>
    <w:uiPriority w:val="10"/>
    <w:rsid w:val="00922938"/>
    <w:rPr>
      <w:rFonts w:ascii="Times New Roman" w:eastAsiaTheme="majorEastAsia" w:hAnsi="Times New Roman" w:cstheme="majorBidi"/>
      <w:b/>
      <w:color w:val="17365D" w:themeColor="text2" w:themeShade="BF"/>
      <w:spacing w:val="5"/>
      <w:kern w:val="28"/>
      <w:sz w:val="48"/>
      <w:szCs w:val="52"/>
    </w:rPr>
  </w:style>
  <w:style w:type="paragraph" w:styleId="Undertitel">
    <w:name w:val="Subtitle"/>
    <w:basedOn w:val="Normal"/>
    <w:next w:val="Normal"/>
    <w:link w:val="UndertitelTegn"/>
    <w:uiPriority w:val="11"/>
    <w:rsid w:val="00922938"/>
    <w:pPr>
      <w:numPr>
        <w:ilvl w:val="1"/>
      </w:numPr>
    </w:pPr>
    <w:rPr>
      <w:rFonts w:ascii="Times New Roman" w:eastAsiaTheme="majorEastAsia" w:hAnsi="Times New Roman" w:cstheme="majorBidi"/>
      <w:b/>
      <w:iCs/>
      <w:color w:val="4F81BD" w:themeColor="accent1"/>
      <w:spacing w:val="15"/>
      <w:sz w:val="40"/>
      <w:szCs w:val="24"/>
    </w:rPr>
  </w:style>
  <w:style w:type="character" w:customStyle="1" w:styleId="UndertitelTegn">
    <w:name w:val="Undertitel Tegn"/>
    <w:basedOn w:val="Standardskrifttypeiafsnit"/>
    <w:link w:val="Undertitel"/>
    <w:uiPriority w:val="11"/>
    <w:rsid w:val="00922938"/>
    <w:rPr>
      <w:rFonts w:ascii="Times New Roman" w:eastAsiaTheme="majorEastAsia" w:hAnsi="Times New Roman" w:cstheme="majorBidi"/>
      <w:b/>
      <w:iCs/>
      <w:color w:val="4F81BD" w:themeColor="accent1"/>
      <w:spacing w:val="15"/>
      <w:sz w:val="40"/>
      <w:szCs w:val="24"/>
    </w:rPr>
  </w:style>
  <w:style w:type="character" w:styleId="Svagfremhvning">
    <w:name w:val="Subtle Emphasis"/>
    <w:basedOn w:val="Standardskrifttypeiafsnit"/>
    <w:uiPriority w:val="19"/>
    <w:rsid w:val="00922938"/>
    <w:rPr>
      <w:i/>
      <w:iCs/>
      <w:color w:val="808080" w:themeColor="text1" w:themeTint="7F"/>
    </w:rPr>
  </w:style>
  <w:style w:type="character" w:styleId="Fremhv">
    <w:name w:val="Emphasis"/>
    <w:basedOn w:val="Standardskrifttypeiafsnit"/>
    <w:uiPriority w:val="20"/>
    <w:rsid w:val="00922938"/>
    <w:rPr>
      <w:i/>
      <w:iCs/>
    </w:rPr>
  </w:style>
  <w:style w:type="character" w:styleId="Kraftigfremhvning">
    <w:name w:val="Intense Emphasis"/>
    <w:basedOn w:val="Standardskrifttypeiafsnit"/>
    <w:uiPriority w:val="21"/>
    <w:rsid w:val="00922938"/>
    <w:rPr>
      <w:b/>
      <w:bCs/>
      <w:i/>
      <w:iCs/>
      <w:color w:val="4F81BD" w:themeColor="accent1"/>
    </w:rPr>
  </w:style>
  <w:style w:type="character" w:styleId="Strk">
    <w:name w:val="Strong"/>
    <w:basedOn w:val="Standardskrifttypeiafsnit"/>
    <w:uiPriority w:val="22"/>
    <w:qFormat/>
    <w:rsid w:val="00922938"/>
    <w:rPr>
      <w:b/>
      <w:bCs/>
    </w:rPr>
  </w:style>
  <w:style w:type="paragraph" w:styleId="Citat">
    <w:name w:val="Quote"/>
    <w:basedOn w:val="Normal"/>
    <w:next w:val="Normal"/>
    <w:link w:val="CitatTegn"/>
    <w:uiPriority w:val="29"/>
    <w:rsid w:val="00922938"/>
    <w:rPr>
      <w:rFonts w:ascii="Times New Roman" w:hAnsi="Times New Roman"/>
      <w:i/>
      <w:iCs/>
      <w:color w:val="000000" w:themeColor="text1"/>
    </w:rPr>
  </w:style>
  <w:style w:type="character" w:customStyle="1" w:styleId="CitatTegn">
    <w:name w:val="Citat Tegn"/>
    <w:basedOn w:val="Standardskrifttypeiafsnit"/>
    <w:link w:val="Citat"/>
    <w:uiPriority w:val="29"/>
    <w:rsid w:val="00922938"/>
    <w:rPr>
      <w:rFonts w:ascii="Times New Roman" w:hAnsi="Times New Roman"/>
      <w:i/>
      <w:iCs/>
      <w:color w:val="000000" w:themeColor="text1"/>
      <w:sz w:val="24"/>
    </w:rPr>
  </w:style>
  <w:style w:type="paragraph" w:styleId="Strktcitat">
    <w:name w:val="Intense Quote"/>
    <w:basedOn w:val="Normal"/>
    <w:next w:val="Normal"/>
    <w:link w:val="StrktcitatTegn"/>
    <w:uiPriority w:val="30"/>
    <w:rsid w:val="00922938"/>
    <w:pPr>
      <w:pBdr>
        <w:bottom w:val="single" w:sz="4" w:space="4" w:color="4F81BD" w:themeColor="accent1"/>
      </w:pBdr>
      <w:spacing w:before="200" w:after="280"/>
      <w:ind w:left="936" w:right="936"/>
    </w:pPr>
    <w:rPr>
      <w:rFonts w:ascii="Times New Roman" w:hAnsi="Times New Roman"/>
      <w:b/>
      <w:bCs/>
      <w:i/>
      <w:iCs/>
      <w:color w:val="4F81BD" w:themeColor="accent1"/>
    </w:rPr>
  </w:style>
  <w:style w:type="character" w:customStyle="1" w:styleId="StrktcitatTegn">
    <w:name w:val="Stærkt citat Tegn"/>
    <w:basedOn w:val="Standardskrifttypeiafsnit"/>
    <w:link w:val="Strktcitat"/>
    <w:uiPriority w:val="30"/>
    <w:rsid w:val="00922938"/>
    <w:rPr>
      <w:rFonts w:ascii="Times New Roman" w:hAnsi="Times New Roman"/>
      <w:b/>
      <w:bCs/>
      <w:i/>
      <w:iCs/>
      <w:color w:val="4F81BD" w:themeColor="accent1"/>
      <w:sz w:val="24"/>
    </w:rPr>
  </w:style>
  <w:style w:type="character" w:styleId="Svaghenvisning">
    <w:name w:val="Subtle Reference"/>
    <w:basedOn w:val="Standardskrifttypeiafsnit"/>
    <w:uiPriority w:val="31"/>
    <w:rsid w:val="00922938"/>
    <w:rPr>
      <w:smallCaps/>
      <w:color w:val="C0504D" w:themeColor="accent2"/>
      <w:u w:val="single"/>
    </w:rPr>
  </w:style>
  <w:style w:type="character" w:styleId="Kraftighenvisning">
    <w:name w:val="Intense Reference"/>
    <w:basedOn w:val="Standardskrifttypeiafsnit"/>
    <w:uiPriority w:val="32"/>
    <w:rsid w:val="00922938"/>
    <w:rPr>
      <w:b/>
      <w:bCs/>
      <w:smallCaps/>
      <w:color w:val="C0504D" w:themeColor="accent2"/>
      <w:spacing w:val="5"/>
      <w:u w:val="single"/>
    </w:rPr>
  </w:style>
  <w:style w:type="character" w:styleId="Bogenstitel">
    <w:name w:val="Book Title"/>
    <w:basedOn w:val="Standardskrifttypeiafsnit"/>
    <w:uiPriority w:val="33"/>
    <w:rsid w:val="00922938"/>
    <w:rPr>
      <w:b/>
      <w:bCs/>
      <w:smallCaps/>
      <w:spacing w:val="5"/>
    </w:rPr>
  </w:style>
  <w:style w:type="paragraph" w:styleId="Listeafsnit">
    <w:name w:val="List Paragraph"/>
    <w:basedOn w:val="Normal"/>
    <w:link w:val="ListeafsnitTegn"/>
    <w:uiPriority w:val="34"/>
    <w:qFormat/>
    <w:rsid w:val="00922938"/>
    <w:pPr>
      <w:ind w:left="720"/>
      <w:contextualSpacing/>
    </w:pPr>
    <w:rPr>
      <w:rFonts w:ascii="Times New Roman" w:hAnsi="Times New Roman"/>
    </w:rPr>
  </w:style>
  <w:style w:type="character" w:customStyle="1" w:styleId="ListeafsnitTegn">
    <w:name w:val="Listeafsnit Tegn"/>
    <w:link w:val="Listeafsnit"/>
    <w:uiPriority w:val="34"/>
    <w:locked/>
    <w:rsid w:val="00F53691"/>
    <w:rPr>
      <w:rFonts w:ascii="Times New Roman" w:hAnsi="Times New Roman"/>
      <w:sz w:val="24"/>
    </w:rPr>
  </w:style>
  <w:style w:type="table" w:styleId="Tabel-Gitter">
    <w:name w:val="Table Grid"/>
    <w:basedOn w:val="Tabel-Normal"/>
    <w:rsid w:val="00202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unhideWhenUsed/>
    <w:rsid w:val="00727DFF"/>
    <w:rPr>
      <w:sz w:val="16"/>
      <w:szCs w:val="16"/>
    </w:rPr>
  </w:style>
  <w:style w:type="paragraph" w:styleId="Kommentartekst">
    <w:name w:val="annotation text"/>
    <w:basedOn w:val="Normal"/>
    <w:link w:val="KommentartekstTegn"/>
    <w:uiPriority w:val="99"/>
    <w:unhideWhenUsed/>
    <w:rsid w:val="00727DFF"/>
    <w:rPr>
      <w:sz w:val="20"/>
      <w:szCs w:val="20"/>
    </w:rPr>
  </w:style>
  <w:style w:type="character" w:customStyle="1" w:styleId="KommentartekstTegn">
    <w:name w:val="Kommentartekst Tegn"/>
    <w:basedOn w:val="Standardskrifttypeiafsnit"/>
    <w:link w:val="Kommentartekst"/>
    <w:uiPriority w:val="99"/>
    <w:rsid w:val="00727DFF"/>
    <w:rPr>
      <w:sz w:val="20"/>
      <w:szCs w:val="20"/>
    </w:rPr>
  </w:style>
  <w:style w:type="paragraph" w:styleId="Kommentaremne">
    <w:name w:val="annotation subject"/>
    <w:basedOn w:val="Kommentartekst"/>
    <w:next w:val="Kommentartekst"/>
    <w:link w:val="KommentaremneTegn"/>
    <w:uiPriority w:val="99"/>
    <w:semiHidden/>
    <w:unhideWhenUsed/>
    <w:rsid w:val="00727DFF"/>
    <w:rPr>
      <w:b/>
      <w:bCs/>
    </w:rPr>
  </w:style>
  <w:style w:type="character" w:customStyle="1" w:styleId="KommentaremneTegn">
    <w:name w:val="Kommentaremne Tegn"/>
    <w:basedOn w:val="KommentartekstTegn"/>
    <w:link w:val="Kommentaremne"/>
    <w:uiPriority w:val="99"/>
    <w:semiHidden/>
    <w:rsid w:val="00727DFF"/>
    <w:rPr>
      <w:b/>
      <w:bCs/>
      <w:sz w:val="20"/>
      <w:szCs w:val="20"/>
    </w:rPr>
  </w:style>
  <w:style w:type="paragraph" w:styleId="Markeringsbobletekst">
    <w:name w:val="Balloon Text"/>
    <w:basedOn w:val="Normal"/>
    <w:link w:val="MarkeringsbobletekstTegn"/>
    <w:uiPriority w:val="99"/>
    <w:semiHidden/>
    <w:unhideWhenUsed/>
    <w:rsid w:val="00727DFF"/>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27DFF"/>
    <w:rPr>
      <w:rFonts w:ascii="Tahoma" w:hAnsi="Tahoma" w:cs="Tahoma"/>
      <w:sz w:val="16"/>
      <w:szCs w:val="16"/>
    </w:rPr>
  </w:style>
  <w:style w:type="paragraph" w:styleId="Brdtekst">
    <w:name w:val="Body Text"/>
    <w:basedOn w:val="Normal"/>
    <w:link w:val="BrdtekstTegn"/>
    <w:uiPriority w:val="99"/>
    <w:semiHidden/>
    <w:unhideWhenUsed/>
    <w:rsid w:val="00F23110"/>
    <w:pPr>
      <w:spacing w:after="120" w:line="280" w:lineRule="atLeast"/>
    </w:pPr>
    <w:rPr>
      <w:rFonts w:ascii="Verdana" w:eastAsia="Times New Roman" w:hAnsi="Verdana" w:cs="Times New Roman"/>
      <w:sz w:val="18"/>
      <w:szCs w:val="18"/>
    </w:rPr>
  </w:style>
  <w:style w:type="character" w:customStyle="1" w:styleId="BrdtekstTegn">
    <w:name w:val="Brødtekst Tegn"/>
    <w:basedOn w:val="Standardskrifttypeiafsnit"/>
    <w:link w:val="Brdtekst"/>
    <w:uiPriority w:val="99"/>
    <w:semiHidden/>
    <w:rsid w:val="00F23110"/>
    <w:rPr>
      <w:rFonts w:ascii="Verdana" w:eastAsia="Times New Roman" w:hAnsi="Verdana" w:cs="Times New Roman"/>
      <w:sz w:val="18"/>
      <w:szCs w:val="18"/>
    </w:rPr>
  </w:style>
  <w:style w:type="paragraph" w:customStyle="1" w:styleId="Normaludenindryk">
    <w:name w:val="Normal uden indryk"/>
    <w:basedOn w:val="Normal"/>
    <w:link w:val="NormaludenindrykTegn"/>
    <w:rsid w:val="0005723F"/>
    <w:pPr>
      <w:spacing w:after="0"/>
    </w:pPr>
    <w:rPr>
      <w:rFonts w:ascii="Arial" w:eastAsia="Times New Roman" w:hAnsi="Arial" w:cs="Times New Roman"/>
      <w:sz w:val="20"/>
      <w:szCs w:val="24"/>
      <w:lang w:eastAsia="da-DK"/>
    </w:rPr>
  </w:style>
  <w:style w:type="character" w:customStyle="1" w:styleId="NormaludenindrykTegn">
    <w:name w:val="Normal uden indryk Tegn"/>
    <w:link w:val="Normaludenindryk"/>
    <w:locked/>
    <w:rsid w:val="0005723F"/>
    <w:rPr>
      <w:rFonts w:ascii="Arial" w:eastAsia="Times New Roman" w:hAnsi="Arial" w:cs="Times New Roman"/>
      <w:sz w:val="20"/>
      <w:szCs w:val="24"/>
      <w:lang w:eastAsia="da-DK"/>
    </w:rPr>
  </w:style>
  <w:style w:type="paragraph" w:customStyle="1" w:styleId="nummer">
    <w:name w:val="nummer"/>
    <w:basedOn w:val="Normal"/>
    <w:rsid w:val="0005723F"/>
    <w:pPr>
      <w:spacing w:after="0"/>
      <w:ind w:left="200" w:hanging="200"/>
    </w:pPr>
    <w:rPr>
      <w:rFonts w:ascii="Tahoma" w:eastAsia="Times New Roman" w:hAnsi="Tahoma" w:cs="Tahoma"/>
      <w:color w:val="000000"/>
      <w:szCs w:val="24"/>
      <w:lang w:eastAsia="da-DK"/>
    </w:rPr>
  </w:style>
  <w:style w:type="paragraph" w:styleId="NormalWeb">
    <w:name w:val="Normal (Web)"/>
    <w:basedOn w:val="Normal"/>
    <w:link w:val="NormalWebTegn"/>
    <w:uiPriority w:val="99"/>
    <w:rsid w:val="00D711D3"/>
    <w:pPr>
      <w:spacing w:after="0" w:line="280" w:lineRule="atLeast"/>
    </w:pPr>
    <w:rPr>
      <w:rFonts w:ascii="Times New Roman" w:eastAsia="Times" w:hAnsi="Times New Roman" w:cs="Times New Roman"/>
      <w:szCs w:val="24"/>
    </w:rPr>
  </w:style>
  <w:style w:type="character" w:customStyle="1" w:styleId="NormalWebTegn">
    <w:name w:val="Normal (Web) Tegn"/>
    <w:basedOn w:val="Standardskrifttypeiafsnit"/>
    <w:link w:val="NormalWeb"/>
    <w:uiPriority w:val="99"/>
    <w:locked/>
    <w:rsid w:val="00D711D3"/>
    <w:rPr>
      <w:rFonts w:ascii="Times New Roman" w:eastAsia="Times" w:hAnsi="Times New Roman" w:cs="Times New Roman"/>
      <w:sz w:val="24"/>
      <w:szCs w:val="24"/>
    </w:rPr>
  </w:style>
  <w:style w:type="character" w:styleId="Hyperlink">
    <w:name w:val="Hyperlink"/>
    <w:basedOn w:val="Standardskrifttypeiafsnit"/>
    <w:uiPriority w:val="99"/>
    <w:unhideWhenUsed/>
    <w:rsid w:val="00DA57DE"/>
    <w:rPr>
      <w:color w:val="0000FF" w:themeColor="hyperlink"/>
      <w:u w:val="single"/>
    </w:rPr>
  </w:style>
  <w:style w:type="paragraph" w:styleId="Sidehoved">
    <w:name w:val="header"/>
    <w:basedOn w:val="Normal"/>
    <w:link w:val="SidehovedTegn"/>
    <w:uiPriority w:val="99"/>
    <w:unhideWhenUsed/>
    <w:rsid w:val="00DA57DE"/>
    <w:pPr>
      <w:tabs>
        <w:tab w:val="center" w:pos="4819"/>
        <w:tab w:val="right" w:pos="9638"/>
      </w:tabs>
      <w:spacing w:after="0"/>
    </w:pPr>
  </w:style>
  <w:style w:type="character" w:customStyle="1" w:styleId="SidehovedTegn">
    <w:name w:val="Sidehoved Tegn"/>
    <w:basedOn w:val="Standardskrifttypeiafsnit"/>
    <w:link w:val="Sidehoved"/>
    <w:uiPriority w:val="99"/>
    <w:rsid w:val="00DA57DE"/>
  </w:style>
  <w:style w:type="paragraph" w:styleId="Sidefod">
    <w:name w:val="footer"/>
    <w:basedOn w:val="Normal"/>
    <w:link w:val="SidefodTegn"/>
    <w:uiPriority w:val="99"/>
    <w:unhideWhenUsed/>
    <w:rsid w:val="00DA57DE"/>
    <w:pPr>
      <w:tabs>
        <w:tab w:val="center" w:pos="4819"/>
        <w:tab w:val="right" w:pos="9638"/>
      </w:tabs>
      <w:spacing w:after="0"/>
    </w:pPr>
  </w:style>
  <w:style w:type="character" w:customStyle="1" w:styleId="SidefodTegn">
    <w:name w:val="Sidefod Tegn"/>
    <w:basedOn w:val="Standardskrifttypeiafsnit"/>
    <w:link w:val="Sidefod"/>
    <w:uiPriority w:val="99"/>
    <w:rsid w:val="00DA57DE"/>
  </w:style>
  <w:style w:type="paragraph" w:styleId="Overskrift">
    <w:name w:val="TOC Heading"/>
    <w:basedOn w:val="Overskrift1"/>
    <w:next w:val="Normal"/>
    <w:uiPriority w:val="39"/>
    <w:unhideWhenUsed/>
    <w:qFormat/>
    <w:rsid w:val="003B512C"/>
    <w:pPr>
      <w:outlineLvl w:val="9"/>
    </w:pPr>
    <w:rPr>
      <w:rFonts w:asciiTheme="majorHAnsi" w:hAnsiTheme="majorHAnsi"/>
      <w:lang w:eastAsia="da-DK"/>
    </w:rPr>
  </w:style>
  <w:style w:type="paragraph" w:styleId="Indholdsfortegnelse1">
    <w:name w:val="toc 1"/>
    <w:basedOn w:val="Normal"/>
    <w:next w:val="Normal"/>
    <w:autoRedefine/>
    <w:uiPriority w:val="39"/>
    <w:unhideWhenUsed/>
    <w:rsid w:val="0087631D"/>
    <w:pPr>
      <w:spacing w:after="0"/>
    </w:pPr>
    <w:rPr>
      <w:b/>
      <w:bCs/>
      <w:szCs w:val="24"/>
    </w:rPr>
  </w:style>
  <w:style w:type="paragraph" w:styleId="Indholdsfortegnelse2">
    <w:name w:val="toc 2"/>
    <w:basedOn w:val="Normal"/>
    <w:next w:val="Normal"/>
    <w:autoRedefine/>
    <w:uiPriority w:val="39"/>
    <w:unhideWhenUsed/>
    <w:rsid w:val="0087631D"/>
    <w:pPr>
      <w:spacing w:after="0"/>
      <w:ind w:left="284"/>
    </w:pPr>
    <w:rPr>
      <w:rFonts w:cstheme="minorHAnsi"/>
      <w:bCs/>
      <w:szCs w:val="20"/>
    </w:rPr>
  </w:style>
  <w:style w:type="paragraph" w:styleId="Indholdsfortegnelse3">
    <w:name w:val="toc 3"/>
    <w:basedOn w:val="Normal"/>
    <w:next w:val="Normal"/>
    <w:autoRedefine/>
    <w:uiPriority w:val="39"/>
    <w:unhideWhenUsed/>
    <w:rsid w:val="006C13E4"/>
    <w:pPr>
      <w:tabs>
        <w:tab w:val="left" w:pos="1440"/>
        <w:tab w:val="right" w:leader="dot" w:pos="9628"/>
      </w:tabs>
      <w:spacing w:after="0"/>
    </w:pPr>
    <w:rPr>
      <w:rFonts w:cstheme="minorHAnsi"/>
      <w:b/>
      <w:szCs w:val="20"/>
    </w:rPr>
  </w:style>
  <w:style w:type="paragraph" w:styleId="Indholdsfortegnelse4">
    <w:name w:val="toc 4"/>
    <w:basedOn w:val="Normal"/>
    <w:next w:val="Normal"/>
    <w:autoRedefine/>
    <w:uiPriority w:val="39"/>
    <w:unhideWhenUsed/>
    <w:rsid w:val="00316E0B"/>
    <w:pPr>
      <w:spacing w:after="0"/>
      <w:ind w:left="480"/>
    </w:pPr>
    <w:rPr>
      <w:rFonts w:asciiTheme="minorHAnsi" w:hAnsiTheme="minorHAnsi" w:cstheme="minorHAnsi"/>
      <w:sz w:val="20"/>
      <w:szCs w:val="20"/>
    </w:rPr>
  </w:style>
  <w:style w:type="paragraph" w:styleId="Indholdsfortegnelse5">
    <w:name w:val="toc 5"/>
    <w:basedOn w:val="Normal"/>
    <w:next w:val="Normal"/>
    <w:autoRedefine/>
    <w:uiPriority w:val="39"/>
    <w:unhideWhenUsed/>
    <w:rsid w:val="0087631D"/>
    <w:pPr>
      <w:spacing w:after="0"/>
      <w:ind w:left="284"/>
    </w:pPr>
    <w:rPr>
      <w:rFonts w:cstheme="minorHAnsi"/>
      <w:szCs w:val="20"/>
    </w:rPr>
  </w:style>
  <w:style w:type="paragraph" w:styleId="Indholdsfortegnelse6">
    <w:name w:val="toc 6"/>
    <w:basedOn w:val="Normal"/>
    <w:next w:val="Normal"/>
    <w:autoRedefine/>
    <w:uiPriority w:val="39"/>
    <w:unhideWhenUsed/>
    <w:rsid w:val="0087631D"/>
    <w:pPr>
      <w:spacing w:after="0"/>
      <w:ind w:left="567"/>
    </w:pPr>
    <w:rPr>
      <w:rFonts w:cstheme="minorHAnsi"/>
      <w:szCs w:val="20"/>
    </w:rPr>
  </w:style>
  <w:style w:type="paragraph" w:styleId="Indholdsfortegnelse7">
    <w:name w:val="toc 7"/>
    <w:basedOn w:val="Normal"/>
    <w:next w:val="Normal"/>
    <w:autoRedefine/>
    <w:uiPriority w:val="39"/>
    <w:unhideWhenUsed/>
    <w:rsid w:val="00442E4A"/>
    <w:pPr>
      <w:spacing w:after="0"/>
    </w:pPr>
    <w:rPr>
      <w:rFonts w:cstheme="minorHAnsi"/>
      <w:szCs w:val="20"/>
    </w:rPr>
  </w:style>
  <w:style w:type="paragraph" w:styleId="Indholdsfortegnelse8">
    <w:name w:val="toc 8"/>
    <w:basedOn w:val="Normal"/>
    <w:next w:val="Normal"/>
    <w:autoRedefine/>
    <w:uiPriority w:val="39"/>
    <w:unhideWhenUsed/>
    <w:rsid w:val="00316E0B"/>
    <w:pPr>
      <w:spacing w:after="0"/>
      <w:ind w:left="1440"/>
    </w:pPr>
    <w:rPr>
      <w:rFonts w:asciiTheme="minorHAnsi" w:hAnsiTheme="minorHAnsi" w:cstheme="minorHAnsi"/>
      <w:sz w:val="20"/>
      <w:szCs w:val="20"/>
    </w:rPr>
  </w:style>
  <w:style w:type="paragraph" w:styleId="Indholdsfortegnelse9">
    <w:name w:val="toc 9"/>
    <w:basedOn w:val="Normal"/>
    <w:next w:val="Normal"/>
    <w:autoRedefine/>
    <w:uiPriority w:val="39"/>
    <w:unhideWhenUsed/>
    <w:rsid w:val="00316E0B"/>
    <w:pPr>
      <w:spacing w:after="0"/>
      <w:ind w:left="1680"/>
    </w:pPr>
    <w:rPr>
      <w:rFonts w:asciiTheme="minorHAnsi" w:hAnsiTheme="minorHAnsi" w:cstheme="minorHAnsi"/>
      <w:sz w:val="20"/>
      <w:szCs w:val="20"/>
    </w:rPr>
  </w:style>
  <w:style w:type="paragraph" w:styleId="Korrektur">
    <w:name w:val="Revision"/>
    <w:hidden/>
    <w:uiPriority w:val="99"/>
    <w:semiHidden/>
    <w:rsid w:val="00143688"/>
    <w:pPr>
      <w:spacing w:after="0" w:line="240" w:lineRule="auto"/>
    </w:pPr>
  </w:style>
  <w:style w:type="character" w:styleId="Pladsholdertekst">
    <w:name w:val="Placeholder Text"/>
    <w:basedOn w:val="Standardskrifttypeiafsnit"/>
    <w:uiPriority w:val="99"/>
    <w:semiHidden/>
    <w:rsid w:val="00986343"/>
    <w:rPr>
      <w:color w:val="808080"/>
    </w:rPr>
  </w:style>
  <w:style w:type="character" w:customStyle="1" w:styleId="Ulstomtale1">
    <w:name w:val="Uløst omtale1"/>
    <w:basedOn w:val="Standardskrifttypeiafsnit"/>
    <w:uiPriority w:val="99"/>
    <w:semiHidden/>
    <w:unhideWhenUsed/>
    <w:rsid w:val="005E0965"/>
    <w:rPr>
      <w:color w:val="808080"/>
      <w:shd w:val="clear" w:color="auto" w:fill="E6E6E6"/>
    </w:rPr>
  </w:style>
  <w:style w:type="character" w:styleId="BesgtLink">
    <w:name w:val="FollowedHyperlink"/>
    <w:basedOn w:val="Standardskrifttypeiafsnit"/>
    <w:uiPriority w:val="99"/>
    <w:semiHidden/>
    <w:unhideWhenUsed/>
    <w:rsid w:val="00563515"/>
    <w:rPr>
      <w:color w:val="800080" w:themeColor="followedHyperlink"/>
      <w:u w:val="single"/>
    </w:rPr>
  </w:style>
  <w:style w:type="character" w:customStyle="1" w:styleId="Ulstomtale2">
    <w:name w:val="Uløst omtale2"/>
    <w:basedOn w:val="Standardskrifttypeiafsnit"/>
    <w:uiPriority w:val="99"/>
    <w:semiHidden/>
    <w:unhideWhenUsed/>
    <w:rsid w:val="00362F9B"/>
    <w:rPr>
      <w:color w:val="605E5C"/>
      <w:shd w:val="clear" w:color="auto" w:fill="E1DFDD"/>
    </w:rPr>
  </w:style>
  <w:style w:type="character" w:customStyle="1" w:styleId="Ulstomtale3">
    <w:name w:val="Uløst omtale3"/>
    <w:basedOn w:val="Standardskrifttypeiafsnit"/>
    <w:uiPriority w:val="99"/>
    <w:semiHidden/>
    <w:unhideWhenUsed/>
    <w:rsid w:val="00647E15"/>
    <w:rPr>
      <w:color w:val="605E5C"/>
      <w:shd w:val="clear" w:color="auto" w:fill="E1DFDD"/>
    </w:rPr>
  </w:style>
  <w:style w:type="character" w:customStyle="1" w:styleId="baec5a81-e4d6-4674-97f3-e9220f0136c1">
    <w:name w:val="baec5a81-e4d6-4674-97f3-e9220f0136c1"/>
    <w:basedOn w:val="Standardskrifttypeiafsnit"/>
    <w:rsid w:val="00642744"/>
  </w:style>
  <w:style w:type="character" w:customStyle="1" w:styleId="Ulstomtale4">
    <w:name w:val="Uløst omtale4"/>
    <w:basedOn w:val="Standardskrifttypeiafsnit"/>
    <w:uiPriority w:val="99"/>
    <w:semiHidden/>
    <w:unhideWhenUsed/>
    <w:rsid w:val="00B553C2"/>
    <w:rPr>
      <w:color w:val="605E5C"/>
      <w:shd w:val="clear" w:color="auto" w:fill="E1DFDD"/>
    </w:rPr>
  </w:style>
  <w:style w:type="paragraph" w:customStyle="1" w:styleId="Default">
    <w:name w:val="Default"/>
    <w:rsid w:val="00A56995"/>
    <w:pPr>
      <w:autoSpaceDE w:val="0"/>
      <w:autoSpaceDN w:val="0"/>
      <w:adjustRightInd w:val="0"/>
      <w:spacing w:after="0" w:line="240" w:lineRule="auto"/>
    </w:pPr>
    <w:rPr>
      <w:rFonts w:ascii="Garamond" w:hAnsi="Garamond" w:cs="Garamond"/>
      <w:color w:val="000000"/>
      <w:sz w:val="24"/>
      <w:szCs w:val="24"/>
    </w:rPr>
  </w:style>
  <w:style w:type="character" w:customStyle="1" w:styleId="Ulstomtale5">
    <w:name w:val="Uløst omtale5"/>
    <w:basedOn w:val="Standardskrifttypeiafsnit"/>
    <w:uiPriority w:val="99"/>
    <w:semiHidden/>
    <w:unhideWhenUsed/>
    <w:rsid w:val="00453C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732874">
      <w:bodyDiv w:val="1"/>
      <w:marLeft w:val="0"/>
      <w:marRight w:val="0"/>
      <w:marTop w:val="0"/>
      <w:marBottom w:val="0"/>
      <w:divBdr>
        <w:top w:val="none" w:sz="0" w:space="0" w:color="auto"/>
        <w:left w:val="none" w:sz="0" w:space="0" w:color="auto"/>
        <w:bottom w:val="none" w:sz="0" w:space="0" w:color="auto"/>
        <w:right w:val="none" w:sz="0" w:space="0" w:color="auto"/>
      </w:divBdr>
      <w:divsChild>
        <w:div w:id="1959527238">
          <w:marLeft w:val="0"/>
          <w:marRight w:val="0"/>
          <w:marTop w:val="0"/>
          <w:marBottom w:val="0"/>
          <w:divBdr>
            <w:top w:val="none" w:sz="0" w:space="0" w:color="auto"/>
            <w:left w:val="none" w:sz="0" w:space="0" w:color="auto"/>
            <w:bottom w:val="none" w:sz="0" w:space="0" w:color="auto"/>
            <w:right w:val="none" w:sz="0" w:space="0" w:color="auto"/>
          </w:divBdr>
          <w:divsChild>
            <w:div w:id="1174152928">
              <w:marLeft w:val="0"/>
              <w:marRight w:val="0"/>
              <w:marTop w:val="0"/>
              <w:marBottom w:val="0"/>
              <w:divBdr>
                <w:top w:val="none" w:sz="0" w:space="0" w:color="auto"/>
                <w:left w:val="none" w:sz="0" w:space="0" w:color="auto"/>
                <w:bottom w:val="none" w:sz="0" w:space="0" w:color="auto"/>
                <w:right w:val="none" w:sz="0" w:space="0" w:color="auto"/>
              </w:divBdr>
              <w:divsChild>
                <w:div w:id="554006918">
                  <w:marLeft w:val="-225"/>
                  <w:marRight w:val="-225"/>
                  <w:marTop w:val="0"/>
                  <w:marBottom w:val="0"/>
                  <w:divBdr>
                    <w:top w:val="none" w:sz="0" w:space="0" w:color="auto"/>
                    <w:left w:val="none" w:sz="0" w:space="0" w:color="auto"/>
                    <w:bottom w:val="none" w:sz="0" w:space="0" w:color="auto"/>
                    <w:right w:val="none" w:sz="0" w:space="0" w:color="auto"/>
                  </w:divBdr>
                  <w:divsChild>
                    <w:div w:id="310016373">
                      <w:marLeft w:val="0"/>
                      <w:marRight w:val="0"/>
                      <w:marTop w:val="0"/>
                      <w:marBottom w:val="0"/>
                      <w:divBdr>
                        <w:top w:val="none" w:sz="0" w:space="0" w:color="auto"/>
                        <w:left w:val="none" w:sz="0" w:space="0" w:color="auto"/>
                        <w:bottom w:val="none" w:sz="0" w:space="0" w:color="auto"/>
                        <w:right w:val="none" w:sz="0" w:space="0" w:color="auto"/>
                      </w:divBdr>
                      <w:divsChild>
                        <w:div w:id="161101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661671">
      <w:bodyDiv w:val="1"/>
      <w:marLeft w:val="0"/>
      <w:marRight w:val="0"/>
      <w:marTop w:val="0"/>
      <w:marBottom w:val="0"/>
      <w:divBdr>
        <w:top w:val="none" w:sz="0" w:space="0" w:color="auto"/>
        <w:left w:val="none" w:sz="0" w:space="0" w:color="auto"/>
        <w:bottom w:val="none" w:sz="0" w:space="0" w:color="auto"/>
        <w:right w:val="none" w:sz="0" w:space="0" w:color="auto"/>
      </w:divBdr>
    </w:div>
    <w:div w:id="596402355">
      <w:bodyDiv w:val="1"/>
      <w:marLeft w:val="0"/>
      <w:marRight w:val="0"/>
      <w:marTop w:val="0"/>
      <w:marBottom w:val="0"/>
      <w:divBdr>
        <w:top w:val="none" w:sz="0" w:space="0" w:color="auto"/>
        <w:left w:val="none" w:sz="0" w:space="0" w:color="auto"/>
        <w:bottom w:val="none" w:sz="0" w:space="0" w:color="auto"/>
        <w:right w:val="none" w:sz="0" w:space="0" w:color="auto"/>
      </w:divBdr>
    </w:div>
    <w:div w:id="623582428">
      <w:bodyDiv w:val="1"/>
      <w:marLeft w:val="0"/>
      <w:marRight w:val="0"/>
      <w:marTop w:val="0"/>
      <w:marBottom w:val="0"/>
      <w:divBdr>
        <w:top w:val="none" w:sz="0" w:space="0" w:color="auto"/>
        <w:left w:val="none" w:sz="0" w:space="0" w:color="auto"/>
        <w:bottom w:val="none" w:sz="0" w:space="0" w:color="auto"/>
        <w:right w:val="none" w:sz="0" w:space="0" w:color="auto"/>
      </w:divBdr>
    </w:div>
    <w:div w:id="718893669">
      <w:bodyDiv w:val="1"/>
      <w:marLeft w:val="0"/>
      <w:marRight w:val="0"/>
      <w:marTop w:val="0"/>
      <w:marBottom w:val="0"/>
      <w:divBdr>
        <w:top w:val="none" w:sz="0" w:space="0" w:color="auto"/>
        <w:left w:val="none" w:sz="0" w:space="0" w:color="auto"/>
        <w:bottom w:val="none" w:sz="0" w:space="0" w:color="auto"/>
        <w:right w:val="none" w:sz="0" w:space="0" w:color="auto"/>
      </w:divBdr>
    </w:div>
    <w:div w:id="742070611">
      <w:bodyDiv w:val="1"/>
      <w:marLeft w:val="0"/>
      <w:marRight w:val="0"/>
      <w:marTop w:val="0"/>
      <w:marBottom w:val="0"/>
      <w:divBdr>
        <w:top w:val="none" w:sz="0" w:space="0" w:color="auto"/>
        <w:left w:val="none" w:sz="0" w:space="0" w:color="auto"/>
        <w:bottom w:val="none" w:sz="0" w:space="0" w:color="auto"/>
        <w:right w:val="none" w:sz="0" w:space="0" w:color="auto"/>
      </w:divBdr>
    </w:div>
    <w:div w:id="748234773">
      <w:bodyDiv w:val="1"/>
      <w:marLeft w:val="0"/>
      <w:marRight w:val="0"/>
      <w:marTop w:val="0"/>
      <w:marBottom w:val="0"/>
      <w:divBdr>
        <w:top w:val="none" w:sz="0" w:space="0" w:color="auto"/>
        <w:left w:val="none" w:sz="0" w:space="0" w:color="auto"/>
        <w:bottom w:val="none" w:sz="0" w:space="0" w:color="auto"/>
        <w:right w:val="none" w:sz="0" w:space="0" w:color="auto"/>
      </w:divBdr>
    </w:div>
    <w:div w:id="848642561">
      <w:bodyDiv w:val="1"/>
      <w:marLeft w:val="0"/>
      <w:marRight w:val="0"/>
      <w:marTop w:val="0"/>
      <w:marBottom w:val="0"/>
      <w:divBdr>
        <w:top w:val="none" w:sz="0" w:space="0" w:color="auto"/>
        <w:left w:val="none" w:sz="0" w:space="0" w:color="auto"/>
        <w:bottom w:val="none" w:sz="0" w:space="0" w:color="auto"/>
        <w:right w:val="none" w:sz="0" w:space="0" w:color="auto"/>
      </w:divBdr>
    </w:div>
    <w:div w:id="1047292663">
      <w:bodyDiv w:val="1"/>
      <w:marLeft w:val="0"/>
      <w:marRight w:val="0"/>
      <w:marTop w:val="0"/>
      <w:marBottom w:val="0"/>
      <w:divBdr>
        <w:top w:val="none" w:sz="0" w:space="0" w:color="auto"/>
        <w:left w:val="none" w:sz="0" w:space="0" w:color="auto"/>
        <w:bottom w:val="none" w:sz="0" w:space="0" w:color="auto"/>
        <w:right w:val="none" w:sz="0" w:space="0" w:color="auto"/>
      </w:divBdr>
      <w:divsChild>
        <w:div w:id="2110081347">
          <w:marLeft w:val="0"/>
          <w:marRight w:val="0"/>
          <w:marTop w:val="0"/>
          <w:marBottom w:val="0"/>
          <w:divBdr>
            <w:top w:val="none" w:sz="0" w:space="0" w:color="auto"/>
            <w:left w:val="none" w:sz="0" w:space="0" w:color="auto"/>
            <w:bottom w:val="none" w:sz="0" w:space="0" w:color="auto"/>
            <w:right w:val="none" w:sz="0" w:space="0" w:color="auto"/>
          </w:divBdr>
          <w:divsChild>
            <w:div w:id="1833062712">
              <w:marLeft w:val="0"/>
              <w:marRight w:val="0"/>
              <w:marTop w:val="0"/>
              <w:marBottom w:val="0"/>
              <w:divBdr>
                <w:top w:val="none" w:sz="0" w:space="0" w:color="auto"/>
                <w:left w:val="none" w:sz="0" w:space="0" w:color="auto"/>
                <w:bottom w:val="none" w:sz="0" w:space="0" w:color="auto"/>
                <w:right w:val="none" w:sz="0" w:space="0" w:color="auto"/>
              </w:divBdr>
              <w:divsChild>
                <w:div w:id="1197547078">
                  <w:marLeft w:val="-225"/>
                  <w:marRight w:val="-225"/>
                  <w:marTop w:val="0"/>
                  <w:marBottom w:val="0"/>
                  <w:divBdr>
                    <w:top w:val="none" w:sz="0" w:space="0" w:color="auto"/>
                    <w:left w:val="none" w:sz="0" w:space="0" w:color="auto"/>
                    <w:bottom w:val="none" w:sz="0" w:space="0" w:color="auto"/>
                    <w:right w:val="none" w:sz="0" w:space="0" w:color="auto"/>
                  </w:divBdr>
                  <w:divsChild>
                    <w:div w:id="2127650301">
                      <w:marLeft w:val="0"/>
                      <w:marRight w:val="0"/>
                      <w:marTop w:val="0"/>
                      <w:marBottom w:val="0"/>
                      <w:divBdr>
                        <w:top w:val="none" w:sz="0" w:space="0" w:color="auto"/>
                        <w:left w:val="none" w:sz="0" w:space="0" w:color="auto"/>
                        <w:bottom w:val="none" w:sz="0" w:space="0" w:color="auto"/>
                        <w:right w:val="none" w:sz="0" w:space="0" w:color="auto"/>
                      </w:divBdr>
                      <w:divsChild>
                        <w:div w:id="6254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549405">
      <w:bodyDiv w:val="1"/>
      <w:marLeft w:val="0"/>
      <w:marRight w:val="0"/>
      <w:marTop w:val="0"/>
      <w:marBottom w:val="0"/>
      <w:divBdr>
        <w:top w:val="none" w:sz="0" w:space="0" w:color="auto"/>
        <w:left w:val="none" w:sz="0" w:space="0" w:color="auto"/>
        <w:bottom w:val="none" w:sz="0" w:space="0" w:color="auto"/>
        <w:right w:val="none" w:sz="0" w:space="0" w:color="auto"/>
      </w:divBdr>
    </w:div>
    <w:div w:id="1552770252">
      <w:bodyDiv w:val="1"/>
      <w:marLeft w:val="0"/>
      <w:marRight w:val="0"/>
      <w:marTop w:val="0"/>
      <w:marBottom w:val="0"/>
      <w:divBdr>
        <w:top w:val="none" w:sz="0" w:space="0" w:color="auto"/>
        <w:left w:val="none" w:sz="0" w:space="0" w:color="auto"/>
        <w:bottom w:val="none" w:sz="0" w:space="0" w:color="auto"/>
        <w:right w:val="none" w:sz="0" w:space="0" w:color="auto"/>
      </w:divBdr>
    </w:div>
    <w:div w:id="1733041387">
      <w:bodyDiv w:val="1"/>
      <w:marLeft w:val="0"/>
      <w:marRight w:val="0"/>
      <w:marTop w:val="0"/>
      <w:marBottom w:val="0"/>
      <w:divBdr>
        <w:top w:val="none" w:sz="0" w:space="0" w:color="auto"/>
        <w:left w:val="none" w:sz="0" w:space="0" w:color="auto"/>
        <w:bottom w:val="none" w:sz="0" w:space="0" w:color="auto"/>
        <w:right w:val="none" w:sz="0" w:space="0" w:color="auto"/>
      </w:divBdr>
    </w:div>
    <w:div w:id="1771900091">
      <w:bodyDiv w:val="1"/>
      <w:marLeft w:val="0"/>
      <w:marRight w:val="0"/>
      <w:marTop w:val="0"/>
      <w:marBottom w:val="0"/>
      <w:divBdr>
        <w:top w:val="none" w:sz="0" w:space="0" w:color="auto"/>
        <w:left w:val="none" w:sz="0" w:space="0" w:color="auto"/>
        <w:bottom w:val="none" w:sz="0" w:space="0" w:color="auto"/>
        <w:right w:val="none" w:sz="0" w:space="0" w:color="auto"/>
      </w:divBdr>
    </w:div>
    <w:div w:id="1846361836">
      <w:bodyDiv w:val="1"/>
      <w:marLeft w:val="0"/>
      <w:marRight w:val="0"/>
      <w:marTop w:val="0"/>
      <w:marBottom w:val="0"/>
      <w:divBdr>
        <w:top w:val="none" w:sz="0" w:space="0" w:color="auto"/>
        <w:left w:val="none" w:sz="0" w:space="0" w:color="auto"/>
        <w:bottom w:val="none" w:sz="0" w:space="0" w:color="auto"/>
        <w:right w:val="none" w:sz="0" w:space="0" w:color="auto"/>
      </w:divBdr>
    </w:div>
    <w:div w:id="1938902268">
      <w:bodyDiv w:val="1"/>
      <w:marLeft w:val="0"/>
      <w:marRight w:val="0"/>
      <w:marTop w:val="0"/>
      <w:marBottom w:val="0"/>
      <w:divBdr>
        <w:top w:val="none" w:sz="0" w:space="0" w:color="auto"/>
        <w:left w:val="none" w:sz="0" w:space="0" w:color="auto"/>
        <w:bottom w:val="none" w:sz="0" w:space="0" w:color="auto"/>
        <w:right w:val="none" w:sz="0" w:space="0" w:color="auto"/>
      </w:divBdr>
    </w:div>
    <w:div w:id="1950426721">
      <w:bodyDiv w:val="1"/>
      <w:marLeft w:val="0"/>
      <w:marRight w:val="0"/>
      <w:marTop w:val="0"/>
      <w:marBottom w:val="0"/>
      <w:divBdr>
        <w:top w:val="none" w:sz="0" w:space="0" w:color="auto"/>
        <w:left w:val="none" w:sz="0" w:space="0" w:color="auto"/>
        <w:bottom w:val="none" w:sz="0" w:space="0" w:color="auto"/>
        <w:right w:val="none" w:sz="0" w:space="0" w:color="auto"/>
      </w:divBdr>
    </w:div>
    <w:div w:id="2031030363">
      <w:bodyDiv w:val="1"/>
      <w:marLeft w:val="0"/>
      <w:marRight w:val="0"/>
      <w:marTop w:val="0"/>
      <w:marBottom w:val="0"/>
      <w:divBdr>
        <w:top w:val="none" w:sz="0" w:space="0" w:color="auto"/>
        <w:left w:val="none" w:sz="0" w:space="0" w:color="auto"/>
        <w:bottom w:val="none" w:sz="0" w:space="0" w:color="auto"/>
        <w:right w:val="none" w:sz="0" w:space="0" w:color="auto"/>
      </w:divBdr>
    </w:div>
    <w:div w:id="210148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kfst.dk/offentlig-konkurrence/udbud/udbudsregler/esp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1.png@01D5C178.47658710"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cid:image001.png@01D5C178.47658710" TargetMode="External"/><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0B4FC-991D-4782-A020-2602FFC14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43</Pages>
  <Words>10711</Words>
  <Characters>61273</Characters>
  <Application>Microsoft Office Word</Application>
  <DocSecurity>0</DocSecurity>
  <Lines>1750</Lines>
  <Paragraphs>712</Paragraphs>
  <ScaleCrop>false</ScaleCrop>
  <HeadingPairs>
    <vt:vector size="2" baseType="variant">
      <vt:variant>
        <vt:lpstr>Titel</vt:lpstr>
      </vt:variant>
      <vt:variant>
        <vt:i4>1</vt:i4>
      </vt:variant>
    </vt:vector>
  </HeadingPairs>
  <TitlesOfParts>
    <vt:vector size="1" baseType="lpstr">
      <vt:lpstr/>
    </vt:vector>
  </TitlesOfParts>
  <Company>Odense Kommune</Company>
  <LinksUpToDate>false</LinksUpToDate>
  <CharactersWithSpaces>71272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Kamilla Stark Lønsmann</dc:creator>
  <cp:lastModifiedBy>Alice Overgaard</cp:lastModifiedBy>
  <cp:revision>12</cp:revision>
  <cp:lastPrinted>2020-01-13T14:07:00Z</cp:lastPrinted>
  <dcterms:created xsi:type="dcterms:W3CDTF">2020-02-13T13:25:00Z</dcterms:created>
  <dcterms:modified xsi:type="dcterms:W3CDTF">2020-02-13T13:55:00Z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mfang" linkTarget="Højreklik_Opdater">
    <vt:lpwstr>Udbuddet vedrører [indsæt generel beskrivelse af de omfattede ydelser] til ordregiver..</vt:lpwstr>
  </property>
  <property fmtid="{D5CDD505-2E9C-101B-9397-08002B2CF9AE}" pid="3" name="OfficeInstanceGUID">
    <vt:lpwstr>{E9B865D6-AEEB-4546-93E4-BC922A525414}</vt:lpwstr>
  </property>
</Properties>
</file>