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Malgun Gothic Semilight" w:cs="Nirmala UI"/>
        </w:rPr>
        <w:id w:val="1003780212"/>
        <w:docPartObj>
          <w:docPartGallery w:val="Cover Pages"/>
          <w:docPartUnique/>
        </w:docPartObj>
      </w:sdtPr>
      <w:sdtEndPr>
        <w:rPr>
          <w:b/>
          <w:bCs/>
        </w:rPr>
      </w:sdtEndPr>
      <w:sdtContent>
        <w:p w14:paraId="21B588F2" w14:textId="77777777" w:rsidR="002F59C5" w:rsidRDefault="002F59C5" w:rsidP="002F59C5">
          <w:pPr>
            <w:spacing w:line="276" w:lineRule="auto"/>
            <w:jc w:val="center"/>
            <w:rPr>
              <w:rFonts w:eastAsia="Malgun Gothic Semilight" w:cs="Nirmala UI"/>
            </w:rPr>
          </w:pPr>
          <w:r>
            <w:rPr>
              <w:noProof/>
              <w:lang w:eastAsia="da-DK"/>
            </w:rPr>
            <w:drawing>
              <wp:inline distT="0" distB="0" distL="0" distR="0" wp14:anchorId="23AEC2AA" wp14:editId="026EC044">
                <wp:extent cx="1181100" cy="457200"/>
                <wp:effectExtent l="0" t="0" r="0" b="0"/>
                <wp:docPr id="2" name="Billede 2" descr="cid:image001.png@01D5C178.47658710"/>
                <wp:cNvGraphicFramePr/>
                <a:graphic xmlns:a="http://schemas.openxmlformats.org/drawingml/2006/main">
                  <a:graphicData uri="http://schemas.openxmlformats.org/drawingml/2006/picture">
                    <pic:pic xmlns:pic="http://schemas.openxmlformats.org/drawingml/2006/picture">
                      <pic:nvPicPr>
                        <pic:cNvPr id="2" name="Billede 2" descr="cid:image001.png@01D5C178.4765871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4C5377AB" w14:textId="77777777" w:rsidR="002F59C5" w:rsidRDefault="002F59C5" w:rsidP="002F59C5">
          <w:pPr>
            <w:spacing w:line="276" w:lineRule="auto"/>
            <w:jc w:val="center"/>
            <w:rPr>
              <w:rFonts w:cs="Calibri"/>
              <w:b/>
              <w:bCs/>
              <w:sz w:val="56"/>
              <w:szCs w:val="56"/>
            </w:rPr>
          </w:pPr>
        </w:p>
        <w:p w14:paraId="3922A719" w14:textId="77777777" w:rsidR="002F59C5" w:rsidRDefault="002F59C5" w:rsidP="002F59C5">
          <w:pPr>
            <w:spacing w:line="276" w:lineRule="auto"/>
            <w:jc w:val="center"/>
            <w:rPr>
              <w:rFonts w:cs="Calibri"/>
              <w:b/>
              <w:bCs/>
              <w:sz w:val="56"/>
              <w:szCs w:val="56"/>
            </w:rPr>
          </w:pPr>
          <w:r>
            <w:rPr>
              <w:rFonts w:cs="Calibri"/>
              <w:b/>
              <w:bCs/>
              <w:sz w:val="56"/>
              <w:szCs w:val="56"/>
            </w:rPr>
            <w:t>EU-UDBUD</w:t>
          </w:r>
        </w:p>
        <w:p w14:paraId="01714AF8" w14:textId="77777777" w:rsidR="002F59C5" w:rsidRDefault="00A02EEE" w:rsidP="002F59C5">
          <w:pPr>
            <w:spacing w:line="276" w:lineRule="auto"/>
            <w:jc w:val="center"/>
            <w:rPr>
              <w:rFonts w:cs="Calibri"/>
              <w:b/>
              <w:bCs/>
              <w:sz w:val="44"/>
              <w:szCs w:val="44"/>
            </w:rPr>
          </w:pPr>
          <w:r>
            <w:rPr>
              <w:rFonts w:cs="Calibri"/>
              <w:b/>
              <w:bCs/>
              <w:sz w:val="44"/>
              <w:szCs w:val="44"/>
            </w:rPr>
            <w:t>tjeneste</w:t>
          </w:r>
          <w:r w:rsidR="002F59C5">
            <w:rPr>
              <w:rFonts w:cs="Calibri"/>
              <w:b/>
              <w:bCs/>
              <w:sz w:val="44"/>
              <w:szCs w:val="44"/>
            </w:rPr>
            <w:t>ydelser</w:t>
          </w:r>
        </w:p>
        <w:p w14:paraId="7255BA3F" w14:textId="77777777" w:rsidR="002F59C5" w:rsidRDefault="002F59C5" w:rsidP="002F59C5">
          <w:pPr>
            <w:spacing w:line="276" w:lineRule="auto"/>
            <w:jc w:val="center"/>
            <w:rPr>
              <w:rFonts w:cs="Calibri"/>
              <w:b/>
              <w:bCs/>
              <w:sz w:val="44"/>
              <w:szCs w:val="44"/>
            </w:rPr>
          </w:pPr>
          <w:r>
            <w:rPr>
              <w:rFonts w:cs="Calibri"/>
              <w:b/>
              <w:bCs/>
              <w:sz w:val="44"/>
              <w:szCs w:val="44"/>
            </w:rPr>
            <w:t>Offentligt udbud</w:t>
          </w:r>
          <w:r w:rsidR="005736E1">
            <w:rPr>
              <w:rFonts w:cs="Calibri"/>
              <w:b/>
              <w:bCs/>
              <w:sz w:val="44"/>
              <w:szCs w:val="44"/>
            </w:rPr>
            <w:t xml:space="preserve"> med forhandling</w:t>
          </w:r>
        </w:p>
        <w:p w14:paraId="5DD6FEE5" w14:textId="77777777" w:rsidR="002F59C5" w:rsidRDefault="002F59C5" w:rsidP="002F59C5">
          <w:pPr>
            <w:spacing w:line="276" w:lineRule="auto"/>
            <w:jc w:val="center"/>
            <w:rPr>
              <w:rFonts w:cs="Calibri"/>
              <w:szCs w:val="24"/>
            </w:rPr>
          </w:pPr>
        </w:p>
        <w:p w14:paraId="1BFD6DE3" w14:textId="77777777" w:rsidR="002F59C5" w:rsidRDefault="002F59C5" w:rsidP="002F59C5">
          <w:pPr>
            <w:spacing w:line="276" w:lineRule="auto"/>
            <w:jc w:val="center"/>
            <w:rPr>
              <w:rFonts w:cs="Calibri"/>
              <w:sz w:val="40"/>
              <w:szCs w:val="40"/>
            </w:rPr>
          </w:pPr>
          <w:r>
            <w:rPr>
              <w:rFonts w:cs="Calibri"/>
              <w:sz w:val="40"/>
              <w:szCs w:val="40"/>
            </w:rPr>
            <w:t>På levering af</w:t>
          </w:r>
        </w:p>
        <w:p w14:paraId="646D5702" w14:textId="77777777" w:rsidR="002F59C5" w:rsidRPr="00AD1871" w:rsidRDefault="00F43EB4" w:rsidP="002F59C5">
          <w:pPr>
            <w:spacing w:line="276" w:lineRule="auto"/>
            <w:jc w:val="center"/>
            <w:rPr>
              <w:rFonts w:cs="Calibri"/>
              <w:sz w:val="40"/>
              <w:szCs w:val="40"/>
            </w:rPr>
          </w:pPr>
          <w:r>
            <w:rPr>
              <w:rFonts w:cs="Calibri"/>
              <w:sz w:val="40"/>
              <w:szCs w:val="40"/>
            </w:rPr>
            <w:t>Leje og opsætning af stor t</w:t>
          </w:r>
          <w:r w:rsidR="00AD1871" w:rsidRPr="00AD1871">
            <w:rPr>
              <w:rFonts w:cs="Calibri"/>
              <w:sz w:val="40"/>
              <w:szCs w:val="40"/>
            </w:rPr>
            <w:t>ribune</w:t>
          </w:r>
          <w:r w:rsidR="007B41B3">
            <w:rPr>
              <w:rFonts w:cs="Calibri"/>
              <w:sz w:val="40"/>
              <w:szCs w:val="40"/>
            </w:rPr>
            <w:t xml:space="preserve"> </w:t>
          </w:r>
        </w:p>
        <w:p w14:paraId="51AFD4BF" w14:textId="77777777" w:rsidR="002F59C5" w:rsidRDefault="002F59C5" w:rsidP="002F59C5">
          <w:pPr>
            <w:spacing w:line="276" w:lineRule="auto"/>
            <w:jc w:val="center"/>
            <w:rPr>
              <w:rFonts w:cs="Calibri"/>
              <w:sz w:val="40"/>
              <w:szCs w:val="40"/>
            </w:rPr>
          </w:pPr>
          <w:r>
            <w:rPr>
              <w:rFonts w:cs="Calibri"/>
              <w:sz w:val="40"/>
              <w:szCs w:val="40"/>
            </w:rPr>
            <w:t>til Svendborg Kommune</w:t>
          </w:r>
          <w:r w:rsidR="00AD1871">
            <w:rPr>
              <w:rFonts w:cs="Calibri"/>
              <w:sz w:val="40"/>
              <w:szCs w:val="40"/>
            </w:rPr>
            <w:t xml:space="preserve"> i forbindelse med afholdelse af Landsstævnet 2021</w:t>
          </w:r>
        </w:p>
        <w:p w14:paraId="6181883D" w14:textId="77777777" w:rsidR="00D35A83" w:rsidRDefault="00D35A83" w:rsidP="002F59C5">
          <w:pPr>
            <w:rPr>
              <w:rFonts w:eastAsia="Malgun Gothic Semilight" w:cs="Nirmala UI"/>
              <w:sz w:val="40"/>
              <w:szCs w:val="40"/>
            </w:rPr>
          </w:pPr>
        </w:p>
        <w:p w14:paraId="415478BB" w14:textId="13BA6B29" w:rsidR="00877943" w:rsidRPr="00D35A83" w:rsidRDefault="00896317" w:rsidP="00D35A83">
          <w:pPr>
            <w:jc w:val="center"/>
            <w:rPr>
              <w:rFonts w:eastAsia="Malgun Gothic Semilight" w:cs="Nirmala UI"/>
              <w:sz w:val="32"/>
              <w:szCs w:val="32"/>
            </w:rPr>
          </w:pPr>
          <w:r>
            <w:rPr>
              <w:rFonts w:eastAsia="Malgun Gothic Semilight" w:cs="Nirmala UI"/>
              <w:color w:val="FF0000"/>
              <w:sz w:val="32"/>
              <w:szCs w:val="32"/>
            </w:rPr>
            <w:t>(</w:t>
          </w:r>
          <w:r w:rsidR="00D27598">
            <w:rPr>
              <w:rFonts w:eastAsia="Malgun Gothic Semilight" w:cs="Nirmala UI"/>
              <w:color w:val="00B050"/>
              <w:sz w:val="32"/>
              <w:szCs w:val="32"/>
            </w:rPr>
            <w:t>Det ændrede</w:t>
          </w:r>
          <w:r w:rsidRPr="00896317">
            <w:rPr>
              <w:rFonts w:eastAsia="Malgun Gothic Semilight" w:cs="Nirmala UI"/>
              <w:color w:val="00B050"/>
              <w:sz w:val="32"/>
              <w:szCs w:val="32"/>
            </w:rPr>
            <w:t xml:space="preserve"> er skrevet med grøn</w:t>
          </w:r>
          <w:r w:rsidR="00D35A83" w:rsidRPr="00896317">
            <w:rPr>
              <w:rFonts w:eastAsia="Malgun Gothic Semilight" w:cs="Nirmala UI"/>
              <w:color w:val="00B050"/>
              <w:sz w:val="32"/>
              <w:szCs w:val="32"/>
            </w:rPr>
            <w:t xml:space="preserve"> skrift </w:t>
          </w:r>
          <w:r w:rsidRPr="00896317">
            <w:rPr>
              <w:rFonts w:eastAsia="Malgun Gothic Semilight" w:cs="Nirmala UI"/>
              <w:color w:val="00B050"/>
              <w:sz w:val="32"/>
              <w:szCs w:val="32"/>
            </w:rPr>
            <w:t xml:space="preserve">ved tilføjelse og </w:t>
          </w:r>
          <w:r w:rsidRPr="00D27598">
            <w:rPr>
              <w:rFonts w:eastAsia="Malgun Gothic Semilight" w:cs="Nirmala UI"/>
              <w:color w:val="FF0000"/>
              <w:sz w:val="32"/>
              <w:szCs w:val="32"/>
              <w:highlight w:val="yellow"/>
            </w:rPr>
            <w:t xml:space="preserve">markeret med gult samt </w:t>
          </w:r>
          <w:r w:rsidRPr="00D27598">
            <w:rPr>
              <w:rFonts w:eastAsia="Malgun Gothic Semilight" w:cs="Nirmala UI"/>
              <w:strike/>
              <w:color w:val="FF0000"/>
              <w:sz w:val="32"/>
              <w:szCs w:val="32"/>
              <w:highlight w:val="yellow"/>
            </w:rPr>
            <w:t>overstreget</w:t>
          </w:r>
          <w:r w:rsidRPr="00D27598">
            <w:rPr>
              <w:rFonts w:eastAsia="Malgun Gothic Semilight" w:cs="Nirmala UI"/>
              <w:color w:val="FF0000"/>
              <w:sz w:val="32"/>
              <w:szCs w:val="32"/>
              <w:highlight w:val="yellow"/>
            </w:rPr>
            <w:t xml:space="preserve"> de steder hvor der slettes.</w:t>
          </w:r>
          <w:r w:rsidRPr="00D27598">
            <w:rPr>
              <w:rFonts w:eastAsia="Malgun Gothic Semilight" w:cs="Nirmala UI"/>
              <w:color w:val="FF0000"/>
              <w:sz w:val="32"/>
              <w:szCs w:val="32"/>
            </w:rPr>
            <w:t xml:space="preserve"> </w:t>
          </w:r>
          <w:r w:rsidR="00D35A83" w:rsidRPr="00D35A83">
            <w:rPr>
              <w:rFonts w:eastAsia="Malgun Gothic Semilight" w:cs="Nirmala UI"/>
              <w:color w:val="FF0000"/>
              <w:sz w:val="32"/>
              <w:szCs w:val="32"/>
            </w:rPr>
            <w:t>30/4-2020)</w:t>
          </w:r>
        </w:p>
        <w:p w14:paraId="60A87F57" w14:textId="77777777" w:rsidR="00877943" w:rsidRPr="00786092" w:rsidRDefault="00786092" w:rsidP="00CC493B">
          <w:pPr>
            <w:jc w:val="right"/>
            <w:rPr>
              <w:rFonts w:eastAsia="Malgun Gothic Semilight" w:cs="Nirmala UI"/>
              <w:b/>
            </w:rPr>
          </w:pPr>
          <w:bookmarkStart w:id="0" w:name="_GoBack"/>
          <w:bookmarkEnd w:id="0"/>
          <w:r w:rsidRPr="00786092">
            <w:rPr>
              <w:rFonts w:eastAsia="Malgun Gothic Semilight" w:cs="Nirmala UI"/>
              <w:b/>
            </w:rPr>
            <w:t>2020</w:t>
          </w:r>
        </w:p>
        <w:p w14:paraId="3B2A0B8A" w14:textId="77777777" w:rsidR="00CB5B76" w:rsidRPr="00B553C2" w:rsidRDefault="00DD56E1" w:rsidP="008C5743">
          <w:pPr>
            <w:rPr>
              <w:rFonts w:eastAsia="Malgun Gothic Semilight" w:cs="Nirmala UI"/>
              <w:b/>
              <w:color w:val="FF0000"/>
            </w:rPr>
          </w:pPr>
        </w:p>
      </w:sdtContent>
    </w:sdt>
    <w:p w14:paraId="57098C4A" w14:textId="77777777" w:rsidR="0044181D" w:rsidRDefault="0044181D">
      <w:pPr>
        <w:spacing w:line="276" w:lineRule="auto"/>
        <w:rPr>
          <w:b/>
        </w:rPr>
      </w:pPr>
      <w:r>
        <w:rPr>
          <w:b/>
        </w:rPr>
        <w:br w:type="page"/>
      </w:r>
    </w:p>
    <w:p w14:paraId="2457E6F3" w14:textId="77777777" w:rsidR="00FC1BF2" w:rsidRPr="00B553C2" w:rsidRDefault="00FC1BF2" w:rsidP="000A4F50">
      <w:pPr>
        <w:rPr>
          <w:b/>
        </w:rPr>
      </w:pPr>
      <w:r w:rsidRPr="00B553C2">
        <w:rPr>
          <w:b/>
        </w:rPr>
        <w:lastRenderedPageBreak/>
        <w:t>Indholdsfortegnelse</w:t>
      </w:r>
    </w:p>
    <w:sdt>
      <w:sdtPr>
        <w:rPr>
          <w:b w:val="0"/>
          <w:bCs w:val="0"/>
          <w:szCs w:val="22"/>
        </w:rPr>
        <w:id w:val="-926722232"/>
        <w:docPartObj>
          <w:docPartGallery w:val="Table of Contents"/>
          <w:docPartUnique/>
        </w:docPartObj>
      </w:sdtPr>
      <w:sdtEndPr>
        <w:rPr>
          <w:b/>
          <w:bCs/>
          <w:szCs w:val="24"/>
        </w:rPr>
      </w:sdtEndPr>
      <w:sdtContent>
        <w:p w14:paraId="5B43B99D" w14:textId="77777777" w:rsidR="006721B8" w:rsidRDefault="00CC693F">
          <w:pPr>
            <w:pStyle w:val="Indholdsfortegnelse1"/>
            <w:tabs>
              <w:tab w:val="left" w:pos="480"/>
              <w:tab w:val="right" w:leader="dot" w:pos="9628"/>
            </w:tabs>
            <w:rPr>
              <w:rFonts w:asciiTheme="minorHAnsi" w:eastAsiaTheme="minorEastAsia" w:hAnsiTheme="minorHAnsi"/>
              <w:b w:val="0"/>
              <w:bCs w:val="0"/>
              <w:noProof/>
              <w:sz w:val="22"/>
              <w:szCs w:val="22"/>
              <w:lang w:eastAsia="da-DK"/>
            </w:rPr>
          </w:pPr>
          <w:r w:rsidRPr="00B553C2">
            <w:fldChar w:fldCharType="begin"/>
          </w:r>
          <w:r w:rsidRPr="00B553C2">
            <w:instrText xml:space="preserve"> TOC \o "1-3" \h \z \u \t "Overskrift 5;4;Overskrift 6;5;Overskrift 7;6" </w:instrText>
          </w:r>
          <w:r w:rsidRPr="00B553C2">
            <w:fldChar w:fldCharType="separate"/>
          </w:r>
          <w:hyperlink w:anchor="_Toc30588139" w:history="1">
            <w:r w:rsidR="006721B8" w:rsidRPr="00AA51C2">
              <w:rPr>
                <w:rStyle w:val="Hyperlink"/>
                <w:noProof/>
              </w:rPr>
              <w:t>1</w:t>
            </w:r>
            <w:r w:rsidR="006721B8">
              <w:rPr>
                <w:rFonts w:asciiTheme="minorHAnsi" w:eastAsiaTheme="minorEastAsia" w:hAnsiTheme="minorHAnsi"/>
                <w:b w:val="0"/>
                <w:bCs w:val="0"/>
                <w:noProof/>
                <w:sz w:val="22"/>
                <w:szCs w:val="22"/>
                <w:lang w:eastAsia="da-DK"/>
              </w:rPr>
              <w:tab/>
            </w:r>
            <w:r w:rsidR="006721B8" w:rsidRPr="00AA51C2">
              <w:rPr>
                <w:rStyle w:val="Hyperlink"/>
                <w:noProof/>
              </w:rPr>
              <w:t>Indledning</w:t>
            </w:r>
            <w:r w:rsidR="006721B8">
              <w:rPr>
                <w:noProof/>
                <w:webHidden/>
              </w:rPr>
              <w:tab/>
            </w:r>
            <w:r w:rsidR="006721B8">
              <w:rPr>
                <w:noProof/>
                <w:webHidden/>
              </w:rPr>
              <w:fldChar w:fldCharType="begin"/>
            </w:r>
            <w:r w:rsidR="006721B8">
              <w:rPr>
                <w:noProof/>
                <w:webHidden/>
              </w:rPr>
              <w:instrText xml:space="preserve"> PAGEREF _Toc30588139 \h </w:instrText>
            </w:r>
            <w:r w:rsidR="006721B8">
              <w:rPr>
                <w:noProof/>
                <w:webHidden/>
              </w:rPr>
            </w:r>
            <w:r w:rsidR="006721B8">
              <w:rPr>
                <w:noProof/>
                <w:webHidden/>
              </w:rPr>
              <w:fldChar w:fldCharType="separate"/>
            </w:r>
            <w:r w:rsidR="006721B8">
              <w:rPr>
                <w:noProof/>
                <w:webHidden/>
              </w:rPr>
              <w:t>3</w:t>
            </w:r>
            <w:r w:rsidR="006721B8">
              <w:rPr>
                <w:noProof/>
                <w:webHidden/>
              </w:rPr>
              <w:fldChar w:fldCharType="end"/>
            </w:r>
          </w:hyperlink>
        </w:p>
        <w:p w14:paraId="5034A4DC"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0" w:history="1">
            <w:r w:rsidR="006721B8" w:rsidRPr="00AA51C2">
              <w:rPr>
                <w:rStyle w:val="Hyperlink"/>
                <w:noProof/>
              </w:rPr>
              <w:t>2</w:t>
            </w:r>
            <w:r w:rsidR="006721B8">
              <w:rPr>
                <w:rFonts w:asciiTheme="minorHAnsi" w:eastAsiaTheme="minorEastAsia" w:hAnsiTheme="minorHAnsi"/>
                <w:b w:val="0"/>
                <w:bCs w:val="0"/>
                <w:noProof/>
                <w:sz w:val="22"/>
                <w:szCs w:val="22"/>
                <w:lang w:eastAsia="da-DK"/>
              </w:rPr>
              <w:tab/>
            </w:r>
            <w:r w:rsidR="006721B8" w:rsidRPr="00AA51C2">
              <w:rPr>
                <w:rStyle w:val="Hyperlink"/>
                <w:noProof/>
              </w:rPr>
              <w:t>Udbuddets omfang</w:t>
            </w:r>
            <w:r w:rsidR="006721B8">
              <w:rPr>
                <w:noProof/>
                <w:webHidden/>
              </w:rPr>
              <w:tab/>
            </w:r>
            <w:r w:rsidR="006721B8">
              <w:rPr>
                <w:noProof/>
                <w:webHidden/>
              </w:rPr>
              <w:fldChar w:fldCharType="begin"/>
            </w:r>
            <w:r w:rsidR="006721B8">
              <w:rPr>
                <w:noProof/>
                <w:webHidden/>
              </w:rPr>
              <w:instrText xml:space="preserve"> PAGEREF _Toc30588140 \h </w:instrText>
            </w:r>
            <w:r w:rsidR="006721B8">
              <w:rPr>
                <w:noProof/>
                <w:webHidden/>
              </w:rPr>
            </w:r>
            <w:r w:rsidR="006721B8">
              <w:rPr>
                <w:noProof/>
                <w:webHidden/>
              </w:rPr>
              <w:fldChar w:fldCharType="separate"/>
            </w:r>
            <w:r w:rsidR="006721B8">
              <w:rPr>
                <w:noProof/>
                <w:webHidden/>
              </w:rPr>
              <w:t>3</w:t>
            </w:r>
            <w:r w:rsidR="006721B8">
              <w:rPr>
                <w:noProof/>
                <w:webHidden/>
              </w:rPr>
              <w:fldChar w:fldCharType="end"/>
            </w:r>
          </w:hyperlink>
        </w:p>
        <w:p w14:paraId="0EA56A2F"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1" w:history="1">
            <w:r w:rsidR="006721B8" w:rsidRPr="00AA51C2">
              <w:rPr>
                <w:rStyle w:val="Hyperlink"/>
                <w:noProof/>
              </w:rPr>
              <w:t>2.1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Volumen</w:t>
            </w:r>
            <w:r w:rsidR="006721B8">
              <w:rPr>
                <w:noProof/>
                <w:webHidden/>
              </w:rPr>
              <w:tab/>
            </w:r>
            <w:r w:rsidR="006721B8">
              <w:rPr>
                <w:noProof/>
                <w:webHidden/>
              </w:rPr>
              <w:fldChar w:fldCharType="begin"/>
            </w:r>
            <w:r w:rsidR="006721B8">
              <w:rPr>
                <w:noProof/>
                <w:webHidden/>
              </w:rPr>
              <w:instrText xml:space="preserve"> PAGEREF _Toc30588141 \h </w:instrText>
            </w:r>
            <w:r w:rsidR="006721B8">
              <w:rPr>
                <w:noProof/>
                <w:webHidden/>
              </w:rPr>
            </w:r>
            <w:r w:rsidR="006721B8">
              <w:rPr>
                <w:noProof/>
                <w:webHidden/>
              </w:rPr>
              <w:fldChar w:fldCharType="separate"/>
            </w:r>
            <w:r w:rsidR="006721B8">
              <w:rPr>
                <w:noProof/>
                <w:webHidden/>
              </w:rPr>
              <w:t>3</w:t>
            </w:r>
            <w:r w:rsidR="006721B8">
              <w:rPr>
                <w:noProof/>
                <w:webHidden/>
              </w:rPr>
              <w:fldChar w:fldCharType="end"/>
            </w:r>
          </w:hyperlink>
        </w:p>
        <w:p w14:paraId="7AE753E1"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2" w:history="1">
            <w:r w:rsidR="006721B8" w:rsidRPr="00AA51C2">
              <w:rPr>
                <w:rStyle w:val="Hyperlink"/>
                <w:noProof/>
              </w:rPr>
              <w:t>2.2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Delaftaler</w:t>
            </w:r>
            <w:r w:rsidR="006721B8">
              <w:rPr>
                <w:noProof/>
                <w:webHidden/>
              </w:rPr>
              <w:tab/>
            </w:r>
            <w:r w:rsidR="006721B8">
              <w:rPr>
                <w:noProof/>
                <w:webHidden/>
              </w:rPr>
              <w:fldChar w:fldCharType="begin"/>
            </w:r>
            <w:r w:rsidR="006721B8">
              <w:rPr>
                <w:noProof/>
                <w:webHidden/>
              </w:rPr>
              <w:instrText xml:space="preserve"> PAGEREF _Toc30588142 \h </w:instrText>
            </w:r>
            <w:r w:rsidR="006721B8">
              <w:rPr>
                <w:noProof/>
                <w:webHidden/>
              </w:rPr>
            </w:r>
            <w:r w:rsidR="006721B8">
              <w:rPr>
                <w:noProof/>
                <w:webHidden/>
              </w:rPr>
              <w:fldChar w:fldCharType="separate"/>
            </w:r>
            <w:r w:rsidR="006721B8">
              <w:rPr>
                <w:noProof/>
                <w:webHidden/>
              </w:rPr>
              <w:t>4</w:t>
            </w:r>
            <w:r w:rsidR="006721B8">
              <w:rPr>
                <w:noProof/>
                <w:webHidden/>
              </w:rPr>
              <w:fldChar w:fldCharType="end"/>
            </w:r>
          </w:hyperlink>
        </w:p>
        <w:p w14:paraId="1789D188"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3" w:history="1">
            <w:r w:rsidR="006721B8" w:rsidRPr="00AA51C2">
              <w:rPr>
                <w:rStyle w:val="Hyperlink"/>
                <w:noProof/>
              </w:rPr>
              <w:t>3</w:t>
            </w:r>
            <w:r w:rsidR="006721B8">
              <w:rPr>
                <w:rFonts w:asciiTheme="minorHAnsi" w:eastAsiaTheme="minorEastAsia" w:hAnsiTheme="minorHAnsi"/>
                <w:b w:val="0"/>
                <w:bCs w:val="0"/>
                <w:noProof/>
                <w:sz w:val="22"/>
                <w:szCs w:val="22"/>
                <w:lang w:eastAsia="da-DK"/>
              </w:rPr>
              <w:tab/>
            </w:r>
            <w:r w:rsidR="006721B8" w:rsidRPr="00AA51C2">
              <w:rPr>
                <w:rStyle w:val="Hyperlink"/>
                <w:noProof/>
              </w:rPr>
              <w:t>Tidsplan</w:t>
            </w:r>
            <w:r w:rsidR="006721B8">
              <w:rPr>
                <w:noProof/>
                <w:webHidden/>
              </w:rPr>
              <w:tab/>
            </w:r>
            <w:r w:rsidR="006721B8">
              <w:rPr>
                <w:noProof/>
                <w:webHidden/>
              </w:rPr>
              <w:fldChar w:fldCharType="begin"/>
            </w:r>
            <w:r w:rsidR="006721B8">
              <w:rPr>
                <w:noProof/>
                <w:webHidden/>
              </w:rPr>
              <w:instrText xml:space="preserve"> PAGEREF _Toc30588143 \h </w:instrText>
            </w:r>
            <w:r w:rsidR="006721B8">
              <w:rPr>
                <w:noProof/>
                <w:webHidden/>
              </w:rPr>
            </w:r>
            <w:r w:rsidR="006721B8">
              <w:rPr>
                <w:noProof/>
                <w:webHidden/>
              </w:rPr>
              <w:fldChar w:fldCharType="separate"/>
            </w:r>
            <w:r w:rsidR="006721B8">
              <w:rPr>
                <w:noProof/>
                <w:webHidden/>
              </w:rPr>
              <w:t>4</w:t>
            </w:r>
            <w:r w:rsidR="006721B8">
              <w:rPr>
                <w:noProof/>
                <w:webHidden/>
              </w:rPr>
              <w:fldChar w:fldCharType="end"/>
            </w:r>
          </w:hyperlink>
        </w:p>
        <w:p w14:paraId="1D380C60"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4" w:history="1">
            <w:r w:rsidR="006721B8" w:rsidRPr="00AA51C2">
              <w:rPr>
                <w:rStyle w:val="Hyperlink"/>
                <w:noProof/>
              </w:rPr>
              <w:t>4</w:t>
            </w:r>
            <w:r w:rsidR="006721B8">
              <w:rPr>
                <w:rFonts w:asciiTheme="minorHAnsi" w:eastAsiaTheme="minorEastAsia" w:hAnsiTheme="minorHAnsi"/>
                <w:b w:val="0"/>
                <w:bCs w:val="0"/>
                <w:noProof/>
                <w:sz w:val="22"/>
                <w:szCs w:val="22"/>
                <w:lang w:eastAsia="da-DK"/>
              </w:rPr>
              <w:tab/>
            </w:r>
            <w:r w:rsidR="006721B8" w:rsidRPr="00AA51C2">
              <w:rPr>
                <w:rStyle w:val="Hyperlink"/>
                <w:noProof/>
              </w:rPr>
              <w:t>Spørgsmål</w:t>
            </w:r>
            <w:r w:rsidR="006721B8">
              <w:rPr>
                <w:noProof/>
                <w:webHidden/>
              </w:rPr>
              <w:tab/>
            </w:r>
            <w:r w:rsidR="006721B8">
              <w:rPr>
                <w:noProof/>
                <w:webHidden/>
              </w:rPr>
              <w:fldChar w:fldCharType="begin"/>
            </w:r>
            <w:r w:rsidR="006721B8">
              <w:rPr>
                <w:noProof/>
                <w:webHidden/>
              </w:rPr>
              <w:instrText xml:space="preserve"> PAGEREF _Toc30588144 \h </w:instrText>
            </w:r>
            <w:r w:rsidR="006721B8">
              <w:rPr>
                <w:noProof/>
                <w:webHidden/>
              </w:rPr>
            </w:r>
            <w:r w:rsidR="006721B8">
              <w:rPr>
                <w:noProof/>
                <w:webHidden/>
              </w:rPr>
              <w:fldChar w:fldCharType="separate"/>
            </w:r>
            <w:r w:rsidR="006721B8">
              <w:rPr>
                <w:noProof/>
                <w:webHidden/>
              </w:rPr>
              <w:t>5</w:t>
            </w:r>
            <w:r w:rsidR="006721B8">
              <w:rPr>
                <w:noProof/>
                <w:webHidden/>
              </w:rPr>
              <w:fldChar w:fldCharType="end"/>
            </w:r>
          </w:hyperlink>
        </w:p>
        <w:p w14:paraId="0A3F7AAC"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5" w:history="1">
            <w:r w:rsidR="006721B8" w:rsidRPr="00AA51C2">
              <w:rPr>
                <w:rStyle w:val="Hyperlink"/>
                <w:rFonts w:eastAsia="Malgun Gothic Semilight"/>
                <w:noProof/>
              </w:rPr>
              <w:t>4.1</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Informationsmøde og besigtigelse af området hvor tribunen skal placeres</w:t>
            </w:r>
            <w:r w:rsidR="006721B8">
              <w:rPr>
                <w:noProof/>
                <w:webHidden/>
              </w:rPr>
              <w:tab/>
            </w:r>
            <w:r w:rsidR="006721B8">
              <w:rPr>
                <w:noProof/>
                <w:webHidden/>
              </w:rPr>
              <w:fldChar w:fldCharType="begin"/>
            </w:r>
            <w:r w:rsidR="006721B8">
              <w:rPr>
                <w:noProof/>
                <w:webHidden/>
              </w:rPr>
              <w:instrText xml:space="preserve"> PAGEREF _Toc30588145 \h </w:instrText>
            </w:r>
            <w:r w:rsidR="006721B8">
              <w:rPr>
                <w:noProof/>
                <w:webHidden/>
              </w:rPr>
            </w:r>
            <w:r w:rsidR="006721B8">
              <w:rPr>
                <w:noProof/>
                <w:webHidden/>
              </w:rPr>
              <w:fldChar w:fldCharType="separate"/>
            </w:r>
            <w:r w:rsidR="006721B8">
              <w:rPr>
                <w:noProof/>
                <w:webHidden/>
              </w:rPr>
              <w:t>5</w:t>
            </w:r>
            <w:r w:rsidR="006721B8">
              <w:rPr>
                <w:noProof/>
                <w:webHidden/>
              </w:rPr>
              <w:fldChar w:fldCharType="end"/>
            </w:r>
          </w:hyperlink>
        </w:p>
        <w:p w14:paraId="4051CA03"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6" w:history="1">
            <w:r w:rsidR="006721B8" w:rsidRPr="00AA51C2">
              <w:rPr>
                <w:rStyle w:val="Hyperlink"/>
                <w:rFonts w:eastAsia="Malgun Gothic Semilight"/>
                <w:noProof/>
              </w:rPr>
              <w:t>4.2</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Spørgsmål og svar under udbudsprocessen.</w:t>
            </w:r>
            <w:r w:rsidR="006721B8">
              <w:rPr>
                <w:noProof/>
                <w:webHidden/>
              </w:rPr>
              <w:tab/>
            </w:r>
            <w:r w:rsidR="006721B8">
              <w:rPr>
                <w:noProof/>
                <w:webHidden/>
              </w:rPr>
              <w:fldChar w:fldCharType="begin"/>
            </w:r>
            <w:r w:rsidR="006721B8">
              <w:rPr>
                <w:noProof/>
                <w:webHidden/>
              </w:rPr>
              <w:instrText xml:space="preserve"> PAGEREF _Toc30588146 \h </w:instrText>
            </w:r>
            <w:r w:rsidR="006721B8">
              <w:rPr>
                <w:noProof/>
                <w:webHidden/>
              </w:rPr>
            </w:r>
            <w:r w:rsidR="006721B8">
              <w:rPr>
                <w:noProof/>
                <w:webHidden/>
              </w:rPr>
              <w:fldChar w:fldCharType="separate"/>
            </w:r>
            <w:r w:rsidR="006721B8">
              <w:rPr>
                <w:noProof/>
                <w:webHidden/>
              </w:rPr>
              <w:t>5</w:t>
            </w:r>
            <w:r w:rsidR="006721B8">
              <w:rPr>
                <w:noProof/>
                <w:webHidden/>
              </w:rPr>
              <w:fldChar w:fldCharType="end"/>
            </w:r>
          </w:hyperlink>
        </w:p>
        <w:p w14:paraId="1CBFB167"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7" w:history="1">
            <w:r w:rsidR="006721B8" w:rsidRPr="00AA51C2">
              <w:rPr>
                <w:rStyle w:val="Hyperlink"/>
                <w:noProof/>
              </w:rPr>
              <w:t>5</w:t>
            </w:r>
            <w:r w:rsidR="006721B8">
              <w:rPr>
                <w:rFonts w:asciiTheme="minorHAnsi" w:eastAsiaTheme="minorEastAsia" w:hAnsiTheme="minorHAnsi"/>
                <w:b w:val="0"/>
                <w:bCs w:val="0"/>
                <w:noProof/>
                <w:sz w:val="22"/>
                <w:szCs w:val="22"/>
                <w:lang w:eastAsia="da-DK"/>
              </w:rPr>
              <w:tab/>
            </w:r>
            <w:r w:rsidR="006721B8" w:rsidRPr="00AA51C2">
              <w:rPr>
                <w:rStyle w:val="Hyperlink"/>
                <w:noProof/>
              </w:rPr>
              <w:t>Udelukkelse og egnethed</w:t>
            </w:r>
            <w:r w:rsidR="006721B8">
              <w:rPr>
                <w:noProof/>
                <w:webHidden/>
              </w:rPr>
              <w:tab/>
            </w:r>
            <w:r w:rsidR="006721B8">
              <w:rPr>
                <w:noProof/>
                <w:webHidden/>
              </w:rPr>
              <w:fldChar w:fldCharType="begin"/>
            </w:r>
            <w:r w:rsidR="006721B8">
              <w:rPr>
                <w:noProof/>
                <w:webHidden/>
              </w:rPr>
              <w:instrText xml:space="preserve"> PAGEREF _Toc30588147 \h </w:instrText>
            </w:r>
            <w:r w:rsidR="006721B8">
              <w:rPr>
                <w:noProof/>
                <w:webHidden/>
              </w:rPr>
            </w:r>
            <w:r w:rsidR="006721B8">
              <w:rPr>
                <w:noProof/>
                <w:webHidden/>
              </w:rPr>
              <w:fldChar w:fldCharType="separate"/>
            </w:r>
            <w:r w:rsidR="006721B8">
              <w:rPr>
                <w:noProof/>
                <w:webHidden/>
              </w:rPr>
              <w:t>6</w:t>
            </w:r>
            <w:r w:rsidR="006721B8">
              <w:rPr>
                <w:noProof/>
                <w:webHidden/>
              </w:rPr>
              <w:fldChar w:fldCharType="end"/>
            </w:r>
          </w:hyperlink>
        </w:p>
        <w:p w14:paraId="01058DDF"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8" w:history="1">
            <w:r w:rsidR="006721B8" w:rsidRPr="00AA51C2">
              <w:rPr>
                <w:rStyle w:val="Hyperlink"/>
                <w:rFonts w:eastAsia="Malgun Gothic Semilight"/>
                <w:noProof/>
              </w:rPr>
              <w:t>5.1</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Økonomisk og finansiel formåen</w:t>
            </w:r>
            <w:r w:rsidR="006721B8">
              <w:rPr>
                <w:noProof/>
                <w:webHidden/>
              </w:rPr>
              <w:tab/>
            </w:r>
            <w:r w:rsidR="006721B8">
              <w:rPr>
                <w:noProof/>
                <w:webHidden/>
              </w:rPr>
              <w:fldChar w:fldCharType="begin"/>
            </w:r>
            <w:r w:rsidR="006721B8">
              <w:rPr>
                <w:noProof/>
                <w:webHidden/>
              </w:rPr>
              <w:instrText xml:space="preserve"> PAGEREF _Toc30588148 \h </w:instrText>
            </w:r>
            <w:r w:rsidR="006721B8">
              <w:rPr>
                <w:noProof/>
                <w:webHidden/>
              </w:rPr>
            </w:r>
            <w:r w:rsidR="006721B8">
              <w:rPr>
                <w:noProof/>
                <w:webHidden/>
              </w:rPr>
              <w:fldChar w:fldCharType="separate"/>
            </w:r>
            <w:r w:rsidR="006721B8">
              <w:rPr>
                <w:noProof/>
                <w:webHidden/>
              </w:rPr>
              <w:t>6</w:t>
            </w:r>
            <w:r w:rsidR="006721B8">
              <w:rPr>
                <w:noProof/>
                <w:webHidden/>
              </w:rPr>
              <w:fldChar w:fldCharType="end"/>
            </w:r>
          </w:hyperlink>
        </w:p>
        <w:p w14:paraId="4D204222"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9" w:history="1">
            <w:r w:rsidR="006721B8" w:rsidRPr="00AA51C2">
              <w:rPr>
                <w:rStyle w:val="Hyperlink"/>
                <w:rFonts w:eastAsia="Malgun Gothic Semilight"/>
                <w:noProof/>
              </w:rPr>
              <w:t>5.2</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Teknisk og/eller faglig formåen</w:t>
            </w:r>
            <w:r w:rsidR="006721B8">
              <w:rPr>
                <w:noProof/>
                <w:webHidden/>
              </w:rPr>
              <w:tab/>
            </w:r>
            <w:r w:rsidR="006721B8">
              <w:rPr>
                <w:noProof/>
                <w:webHidden/>
              </w:rPr>
              <w:fldChar w:fldCharType="begin"/>
            </w:r>
            <w:r w:rsidR="006721B8">
              <w:rPr>
                <w:noProof/>
                <w:webHidden/>
              </w:rPr>
              <w:instrText xml:space="preserve"> PAGEREF _Toc30588149 \h </w:instrText>
            </w:r>
            <w:r w:rsidR="006721B8">
              <w:rPr>
                <w:noProof/>
                <w:webHidden/>
              </w:rPr>
            </w:r>
            <w:r w:rsidR="006721B8">
              <w:rPr>
                <w:noProof/>
                <w:webHidden/>
              </w:rPr>
              <w:fldChar w:fldCharType="separate"/>
            </w:r>
            <w:r w:rsidR="006721B8">
              <w:rPr>
                <w:noProof/>
                <w:webHidden/>
              </w:rPr>
              <w:t>6</w:t>
            </w:r>
            <w:r w:rsidR="006721B8">
              <w:rPr>
                <w:noProof/>
                <w:webHidden/>
              </w:rPr>
              <w:fldChar w:fldCharType="end"/>
            </w:r>
          </w:hyperlink>
        </w:p>
        <w:p w14:paraId="6995ECF0"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0" w:history="1">
            <w:r w:rsidR="006721B8" w:rsidRPr="00AA51C2">
              <w:rPr>
                <w:rStyle w:val="Hyperlink"/>
                <w:rFonts w:eastAsia="Malgun Gothic Semilight"/>
                <w:noProof/>
              </w:rPr>
              <w:t>5.3</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Dokumentation for udelukkelse og egnethed (ESPD)</w:t>
            </w:r>
            <w:r w:rsidR="006721B8">
              <w:rPr>
                <w:noProof/>
                <w:webHidden/>
              </w:rPr>
              <w:tab/>
            </w:r>
            <w:r w:rsidR="006721B8">
              <w:rPr>
                <w:noProof/>
                <w:webHidden/>
              </w:rPr>
              <w:fldChar w:fldCharType="begin"/>
            </w:r>
            <w:r w:rsidR="006721B8">
              <w:rPr>
                <w:noProof/>
                <w:webHidden/>
              </w:rPr>
              <w:instrText xml:space="preserve"> PAGEREF _Toc30588150 \h </w:instrText>
            </w:r>
            <w:r w:rsidR="006721B8">
              <w:rPr>
                <w:noProof/>
                <w:webHidden/>
              </w:rPr>
            </w:r>
            <w:r w:rsidR="006721B8">
              <w:rPr>
                <w:noProof/>
                <w:webHidden/>
              </w:rPr>
              <w:fldChar w:fldCharType="separate"/>
            </w:r>
            <w:r w:rsidR="006721B8">
              <w:rPr>
                <w:noProof/>
                <w:webHidden/>
              </w:rPr>
              <w:t>7</w:t>
            </w:r>
            <w:r w:rsidR="006721B8">
              <w:rPr>
                <w:noProof/>
                <w:webHidden/>
              </w:rPr>
              <w:fldChar w:fldCharType="end"/>
            </w:r>
          </w:hyperlink>
        </w:p>
        <w:p w14:paraId="37AFAFA5"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1" w:history="1">
            <w:r w:rsidR="006721B8" w:rsidRPr="00AA51C2">
              <w:rPr>
                <w:rStyle w:val="Hyperlink"/>
                <w:rFonts w:eastAsia="Malgun Gothic Semilight"/>
                <w:noProof/>
              </w:rPr>
              <w:t>5.4</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Konsortier</w:t>
            </w:r>
            <w:r w:rsidR="006721B8">
              <w:rPr>
                <w:noProof/>
                <w:webHidden/>
              </w:rPr>
              <w:tab/>
            </w:r>
            <w:r w:rsidR="006721B8">
              <w:rPr>
                <w:noProof/>
                <w:webHidden/>
              </w:rPr>
              <w:fldChar w:fldCharType="begin"/>
            </w:r>
            <w:r w:rsidR="006721B8">
              <w:rPr>
                <w:noProof/>
                <w:webHidden/>
              </w:rPr>
              <w:instrText xml:space="preserve"> PAGEREF _Toc30588151 \h </w:instrText>
            </w:r>
            <w:r w:rsidR="006721B8">
              <w:rPr>
                <w:noProof/>
                <w:webHidden/>
              </w:rPr>
            </w:r>
            <w:r w:rsidR="006721B8">
              <w:rPr>
                <w:noProof/>
                <w:webHidden/>
              </w:rPr>
              <w:fldChar w:fldCharType="separate"/>
            </w:r>
            <w:r w:rsidR="006721B8">
              <w:rPr>
                <w:noProof/>
                <w:webHidden/>
              </w:rPr>
              <w:t>7</w:t>
            </w:r>
            <w:r w:rsidR="006721B8">
              <w:rPr>
                <w:noProof/>
                <w:webHidden/>
              </w:rPr>
              <w:fldChar w:fldCharType="end"/>
            </w:r>
          </w:hyperlink>
        </w:p>
        <w:p w14:paraId="69F21B77"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2" w:history="1">
            <w:r w:rsidR="006721B8" w:rsidRPr="00AA51C2">
              <w:rPr>
                <w:rStyle w:val="Hyperlink"/>
                <w:rFonts w:eastAsia="Malgun Gothic Semilight"/>
                <w:noProof/>
              </w:rPr>
              <w:t>5.5</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Tilbudsgiver baserer sig på andre enheders formåen</w:t>
            </w:r>
            <w:r w:rsidR="006721B8">
              <w:rPr>
                <w:noProof/>
                <w:webHidden/>
              </w:rPr>
              <w:tab/>
            </w:r>
            <w:r w:rsidR="006721B8">
              <w:rPr>
                <w:noProof/>
                <w:webHidden/>
              </w:rPr>
              <w:fldChar w:fldCharType="begin"/>
            </w:r>
            <w:r w:rsidR="006721B8">
              <w:rPr>
                <w:noProof/>
                <w:webHidden/>
              </w:rPr>
              <w:instrText xml:space="preserve"> PAGEREF _Toc30588152 \h </w:instrText>
            </w:r>
            <w:r w:rsidR="006721B8">
              <w:rPr>
                <w:noProof/>
                <w:webHidden/>
              </w:rPr>
            </w:r>
            <w:r w:rsidR="006721B8">
              <w:rPr>
                <w:noProof/>
                <w:webHidden/>
              </w:rPr>
              <w:fldChar w:fldCharType="separate"/>
            </w:r>
            <w:r w:rsidR="006721B8">
              <w:rPr>
                <w:noProof/>
                <w:webHidden/>
              </w:rPr>
              <w:t>8</w:t>
            </w:r>
            <w:r w:rsidR="006721B8">
              <w:rPr>
                <w:noProof/>
                <w:webHidden/>
              </w:rPr>
              <w:fldChar w:fldCharType="end"/>
            </w:r>
          </w:hyperlink>
        </w:p>
        <w:p w14:paraId="08148BDC"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53" w:history="1">
            <w:r w:rsidR="006721B8" w:rsidRPr="00AA51C2">
              <w:rPr>
                <w:rStyle w:val="Hyperlink"/>
                <w:noProof/>
              </w:rPr>
              <w:t>6</w:t>
            </w:r>
            <w:r w:rsidR="006721B8">
              <w:rPr>
                <w:rFonts w:asciiTheme="minorHAnsi" w:eastAsiaTheme="minorEastAsia" w:hAnsiTheme="minorHAnsi"/>
                <w:b w:val="0"/>
                <w:bCs w:val="0"/>
                <w:noProof/>
                <w:sz w:val="22"/>
                <w:szCs w:val="22"/>
                <w:lang w:eastAsia="da-DK"/>
              </w:rPr>
              <w:tab/>
            </w:r>
            <w:r w:rsidR="006721B8" w:rsidRPr="00AA51C2">
              <w:rPr>
                <w:rStyle w:val="Hyperlink"/>
                <w:noProof/>
              </w:rPr>
              <w:t>Tildelingskriterium og underkriterier</w:t>
            </w:r>
            <w:r w:rsidR="006721B8">
              <w:rPr>
                <w:noProof/>
                <w:webHidden/>
              </w:rPr>
              <w:tab/>
            </w:r>
            <w:r w:rsidR="006721B8">
              <w:rPr>
                <w:noProof/>
                <w:webHidden/>
              </w:rPr>
              <w:fldChar w:fldCharType="begin"/>
            </w:r>
            <w:r w:rsidR="006721B8">
              <w:rPr>
                <w:noProof/>
                <w:webHidden/>
              </w:rPr>
              <w:instrText xml:space="preserve"> PAGEREF _Toc30588153 \h </w:instrText>
            </w:r>
            <w:r w:rsidR="006721B8">
              <w:rPr>
                <w:noProof/>
                <w:webHidden/>
              </w:rPr>
            </w:r>
            <w:r w:rsidR="006721B8">
              <w:rPr>
                <w:noProof/>
                <w:webHidden/>
              </w:rPr>
              <w:fldChar w:fldCharType="separate"/>
            </w:r>
            <w:r w:rsidR="006721B8">
              <w:rPr>
                <w:noProof/>
                <w:webHidden/>
              </w:rPr>
              <w:t>8</w:t>
            </w:r>
            <w:r w:rsidR="006721B8">
              <w:rPr>
                <w:noProof/>
                <w:webHidden/>
              </w:rPr>
              <w:fldChar w:fldCharType="end"/>
            </w:r>
          </w:hyperlink>
        </w:p>
        <w:p w14:paraId="1746326B"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54" w:history="1">
            <w:r w:rsidR="006721B8" w:rsidRPr="00AA51C2">
              <w:rPr>
                <w:rStyle w:val="Hyperlink"/>
                <w:noProof/>
              </w:rPr>
              <w:t>7</w:t>
            </w:r>
            <w:r w:rsidR="006721B8">
              <w:rPr>
                <w:rFonts w:asciiTheme="minorHAnsi" w:eastAsiaTheme="minorEastAsia" w:hAnsiTheme="minorHAnsi"/>
                <w:b w:val="0"/>
                <w:bCs w:val="0"/>
                <w:noProof/>
                <w:sz w:val="22"/>
                <w:szCs w:val="22"/>
                <w:lang w:eastAsia="da-DK"/>
              </w:rPr>
              <w:tab/>
            </w:r>
            <w:r w:rsidR="006721B8" w:rsidRPr="00AA51C2">
              <w:rPr>
                <w:rStyle w:val="Hyperlink"/>
                <w:noProof/>
              </w:rPr>
              <w:t>Afgivelse af tilbud – udbud med forhandling</w:t>
            </w:r>
            <w:r w:rsidR="006721B8">
              <w:rPr>
                <w:noProof/>
                <w:webHidden/>
              </w:rPr>
              <w:tab/>
            </w:r>
            <w:r w:rsidR="006721B8">
              <w:rPr>
                <w:noProof/>
                <w:webHidden/>
              </w:rPr>
              <w:fldChar w:fldCharType="begin"/>
            </w:r>
            <w:r w:rsidR="006721B8">
              <w:rPr>
                <w:noProof/>
                <w:webHidden/>
              </w:rPr>
              <w:instrText xml:space="preserve"> PAGEREF _Toc30588154 \h </w:instrText>
            </w:r>
            <w:r w:rsidR="006721B8">
              <w:rPr>
                <w:noProof/>
                <w:webHidden/>
              </w:rPr>
            </w:r>
            <w:r w:rsidR="006721B8">
              <w:rPr>
                <w:noProof/>
                <w:webHidden/>
              </w:rPr>
              <w:fldChar w:fldCharType="separate"/>
            </w:r>
            <w:r w:rsidR="006721B8">
              <w:rPr>
                <w:noProof/>
                <w:webHidden/>
              </w:rPr>
              <w:t>9</w:t>
            </w:r>
            <w:r w:rsidR="006721B8">
              <w:rPr>
                <w:noProof/>
                <w:webHidden/>
              </w:rPr>
              <w:fldChar w:fldCharType="end"/>
            </w:r>
          </w:hyperlink>
        </w:p>
        <w:p w14:paraId="7B08EEE3"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5" w:history="1">
            <w:r w:rsidR="006721B8" w:rsidRPr="00AA51C2">
              <w:rPr>
                <w:rStyle w:val="Hyperlink"/>
                <w:noProof/>
              </w:rPr>
              <w:t>7.1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Afgivelse af anmodning om deltagelse (prækvalifikation)</w:t>
            </w:r>
            <w:r w:rsidR="006721B8">
              <w:rPr>
                <w:noProof/>
                <w:webHidden/>
              </w:rPr>
              <w:tab/>
            </w:r>
            <w:r w:rsidR="006721B8">
              <w:rPr>
                <w:noProof/>
                <w:webHidden/>
              </w:rPr>
              <w:fldChar w:fldCharType="begin"/>
            </w:r>
            <w:r w:rsidR="006721B8">
              <w:rPr>
                <w:noProof/>
                <w:webHidden/>
              </w:rPr>
              <w:instrText xml:space="preserve"> PAGEREF _Toc30588155 \h </w:instrText>
            </w:r>
            <w:r w:rsidR="006721B8">
              <w:rPr>
                <w:noProof/>
                <w:webHidden/>
              </w:rPr>
            </w:r>
            <w:r w:rsidR="006721B8">
              <w:rPr>
                <w:noProof/>
                <w:webHidden/>
              </w:rPr>
              <w:fldChar w:fldCharType="separate"/>
            </w:r>
            <w:r w:rsidR="006721B8">
              <w:rPr>
                <w:noProof/>
                <w:webHidden/>
              </w:rPr>
              <w:t>9</w:t>
            </w:r>
            <w:r w:rsidR="006721B8">
              <w:rPr>
                <w:noProof/>
                <w:webHidden/>
              </w:rPr>
              <w:fldChar w:fldCharType="end"/>
            </w:r>
          </w:hyperlink>
        </w:p>
        <w:p w14:paraId="20C16743" w14:textId="77777777" w:rsidR="006721B8" w:rsidRDefault="00DD56E1">
          <w:pPr>
            <w:pStyle w:val="Indholdsfortegnelse3"/>
            <w:rPr>
              <w:rFonts w:asciiTheme="minorHAnsi" w:eastAsiaTheme="minorEastAsia" w:hAnsiTheme="minorHAnsi" w:cstheme="minorBidi"/>
              <w:b w:val="0"/>
              <w:noProof/>
              <w:sz w:val="22"/>
              <w:szCs w:val="22"/>
              <w:lang w:eastAsia="da-DK"/>
            </w:rPr>
          </w:pPr>
          <w:hyperlink w:anchor="_Toc30588156" w:history="1">
            <w:r w:rsidR="006721B8" w:rsidRPr="00AA51C2">
              <w:rPr>
                <w:rStyle w:val="Hyperlink"/>
                <w:noProof/>
              </w:rPr>
              <w:t>7.1.1</w:t>
            </w:r>
            <w:r w:rsidR="006721B8">
              <w:rPr>
                <w:rFonts w:asciiTheme="minorHAnsi" w:eastAsiaTheme="minorEastAsia" w:hAnsiTheme="minorHAnsi" w:cstheme="minorBidi"/>
                <w:b w:val="0"/>
                <w:noProof/>
                <w:sz w:val="22"/>
                <w:szCs w:val="22"/>
                <w:lang w:eastAsia="da-DK"/>
              </w:rPr>
              <w:tab/>
            </w:r>
            <w:r w:rsidR="006721B8" w:rsidRPr="00AA51C2">
              <w:rPr>
                <w:rStyle w:val="Hyperlink"/>
                <w:noProof/>
              </w:rPr>
              <w:t>Udvælgelse af ansøgere</w:t>
            </w:r>
            <w:r w:rsidR="006721B8">
              <w:rPr>
                <w:noProof/>
                <w:webHidden/>
              </w:rPr>
              <w:tab/>
            </w:r>
            <w:r w:rsidR="006721B8">
              <w:rPr>
                <w:noProof/>
                <w:webHidden/>
              </w:rPr>
              <w:fldChar w:fldCharType="begin"/>
            </w:r>
            <w:r w:rsidR="006721B8">
              <w:rPr>
                <w:noProof/>
                <w:webHidden/>
              </w:rPr>
              <w:instrText xml:space="preserve"> PAGEREF _Toc30588156 \h </w:instrText>
            </w:r>
            <w:r w:rsidR="006721B8">
              <w:rPr>
                <w:noProof/>
                <w:webHidden/>
              </w:rPr>
            </w:r>
            <w:r w:rsidR="006721B8">
              <w:rPr>
                <w:noProof/>
                <w:webHidden/>
              </w:rPr>
              <w:fldChar w:fldCharType="separate"/>
            </w:r>
            <w:r w:rsidR="006721B8">
              <w:rPr>
                <w:noProof/>
                <w:webHidden/>
              </w:rPr>
              <w:t>9</w:t>
            </w:r>
            <w:r w:rsidR="006721B8">
              <w:rPr>
                <w:noProof/>
                <w:webHidden/>
              </w:rPr>
              <w:fldChar w:fldCharType="end"/>
            </w:r>
          </w:hyperlink>
        </w:p>
        <w:p w14:paraId="36A3454A"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7" w:history="1">
            <w:r w:rsidR="006721B8" w:rsidRPr="00AA51C2">
              <w:rPr>
                <w:rStyle w:val="Hyperlink"/>
                <w:noProof/>
              </w:rPr>
              <w:t>7.2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Afgivelse af indledende tilbud</w:t>
            </w:r>
            <w:r w:rsidR="006721B8">
              <w:rPr>
                <w:noProof/>
                <w:webHidden/>
              </w:rPr>
              <w:tab/>
            </w:r>
            <w:r w:rsidR="006721B8">
              <w:rPr>
                <w:noProof/>
                <w:webHidden/>
              </w:rPr>
              <w:fldChar w:fldCharType="begin"/>
            </w:r>
            <w:r w:rsidR="006721B8">
              <w:rPr>
                <w:noProof/>
                <w:webHidden/>
              </w:rPr>
              <w:instrText xml:space="preserve"> PAGEREF _Toc30588157 \h </w:instrText>
            </w:r>
            <w:r w:rsidR="006721B8">
              <w:rPr>
                <w:noProof/>
                <w:webHidden/>
              </w:rPr>
            </w:r>
            <w:r w:rsidR="006721B8">
              <w:rPr>
                <w:noProof/>
                <w:webHidden/>
              </w:rPr>
              <w:fldChar w:fldCharType="separate"/>
            </w:r>
            <w:r w:rsidR="006721B8">
              <w:rPr>
                <w:noProof/>
                <w:webHidden/>
              </w:rPr>
              <w:t>10</w:t>
            </w:r>
            <w:r w:rsidR="006721B8">
              <w:rPr>
                <w:noProof/>
                <w:webHidden/>
              </w:rPr>
              <w:fldChar w:fldCharType="end"/>
            </w:r>
          </w:hyperlink>
        </w:p>
        <w:p w14:paraId="30A5FA74"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8" w:history="1">
            <w:r w:rsidR="006721B8" w:rsidRPr="00AA51C2">
              <w:rPr>
                <w:rStyle w:val="Hyperlink"/>
                <w:rFonts w:cs="Calibri"/>
                <w:noProof/>
              </w:rPr>
              <w:t>7.3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Afgivelse af endeligt tilbud</w:t>
            </w:r>
            <w:r w:rsidR="006721B8">
              <w:rPr>
                <w:noProof/>
                <w:webHidden/>
              </w:rPr>
              <w:tab/>
            </w:r>
            <w:r w:rsidR="006721B8">
              <w:rPr>
                <w:noProof/>
                <w:webHidden/>
              </w:rPr>
              <w:fldChar w:fldCharType="begin"/>
            </w:r>
            <w:r w:rsidR="006721B8">
              <w:rPr>
                <w:noProof/>
                <w:webHidden/>
              </w:rPr>
              <w:instrText xml:space="preserve"> PAGEREF _Toc30588158 \h </w:instrText>
            </w:r>
            <w:r w:rsidR="006721B8">
              <w:rPr>
                <w:noProof/>
                <w:webHidden/>
              </w:rPr>
            </w:r>
            <w:r w:rsidR="006721B8">
              <w:rPr>
                <w:noProof/>
                <w:webHidden/>
              </w:rPr>
              <w:fldChar w:fldCharType="separate"/>
            </w:r>
            <w:r w:rsidR="006721B8">
              <w:rPr>
                <w:noProof/>
                <w:webHidden/>
              </w:rPr>
              <w:t>11</w:t>
            </w:r>
            <w:r w:rsidR="006721B8">
              <w:rPr>
                <w:noProof/>
                <w:webHidden/>
              </w:rPr>
              <w:fldChar w:fldCharType="end"/>
            </w:r>
          </w:hyperlink>
        </w:p>
        <w:p w14:paraId="6A86146C"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59" w:history="1">
            <w:r w:rsidR="006721B8" w:rsidRPr="00AA51C2">
              <w:rPr>
                <w:rStyle w:val="Hyperlink"/>
                <w:noProof/>
              </w:rPr>
              <w:t>8</w:t>
            </w:r>
            <w:r w:rsidR="006721B8">
              <w:rPr>
                <w:rFonts w:asciiTheme="minorHAnsi" w:eastAsiaTheme="minorEastAsia" w:hAnsiTheme="minorHAnsi"/>
                <w:b w:val="0"/>
                <w:bCs w:val="0"/>
                <w:noProof/>
                <w:sz w:val="22"/>
                <w:szCs w:val="22"/>
                <w:lang w:eastAsia="da-DK"/>
              </w:rPr>
              <w:tab/>
            </w:r>
            <w:r w:rsidR="006721B8" w:rsidRPr="00AA51C2">
              <w:rPr>
                <w:rStyle w:val="Hyperlink"/>
                <w:noProof/>
              </w:rPr>
              <w:t>Generelt omkring tilbud og deltagelse</w:t>
            </w:r>
            <w:r w:rsidR="006721B8">
              <w:rPr>
                <w:noProof/>
                <w:webHidden/>
              </w:rPr>
              <w:tab/>
            </w:r>
            <w:r w:rsidR="006721B8">
              <w:rPr>
                <w:noProof/>
                <w:webHidden/>
              </w:rPr>
              <w:fldChar w:fldCharType="begin"/>
            </w:r>
            <w:r w:rsidR="006721B8">
              <w:rPr>
                <w:noProof/>
                <w:webHidden/>
              </w:rPr>
              <w:instrText xml:space="preserve"> PAGEREF _Toc30588159 \h </w:instrText>
            </w:r>
            <w:r w:rsidR="006721B8">
              <w:rPr>
                <w:noProof/>
                <w:webHidden/>
              </w:rPr>
            </w:r>
            <w:r w:rsidR="006721B8">
              <w:rPr>
                <w:noProof/>
                <w:webHidden/>
              </w:rPr>
              <w:fldChar w:fldCharType="separate"/>
            </w:r>
            <w:r w:rsidR="006721B8">
              <w:rPr>
                <w:noProof/>
                <w:webHidden/>
              </w:rPr>
              <w:t>11</w:t>
            </w:r>
            <w:r w:rsidR="006721B8">
              <w:rPr>
                <w:noProof/>
                <w:webHidden/>
              </w:rPr>
              <w:fldChar w:fldCharType="end"/>
            </w:r>
          </w:hyperlink>
        </w:p>
        <w:p w14:paraId="34CA5CBC"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0" w:history="1">
            <w:r w:rsidR="006721B8" w:rsidRPr="00AA51C2">
              <w:rPr>
                <w:rStyle w:val="Hyperlink"/>
                <w:noProof/>
              </w:rPr>
              <w:t>8.1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Arbejdsklausul og CSR klausul</w:t>
            </w:r>
            <w:r w:rsidR="006721B8">
              <w:rPr>
                <w:noProof/>
                <w:webHidden/>
              </w:rPr>
              <w:tab/>
            </w:r>
            <w:r w:rsidR="006721B8">
              <w:rPr>
                <w:noProof/>
                <w:webHidden/>
              </w:rPr>
              <w:fldChar w:fldCharType="begin"/>
            </w:r>
            <w:r w:rsidR="006721B8">
              <w:rPr>
                <w:noProof/>
                <w:webHidden/>
              </w:rPr>
              <w:instrText xml:space="preserve"> PAGEREF _Toc30588160 \h </w:instrText>
            </w:r>
            <w:r w:rsidR="006721B8">
              <w:rPr>
                <w:noProof/>
                <w:webHidden/>
              </w:rPr>
            </w:r>
            <w:r w:rsidR="006721B8">
              <w:rPr>
                <w:noProof/>
                <w:webHidden/>
              </w:rPr>
              <w:fldChar w:fldCharType="separate"/>
            </w:r>
            <w:r w:rsidR="006721B8">
              <w:rPr>
                <w:noProof/>
                <w:webHidden/>
              </w:rPr>
              <w:t>11</w:t>
            </w:r>
            <w:r w:rsidR="006721B8">
              <w:rPr>
                <w:noProof/>
                <w:webHidden/>
              </w:rPr>
              <w:fldChar w:fldCharType="end"/>
            </w:r>
          </w:hyperlink>
        </w:p>
        <w:p w14:paraId="5254688B"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1" w:history="1">
            <w:r w:rsidR="006721B8" w:rsidRPr="00AA51C2">
              <w:rPr>
                <w:rStyle w:val="Hyperlink"/>
                <w:rFonts w:eastAsia="Malgun Gothic Semilight"/>
                <w:noProof/>
              </w:rPr>
              <w:t>8.2</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Vedståelsesfrist</w:t>
            </w:r>
            <w:r w:rsidR="006721B8">
              <w:rPr>
                <w:noProof/>
                <w:webHidden/>
              </w:rPr>
              <w:tab/>
            </w:r>
            <w:r w:rsidR="006721B8">
              <w:rPr>
                <w:noProof/>
                <w:webHidden/>
              </w:rPr>
              <w:fldChar w:fldCharType="begin"/>
            </w:r>
            <w:r w:rsidR="006721B8">
              <w:rPr>
                <w:noProof/>
                <w:webHidden/>
              </w:rPr>
              <w:instrText xml:space="preserve"> PAGEREF _Toc30588161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0B3B8AF2"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2" w:history="1">
            <w:r w:rsidR="006721B8" w:rsidRPr="00AA51C2">
              <w:rPr>
                <w:rStyle w:val="Hyperlink"/>
                <w:rFonts w:eastAsia="Malgun Gothic Semilight"/>
                <w:noProof/>
              </w:rPr>
              <w:t>8.3</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Flere tilbud</w:t>
            </w:r>
            <w:r w:rsidR="006721B8">
              <w:rPr>
                <w:noProof/>
                <w:webHidden/>
              </w:rPr>
              <w:tab/>
            </w:r>
            <w:r w:rsidR="006721B8">
              <w:rPr>
                <w:noProof/>
                <w:webHidden/>
              </w:rPr>
              <w:fldChar w:fldCharType="begin"/>
            </w:r>
            <w:r w:rsidR="006721B8">
              <w:rPr>
                <w:noProof/>
                <w:webHidden/>
              </w:rPr>
              <w:instrText xml:space="preserve"> PAGEREF _Toc30588162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064E0F5A"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3" w:history="1">
            <w:r w:rsidR="006721B8" w:rsidRPr="00AA51C2">
              <w:rPr>
                <w:rStyle w:val="Hyperlink"/>
                <w:rFonts w:eastAsia="Malgun Gothic Semilight"/>
                <w:noProof/>
              </w:rPr>
              <w:t>8.4</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Alternative tilbud</w:t>
            </w:r>
            <w:r w:rsidR="006721B8">
              <w:rPr>
                <w:noProof/>
                <w:webHidden/>
              </w:rPr>
              <w:tab/>
            </w:r>
            <w:r w:rsidR="006721B8">
              <w:rPr>
                <w:noProof/>
                <w:webHidden/>
              </w:rPr>
              <w:fldChar w:fldCharType="begin"/>
            </w:r>
            <w:r w:rsidR="006721B8">
              <w:rPr>
                <w:noProof/>
                <w:webHidden/>
              </w:rPr>
              <w:instrText xml:space="preserve"> PAGEREF _Toc30588163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7BAFB454"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4" w:history="1">
            <w:r w:rsidR="006721B8" w:rsidRPr="00AA51C2">
              <w:rPr>
                <w:rStyle w:val="Hyperlink"/>
                <w:rFonts w:eastAsia="Malgun Gothic Semilight"/>
                <w:noProof/>
              </w:rPr>
              <w:t>8.5</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Sprog</w:t>
            </w:r>
            <w:r w:rsidR="006721B8">
              <w:rPr>
                <w:noProof/>
                <w:webHidden/>
              </w:rPr>
              <w:tab/>
            </w:r>
            <w:r w:rsidR="006721B8">
              <w:rPr>
                <w:noProof/>
                <w:webHidden/>
              </w:rPr>
              <w:fldChar w:fldCharType="begin"/>
            </w:r>
            <w:r w:rsidR="006721B8">
              <w:rPr>
                <w:noProof/>
                <w:webHidden/>
              </w:rPr>
              <w:instrText xml:space="preserve"> PAGEREF _Toc30588164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1EA5E30B"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5" w:history="1">
            <w:r w:rsidR="006721B8" w:rsidRPr="00AA51C2">
              <w:rPr>
                <w:rStyle w:val="Hyperlink"/>
                <w:rFonts w:eastAsia="Malgun Gothic Semilight"/>
                <w:noProof/>
              </w:rPr>
              <w:t>8.6</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Ejendomsret og betaling for tilbud</w:t>
            </w:r>
            <w:r w:rsidR="006721B8">
              <w:rPr>
                <w:noProof/>
                <w:webHidden/>
              </w:rPr>
              <w:tab/>
            </w:r>
            <w:r w:rsidR="006721B8">
              <w:rPr>
                <w:noProof/>
                <w:webHidden/>
              </w:rPr>
              <w:fldChar w:fldCharType="begin"/>
            </w:r>
            <w:r w:rsidR="006721B8">
              <w:rPr>
                <w:noProof/>
                <w:webHidden/>
              </w:rPr>
              <w:instrText xml:space="preserve"> PAGEREF _Toc30588165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5D03DF75"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6" w:history="1">
            <w:r w:rsidR="006721B8" w:rsidRPr="00AA51C2">
              <w:rPr>
                <w:rStyle w:val="Hyperlink"/>
                <w:rFonts w:eastAsia="Malgun Gothic Semilight"/>
                <w:noProof/>
              </w:rPr>
              <w:t>8.7</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Forbehold</w:t>
            </w:r>
            <w:r w:rsidR="006721B8">
              <w:rPr>
                <w:noProof/>
                <w:webHidden/>
              </w:rPr>
              <w:tab/>
            </w:r>
            <w:r w:rsidR="006721B8">
              <w:rPr>
                <w:noProof/>
                <w:webHidden/>
              </w:rPr>
              <w:fldChar w:fldCharType="begin"/>
            </w:r>
            <w:r w:rsidR="006721B8">
              <w:rPr>
                <w:noProof/>
                <w:webHidden/>
              </w:rPr>
              <w:instrText xml:space="preserve"> PAGEREF _Toc30588166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78A069C3"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67" w:history="1">
            <w:r w:rsidR="006721B8" w:rsidRPr="00AA51C2">
              <w:rPr>
                <w:rStyle w:val="Hyperlink"/>
                <w:noProof/>
              </w:rPr>
              <w:t>9</w:t>
            </w:r>
            <w:r w:rsidR="006721B8">
              <w:rPr>
                <w:rFonts w:asciiTheme="minorHAnsi" w:eastAsiaTheme="minorEastAsia" w:hAnsiTheme="minorHAnsi"/>
                <w:b w:val="0"/>
                <w:bCs w:val="0"/>
                <w:noProof/>
                <w:sz w:val="22"/>
                <w:szCs w:val="22"/>
                <w:lang w:eastAsia="da-DK"/>
              </w:rPr>
              <w:tab/>
            </w:r>
            <w:r w:rsidR="006721B8" w:rsidRPr="00AA51C2">
              <w:rPr>
                <w:rStyle w:val="Hyperlink"/>
                <w:noProof/>
              </w:rPr>
              <w:t>Forhandlingsfasen</w:t>
            </w:r>
            <w:r w:rsidR="006721B8">
              <w:rPr>
                <w:noProof/>
                <w:webHidden/>
              </w:rPr>
              <w:tab/>
            </w:r>
            <w:r w:rsidR="006721B8">
              <w:rPr>
                <w:noProof/>
                <w:webHidden/>
              </w:rPr>
              <w:fldChar w:fldCharType="begin"/>
            </w:r>
            <w:r w:rsidR="006721B8">
              <w:rPr>
                <w:noProof/>
                <w:webHidden/>
              </w:rPr>
              <w:instrText xml:space="preserve"> PAGEREF _Toc30588167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3D064B03"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8" w:history="1">
            <w:r w:rsidR="006721B8" w:rsidRPr="00AA51C2">
              <w:rPr>
                <w:rStyle w:val="Hyperlink"/>
                <w:iCs/>
                <w:noProof/>
              </w:rPr>
              <w:t>9.1</w:t>
            </w:r>
            <w:r w:rsidR="006721B8">
              <w:rPr>
                <w:rFonts w:asciiTheme="minorHAnsi" w:eastAsiaTheme="minorEastAsia" w:hAnsiTheme="minorHAnsi" w:cstheme="minorBidi"/>
                <w:bCs w:val="0"/>
                <w:noProof/>
                <w:sz w:val="22"/>
                <w:szCs w:val="22"/>
                <w:lang w:eastAsia="da-DK"/>
              </w:rPr>
              <w:tab/>
            </w:r>
            <w:r w:rsidR="006721B8" w:rsidRPr="00AA51C2">
              <w:rPr>
                <w:rStyle w:val="Hyperlink"/>
                <w:rFonts w:cs="Arial"/>
                <w:noProof/>
              </w:rPr>
              <w:t>Forhandlingsrunde 1 vedrørende indledende tilbud.</w:t>
            </w:r>
            <w:r w:rsidR="006721B8">
              <w:rPr>
                <w:noProof/>
                <w:webHidden/>
              </w:rPr>
              <w:tab/>
            </w:r>
            <w:r w:rsidR="006721B8">
              <w:rPr>
                <w:noProof/>
                <w:webHidden/>
              </w:rPr>
              <w:fldChar w:fldCharType="begin"/>
            </w:r>
            <w:r w:rsidR="006721B8">
              <w:rPr>
                <w:noProof/>
                <w:webHidden/>
              </w:rPr>
              <w:instrText xml:space="preserve"> PAGEREF _Toc30588168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35787E98"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9" w:history="1">
            <w:r w:rsidR="006721B8" w:rsidRPr="00AA51C2">
              <w:rPr>
                <w:rStyle w:val="Hyperlink"/>
                <w:rFonts w:cs="Calibri"/>
                <w:noProof/>
              </w:rPr>
              <w:t>9.2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Eventuelle yderligere forhandlingsrunder</w:t>
            </w:r>
            <w:r w:rsidR="006721B8">
              <w:rPr>
                <w:noProof/>
                <w:webHidden/>
              </w:rPr>
              <w:tab/>
            </w:r>
            <w:r w:rsidR="006721B8">
              <w:rPr>
                <w:noProof/>
                <w:webHidden/>
              </w:rPr>
              <w:fldChar w:fldCharType="begin"/>
            </w:r>
            <w:r w:rsidR="006721B8">
              <w:rPr>
                <w:noProof/>
                <w:webHidden/>
              </w:rPr>
              <w:instrText xml:space="preserve"> PAGEREF _Toc30588169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6A9D5227"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0" w:history="1">
            <w:r w:rsidR="006721B8" w:rsidRPr="00AA51C2">
              <w:rPr>
                <w:rStyle w:val="Hyperlink"/>
                <w:noProof/>
              </w:rPr>
              <w:t>10</w:t>
            </w:r>
            <w:r w:rsidR="006721B8">
              <w:rPr>
                <w:rFonts w:asciiTheme="minorHAnsi" w:eastAsiaTheme="minorEastAsia" w:hAnsiTheme="minorHAnsi"/>
                <w:b w:val="0"/>
                <w:bCs w:val="0"/>
                <w:noProof/>
                <w:sz w:val="22"/>
                <w:szCs w:val="22"/>
                <w:lang w:eastAsia="da-DK"/>
              </w:rPr>
              <w:tab/>
            </w:r>
            <w:r w:rsidR="006721B8" w:rsidRPr="00AA51C2">
              <w:rPr>
                <w:rStyle w:val="Hyperlink"/>
                <w:noProof/>
              </w:rPr>
              <w:t>Tilbudsevaluering</w:t>
            </w:r>
            <w:r w:rsidR="006721B8">
              <w:rPr>
                <w:noProof/>
                <w:webHidden/>
              </w:rPr>
              <w:tab/>
            </w:r>
            <w:r w:rsidR="006721B8">
              <w:rPr>
                <w:noProof/>
                <w:webHidden/>
              </w:rPr>
              <w:fldChar w:fldCharType="begin"/>
            </w:r>
            <w:r w:rsidR="006721B8">
              <w:rPr>
                <w:noProof/>
                <w:webHidden/>
              </w:rPr>
              <w:instrText xml:space="preserve"> PAGEREF _Toc30588170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30658034"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1" w:history="1">
            <w:r w:rsidR="006721B8" w:rsidRPr="00AA51C2">
              <w:rPr>
                <w:rStyle w:val="Hyperlink"/>
                <w:rFonts w:eastAsia="Malgun Gothic Semilight"/>
                <w:noProof/>
              </w:rPr>
              <w:t>10.1</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Tildelingskriterium og underkriterier</w:t>
            </w:r>
            <w:r w:rsidR="006721B8">
              <w:rPr>
                <w:noProof/>
                <w:webHidden/>
              </w:rPr>
              <w:tab/>
            </w:r>
            <w:r w:rsidR="006721B8">
              <w:rPr>
                <w:noProof/>
                <w:webHidden/>
              </w:rPr>
              <w:fldChar w:fldCharType="begin"/>
            </w:r>
            <w:r w:rsidR="006721B8">
              <w:rPr>
                <w:noProof/>
                <w:webHidden/>
              </w:rPr>
              <w:instrText xml:space="preserve"> PAGEREF _Toc30588171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40F42328"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2" w:history="1">
            <w:r w:rsidR="006721B8" w:rsidRPr="00AA51C2">
              <w:rPr>
                <w:rStyle w:val="Hyperlink"/>
                <w:noProof/>
              </w:rPr>
              <w:t>11</w:t>
            </w:r>
            <w:r w:rsidR="006721B8">
              <w:rPr>
                <w:rFonts w:asciiTheme="minorHAnsi" w:eastAsiaTheme="minorEastAsia" w:hAnsiTheme="minorHAnsi"/>
                <w:b w:val="0"/>
                <w:bCs w:val="0"/>
                <w:noProof/>
                <w:sz w:val="22"/>
                <w:szCs w:val="22"/>
                <w:lang w:eastAsia="da-DK"/>
              </w:rPr>
              <w:tab/>
            </w:r>
            <w:r w:rsidR="006721B8" w:rsidRPr="00AA51C2">
              <w:rPr>
                <w:rStyle w:val="Hyperlink"/>
                <w:noProof/>
              </w:rPr>
              <w:t>Orientering om resultatet af udbuddet</w:t>
            </w:r>
            <w:r w:rsidR="006721B8">
              <w:rPr>
                <w:noProof/>
                <w:webHidden/>
              </w:rPr>
              <w:tab/>
            </w:r>
            <w:r w:rsidR="006721B8">
              <w:rPr>
                <w:noProof/>
                <w:webHidden/>
              </w:rPr>
              <w:fldChar w:fldCharType="begin"/>
            </w:r>
            <w:r w:rsidR="006721B8">
              <w:rPr>
                <w:noProof/>
                <w:webHidden/>
              </w:rPr>
              <w:instrText xml:space="preserve"> PAGEREF _Toc30588172 \h </w:instrText>
            </w:r>
            <w:r w:rsidR="006721B8">
              <w:rPr>
                <w:noProof/>
                <w:webHidden/>
              </w:rPr>
            </w:r>
            <w:r w:rsidR="006721B8">
              <w:rPr>
                <w:noProof/>
                <w:webHidden/>
              </w:rPr>
              <w:fldChar w:fldCharType="separate"/>
            </w:r>
            <w:r w:rsidR="006721B8">
              <w:rPr>
                <w:noProof/>
                <w:webHidden/>
              </w:rPr>
              <w:t>15</w:t>
            </w:r>
            <w:r w:rsidR="006721B8">
              <w:rPr>
                <w:noProof/>
                <w:webHidden/>
              </w:rPr>
              <w:fldChar w:fldCharType="end"/>
            </w:r>
          </w:hyperlink>
        </w:p>
        <w:p w14:paraId="70F58E52"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3" w:history="1">
            <w:r w:rsidR="006721B8" w:rsidRPr="00AA51C2">
              <w:rPr>
                <w:rStyle w:val="Hyperlink"/>
                <w:noProof/>
              </w:rPr>
              <w:t>12</w:t>
            </w:r>
            <w:r w:rsidR="006721B8">
              <w:rPr>
                <w:rFonts w:asciiTheme="minorHAnsi" w:eastAsiaTheme="minorEastAsia" w:hAnsiTheme="minorHAnsi"/>
                <w:b w:val="0"/>
                <w:bCs w:val="0"/>
                <w:noProof/>
                <w:sz w:val="22"/>
                <w:szCs w:val="22"/>
                <w:lang w:eastAsia="da-DK"/>
              </w:rPr>
              <w:tab/>
            </w:r>
            <w:r w:rsidR="006721B8" w:rsidRPr="00AA51C2">
              <w:rPr>
                <w:rStyle w:val="Hyperlink"/>
                <w:noProof/>
              </w:rPr>
              <w:t>Aktindsigt</w:t>
            </w:r>
            <w:r w:rsidR="006721B8">
              <w:rPr>
                <w:noProof/>
                <w:webHidden/>
              </w:rPr>
              <w:tab/>
            </w:r>
            <w:r w:rsidR="006721B8">
              <w:rPr>
                <w:noProof/>
                <w:webHidden/>
              </w:rPr>
              <w:fldChar w:fldCharType="begin"/>
            </w:r>
            <w:r w:rsidR="006721B8">
              <w:rPr>
                <w:noProof/>
                <w:webHidden/>
              </w:rPr>
              <w:instrText xml:space="preserve"> PAGEREF _Toc30588173 \h </w:instrText>
            </w:r>
            <w:r w:rsidR="006721B8">
              <w:rPr>
                <w:noProof/>
                <w:webHidden/>
              </w:rPr>
            </w:r>
            <w:r w:rsidR="006721B8">
              <w:rPr>
                <w:noProof/>
                <w:webHidden/>
              </w:rPr>
              <w:fldChar w:fldCharType="separate"/>
            </w:r>
            <w:r w:rsidR="006721B8">
              <w:rPr>
                <w:noProof/>
                <w:webHidden/>
              </w:rPr>
              <w:t>16</w:t>
            </w:r>
            <w:r w:rsidR="006721B8">
              <w:rPr>
                <w:noProof/>
                <w:webHidden/>
              </w:rPr>
              <w:fldChar w:fldCharType="end"/>
            </w:r>
          </w:hyperlink>
        </w:p>
        <w:p w14:paraId="1761C2FF"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4" w:history="1">
            <w:r w:rsidR="006721B8" w:rsidRPr="00AA51C2">
              <w:rPr>
                <w:rStyle w:val="Hyperlink"/>
                <w:noProof/>
              </w:rPr>
              <w:t>1</w:t>
            </w:r>
            <w:r w:rsidR="006721B8">
              <w:rPr>
                <w:rFonts w:asciiTheme="minorHAnsi" w:eastAsiaTheme="minorEastAsia" w:hAnsiTheme="minorHAnsi"/>
                <w:b w:val="0"/>
                <w:bCs w:val="0"/>
                <w:noProof/>
                <w:sz w:val="22"/>
                <w:szCs w:val="22"/>
                <w:lang w:eastAsia="da-DK"/>
              </w:rPr>
              <w:tab/>
            </w:r>
            <w:r w:rsidR="006721B8" w:rsidRPr="00AA51C2">
              <w:rPr>
                <w:rStyle w:val="Hyperlink"/>
                <w:noProof/>
              </w:rPr>
              <w:t>Parterne</w:t>
            </w:r>
            <w:r w:rsidR="006721B8">
              <w:rPr>
                <w:noProof/>
                <w:webHidden/>
              </w:rPr>
              <w:tab/>
            </w:r>
            <w:r w:rsidR="006721B8">
              <w:rPr>
                <w:noProof/>
                <w:webHidden/>
              </w:rPr>
              <w:fldChar w:fldCharType="begin"/>
            </w:r>
            <w:r w:rsidR="006721B8">
              <w:rPr>
                <w:noProof/>
                <w:webHidden/>
              </w:rPr>
              <w:instrText xml:space="preserve"> PAGEREF _Toc30588174 \h </w:instrText>
            </w:r>
            <w:r w:rsidR="006721B8">
              <w:rPr>
                <w:noProof/>
                <w:webHidden/>
              </w:rPr>
            </w:r>
            <w:r w:rsidR="006721B8">
              <w:rPr>
                <w:noProof/>
                <w:webHidden/>
              </w:rPr>
              <w:fldChar w:fldCharType="separate"/>
            </w:r>
            <w:r w:rsidR="006721B8">
              <w:rPr>
                <w:noProof/>
                <w:webHidden/>
              </w:rPr>
              <w:t>18</w:t>
            </w:r>
            <w:r w:rsidR="006721B8">
              <w:rPr>
                <w:noProof/>
                <w:webHidden/>
              </w:rPr>
              <w:fldChar w:fldCharType="end"/>
            </w:r>
          </w:hyperlink>
        </w:p>
        <w:p w14:paraId="1C8276FF"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5" w:history="1">
            <w:r w:rsidR="006721B8" w:rsidRPr="00AA51C2">
              <w:rPr>
                <w:rStyle w:val="Hyperlink"/>
                <w:noProof/>
              </w:rPr>
              <w:t>2</w:t>
            </w:r>
            <w:r w:rsidR="006721B8">
              <w:rPr>
                <w:rFonts w:asciiTheme="minorHAnsi" w:eastAsiaTheme="minorEastAsia" w:hAnsiTheme="minorHAnsi"/>
                <w:b w:val="0"/>
                <w:bCs w:val="0"/>
                <w:noProof/>
                <w:sz w:val="22"/>
                <w:szCs w:val="22"/>
                <w:lang w:eastAsia="da-DK"/>
              </w:rPr>
              <w:tab/>
            </w:r>
            <w:r w:rsidR="006721B8" w:rsidRPr="00AA51C2">
              <w:rPr>
                <w:rStyle w:val="Hyperlink"/>
                <w:noProof/>
              </w:rPr>
              <w:t>Aftalegrundlag</w:t>
            </w:r>
            <w:r w:rsidR="006721B8">
              <w:rPr>
                <w:noProof/>
                <w:webHidden/>
              </w:rPr>
              <w:tab/>
            </w:r>
            <w:r w:rsidR="006721B8">
              <w:rPr>
                <w:noProof/>
                <w:webHidden/>
              </w:rPr>
              <w:fldChar w:fldCharType="begin"/>
            </w:r>
            <w:r w:rsidR="006721B8">
              <w:rPr>
                <w:noProof/>
                <w:webHidden/>
              </w:rPr>
              <w:instrText xml:space="preserve"> PAGEREF _Toc30588175 \h </w:instrText>
            </w:r>
            <w:r w:rsidR="006721B8">
              <w:rPr>
                <w:noProof/>
                <w:webHidden/>
              </w:rPr>
            </w:r>
            <w:r w:rsidR="006721B8">
              <w:rPr>
                <w:noProof/>
                <w:webHidden/>
              </w:rPr>
              <w:fldChar w:fldCharType="separate"/>
            </w:r>
            <w:r w:rsidR="006721B8">
              <w:rPr>
                <w:noProof/>
                <w:webHidden/>
              </w:rPr>
              <w:t>18</w:t>
            </w:r>
            <w:r w:rsidR="006721B8">
              <w:rPr>
                <w:noProof/>
                <w:webHidden/>
              </w:rPr>
              <w:fldChar w:fldCharType="end"/>
            </w:r>
          </w:hyperlink>
        </w:p>
        <w:p w14:paraId="541BDD9E"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6" w:history="1">
            <w:r w:rsidR="006721B8" w:rsidRPr="00AA51C2">
              <w:rPr>
                <w:rStyle w:val="Hyperlink"/>
                <w:noProof/>
              </w:rPr>
              <w:t>2.1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Kontraktens grundlag</w:t>
            </w:r>
            <w:r w:rsidR="006721B8">
              <w:rPr>
                <w:noProof/>
                <w:webHidden/>
              </w:rPr>
              <w:tab/>
            </w:r>
            <w:r w:rsidR="006721B8">
              <w:rPr>
                <w:noProof/>
                <w:webHidden/>
              </w:rPr>
              <w:fldChar w:fldCharType="begin"/>
            </w:r>
            <w:r w:rsidR="006721B8">
              <w:rPr>
                <w:noProof/>
                <w:webHidden/>
              </w:rPr>
              <w:instrText xml:space="preserve"> PAGEREF _Toc30588176 \h </w:instrText>
            </w:r>
            <w:r w:rsidR="006721B8">
              <w:rPr>
                <w:noProof/>
                <w:webHidden/>
              </w:rPr>
            </w:r>
            <w:r w:rsidR="006721B8">
              <w:rPr>
                <w:noProof/>
                <w:webHidden/>
              </w:rPr>
              <w:fldChar w:fldCharType="separate"/>
            </w:r>
            <w:r w:rsidR="006721B8">
              <w:rPr>
                <w:noProof/>
                <w:webHidden/>
              </w:rPr>
              <w:t>18</w:t>
            </w:r>
            <w:r w:rsidR="006721B8">
              <w:rPr>
                <w:noProof/>
                <w:webHidden/>
              </w:rPr>
              <w:fldChar w:fldCharType="end"/>
            </w:r>
          </w:hyperlink>
        </w:p>
        <w:p w14:paraId="4C11CD17"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7" w:history="1">
            <w:r w:rsidR="006721B8" w:rsidRPr="00AA51C2">
              <w:rPr>
                <w:rStyle w:val="Hyperlink"/>
                <w:noProof/>
              </w:rPr>
              <w:t>2.2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Betingelser</w:t>
            </w:r>
            <w:r w:rsidR="006721B8">
              <w:rPr>
                <w:noProof/>
                <w:webHidden/>
              </w:rPr>
              <w:tab/>
            </w:r>
            <w:r w:rsidR="006721B8">
              <w:rPr>
                <w:noProof/>
                <w:webHidden/>
              </w:rPr>
              <w:fldChar w:fldCharType="begin"/>
            </w:r>
            <w:r w:rsidR="006721B8">
              <w:rPr>
                <w:noProof/>
                <w:webHidden/>
              </w:rPr>
              <w:instrText xml:space="preserve"> PAGEREF _Toc30588177 \h </w:instrText>
            </w:r>
            <w:r w:rsidR="006721B8">
              <w:rPr>
                <w:noProof/>
                <w:webHidden/>
              </w:rPr>
            </w:r>
            <w:r w:rsidR="006721B8">
              <w:rPr>
                <w:noProof/>
                <w:webHidden/>
              </w:rPr>
              <w:fldChar w:fldCharType="separate"/>
            </w:r>
            <w:r w:rsidR="006721B8">
              <w:rPr>
                <w:noProof/>
                <w:webHidden/>
              </w:rPr>
              <w:t>19</w:t>
            </w:r>
            <w:r w:rsidR="006721B8">
              <w:rPr>
                <w:noProof/>
                <w:webHidden/>
              </w:rPr>
              <w:fldChar w:fldCharType="end"/>
            </w:r>
          </w:hyperlink>
        </w:p>
        <w:p w14:paraId="61F5CB43"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8" w:history="1">
            <w:r w:rsidR="006721B8" w:rsidRPr="00AA51C2">
              <w:rPr>
                <w:rStyle w:val="Hyperlink"/>
                <w:noProof/>
              </w:rPr>
              <w:t>3</w:t>
            </w:r>
            <w:r w:rsidR="006721B8">
              <w:rPr>
                <w:rFonts w:asciiTheme="minorHAnsi" w:eastAsiaTheme="minorEastAsia" w:hAnsiTheme="minorHAnsi"/>
                <w:b w:val="0"/>
                <w:bCs w:val="0"/>
                <w:noProof/>
                <w:sz w:val="22"/>
                <w:szCs w:val="22"/>
                <w:lang w:eastAsia="da-DK"/>
              </w:rPr>
              <w:tab/>
            </w:r>
            <w:r w:rsidR="006721B8" w:rsidRPr="00AA51C2">
              <w:rPr>
                <w:rStyle w:val="Hyperlink"/>
                <w:noProof/>
              </w:rPr>
              <w:t>Aftaleophør</w:t>
            </w:r>
            <w:r w:rsidR="006721B8">
              <w:rPr>
                <w:noProof/>
                <w:webHidden/>
              </w:rPr>
              <w:tab/>
            </w:r>
            <w:r w:rsidR="006721B8">
              <w:rPr>
                <w:noProof/>
                <w:webHidden/>
              </w:rPr>
              <w:fldChar w:fldCharType="begin"/>
            </w:r>
            <w:r w:rsidR="006721B8">
              <w:rPr>
                <w:noProof/>
                <w:webHidden/>
              </w:rPr>
              <w:instrText xml:space="preserve"> PAGEREF _Toc30588178 \h </w:instrText>
            </w:r>
            <w:r w:rsidR="006721B8">
              <w:rPr>
                <w:noProof/>
                <w:webHidden/>
              </w:rPr>
            </w:r>
            <w:r w:rsidR="006721B8">
              <w:rPr>
                <w:noProof/>
                <w:webHidden/>
              </w:rPr>
              <w:fldChar w:fldCharType="separate"/>
            </w:r>
            <w:r w:rsidR="006721B8">
              <w:rPr>
                <w:noProof/>
                <w:webHidden/>
              </w:rPr>
              <w:t>19</w:t>
            </w:r>
            <w:r w:rsidR="006721B8">
              <w:rPr>
                <w:noProof/>
                <w:webHidden/>
              </w:rPr>
              <w:fldChar w:fldCharType="end"/>
            </w:r>
          </w:hyperlink>
        </w:p>
        <w:p w14:paraId="2D83B65D"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9" w:history="1">
            <w:r w:rsidR="006721B8" w:rsidRPr="00AA51C2">
              <w:rPr>
                <w:rStyle w:val="Hyperlink"/>
                <w:noProof/>
              </w:rPr>
              <w:t>3.1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Klagenævnet</w:t>
            </w:r>
            <w:r w:rsidR="006721B8">
              <w:rPr>
                <w:noProof/>
                <w:webHidden/>
              </w:rPr>
              <w:tab/>
            </w:r>
            <w:r w:rsidR="006721B8">
              <w:rPr>
                <w:noProof/>
                <w:webHidden/>
              </w:rPr>
              <w:fldChar w:fldCharType="begin"/>
            </w:r>
            <w:r w:rsidR="006721B8">
              <w:rPr>
                <w:noProof/>
                <w:webHidden/>
              </w:rPr>
              <w:instrText xml:space="preserve"> PAGEREF _Toc30588179 \h </w:instrText>
            </w:r>
            <w:r w:rsidR="006721B8">
              <w:rPr>
                <w:noProof/>
                <w:webHidden/>
              </w:rPr>
            </w:r>
            <w:r w:rsidR="006721B8">
              <w:rPr>
                <w:noProof/>
                <w:webHidden/>
              </w:rPr>
              <w:fldChar w:fldCharType="separate"/>
            </w:r>
            <w:r w:rsidR="006721B8">
              <w:rPr>
                <w:noProof/>
                <w:webHidden/>
              </w:rPr>
              <w:t>19</w:t>
            </w:r>
            <w:r w:rsidR="006721B8">
              <w:rPr>
                <w:noProof/>
                <w:webHidden/>
              </w:rPr>
              <w:fldChar w:fldCharType="end"/>
            </w:r>
          </w:hyperlink>
        </w:p>
        <w:p w14:paraId="30F7CC47"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0" w:history="1">
            <w:r w:rsidR="006721B8" w:rsidRPr="00AA51C2">
              <w:rPr>
                <w:rStyle w:val="Hyperlink"/>
                <w:noProof/>
              </w:rPr>
              <w:t>4</w:t>
            </w:r>
            <w:r w:rsidR="006721B8">
              <w:rPr>
                <w:rFonts w:asciiTheme="minorHAnsi" w:eastAsiaTheme="minorEastAsia" w:hAnsiTheme="minorHAnsi"/>
                <w:b w:val="0"/>
                <w:bCs w:val="0"/>
                <w:noProof/>
                <w:sz w:val="22"/>
                <w:szCs w:val="22"/>
                <w:lang w:eastAsia="da-DK"/>
              </w:rPr>
              <w:tab/>
            </w:r>
            <w:r w:rsidR="006721B8" w:rsidRPr="00AA51C2">
              <w:rPr>
                <w:rStyle w:val="Hyperlink"/>
                <w:noProof/>
              </w:rPr>
              <w:t>Kontraktens omfang</w:t>
            </w:r>
            <w:r w:rsidR="006721B8">
              <w:rPr>
                <w:noProof/>
                <w:webHidden/>
              </w:rPr>
              <w:tab/>
            </w:r>
            <w:r w:rsidR="006721B8">
              <w:rPr>
                <w:noProof/>
                <w:webHidden/>
              </w:rPr>
              <w:fldChar w:fldCharType="begin"/>
            </w:r>
            <w:r w:rsidR="006721B8">
              <w:rPr>
                <w:noProof/>
                <w:webHidden/>
              </w:rPr>
              <w:instrText xml:space="preserve"> PAGEREF _Toc30588180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2D648601"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1" w:history="1">
            <w:r w:rsidR="006721B8" w:rsidRPr="00AA51C2">
              <w:rPr>
                <w:rStyle w:val="Hyperlink"/>
                <w:noProof/>
              </w:rPr>
              <w:t>4.1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Omfang</w:t>
            </w:r>
            <w:r w:rsidR="006721B8">
              <w:rPr>
                <w:noProof/>
                <w:webHidden/>
              </w:rPr>
              <w:tab/>
            </w:r>
            <w:r w:rsidR="006721B8">
              <w:rPr>
                <w:noProof/>
                <w:webHidden/>
              </w:rPr>
              <w:fldChar w:fldCharType="begin"/>
            </w:r>
            <w:r w:rsidR="006721B8">
              <w:rPr>
                <w:noProof/>
                <w:webHidden/>
              </w:rPr>
              <w:instrText xml:space="preserve"> PAGEREF _Toc30588181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04758F69"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2" w:history="1">
            <w:r w:rsidR="006721B8" w:rsidRPr="00AA51C2">
              <w:rPr>
                <w:rStyle w:val="Hyperlink"/>
                <w:noProof/>
              </w:rPr>
              <w:t>5</w:t>
            </w:r>
            <w:r w:rsidR="006721B8">
              <w:rPr>
                <w:rFonts w:asciiTheme="minorHAnsi" w:eastAsiaTheme="minorEastAsia" w:hAnsiTheme="minorHAnsi"/>
                <w:b w:val="0"/>
                <w:bCs w:val="0"/>
                <w:noProof/>
                <w:sz w:val="22"/>
                <w:szCs w:val="22"/>
                <w:lang w:eastAsia="da-DK"/>
              </w:rPr>
              <w:tab/>
            </w:r>
            <w:r w:rsidR="006721B8" w:rsidRPr="00AA51C2">
              <w:rPr>
                <w:rStyle w:val="Hyperlink"/>
                <w:noProof/>
              </w:rPr>
              <w:t>Samarbejde</w:t>
            </w:r>
            <w:r w:rsidR="006721B8">
              <w:rPr>
                <w:noProof/>
                <w:webHidden/>
              </w:rPr>
              <w:tab/>
            </w:r>
            <w:r w:rsidR="006721B8">
              <w:rPr>
                <w:noProof/>
                <w:webHidden/>
              </w:rPr>
              <w:fldChar w:fldCharType="begin"/>
            </w:r>
            <w:r w:rsidR="006721B8">
              <w:rPr>
                <w:noProof/>
                <w:webHidden/>
              </w:rPr>
              <w:instrText xml:space="preserve"> PAGEREF _Toc30588182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2D0B67B8"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3" w:history="1">
            <w:r w:rsidR="006721B8" w:rsidRPr="00AA51C2">
              <w:rPr>
                <w:rStyle w:val="Hyperlink"/>
                <w:noProof/>
              </w:rPr>
              <w:t>5.1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Samarbejde generelt</w:t>
            </w:r>
            <w:r w:rsidR="006721B8">
              <w:rPr>
                <w:noProof/>
                <w:webHidden/>
              </w:rPr>
              <w:tab/>
            </w:r>
            <w:r w:rsidR="006721B8">
              <w:rPr>
                <w:noProof/>
                <w:webHidden/>
              </w:rPr>
              <w:fldChar w:fldCharType="begin"/>
            </w:r>
            <w:r w:rsidR="006721B8">
              <w:rPr>
                <w:noProof/>
                <w:webHidden/>
              </w:rPr>
              <w:instrText xml:space="preserve"> PAGEREF _Toc30588183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2996B6A4"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4" w:history="1">
            <w:r w:rsidR="006721B8" w:rsidRPr="00AA51C2">
              <w:rPr>
                <w:rStyle w:val="Hyperlink"/>
                <w:noProof/>
              </w:rPr>
              <w:t>5.2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Statusmøder</w:t>
            </w:r>
            <w:r w:rsidR="006721B8">
              <w:rPr>
                <w:noProof/>
                <w:webHidden/>
              </w:rPr>
              <w:tab/>
            </w:r>
            <w:r w:rsidR="006721B8">
              <w:rPr>
                <w:noProof/>
                <w:webHidden/>
              </w:rPr>
              <w:fldChar w:fldCharType="begin"/>
            </w:r>
            <w:r w:rsidR="006721B8">
              <w:rPr>
                <w:noProof/>
                <w:webHidden/>
              </w:rPr>
              <w:instrText xml:space="preserve"> PAGEREF _Toc30588184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15E97F48"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5" w:history="1">
            <w:r w:rsidR="006721B8" w:rsidRPr="00AA51C2">
              <w:rPr>
                <w:rStyle w:val="Hyperlink"/>
                <w:noProof/>
              </w:rPr>
              <w:t>5.3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Underleverandører</w:t>
            </w:r>
            <w:r w:rsidR="006721B8">
              <w:rPr>
                <w:noProof/>
                <w:webHidden/>
              </w:rPr>
              <w:tab/>
            </w:r>
            <w:r w:rsidR="006721B8">
              <w:rPr>
                <w:noProof/>
                <w:webHidden/>
              </w:rPr>
              <w:fldChar w:fldCharType="begin"/>
            </w:r>
            <w:r w:rsidR="006721B8">
              <w:rPr>
                <w:noProof/>
                <w:webHidden/>
              </w:rPr>
              <w:instrText xml:space="preserve"> PAGEREF _Toc30588185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39C4AE7F"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6" w:history="1">
            <w:r w:rsidR="006721B8" w:rsidRPr="00AA51C2">
              <w:rPr>
                <w:rStyle w:val="Hyperlink"/>
                <w:noProof/>
              </w:rPr>
              <w:t>6</w:t>
            </w:r>
            <w:r w:rsidR="006721B8">
              <w:rPr>
                <w:rFonts w:asciiTheme="minorHAnsi" w:eastAsiaTheme="minorEastAsia" w:hAnsiTheme="minorHAnsi"/>
                <w:b w:val="0"/>
                <w:bCs w:val="0"/>
                <w:noProof/>
                <w:sz w:val="22"/>
                <w:szCs w:val="22"/>
                <w:lang w:eastAsia="da-DK"/>
              </w:rPr>
              <w:tab/>
            </w:r>
            <w:r w:rsidR="006721B8" w:rsidRPr="00AA51C2">
              <w:rPr>
                <w:rStyle w:val="Hyperlink"/>
                <w:noProof/>
              </w:rPr>
              <w:t>Kvalitet</w:t>
            </w:r>
            <w:r w:rsidR="006721B8">
              <w:rPr>
                <w:noProof/>
                <w:webHidden/>
              </w:rPr>
              <w:tab/>
            </w:r>
            <w:r w:rsidR="006721B8">
              <w:rPr>
                <w:noProof/>
                <w:webHidden/>
              </w:rPr>
              <w:fldChar w:fldCharType="begin"/>
            </w:r>
            <w:r w:rsidR="006721B8">
              <w:rPr>
                <w:noProof/>
                <w:webHidden/>
              </w:rPr>
              <w:instrText xml:space="preserve"> PAGEREF _Toc30588186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49670099"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7" w:history="1">
            <w:r w:rsidR="006721B8" w:rsidRPr="00AA51C2">
              <w:rPr>
                <w:rStyle w:val="Hyperlink"/>
                <w:noProof/>
              </w:rPr>
              <w:t>6.1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Generelt</w:t>
            </w:r>
            <w:r w:rsidR="006721B8">
              <w:rPr>
                <w:noProof/>
                <w:webHidden/>
              </w:rPr>
              <w:tab/>
            </w:r>
            <w:r w:rsidR="006721B8">
              <w:rPr>
                <w:noProof/>
                <w:webHidden/>
              </w:rPr>
              <w:fldChar w:fldCharType="begin"/>
            </w:r>
            <w:r w:rsidR="006721B8">
              <w:rPr>
                <w:noProof/>
                <w:webHidden/>
              </w:rPr>
              <w:instrText xml:space="preserve"> PAGEREF _Toc30588187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0F8ECBD8"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8" w:history="1">
            <w:r w:rsidR="006721B8" w:rsidRPr="00AA51C2">
              <w:rPr>
                <w:rStyle w:val="Hyperlink"/>
                <w:noProof/>
              </w:rPr>
              <w:t>7</w:t>
            </w:r>
            <w:r w:rsidR="006721B8">
              <w:rPr>
                <w:rFonts w:asciiTheme="minorHAnsi" w:eastAsiaTheme="minorEastAsia" w:hAnsiTheme="minorHAnsi"/>
                <w:b w:val="0"/>
                <w:bCs w:val="0"/>
                <w:noProof/>
                <w:sz w:val="22"/>
                <w:szCs w:val="22"/>
                <w:lang w:eastAsia="da-DK"/>
              </w:rPr>
              <w:tab/>
            </w:r>
            <w:r w:rsidR="006721B8" w:rsidRPr="00AA51C2">
              <w:rPr>
                <w:rStyle w:val="Hyperlink"/>
                <w:noProof/>
              </w:rPr>
              <w:t>Priser og prisregulering</w:t>
            </w:r>
            <w:r w:rsidR="006721B8">
              <w:rPr>
                <w:noProof/>
                <w:webHidden/>
              </w:rPr>
              <w:tab/>
            </w:r>
            <w:r w:rsidR="006721B8">
              <w:rPr>
                <w:noProof/>
                <w:webHidden/>
              </w:rPr>
              <w:fldChar w:fldCharType="begin"/>
            </w:r>
            <w:r w:rsidR="006721B8">
              <w:rPr>
                <w:noProof/>
                <w:webHidden/>
              </w:rPr>
              <w:instrText xml:space="preserve"> PAGEREF _Toc30588188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742EE446"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9" w:history="1">
            <w:r w:rsidR="006721B8" w:rsidRPr="00AA51C2">
              <w:rPr>
                <w:rStyle w:val="Hyperlink"/>
                <w:noProof/>
              </w:rPr>
              <w:t>7.1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Pris</w:t>
            </w:r>
            <w:r w:rsidR="006721B8">
              <w:rPr>
                <w:noProof/>
                <w:webHidden/>
              </w:rPr>
              <w:tab/>
            </w:r>
            <w:r w:rsidR="006721B8">
              <w:rPr>
                <w:noProof/>
                <w:webHidden/>
              </w:rPr>
              <w:fldChar w:fldCharType="begin"/>
            </w:r>
            <w:r w:rsidR="006721B8">
              <w:rPr>
                <w:noProof/>
                <w:webHidden/>
              </w:rPr>
              <w:instrText xml:space="preserve"> PAGEREF _Toc30588189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45F84438"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0" w:history="1">
            <w:r w:rsidR="006721B8" w:rsidRPr="00AA51C2">
              <w:rPr>
                <w:rStyle w:val="Hyperlink"/>
                <w:noProof/>
              </w:rPr>
              <w:t>7.2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Afgifter</w:t>
            </w:r>
            <w:r w:rsidR="006721B8">
              <w:rPr>
                <w:noProof/>
                <w:webHidden/>
              </w:rPr>
              <w:tab/>
            </w:r>
            <w:r w:rsidR="006721B8">
              <w:rPr>
                <w:noProof/>
                <w:webHidden/>
              </w:rPr>
              <w:fldChar w:fldCharType="begin"/>
            </w:r>
            <w:r w:rsidR="006721B8">
              <w:rPr>
                <w:noProof/>
                <w:webHidden/>
              </w:rPr>
              <w:instrText xml:space="preserve"> PAGEREF _Toc30588190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605DFCAC"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1" w:history="1">
            <w:r w:rsidR="006721B8" w:rsidRPr="00AA51C2">
              <w:rPr>
                <w:rStyle w:val="Hyperlink"/>
                <w:noProof/>
              </w:rPr>
              <w:t>7.3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Bonus og godtgørelse</w:t>
            </w:r>
            <w:r w:rsidR="006721B8">
              <w:rPr>
                <w:noProof/>
                <w:webHidden/>
              </w:rPr>
              <w:tab/>
            </w:r>
            <w:r w:rsidR="006721B8">
              <w:rPr>
                <w:noProof/>
                <w:webHidden/>
              </w:rPr>
              <w:fldChar w:fldCharType="begin"/>
            </w:r>
            <w:r w:rsidR="006721B8">
              <w:rPr>
                <w:noProof/>
                <w:webHidden/>
              </w:rPr>
              <w:instrText xml:space="preserve"> PAGEREF _Toc30588191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10B334A5"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2" w:history="1">
            <w:r w:rsidR="006721B8" w:rsidRPr="00AA51C2">
              <w:rPr>
                <w:rStyle w:val="Hyperlink"/>
                <w:noProof/>
              </w:rPr>
              <w:t>8</w:t>
            </w:r>
            <w:r w:rsidR="006721B8">
              <w:rPr>
                <w:rFonts w:asciiTheme="minorHAnsi" w:eastAsiaTheme="minorEastAsia" w:hAnsiTheme="minorHAnsi"/>
                <w:b w:val="0"/>
                <w:bCs w:val="0"/>
                <w:noProof/>
                <w:sz w:val="22"/>
                <w:szCs w:val="22"/>
                <w:lang w:eastAsia="da-DK"/>
              </w:rPr>
              <w:tab/>
            </w:r>
            <w:r w:rsidR="006721B8" w:rsidRPr="00AA51C2">
              <w:rPr>
                <w:rStyle w:val="Hyperlink"/>
                <w:noProof/>
              </w:rPr>
              <w:t>Levering</w:t>
            </w:r>
            <w:r w:rsidR="006721B8">
              <w:rPr>
                <w:noProof/>
                <w:webHidden/>
              </w:rPr>
              <w:tab/>
            </w:r>
            <w:r w:rsidR="006721B8">
              <w:rPr>
                <w:noProof/>
                <w:webHidden/>
              </w:rPr>
              <w:fldChar w:fldCharType="begin"/>
            </w:r>
            <w:r w:rsidR="006721B8">
              <w:rPr>
                <w:noProof/>
                <w:webHidden/>
              </w:rPr>
              <w:instrText xml:space="preserve"> PAGEREF _Toc30588192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45F74F78"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3" w:history="1">
            <w:r w:rsidR="006721B8" w:rsidRPr="00AA51C2">
              <w:rPr>
                <w:rStyle w:val="Hyperlink"/>
                <w:noProof/>
              </w:rPr>
              <w:t>8.1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Leveringsbetingelser</w:t>
            </w:r>
            <w:r w:rsidR="006721B8">
              <w:rPr>
                <w:noProof/>
                <w:webHidden/>
              </w:rPr>
              <w:tab/>
            </w:r>
            <w:r w:rsidR="006721B8">
              <w:rPr>
                <w:noProof/>
                <w:webHidden/>
              </w:rPr>
              <w:fldChar w:fldCharType="begin"/>
            </w:r>
            <w:r w:rsidR="006721B8">
              <w:rPr>
                <w:noProof/>
                <w:webHidden/>
              </w:rPr>
              <w:instrText xml:space="preserve"> PAGEREF _Toc30588193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3BB08AE8"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4" w:history="1">
            <w:r w:rsidR="006721B8" w:rsidRPr="00AA51C2">
              <w:rPr>
                <w:rStyle w:val="Hyperlink"/>
                <w:noProof/>
              </w:rPr>
              <w:t>9</w:t>
            </w:r>
            <w:r w:rsidR="006721B8">
              <w:rPr>
                <w:rFonts w:asciiTheme="minorHAnsi" w:eastAsiaTheme="minorEastAsia" w:hAnsiTheme="minorHAnsi"/>
                <w:b w:val="0"/>
                <w:bCs w:val="0"/>
                <w:noProof/>
                <w:sz w:val="22"/>
                <w:szCs w:val="22"/>
                <w:lang w:eastAsia="da-DK"/>
              </w:rPr>
              <w:tab/>
            </w:r>
            <w:r w:rsidR="006721B8" w:rsidRPr="00AA51C2">
              <w:rPr>
                <w:rStyle w:val="Hyperlink"/>
                <w:noProof/>
              </w:rPr>
              <w:t>Fakturering</w:t>
            </w:r>
            <w:r w:rsidR="006721B8">
              <w:rPr>
                <w:noProof/>
                <w:webHidden/>
              </w:rPr>
              <w:tab/>
            </w:r>
            <w:r w:rsidR="006721B8">
              <w:rPr>
                <w:noProof/>
                <w:webHidden/>
              </w:rPr>
              <w:fldChar w:fldCharType="begin"/>
            </w:r>
            <w:r w:rsidR="006721B8">
              <w:rPr>
                <w:noProof/>
                <w:webHidden/>
              </w:rPr>
              <w:instrText xml:space="preserve"> PAGEREF _Toc30588194 \h </w:instrText>
            </w:r>
            <w:r w:rsidR="006721B8">
              <w:rPr>
                <w:noProof/>
                <w:webHidden/>
              </w:rPr>
            </w:r>
            <w:r w:rsidR="006721B8">
              <w:rPr>
                <w:noProof/>
                <w:webHidden/>
              </w:rPr>
              <w:fldChar w:fldCharType="separate"/>
            </w:r>
            <w:r w:rsidR="006721B8">
              <w:rPr>
                <w:noProof/>
                <w:webHidden/>
              </w:rPr>
              <w:t>22</w:t>
            </w:r>
            <w:r w:rsidR="006721B8">
              <w:rPr>
                <w:noProof/>
                <w:webHidden/>
              </w:rPr>
              <w:fldChar w:fldCharType="end"/>
            </w:r>
          </w:hyperlink>
        </w:p>
        <w:p w14:paraId="7ECDB7BA"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5" w:history="1">
            <w:r w:rsidR="006721B8" w:rsidRPr="00AA51C2">
              <w:rPr>
                <w:rStyle w:val="Hyperlink"/>
                <w:noProof/>
              </w:rPr>
              <w:t>10</w:t>
            </w:r>
            <w:r w:rsidR="006721B8">
              <w:rPr>
                <w:rFonts w:asciiTheme="minorHAnsi" w:eastAsiaTheme="minorEastAsia" w:hAnsiTheme="minorHAnsi"/>
                <w:b w:val="0"/>
                <w:bCs w:val="0"/>
                <w:noProof/>
                <w:sz w:val="22"/>
                <w:szCs w:val="22"/>
                <w:lang w:eastAsia="da-DK"/>
              </w:rPr>
              <w:tab/>
            </w:r>
            <w:r w:rsidR="006721B8" w:rsidRPr="00AA51C2">
              <w:rPr>
                <w:rStyle w:val="Hyperlink"/>
                <w:noProof/>
              </w:rPr>
              <w:t>Betalingsbetingelser</w:t>
            </w:r>
            <w:r w:rsidR="006721B8">
              <w:rPr>
                <w:noProof/>
                <w:webHidden/>
              </w:rPr>
              <w:tab/>
            </w:r>
            <w:r w:rsidR="006721B8">
              <w:rPr>
                <w:noProof/>
                <w:webHidden/>
              </w:rPr>
              <w:fldChar w:fldCharType="begin"/>
            </w:r>
            <w:r w:rsidR="006721B8">
              <w:rPr>
                <w:noProof/>
                <w:webHidden/>
              </w:rPr>
              <w:instrText xml:space="preserve"> PAGEREF _Toc30588195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350E456B"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6" w:history="1">
            <w:r w:rsidR="006721B8" w:rsidRPr="00AA51C2">
              <w:rPr>
                <w:rStyle w:val="Hyperlink"/>
                <w:noProof/>
              </w:rPr>
              <w:t>11</w:t>
            </w:r>
            <w:r w:rsidR="006721B8">
              <w:rPr>
                <w:rFonts w:asciiTheme="minorHAnsi" w:eastAsiaTheme="minorEastAsia" w:hAnsiTheme="minorHAnsi"/>
                <w:b w:val="0"/>
                <w:bCs w:val="0"/>
                <w:noProof/>
                <w:sz w:val="22"/>
                <w:szCs w:val="22"/>
                <w:lang w:eastAsia="da-DK"/>
              </w:rPr>
              <w:tab/>
            </w:r>
            <w:r w:rsidR="006721B8" w:rsidRPr="00AA51C2">
              <w:rPr>
                <w:rStyle w:val="Hyperlink"/>
                <w:noProof/>
              </w:rPr>
              <w:t>Misligholdelse</w:t>
            </w:r>
            <w:r w:rsidR="006721B8">
              <w:rPr>
                <w:noProof/>
                <w:webHidden/>
              </w:rPr>
              <w:tab/>
            </w:r>
            <w:r w:rsidR="006721B8">
              <w:rPr>
                <w:noProof/>
                <w:webHidden/>
              </w:rPr>
              <w:fldChar w:fldCharType="begin"/>
            </w:r>
            <w:r w:rsidR="006721B8">
              <w:rPr>
                <w:noProof/>
                <w:webHidden/>
              </w:rPr>
              <w:instrText xml:space="preserve"> PAGEREF _Toc30588196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7F89F49B"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7" w:history="1">
            <w:r w:rsidR="006721B8" w:rsidRPr="00AA51C2">
              <w:rPr>
                <w:rStyle w:val="Hyperlink"/>
                <w:noProof/>
              </w:rPr>
              <w:t>11.1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Generelt</w:t>
            </w:r>
            <w:r w:rsidR="006721B8">
              <w:rPr>
                <w:noProof/>
                <w:webHidden/>
              </w:rPr>
              <w:tab/>
            </w:r>
            <w:r w:rsidR="006721B8">
              <w:rPr>
                <w:noProof/>
                <w:webHidden/>
              </w:rPr>
              <w:fldChar w:fldCharType="begin"/>
            </w:r>
            <w:r w:rsidR="006721B8">
              <w:rPr>
                <w:noProof/>
                <w:webHidden/>
              </w:rPr>
              <w:instrText xml:space="preserve"> PAGEREF _Toc30588197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6A79DD3C"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8" w:history="1">
            <w:r w:rsidR="006721B8" w:rsidRPr="00AA51C2">
              <w:rPr>
                <w:rStyle w:val="Hyperlink"/>
                <w:noProof/>
              </w:rPr>
              <w:t>11.2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Forsinkelse af opsætningen jf. tidsplanen</w:t>
            </w:r>
            <w:r w:rsidR="006721B8">
              <w:rPr>
                <w:noProof/>
                <w:webHidden/>
              </w:rPr>
              <w:tab/>
            </w:r>
            <w:r w:rsidR="006721B8">
              <w:rPr>
                <w:noProof/>
                <w:webHidden/>
              </w:rPr>
              <w:fldChar w:fldCharType="begin"/>
            </w:r>
            <w:r w:rsidR="006721B8">
              <w:rPr>
                <w:noProof/>
                <w:webHidden/>
              </w:rPr>
              <w:instrText xml:space="preserve"> PAGEREF _Toc30588198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60293B9C"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9" w:history="1">
            <w:r w:rsidR="006721B8" w:rsidRPr="00AA51C2">
              <w:rPr>
                <w:rStyle w:val="Hyperlink"/>
                <w:noProof/>
              </w:rPr>
              <w:t>11.3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Mangler</w:t>
            </w:r>
            <w:r w:rsidR="006721B8">
              <w:rPr>
                <w:noProof/>
                <w:webHidden/>
              </w:rPr>
              <w:tab/>
            </w:r>
            <w:r w:rsidR="006721B8">
              <w:rPr>
                <w:noProof/>
                <w:webHidden/>
              </w:rPr>
              <w:fldChar w:fldCharType="begin"/>
            </w:r>
            <w:r w:rsidR="006721B8">
              <w:rPr>
                <w:noProof/>
                <w:webHidden/>
              </w:rPr>
              <w:instrText xml:space="preserve"> PAGEREF _Toc30588199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28E0B055" w14:textId="77777777" w:rsidR="006721B8" w:rsidRDefault="00DD56E1">
          <w:pPr>
            <w:pStyle w:val="Indholdsfortegnelse3"/>
            <w:rPr>
              <w:rFonts w:asciiTheme="minorHAnsi" w:eastAsiaTheme="minorEastAsia" w:hAnsiTheme="minorHAnsi" w:cstheme="minorBidi"/>
              <w:b w:val="0"/>
              <w:noProof/>
              <w:sz w:val="22"/>
              <w:szCs w:val="22"/>
              <w:lang w:eastAsia="da-DK"/>
            </w:rPr>
          </w:pPr>
          <w:hyperlink w:anchor="_Toc30588200" w:history="1">
            <w:r w:rsidR="006721B8" w:rsidRPr="00AA51C2">
              <w:rPr>
                <w:rStyle w:val="Hyperlink"/>
                <w:noProof/>
              </w:rPr>
              <w:t>11.3.1</w:t>
            </w:r>
            <w:r w:rsidR="006721B8">
              <w:rPr>
                <w:rFonts w:asciiTheme="minorHAnsi" w:eastAsiaTheme="minorEastAsia" w:hAnsiTheme="minorHAnsi" w:cstheme="minorBidi"/>
                <w:b w:val="0"/>
                <w:noProof/>
                <w:sz w:val="22"/>
                <w:szCs w:val="22"/>
                <w:lang w:eastAsia="da-DK"/>
              </w:rPr>
              <w:tab/>
            </w:r>
            <w:r w:rsidR="006721B8" w:rsidRPr="00AA51C2">
              <w:rPr>
                <w:rStyle w:val="Hyperlink"/>
                <w:noProof/>
              </w:rPr>
              <w:t>Faktiske mangler</w:t>
            </w:r>
            <w:r w:rsidR="006721B8">
              <w:rPr>
                <w:noProof/>
                <w:webHidden/>
              </w:rPr>
              <w:tab/>
            </w:r>
            <w:r w:rsidR="006721B8">
              <w:rPr>
                <w:noProof/>
                <w:webHidden/>
              </w:rPr>
              <w:fldChar w:fldCharType="begin"/>
            </w:r>
            <w:r w:rsidR="006721B8">
              <w:rPr>
                <w:noProof/>
                <w:webHidden/>
              </w:rPr>
              <w:instrText xml:space="preserve"> PAGEREF _Toc30588200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4ED96C7E" w14:textId="77777777" w:rsidR="006721B8" w:rsidRDefault="00DD56E1">
          <w:pPr>
            <w:pStyle w:val="Indholdsfortegnelse3"/>
            <w:rPr>
              <w:rFonts w:asciiTheme="minorHAnsi" w:eastAsiaTheme="minorEastAsia" w:hAnsiTheme="minorHAnsi" w:cstheme="minorBidi"/>
              <w:b w:val="0"/>
              <w:noProof/>
              <w:sz w:val="22"/>
              <w:szCs w:val="22"/>
              <w:lang w:eastAsia="da-DK"/>
            </w:rPr>
          </w:pPr>
          <w:hyperlink w:anchor="_Toc30588201" w:history="1">
            <w:r w:rsidR="006721B8" w:rsidRPr="00AA51C2">
              <w:rPr>
                <w:rStyle w:val="Hyperlink"/>
                <w:noProof/>
              </w:rPr>
              <w:t>11.3.2</w:t>
            </w:r>
            <w:r w:rsidR="006721B8">
              <w:rPr>
                <w:rFonts w:asciiTheme="minorHAnsi" w:eastAsiaTheme="minorEastAsia" w:hAnsiTheme="minorHAnsi" w:cstheme="minorBidi"/>
                <w:b w:val="0"/>
                <w:noProof/>
                <w:sz w:val="22"/>
                <w:szCs w:val="22"/>
                <w:lang w:eastAsia="da-DK"/>
              </w:rPr>
              <w:tab/>
            </w:r>
            <w:r w:rsidR="006721B8" w:rsidRPr="00AA51C2">
              <w:rPr>
                <w:rStyle w:val="Hyperlink"/>
                <w:noProof/>
              </w:rPr>
              <w:t>Retlige mangler</w:t>
            </w:r>
            <w:r w:rsidR="006721B8">
              <w:rPr>
                <w:noProof/>
                <w:webHidden/>
              </w:rPr>
              <w:tab/>
            </w:r>
            <w:r w:rsidR="006721B8">
              <w:rPr>
                <w:noProof/>
                <w:webHidden/>
              </w:rPr>
              <w:fldChar w:fldCharType="begin"/>
            </w:r>
            <w:r w:rsidR="006721B8">
              <w:rPr>
                <w:noProof/>
                <w:webHidden/>
              </w:rPr>
              <w:instrText xml:space="preserve"> PAGEREF _Toc30588201 \h </w:instrText>
            </w:r>
            <w:r w:rsidR="006721B8">
              <w:rPr>
                <w:noProof/>
                <w:webHidden/>
              </w:rPr>
            </w:r>
            <w:r w:rsidR="006721B8">
              <w:rPr>
                <w:noProof/>
                <w:webHidden/>
              </w:rPr>
              <w:fldChar w:fldCharType="separate"/>
            </w:r>
            <w:r w:rsidR="006721B8">
              <w:rPr>
                <w:noProof/>
                <w:webHidden/>
              </w:rPr>
              <w:t>24</w:t>
            </w:r>
            <w:r w:rsidR="006721B8">
              <w:rPr>
                <w:noProof/>
                <w:webHidden/>
              </w:rPr>
              <w:fldChar w:fldCharType="end"/>
            </w:r>
          </w:hyperlink>
        </w:p>
        <w:p w14:paraId="0623FFC9" w14:textId="77777777" w:rsidR="006721B8" w:rsidRDefault="00DD56E1">
          <w:pPr>
            <w:pStyle w:val="Indholdsfortegnelse3"/>
            <w:rPr>
              <w:rFonts w:asciiTheme="minorHAnsi" w:eastAsiaTheme="minorEastAsia" w:hAnsiTheme="minorHAnsi" w:cstheme="minorBidi"/>
              <w:b w:val="0"/>
              <w:noProof/>
              <w:sz w:val="22"/>
              <w:szCs w:val="22"/>
              <w:lang w:eastAsia="da-DK"/>
            </w:rPr>
          </w:pPr>
          <w:hyperlink w:anchor="_Toc30588202" w:history="1">
            <w:r w:rsidR="006721B8" w:rsidRPr="00AA51C2">
              <w:rPr>
                <w:rStyle w:val="Hyperlink"/>
                <w:rFonts w:eastAsia="Malgun Gothic Semilight"/>
                <w:noProof/>
              </w:rPr>
              <w:t>11.3.3</w:t>
            </w:r>
            <w:r w:rsidR="006721B8">
              <w:rPr>
                <w:rFonts w:asciiTheme="minorHAnsi" w:eastAsiaTheme="minorEastAsia" w:hAnsiTheme="minorHAnsi" w:cstheme="minorBidi"/>
                <w:b w:val="0"/>
                <w:noProof/>
                <w:sz w:val="22"/>
                <w:szCs w:val="22"/>
                <w:lang w:eastAsia="da-DK"/>
              </w:rPr>
              <w:tab/>
            </w:r>
            <w:r w:rsidR="006721B8" w:rsidRPr="00AA51C2">
              <w:rPr>
                <w:rStyle w:val="Hyperlink"/>
                <w:rFonts w:eastAsia="Malgun Gothic Semilight"/>
                <w:noProof/>
              </w:rPr>
              <w:t>Afhjælpning og omlevering</w:t>
            </w:r>
            <w:r w:rsidR="006721B8">
              <w:rPr>
                <w:noProof/>
                <w:webHidden/>
              </w:rPr>
              <w:tab/>
            </w:r>
            <w:r w:rsidR="006721B8">
              <w:rPr>
                <w:noProof/>
                <w:webHidden/>
              </w:rPr>
              <w:fldChar w:fldCharType="begin"/>
            </w:r>
            <w:r w:rsidR="006721B8">
              <w:rPr>
                <w:noProof/>
                <w:webHidden/>
              </w:rPr>
              <w:instrText xml:space="preserve"> PAGEREF _Toc30588202 \h </w:instrText>
            </w:r>
            <w:r w:rsidR="006721B8">
              <w:rPr>
                <w:noProof/>
                <w:webHidden/>
              </w:rPr>
            </w:r>
            <w:r w:rsidR="006721B8">
              <w:rPr>
                <w:noProof/>
                <w:webHidden/>
              </w:rPr>
              <w:fldChar w:fldCharType="separate"/>
            </w:r>
            <w:r w:rsidR="006721B8">
              <w:rPr>
                <w:noProof/>
                <w:webHidden/>
              </w:rPr>
              <w:t>24</w:t>
            </w:r>
            <w:r w:rsidR="006721B8">
              <w:rPr>
                <w:noProof/>
                <w:webHidden/>
              </w:rPr>
              <w:fldChar w:fldCharType="end"/>
            </w:r>
          </w:hyperlink>
        </w:p>
        <w:p w14:paraId="2E18659D"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3" w:history="1">
            <w:r w:rsidR="006721B8" w:rsidRPr="00AA51C2">
              <w:rPr>
                <w:rStyle w:val="Hyperlink"/>
                <w:noProof/>
              </w:rPr>
              <w:t>11.4</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Ophævelse af kontrakten</w:t>
            </w:r>
            <w:r w:rsidR="006721B8">
              <w:rPr>
                <w:noProof/>
                <w:webHidden/>
              </w:rPr>
              <w:tab/>
            </w:r>
            <w:r w:rsidR="006721B8">
              <w:rPr>
                <w:noProof/>
                <w:webHidden/>
              </w:rPr>
              <w:fldChar w:fldCharType="begin"/>
            </w:r>
            <w:r w:rsidR="006721B8">
              <w:rPr>
                <w:noProof/>
                <w:webHidden/>
              </w:rPr>
              <w:instrText xml:space="preserve"> PAGEREF _Toc30588203 \h </w:instrText>
            </w:r>
            <w:r w:rsidR="006721B8">
              <w:rPr>
                <w:noProof/>
                <w:webHidden/>
              </w:rPr>
            </w:r>
            <w:r w:rsidR="006721B8">
              <w:rPr>
                <w:noProof/>
                <w:webHidden/>
              </w:rPr>
              <w:fldChar w:fldCharType="separate"/>
            </w:r>
            <w:r w:rsidR="006721B8">
              <w:rPr>
                <w:noProof/>
                <w:webHidden/>
              </w:rPr>
              <w:t>24</w:t>
            </w:r>
            <w:r w:rsidR="006721B8">
              <w:rPr>
                <w:noProof/>
                <w:webHidden/>
              </w:rPr>
              <w:fldChar w:fldCharType="end"/>
            </w:r>
          </w:hyperlink>
        </w:p>
        <w:p w14:paraId="78FEF639"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4" w:history="1">
            <w:r w:rsidR="006721B8" w:rsidRPr="00AA51C2">
              <w:rPr>
                <w:rStyle w:val="Hyperlink"/>
                <w:noProof/>
              </w:rPr>
              <w:t>11.5</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Erstatningsansvar</w:t>
            </w:r>
            <w:r w:rsidR="006721B8">
              <w:rPr>
                <w:noProof/>
                <w:webHidden/>
              </w:rPr>
              <w:tab/>
            </w:r>
            <w:r w:rsidR="006721B8">
              <w:rPr>
                <w:noProof/>
                <w:webHidden/>
              </w:rPr>
              <w:fldChar w:fldCharType="begin"/>
            </w:r>
            <w:r w:rsidR="006721B8">
              <w:rPr>
                <w:noProof/>
                <w:webHidden/>
              </w:rPr>
              <w:instrText xml:space="preserve"> PAGEREF _Toc30588204 \h </w:instrText>
            </w:r>
            <w:r w:rsidR="006721B8">
              <w:rPr>
                <w:noProof/>
                <w:webHidden/>
              </w:rPr>
            </w:r>
            <w:r w:rsidR="006721B8">
              <w:rPr>
                <w:noProof/>
                <w:webHidden/>
              </w:rPr>
              <w:fldChar w:fldCharType="separate"/>
            </w:r>
            <w:r w:rsidR="006721B8">
              <w:rPr>
                <w:noProof/>
                <w:webHidden/>
              </w:rPr>
              <w:t>25</w:t>
            </w:r>
            <w:r w:rsidR="006721B8">
              <w:rPr>
                <w:noProof/>
                <w:webHidden/>
              </w:rPr>
              <w:fldChar w:fldCharType="end"/>
            </w:r>
          </w:hyperlink>
        </w:p>
        <w:p w14:paraId="6838DFC4"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05" w:history="1">
            <w:r w:rsidR="006721B8" w:rsidRPr="00AA51C2">
              <w:rPr>
                <w:rStyle w:val="Hyperlink"/>
                <w:noProof/>
              </w:rPr>
              <w:t>12</w:t>
            </w:r>
            <w:r w:rsidR="006721B8">
              <w:rPr>
                <w:rFonts w:asciiTheme="minorHAnsi" w:eastAsiaTheme="minorEastAsia" w:hAnsiTheme="minorHAnsi"/>
                <w:b w:val="0"/>
                <w:bCs w:val="0"/>
                <w:noProof/>
                <w:sz w:val="22"/>
                <w:szCs w:val="22"/>
                <w:lang w:eastAsia="da-DK"/>
              </w:rPr>
              <w:tab/>
            </w:r>
            <w:r w:rsidR="006721B8" w:rsidRPr="00AA51C2">
              <w:rPr>
                <w:rStyle w:val="Hyperlink"/>
                <w:noProof/>
              </w:rPr>
              <w:t>Force majeure</w:t>
            </w:r>
            <w:r w:rsidR="006721B8">
              <w:rPr>
                <w:noProof/>
                <w:webHidden/>
              </w:rPr>
              <w:tab/>
            </w:r>
            <w:r w:rsidR="006721B8">
              <w:rPr>
                <w:noProof/>
                <w:webHidden/>
              </w:rPr>
              <w:fldChar w:fldCharType="begin"/>
            </w:r>
            <w:r w:rsidR="006721B8">
              <w:rPr>
                <w:noProof/>
                <w:webHidden/>
              </w:rPr>
              <w:instrText xml:space="preserve"> PAGEREF _Toc30588205 \h </w:instrText>
            </w:r>
            <w:r w:rsidR="006721B8">
              <w:rPr>
                <w:noProof/>
                <w:webHidden/>
              </w:rPr>
            </w:r>
            <w:r w:rsidR="006721B8">
              <w:rPr>
                <w:noProof/>
                <w:webHidden/>
              </w:rPr>
              <w:fldChar w:fldCharType="separate"/>
            </w:r>
            <w:r w:rsidR="006721B8">
              <w:rPr>
                <w:noProof/>
                <w:webHidden/>
              </w:rPr>
              <w:t>25</w:t>
            </w:r>
            <w:r w:rsidR="006721B8">
              <w:rPr>
                <w:noProof/>
                <w:webHidden/>
              </w:rPr>
              <w:fldChar w:fldCharType="end"/>
            </w:r>
          </w:hyperlink>
        </w:p>
        <w:p w14:paraId="68ED542B"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06" w:history="1">
            <w:r w:rsidR="006721B8" w:rsidRPr="00AA51C2">
              <w:rPr>
                <w:rStyle w:val="Hyperlink"/>
                <w:noProof/>
              </w:rPr>
              <w:t>13</w:t>
            </w:r>
            <w:r w:rsidR="006721B8">
              <w:rPr>
                <w:rFonts w:asciiTheme="minorHAnsi" w:eastAsiaTheme="minorEastAsia" w:hAnsiTheme="minorHAnsi"/>
                <w:b w:val="0"/>
                <w:bCs w:val="0"/>
                <w:noProof/>
                <w:sz w:val="22"/>
                <w:szCs w:val="22"/>
                <w:lang w:eastAsia="da-DK"/>
              </w:rPr>
              <w:tab/>
            </w:r>
            <w:r w:rsidR="006721B8" w:rsidRPr="00AA51C2">
              <w:rPr>
                <w:rStyle w:val="Hyperlink"/>
                <w:noProof/>
              </w:rPr>
              <w:t>Forsikring</w:t>
            </w:r>
            <w:r w:rsidR="006721B8">
              <w:rPr>
                <w:noProof/>
                <w:webHidden/>
              </w:rPr>
              <w:tab/>
            </w:r>
            <w:r w:rsidR="006721B8">
              <w:rPr>
                <w:noProof/>
                <w:webHidden/>
              </w:rPr>
              <w:fldChar w:fldCharType="begin"/>
            </w:r>
            <w:r w:rsidR="006721B8">
              <w:rPr>
                <w:noProof/>
                <w:webHidden/>
              </w:rPr>
              <w:instrText xml:space="preserve"> PAGEREF _Toc30588206 \h </w:instrText>
            </w:r>
            <w:r w:rsidR="006721B8">
              <w:rPr>
                <w:noProof/>
                <w:webHidden/>
              </w:rPr>
            </w:r>
            <w:r w:rsidR="006721B8">
              <w:rPr>
                <w:noProof/>
                <w:webHidden/>
              </w:rPr>
              <w:fldChar w:fldCharType="separate"/>
            </w:r>
            <w:r w:rsidR="006721B8">
              <w:rPr>
                <w:noProof/>
                <w:webHidden/>
              </w:rPr>
              <w:t>26</w:t>
            </w:r>
            <w:r w:rsidR="006721B8">
              <w:rPr>
                <w:noProof/>
                <w:webHidden/>
              </w:rPr>
              <w:fldChar w:fldCharType="end"/>
            </w:r>
          </w:hyperlink>
        </w:p>
        <w:p w14:paraId="73C2DA06"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07" w:history="1">
            <w:r w:rsidR="006721B8" w:rsidRPr="00AA51C2">
              <w:rPr>
                <w:rStyle w:val="Hyperlink"/>
                <w:noProof/>
              </w:rPr>
              <w:t>14</w:t>
            </w:r>
            <w:r w:rsidR="006721B8">
              <w:rPr>
                <w:rFonts w:asciiTheme="minorHAnsi" w:eastAsiaTheme="minorEastAsia" w:hAnsiTheme="minorHAnsi"/>
                <w:b w:val="0"/>
                <w:bCs w:val="0"/>
                <w:noProof/>
                <w:sz w:val="22"/>
                <w:szCs w:val="22"/>
                <w:lang w:eastAsia="da-DK"/>
              </w:rPr>
              <w:tab/>
            </w:r>
            <w:r w:rsidR="006721B8" w:rsidRPr="00AA51C2">
              <w:rPr>
                <w:rStyle w:val="Hyperlink"/>
                <w:noProof/>
              </w:rPr>
              <w:t>Etik og miljø</w:t>
            </w:r>
            <w:r w:rsidR="006721B8">
              <w:rPr>
                <w:noProof/>
                <w:webHidden/>
              </w:rPr>
              <w:tab/>
            </w:r>
            <w:r w:rsidR="006721B8">
              <w:rPr>
                <w:noProof/>
                <w:webHidden/>
              </w:rPr>
              <w:fldChar w:fldCharType="begin"/>
            </w:r>
            <w:r w:rsidR="006721B8">
              <w:rPr>
                <w:noProof/>
                <w:webHidden/>
              </w:rPr>
              <w:instrText xml:space="preserve"> PAGEREF _Toc30588207 \h </w:instrText>
            </w:r>
            <w:r w:rsidR="006721B8">
              <w:rPr>
                <w:noProof/>
                <w:webHidden/>
              </w:rPr>
            </w:r>
            <w:r w:rsidR="006721B8">
              <w:rPr>
                <w:noProof/>
                <w:webHidden/>
              </w:rPr>
              <w:fldChar w:fldCharType="separate"/>
            </w:r>
            <w:r w:rsidR="006721B8">
              <w:rPr>
                <w:noProof/>
                <w:webHidden/>
              </w:rPr>
              <w:t>26</w:t>
            </w:r>
            <w:r w:rsidR="006721B8">
              <w:rPr>
                <w:noProof/>
                <w:webHidden/>
              </w:rPr>
              <w:fldChar w:fldCharType="end"/>
            </w:r>
          </w:hyperlink>
        </w:p>
        <w:p w14:paraId="1533014F"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8" w:history="1">
            <w:r w:rsidR="006721B8" w:rsidRPr="00AA51C2">
              <w:rPr>
                <w:rStyle w:val="Hyperlink"/>
                <w:noProof/>
              </w:rPr>
              <w:t>14.1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Etik</w:t>
            </w:r>
            <w:r w:rsidR="006721B8">
              <w:rPr>
                <w:noProof/>
                <w:webHidden/>
              </w:rPr>
              <w:tab/>
            </w:r>
            <w:r w:rsidR="006721B8">
              <w:rPr>
                <w:noProof/>
                <w:webHidden/>
              </w:rPr>
              <w:fldChar w:fldCharType="begin"/>
            </w:r>
            <w:r w:rsidR="006721B8">
              <w:rPr>
                <w:noProof/>
                <w:webHidden/>
              </w:rPr>
              <w:instrText xml:space="preserve"> PAGEREF _Toc30588208 \h </w:instrText>
            </w:r>
            <w:r w:rsidR="006721B8">
              <w:rPr>
                <w:noProof/>
                <w:webHidden/>
              </w:rPr>
            </w:r>
            <w:r w:rsidR="006721B8">
              <w:rPr>
                <w:noProof/>
                <w:webHidden/>
              </w:rPr>
              <w:fldChar w:fldCharType="separate"/>
            </w:r>
            <w:r w:rsidR="006721B8">
              <w:rPr>
                <w:noProof/>
                <w:webHidden/>
              </w:rPr>
              <w:t>26</w:t>
            </w:r>
            <w:r w:rsidR="006721B8">
              <w:rPr>
                <w:noProof/>
                <w:webHidden/>
              </w:rPr>
              <w:fldChar w:fldCharType="end"/>
            </w:r>
          </w:hyperlink>
        </w:p>
        <w:p w14:paraId="60C5E12E"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9" w:history="1">
            <w:r w:rsidR="006721B8" w:rsidRPr="00AA51C2">
              <w:rPr>
                <w:rStyle w:val="Hyperlink"/>
                <w:noProof/>
              </w:rPr>
              <w:t>14.2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Miljø</w:t>
            </w:r>
            <w:r w:rsidR="006721B8">
              <w:rPr>
                <w:noProof/>
                <w:webHidden/>
              </w:rPr>
              <w:tab/>
            </w:r>
            <w:r w:rsidR="006721B8">
              <w:rPr>
                <w:noProof/>
                <w:webHidden/>
              </w:rPr>
              <w:fldChar w:fldCharType="begin"/>
            </w:r>
            <w:r w:rsidR="006721B8">
              <w:rPr>
                <w:noProof/>
                <w:webHidden/>
              </w:rPr>
              <w:instrText xml:space="preserve"> PAGEREF _Toc30588209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225C855E"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0" w:history="1">
            <w:r w:rsidR="006721B8" w:rsidRPr="00AA51C2">
              <w:rPr>
                <w:rStyle w:val="Hyperlink"/>
                <w:noProof/>
              </w:rPr>
              <w:t>15</w:t>
            </w:r>
            <w:r w:rsidR="006721B8">
              <w:rPr>
                <w:rFonts w:asciiTheme="minorHAnsi" w:eastAsiaTheme="minorEastAsia" w:hAnsiTheme="minorHAnsi"/>
                <w:b w:val="0"/>
                <w:bCs w:val="0"/>
                <w:noProof/>
                <w:sz w:val="22"/>
                <w:szCs w:val="22"/>
                <w:lang w:eastAsia="da-DK"/>
              </w:rPr>
              <w:tab/>
            </w:r>
            <w:r w:rsidR="006721B8" w:rsidRPr="00AA51C2">
              <w:rPr>
                <w:rStyle w:val="Hyperlink"/>
                <w:noProof/>
              </w:rPr>
              <w:t>Overdragelse</w:t>
            </w:r>
            <w:r w:rsidR="006721B8">
              <w:rPr>
                <w:noProof/>
                <w:webHidden/>
              </w:rPr>
              <w:tab/>
            </w:r>
            <w:r w:rsidR="006721B8">
              <w:rPr>
                <w:noProof/>
                <w:webHidden/>
              </w:rPr>
              <w:fldChar w:fldCharType="begin"/>
            </w:r>
            <w:r w:rsidR="006721B8">
              <w:rPr>
                <w:noProof/>
                <w:webHidden/>
              </w:rPr>
              <w:instrText xml:space="preserve"> PAGEREF _Toc30588210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527530F4"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11" w:history="1">
            <w:r w:rsidR="006721B8" w:rsidRPr="00AA51C2">
              <w:rPr>
                <w:rStyle w:val="Hyperlink"/>
                <w:noProof/>
              </w:rPr>
              <w:t>15.1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Leverandørens overdragelse af rettigheder og forpligtelser</w:t>
            </w:r>
            <w:r w:rsidR="006721B8">
              <w:rPr>
                <w:noProof/>
                <w:webHidden/>
              </w:rPr>
              <w:tab/>
            </w:r>
            <w:r w:rsidR="006721B8">
              <w:rPr>
                <w:noProof/>
                <w:webHidden/>
              </w:rPr>
              <w:fldChar w:fldCharType="begin"/>
            </w:r>
            <w:r w:rsidR="006721B8">
              <w:rPr>
                <w:noProof/>
                <w:webHidden/>
              </w:rPr>
              <w:instrText xml:space="preserve"> PAGEREF _Toc30588211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74E3D741" w14:textId="77777777" w:rsidR="006721B8" w:rsidRDefault="00DD56E1">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12" w:history="1">
            <w:r w:rsidR="006721B8" w:rsidRPr="00AA51C2">
              <w:rPr>
                <w:rStyle w:val="Hyperlink"/>
                <w:noProof/>
              </w:rPr>
              <w:t>15.2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Ordregivers overdragelse af rettigheder og pligter</w:t>
            </w:r>
            <w:r w:rsidR="006721B8">
              <w:rPr>
                <w:noProof/>
                <w:webHidden/>
              </w:rPr>
              <w:tab/>
            </w:r>
            <w:r w:rsidR="006721B8">
              <w:rPr>
                <w:noProof/>
                <w:webHidden/>
              </w:rPr>
              <w:fldChar w:fldCharType="begin"/>
            </w:r>
            <w:r w:rsidR="006721B8">
              <w:rPr>
                <w:noProof/>
                <w:webHidden/>
              </w:rPr>
              <w:instrText xml:space="preserve"> PAGEREF _Toc30588212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63C5D7EA"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3" w:history="1">
            <w:r w:rsidR="006721B8" w:rsidRPr="00AA51C2">
              <w:rPr>
                <w:rStyle w:val="Hyperlink"/>
                <w:noProof/>
              </w:rPr>
              <w:t>16</w:t>
            </w:r>
            <w:r w:rsidR="006721B8">
              <w:rPr>
                <w:rFonts w:asciiTheme="minorHAnsi" w:eastAsiaTheme="minorEastAsia" w:hAnsiTheme="minorHAnsi"/>
                <w:b w:val="0"/>
                <w:bCs w:val="0"/>
                <w:noProof/>
                <w:sz w:val="22"/>
                <w:szCs w:val="22"/>
                <w:lang w:eastAsia="da-DK"/>
              </w:rPr>
              <w:tab/>
            </w:r>
            <w:r w:rsidR="006721B8" w:rsidRPr="00AA51C2">
              <w:rPr>
                <w:rStyle w:val="Hyperlink"/>
                <w:noProof/>
              </w:rPr>
              <w:t>Rettigheder</w:t>
            </w:r>
            <w:r w:rsidR="006721B8">
              <w:rPr>
                <w:noProof/>
                <w:webHidden/>
              </w:rPr>
              <w:tab/>
            </w:r>
            <w:r w:rsidR="006721B8">
              <w:rPr>
                <w:noProof/>
                <w:webHidden/>
              </w:rPr>
              <w:fldChar w:fldCharType="begin"/>
            </w:r>
            <w:r w:rsidR="006721B8">
              <w:rPr>
                <w:noProof/>
                <w:webHidden/>
              </w:rPr>
              <w:instrText xml:space="preserve"> PAGEREF _Toc30588213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37F91D3A"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4" w:history="1">
            <w:r w:rsidR="006721B8" w:rsidRPr="00AA51C2">
              <w:rPr>
                <w:rStyle w:val="Hyperlink"/>
                <w:noProof/>
              </w:rPr>
              <w:t>17</w:t>
            </w:r>
            <w:r w:rsidR="006721B8">
              <w:rPr>
                <w:rFonts w:asciiTheme="minorHAnsi" w:eastAsiaTheme="minorEastAsia" w:hAnsiTheme="minorHAnsi"/>
                <w:b w:val="0"/>
                <w:bCs w:val="0"/>
                <w:noProof/>
                <w:sz w:val="22"/>
                <w:szCs w:val="22"/>
                <w:lang w:eastAsia="da-DK"/>
              </w:rPr>
              <w:tab/>
            </w:r>
            <w:r w:rsidR="006721B8" w:rsidRPr="00AA51C2">
              <w:rPr>
                <w:rStyle w:val="Hyperlink"/>
                <w:noProof/>
              </w:rPr>
              <w:t>Ændringer</w:t>
            </w:r>
            <w:r w:rsidR="006721B8">
              <w:rPr>
                <w:noProof/>
                <w:webHidden/>
              </w:rPr>
              <w:tab/>
            </w:r>
            <w:r w:rsidR="006721B8">
              <w:rPr>
                <w:noProof/>
                <w:webHidden/>
              </w:rPr>
              <w:fldChar w:fldCharType="begin"/>
            </w:r>
            <w:r w:rsidR="006721B8">
              <w:rPr>
                <w:noProof/>
                <w:webHidden/>
              </w:rPr>
              <w:instrText xml:space="preserve"> PAGEREF _Toc30588214 \h </w:instrText>
            </w:r>
            <w:r w:rsidR="006721B8">
              <w:rPr>
                <w:noProof/>
                <w:webHidden/>
              </w:rPr>
            </w:r>
            <w:r w:rsidR="006721B8">
              <w:rPr>
                <w:noProof/>
                <w:webHidden/>
              </w:rPr>
              <w:fldChar w:fldCharType="separate"/>
            </w:r>
            <w:r w:rsidR="006721B8">
              <w:rPr>
                <w:noProof/>
                <w:webHidden/>
              </w:rPr>
              <w:t>28</w:t>
            </w:r>
            <w:r w:rsidR="006721B8">
              <w:rPr>
                <w:noProof/>
                <w:webHidden/>
              </w:rPr>
              <w:fldChar w:fldCharType="end"/>
            </w:r>
          </w:hyperlink>
        </w:p>
        <w:p w14:paraId="6AE2FF27"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5" w:history="1">
            <w:r w:rsidR="006721B8" w:rsidRPr="00AA51C2">
              <w:rPr>
                <w:rStyle w:val="Hyperlink"/>
                <w:noProof/>
              </w:rPr>
              <w:t>18</w:t>
            </w:r>
            <w:r w:rsidR="006721B8">
              <w:rPr>
                <w:rFonts w:asciiTheme="minorHAnsi" w:eastAsiaTheme="minorEastAsia" w:hAnsiTheme="minorHAnsi"/>
                <w:b w:val="0"/>
                <w:bCs w:val="0"/>
                <w:noProof/>
                <w:sz w:val="22"/>
                <w:szCs w:val="22"/>
                <w:lang w:eastAsia="da-DK"/>
              </w:rPr>
              <w:tab/>
            </w:r>
            <w:r w:rsidR="006721B8" w:rsidRPr="00AA51C2">
              <w:rPr>
                <w:rStyle w:val="Hyperlink"/>
                <w:noProof/>
              </w:rPr>
              <w:t>Tavshedspligt</w:t>
            </w:r>
            <w:r w:rsidR="006721B8">
              <w:rPr>
                <w:noProof/>
                <w:webHidden/>
              </w:rPr>
              <w:tab/>
            </w:r>
            <w:r w:rsidR="006721B8">
              <w:rPr>
                <w:noProof/>
                <w:webHidden/>
              </w:rPr>
              <w:fldChar w:fldCharType="begin"/>
            </w:r>
            <w:r w:rsidR="006721B8">
              <w:rPr>
                <w:noProof/>
                <w:webHidden/>
              </w:rPr>
              <w:instrText xml:space="preserve"> PAGEREF _Toc30588215 \h </w:instrText>
            </w:r>
            <w:r w:rsidR="006721B8">
              <w:rPr>
                <w:noProof/>
                <w:webHidden/>
              </w:rPr>
            </w:r>
            <w:r w:rsidR="006721B8">
              <w:rPr>
                <w:noProof/>
                <w:webHidden/>
              </w:rPr>
              <w:fldChar w:fldCharType="separate"/>
            </w:r>
            <w:r w:rsidR="006721B8">
              <w:rPr>
                <w:noProof/>
                <w:webHidden/>
              </w:rPr>
              <w:t>28</w:t>
            </w:r>
            <w:r w:rsidR="006721B8">
              <w:rPr>
                <w:noProof/>
                <w:webHidden/>
              </w:rPr>
              <w:fldChar w:fldCharType="end"/>
            </w:r>
          </w:hyperlink>
        </w:p>
        <w:p w14:paraId="21636724" w14:textId="77777777" w:rsidR="006721B8" w:rsidRDefault="00DD56E1">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6" w:history="1">
            <w:r w:rsidR="006721B8" w:rsidRPr="00AA51C2">
              <w:rPr>
                <w:rStyle w:val="Hyperlink"/>
                <w:noProof/>
              </w:rPr>
              <w:t>19</w:t>
            </w:r>
            <w:r w:rsidR="006721B8">
              <w:rPr>
                <w:rFonts w:asciiTheme="minorHAnsi" w:eastAsiaTheme="minorEastAsia" w:hAnsiTheme="minorHAnsi"/>
                <w:b w:val="0"/>
                <w:bCs w:val="0"/>
                <w:noProof/>
                <w:sz w:val="22"/>
                <w:szCs w:val="22"/>
                <w:lang w:eastAsia="da-DK"/>
              </w:rPr>
              <w:tab/>
            </w:r>
            <w:r w:rsidR="006721B8" w:rsidRPr="00AA51C2">
              <w:rPr>
                <w:rStyle w:val="Hyperlink"/>
                <w:noProof/>
              </w:rPr>
              <w:t>Lovvalg og værneting</w:t>
            </w:r>
            <w:r w:rsidR="006721B8">
              <w:rPr>
                <w:noProof/>
                <w:webHidden/>
              </w:rPr>
              <w:tab/>
            </w:r>
            <w:r w:rsidR="006721B8">
              <w:rPr>
                <w:noProof/>
                <w:webHidden/>
              </w:rPr>
              <w:fldChar w:fldCharType="begin"/>
            </w:r>
            <w:r w:rsidR="006721B8">
              <w:rPr>
                <w:noProof/>
                <w:webHidden/>
              </w:rPr>
              <w:instrText xml:space="preserve"> PAGEREF _Toc30588216 \h </w:instrText>
            </w:r>
            <w:r w:rsidR="006721B8">
              <w:rPr>
                <w:noProof/>
                <w:webHidden/>
              </w:rPr>
            </w:r>
            <w:r w:rsidR="006721B8">
              <w:rPr>
                <w:noProof/>
                <w:webHidden/>
              </w:rPr>
              <w:fldChar w:fldCharType="separate"/>
            </w:r>
            <w:r w:rsidR="006721B8">
              <w:rPr>
                <w:noProof/>
                <w:webHidden/>
              </w:rPr>
              <w:t>28</w:t>
            </w:r>
            <w:r w:rsidR="006721B8">
              <w:rPr>
                <w:noProof/>
                <w:webHidden/>
              </w:rPr>
              <w:fldChar w:fldCharType="end"/>
            </w:r>
          </w:hyperlink>
        </w:p>
        <w:p w14:paraId="7D78A02C" w14:textId="77777777" w:rsidR="006721B8" w:rsidRDefault="00DD56E1">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17" w:history="1">
            <w:r w:rsidR="006721B8" w:rsidRPr="00AA51C2">
              <w:rPr>
                <w:rStyle w:val="Hyperlink"/>
                <w:noProof/>
              </w:rPr>
              <w:t>Bilag 1 - Spørgsmål, svar og ændringer til udbudsmaterialet</w:t>
            </w:r>
            <w:r w:rsidR="006721B8">
              <w:rPr>
                <w:noProof/>
                <w:webHidden/>
              </w:rPr>
              <w:tab/>
            </w:r>
            <w:r w:rsidR="006721B8">
              <w:rPr>
                <w:noProof/>
                <w:webHidden/>
              </w:rPr>
              <w:fldChar w:fldCharType="begin"/>
            </w:r>
            <w:r w:rsidR="006721B8">
              <w:rPr>
                <w:noProof/>
                <w:webHidden/>
              </w:rPr>
              <w:instrText xml:space="preserve"> PAGEREF _Toc30588217 \h </w:instrText>
            </w:r>
            <w:r w:rsidR="006721B8">
              <w:rPr>
                <w:noProof/>
                <w:webHidden/>
              </w:rPr>
            </w:r>
            <w:r w:rsidR="006721B8">
              <w:rPr>
                <w:noProof/>
                <w:webHidden/>
              </w:rPr>
              <w:fldChar w:fldCharType="separate"/>
            </w:r>
            <w:r w:rsidR="006721B8">
              <w:rPr>
                <w:noProof/>
                <w:webHidden/>
              </w:rPr>
              <w:t>30</w:t>
            </w:r>
            <w:r w:rsidR="006721B8">
              <w:rPr>
                <w:noProof/>
                <w:webHidden/>
              </w:rPr>
              <w:fldChar w:fldCharType="end"/>
            </w:r>
          </w:hyperlink>
        </w:p>
        <w:p w14:paraId="17A5BEDC" w14:textId="77777777" w:rsidR="006721B8" w:rsidRDefault="00DD56E1">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18" w:history="1">
            <w:r w:rsidR="006721B8" w:rsidRPr="00AA51C2">
              <w:rPr>
                <w:rStyle w:val="Hyperlink"/>
                <w:noProof/>
              </w:rPr>
              <w:t>Bilag 2 - Kravspecifikation til tribuner</w:t>
            </w:r>
            <w:r w:rsidR="006721B8">
              <w:rPr>
                <w:noProof/>
                <w:webHidden/>
              </w:rPr>
              <w:tab/>
            </w:r>
            <w:r w:rsidR="006721B8">
              <w:rPr>
                <w:noProof/>
                <w:webHidden/>
              </w:rPr>
              <w:fldChar w:fldCharType="begin"/>
            </w:r>
            <w:r w:rsidR="006721B8">
              <w:rPr>
                <w:noProof/>
                <w:webHidden/>
              </w:rPr>
              <w:instrText xml:space="preserve"> PAGEREF _Toc30588218 \h </w:instrText>
            </w:r>
            <w:r w:rsidR="006721B8">
              <w:rPr>
                <w:noProof/>
                <w:webHidden/>
              </w:rPr>
            </w:r>
            <w:r w:rsidR="006721B8">
              <w:rPr>
                <w:noProof/>
                <w:webHidden/>
              </w:rPr>
              <w:fldChar w:fldCharType="separate"/>
            </w:r>
            <w:r w:rsidR="006721B8">
              <w:rPr>
                <w:noProof/>
                <w:webHidden/>
              </w:rPr>
              <w:t>31</w:t>
            </w:r>
            <w:r w:rsidR="006721B8">
              <w:rPr>
                <w:noProof/>
                <w:webHidden/>
              </w:rPr>
              <w:fldChar w:fldCharType="end"/>
            </w:r>
          </w:hyperlink>
        </w:p>
        <w:p w14:paraId="4C97AF99" w14:textId="77777777" w:rsidR="006721B8" w:rsidRDefault="00DD56E1">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19" w:history="1">
            <w:r w:rsidR="006721B8" w:rsidRPr="00AA51C2">
              <w:rPr>
                <w:rStyle w:val="Hyperlink"/>
                <w:noProof/>
              </w:rPr>
              <w:t>Bilag 3 - landmålinger/højdekurver fra september 2019</w:t>
            </w:r>
            <w:r w:rsidR="006721B8">
              <w:rPr>
                <w:noProof/>
                <w:webHidden/>
              </w:rPr>
              <w:tab/>
            </w:r>
            <w:r w:rsidR="006721B8">
              <w:rPr>
                <w:noProof/>
                <w:webHidden/>
              </w:rPr>
              <w:fldChar w:fldCharType="begin"/>
            </w:r>
            <w:r w:rsidR="006721B8">
              <w:rPr>
                <w:noProof/>
                <w:webHidden/>
              </w:rPr>
              <w:instrText xml:space="preserve"> PAGEREF _Toc30588219 \h </w:instrText>
            </w:r>
            <w:r w:rsidR="006721B8">
              <w:rPr>
                <w:noProof/>
                <w:webHidden/>
              </w:rPr>
            </w:r>
            <w:r w:rsidR="006721B8">
              <w:rPr>
                <w:noProof/>
                <w:webHidden/>
              </w:rPr>
              <w:fldChar w:fldCharType="separate"/>
            </w:r>
            <w:r w:rsidR="006721B8">
              <w:rPr>
                <w:noProof/>
                <w:webHidden/>
              </w:rPr>
              <w:t>39</w:t>
            </w:r>
            <w:r w:rsidR="006721B8">
              <w:rPr>
                <w:noProof/>
                <w:webHidden/>
              </w:rPr>
              <w:fldChar w:fldCharType="end"/>
            </w:r>
          </w:hyperlink>
        </w:p>
        <w:p w14:paraId="72386AD4" w14:textId="77777777" w:rsidR="006721B8" w:rsidRDefault="00DD56E1">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20" w:history="1">
            <w:r w:rsidR="006721B8" w:rsidRPr="00AA51C2">
              <w:rPr>
                <w:rStyle w:val="Hyperlink"/>
                <w:noProof/>
              </w:rPr>
              <w:t>Bilag 4 - Støtteerklæring</w:t>
            </w:r>
            <w:r w:rsidR="006721B8">
              <w:rPr>
                <w:noProof/>
                <w:webHidden/>
              </w:rPr>
              <w:tab/>
            </w:r>
            <w:r w:rsidR="006721B8">
              <w:rPr>
                <w:noProof/>
                <w:webHidden/>
              </w:rPr>
              <w:fldChar w:fldCharType="begin"/>
            </w:r>
            <w:r w:rsidR="006721B8">
              <w:rPr>
                <w:noProof/>
                <w:webHidden/>
              </w:rPr>
              <w:instrText xml:space="preserve"> PAGEREF _Toc30588220 \h </w:instrText>
            </w:r>
            <w:r w:rsidR="006721B8">
              <w:rPr>
                <w:noProof/>
                <w:webHidden/>
              </w:rPr>
            </w:r>
            <w:r w:rsidR="006721B8">
              <w:rPr>
                <w:noProof/>
                <w:webHidden/>
              </w:rPr>
              <w:fldChar w:fldCharType="separate"/>
            </w:r>
            <w:r w:rsidR="006721B8">
              <w:rPr>
                <w:noProof/>
                <w:webHidden/>
              </w:rPr>
              <w:t>40</w:t>
            </w:r>
            <w:r w:rsidR="006721B8">
              <w:rPr>
                <w:noProof/>
                <w:webHidden/>
              </w:rPr>
              <w:fldChar w:fldCharType="end"/>
            </w:r>
          </w:hyperlink>
        </w:p>
        <w:p w14:paraId="79673695" w14:textId="77777777" w:rsidR="006721B8" w:rsidRDefault="00DD56E1">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21" w:history="1">
            <w:r w:rsidR="006721B8" w:rsidRPr="00AA51C2">
              <w:rPr>
                <w:rStyle w:val="Hyperlink"/>
                <w:noProof/>
              </w:rPr>
              <w:t>Bilag 5 - CSR klausul</w:t>
            </w:r>
            <w:r w:rsidR="006721B8">
              <w:rPr>
                <w:noProof/>
                <w:webHidden/>
              </w:rPr>
              <w:tab/>
            </w:r>
            <w:r w:rsidR="006721B8">
              <w:rPr>
                <w:noProof/>
                <w:webHidden/>
              </w:rPr>
              <w:fldChar w:fldCharType="begin"/>
            </w:r>
            <w:r w:rsidR="006721B8">
              <w:rPr>
                <w:noProof/>
                <w:webHidden/>
              </w:rPr>
              <w:instrText xml:space="preserve"> PAGEREF _Toc30588221 \h </w:instrText>
            </w:r>
            <w:r w:rsidR="006721B8">
              <w:rPr>
                <w:noProof/>
                <w:webHidden/>
              </w:rPr>
            </w:r>
            <w:r w:rsidR="006721B8">
              <w:rPr>
                <w:noProof/>
                <w:webHidden/>
              </w:rPr>
              <w:fldChar w:fldCharType="separate"/>
            </w:r>
            <w:r w:rsidR="006721B8">
              <w:rPr>
                <w:noProof/>
                <w:webHidden/>
              </w:rPr>
              <w:t>41</w:t>
            </w:r>
            <w:r w:rsidR="006721B8">
              <w:rPr>
                <w:noProof/>
                <w:webHidden/>
              </w:rPr>
              <w:fldChar w:fldCharType="end"/>
            </w:r>
          </w:hyperlink>
        </w:p>
        <w:p w14:paraId="07A5DDCE" w14:textId="77777777" w:rsidR="006721B8" w:rsidRDefault="00DD56E1">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22" w:history="1">
            <w:r w:rsidR="006721B8" w:rsidRPr="00AA51C2">
              <w:rPr>
                <w:rStyle w:val="Hyperlink"/>
                <w:noProof/>
              </w:rPr>
              <w:t>Bilag 6 - Arbejdsklausul</w:t>
            </w:r>
            <w:r w:rsidR="006721B8">
              <w:rPr>
                <w:noProof/>
                <w:webHidden/>
              </w:rPr>
              <w:tab/>
            </w:r>
            <w:r w:rsidR="006721B8">
              <w:rPr>
                <w:noProof/>
                <w:webHidden/>
              </w:rPr>
              <w:fldChar w:fldCharType="begin"/>
            </w:r>
            <w:r w:rsidR="006721B8">
              <w:rPr>
                <w:noProof/>
                <w:webHidden/>
              </w:rPr>
              <w:instrText xml:space="preserve"> PAGEREF _Toc30588222 \h </w:instrText>
            </w:r>
            <w:r w:rsidR="006721B8">
              <w:rPr>
                <w:noProof/>
                <w:webHidden/>
              </w:rPr>
            </w:r>
            <w:r w:rsidR="006721B8">
              <w:rPr>
                <w:noProof/>
                <w:webHidden/>
              </w:rPr>
              <w:fldChar w:fldCharType="separate"/>
            </w:r>
            <w:r w:rsidR="006721B8">
              <w:rPr>
                <w:noProof/>
                <w:webHidden/>
              </w:rPr>
              <w:t>42</w:t>
            </w:r>
            <w:r w:rsidR="006721B8">
              <w:rPr>
                <w:noProof/>
                <w:webHidden/>
              </w:rPr>
              <w:fldChar w:fldCharType="end"/>
            </w:r>
          </w:hyperlink>
        </w:p>
        <w:p w14:paraId="013ADC11" w14:textId="77777777" w:rsidR="00B06CE1" w:rsidRPr="00B553C2" w:rsidRDefault="00CC693F" w:rsidP="00CC693F">
          <w:pPr>
            <w:pStyle w:val="Indholdsfortegnelse1"/>
            <w:tabs>
              <w:tab w:val="left" w:pos="480"/>
              <w:tab w:val="right" w:leader="dot" w:pos="9628"/>
            </w:tabs>
          </w:pPr>
          <w:r w:rsidRPr="00B553C2">
            <w:fldChar w:fldCharType="end"/>
          </w:r>
        </w:p>
      </w:sdtContent>
    </w:sdt>
    <w:p w14:paraId="4A191C71" w14:textId="77777777" w:rsidR="00C26893" w:rsidRDefault="00C26893">
      <w:pPr>
        <w:spacing w:line="276" w:lineRule="auto"/>
        <w:rPr>
          <w:rFonts w:eastAsia="Malgun Gothic Semilight" w:cs="Nirmala UI"/>
          <w:b/>
          <w:i/>
          <w:color w:val="00B050"/>
        </w:rPr>
      </w:pPr>
      <w:r>
        <w:rPr>
          <w:rFonts w:eastAsia="Malgun Gothic Semilight" w:cs="Nirmala UI"/>
          <w:b/>
          <w:i/>
          <w:color w:val="00B050"/>
        </w:rPr>
        <w:br w:type="page"/>
      </w:r>
    </w:p>
    <w:p w14:paraId="4064F198" w14:textId="77777777" w:rsidR="002A43AC" w:rsidRPr="00B553C2" w:rsidRDefault="002A43AC" w:rsidP="00B553C2">
      <w:pPr>
        <w:pStyle w:val="Overskrift1"/>
      </w:pPr>
      <w:bookmarkStart w:id="1" w:name="_Toc6922836"/>
      <w:bookmarkStart w:id="2" w:name="_Toc6923205"/>
      <w:bookmarkStart w:id="3" w:name="_Toc6923847"/>
      <w:bookmarkStart w:id="4" w:name="_Toc6924441"/>
      <w:bookmarkStart w:id="5" w:name="_Toc6924587"/>
      <w:bookmarkStart w:id="6" w:name="_Toc6924599"/>
      <w:bookmarkStart w:id="7" w:name="_Toc6924819"/>
      <w:bookmarkStart w:id="8" w:name="_Toc7778895"/>
      <w:bookmarkStart w:id="9" w:name="_Toc30588139"/>
      <w:bookmarkStart w:id="10" w:name="Udbudsbetingelser"/>
      <w:r w:rsidRPr="00B553C2">
        <w:lastRenderedPageBreak/>
        <w:t>Indledning</w:t>
      </w:r>
      <w:bookmarkEnd w:id="1"/>
      <w:bookmarkEnd w:id="2"/>
      <w:bookmarkEnd w:id="3"/>
      <w:bookmarkEnd w:id="4"/>
      <w:bookmarkEnd w:id="5"/>
      <w:bookmarkEnd w:id="6"/>
      <w:bookmarkEnd w:id="7"/>
      <w:bookmarkEnd w:id="8"/>
      <w:bookmarkEnd w:id="9"/>
    </w:p>
    <w:p w14:paraId="7B9531A7" w14:textId="77777777" w:rsidR="00642744" w:rsidRDefault="002A43AC" w:rsidP="00642744">
      <w:pPr>
        <w:spacing w:line="276" w:lineRule="auto"/>
        <w:rPr>
          <w:szCs w:val="24"/>
        </w:rPr>
      </w:pPr>
      <w:r w:rsidRPr="00B553C2">
        <w:rPr>
          <w:rFonts w:eastAsia="Malgun Gothic Semilight" w:cs="Nirmala UI"/>
        </w:rPr>
        <w:t>Udbuddet vedrører</w:t>
      </w:r>
      <w:r w:rsidR="00AD1871">
        <w:rPr>
          <w:rFonts w:eastAsia="Malgun Gothic Semilight" w:cs="Nirmala UI"/>
        </w:rPr>
        <w:t xml:space="preserve"> </w:t>
      </w:r>
      <w:r w:rsidR="001E391B">
        <w:rPr>
          <w:rFonts w:eastAsia="Malgun Gothic Semilight" w:cs="Nirmala UI"/>
        </w:rPr>
        <w:t xml:space="preserve">leje og </w:t>
      </w:r>
      <w:r w:rsidR="00AD1871">
        <w:rPr>
          <w:rFonts w:eastAsia="Malgun Gothic Semilight" w:cs="Nirmala UI"/>
        </w:rPr>
        <w:t>opsætning af stor tribune</w:t>
      </w:r>
      <w:r w:rsidR="00AE5936">
        <w:rPr>
          <w:rFonts w:eastAsia="Malgun Gothic Semilight" w:cs="Nirmala UI"/>
        </w:rPr>
        <w:t xml:space="preserve"> </w:t>
      </w:r>
      <w:r w:rsidRPr="00B553C2">
        <w:rPr>
          <w:rFonts w:eastAsia="Malgun Gothic Semilight" w:cs="Nirmala UI"/>
        </w:rPr>
        <w:t xml:space="preserve">til </w:t>
      </w:r>
      <w:r w:rsidR="00D916BE">
        <w:rPr>
          <w:rFonts w:eastAsia="Malgun Gothic Semilight" w:cs="Nirmala UI"/>
        </w:rPr>
        <w:t>Svendborg Kommune</w:t>
      </w:r>
      <w:r w:rsidR="00642744" w:rsidRPr="00B553C2">
        <w:rPr>
          <w:szCs w:val="24"/>
        </w:rPr>
        <w:t xml:space="preserve"> (herefter benævnt ordregiver)</w:t>
      </w:r>
      <w:r w:rsidR="00AD1871">
        <w:rPr>
          <w:szCs w:val="24"/>
        </w:rPr>
        <w:t>, i forbindelse med afholdelse af Landsstævnet i 2021</w:t>
      </w:r>
      <w:r w:rsidR="00642744" w:rsidRPr="00B553C2">
        <w:rPr>
          <w:szCs w:val="24"/>
        </w:rPr>
        <w:t>.</w:t>
      </w:r>
    </w:p>
    <w:p w14:paraId="259EC0EA" w14:textId="77777777" w:rsidR="00AE5936" w:rsidRDefault="00AE5936" w:rsidP="00642744">
      <w:pPr>
        <w:spacing w:line="276" w:lineRule="auto"/>
        <w:rPr>
          <w:szCs w:val="24"/>
        </w:rPr>
      </w:pPr>
      <w:r>
        <w:rPr>
          <w:szCs w:val="24"/>
        </w:rPr>
        <w:t>Den store tribune består af flere mindre tribuner, men vil fremadrettet blive omtalt som ”tribune”</w:t>
      </w:r>
    </w:p>
    <w:p w14:paraId="565BA48D" w14:textId="77777777" w:rsidR="004D0936" w:rsidRPr="004D0936" w:rsidRDefault="004D0936" w:rsidP="004D0936">
      <w:pPr>
        <w:spacing w:line="276" w:lineRule="auto"/>
        <w:rPr>
          <w:szCs w:val="24"/>
        </w:rPr>
      </w:pPr>
      <w:r w:rsidRPr="004D0936">
        <w:rPr>
          <w:szCs w:val="24"/>
        </w:rPr>
        <w:t>Svendborg Kommune skal, i perioden 1. - 4. juli 2021,</w:t>
      </w:r>
      <w:r w:rsidR="00786092">
        <w:rPr>
          <w:szCs w:val="24"/>
        </w:rPr>
        <w:t xml:space="preserve"> være værtsby for DGI Landsstæv</w:t>
      </w:r>
      <w:r w:rsidRPr="004D0936">
        <w:rPr>
          <w:szCs w:val="24"/>
        </w:rPr>
        <w:t xml:space="preserve">ne. </w:t>
      </w:r>
    </w:p>
    <w:p w14:paraId="14C4A35F" w14:textId="77777777" w:rsidR="004D0936" w:rsidRDefault="004D0936" w:rsidP="004D0936">
      <w:pPr>
        <w:spacing w:line="276" w:lineRule="auto"/>
        <w:rPr>
          <w:szCs w:val="24"/>
        </w:rPr>
      </w:pPr>
      <w:r w:rsidRPr="004D0936">
        <w:rPr>
          <w:szCs w:val="24"/>
        </w:rPr>
        <w:t xml:space="preserve">I den forbindelse udbydes nærværende opgave bestående af leje, levering, opsætning, nedtagning af midlertidige tribuner til landsstævnestadion. </w:t>
      </w:r>
      <w:r w:rsidR="004F5C1B">
        <w:rPr>
          <w:szCs w:val="24"/>
        </w:rPr>
        <w:t>Tribunen skal placeres på en allerede eksisterende vold.</w:t>
      </w:r>
    </w:p>
    <w:p w14:paraId="56BC2770" w14:textId="77777777" w:rsidR="001200B9" w:rsidRPr="004D0936" w:rsidRDefault="001200B9" w:rsidP="004D0936">
      <w:pPr>
        <w:spacing w:line="276" w:lineRule="auto"/>
        <w:rPr>
          <w:szCs w:val="24"/>
        </w:rPr>
      </w:pPr>
      <w:r>
        <w:rPr>
          <w:szCs w:val="24"/>
        </w:rPr>
        <w:t xml:space="preserve">For yderligere detaljer henvises til kravspecifikationen i bilag </w:t>
      </w:r>
      <w:r w:rsidR="005E542A">
        <w:rPr>
          <w:szCs w:val="24"/>
        </w:rPr>
        <w:t>2.</w:t>
      </w:r>
    </w:p>
    <w:p w14:paraId="0B41C8CF" w14:textId="77777777" w:rsidR="004D0936" w:rsidRPr="004D0936" w:rsidRDefault="004D0936" w:rsidP="004D0936">
      <w:pPr>
        <w:spacing w:line="276" w:lineRule="auto"/>
        <w:rPr>
          <w:szCs w:val="24"/>
        </w:rPr>
      </w:pPr>
    </w:p>
    <w:p w14:paraId="75C16DDC" w14:textId="77777777" w:rsidR="006810AC" w:rsidRPr="00BB1121" w:rsidRDefault="003F76E5" w:rsidP="008C5743">
      <w:r w:rsidRPr="00BB1121">
        <w:rPr>
          <w:rFonts w:eastAsia="Malgun Gothic Semilight" w:cs="Nirmala UI"/>
        </w:rPr>
        <w:t>Udbuddet gennemføres som</w:t>
      </w:r>
      <w:r w:rsidR="00197847" w:rsidRPr="00BB1121">
        <w:rPr>
          <w:rFonts w:eastAsia="Malgun Gothic Semilight" w:cs="Nirmala UI"/>
        </w:rPr>
        <w:t xml:space="preserve"> </w:t>
      </w:r>
      <w:sdt>
        <w:sdtPr>
          <w:alias w:val="Udbudsform"/>
          <w:tag w:val="Udbudsform"/>
          <w:id w:val="822095650"/>
          <w:comboBox>
            <w:listItem w:value="Vælg et element."/>
            <w:listItem w:displayText="offentligt udbud" w:value="offentligt udbud"/>
            <w:listItem w:displayText="begrænset udbud" w:value="begrænset udbud"/>
            <w:listItem w:displayText="udbud med forhandling" w:value="udbud med forhandling"/>
            <w:listItem w:displayText="offentlig licitation" w:value="offentlig licitation"/>
            <w:listItem w:displayText="indbudt licitation" w:value="indbudt licitation"/>
            <w:listItem w:displayText="innovationspartnerskab" w:value="innovationspartnerskab"/>
            <w:listItem w:displayText="miniudbud" w:value="miniudbud"/>
          </w:comboBox>
        </w:sdtPr>
        <w:sdtContent>
          <w:r w:rsidR="00491845" w:rsidRPr="00BB1121">
            <w:t>udbud med forhandling</w:t>
          </w:r>
        </w:sdtContent>
      </w:sdt>
      <w:r w:rsidR="00D04418" w:rsidRPr="00BB1121">
        <w:t>, jf.</w:t>
      </w:r>
      <w:r w:rsidR="00DE2318" w:rsidRPr="00BB1121">
        <w:t xml:space="preserve"> </w:t>
      </w:r>
      <w:sdt>
        <w:sdtPr>
          <w:alias w:val="Lovvalg"/>
          <w:tag w:val="Lovvalg"/>
          <w:id w:val="1241069976"/>
          <w:comboBox>
            <w:listItem w:value="Vælg et element."/>
            <w:listItem w:displayText="Forsyningsvirksomhedsdirektivet, direktiv 2014/25/EU" w:value="Forsyningsvirksomhedsdirektivet, direktiv 2014/25/EU"/>
            <w:listItem w:displayText="Udbudsloven, lov nr 1564 af 15/12/2015 " w:value="Udbudsloven, lov nr 1564 af 15/12/2015 "/>
            <w:listItem w:displayText="Tilbudsloven, lov om indhentning af tilbud i bygge- og anlægssektoren" w:value="Tilbudsloven, lov om indhentning af tilbud i bygge- og anlægssektoren"/>
          </w:comboBox>
        </w:sdtPr>
        <w:sdtContent>
          <w:r w:rsidR="00AD1871" w:rsidRPr="00BB1121">
            <w:t xml:space="preserve">Udbudsloven, lov nr. 1564 af 15/12/2015 </w:t>
          </w:r>
        </w:sdtContent>
      </w:sdt>
      <w:r w:rsidR="00D04418" w:rsidRPr="00BB1121">
        <w:t xml:space="preserve">, </w:t>
      </w:r>
      <w:sdt>
        <w:sdtPr>
          <w:alias w:val="Hvem kan give tilbud"/>
          <w:tag w:val="Hvem kan give tilbud"/>
          <w:id w:val="9495600"/>
          <w:dropDownList>
            <w:listItem w:displayText="hvilket betyder, at enhver kan afgive tilbud" w:value="hvilket betyder, at enhver kan afgive tilbud"/>
            <w:listItem w:displayText="hvilket betyder, at prækvalificerede leverandører kan give tilbud" w:value="hvilket betyder, at prækvalificerede leverandører kan give tilbud"/>
            <w:listItem w:displayText="hvilket betyder, at inviterede leverandører kan afgive tilbud" w:value="hvilket betyder, at inviterede leverandører kan afgive tilbud"/>
          </w:dropDownList>
        </w:sdtPr>
        <w:sdtContent>
          <w:r w:rsidR="00AD1871" w:rsidRPr="00BB1121">
            <w:t>hvilket betyder, at enhver kan afgive tilbud</w:t>
          </w:r>
        </w:sdtContent>
      </w:sdt>
      <w:r w:rsidR="00644606" w:rsidRPr="00BB1121">
        <w:t>.</w:t>
      </w:r>
    </w:p>
    <w:p w14:paraId="18A087C3" w14:textId="77777777" w:rsidR="006810AC" w:rsidRPr="00BB1121" w:rsidRDefault="008B2874" w:rsidP="008C5743">
      <w:pPr>
        <w:rPr>
          <w:rFonts w:eastAsia="Malgun Gothic Semilight" w:cs="Nirmala UI"/>
        </w:rPr>
      </w:pPr>
      <w:r w:rsidRPr="00BB1121">
        <w:rPr>
          <w:rFonts w:eastAsia="Malgun Gothic Semilight" w:cs="Nirmala UI"/>
        </w:rPr>
        <w:t>Udbudsmaterialet består af:</w:t>
      </w:r>
    </w:p>
    <w:p w14:paraId="6184FA9C" w14:textId="77777777" w:rsidR="008B2874" w:rsidRPr="00BB1121" w:rsidRDefault="008B2874" w:rsidP="008C5743">
      <w:pPr>
        <w:pStyle w:val="Listeafsnit"/>
        <w:numPr>
          <w:ilvl w:val="0"/>
          <w:numId w:val="1"/>
        </w:numPr>
        <w:rPr>
          <w:rFonts w:ascii="Garamond" w:eastAsia="Malgun Gothic Semilight" w:hAnsi="Garamond" w:cs="Nirmala UI"/>
          <w:szCs w:val="24"/>
        </w:rPr>
      </w:pPr>
      <w:r w:rsidRPr="00BB1121">
        <w:rPr>
          <w:rFonts w:ascii="Garamond" w:eastAsia="Malgun Gothic Semilight" w:hAnsi="Garamond" w:cs="Nirmala UI"/>
          <w:szCs w:val="24"/>
        </w:rPr>
        <w:t>Udbudsbekendtgørelse</w:t>
      </w:r>
    </w:p>
    <w:p w14:paraId="458F2A68" w14:textId="77777777" w:rsidR="00842282" w:rsidRPr="00B553C2" w:rsidRDefault="00490556" w:rsidP="008C5743">
      <w:pPr>
        <w:pStyle w:val="Listeafsnit"/>
        <w:numPr>
          <w:ilvl w:val="0"/>
          <w:numId w:val="1"/>
        </w:numPr>
        <w:rPr>
          <w:rFonts w:ascii="Garamond" w:eastAsia="Malgun Gothic Semilight" w:hAnsi="Garamond" w:cs="Nirmala UI"/>
          <w:szCs w:val="24"/>
        </w:rPr>
      </w:pPr>
      <w:r w:rsidRPr="00B553C2">
        <w:rPr>
          <w:rFonts w:ascii="Garamond" w:eastAsia="Malgun Gothic Semilight" w:hAnsi="Garamond" w:cs="Nirmala UI"/>
          <w:szCs w:val="24"/>
        </w:rPr>
        <w:t>Udbudsbetingelser</w:t>
      </w:r>
      <w:r w:rsidR="00037EF6" w:rsidRPr="00B553C2">
        <w:rPr>
          <w:rFonts w:ascii="Garamond" w:eastAsia="Malgun Gothic Semilight" w:hAnsi="Garamond" w:cs="Nirmala UI"/>
          <w:szCs w:val="24"/>
        </w:rPr>
        <w:t xml:space="preserve"> </w:t>
      </w:r>
    </w:p>
    <w:p w14:paraId="205ABBAA" w14:textId="77777777" w:rsidR="008B2874" w:rsidRPr="00B553C2" w:rsidRDefault="001A684D" w:rsidP="008C5743">
      <w:pPr>
        <w:pStyle w:val="Listeafsnit"/>
        <w:numPr>
          <w:ilvl w:val="0"/>
          <w:numId w:val="1"/>
        </w:numPr>
        <w:rPr>
          <w:rFonts w:ascii="Garamond" w:eastAsia="Malgun Gothic Semilight" w:hAnsi="Garamond" w:cs="Nirmala UI"/>
          <w:szCs w:val="24"/>
        </w:rPr>
      </w:pPr>
      <w:r>
        <w:rPr>
          <w:rFonts w:ascii="Garamond" w:eastAsia="Malgun Gothic Semilight" w:hAnsi="Garamond" w:cs="Nirmala UI"/>
          <w:szCs w:val="24"/>
        </w:rPr>
        <w:t>Kont</w:t>
      </w:r>
      <w:r w:rsidR="00DE50E3">
        <w:rPr>
          <w:rFonts w:ascii="Garamond" w:eastAsia="Malgun Gothic Semilight" w:hAnsi="Garamond" w:cs="Nirmala UI"/>
          <w:szCs w:val="24"/>
        </w:rPr>
        <w:t>r</w:t>
      </w:r>
      <w:r>
        <w:rPr>
          <w:rFonts w:ascii="Garamond" w:eastAsia="Malgun Gothic Semilight" w:hAnsi="Garamond" w:cs="Nirmala UI"/>
          <w:szCs w:val="24"/>
        </w:rPr>
        <w:t>akt</w:t>
      </w:r>
      <w:r w:rsidR="008B2874" w:rsidRPr="00B553C2">
        <w:rPr>
          <w:rFonts w:ascii="Garamond" w:eastAsia="Malgun Gothic Semilight" w:hAnsi="Garamond" w:cs="Nirmala UI"/>
          <w:szCs w:val="24"/>
        </w:rPr>
        <w:t xml:space="preserve"> med </w:t>
      </w:r>
      <w:r w:rsidR="008B2874" w:rsidRPr="00201AB7">
        <w:rPr>
          <w:rFonts w:ascii="Garamond" w:eastAsia="Malgun Gothic Semilight" w:hAnsi="Garamond" w:cs="Nirmala UI"/>
          <w:szCs w:val="24"/>
        </w:rPr>
        <w:t>bilag</w:t>
      </w:r>
      <w:r w:rsidR="00400A59" w:rsidRPr="00201AB7">
        <w:rPr>
          <w:rFonts w:ascii="Garamond" w:eastAsia="Malgun Gothic Semilight" w:hAnsi="Garamond" w:cs="Nirmala UI"/>
          <w:szCs w:val="24"/>
        </w:rPr>
        <w:t xml:space="preserve"> </w:t>
      </w:r>
      <w:r w:rsidR="00201AB7" w:rsidRPr="00201AB7">
        <w:rPr>
          <w:rFonts w:ascii="Garamond" w:eastAsia="Malgun Gothic Semilight" w:hAnsi="Garamond" w:cs="Nirmala UI"/>
          <w:szCs w:val="24"/>
        </w:rPr>
        <w:t>1-6</w:t>
      </w:r>
    </w:p>
    <w:p w14:paraId="53DE211A" w14:textId="77777777" w:rsidR="005767A6" w:rsidRPr="00B553C2" w:rsidRDefault="001468AC" w:rsidP="008C5743">
      <w:pPr>
        <w:rPr>
          <w:rFonts w:eastAsia="Malgun Gothic Semilight" w:cs="Nirmala UI"/>
        </w:rPr>
      </w:pPr>
      <w:r w:rsidRPr="00B553C2">
        <w:rPr>
          <w:rFonts w:eastAsia="Malgun Gothic Semilight" w:cs="Nirmala UI"/>
        </w:rPr>
        <w:lastRenderedPageBreak/>
        <w:t>Af</w:t>
      </w:r>
      <w:r w:rsidR="00FE099D" w:rsidRPr="00B553C2">
        <w:rPr>
          <w:rFonts w:eastAsia="Malgun Gothic Semilight" w:cs="Nirmala UI"/>
        </w:rPr>
        <w:t>tale med vindende tilbudsgive</w:t>
      </w:r>
      <w:r w:rsidR="00695EDD">
        <w:rPr>
          <w:rFonts w:eastAsia="Malgun Gothic Semilight" w:cs="Nirmala UI"/>
        </w:rPr>
        <w:t>r</w:t>
      </w:r>
      <w:r w:rsidR="00FE099D" w:rsidRPr="00B553C2">
        <w:rPr>
          <w:rFonts w:eastAsia="Malgun Gothic Semilight" w:cs="Nirmala UI"/>
        </w:rPr>
        <w:t xml:space="preserve"> skal indgås på </w:t>
      </w:r>
      <w:r w:rsidR="00075F9C" w:rsidRPr="00B553C2">
        <w:rPr>
          <w:rFonts w:eastAsia="Malgun Gothic Semilight" w:cs="Nirmala UI"/>
        </w:rPr>
        <w:t xml:space="preserve">baggrund af </w:t>
      </w:r>
      <w:r w:rsidR="008B47BF" w:rsidRPr="00B553C2">
        <w:rPr>
          <w:rFonts w:eastAsia="Malgun Gothic Semilight" w:cs="Nirmala UI"/>
        </w:rPr>
        <w:t xml:space="preserve">den vedlagte </w:t>
      </w:r>
      <w:r w:rsidR="001A684D">
        <w:rPr>
          <w:rFonts w:eastAsia="Malgun Gothic Semilight" w:cs="Nirmala UI"/>
        </w:rPr>
        <w:t>kont</w:t>
      </w:r>
      <w:r w:rsidR="00DE50E3">
        <w:rPr>
          <w:rFonts w:eastAsia="Malgun Gothic Semilight" w:cs="Nirmala UI"/>
        </w:rPr>
        <w:t>r</w:t>
      </w:r>
      <w:r w:rsidR="001A684D">
        <w:rPr>
          <w:rFonts w:eastAsia="Malgun Gothic Semilight" w:cs="Nirmala UI"/>
        </w:rPr>
        <w:t>akt</w:t>
      </w:r>
      <w:r w:rsidR="00FE099D" w:rsidRPr="00B553C2">
        <w:rPr>
          <w:rFonts w:eastAsia="Malgun Gothic Semilight" w:cs="Nirmala UI"/>
        </w:rPr>
        <w:t>.</w:t>
      </w:r>
    </w:p>
    <w:p w14:paraId="0BA8D311" w14:textId="77777777" w:rsidR="0058214A" w:rsidRPr="00B553C2" w:rsidRDefault="0058214A" w:rsidP="008C5743">
      <w:pPr>
        <w:rPr>
          <w:rFonts w:eastAsia="Malgun Gothic Semilight" w:cs="Nirmala UI"/>
        </w:rPr>
      </w:pPr>
      <w:r w:rsidRPr="00B553C2">
        <w:rPr>
          <w:rFonts w:eastAsia="Malgun Gothic Semilight" w:cs="Nirmala UI"/>
        </w:rPr>
        <w:t>Tilbudsgiver gøres opmærksom på, at der kan foretages ændringer af udbudsmaterialet efter offentliggørelse af dette, herunder ændringer af kravspecifikationen og udbudsbetingelserne. Tilbudsgiver opfordres derfor til løbende at holde sig orienteret om udbuddet.</w:t>
      </w:r>
    </w:p>
    <w:p w14:paraId="66B5E6E0" w14:textId="77777777" w:rsidR="00987191" w:rsidRPr="00B553C2" w:rsidRDefault="0058214A" w:rsidP="008C5743">
      <w:pPr>
        <w:rPr>
          <w:rFonts w:eastAsia="Malgun Gothic Semilight" w:cs="Nirmala UI"/>
        </w:rPr>
      </w:pPr>
      <w:r w:rsidRPr="00B553C2">
        <w:rPr>
          <w:rFonts w:eastAsia="Malgun Gothic Semilight" w:cs="Nirmala UI"/>
        </w:rPr>
        <w:t>Udbudsmaterialet er offentliggjort via</w:t>
      </w:r>
      <w:r w:rsidR="00863B2A" w:rsidRPr="00B553C2">
        <w:rPr>
          <w:rFonts w:eastAsia="Malgun Gothic Semilight" w:cs="Nirmala UI"/>
        </w:rPr>
        <w:t xml:space="preserve"> ordregivers elektroniske udbudssystem: </w:t>
      </w:r>
      <w:r w:rsidR="00642744" w:rsidRPr="00B553C2">
        <w:rPr>
          <w:rFonts w:eastAsia="Malgun Gothic Semilight" w:cs="Nirmala UI"/>
        </w:rPr>
        <w:t>Ethics, www.ethics.dk</w:t>
      </w:r>
      <w:r w:rsidR="0089394B" w:rsidRPr="00B553C2">
        <w:rPr>
          <w:rFonts w:eastAsia="Malgun Gothic Semilight" w:cs="Nirmala UI"/>
        </w:rPr>
        <w:t xml:space="preserve"> (i det følgende kaldet udbudssystemet)</w:t>
      </w:r>
      <w:r w:rsidR="00863B2A" w:rsidRPr="00B553C2">
        <w:rPr>
          <w:rFonts w:eastAsia="Malgun Gothic Semilight" w:cs="Nirmala UI"/>
        </w:rPr>
        <w:t xml:space="preserve">. </w:t>
      </w:r>
    </w:p>
    <w:p w14:paraId="6B6705F3" w14:textId="77777777" w:rsidR="00195681" w:rsidRPr="00B553C2" w:rsidRDefault="00352CE0" w:rsidP="008C5743">
      <w:pPr>
        <w:rPr>
          <w:rFonts w:eastAsia="Malgun Gothic Semilight" w:cs="Nirmala UI"/>
          <w:color w:val="0070C0"/>
        </w:rPr>
      </w:pPr>
      <w:r w:rsidRPr="00B553C2">
        <w:rPr>
          <w:rFonts w:eastAsia="Malgun Gothic Semilight" w:cs="Nirmala UI"/>
        </w:rPr>
        <w:t xml:space="preserve">Spørgsmål omkring funktionaliteten i </w:t>
      </w:r>
      <w:r w:rsidR="00BC34A8" w:rsidRPr="00B553C2">
        <w:rPr>
          <w:rFonts w:eastAsia="Malgun Gothic Semilight" w:cs="Nirmala UI"/>
        </w:rPr>
        <w:t>udbuds</w:t>
      </w:r>
      <w:r w:rsidRPr="00B553C2">
        <w:rPr>
          <w:rFonts w:eastAsia="Malgun Gothic Semilight" w:cs="Nirmala UI"/>
        </w:rPr>
        <w:t xml:space="preserve">systemet </w:t>
      </w:r>
      <w:r w:rsidR="00642744" w:rsidRPr="00B553C2">
        <w:rPr>
          <w:rFonts w:eastAsia="Malgun Gothic Semilight" w:cs="Nirmala UI"/>
        </w:rPr>
        <w:t xml:space="preserve">rettes </w:t>
      </w:r>
      <w:r w:rsidRPr="00B553C2">
        <w:rPr>
          <w:rFonts w:eastAsia="Malgun Gothic Semilight" w:cs="Nirmala UI"/>
        </w:rPr>
        <w:t>til</w:t>
      </w:r>
      <w:r w:rsidR="00642744" w:rsidRPr="00B553C2">
        <w:rPr>
          <w:rFonts w:eastAsia="Malgun Gothic Semilight" w:cs="Nirmala UI"/>
        </w:rPr>
        <w:t xml:space="preserve"> Ethics på </w:t>
      </w:r>
      <w:r w:rsidR="00642744" w:rsidRPr="00B553C2">
        <w:rPr>
          <w:rStyle w:val="baec5a81-e4d6-4674-97f3-e9220f0136c1"/>
          <w:rFonts w:cs="Helvetica"/>
          <w:color w:val="333333"/>
          <w:sz w:val="21"/>
          <w:szCs w:val="21"/>
        </w:rPr>
        <w:t>45 7022 7007</w:t>
      </w:r>
      <w:r w:rsidRPr="00B553C2">
        <w:rPr>
          <w:rFonts w:eastAsia="Malgun Gothic Semilight" w:cs="Nirmala UI"/>
          <w:color w:val="FF0000"/>
        </w:rPr>
        <w:t>.</w:t>
      </w:r>
      <w:r w:rsidRPr="00B553C2" w:rsidDel="00C176F8">
        <w:rPr>
          <w:rFonts w:eastAsia="Malgun Gothic Semilight" w:cs="Nirmala UI"/>
          <w:color w:val="0070C0"/>
        </w:rPr>
        <w:t xml:space="preserve"> </w:t>
      </w:r>
    </w:p>
    <w:p w14:paraId="6A5C2EAA" w14:textId="77777777" w:rsidR="00396FBF" w:rsidRPr="00B553C2" w:rsidRDefault="00396FBF" w:rsidP="00336B2D">
      <w:pPr>
        <w:pStyle w:val="Overskrift1"/>
      </w:pPr>
      <w:bookmarkStart w:id="11" w:name="_Toc6922838"/>
      <w:bookmarkStart w:id="12" w:name="_Toc6923207"/>
      <w:bookmarkStart w:id="13" w:name="_Toc6923849"/>
      <w:bookmarkStart w:id="14" w:name="_Toc6924443"/>
      <w:bookmarkStart w:id="15" w:name="_Toc6924589"/>
      <w:bookmarkStart w:id="16" w:name="_Toc6924601"/>
      <w:bookmarkStart w:id="17" w:name="_Toc6924821"/>
      <w:bookmarkStart w:id="18" w:name="_Toc7778897"/>
      <w:bookmarkStart w:id="19" w:name="_Toc30588140"/>
      <w:r w:rsidRPr="00B553C2">
        <w:t>Udbuddets omfang</w:t>
      </w:r>
      <w:bookmarkEnd w:id="11"/>
      <w:bookmarkEnd w:id="12"/>
      <w:bookmarkEnd w:id="13"/>
      <w:bookmarkEnd w:id="14"/>
      <w:bookmarkEnd w:id="15"/>
      <w:bookmarkEnd w:id="16"/>
      <w:bookmarkEnd w:id="17"/>
      <w:bookmarkEnd w:id="18"/>
      <w:bookmarkEnd w:id="19"/>
    </w:p>
    <w:p w14:paraId="6D772578" w14:textId="77777777" w:rsidR="005E067C" w:rsidRDefault="005E067C" w:rsidP="005E067C">
      <w:pPr>
        <w:pStyle w:val="Overskrift2"/>
      </w:pPr>
      <w:bookmarkStart w:id="20" w:name="_Toc30588141"/>
      <w:bookmarkStart w:id="21" w:name="_Toc469562446"/>
      <w:bookmarkStart w:id="22" w:name="_Toc470009930"/>
      <w:bookmarkStart w:id="23" w:name="_Toc470011530"/>
      <w:bookmarkStart w:id="24" w:name="_Toc470028192"/>
      <w:bookmarkStart w:id="25" w:name="_Toc470028304"/>
      <w:bookmarkStart w:id="26" w:name="_Ref532907911"/>
      <w:bookmarkStart w:id="27" w:name="_Toc534619023"/>
      <w:bookmarkStart w:id="28" w:name="_Toc534619693"/>
      <w:r w:rsidRPr="00B553C2">
        <w:t>Volumen</w:t>
      </w:r>
      <w:bookmarkEnd w:id="20"/>
      <w:r>
        <w:t xml:space="preserve"> </w:t>
      </w:r>
      <w:bookmarkEnd w:id="21"/>
      <w:bookmarkEnd w:id="22"/>
      <w:bookmarkEnd w:id="23"/>
      <w:bookmarkEnd w:id="24"/>
      <w:bookmarkEnd w:id="25"/>
      <w:bookmarkEnd w:id="26"/>
      <w:bookmarkEnd w:id="27"/>
      <w:bookmarkEnd w:id="28"/>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000"/>
      </w:tblGrid>
      <w:tr w:rsidR="005E067C" w:rsidRPr="0044181D" w14:paraId="59053EC2" w14:textId="77777777" w:rsidTr="00281F16">
        <w:tc>
          <w:tcPr>
            <w:tcW w:w="5524" w:type="dxa"/>
            <w:shd w:val="clear" w:color="auto" w:fill="00B0F0"/>
          </w:tcPr>
          <w:p w14:paraId="0EE55426" w14:textId="77777777" w:rsidR="005E067C" w:rsidRPr="00B553C2" w:rsidRDefault="005E067C" w:rsidP="00281F16">
            <w:pPr>
              <w:spacing w:line="276" w:lineRule="auto"/>
              <w:rPr>
                <w:szCs w:val="24"/>
              </w:rPr>
            </w:pPr>
            <w:r>
              <w:rPr>
                <w:szCs w:val="24"/>
              </w:rPr>
              <w:t>Forventet</w:t>
            </w:r>
            <w:r w:rsidRPr="00B553C2">
              <w:rPr>
                <w:szCs w:val="24"/>
              </w:rPr>
              <w:t xml:space="preserve"> volumen i alt: </w:t>
            </w:r>
          </w:p>
        </w:tc>
        <w:tc>
          <w:tcPr>
            <w:tcW w:w="4000" w:type="dxa"/>
          </w:tcPr>
          <w:p w14:paraId="0ED9EA7C" w14:textId="77777777" w:rsidR="005E067C" w:rsidRPr="00B553C2" w:rsidRDefault="005E067C" w:rsidP="00281F16">
            <w:pPr>
              <w:tabs>
                <w:tab w:val="left" w:pos="2900"/>
                <w:tab w:val="right" w:pos="3784"/>
              </w:tabs>
              <w:spacing w:line="276" w:lineRule="auto"/>
              <w:rPr>
                <w:szCs w:val="24"/>
              </w:rPr>
            </w:pPr>
            <w:r>
              <w:rPr>
                <w:szCs w:val="24"/>
              </w:rPr>
              <w:t>2-3 millioner</w:t>
            </w:r>
            <w:r>
              <w:rPr>
                <w:szCs w:val="24"/>
              </w:rPr>
              <w:tab/>
            </w:r>
            <w:r>
              <w:rPr>
                <w:szCs w:val="24"/>
              </w:rPr>
              <w:tab/>
            </w:r>
            <w:r w:rsidRPr="00B553C2">
              <w:rPr>
                <w:szCs w:val="24"/>
              </w:rPr>
              <w:t>Kr.</w:t>
            </w:r>
          </w:p>
        </w:tc>
      </w:tr>
    </w:tbl>
    <w:p w14:paraId="39457CA8" w14:textId="77777777" w:rsidR="005E067C" w:rsidRPr="00336B2D" w:rsidRDefault="005E067C" w:rsidP="005E067C"/>
    <w:p w14:paraId="39CC0D40" w14:textId="77777777" w:rsidR="005E067C" w:rsidRPr="00336B2D" w:rsidRDefault="005E067C" w:rsidP="005E067C">
      <w:r w:rsidRPr="00336B2D">
        <w:t xml:space="preserve">Volumen er sat som et estimat </w:t>
      </w:r>
      <w:r>
        <w:t xml:space="preserve">da vi ikke har mulighed for at komme med et mere præcist estimat, grundet den vold som tribunen skal opstilles på. </w:t>
      </w:r>
    </w:p>
    <w:p w14:paraId="64253062" w14:textId="77777777" w:rsidR="00E7741B" w:rsidRPr="005E067C" w:rsidRDefault="00F5176B" w:rsidP="005E067C">
      <w:pPr>
        <w:pStyle w:val="Overskrift2"/>
      </w:pPr>
      <w:bookmarkStart w:id="29" w:name="_Toc30588142"/>
      <w:r w:rsidRPr="005E067C">
        <w:t>Delaftaler</w:t>
      </w:r>
      <w:bookmarkEnd w:id="29"/>
    </w:p>
    <w:p w14:paraId="01BDFB2B" w14:textId="77777777" w:rsidR="005736E1" w:rsidRPr="005736E1" w:rsidRDefault="00BD229A" w:rsidP="008C5743">
      <w:pPr>
        <w:rPr>
          <w:rFonts w:eastAsia="Malgun Gothic Semilight" w:cs="Nirmala UI"/>
        </w:rPr>
      </w:pPr>
      <w:r w:rsidRPr="005736E1">
        <w:rPr>
          <w:rFonts w:eastAsia="Malgun Gothic Semilight" w:cs="Nirmala UI"/>
        </w:rPr>
        <w:t>Udbuddet er ikke opdelt i delaftaler</w:t>
      </w:r>
      <w:r w:rsidR="00695EDD" w:rsidRPr="005736E1">
        <w:rPr>
          <w:rFonts w:eastAsia="Malgun Gothic Semilight" w:cs="Nirmala UI"/>
        </w:rPr>
        <w:t>, fordi de</w:t>
      </w:r>
      <w:r w:rsidR="001E4716">
        <w:rPr>
          <w:rFonts w:eastAsia="Malgun Gothic Semilight" w:cs="Nirmala UI"/>
        </w:rPr>
        <w:t>r er tale om</w:t>
      </w:r>
      <w:r w:rsidR="00695EDD" w:rsidRPr="005736E1">
        <w:rPr>
          <w:rFonts w:eastAsia="Malgun Gothic Semilight" w:cs="Nirmala UI"/>
        </w:rPr>
        <w:t xml:space="preserve"> én ydelse som skal indkøbes og</w:t>
      </w:r>
      <w:r w:rsidR="001E4716">
        <w:rPr>
          <w:rFonts w:eastAsia="Malgun Gothic Semilight" w:cs="Nirmala UI"/>
        </w:rPr>
        <w:t xml:space="preserve"> som den pågældende leverandør har det lovmæssige ansvar for,</w:t>
      </w:r>
      <w:r w:rsidR="00695EDD" w:rsidRPr="005736E1">
        <w:rPr>
          <w:rFonts w:eastAsia="Malgun Gothic Semilight" w:cs="Nirmala UI"/>
        </w:rPr>
        <w:t xml:space="preserve"> det giver derfor ikke mening at opsætningen af </w:t>
      </w:r>
      <w:r w:rsidR="005736E1" w:rsidRPr="005736E1">
        <w:rPr>
          <w:rFonts w:eastAsia="Malgun Gothic Semilight" w:cs="Nirmala UI"/>
        </w:rPr>
        <w:lastRenderedPageBreak/>
        <w:t>é</w:t>
      </w:r>
      <w:r w:rsidR="00695EDD" w:rsidRPr="005736E1">
        <w:rPr>
          <w:rFonts w:eastAsia="Malgun Gothic Semilight" w:cs="Nirmala UI"/>
        </w:rPr>
        <w:t>n tribune skal deles mellem flere leverandører</w:t>
      </w:r>
      <w:r w:rsidRPr="005736E1">
        <w:rPr>
          <w:rFonts w:eastAsia="Malgun Gothic Semilight" w:cs="Nirmala UI"/>
        </w:rPr>
        <w:t>.</w:t>
      </w:r>
      <w:r w:rsidR="00A65EF3" w:rsidRPr="005736E1">
        <w:rPr>
          <w:rFonts w:eastAsia="Malgun Gothic Semilight" w:cs="Nirmala UI"/>
        </w:rPr>
        <w:t xml:space="preserve"> </w:t>
      </w:r>
      <w:r w:rsidRPr="005736E1">
        <w:rPr>
          <w:rFonts w:eastAsia="Malgun Gothic Semilight" w:cs="Nirmala UI"/>
        </w:rPr>
        <w:t xml:space="preserve">(Efter udbudslovens </w:t>
      </w:r>
      <w:r w:rsidR="005736E1" w:rsidRPr="005736E1">
        <w:rPr>
          <w:rFonts w:eastAsia="Malgun Gothic Semilight" w:cs="Nirmala UI"/>
        </w:rPr>
        <w:t>s</w:t>
      </w:r>
      <w:r w:rsidRPr="005736E1">
        <w:rPr>
          <w:rFonts w:eastAsia="Malgun Gothic Semilight" w:cs="Nirmala UI"/>
        </w:rPr>
        <w:t>kal en ordregiver opdele udbuddet i delaftaler, eller forklare hvorfor dette ikke sker</w:t>
      </w:r>
      <w:r w:rsidR="005736E1" w:rsidRPr="005736E1">
        <w:rPr>
          <w:rFonts w:eastAsia="Malgun Gothic Semilight" w:cs="Nirmala UI"/>
        </w:rPr>
        <w:t>)</w:t>
      </w:r>
    </w:p>
    <w:p w14:paraId="705952BF" w14:textId="77777777" w:rsidR="002A43AC" w:rsidRPr="003C463B" w:rsidRDefault="003C463B" w:rsidP="00B553C2">
      <w:pPr>
        <w:pStyle w:val="Overskrift1"/>
      </w:pPr>
      <w:bookmarkStart w:id="30" w:name="_Toc30588143"/>
      <w:r>
        <w:t>Tidsplan</w:t>
      </w:r>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797"/>
      </w:tblGrid>
      <w:tr w:rsidR="00105233" w:rsidRPr="0044181D" w14:paraId="16521C9C" w14:textId="77777777" w:rsidTr="00B553C2">
        <w:trPr>
          <w:trHeight w:val="737"/>
        </w:trPr>
        <w:tc>
          <w:tcPr>
            <w:tcW w:w="4723" w:type="dxa"/>
          </w:tcPr>
          <w:p w14:paraId="2DC85716" w14:textId="77777777" w:rsidR="00105233" w:rsidRPr="00B553C2" w:rsidRDefault="00105233" w:rsidP="008150A1">
            <w:pPr>
              <w:rPr>
                <w:rFonts w:eastAsia="Malgun Gothic Semilight" w:cs="Nirmala UI"/>
              </w:rPr>
            </w:pPr>
            <w:r w:rsidRPr="00B553C2">
              <w:rPr>
                <w:rFonts w:eastAsia="Malgun Gothic Semilight" w:cs="Nirmala UI"/>
              </w:rPr>
              <w:t>Afsendelse af udbudsbekendtgørelse til TED:</w:t>
            </w:r>
          </w:p>
        </w:tc>
        <w:tc>
          <w:tcPr>
            <w:tcW w:w="4797" w:type="dxa"/>
          </w:tcPr>
          <w:sdt>
            <w:sdtPr>
              <w:rPr>
                <w:rFonts w:eastAsia="Malgun Gothic Semilight" w:cs="Nirmala UI"/>
              </w:rPr>
              <w:id w:val="197137905"/>
              <w:date w:fullDate="2020-01-22T00:00:00Z">
                <w:dateFormat w:val="dd-MM-yyyy"/>
                <w:lid w:val="da-DK"/>
                <w:storeMappedDataAs w:val="dateTime"/>
                <w:calendar w:val="gregorian"/>
              </w:date>
            </w:sdtPr>
            <w:sdtContent>
              <w:p w14:paraId="79C1AE8C" w14:textId="77777777" w:rsidR="00105233" w:rsidRPr="003C463B" w:rsidRDefault="00D3680B" w:rsidP="00786092">
                <w:pPr>
                  <w:rPr>
                    <w:rFonts w:eastAsia="Malgun Gothic Semilight" w:cs="Nirmala UI"/>
                  </w:rPr>
                </w:pPr>
                <w:r>
                  <w:rPr>
                    <w:rFonts w:eastAsia="Malgun Gothic Semilight" w:cs="Nirmala UI"/>
                  </w:rPr>
                  <w:t>22-01-2020</w:t>
                </w:r>
              </w:p>
            </w:sdtContent>
          </w:sdt>
        </w:tc>
      </w:tr>
      <w:tr w:rsidR="00105233" w:rsidRPr="0044181D" w14:paraId="0477FD58" w14:textId="77777777" w:rsidTr="00B553C2">
        <w:trPr>
          <w:trHeight w:val="737"/>
        </w:trPr>
        <w:tc>
          <w:tcPr>
            <w:tcW w:w="4723" w:type="dxa"/>
          </w:tcPr>
          <w:p w14:paraId="672047F0" w14:textId="77777777" w:rsidR="00105233" w:rsidRPr="00B553C2" w:rsidRDefault="00105233" w:rsidP="008150A1">
            <w:pPr>
              <w:rPr>
                <w:rFonts w:eastAsia="Malgun Gothic Semilight" w:cs="Nirmala UI"/>
              </w:rPr>
            </w:pPr>
            <w:r w:rsidRPr="00B553C2">
              <w:rPr>
                <w:rFonts w:eastAsia="Malgun Gothic Semilight" w:cs="Nirmala UI"/>
              </w:rPr>
              <w:t>Frist for tilmelding til informationsmøde</w:t>
            </w:r>
          </w:p>
        </w:tc>
        <w:tc>
          <w:tcPr>
            <w:tcW w:w="4797" w:type="dxa"/>
          </w:tcPr>
          <w:sdt>
            <w:sdtPr>
              <w:rPr>
                <w:rFonts w:eastAsia="Malgun Gothic Semilight" w:cs="Nirmala UI"/>
              </w:rPr>
              <w:id w:val="-1839227075"/>
              <w:date w:fullDate="2020-04-04T00:00:00Z">
                <w:dateFormat w:val="dd-MM-yyyy"/>
                <w:lid w:val="da-DK"/>
                <w:storeMappedDataAs w:val="dateTime"/>
                <w:calendar w:val="gregorian"/>
              </w:date>
            </w:sdtPr>
            <w:sdtContent>
              <w:p w14:paraId="5C74B606" w14:textId="77777777" w:rsidR="00105233" w:rsidRPr="003C463B" w:rsidRDefault="00D3680B" w:rsidP="008150A1">
                <w:pPr>
                  <w:rPr>
                    <w:rFonts w:eastAsia="Malgun Gothic Semilight" w:cs="Nirmala UI"/>
                  </w:rPr>
                </w:pPr>
                <w:r>
                  <w:rPr>
                    <w:rFonts w:eastAsia="Malgun Gothic Semilight" w:cs="Nirmala UI"/>
                  </w:rPr>
                  <w:t>04-04-2020</w:t>
                </w:r>
              </w:p>
            </w:sdtContent>
          </w:sdt>
        </w:tc>
      </w:tr>
      <w:tr w:rsidR="00105233" w:rsidRPr="0044181D" w14:paraId="2EB26E75" w14:textId="77777777" w:rsidTr="00B553C2">
        <w:trPr>
          <w:trHeight w:val="737"/>
        </w:trPr>
        <w:tc>
          <w:tcPr>
            <w:tcW w:w="4723" w:type="dxa"/>
          </w:tcPr>
          <w:p w14:paraId="0A3EC16F" w14:textId="77777777" w:rsidR="00105233" w:rsidRPr="00B553C2" w:rsidRDefault="00105233" w:rsidP="00786092">
            <w:pPr>
              <w:rPr>
                <w:rFonts w:eastAsia="Malgun Gothic Semilight" w:cs="Nirmala UI"/>
                <w:color w:val="00B050"/>
              </w:rPr>
            </w:pPr>
            <w:r w:rsidRPr="00B553C2">
              <w:rPr>
                <w:rFonts w:eastAsia="Malgun Gothic Semilight" w:cs="Nirmala UI"/>
              </w:rPr>
              <w:t>Informationsmøde</w:t>
            </w:r>
            <w:r w:rsidR="00786092">
              <w:rPr>
                <w:rFonts w:eastAsia="Malgun Gothic Semilight" w:cs="Nirmala UI"/>
              </w:rPr>
              <w:t>/besigtigelse af området</w:t>
            </w:r>
            <w:r w:rsidRPr="00B553C2">
              <w:rPr>
                <w:rFonts w:eastAsia="Malgun Gothic Semilight" w:cs="Nirmala UI"/>
              </w:rPr>
              <w:t xml:space="preserve">: </w:t>
            </w:r>
          </w:p>
        </w:tc>
        <w:tc>
          <w:tcPr>
            <w:tcW w:w="4797" w:type="dxa"/>
          </w:tcPr>
          <w:sdt>
            <w:sdtPr>
              <w:rPr>
                <w:rFonts w:eastAsia="Malgun Gothic Semilight" w:cs="Nirmala UI"/>
              </w:rPr>
              <w:id w:val="1251554020"/>
              <w:date w:fullDate="2020-02-05T00:00:00Z">
                <w:dateFormat w:val="dd-MM-yyyy"/>
                <w:lid w:val="da-DK"/>
                <w:storeMappedDataAs w:val="dateTime"/>
                <w:calendar w:val="gregorian"/>
              </w:date>
            </w:sdtPr>
            <w:sdtContent>
              <w:p w14:paraId="248F7619" w14:textId="77777777" w:rsidR="00105233" w:rsidRPr="003C463B" w:rsidRDefault="00D3680B" w:rsidP="008150A1">
                <w:pPr>
                  <w:rPr>
                    <w:rFonts w:eastAsia="Malgun Gothic Semilight" w:cs="Nirmala UI"/>
                  </w:rPr>
                </w:pPr>
                <w:r>
                  <w:rPr>
                    <w:rFonts w:eastAsia="Malgun Gothic Semilight" w:cs="Nirmala UI"/>
                  </w:rPr>
                  <w:t>05-02-2020</w:t>
                </w:r>
              </w:p>
            </w:sdtContent>
          </w:sdt>
        </w:tc>
      </w:tr>
      <w:tr w:rsidR="00105233" w:rsidRPr="0044181D" w14:paraId="4C66874C" w14:textId="77777777" w:rsidTr="00B553C2">
        <w:trPr>
          <w:trHeight w:val="737"/>
        </w:trPr>
        <w:tc>
          <w:tcPr>
            <w:tcW w:w="4723" w:type="dxa"/>
          </w:tcPr>
          <w:p w14:paraId="0E443C06" w14:textId="77777777" w:rsidR="00105233" w:rsidRPr="00B553C2" w:rsidRDefault="00105233" w:rsidP="008150A1">
            <w:pPr>
              <w:rPr>
                <w:rFonts w:eastAsia="Malgun Gothic Semilight" w:cs="Nirmala UI"/>
              </w:rPr>
            </w:pPr>
            <w:r w:rsidRPr="00B553C2">
              <w:rPr>
                <w:rFonts w:eastAsia="Malgun Gothic Semilight" w:cs="Nirmala UI"/>
              </w:rPr>
              <w:t>Spørgefrist:</w:t>
            </w:r>
          </w:p>
        </w:tc>
        <w:tc>
          <w:tcPr>
            <w:tcW w:w="4797" w:type="dxa"/>
          </w:tcPr>
          <w:sdt>
            <w:sdtPr>
              <w:rPr>
                <w:rFonts w:eastAsia="Malgun Gothic Semilight" w:cs="Nirmala UI"/>
              </w:rPr>
              <w:id w:val="1906799444"/>
              <w:date w:fullDate="2020-02-13T00:00:00Z">
                <w:dateFormat w:val="dd-MM-yyyy"/>
                <w:lid w:val="da-DK"/>
                <w:storeMappedDataAs w:val="dateTime"/>
                <w:calendar w:val="gregorian"/>
              </w:date>
            </w:sdtPr>
            <w:sdtContent>
              <w:p w14:paraId="6ABF6A86" w14:textId="77777777" w:rsidR="00105233" w:rsidRPr="003C463B" w:rsidRDefault="00D3680B" w:rsidP="008150A1">
                <w:pPr>
                  <w:rPr>
                    <w:rFonts w:eastAsia="Malgun Gothic Semilight" w:cs="Nirmala UI"/>
                  </w:rPr>
                </w:pPr>
                <w:r>
                  <w:rPr>
                    <w:rFonts w:eastAsia="Malgun Gothic Semilight" w:cs="Nirmala UI"/>
                  </w:rPr>
                  <w:t>13-02-2020</w:t>
                </w:r>
              </w:p>
            </w:sdtContent>
          </w:sdt>
        </w:tc>
      </w:tr>
      <w:tr w:rsidR="00105233" w:rsidRPr="0044181D" w14:paraId="405393D7" w14:textId="77777777" w:rsidTr="00B553C2">
        <w:trPr>
          <w:trHeight w:val="737"/>
        </w:trPr>
        <w:tc>
          <w:tcPr>
            <w:tcW w:w="4723" w:type="dxa"/>
          </w:tcPr>
          <w:p w14:paraId="146148AD" w14:textId="77777777" w:rsidR="00105233" w:rsidRPr="00B553C2" w:rsidRDefault="00105233" w:rsidP="00786092">
            <w:pPr>
              <w:rPr>
                <w:rFonts w:eastAsia="Malgun Gothic Semilight" w:cs="Nirmala UI"/>
              </w:rPr>
            </w:pPr>
            <w:r w:rsidRPr="00B553C2">
              <w:rPr>
                <w:rFonts w:eastAsia="Malgun Gothic Semilight" w:cs="Nirmala UI"/>
              </w:rPr>
              <w:t>Svarfrist:</w:t>
            </w:r>
          </w:p>
        </w:tc>
        <w:tc>
          <w:tcPr>
            <w:tcW w:w="4797" w:type="dxa"/>
          </w:tcPr>
          <w:sdt>
            <w:sdtPr>
              <w:rPr>
                <w:rFonts w:eastAsia="Malgun Gothic Semilight" w:cs="Nirmala UI"/>
              </w:rPr>
              <w:id w:val="1464848844"/>
              <w:date w:fullDate="2020-02-17T10:00:00Z">
                <w:dateFormat w:val="dd-MM-yyyy"/>
                <w:lid w:val="da-DK"/>
                <w:storeMappedDataAs w:val="dateTime"/>
                <w:calendar w:val="gregorian"/>
              </w:date>
            </w:sdtPr>
            <w:sdtContent>
              <w:p w14:paraId="732DD50F" w14:textId="77777777" w:rsidR="00105233" w:rsidRPr="003C463B" w:rsidRDefault="00D3680B" w:rsidP="008150A1">
                <w:pPr>
                  <w:rPr>
                    <w:rFonts w:eastAsia="Malgun Gothic Semilight" w:cs="Nirmala UI"/>
                  </w:rPr>
                </w:pPr>
                <w:r>
                  <w:rPr>
                    <w:rFonts w:eastAsia="Malgun Gothic Semilight" w:cs="Nirmala UI"/>
                  </w:rPr>
                  <w:t>17-02-2020</w:t>
                </w:r>
              </w:p>
            </w:sdtContent>
          </w:sdt>
        </w:tc>
      </w:tr>
      <w:tr w:rsidR="00105233" w:rsidRPr="0044181D" w14:paraId="76FD4430" w14:textId="77777777" w:rsidTr="00B553C2">
        <w:trPr>
          <w:trHeight w:val="737"/>
        </w:trPr>
        <w:tc>
          <w:tcPr>
            <w:tcW w:w="4723" w:type="dxa"/>
          </w:tcPr>
          <w:p w14:paraId="615B6E74" w14:textId="77777777" w:rsidR="00105233" w:rsidRPr="00B553C2" w:rsidRDefault="00786092" w:rsidP="00786092">
            <w:pPr>
              <w:rPr>
                <w:rFonts w:eastAsia="Malgun Gothic Semilight" w:cs="Nirmala UI"/>
              </w:rPr>
            </w:pPr>
            <w:r>
              <w:rPr>
                <w:rFonts w:eastAsia="Malgun Gothic Semilight" w:cs="Nirmala UI"/>
              </w:rPr>
              <w:t>Frist for prækvalifikation</w:t>
            </w:r>
            <w:r w:rsidR="00105233" w:rsidRPr="00B553C2">
              <w:rPr>
                <w:rFonts w:eastAsia="Malgun Gothic Semilight" w:cs="Nirmala UI"/>
              </w:rPr>
              <w:t>:</w:t>
            </w:r>
          </w:p>
        </w:tc>
        <w:tc>
          <w:tcPr>
            <w:tcW w:w="4797" w:type="dxa"/>
          </w:tcPr>
          <w:p w14:paraId="0BA93FB2" w14:textId="77777777" w:rsidR="00105233" w:rsidRPr="003C463B" w:rsidRDefault="00D3680B" w:rsidP="008150A1">
            <w:pPr>
              <w:rPr>
                <w:rFonts w:eastAsia="Malgun Gothic Semilight" w:cs="Nirmala UI"/>
              </w:rPr>
            </w:pPr>
            <w:r>
              <w:rPr>
                <w:rFonts w:eastAsia="Malgun Gothic Semilight" w:cs="Nirmala UI"/>
              </w:rPr>
              <w:t>24</w:t>
            </w:r>
            <w:r w:rsidR="00786092" w:rsidRPr="003C463B">
              <w:rPr>
                <w:rFonts w:eastAsia="Malgun Gothic Semilight" w:cs="Nirmala UI"/>
              </w:rPr>
              <w:t>/2-20202 kl. 1</w:t>
            </w:r>
            <w:r w:rsidR="00087E44">
              <w:rPr>
                <w:rFonts w:eastAsia="Malgun Gothic Semilight" w:cs="Nirmala UI"/>
              </w:rPr>
              <w:t>0</w:t>
            </w:r>
            <w:r w:rsidR="00786092" w:rsidRPr="003C463B">
              <w:rPr>
                <w:rFonts w:eastAsia="Malgun Gothic Semilight" w:cs="Nirmala UI"/>
              </w:rPr>
              <w:t>:00</w:t>
            </w:r>
          </w:p>
        </w:tc>
      </w:tr>
      <w:tr w:rsidR="00105233" w:rsidRPr="0044181D" w14:paraId="5E6A4220" w14:textId="77777777" w:rsidTr="00B553C2">
        <w:trPr>
          <w:trHeight w:val="737"/>
        </w:trPr>
        <w:tc>
          <w:tcPr>
            <w:tcW w:w="4723" w:type="dxa"/>
          </w:tcPr>
          <w:p w14:paraId="6D2DCBF0" w14:textId="77777777" w:rsidR="00105233" w:rsidRDefault="00786092" w:rsidP="00786092">
            <w:pPr>
              <w:rPr>
                <w:rFonts w:eastAsia="Malgun Gothic Semilight" w:cs="Nirmala UI"/>
              </w:rPr>
            </w:pPr>
            <w:r>
              <w:rPr>
                <w:rFonts w:eastAsia="Malgun Gothic Semilight" w:cs="Nirmala UI"/>
              </w:rPr>
              <w:t>Opfordring til afgive</w:t>
            </w:r>
            <w:r w:rsidR="00087E44">
              <w:rPr>
                <w:rFonts w:eastAsia="Malgun Gothic Semilight" w:cs="Nirmala UI"/>
              </w:rPr>
              <w:t>lse af</w:t>
            </w:r>
            <w:r>
              <w:rPr>
                <w:rFonts w:eastAsia="Malgun Gothic Semilight" w:cs="Nirmala UI"/>
              </w:rPr>
              <w:t xml:space="preserve"> indledende tilbud</w:t>
            </w:r>
          </w:p>
          <w:p w14:paraId="10F5A29D" w14:textId="366B048F" w:rsidR="00BA68A7" w:rsidRPr="00B553C2" w:rsidRDefault="00BA68A7" w:rsidP="00786092">
            <w:pPr>
              <w:rPr>
                <w:rFonts w:eastAsia="Malgun Gothic Semilight" w:cs="Nirmala UI"/>
              </w:rPr>
            </w:pPr>
          </w:p>
        </w:tc>
        <w:tc>
          <w:tcPr>
            <w:tcW w:w="4797" w:type="dxa"/>
          </w:tcPr>
          <w:p w14:paraId="3A6C0E38" w14:textId="77777777" w:rsidR="00105233" w:rsidRPr="003C463B" w:rsidRDefault="00D3680B" w:rsidP="008150A1">
            <w:pPr>
              <w:rPr>
                <w:rFonts w:eastAsia="Malgun Gothic Semilight" w:cs="Nirmala UI"/>
              </w:rPr>
            </w:pPr>
            <w:r>
              <w:rPr>
                <w:rFonts w:eastAsia="Malgun Gothic Semilight" w:cs="Nirmala UI"/>
              </w:rPr>
              <w:t>24</w:t>
            </w:r>
            <w:r w:rsidR="00786092" w:rsidRPr="003C463B">
              <w:rPr>
                <w:rFonts w:eastAsia="Malgun Gothic Semilight" w:cs="Nirmala UI"/>
              </w:rPr>
              <w:t>/2-2020</w:t>
            </w:r>
          </w:p>
        </w:tc>
      </w:tr>
      <w:tr w:rsidR="00786092" w:rsidRPr="0044181D" w14:paraId="3BEB17A7" w14:textId="77777777" w:rsidTr="00B553C2">
        <w:trPr>
          <w:trHeight w:val="737"/>
        </w:trPr>
        <w:tc>
          <w:tcPr>
            <w:tcW w:w="4723" w:type="dxa"/>
          </w:tcPr>
          <w:p w14:paraId="2D779FEA" w14:textId="77777777" w:rsidR="00786092" w:rsidRDefault="00786092" w:rsidP="00786092">
            <w:pPr>
              <w:rPr>
                <w:rFonts w:eastAsia="Malgun Gothic Semilight" w:cs="Nirmala UI"/>
              </w:rPr>
            </w:pPr>
            <w:r w:rsidRPr="006A768A">
              <w:rPr>
                <w:szCs w:val="24"/>
              </w:rPr>
              <w:t>Spørgefrist</w:t>
            </w:r>
          </w:p>
        </w:tc>
        <w:tc>
          <w:tcPr>
            <w:tcW w:w="4797" w:type="dxa"/>
          </w:tcPr>
          <w:p w14:paraId="613EA920" w14:textId="77777777" w:rsidR="00786092" w:rsidRDefault="00786092" w:rsidP="00D3680B">
            <w:pPr>
              <w:rPr>
                <w:rFonts w:eastAsia="Malgun Gothic Semilight" w:cs="Nirmala UI"/>
                <w:color w:val="FF0000"/>
              </w:rPr>
            </w:pPr>
            <w:r>
              <w:rPr>
                <w:szCs w:val="24"/>
              </w:rPr>
              <w:t>1</w:t>
            </w:r>
            <w:r w:rsidR="00D3680B">
              <w:rPr>
                <w:szCs w:val="24"/>
              </w:rPr>
              <w:t>9</w:t>
            </w:r>
            <w:r>
              <w:rPr>
                <w:szCs w:val="24"/>
              </w:rPr>
              <w:t>/3-2020</w:t>
            </w:r>
            <w:r w:rsidR="00D3680B">
              <w:rPr>
                <w:szCs w:val="24"/>
              </w:rPr>
              <w:t xml:space="preserve"> kl. 12:00</w:t>
            </w:r>
          </w:p>
        </w:tc>
      </w:tr>
      <w:tr w:rsidR="00786092" w:rsidRPr="0044181D" w14:paraId="1A7D8B9D" w14:textId="77777777" w:rsidTr="00B553C2">
        <w:trPr>
          <w:trHeight w:val="737"/>
        </w:trPr>
        <w:tc>
          <w:tcPr>
            <w:tcW w:w="4723" w:type="dxa"/>
          </w:tcPr>
          <w:p w14:paraId="44F73224" w14:textId="77777777" w:rsidR="00786092" w:rsidRDefault="00786092" w:rsidP="00786092">
            <w:pPr>
              <w:rPr>
                <w:rFonts w:eastAsia="Malgun Gothic Semilight" w:cs="Nirmala UI"/>
              </w:rPr>
            </w:pPr>
            <w:r w:rsidRPr="006A768A">
              <w:rPr>
                <w:szCs w:val="24"/>
              </w:rPr>
              <w:t>Svarfrist</w:t>
            </w:r>
          </w:p>
        </w:tc>
        <w:tc>
          <w:tcPr>
            <w:tcW w:w="4797" w:type="dxa"/>
          </w:tcPr>
          <w:p w14:paraId="5A4B6C10" w14:textId="77777777" w:rsidR="00786092" w:rsidRDefault="00D3680B" w:rsidP="00786092">
            <w:pPr>
              <w:rPr>
                <w:rFonts w:eastAsia="Malgun Gothic Semilight" w:cs="Nirmala UI"/>
                <w:color w:val="FF0000"/>
              </w:rPr>
            </w:pPr>
            <w:r>
              <w:rPr>
                <w:szCs w:val="24"/>
              </w:rPr>
              <w:t>23</w:t>
            </w:r>
            <w:r w:rsidR="00786092">
              <w:rPr>
                <w:szCs w:val="24"/>
              </w:rPr>
              <w:t>/3-2020</w:t>
            </w:r>
            <w:r>
              <w:rPr>
                <w:szCs w:val="24"/>
              </w:rPr>
              <w:t xml:space="preserve"> kl. 10:00</w:t>
            </w:r>
          </w:p>
        </w:tc>
      </w:tr>
      <w:tr w:rsidR="00786092" w:rsidRPr="0044181D" w14:paraId="31B9A4A3" w14:textId="77777777" w:rsidTr="00B553C2">
        <w:trPr>
          <w:trHeight w:val="737"/>
        </w:trPr>
        <w:tc>
          <w:tcPr>
            <w:tcW w:w="4723" w:type="dxa"/>
          </w:tcPr>
          <w:p w14:paraId="5D61CBCB" w14:textId="77777777" w:rsidR="00786092" w:rsidRPr="00FB14CA" w:rsidRDefault="00786092" w:rsidP="00786092">
            <w:pPr>
              <w:spacing w:line="276" w:lineRule="auto"/>
              <w:rPr>
                <w:szCs w:val="24"/>
              </w:rPr>
            </w:pPr>
            <w:r>
              <w:rPr>
                <w:szCs w:val="24"/>
              </w:rPr>
              <w:t>Tilbudsgiver afgiver forhandlingstilbud</w:t>
            </w:r>
          </w:p>
          <w:p w14:paraId="0BD408B6" w14:textId="77777777" w:rsidR="00786092" w:rsidRDefault="00786092" w:rsidP="00786092">
            <w:pPr>
              <w:rPr>
                <w:rFonts w:eastAsia="Malgun Gothic Semilight" w:cs="Nirmala UI"/>
              </w:rPr>
            </w:pPr>
          </w:p>
        </w:tc>
        <w:tc>
          <w:tcPr>
            <w:tcW w:w="4797" w:type="dxa"/>
          </w:tcPr>
          <w:p w14:paraId="605ED90D" w14:textId="77777777" w:rsidR="00786092" w:rsidRDefault="00D3680B" w:rsidP="00786092">
            <w:pPr>
              <w:rPr>
                <w:rFonts w:eastAsia="Malgun Gothic Semilight" w:cs="Nirmala UI"/>
                <w:color w:val="FF0000"/>
              </w:rPr>
            </w:pPr>
            <w:r>
              <w:rPr>
                <w:szCs w:val="24"/>
              </w:rPr>
              <w:t>30</w:t>
            </w:r>
            <w:r w:rsidR="00786092">
              <w:rPr>
                <w:szCs w:val="24"/>
              </w:rPr>
              <w:t>/3-2020 kl. 10.00</w:t>
            </w:r>
          </w:p>
        </w:tc>
      </w:tr>
      <w:tr w:rsidR="00786092" w:rsidRPr="0044181D" w14:paraId="311FDE5A" w14:textId="77777777" w:rsidTr="00B553C2">
        <w:trPr>
          <w:trHeight w:val="737"/>
        </w:trPr>
        <w:tc>
          <w:tcPr>
            <w:tcW w:w="4723" w:type="dxa"/>
          </w:tcPr>
          <w:p w14:paraId="39EDBDAF" w14:textId="77777777" w:rsidR="00786092" w:rsidRDefault="00786092" w:rsidP="00786092">
            <w:pPr>
              <w:spacing w:line="276" w:lineRule="auto"/>
              <w:rPr>
                <w:szCs w:val="24"/>
              </w:rPr>
            </w:pPr>
            <w:r w:rsidRPr="0094447F">
              <w:rPr>
                <w:szCs w:val="24"/>
              </w:rPr>
              <w:t xml:space="preserve">Afholdelse af forhandlinger: </w:t>
            </w:r>
          </w:p>
          <w:p w14:paraId="7092AC73" w14:textId="77777777" w:rsidR="00786092" w:rsidRDefault="00786092" w:rsidP="00786092">
            <w:pPr>
              <w:rPr>
                <w:rFonts w:eastAsia="Malgun Gothic Semilight" w:cs="Nirmala UI"/>
              </w:rPr>
            </w:pPr>
            <w:r>
              <w:rPr>
                <w:szCs w:val="24"/>
              </w:rPr>
              <w:t>Ordregiver giver feedback på styrker og svagheder ved forhandlingstilbud.</w:t>
            </w:r>
          </w:p>
        </w:tc>
        <w:tc>
          <w:tcPr>
            <w:tcW w:w="4797" w:type="dxa"/>
          </w:tcPr>
          <w:p w14:paraId="45EEBBBA" w14:textId="75062C15" w:rsidR="00786092" w:rsidRPr="00FB14CA" w:rsidRDefault="00C815D2" w:rsidP="00786092">
            <w:pPr>
              <w:spacing w:line="276" w:lineRule="auto"/>
              <w:rPr>
                <w:color w:val="FF0000"/>
                <w:szCs w:val="24"/>
              </w:rPr>
            </w:pPr>
            <w:r>
              <w:rPr>
                <w:szCs w:val="24"/>
              </w:rPr>
              <w:t>29</w:t>
            </w:r>
            <w:r w:rsidR="00D3680B">
              <w:rPr>
                <w:szCs w:val="24"/>
              </w:rPr>
              <w:t>/4-2020 (møder á 2</w:t>
            </w:r>
            <w:r w:rsidR="00786092">
              <w:rPr>
                <w:szCs w:val="24"/>
              </w:rPr>
              <w:t xml:space="preserve"> timer)</w:t>
            </w:r>
          </w:p>
          <w:p w14:paraId="72A4A376" w14:textId="77777777" w:rsidR="00786092" w:rsidRDefault="00786092" w:rsidP="00786092">
            <w:pPr>
              <w:rPr>
                <w:rFonts w:eastAsia="Malgun Gothic Semilight" w:cs="Nirmala UI"/>
                <w:color w:val="FF0000"/>
              </w:rPr>
            </w:pPr>
          </w:p>
        </w:tc>
      </w:tr>
      <w:tr w:rsidR="00786092" w:rsidRPr="0044181D" w14:paraId="6179BA63" w14:textId="77777777" w:rsidTr="00B553C2">
        <w:trPr>
          <w:trHeight w:val="737"/>
        </w:trPr>
        <w:tc>
          <w:tcPr>
            <w:tcW w:w="4723" w:type="dxa"/>
          </w:tcPr>
          <w:p w14:paraId="2EA1FF88" w14:textId="77777777" w:rsidR="00786092" w:rsidRPr="00C23DCC" w:rsidRDefault="00786092" w:rsidP="00786092">
            <w:pPr>
              <w:spacing w:line="276" w:lineRule="auto"/>
              <w:rPr>
                <w:szCs w:val="24"/>
              </w:rPr>
            </w:pPr>
            <w:r w:rsidRPr="00C23DCC">
              <w:rPr>
                <w:szCs w:val="24"/>
              </w:rPr>
              <w:lastRenderedPageBreak/>
              <w:t>Ordregiver udsender revideret udbudsmateriale</w:t>
            </w:r>
          </w:p>
          <w:p w14:paraId="17D4E045" w14:textId="77777777" w:rsidR="00786092" w:rsidRDefault="00786092" w:rsidP="00786092">
            <w:pPr>
              <w:rPr>
                <w:rFonts w:eastAsia="Malgun Gothic Semilight" w:cs="Nirmala UI"/>
              </w:rPr>
            </w:pPr>
          </w:p>
        </w:tc>
        <w:tc>
          <w:tcPr>
            <w:tcW w:w="4797" w:type="dxa"/>
          </w:tcPr>
          <w:p w14:paraId="5CAC8511" w14:textId="17C3323D" w:rsidR="00786092" w:rsidRDefault="00C815D2" w:rsidP="00786092">
            <w:pPr>
              <w:rPr>
                <w:rFonts w:eastAsia="Malgun Gothic Semilight" w:cs="Nirmala UI"/>
                <w:color w:val="FF0000"/>
              </w:rPr>
            </w:pPr>
            <w:r>
              <w:rPr>
                <w:szCs w:val="24"/>
              </w:rPr>
              <w:t>30</w:t>
            </w:r>
            <w:r w:rsidR="00D3680B">
              <w:rPr>
                <w:szCs w:val="24"/>
              </w:rPr>
              <w:t>/4</w:t>
            </w:r>
            <w:r w:rsidR="00786092">
              <w:rPr>
                <w:szCs w:val="24"/>
              </w:rPr>
              <w:t xml:space="preserve">-2020 revidere udbudsmateriale </w:t>
            </w:r>
          </w:p>
        </w:tc>
      </w:tr>
      <w:tr w:rsidR="00786092" w:rsidRPr="0044181D" w14:paraId="713F07CD" w14:textId="77777777" w:rsidTr="00B553C2">
        <w:trPr>
          <w:trHeight w:val="737"/>
        </w:trPr>
        <w:tc>
          <w:tcPr>
            <w:tcW w:w="4723" w:type="dxa"/>
          </w:tcPr>
          <w:p w14:paraId="15F0404F" w14:textId="77777777" w:rsidR="00786092" w:rsidRDefault="00786092" w:rsidP="00786092">
            <w:pPr>
              <w:rPr>
                <w:rFonts w:eastAsia="Malgun Gothic Semilight" w:cs="Nirmala UI"/>
              </w:rPr>
            </w:pPr>
            <w:r w:rsidRPr="006A768A">
              <w:rPr>
                <w:szCs w:val="24"/>
              </w:rPr>
              <w:t>Spørgefrist</w:t>
            </w:r>
          </w:p>
        </w:tc>
        <w:tc>
          <w:tcPr>
            <w:tcW w:w="4797" w:type="dxa"/>
          </w:tcPr>
          <w:p w14:paraId="3CDFD018" w14:textId="508DD987" w:rsidR="00786092" w:rsidRDefault="00C815D2" w:rsidP="00786092">
            <w:pPr>
              <w:rPr>
                <w:rFonts w:eastAsia="Malgun Gothic Semilight" w:cs="Nirmala UI"/>
                <w:color w:val="FF0000"/>
              </w:rPr>
            </w:pPr>
            <w:r>
              <w:rPr>
                <w:szCs w:val="24"/>
              </w:rPr>
              <w:t>7/5</w:t>
            </w:r>
            <w:r w:rsidR="00D3680B">
              <w:rPr>
                <w:szCs w:val="24"/>
              </w:rPr>
              <w:t>-2020 kl. 12:00</w:t>
            </w:r>
          </w:p>
        </w:tc>
      </w:tr>
      <w:tr w:rsidR="00786092" w:rsidRPr="0044181D" w14:paraId="7D22EE95" w14:textId="77777777" w:rsidTr="00B553C2">
        <w:trPr>
          <w:trHeight w:val="737"/>
        </w:trPr>
        <w:tc>
          <w:tcPr>
            <w:tcW w:w="4723" w:type="dxa"/>
          </w:tcPr>
          <w:p w14:paraId="1A1B3092" w14:textId="77777777" w:rsidR="00786092" w:rsidRDefault="00786092" w:rsidP="00786092">
            <w:pPr>
              <w:rPr>
                <w:rFonts w:eastAsia="Malgun Gothic Semilight" w:cs="Nirmala UI"/>
              </w:rPr>
            </w:pPr>
            <w:r w:rsidRPr="006A768A">
              <w:rPr>
                <w:szCs w:val="24"/>
              </w:rPr>
              <w:t>Svarfrist</w:t>
            </w:r>
          </w:p>
        </w:tc>
        <w:tc>
          <w:tcPr>
            <w:tcW w:w="4797" w:type="dxa"/>
          </w:tcPr>
          <w:p w14:paraId="20231680" w14:textId="21518EC0" w:rsidR="00786092" w:rsidRDefault="00C815D2" w:rsidP="00D3680B">
            <w:pPr>
              <w:rPr>
                <w:rFonts w:eastAsia="Malgun Gothic Semilight" w:cs="Nirmala UI"/>
                <w:color w:val="FF0000"/>
              </w:rPr>
            </w:pPr>
            <w:r>
              <w:rPr>
                <w:szCs w:val="24"/>
              </w:rPr>
              <w:t>8/5</w:t>
            </w:r>
            <w:r w:rsidR="00786092">
              <w:rPr>
                <w:szCs w:val="24"/>
              </w:rPr>
              <w:t>-2020 kl. 15</w:t>
            </w:r>
            <w:r w:rsidR="00D3680B">
              <w:rPr>
                <w:szCs w:val="24"/>
              </w:rPr>
              <w:t>:</w:t>
            </w:r>
            <w:r w:rsidR="00786092">
              <w:rPr>
                <w:szCs w:val="24"/>
              </w:rPr>
              <w:t>00</w:t>
            </w:r>
          </w:p>
        </w:tc>
      </w:tr>
      <w:tr w:rsidR="00786092" w:rsidRPr="0044181D" w14:paraId="38F536A5" w14:textId="77777777" w:rsidTr="00B553C2">
        <w:trPr>
          <w:trHeight w:val="737"/>
        </w:trPr>
        <w:tc>
          <w:tcPr>
            <w:tcW w:w="4723" w:type="dxa"/>
          </w:tcPr>
          <w:p w14:paraId="4027D246" w14:textId="77777777" w:rsidR="00786092" w:rsidRDefault="00786092" w:rsidP="00786092">
            <w:pPr>
              <w:spacing w:line="276" w:lineRule="auto"/>
              <w:rPr>
                <w:szCs w:val="24"/>
              </w:rPr>
            </w:pPr>
            <w:r>
              <w:rPr>
                <w:szCs w:val="24"/>
              </w:rPr>
              <w:t>Tilbudsgiverne afgiver endeligt tilbud</w:t>
            </w:r>
          </w:p>
          <w:p w14:paraId="52BAA2EB" w14:textId="77777777" w:rsidR="00786092" w:rsidRDefault="00786092" w:rsidP="00786092">
            <w:pPr>
              <w:rPr>
                <w:rFonts w:eastAsia="Malgun Gothic Semilight" w:cs="Nirmala UI"/>
              </w:rPr>
            </w:pPr>
          </w:p>
        </w:tc>
        <w:tc>
          <w:tcPr>
            <w:tcW w:w="4797" w:type="dxa"/>
          </w:tcPr>
          <w:p w14:paraId="5D08E2E4" w14:textId="65637410" w:rsidR="00786092" w:rsidRDefault="00C815D2" w:rsidP="00786092">
            <w:pPr>
              <w:rPr>
                <w:rFonts w:eastAsia="Malgun Gothic Semilight" w:cs="Nirmala UI"/>
                <w:color w:val="FF0000"/>
              </w:rPr>
            </w:pPr>
            <w:r>
              <w:rPr>
                <w:szCs w:val="24"/>
              </w:rPr>
              <w:t>15/5</w:t>
            </w:r>
            <w:r w:rsidR="00D3680B">
              <w:rPr>
                <w:szCs w:val="24"/>
              </w:rPr>
              <w:t>-2020 15:</w:t>
            </w:r>
            <w:r w:rsidR="00786092">
              <w:rPr>
                <w:szCs w:val="24"/>
              </w:rPr>
              <w:t>00</w:t>
            </w:r>
          </w:p>
        </w:tc>
      </w:tr>
      <w:tr w:rsidR="00786092" w:rsidRPr="0044181D" w14:paraId="5D41ADD3" w14:textId="77777777" w:rsidTr="00B553C2">
        <w:trPr>
          <w:trHeight w:val="737"/>
        </w:trPr>
        <w:tc>
          <w:tcPr>
            <w:tcW w:w="4723" w:type="dxa"/>
          </w:tcPr>
          <w:p w14:paraId="323E2E69" w14:textId="77777777" w:rsidR="00786092" w:rsidRDefault="00786092" w:rsidP="00786092">
            <w:pPr>
              <w:rPr>
                <w:rFonts w:eastAsia="Malgun Gothic Semilight" w:cs="Nirmala UI"/>
              </w:rPr>
            </w:pPr>
            <w:r>
              <w:rPr>
                <w:szCs w:val="24"/>
              </w:rPr>
              <w:t>Ordregiver forhandler mindre detaljer med den valgte tilbudsgiver og indhenter resterende dokumentation</w:t>
            </w:r>
          </w:p>
        </w:tc>
        <w:tc>
          <w:tcPr>
            <w:tcW w:w="4797" w:type="dxa"/>
          </w:tcPr>
          <w:p w14:paraId="16873D27" w14:textId="731A68CF" w:rsidR="00786092" w:rsidRDefault="00C815D2" w:rsidP="00786092">
            <w:pPr>
              <w:rPr>
                <w:rFonts w:eastAsia="Malgun Gothic Semilight" w:cs="Nirmala UI"/>
                <w:color w:val="FF0000"/>
              </w:rPr>
            </w:pPr>
            <w:r>
              <w:rPr>
                <w:szCs w:val="24"/>
              </w:rPr>
              <w:t>Ultimo</w:t>
            </w:r>
            <w:r w:rsidR="00D3680B">
              <w:rPr>
                <w:szCs w:val="24"/>
              </w:rPr>
              <w:t xml:space="preserve"> maj 2020</w:t>
            </w:r>
            <w:r w:rsidR="00786092">
              <w:rPr>
                <w:szCs w:val="24"/>
              </w:rPr>
              <w:t xml:space="preserve"> </w:t>
            </w:r>
          </w:p>
        </w:tc>
      </w:tr>
      <w:tr w:rsidR="00105233" w:rsidRPr="0044181D" w14:paraId="7175285E" w14:textId="77777777" w:rsidTr="00B553C2">
        <w:trPr>
          <w:trHeight w:val="737"/>
        </w:trPr>
        <w:tc>
          <w:tcPr>
            <w:tcW w:w="4723" w:type="dxa"/>
          </w:tcPr>
          <w:p w14:paraId="3BB65B62" w14:textId="77777777" w:rsidR="00105233" w:rsidRPr="00B553C2" w:rsidRDefault="00105233" w:rsidP="008150A1">
            <w:pPr>
              <w:rPr>
                <w:rFonts w:eastAsia="Malgun Gothic Semilight" w:cs="Nirmala UI"/>
              </w:rPr>
            </w:pPr>
            <w:r w:rsidRPr="00B553C2">
              <w:rPr>
                <w:rFonts w:eastAsia="Malgun Gothic Semilight" w:cs="Nirmala UI"/>
              </w:rPr>
              <w:t>Forventet offentliggørelse af resultatet af udbuddet:</w:t>
            </w:r>
          </w:p>
        </w:tc>
        <w:tc>
          <w:tcPr>
            <w:tcW w:w="4797" w:type="dxa"/>
          </w:tcPr>
          <w:p w14:paraId="5DDC8F5F" w14:textId="77777777" w:rsidR="00105233" w:rsidRPr="003C463B" w:rsidRDefault="00D3680B" w:rsidP="00786092">
            <w:pPr>
              <w:rPr>
                <w:rFonts w:eastAsia="Malgun Gothic Semilight" w:cs="Nirmala UI"/>
              </w:rPr>
            </w:pPr>
            <w:r>
              <w:rPr>
                <w:rFonts w:eastAsia="Malgun Gothic Semilight" w:cs="Nirmala UI"/>
              </w:rPr>
              <w:t xml:space="preserve">Ultimo maj </w:t>
            </w:r>
            <w:r w:rsidR="00087E44">
              <w:rPr>
                <w:rFonts w:eastAsia="Malgun Gothic Semilight" w:cs="Nirmala UI"/>
              </w:rPr>
              <w:t>-2020</w:t>
            </w:r>
          </w:p>
        </w:tc>
      </w:tr>
      <w:tr w:rsidR="00105233" w:rsidRPr="0044181D" w14:paraId="64A59545" w14:textId="77777777" w:rsidTr="00B553C2">
        <w:trPr>
          <w:trHeight w:val="737"/>
        </w:trPr>
        <w:tc>
          <w:tcPr>
            <w:tcW w:w="9520" w:type="dxa"/>
            <w:gridSpan w:val="2"/>
          </w:tcPr>
          <w:p w14:paraId="369A9DD4" w14:textId="77777777" w:rsidR="00105233" w:rsidRPr="003C463B" w:rsidRDefault="00105233" w:rsidP="008150A1">
            <w:pPr>
              <w:rPr>
                <w:rFonts w:eastAsia="Malgun Gothic Semilight" w:cs="Nirmala UI"/>
              </w:rPr>
            </w:pPr>
            <w:r w:rsidRPr="003C463B">
              <w:rPr>
                <w:rFonts w:eastAsia="Malgun Gothic Semilight" w:cs="Nirmala UI"/>
              </w:rPr>
              <w:t>Derefter afholdes 10 dages standstill-periode, hvorefter aftalen kan underskrives.</w:t>
            </w:r>
          </w:p>
        </w:tc>
      </w:tr>
    </w:tbl>
    <w:p w14:paraId="3F5C6E4E" w14:textId="77777777" w:rsidR="002A43AC" w:rsidRPr="00B553C2" w:rsidRDefault="00577C7A" w:rsidP="00B553C2">
      <w:pPr>
        <w:pStyle w:val="Overskrift1"/>
      </w:pPr>
      <w:bookmarkStart w:id="31" w:name="_Toc6922840"/>
      <w:bookmarkStart w:id="32" w:name="_Toc6923215"/>
      <w:bookmarkStart w:id="33" w:name="_Toc6923851"/>
      <w:bookmarkStart w:id="34" w:name="_Toc6924451"/>
      <w:bookmarkStart w:id="35" w:name="_Toc6924591"/>
      <w:bookmarkStart w:id="36" w:name="_Toc6924609"/>
      <w:bookmarkStart w:id="37" w:name="_Toc6924823"/>
      <w:bookmarkStart w:id="38" w:name="_Toc7778905"/>
      <w:bookmarkStart w:id="39" w:name="_Toc30588144"/>
      <w:r w:rsidRPr="00B553C2">
        <w:t>Spørgsmål</w:t>
      </w:r>
      <w:bookmarkEnd w:id="31"/>
      <w:bookmarkEnd w:id="32"/>
      <w:bookmarkEnd w:id="33"/>
      <w:bookmarkEnd w:id="34"/>
      <w:bookmarkEnd w:id="35"/>
      <w:bookmarkEnd w:id="36"/>
      <w:bookmarkEnd w:id="37"/>
      <w:bookmarkEnd w:id="38"/>
      <w:bookmarkEnd w:id="39"/>
    </w:p>
    <w:p w14:paraId="580071F0" w14:textId="77777777" w:rsidR="00256D86" w:rsidRPr="00B553C2" w:rsidRDefault="007245D9" w:rsidP="00B553C2">
      <w:pPr>
        <w:pStyle w:val="Overskrift2"/>
        <w:rPr>
          <w:rFonts w:eastAsia="Malgun Gothic Semilight"/>
        </w:rPr>
      </w:pPr>
      <w:bookmarkStart w:id="40" w:name="_Toc6923216"/>
      <w:bookmarkStart w:id="41" w:name="_Toc6924452"/>
      <w:bookmarkStart w:id="42" w:name="_Toc6924610"/>
      <w:bookmarkStart w:id="43" w:name="_Toc7778906"/>
      <w:bookmarkStart w:id="44" w:name="_Toc30588145"/>
      <w:r w:rsidRPr="00B553C2">
        <w:rPr>
          <w:rFonts w:eastAsia="Malgun Gothic Semilight"/>
        </w:rPr>
        <w:t>Informationsmøde</w:t>
      </w:r>
      <w:bookmarkEnd w:id="40"/>
      <w:bookmarkEnd w:id="41"/>
      <w:bookmarkEnd w:id="42"/>
      <w:bookmarkEnd w:id="43"/>
      <w:r w:rsidRPr="00B553C2">
        <w:rPr>
          <w:rFonts w:eastAsia="Malgun Gothic Semilight"/>
        </w:rPr>
        <w:t xml:space="preserve"> </w:t>
      </w:r>
      <w:r w:rsidR="006378DD">
        <w:rPr>
          <w:rFonts w:eastAsia="Malgun Gothic Semilight"/>
        </w:rPr>
        <w:t>og besigtigelse af området hvor tribunen skal placeres</w:t>
      </w:r>
      <w:bookmarkEnd w:id="44"/>
    </w:p>
    <w:p w14:paraId="241FE898" w14:textId="77777777" w:rsidR="00BD5039" w:rsidRDefault="007245D9" w:rsidP="008C5743">
      <w:pPr>
        <w:rPr>
          <w:rFonts w:eastAsia="Malgun Gothic Semilight" w:cs="Nirmala UI"/>
          <w:color w:val="FF0000"/>
        </w:rPr>
      </w:pPr>
      <w:r w:rsidRPr="00B553C2">
        <w:rPr>
          <w:rFonts w:eastAsia="Malgun Gothic Semilight" w:cs="Nirmala UI"/>
        </w:rPr>
        <w:t>Der vil blive afholdt informationsmøde</w:t>
      </w:r>
      <w:r w:rsidR="007B37B5">
        <w:rPr>
          <w:rFonts w:eastAsia="Malgun Gothic Semilight" w:cs="Nirmala UI"/>
        </w:rPr>
        <w:t xml:space="preserve"> og efterfølgende besigtigelse af volden og området, hvor tribunen skal placeres</w:t>
      </w:r>
      <w:r w:rsidRPr="00B553C2">
        <w:rPr>
          <w:rFonts w:eastAsia="Malgun Gothic Semilight" w:cs="Nirmala UI"/>
        </w:rPr>
        <w:t xml:space="preserve"> </w:t>
      </w:r>
      <w:r w:rsidR="00E152A3" w:rsidRPr="00B553C2">
        <w:rPr>
          <w:rFonts w:eastAsia="Malgun Gothic Semilight" w:cs="Nirmala UI"/>
        </w:rPr>
        <w:t>på det tidspunkt</w:t>
      </w:r>
      <w:r w:rsidR="00BD0FEE" w:rsidRPr="00B553C2">
        <w:rPr>
          <w:rFonts w:eastAsia="Malgun Gothic Semilight" w:cs="Nirmala UI"/>
        </w:rPr>
        <w:t>,</w:t>
      </w:r>
      <w:r w:rsidR="00E152A3" w:rsidRPr="00B553C2">
        <w:rPr>
          <w:rFonts w:eastAsia="Malgun Gothic Semilight" w:cs="Nirmala UI"/>
        </w:rPr>
        <w:t xml:space="preserve"> der er oplyst i tidsplanen. Mødet </w:t>
      </w:r>
      <w:r w:rsidR="00BD0FEE" w:rsidRPr="00B553C2">
        <w:rPr>
          <w:rFonts w:eastAsia="Malgun Gothic Semilight" w:cs="Nirmala UI"/>
        </w:rPr>
        <w:t>afholdes i</w:t>
      </w:r>
      <w:r w:rsidR="00E152A3" w:rsidRPr="00B553C2">
        <w:rPr>
          <w:rFonts w:eastAsia="Malgun Gothic Semilight" w:cs="Nirmala UI"/>
        </w:rPr>
        <w:t xml:space="preserve"> </w:t>
      </w:r>
      <w:r w:rsidR="007B37B5">
        <w:rPr>
          <w:rFonts w:eastAsia="Malgun Gothic Semilight" w:cs="Nirmala UI"/>
        </w:rPr>
        <w:t>Svendborg Idrætscenter, Ryttervej 70, 5700 Svendborg, på 1 sal</w:t>
      </w:r>
      <w:r w:rsidR="007B37B5" w:rsidRPr="00201AB7">
        <w:rPr>
          <w:rFonts w:eastAsia="Malgun Gothic Semilight" w:cs="Nirmala UI"/>
        </w:rPr>
        <w:t>.</w:t>
      </w:r>
      <w:r w:rsidR="00E152A3" w:rsidRPr="00201AB7">
        <w:rPr>
          <w:rFonts w:eastAsia="Malgun Gothic Semilight" w:cs="Nirmala UI"/>
        </w:rPr>
        <w:t xml:space="preserve"> </w:t>
      </w:r>
      <w:r w:rsidR="006721B8">
        <w:rPr>
          <w:rFonts w:eastAsia="Malgun Gothic Semilight" w:cs="Nirmala UI"/>
        </w:rPr>
        <w:t>Deltagerne vil senere få besked om, hvilket lokale mødet afholdes i</w:t>
      </w:r>
      <w:r w:rsidR="00201AB7" w:rsidRPr="00201AB7">
        <w:rPr>
          <w:rFonts w:eastAsia="Malgun Gothic Semilight" w:cs="Nirmala UI"/>
        </w:rPr>
        <w:t>.</w:t>
      </w:r>
    </w:p>
    <w:p w14:paraId="772AD1FA" w14:textId="77777777" w:rsidR="00F5176B" w:rsidRDefault="00BD5039" w:rsidP="008C5743">
      <w:pPr>
        <w:rPr>
          <w:rFonts w:eastAsia="Malgun Gothic Semilight" w:cs="Nirmala UI"/>
        </w:rPr>
      </w:pPr>
      <w:r w:rsidRPr="00BD5039">
        <w:rPr>
          <w:rFonts w:eastAsia="Malgun Gothic Semilight" w:cs="Nirmala UI"/>
        </w:rPr>
        <w:t>Dagsorden for mødet vil være</w:t>
      </w:r>
      <w:r w:rsidR="007B37B5">
        <w:rPr>
          <w:rFonts w:eastAsia="Malgun Gothic Semilight" w:cs="Nirmala UI"/>
        </w:rPr>
        <w:t>:</w:t>
      </w:r>
    </w:p>
    <w:p w14:paraId="40C65DF4" w14:textId="77777777" w:rsidR="00F5176B" w:rsidRDefault="00BD5039" w:rsidP="008C5743">
      <w:pPr>
        <w:rPr>
          <w:rFonts w:eastAsia="Malgun Gothic Semilight" w:cs="Nirmala UI"/>
        </w:rPr>
      </w:pPr>
      <w:r w:rsidRPr="00BD5039">
        <w:rPr>
          <w:rFonts w:eastAsia="Malgun Gothic Semilight" w:cs="Nirmala UI"/>
        </w:rPr>
        <w:t xml:space="preserve">nr. 1. information omkring udbuddet og udbudsformen ”udbud med forhandling” og </w:t>
      </w:r>
    </w:p>
    <w:p w14:paraId="150F367B" w14:textId="77777777" w:rsidR="00F5176B" w:rsidRDefault="00BD5039" w:rsidP="008C5743">
      <w:pPr>
        <w:rPr>
          <w:rFonts w:eastAsia="Malgun Gothic Semilight" w:cs="Nirmala UI"/>
        </w:rPr>
      </w:pPr>
      <w:r w:rsidRPr="00BD5039">
        <w:rPr>
          <w:rFonts w:eastAsia="Malgun Gothic Semilight" w:cs="Nirmala UI"/>
        </w:rPr>
        <w:lastRenderedPageBreak/>
        <w:t xml:space="preserve">nr. 2 besigtigelse af området, hvor tribunen skal placeres. </w:t>
      </w:r>
    </w:p>
    <w:p w14:paraId="03A9C230" w14:textId="77777777" w:rsidR="00E152A3" w:rsidRPr="00BD5039" w:rsidRDefault="00BD5039" w:rsidP="008C5743">
      <w:pPr>
        <w:rPr>
          <w:rFonts w:eastAsia="Malgun Gothic Semilight" w:cs="Nirmala UI"/>
        </w:rPr>
      </w:pPr>
      <w:r w:rsidRPr="00BD5039">
        <w:rPr>
          <w:rFonts w:eastAsia="Malgun Gothic Semilight" w:cs="Nirmala UI"/>
        </w:rPr>
        <w:t>Mødet er et fælles informationsmøde.</w:t>
      </w:r>
    </w:p>
    <w:p w14:paraId="228B5314" w14:textId="77777777" w:rsidR="00396FBF" w:rsidRPr="00B553C2" w:rsidRDefault="00396FBF" w:rsidP="008C5743">
      <w:pPr>
        <w:rPr>
          <w:rFonts w:eastAsia="Malgun Gothic Semilight" w:cs="Nirmala UI"/>
        </w:rPr>
      </w:pPr>
      <w:r w:rsidRPr="00B553C2">
        <w:rPr>
          <w:rFonts w:eastAsia="Malgun Gothic Semilight" w:cs="Nirmala UI"/>
        </w:rPr>
        <w:t xml:space="preserve">Tilmelding skal ske via </w:t>
      </w:r>
      <w:r w:rsidR="0089394B" w:rsidRPr="00B553C2">
        <w:rPr>
          <w:rFonts w:eastAsia="Malgun Gothic Semilight" w:cs="Nirmala UI"/>
        </w:rPr>
        <w:t>udbudssystemet</w:t>
      </w:r>
      <w:r w:rsidR="00CB12CF" w:rsidRPr="00B553C2">
        <w:rPr>
          <w:rFonts w:eastAsia="Malgun Gothic Semilight" w:cs="Nirmala UI"/>
          <w:color w:val="0070C0"/>
        </w:rPr>
        <w:t xml:space="preserve">. </w:t>
      </w:r>
      <w:r w:rsidR="00CB12CF" w:rsidRPr="00B553C2">
        <w:rPr>
          <w:rFonts w:eastAsia="Malgun Gothic Semilight" w:cs="Nirmala UI"/>
        </w:rPr>
        <w:t>Se fristen herfor unde</w:t>
      </w:r>
      <w:r w:rsidR="00B60162">
        <w:rPr>
          <w:rFonts w:eastAsia="Malgun Gothic Semilight" w:cs="Nirmala UI"/>
        </w:rPr>
        <w:t>r afsnit 3</w:t>
      </w:r>
      <w:r w:rsidR="00CB12CF" w:rsidRPr="00B553C2">
        <w:rPr>
          <w:rFonts w:eastAsia="Malgun Gothic Semilight" w:cs="Nirmala UI"/>
        </w:rPr>
        <w:t xml:space="preserve"> tidsplan.</w:t>
      </w:r>
      <w:r w:rsidRPr="00B553C2">
        <w:rPr>
          <w:rFonts w:eastAsia="Malgun Gothic Semilight" w:cs="Nirmala UI"/>
        </w:rPr>
        <w:t xml:space="preserve"> </w:t>
      </w:r>
      <w:r w:rsidR="002F645B" w:rsidRPr="00B553C2">
        <w:rPr>
          <w:rFonts w:eastAsia="Malgun Gothic Semilight" w:cs="Nirmala UI"/>
        </w:rPr>
        <w:t>Hvis der efter fristens udløb ikke er modtaget tilmeldinger, aflyses mødet.</w:t>
      </w:r>
      <w:r w:rsidRPr="00B553C2">
        <w:rPr>
          <w:rFonts w:eastAsia="Malgun Gothic Semilight" w:cs="Nirmala UI"/>
        </w:rPr>
        <w:t xml:space="preserve"> </w:t>
      </w:r>
    </w:p>
    <w:p w14:paraId="55FEDD1D" w14:textId="77777777" w:rsidR="00DC0346" w:rsidRPr="00B553C2" w:rsidRDefault="00E152A3" w:rsidP="008C5743">
      <w:pPr>
        <w:spacing w:after="0"/>
        <w:rPr>
          <w:rFonts w:eastAsia="Malgun Gothic Semilight" w:cs="Nirmala UI"/>
        </w:rPr>
      </w:pPr>
      <w:r w:rsidRPr="00B553C2">
        <w:rPr>
          <w:rFonts w:eastAsia="Malgun Gothic Semilight" w:cs="Nirmala UI"/>
        </w:rPr>
        <w:t>Referat fra informationsmøde, herunder eventuelle spørgsmål der stilles på mødet, vil blive offentliggjort på samme måde som spørgsmål og svar</w:t>
      </w:r>
      <w:r w:rsidR="0000640E" w:rsidRPr="00B553C2">
        <w:rPr>
          <w:rFonts w:eastAsia="Malgun Gothic Semilight" w:cs="Nirmala UI"/>
        </w:rPr>
        <w:t>,</w:t>
      </w:r>
      <w:r w:rsidRPr="00B553C2">
        <w:rPr>
          <w:rFonts w:eastAsia="Malgun Gothic Semilight" w:cs="Nirmala UI"/>
        </w:rPr>
        <w:t xml:space="preserve"> jf. pkt. </w:t>
      </w:r>
      <w:r w:rsidR="00745DFC" w:rsidRPr="00B553C2">
        <w:rPr>
          <w:rFonts w:eastAsia="Malgun Gothic Semilight" w:cs="Nirmala UI"/>
        </w:rPr>
        <w:fldChar w:fldCharType="begin"/>
      </w:r>
      <w:r w:rsidR="00745DFC" w:rsidRPr="00B553C2">
        <w:rPr>
          <w:rFonts w:eastAsia="Malgun Gothic Semilight" w:cs="Nirmala UI"/>
        </w:rPr>
        <w:instrText xml:space="preserve"> REF _Ref10728530 \r </w:instrText>
      </w:r>
      <w:r w:rsidR="0044181D">
        <w:rPr>
          <w:rFonts w:eastAsia="Malgun Gothic Semilight" w:cs="Nirmala UI"/>
        </w:rPr>
        <w:instrText xml:space="preserve"> \* MERGEFORMAT </w:instrText>
      </w:r>
      <w:r w:rsidR="00745DFC" w:rsidRPr="00B553C2">
        <w:rPr>
          <w:rFonts w:eastAsia="Malgun Gothic Semilight" w:cs="Nirmala UI"/>
        </w:rPr>
        <w:fldChar w:fldCharType="separate"/>
      </w:r>
      <w:r w:rsidR="0064635E">
        <w:rPr>
          <w:rFonts w:eastAsia="Malgun Gothic Semilight" w:cs="Nirmala UI"/>
        </w:rPr>
        <w:t>4.2</w:t>
      </w:r>
      <w:r w:rsidR="00745DFC" w:rsidRPr="00B553C2">
        <w:rPr>
          <w:rFonts w:eastAsia="Malgun Gothic Semilight" w:cs="Nirmala UI"/>
        </w:rPr>
        <w:fldChar w:fldCharType="end"/>
      </w:r>
      <w:r w:rsidRPr="00B553C2">
        <w:rPr>
          <w:rFonts w:eastAsia="Malgun Gothic Semilight" w:cs="Nirmala UI"/>
        </w:rPr>
        <w:t xml:space="preserve">. </w:t>
      </w:r>
      <w:r w:rsidRPr="00B553C2">
        <w:rPr>
          <w:rFonts w:eastAsia="Malgun Gothic Semilight" w:cs="Nirmala UI"/>
          <w:color w:val="FF0000"/>
        </w:rPr>
        <w:t xml:space="preserve"> </w:t>
      </w:r>
      <w:r w:rsidR="00DC0346" w:rsidRPr="00B553C2">
        <w:rPr>
          <w:rFonts w:eastAsia="Malgun Gothic Semilight" w:cs="Nirmala UI"/>
          <w:color w:val="FF0000"/>
        </w:rPr>
        <w:t xml:space="preserve">  </w:t>
      </w:r>
    </w:p>
    <w:p w14:paraId="2D7579E1" w14:textId="77777777" w:rsidR="009B1132" w:rsidRPr="00B553C2" w:rsidRDefault="009B1132" w:rsidP="00B553C2">
      <w:pPr>
        <w:pStyle w:val="Overskrift2"/>
        <w:rPr>
          <w:rFonts w:eastAsia="Malgun Gothic Semilight"/>
        </w:rPr>
      </w:pPr>
      <w:bookmarkStart w:id="45" w:name="_Toc6923217"/>
      <w:bookmarkStart w:id="46" w:name="_Toc6924453"/>
      <w:bookmarkStart w:id="47" w:name="_Toc6924611"/>
      <w:bookmarkStart w:id="48" w:name="_Toc7778907"/>
      <w:bookmarkStart w:id="49" w:name="_Ref10728530"/>
      <w:bookmarkStart w:id="50" w:name="_Toc30588146"/>
      <w:r w:rsidRPr="00B553C2">
        <w:rPr>
          <w:rFonts w:eastAsia="Malgun Gothic Semilight"/>
        </w:rPr>
        <w:t>Spørgsmål og svar</w:t>
      </w:r>
      <w:bookmarkEnd w:id="45"/>
      <w:bookmarkEnd w:id="46"/>
      <w:bookmarkEnd w:id="47"/>
      <w:bookmarkEnd w:id="48"/>
      <w:bookmarkEnd w:id="49"/>
      <w:r w:rsidR="007B37B5">
        <w:rPr>
          <w:rFonts w:eastAsia="Malgun Gothic Semilight"/>
        </w:rPr>
        <w:t xml:space="preserve"> under udbudsprocessen.</w:t>
      </w:r>
      <w:bookmarkEnd w:id="50"/>
    </w:p>
    <w:p w14:paraId="0ED16623" w14:textId="77777777" w:rsidR="009B1132" w:rsidRPr="00B553C2" w:rsidRDefault="009B1132" w:rsidP="008C5743">
      <w:pPr>
        <w:rPr>
          <w:rFonts w:eastAsia="Malgun Gothic Semilight" w:cs="Nirmala UI"/>
        </w:rPr>
      </w:pPr>
      <w:r w:rsidRPr="00B553C2">
        <w:rPr>
          <w:rFonts w:eastAsia="Malgun Gothic Semilight" w:cs="Nirmala UI"/>
        </w:rPr>
        <w:t>Ordregiver opfordrer tilbudsgiver til</w:t>
      </w:r>
      <w:r w:rsidR="007B37B5">
        <w:rPr>
          <w:rFonts w:eastAsia="Malgun Gothic Semilight" w:cs="Nirmala UI"/>
        </w:rPr>
        <w:t xml:space="preserve"> </w:t>
      </w:r>
      <w:r w:rsidRPr="00B553C2">
        <w:rPr>
          <w:rFonts w:eastAsia="Malgun Gothic Semilight" w:cs="Nirmala UI"/>
        </w:rPr>
        <w:t xml:space="preserve">at stille </w:t>
      </w:r>
      <w:r w:rsidR="000E3E2A" w:rsidRPr="00B553C2">
        <w:rPr>
          <w:rFonts w:eastAsia="Malgun Gothic Semilight" w:cs="Nirmala UI"/>
        </w:rPr>
        <w:t>af</w:t>
      </w:r>
      <w:r w:rsidRPr="00B553C2">
        <w:rPr>
          <w:rFonts w:eastAsia="Malgun Gothic Semilight" w:cs="Nirmala UI"/>
        </w:rPr>
        <w:t>klarende spørgsmål</w:t>
      </w:r>
      <w:r w:rsidR="00396FBF" w:rsidRPr="00B553C2">
        <w:rPr>
          <w:rFonts w:eastAsia="Malgun Gothic Semilight" w:cs="Nirmala UI"/>
        </w:rPr>
        <w:t xml:space="preserve"> løbende og hurtigst muligt</w:t>
      </w:r>
      <w:r w:rsidRPr="00B553C2">
        <w:rPr>
          <w:rFonts w:eastAsia="Malgun Gothic Semilight" w:cs="Nirmala UI"/>
        </w:rPr>
        <w:t>, såfremt tilbudsgiver er i tvivl om forståelsen af krav</w:t>
      </w:r>
      <w:r w:rsidR="000E3E2A" w:rsidRPr="00B553C2">
        <w:rPr>
          <w:rFonts w:eastAsia="Malgun Gothic Semilight" w:cs="Nirmala UI"/>
        </w:rPr>
        <w:t xml:space="preserve"> i kravspecifikationen</w:t>
      </w:r>
      <w:r w:rsidRPr="00B553C2">
        <w:rPr>
          <w:rFonts w:eastAsia="Malgun Gothic Semilight" w:cs="Nirmala UI"/>
        </w:rPr>
        <w:t>, vilkår</w:t>
      </w:r>
      <w:r w:rsidR="00A31443" w:rsidRPr="00B553C2">
        <w:rPr>
          <w:rFonts w:eastAsia="Malgun Gothic Semilight" w:cs="Nirmala UI"/>
        </w:rPr>
        <w:t xml:space="preserve"> i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xml:space="preserve"> eller udbudsmaterialet i øvrigt</w:t>
      </w:r>
      <w:r w:rsidR="00E1203C" w:rsidRPr="00B553C2">
        <w:rPr>
          <w:rFonts w:eastAsia="Malgun Gothic Semilight" w:cs="Nirmala UI"/>
        </w:rPr>
        <w:t xml:space="preserve">. Tilbudsgiver opfordres desuden til at gøre ordregiver opmærksom på eventuelle forhold i udbudsmaterialet, </w:t>
      </w:r>
      <w:r w:rsidR="0058214A" w:rsidRPr="00B553C2">
        <w:rPr>
          <w:rFonts w:eastAsia="Malgun Gothic Semilight" w:cs="Nirmala UI"/>
        </w:rPr>
        <w:t>der giver anledning til tvivl om, hvorvidt tilbudsgiver kan/vil afgive tilbud.</w:t>
      </w:r>
    </w:p>
    <w:p w14:paraId="12480570" w14:textId="77777777" w:rsidR="009B1132" w:rsidRPr="00B553C2" w:rsidRDefault="009B1132" w:rsidP="008C5743">
      <w:pPr>
        <w:rPr>
          <w:rFonts w:eastAsia="Malgun Gothic Semilight" w:cs="Nirmala UI"/>
        </w:rPr>
      </w:pPr>
      <w:r w:rsidRPr="00B553C2">
        <w:rPr>
          <w:rFonts w:eastAsia="Malgun Gothic Semilight" w:cs="Nirmala UI"/>
        </w:rPr>
        <w:t>Alle henvendelser og spørgsmål vedrørende udbuddet skal være</w:t>
      </w:r>
      <w:r w:rsidR="00A31443" w:rsidRPr="00B553C2">
        <w:rPr>
          <w:rFonts w:eastAsia="Malgun Gothic Semilight" w:cs="Nirmala UI"/>
        </w:rPr>
        <w:t xml:space="preserve"> skriftlige, på dansk og</w:t>
      </w:r>
      <w:r w:rsidR="002F645B" w:rsidRPr="00B553C2">
        <w:rPr>
          <w:rFonts w:eastAsia="Malgun Gothic Semilight" w:cs="Nirmala UI"/>
        </w:rPr>
        <w:t xml:space="preserve"> sendes via</w:t>
      </w:r>
      <w:r w:rsidR="00556140" w:rsidRPr="00B553C2">
        <w:rPr>
          <w:rFonts w:eastAsia="Malgun Gothic Semilight" w:cs="Nirmala UI"/>
        </w:rPr>
        <w:t xml:space="preserve"> udbudssystemet</w:t>
      </w:r>
      <w:r w:rsidR="00DD3F08" w:rsidRPr="00B553C2">
        <w:rPr>
          <w:rFonts w:eastAsia="Malgun Gothic Semilight" w:cs="Nirmala UI"/>
          <w:color w:val="0070C0"/>
        </w:rPr>
        <w:t>.</w:t>
      </w:r>
    </w:p>
    <w:p w14:paraId="7005606B" w14:textId="77777777" w:rsidR="009B1132" w:rsidRPr="00B553C2" w:rsidRDefault="0063093C" w:rsidP="008C5743">
      <w:pPr>
        <w:rPr>
          <w:rFonts w:eastAsia="Malgun Gothic Semilight" w:cs="Nirmala UI"/>
        </w:rPr>
      </w:pPr>
      <w:r w:rsidRPr="00B553C2">
        <w:rPr>
          <w:rFonts w:eastAsia="Malgun Gothic Semilight" w:cs="Nirmala UI"/>
        </w:rPr>
        <w:t>Spørgsmål</w:t>
      </w:r>
      <w:r w:rsidR="0057696D" w:rsidRPr="00B553C2">
        <w:rPr>
          <w:rFonts w:eastAsia="Malgun Gothic Semilight" w:cs="Nirmala UI"/>
        </w:rPr>
        <w:t>,</w:t>
      </w:r>
      <w:r w:rsidRPr="00B553C2">
        <w:rPr>
          <w:rFonts w:eastAsia="Malgun Gothic Semilight" w:cs="Nirmala UI"/>
        </w:rPr>
        <w:t xml:space="preserve"> der modtages efter udløb af spørgefristen</w:t>
      </w:r>
      <w:r w:rsidR="0057696D" w:rsidRPr="00B553C2">
        <w:rPr>
          <w:rFonts w:eastAsia="Malgun Gothic Semilight" w:cs="Nirmala UI"/>
        </w:rPr>
        <w:t>,</w:t>
      </w:r>
      <w:r w:rsidRPr="00B553C2">
        <w:rPr>
          <w:rFonts w:eastAsia="Malgun Gothic Semilight" w:cs="Nirmala UI"/>
        </w:rPr>
        <w:t xml:space="preserve"> besvares kun, </w:t>
      </w:r>
      <w:r w:rsidR="002F645B" w:rsidRPr="00B553C2">
        <w:rPr>
          <w:rFonts w:eastAsia="Malgun Gothic Semilight" w:cs="Nirmala UI"/>
        </w:rPr>
        <w:t>såfremt det er muligt at besvare dem senest 6 dage inden tilbudsfristens udløb</w:t>
      </w:r>
      <w:r w:rsidR="00DD3F08" w:rsidRPr="00B553C2">
        <w:rPr>
          <w:rFonts w:eastAsia="Malgun Gothic Semilight" w:cs="Nirmala UI"/>
        </w:rPr>
        <w:t>.</w:t>
      </w:r>
    </w:p>
    <w:p w14:paraId="1950D4B2" w14:textId="77777777" w:rsidR="0021183B" w:rsidRDefault="009B1132" w:rsidP="008C5743">
      <w:pPr>
        <w:rPr>
          <w:rFonts w:eastAsia="Malgun Gothic Semilight" w:cs="Nirmala UI"/>
        </w:rPr>
      </w:pPr>
      <w:r w:rsidRPr="00B553C2">
        <w:rPr>
          <w:rFonts w:eastAsia="Malgun Gothic Semilight" w:cs="Nirmala UI"/>
        </w:rPr>
        <w:t xml:space="preserve">Ordregiver vil besvare spørgsmål løbende og senest ved udløb af den i tidsplanen oplyste svarfrist. </w:t>
      </w:r>
      <w:r w:rsidR="000E3E2A" w:rsidRPr="00B553C2">
        <w:rPr>
          <w:rFonts w:eastAsia="Malgun Gothic Semilight" w:cs="Nirmala UI"/>
        </w:rPr>
        <w:t>Spørgsmål vil blive besvaret skriftlig</w:t>
      </w:r>
      <w:r w:rsidR="0057696D" w:rsidRPr="00B553C2">
        <w:rPr>
          <w:rFonts w:eastAsia="Malgun Gothic Semilight" w:cs="Nirmala UI"/>
        </w:rPr>
        <w:t>t,</w:t>
      </w:r>
      <w:r w:rsidR="000E3E2A" w:rsidRPr="00B553C2">
        <w:rPr>
          <w:rFonts w:eastAsia="Malgun Gothic Semilight" w:cs="Nirmala UI"/>
        </w:rPr>
        <w:t xml:space="preserve"> og alle </w:t>
      </w:r>
      <w:r w:rsidRPr="00B553C2">
        <w:rPr>
          <w:rFonts w:eastAsia="Malgun Gothic Semilight" w:cs="Nirmala UI"/>
        </w:rPr>
        <w:t>spørgsmål og svar vil</w:t>
      </w:r>
      <w:r w:rsidR="000E3E2A" w:rsidRPr="00B553C2">
        <w:rPr>
          <w:rFonts w:eastAsia="Malgun Gothic Semilight" w:cs="Nirmala UI"/>
        </w:rPr>
        <w:t xml:space="preserve"> i anonymiseret form</w:t>
      </w:r>
      <w:r w:rsidRPr="00B553C2">
        <w:rPr>
          <w:rFonts w:eastAsia="Malgun Gothic Semilight" w:cs="Nirmala UI"/>
        </w:rPr>
        <w:t xml:space="preserve"> blive offentliggjort via </w:t>
      </w:r>
      <w:r w:rsidR="0089394B" w:rsidRPr="00B553C2">
        <w:rPr>
          <w:rFonts w:eastAsia="Malgun Gothic Semilight" w:cs="Nirmala UI"/>
        </w:rPr>
        <w:t>udbudssystemet</w:t>
      </w:r>
      <w:r w:rsidR="00556140" w:rsidRPr="00B553C2">
        <w:rPr>
          <w:rFonts w:eastAsia="Malgun Gothic Semilight" w:cs="Nirmala UI"/>
        </w:rPr>
        <w:t>.</w:t>
      </w:r>
    </w:p>
    <w:p w14:paraId="4CFC72D3" w14:textId="77777777" w:rsidR="00F4088C" w:rsidRPr="00B553C2" w:rsidRDefault="00F4088C" w:rsidP="008C5743">
      <w:pPr>
        <w:rPr>
          <w:rFonts w:eastAsia="Malgun Gothic Semilight" w:cs="Nirmala UI"/>
          <w:color w:val="0070C0"/>
        </w:rPr>
      </w:pPr>
      <w:r>
        <w:rPr>
          <w:rFonts w:eastAsia="Malgun Gothic Semilight" w:cs="Nirmala UI"/>
        </w:rPr>
        <w:lastRenderedPageBreak/>
        <w:t>Bemærk at visse spørgsmål skal forbi faggruppen, før det er muligt at afgive svar. Der kan derfor f</w:t>
      </w:r>
      <w:r w:rsidR="00246EA1">
        <w:rPr>
          <w:rFonts w:eastAsia="Malgun Gothic Semilight" w:cs="Nirmala UI"/>
        </w:rPr>
        <w:t xml:space="preserve">orekomme, at der går </w:t>
      </w:r>
      <w:r w:rsidR="00B63951">
        <w:rPr>
          <w:rFonts w:eastAsia="Malgun Gothic Semilight" w:cs="Nirmala UI"/>
        </w:rPr>
        <w:t>lidt tid fra et spørgsmål stilles, og til at det bliver besvaret.</w:t>
      </w:r>
    </w:p>
    <w:p w14:paraId="0BCDF168" w14:textId="77777777" w:rsidR="002A43AC" w:rsidRPr="00B553C2" w:rsidRDefault="00153274" w:rsidP="00B553C2">
      <w:pPr>
        <w:pStyle w:val="Overskrift1"/>
      </w:pPr>
      <w:bookmarkStart w:id="51" w:name="_Ref508867838"/>
      <w:bookmarkStart w:id="52" w:name="_Toc6922841"/>
      <w:bookmarkStart w:id="53" w:name="_Toc6923218"/>
      <w:bookmarkStart w:id="54" w:name="_Toc6923852"/>
      <w:bookmarkStart w:id="55" w:name="_Toc6924454"/>
      <w:bookmarkStart w:id="56" w:name="_Toc6924592"/>
      <w:bookmarkStart w:id="57" w:name="_Toc6924612"/>
      <w:bookmarkStart w:id="58" w:name="_Toc6924824"/>
      <w:bookmarkStart w:id="59" w:name="_Toc7778908"/>
      <w:bookmarkStart w:id="60" w:name="_Toc30588147"/>
      <w:r w:rsidRPr="00B553C2">
        <w:t>Udelukkelse og e</w:t>
      </w:r>
      <w:r w:rsidR="002E63BA" w:rsidRPr="00B553C2">
        <w:t>gnethed</w:t>
      </w:r>
      <w:bookmarkEnd w:id="51"/>
      <w:bookmarkEnd w:id="52"/>
      <w:bookmarkEnd w:id="53"/>
      <w:bookmarkEnd w:id="54"/>
      <w:bookmarkEnd w:id="55"/>
      <w:bookmarkEnd w:id="56"/>
      <w:bookmarkEnd w:id="57"/>
      <w:bookmarkEnd w:id="58"/>
      <w:bookmarkEnd w:id="59"/>
      <w:bookmarkEnd w:id="60"/>
    </w:p>
    <w:p w14:paraId="76B2D3B5" w14:textId="77777777" w:rsidR="00F405B9" w:rsidRPr="00B553C2" w:rsidRDefault="00F405B9" w:rsidP="008C5743">
      <w:pPr>
        <w:rPr>
          <w:rFonts w:eastAsia="Malgun Gothic Semilight" w:cs="Nirmala UI"/>
        </w:rPr>
      </w:pPr>
      <w:r w:rsidRPr="00B553C2">
        <w:rPr>
          <w:rFonts w:eastAsia="Malgun Gothic Semilight" w:cs="Nirmala UI"/>
        </w:rPr>
        <w:t>Det fremgår af udbudsloven, at en ordregiver skal kræve, at en tilbudsgiver udfylder det fælles europæiske udbudsdokument, i daglig tale ESPD, i forbindelse med tilbudsafgivelse.</w:t>
      </w:r>
    </w:p>
    <w:p w14:paraId="4570B80C" w14:textId="77777777" w:rsidR="00F405B9" w:rsidRPr="00B553C2" w:rsidRDefault="00F405B9" w:rsidP="008C5743">
      <w:pPr>
        <w:rPr>
          <w:rFonts w:eastAsia="Malgun Gothic Semilight" w:cs="Nirmala UI"/>
        </w:rPr>
      </w:pPr>
      <w:r w:rsidRPr="00B553C2">
        <w:rPr>
          <w:rFonts w:eastAsia="Malgun Gothic Semilight" w:cs="Nirmala UI"/>
        </w:rPr>
        <w:t>ESPD’et er tilbudsgivers ”egen-erklæring”, der fungerer som foreløbigt bevis for, at tilbudsgiver ikke er omfattet af de obligatoriske og frivillige udelukkelsesgrunde samt opfylder egnethedskravene til udbuddet.</w:t>
      </w:r>
      <w:r w:rsidR="00E05FF3" w:rsidRPr="00B553C2">
        <w:rPr>
          <w:rFonts w:eastAsia="Malgun Gothic Semilight" w:cs="Nirmala UI"/>
        </w:rPr>
        <w:t xml:space="preserve"> Udelukkelsesgrundene fremgår af</w:t>
      </w:r>
      <w:r w:rsidR="00D02E7F">
        <w:rPr>
          <w:rFonts w:eastAsia="Malgun Gothic Semilight" w:cs="Nirmala UI"/>
        </w:rPr>
        <w:t xml:space="preserve"> udbudsbekendtgørelsen og</w:t>
      </w:r>
      <w:r w:rsidR="00E05FF3" w:rsidRPr="00B553C2">
        <w:rPr>
          <w:rFonts w:eastAsia="Malgun Gothic Semilight" w:cs="Nirmala UI"/>
        </w:rPr>
        <w:t xml:space="preserve"> ESPD’et.</w:t>
      </w:r>
    </w:p>
    <w:p w14:paraId="1051706A" w14:textId="77777777" w:rsidR="005E0965" w:rsidRPr="00B553C2" w:rsidRDefault="005E0965" w:rsidP="008C5743">
      <w:pPr>
        <w:rPr>
          <w:rFonts w:eastAsia="Malgun Gothic Semilight" w:cs="Nirmala UI"/>
        </w:rPr>
      </w:pPr>
      <w:r w:rsidRPr="00B553C2">
        <w:rPr>
          <w:rFonts w:eastAsia="Malgun Gothic Semilight" w:cs="Nirmala UI"/>
        </w:rPr>
        <w:t xml:space="preserve">Nærmere oplysning om ESPD findes på Konkurrence- og Forbrugerstyrelsens hjemmeside: </w:t>
      </w:r>
      <w:hyperlink r:id="rId10" w:history="1">
        <w:r w:rsidRPr="00B553C2">
          <w:rPr>
            <w:rStyle w:val="Hyperlink"/>
            <w:rFonts w:eastAsia="Malgun Gothic Semilight" w:cs="Nirmala UI"/>
          </w:rPr>
          <w:t>https://www.kfst.dk/offentlig-konkurrence/udbud/udbudsregler/espd/</w:t>
        </w:r>
      </w:hyperlink>
      <w:r w:rsidRPr="00B553C2">
        <w:rPr>
          <w:rFonts w:eastAsia="Malgun Gothic Semilight" w:cs="Nirmala UI"/>
        </w:rPr>
        <w:t xml:space="preserve"> </w:t>
      </w:r>
    </w:p>
    <w:p w14:paraId="1F5253FF" w14:textId="77777777" w:rsidR="00F405B9" w:rsidRPr="00B553C2" w:rsidRDefault="00F405B9" w:rsidP="008C5743">
      <w:pPr>
        <w:rPr>
          <w:rFonts w:eastAsia="Malgun Gothic Semilight" w:cs="Nirmala UI"/>
          <w:color w:val="00B050"/>
        </w:rPr>
      </w:pPr>
      <w:r w:rsidRPr="00B553C2">
        <w:rPr>
          <w:rFonts w:eastAsia="Malgun Gothic Semilight" w:cs="Nirmala UI"/>
        </w:rPr>
        <w:t>Udfyldelse af ESPD’et sker direkte i</w:t>
      </w:r>
      <w:r w:rsidRPr="00B553C2">
        <w:rPr>
          <w:rFonts w:eastAsia="Malgun Gothic Semilight" w:cs="Nirmala UI"/>
          <w:color w:val="0070C0"/>
        </w:rPr>
        <w:t xml:space="preserve"> </w:t>
      </w:r>
      <w:r w:rsidR="0089394B" w:rsidRPr="00B553C2">
        <w:rPr>
          <w:rFonts w:eastAsia="Malgun Gothic Semilight" w:cs="Nirmala UI"/>
        </w:rPr>
        <w:t>udbudssystemet</w:t>
      </w:r>
      <w:r w:rsidRPr="00B553C2">
        <w:rPr>
          <w:rFonts w:eastAsia="Malgun Gothic Semilight" w:cs="Nirmala UI"/>
        </w:rPr>
        <w:t xml:space="preserve"> i forbindelse med tilbudsafgivelsen</w:t>
      </w:r>
      <w:r w:rsidR="00D9729D" w:rsidRPr="00B553C2">
        <w:rPr>
          <w:rFonts w:eastAsia="Malgun Gothic Semilight" w:cs="Nirmala UI"/>
        </w:rPr>
        <w:t xml:space="preserve">. </w:t>
      </w:r>
    </w:p>
    <w:p w14:paraId="346D2E09" w14:textId="77777777" w:rsidR="00EE33BA" w:rsidRPr="00B553C2" w:rsidRDefault="006606C0" w:rsidP="008C5743">
      <w:pPr>
        <w:rPr>
          <w:rFonts w:eastAsia="Malgun Gothic Semilight" w:cs="Nirmala UI"/>
          <w:sz w:val="28"/>
        </w:rPr>
      </w:pPr>
      <w:r w:rsidRPr="00B553C2">
        <w:rPr>
          <w:rFonts w:eastAsia="Malgun Gothic Semilight" w:cs="Nirmala UI"/>
          <w:color w:val="000000"/>
        </w:rPr>
        <w:t>Opmærksomheden skal henledes på, at det til enhver tid er tilbudsgivers eget ansvar, at ESPD’et er udfyldt med de relevante oplysninger.</w:t>
      </w:r>
      <w:r w:rsidR="00834573" w:rsidRPr="00B553C2">
        <w:rPr>
          <w:rFonts w:eastAsia="Malgun Gothic Semilight" w:cs="Nirmala UI"/>
          <w:sz w:val="28"/>
        </w:rPr>
        <w:t xml:space="preserve"> </w:t>
      </w:r>
    </w:p>
    <w:p w14:paraId="5B8BE549" w14:textId="77777777" w:rsidR="00EE33BA" w:rsidRPr="00B553C2" w:rsidRDefault="00EE33BA" w:rsidP="00B553C2">
      <w:pPr>
        <w:pStyle w:val="Overskrift2"/>
        <w:rPr>
          <w:rFonts w:eastAsia="Malgun Gothic Semilight"/>
        </w:rPr>
      </w:pPr>
      <w:bookmarkStart w:id="61" w:name="_Toc447188205"/>
      <w:bookmarkStart w:id="62" w:name="_Toc6923219"/>
      <w:bookmarkStart w:id="63" w:name="_Toc6924455"/>
      <w:bookmarkStart w:id="64" w:name="_Toc6924613"/>
      <w:bookmarkStart w:id="65" w:name="_Toc7778909"/>
      <w:bookmarkStart w:id="66" w:name="_Toc30588148"/>
      <w:r w:rsidRPr="00B553C2">
        <w:rPr>
          <w:rFonts w:eastAsia="Malgun Gothic Semilight"/>
        </w:rPr>
        <w:t>Økonomisk og finansiel formåen</w:t>
      </w:r>
      <w:bookmarkEnd w:id="61"/>
      <w:bookmarkEnd w:id="62"/>
      <w:bookmarkEnd w:id="63"/>
      <w:bookmarkEnd w:id="64"/>
      <w:bookmarkEnd w:id="65"/>
      <w:bookmarkEnd w:id="66"/>
      <w:r w:rsidRPr="00B553C2">
        <w:rPr>
          <w:rFonts w:eastAsia="Malgun Gothic Semilight"/>
        </w:rPr>
        <w:tab/>
      </w:r>
    </w:p>
    <w:p w14:paraId="20E80F71" w14:textId="77777777" w:rsidR="00EE33BA" w:rsidRPr="00B553C2" w:rsidRDefault="00EE33BA" w:rsidP="008C5743">
      <w:pPr>
        <w:rPr>
          <w:rFonts w:eastAsia="Malgun Gothic Semilight" w:cs="Nirmala UI"/>
        </w:rPr>
      </w:pPr>
      <w:r w:rsidRPr="00B553C2">
        <w:rPr>
          <w:rFonts w:eastAsia="Malgun Gothic Semilight" w:cs="Nirmala UI"/>
        </w:rPr>
        <w:t>Tilbudsgiver skal opfylde følgende minimumskrav til økonomisk og finansiel formåen, jf. udbudslovens § 142:</w:t>
      </w:r>
    </w:p>
    <w:p w14:paraId="01A52770" w14:textId="77777777" w:rsidR="00863CE9" w:rsidRPr="00863CE9" w:rsidRDefault="00863CE9" w:rsidP="00863CE9">
      <w:pPr>
        <w:rPr>
          <w:rFonts w:eastAsia="Malgun Gothic Semilight" w:cs="Nirmala UI"/>
          <w:szCs w:val="24"/>
        </w:rPr>
      </w:pPr>
      <w:r w:rsidRPr="00863CE9">
        <w:rPr>
          <w:rFonts w:eastAsia="Malgun Gothic Semilight" w:cs="Nirmala UI"/>
          <w:szCs w:val="24"/>
        </w:rPr>
        <w:lastRenderedPageBreak/>
        <w:t>Der sættes krav om, at der indenfor de sidste 3 regnskabsår har været følgende:</w:t>
      </w:r>
    </w:p>
    <w:p w14:paraId="37E6AECF" w14:textId="77777777" w:rsidR="00863CE9" w:rsidRPr="00863CE9" w:rsidRDefault="00863CE9" w:rsidP="00863CE9">
      <w:pPr>
        <w:pStyle w:val="Listeafsnit"/>
        <w:numPr>
          <w:ilvl w:val="0"/>
          <w:numId w:val="29"/>
        </w:numPr>
        <w:rPr>
          <w:rFonts w:ascii="Garamond" w:eastAsia="Malgun Gothic Semilight" w:hAnsi="Garamond" w:cs="Nirmala UI"/>
          <w:szCs w:val="24"/>
        </w:rPr>
      </w:pPr>
      <w:r w:rsidRPr="00863CE9">
        <w:rPr>
          <w:rFonts w:ascii="Garamond" w:eastAsia="Malgun Gothic Semilight" w:hAnsi="Garamond" w:cs="Nirmala UI"/>
          <w:szCs w:val="24"/>
        </w:rPr>
        <w:t xml:space="preserve">en positiv egenkapital </w:t>
      </w:r>
    </w:p>
    <w:p w14:paraId="27CCFABE" w14:textId="77777777" w:rsidR="00863CE9" w:rsidRPr="00863CE9" w:rsidRDefault="00863CE9" w:rsidP="00863CE9">
      <w:pPr>
        <w:pStyle w:val="Listeafsnit"/>
        <w:numPr>
          <w:ilvl w:val="0"/>
          <w:numId w:val="29"/>
        </w:numPr>
        <w:rPr>
          <w:rFonts w:ascii="Garamond" w:eastAsia="Malgun Gothic Semilight" w:hAnsi="Garamond" w:cs="Nirmala UI"/>
          <w:szCs w:val="24"/>
        </w:rPr>
      </w:pPr>
      <w:r w:rsidRPr="00863CE9">
        <w:rPr>
          <w:rFonts w:ascii="Garamond" w:eastAsia="Malgun Gothic Semilight" w:hAnsi="Garamond" w:cs="Nirmala UI"/>
          <w:szCs w:val="24"/>
        </w:rPr>
        <w:t>en omsætning på 3, 5 mio. årligt</w:t>
      </w:r>
    </w:p>
    <w:p w14:paraId="7DBC0B29" w14:textId="77777777" w:rsidR="00EE33BA" w:rsidRDefault="00EE33BA" w:rsidP="008C5743">
      <w:pPr>
        <w:rPr>
          <w:rFonts w:eastAsia="Malgun Gothic Semilight" w:cs="Nirmala UI"/>
        </w:rPr>
      </w:pPr>
      <w:r w:rsidRPr="00B553C2">
        <w:rPr>
          <w:rFonts w:eastAsia="Malgun Gothic Semilight" w:cs="Nirmala UI"/>
        </w:rPr>
        <w:t>Tilbudsgiver skal afgive oplysning herom i ESPDs afsnit: ”Udvælgelse”.</w:t>
      </w:r>
    </w:p>
    <w:p w14:paraId="32051051" w14:textId="44654E97" w:rsidR="005E067C" w:rsidRPr="00C815D2" w:rsidRDefault="00A351D9" w:rsidP="008C5743">
      <w:pPr>
        <w:rPr>
          <w:rFonts w:eastAsia="Malgun Gothic Semilight" w:cs="Nirmala UI"/>
        </w:rPr>
      </w:pPr>
      <w:r w:rsidRPr="00C815D2">
        <w:rPr>
          <w:rFonts w:eastAsia="Malgun Gothic Semilight" w:cs="Nirmala UI"/>
        </w:rPr>
        <w:t>Fremsendelse af godkendt årsregnskab. Det er dog tilladt at udstrege informationer, så længe vi kan se de efterspurgte tal</w:t>
      </w:r>
      <w:r w:rsidR="00C815D2">
        <w:rPr>
          <w:rFonts w:eastAsia="Malgun Gothic Semilight" w:cs="Nirmala UI"/>
        </w:rPr>
        <w:t>.</w:t>
      </w:r>
    </w:p>
    <w:p w14:paraId="074FC6FA" w14:textId="77777777" w:rsidR="00EE33BA" w:rsidRPr="00B553C2" w:rsidRDefault="00EE33BA" w:rsidP="00B553C2">
      <w:pPr>
        <w:pStyle w:val="Overskrift2"/>
        <w:rPr>
          <w:rFonts w:eastAsia="Malgun Gothic Semilight"/>
        </w:rPr>
      </w:pPr>
      <w:bookmarkStart w:id="67" w:name="_Toc447188206"/>
      <w:bookmarkStart w:id="68" w:name="_Toc6923220"/>
      <w:bookmarkStart w:id="69" w:name="_Toc6924456"/>
      <w:bookmarkStart w:id="70" w:name="_Toc6924614"/>
      <w:bookmarkStart w:id="71" w:name="_Toc7778910"/>
      <w:bookmarkStart w:id="72" w:name="_Toc30588149"/>
      <w:r w:rsidRPr="00B553C2">
        <w:rPr>
          <w:rFonts w:eastAsia="Malgun Gothic Semilight"/>
        </w:rPr>
        <w:t>Teknisk og/eller faglig formåen</w:t>
      </w:r>
      <w:bookmarkEnd w:id="67"/>
      <w:bookmarkEnd w:id="68"/>
      <w:bookmarkEnd w:id="69"/>
      <w:bookmarkEnd w:id="70"/>
      <w:bookmarkEnd w:id="71"/>
      <w:bookmarkEnd w:id="72"/>
    </w:p>
    <w:p w14:paraId="1A91063E" w14:textId="77777777" w:rsidR="00EE33BA" w:rsidRPr="00B553C2" w:rsidRDefault="00EE33BA" w:rsidP="008C5743">
      <w:pPr>
        <w:rPr>
          <w:rFonts w:eastAsia="Malgun Gothic Semilight" w:cs="Nirmala UI"/>
        </w:rPr>
      </w:pPr>
      <w:r w:rsidRPr="00B553C2">
        <w:rPr>
          <w:rFonts w:eastAsia="Malgun Gothic Semilight" w:cs="Nirmala UI"/>
        </w:rPr>
        <w:t>Tilbudsgiver skal opfylde følgende minimumskrav til teknisk og faglig formåen, jf. udbudslovens § 143:</w:t>
      </w:r>
    </w:p>
    <w:p w14:paraId="48A92C73" w14:textId="77777777" w:rsidR="006324FA" w:rsidRPr="00FE4C23" w:rsidRDefault="006324FA" w:rsidP="006324FA">
      <w:pPr>
        <w:numPr>
          <w:ilvl w:val="0"/>
          <w:numId w:val="12"/>
        </w:numPr>
        <w:spacing w:line="276" w:lineRule="auto"/>
        <w:rPr>
          <w:rFonts w:eastAsia="Calibri"/>
          <w:szCs w:val="24"/>
        </w:rPr>
      </w:pPr>
      <w:r w:rsidRPr="00FE4C23">
        <w:rPr>
          <w:rFonts w:eastAsia="Calibri"/>
          <w:szCs w:val="24"/>
        </w:rPr>
        <w:t xml:space="preserve">Der </w:t>
      </w:r>
      <w:r w:rsidR="00FE4C23" w:rsidRPr="00FE4C23">
        <w:rPr>
          <w:rFonts w:eastAsia="Calibri"/>
          <w:szCs w:val="24"/>
        </w:rPr>
        <w:t xml:space="preserve">stilles krav om, at der skal fremsendes mindst én reference og max 3 referencer </w:t>
      </w:r>
      <w:r w:rsidRPr="00FE4C23">
        <w:rPr>
          <w:rFonts w:eastAsia="Calibri"/>
          <w:szCs w:val="24"/>
        </w:rPr>
        <w:t xml:space="preserve">for </w:t>
      </w:r>
      <w:r w:rsidR="00FE4C23" w:rsidRPr="00FE4C23">
        <w:rPr>
          <w:rFonts w:eastAsia="Calibri"/>
          <w:szCs w:val="24"/>
        </w:rPr>
        <w:t xml:space="preserve">lignende </w:t>
      </w:r>
      <w:r w:rsidRPr="00FE4C23">
        <w:rPr>
          <w:rFonts w:eastAsia="Calibri"/>
          <w:szCs w:val="24"/>
        </w:rPr>
        <w:t>opgaver, der er igangværende eller afsluttet inden for de sidste 3 år</w:t>
      </w:r>
      <w:r w:rsidR="00FE4C23" w:rsidRPr="00FE4C23">
        <w:rPr>
          <w:rFonts w:eastAsia="Calibri"/>
          <w:szCs w:val="24"/>
        </w:rPr>
        <w:t xml:space="preserve"> fra tilbudsfristens dato, som er sammenlignelig med den opgave som skal leveres her. Afleveres der flere end de tre som er sat til max, vil de referencer som minder mest om opgaven i dette udbud blive taget i betragtning</w:t>
      </w:r>
      <w:r w:rsidRPr="00FE4C23">
        <w:rPr>
          <w:rFonts w:eastAsia="Calibri"/>
          <w:szCs w:val="24"/>
        </w:rPr>
        <w:t xml:space="preserve"> </w:t>
      </w:r>
    </w:p>
    <w:p w14:paraId="1D1B0CE6" w14:textId="77777777" w:rsidR="006324FA" w:rsidRPr="00FE4C23" w:rsidRDefault="00FE4C23" w:rsidP="00FE4C23">
      <w:pPr>
        <w:numPr>
          <w:ilvl w:val="0"/>
          <w:numId w:val="12"/>
        </w:numPr>
        <w:spacing w:line="276" w:lineRule="auto"/>
        <w:rPr>
          <w:i/>
          <w:iCs/>
          <w:szCs w:val="24"/>
        </w:rPr>
      </w:pPr>
      <w:r w:rsidRPr="00FE4C23">
        <w:rPr>
          <w:rFonts w:eastAsia="Calibri"/>
          <w:szCs w:val="24"/>
        </w:rPr>
        <w:t xml:space="preserve">Med lignende reference forstås en tribune eller opsætning som har plads til et lignende antal siddende og stående gæster, med overdækning. Der er ligeledes krav om, at man i den pågældende reference har haft det fulde ansvar for set-uppet, </w:t>
      </w:r>
      <w:r w:rsidRPr="00FE4C23">
        <w:rPr>
          <w:rFonts w:eastAsia="Calibri"/>
          <w:szCs w:val="24"/>
        </w:rPr>
        <w:lastRenderedPageBreak/>
        <w:t xml:space="preserve">idet man ligeledes ved denne opgave har det fulde </w:t>
      </w:r>
      <w:r w:rsidR="00996C1C">
        <w:rPr>
          <w:rFonts w:eastAsia="Calibri"/>
          <w:szCs w:val="24"/>
        </w:rPr>
        <w:t xml:space="preserve">juridiske </w:t>
      </w:r>
      <w:r w:rsidRPr="00FE4C23">
        <w:rPr>
          <w:rFonts w:eastAsia="Calibri"/>
          <w:szCs w:val="24"/>
        </w:rPr>
        <w:t>ansvar.</w:t>
      </w:r>
      <w:r w:rsidR="003236C6">
        <w:rPr>
          <w:rFonts w:eastAsia="Calibri"/>
          <w:szCs w:val="24"/>
        </w:rPr>
        <w:t xml:space="preserve"> Der skal til hver reference give dokumentation for, at virksomheden har erfaring med myndighedsbehandling/indhentning af byggetilladelser. </w:t>
      </w:r>
      <w:r w:rsidR="00346458">
        <w:rPr>
          <w:rFonts w:eastAsia="Calibri"/>
          <w:szCs w:val="24"/>
        </w:rPr>
        <w:t>Som dokumentation herpå</w:t>
      </w:r>
      <w:r w:rsidR="003236C6">
        <w:rPr>
          <w:rFonts w:eastAsia="Calibri"/>
          <w:szCs w:val="24"/>
        </w:rPr>
        <w:t xml:space="preserve"> skal der</w:t>
      </w:r>
      <w:r w:rsidR="00346458">
        <w:rPr>
          <w:rFonts w:eastAsia="Calibri"/>
          <w:szCs w:val="24"/>
        </w:rPr>
        <w:t xml:space="preserve"> der</w:t>
      </w:r>
      <w:r w:rsidR="003236C6">
        <w:rPr>
          <w:rFonts w:eastAsia="Calibri"/>
          <w:szCs w:val="24"/>
        </w:rPr>
        <w:t xml:space="preserve">for fremsendes en </w:t>
      </w:r>
      <w:r w:rsidR="00346458">
        <w:rPr>
          <w:rFonts w:eastAsia="Calibri"/>
          <w:szCs w:val="24"/>
        </w:rPr>
        <w:t xml:space="preserve">kopi af en </w:t>
      </w:r>
      <w:r w:rsidR="003236C6">
        <w:rPr>
          <w:rFonts w:eastAsia="Calibri"/>
          <w:szCs w:val="24"/>
        </w:rPr>
        <w:t>byggeansøgning og en byggetilladelse for hver reference og hvor virksomhedens CVR skal stemme overens med det som er angivet på ansøgningen og tilladelsen</w:t>
      </w:r>
      <w:r w:rsidR="00825527">
        <w:rPr>
          <w:rFonts w:eastAsia="Calibri"/>
          <w:szCs w:val="24"/>
        </w:rPr>
        <w:t>.</w:t>
      </w:r>
    </w:p>
    <w:p w14:paraId="31CA9438" w14:textId="7D84D3B0" w:rsidR="00A351D9" w:rsidRPr="00C815D2" w:rsidRDefault="00EE33BA" w:rsidP="008C5743">
      <w:pPr>
        <w:rPr>
          <w:rFonts w:eastAsia="Malgun Gothic Semilight" w:cs="Nirmala UI"/>
        </w:rPr>
      </w:pPr>
      <w:r w:rsidRPr="00B553C2">
        <w:rPr>
          <w:rFonts w:eastAsia="Malgun Gothic Semilight" w:cs="Nirmala UI"/>
        </w:rPr>
        <w:t>Tilbudsgiver skal afgive oplysning her</w:t>
      </w:r>
      <w:r w:rsidR="00500875">
        <w:rPr>
          <w:rFonts w:eastAsia="Malgun Gothic Semilight" w:cs="Nirmala UI"/>
        </w:rPr>
        <w:t>om i ESPDs afsnit: ”Udvælgelse”</w:t>
      </w:r>
      <w:r w:rsidR="00825527">
        <w:rPr>
          <w:rFonts w:eastAsia="Malgun Gothic Semilight" w:cs="Nirmala UI"/>
        </w:rPr>
        <w:t>. Byggeansøgning</w:t>
      </w:r>
      <w:r w:rsidR="00500875">
        <w:rPr>
          <w:rFonts w:eastAsia="Malgun Gothic Semilight" w:cs="Nirmala UI"/>
        </w:rPr>
        <w:t>erne</w:t>
      </w:r>
      <w:r w:rsidR="00825527">
        <w:rPr>
          <w:rFonts w:eastAsia="Malgun Gothic Semilight" w:cs="Nirmala UI"/>
        </w:rPr>
        <w:t xml:space="preserve"> og tilladelse</w:t>
      </w:r>
      <w:r w:rsidR="00542F7C">
        <w:rPr>
          <w:rFonts w:eastAsia="Malgun Gothic Semilight" w:cs="Nirmala UI"/>
        </w:rPr>
        <w:t>rne</w:t>
      </w:r>
      <w:r w:rsidR="00825527">
        <w:rPr>
          <w:rFonts w:eastAsia="Malgun Gothic Semilight" w:cs="Nirmala UI"/>
        </w:rPr>
        <w:t xml:space="preserve"> skal vedlægges som filer i udbudssystemet. </w:t>
      </w:r>
      <w:r w:rsidR="00A351D9" w:rsidRPr="00C815D2">
        <w:rPr>
          <w:rFonts w:eastAsia="Malgun Gothic Semilight" w:cs="Nirmala UI"/>
        </w:rPr>
        <w:t xml:space="preserve">Vedr. referencer er et word eller excel. </w:t>
      </w:r>
    </w:p>
    <w:p w14:paraId="43A4F8D1" w14:textId="77777777" w:rsidR="00A351D9" w:rsidRPr="00B553C2" w:rsidRDefault="00A351D9" w:rsidP="008C5743">
      <w:pPr>
        <w:rPr>
          <w:rFonts w:eastAsia="Malgun Gothic Semilight" w:cs="Nirmala UI"/>
        </w:rPr>
      </w:pPr>
      <w:r>
        <w:rPr>
          <w:rFonts w:eastAsia="Malgun Gothic Semilight" w:cs="Nirmala UI"/>
        </w:rPr>
        <w:t xml:space="preserve">Referencen kan fremsendes i </w:t>
      </w:r>
    </w:p>
    <w:p w14:paraId="2AEA46EA" w14:textId="77777777" w:rsidR="00D27C70" w:rsidRPr="00B553C2" w:rsidRDefault="00D27C70" w:rsidP="00B553C2">
      <w:pPr>
        <w:pStyle w:val="Overskrift2"/>
        <w:rPr>
          <w:rFonts w:eastAsia="Malgun Gothic Semilight"/>
        </w:rPr>
      </w:pPr>
      <w:bookmarkStart w:id="73" w:name="_Toc6923221"/>
      <w:bookmarkStart w:id="74" w:name="_Toc6924457"/>
      <w:bookmarkStart w:id="75" w:name="_Toc6924615"/>
      <w:bookmarkStart w:id="76" w:name="_Toc7778911"/>
      <w:bookmarkStart w:id="77" w:name="_Ref10728556"/>
      <w:bookmarkStart w:id="78" w:name="_Ref10728621"/>
      <w:bookmarkStart w:id="79" w:name="_Toc30588150"/>
      <w:r w:rsidRPr="00B553C2">
        <w:rPr>
          <w:rFonts w:eastAsia="Malgun Gothic Semilight"/>
        </w:rPr>
        <w:t xml:space="preserve">Dokumentation for </w:t>
      </w:r>
      <w:r w:rsidR="00EE33BA" w:rsidRPr="00B553C2">
        <w:rPr>
          <w:rFonts w:eastAsia="Malgun Gothic Semilight"/>
        </w:rPr>
        <w:t>udelukkelse og egnethed (</w:t>
      </w:r>
      <w:r w:rsidRPr="00B553C2">
        <w:rPr>
          <w:rFonts w:eastAsia="Malgun Gothic Semilight"/>
        </w:rPr>
        <w:t>ESPD</w:t>
      </w:r>
      <w:r w:rsidR="00EE33BA" w:rsidRPr="00B553C2">
        <w:rPr>
          <w:rFonts w:eastAsia="Malgun Gothic Semilight"/>
        </w:rPr>
        <w:t>)</w:t>
      </w:r>
      <w:bookmarkEnd w:id="73"/>
      <w:bookmarkEnd w:id="74"/>
      <w:bookmarkEnd w:id="75"/>
      <w:bookmarkEnd w:id="76"/>
      <w:bookmarkEnd w:id="77"/>
      <w:bookmarkEnd w:id="78"/>
      <w:bookmarkEnd w:id="79"/>
    </w:p>
    <w:p w14:paraId="78AF4271" w14:textId="77777777" w:rsidR="005D5576" w:rsidRPr="00B553C2" w:rsidRDefault="005D5576" w:rsidP="008C5743">
      <w:pPr>
        <w:rPr>
          <w:rFonts w:eastAsia="Malgun Gothic Semilight" w:cs="Nirmala UI"/>
        </w:rPr>
      </w:pPr>
      <w:r w:rsidRPr="00B553C2">
        <w:rPr>
          <w:rFonts w:eastAsia="Malgun Gothic Semilight" w:cs="Nirmala UI"/>
        </w:rPr>
        <w:t xml:space="preserve">Før beslutning om tildeling af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xml:space="preserve"> skal</w:t>
      </w:r>
      <w:r w:rsidR="005E0965" w:rsidRPr="00B553C2">
        <w:rPr>
          <w:rFonts w:eastAsia="Malgun Gothic Semilight" w:cs="Nirmala UI"/>
        </w:rPr>
        <w:t xml:space="preserve"> den tilbudsgiver, som tiltænkes tildeling af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005E0965" w:rsidRPr="00B553C2">
        <w:rPr>
          <w:rFonts w:eastAsia="Malgun Gothic Semilight" w:cs="Nirmala UI"/>
        </w:rPr>
        <w:t>, fremsende</w:t>
      </w:r>
      <w:r w:rsidRPr="00B553C2">
        <w:rPr>
          <w:rFonts w:eastAsia="Malgun Gothic Semilight" w:cs="Nirmala UI"/>
        </w:rPr>
        <w:t xml:space="preserve"> dokumentation for de oplysninger, der er afgivet i ESPD’et inden for en passende tidsfrist. </w:t>
      </w:r>
    </w:p>
    <w:p w14:paraId="7694D52B" w14:textId="77777777" w:rsidR="00DC4F6B" w:rsidRPr="00B553C2" w:rsidRDefault="00DC4F6B" w:rsidP="008C5743">
      <w:pPr>
        <w:rPr>
          <w:rFonts w:eastAsia="Malgun Gothic Semilight" w:cs="Nirmala UI"/>
        </w:rPr>
      </w:pPr>
      <w:r w:rsidRPr="00B553C2">
        <w:rPr>
          <w:rFonts w:eastAsia="Malgun Gothic Semilight" w:cs="Nirmala UI"/>
        </w:rPr>
        <w:t>I nærværende udbud vil følgende dokumentation være tilstrækkelig som dokumentation</w:t>
      </w:r>
      <w:r w:rsidR="00F45C83" w:rsidRPr="00B553C2">
        <w:rPr>
          <w:rFonts w:eastAsia="Malgun Gothic Semilight" w:cs="Nirmala UI"/>
        </w:rPr>
        <w:t>:</w:t>
      </w:r>
    </w:p>
    <w:p w14:paraId="46C2D705" w14:textId="77777777" w:rsidR="00D61FFB" w:rsidRPr="00B553C2" w:rsidRDefault="00D61FFB" w:rsidP="00D61FFB">
      <w:pPr>
        <w:numPr>
          <w:ilvl w:val="0"/>
          <w:numId w:val="3"/>
        </w:numPr>
        <w:spacing w:after="0" w:line="276" w:lineRule="auto"/>
        <w:rPr>
          <w:rFonts w:eastAsia="Calibri"/>
          <w:szCs w:val="24"/>
        </w:rPr>
      </w:pPr>
      <w:r w:rsidRPr="00B553C2">
        <w:rPr>
          <w:rFonts w:eastAsia="Calibri"/>
          <w:szCs w:val="24"/>
        </w:rPr>
        <w:t xml:space="preserve">Serviceattest, som på tidspunktet for indlevering ikke er ældre end </w:t>
      </w:r>
      <w:r w:rsidR="006378DD">
        <w:rPr>
          <w:rFonts w:eastAsia="Calibri"/>
          <w:szCs w:val="24"/>
        </w:rPr>
        <w:t>12</w:t>
      </w:r>
      <w:r w:rsidRPr="00B553C2">
        <w:rPr>
          <w:rFonts w:eastAsia="Calibri"/>
          <w:szCs w:val="24"/>
        </w:rPr>
        <w:t xml:space="preserve"> måneder</w:t>
      </w:r>
      <w:r w:rsidRPr="00B553C2">
        <w:rPr>
          <w:szCs w:val="24"/>
        </w:rPr>
        <w:t xml:space="preserve"> </w:t>
      </w:r>
    </w:p>
    <w:p w14:paraId="3BBFB328" w14:textId="77777777" w:rsidR="00D61FFB" w:rsidRPr="00B553C2" w:rsidRDefault="00D61FFB" w:rsidP="00D61FFB">
      <w:pPr>
        <w:numPr>
          <w:ilvl w:val="1"/>
          <w:numId w:val="3"/>
        </w:numPr>
        <w:spacing w:after="0" w:line="276" w:lineRule="auto"/>
        <w:rPr>
          <w:szCs w:val="24"/>
        </w:rPr>
      </w:pPr>
      <w:r w:rsidRPr="00B553C2">
        <w:rPr>
          <w:szCs w:val="24"/>
        </w:rPr>
        <w:lastRenderedPageBreak/>
        <w:t>Såfremt den vindende tilbudsgiver er en udenlandsk virksomhed, skal denne fremlægge tilsvarende dokumentation i den version og/eller fra de myndigheder, som er relevante i den vindende tilbudsgivers hjemland.</w:t>
      </w:r>
      <w:r w:rsidR="00E900C1">
        <w:rPr>
          <w:szCs w:val="24"/>
        </w:rPr>
        <w:t xml:space="preserve"> En filial af en udenlandsk virksomhed betragtes som en udenlandsk virksomhed.</w:t>
      </w:r>
      <w:r w:rsidRPr="00B553C2">
        <w:rPr>
          <w:color w:val="00B050"/>
          <w:szCs w:val="24"/>
        </w:rPr>
        <w:t xml:space="preserve"> </w:t>
      </w:r>
    </w:p>
    <w:p w14:paraId="4448E54A" w14:textId="77777777" w:rsidR="00D61FFB" w:rsidRPr="003F0D56" w:rsidRDefault="003F0D56" w:rsidP="00D61FFB">
      <w:pPr>
        <w:numPr>
          <w:ilvl w:val="0"/>
          <w:numId w:val="3"/>
        </w:numPr>
        <w:spacing w:after="0" w:line="276" w:lineRule="auto"/>
        <w:rPr>
          <w:rFonts w:eastAsia="Calibri"/>
          <w:szCs w:val="24"/>
        </w:rPr>
      </w:pPr>
      <w:r w:rsidRPr="003F0D56">
        <w:rPr>
          <w:rFonts w:eastAsia="Calibri"/>
          <w:szCs w:val="24"/>
        </w:rPr>
        <w:t xml:space="preserve"> </w:t>
      </w:r>
      <w:r w:rsidR="00D61FFB" w:rsidRPr="003F0D56">
        <w:rPr>
          <w:rFonts w:eastAsia="Calibri"/>
          <w:szCs w:val="24"/>
        </w:rPr>
        <w:t>Dokumentation for gældende erhvervsansvarsforsikring</w:t>
      </w:r>
    </w:p>
    <w:p w14:paraId="3B9126F8" w14:textId="77777777" w:rsidR="00DC4F6B" w:rsidRPr="00B553C2" w:rsidRDefault="001C4453"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Hvis tilbudsgiver baserer sig på andre virksomheders kapacitet jf. pkt. </w:t>
      </w:r>
      <w:r w:rsidR="00745DFC" w:rsidRPr="00B553C2">
        <w:rPr>
          <w:rFonts w:ascii="Garamond" w:eastAsia="Malgun Gothic Semilight" w:hAnsi="Garamond" w:cs="Nirmala UI"/>
          <w:szCs w:val="24"/>
        </w:rPr>
        <w:fldChar w:fldCharType="begin"/>
      </w:r>
      <w:r w:rsidR="00745DFC" w:rsidRPr="00B553C2">
        <w:rPr>
          <w:rFonts w:ascii="Garamond" w:eastAsia="Malgun Gothic Semilight" w:hAnsi="Garamond" w:cs="Nirmala UI"/>
          <w:szCs w:val="24"/>
        </w:rPr>
        <w:instrText xml:space="preserve"> REF _Ref10728547 \r </w:instrText>
      </w:r>
      <w:r w:rsidR="0044181D">
        <w:rPr>
          <w:rFonts w:ascii="Garamond" w:eastAsia="Malgun Gothic Semilight" w:hAnsi="Garamond" w:cs="Nirmala UI"/>
          <w:szCs w:val="24"/>
        </w:rPr>
        <w:instrText xml:space="preserve"> \* MERGEFORMAT </w:instrText>
      </w:r>
      <w:r w:rsidR="00745DFC" w:rsidRPr="00B553C2">
        <w:rPr>
          <w:rFonts w:ascii="Garamond" w:eastAsia="Malgun Gothic Semilight" w:hAnsi="Garamond" w:cs="Nirmala UI"/>
          <w:szCs w:val="24"/>
        </w:rPr>
        <w:fldChar w:fldCharType="separate"/>
      </w:r>
      <w:r w:rsidR="0064635E">
        <w:rPr>
          <w:rFonts w:ascii="Garamond" w:eastAsia="Malgun Gothic Semilight" w:hAnsi="Garamond" w:cs="Nirmala UI"/>
          <w:szCs w:val="24"/>
        </w:rPr>
        <w:t>5.5</w:t>
      </w:r>
      <w:r w:rsidR="00745DFC" w:rsidRPr="00B553C2">
        <w:rPr>
          <w:rFonts w:ascii="Garamond" w:eastAsia="Malgun Gothic Semilight" w:hAnsi="Garamond" w:cs="Nirmala UI"/>
          <w:szCs w:val="24"/>
        </w:rPr>
        <w:fldChar w:fldCharType="end"/>
      </w:r>
      <w:r w:rsidRPr="00B553C2">
        <w:rPr>
          <w:rFonts w:ascii="Garamond" w:eastAsia="Malgun Gothic Semilight" w:hAnsi="Garamond" w:cs="Nirmala UI"/>
          <w:szCs w:val="24"/>
        </w:rPr>
        <w:t>: Støtteerklæring un</w:t>
      </w:r>
      <w:r w:rsidR="00023F76" w:rsidRPr="00B553C2">
        <w:rPr>
          <w:rFonts w:ascii="Garamond" w:eastAsia="Malgun Gothic Semilight" w:hAnsi="Garamond" w:cs="Nirmala UI"/>
          <w:szCs w:val="24"/>
        </w:rPr>
        <w:t>derskrevet af støttende enheder</w:t>
      </w:r>
    </w:p>
    <w:p w14:paraId="4A90BED3" w14:textId="77777777" w:rsidR="005E0965" w:rsidRPr="00B553C2" w:rsidRDefault="005E0965" w:rsidP="008C5743">
      <w:pPr>
        <w:rPr>
          <w:rFonts w:eastAsia="Malgun Gothic Semilight" w:cs="Nirmala UI"/>
        </w:rPr>
      </w:pPr>
      <w:r w:rsidRPr="00B553C2">
        <w:rPr>
          <w:rFonts w:eastAsia="Malgun Gothic Semilight" w:cs="Nirmala UI"/>
        </w:rPr>
        <w:t>Referencelisten fra ESPD</w:t>
      </w:r>
      <w:r w:rsidR="00CF6D1D" w:rsidRPr="00B553C2">
        <w:rPr>
          <w:rFonts w:eastAsia="Malgun Gothic Semilight" w:cs="Nirmala UI"/>
        </w:rPr>
        <w:t>’</w:t>
      </w:r>
      <w:r w:rsidRPr="00B553C2">
        <w:rPr>
          <w:rFonts w:eastAsia="Malgun Gothic Semilight" w:cs="Nirmala UI"/>
        </w:rPr>
        <w:t>et betragtes som endelig dokumentation, jf. udbudslovens § 155, nr. 2.</w:t>
      </w:r>
    </w:p>
    <w:p w14:paraId="2DF5907A" w14:textId="77777777" w:rsidR="00DC4F6B" w:rsidRPr="00B553C2" w:rsidRDefault="00481D16" w:rsidP="008C5743">
      <w:pPr>
        <w:rPr>
          <w:rFonts w:eastAsia="Malgun Gothic Semilight" w:cs="Nirmala UI"/>
        </w:rPr>
      </w:pPr>
      <w:r>
        <w:rPr>
          <w:rFonts w:eastAsia="Malgun Gothic Semilight" w:cs="Nirmala UI"/>
        </w:rPr>
        <w:t>D</w:t>
      </w:r>
      <w:r w:rsidR="00B54DE3" w:rsidRPr="00B553C2">
        <w:rPr>
          <w:rFonts w:eastAsia="Malgun Gothic Semilight" w:cs="Nirmala UI"/>
        </w:rPr>
        <w:t xml:space="preserve">enne dokumentation, </w:t>
      </w:r>
      <w:r w:rsidR="00042AE5">
        <w:rPr>
          <w:rFonts w:eastAsia="Malgun Gothic Semilight" w:cs="Nirmala UI"/>
        </w:rPr>
        <w:t>bedes</w:t>
      </w:r>
      <w:r w:rsidR="00B54DE3" w:rsidRPr="00B553C2">
        <w:rPr>
          <w:rFonts w:eastAsia="Malgun Gothic Semilight" w:cs="Nirmala UI"/>
        </w:rPr>
        <w:t xml:space="preserve"> det </w:t>
      </w:r>
      <w:r w:rsidR="00042AE5">
        <w:rPr>
          <w:rFonts w:eastAsia="Malgun Gothic Semilight" w:cs="Nirmala UI"/>
        </w:rPr>
        <w:t>vedlægges</w:t>
      </w:r>
      <w:r w:rsidR="00B54DE3" w:rsidRPr="00B553C2">
        <w:rPr>
          <w:rFonts w:eastAsia="Malgun Gothic Semilight" w:cs="Nirmala UI"/>
        </w:rPr>
        <w:t xml:space="preserve"> ved tilbudsafgivelse</w:t>
      </w:r>
      <w:r w:rsidR="00042AE5">
        <w:rPr>
          <w:rFonts w:eastAsia="Malgun Gothic Semilight" w:cs="Nirmala UI"/>
        </w:rPr>
        <w:t>.</w:t>
      </w:r>
    </w:p>
    <w:p w14:paraId="40B45A68" w14:textId="77777777" w:rsidR="00CF6D1D" w:rsidRPr="00B553C2" w:rsidRDefault="00CF6D1D" w:rsidP="008C5743">
      <w:pPr>
        <w:rPr>
          <w:rFonts w:eastAsia="Malgun Gothic Semilight" w:cs="Nirmala UI"/>
        </w:rPr>
      </w:pPr>
      <w:r w:rsidRPr="00B553C2">
        <w:rPr>
          <w:rFonts w:eastAsia="Malgun Gothic Semilight" w:cs="Nirmala UI"/>
        </w:rPr>
        <w:t xml:space="preserve">Hvis tilbudsgiver skal fremsende dokumentation vedrørende ovenstående udelukkelsesgrunde, må denne dokumentation maksimalt være udstedt </w:t>
      </w:r>
      <w:r w:rsidR="005736E1">
        <w:rPr>
          <w:rFonts w:eastAsia="Malgun Gothic Semilight" w:cs="Nirmala UI"/>
        </w:rPr>
        <w:t>12 mdr.</w:t>
      </w:r>
      <w:r w:rsidRPr="00B553C2">
        <w:rPr>
          <w:rFonts w:eastAsia="Malgun Gothic Semilight" w:cs="Nirmala UI"/>
        </w:rPr>
        <w:t xml:space="preserve"> før tilbudsfristen. </w:t>
      </w:r>
    </w:p>
    <w:p w14:paraId="61FD2990" w14:textId="77777777" w:rsidR="00E54EDD" w:rsidRPr="00B553C2" w:rsidRDefault="00E54EDD" w:rsidP="00B553C2">
      <w:pPr>
        <w:pStyle w:val="Overskrift2"/>
        <w:rPr>
          <w:rFonts w:eastAsia="Malgun Gothic Semilight"/>
        </w:rPr>
      </w:pPr>
      <w:bookmarkStart w:id="80" w:name="_Toc6923222"/>
      <w:bookmarkStart w:id="81" w:name="_Toc6924458"/>
      <w:bookmarkStart w:id="82" w:name="_Toc6924616"/>
      <w:bookmarkStart w:id="83" w:name="_Toc7778912"/>
      <w:bookmarkStart w:id="84" w:name="_Toc30588151"/>
      <w:r w:rsidRPr="00B553C2">
        <w:rPr>
          <w:rFonts w:eastAsia="Malgun Gothic Semilight"/>
        </w:rPr>
        <w:t>Konsortier</w:t>
      </w:r>
      <w:bookmarkEnd w:id="80"/>
      <w:bookmarkEnd w:id="81"/>
      <w:bookmarkEnd w:id="82"/>
      <w:bookmarkEnd w:id="83"/>
      <w:bookmarkEnd w:id="84"/>
      <w:r w:rsidRPr="00B553C2">
        <w:rPr>
          <w:rFonts w:eastAsia="Malgun Gothic Semilight"/>
        </w:rPr>
        <w:t xml:space="preserve"> </w:t>
      </w:r>
    </w:p>
    <w:p w14:paraId="483054BA" w14:textId="77777777" w:rsidR="00FB1531" w:rsidRPr="00B553C2" w:rsidRDefault="00E54EDD" w:rsidP="008C5743">
      <w:pPr>
        <w:rPr>
          <w:rFonts w:eastAsia="Malgun Gothic Semilight" w:cs="Nirmala UI"/>
        </w:rPr>
      </w:pPr>
      <w:r w:rsidRPr="00B553C2">
        <w:rPr>
          <w:rFonts w:eastAsia="Malgun Gothic Semilight" w:cs="Nirmala UI"/>
        </w:rPr>
        <w:t>Afgives tilbud af et konsortium, skal de krævede oplysninger afgives for hver deltager i konsortiet</w:t>
      </w:r>
      <w:r w:rsidR="006B71F4" w:rsidRPr="00B553C2">
        <w:rPr>
          <w:rFonts w:eastAsia="Malgun Gothic Semilight" w:cs="Nirmala UI"/>
        </w:rPr>
        <w:t xml:space="preserve"> i særskilte ESPD for hver konsortiedeltager.</w:t>
      </w:r>
      <w:r w:rsidR="00FB1531" w:rsidRPr="00B553C2">
        <w:rPr>
          <w:rFonts w:eastAsia="Malgun Gothic Semilight" w:cs="Nirmala UI"/>
        </w:rPr>
        <w:t xml:space="preserve"> </w:t>
      </w:r>
      <w:r w:rsidR="006B71F4" w:rsidRPr="00B553C2">
        <w:rPr>
          <w:rFonts w:eastAsia="Malgun Gothic Semilight" w:cs="Nirmala UI"/>
        </w:rPr>
        <w:t>Konsortiedeltagerne skal i ESPD</w:t>
      </w:r>
      <w:r w:rsidR="00100EB3" w:rsidRPr="00B553C2">
        <w:rPr>
          <w:rFonts w:eastAsia="Malgun Gothic Semilight" w:cs="Nirmala UI"/>
        </w:rPr>
        <w:t>’et</w:t>
      </w:r>
      <w:r w:rsidR="006B71F4" w:rsidRPr="00B553C2">
        <w:rPr>
          <w:rFonts w:eastAsia="Malgun Gothic Semilight" w:cs="Nirmala UI"/>
        </w:rPr>
        <w:t xml:space="preserve"> angive, </w:t>
      </w:r>
      <w:r w:rsidR="00FB1531" w:rsidRPr="00B553C2">
        <w:rPr>
          <w:rFonts w:eastAsia="Malgun Gothic Semilight" w:cs="Nirmala UI"/>
        </w:rPr>
        <w:t>hvilken konsortiedeltager der med bindende virkning kan føre afklarende drøftelser og indgå aftaler med ordregiver. Desuden skal de enkelte deltagere i konsortiets ydelser/roller angives</w:t>
      </w:r>
      <w:r w:rsidR="006B71F4" w:rsidRPr="00B553C2">
        <w:rPr>
          <w:rFonts w:eastAsia="Malgun Gothic Semilight" w:cs="Nirmala UI"/>
        </w:rPr>
        <w:t xml:space="preserve"> i ESPD</w:t>
      </w:r>
      <w:r w:rsidR="00100EB3" w:rsidRPr="00B553C2">
        <w:rPr>
          <w:rFonts w:eastAsia="Malgun Gothic Semilight" w:cs="Nirmala UI"/>
        </w:rPr>
        <w:t>’et</w:t>
      </w:r>
      <w:r w:rsidR="006B71F4" w:rsidRPr="00B553C2">
        <w:rPr>
          <w:rFonts w:eastAsia="Malgun Gothic Semilight" w:cs="Nirmala UI"/>
        </w:rPr>
        <w:t>.</w:t>
      </w:r>
    </w:p>
    <w:p w14:paraId="012F2E21" w14:textId="77777777" w:rsidR="00E54EDD" w:rsidRPr="00B553C2" w:rsidRDefault="009A14FF" w:rsidP="008C5743">
      <w:pPr>
        <w:rPr>
          <w:rFonts w:eastAsia="Malgun Gothic Semilight" w:cs="Nirmala UI"/>
        </w:rPr>
      </w:pPr>
      <w:r w:rsidRPr="00B553C2">
        <w:rPr>
          <w:rFonts w:eastAsia="Malgun Gothic Semilight" w:cs="Nirmala UI"/>
        </w:rPr>
        <w:t xml:space="preserve">Det vil i forbindelse med egnethedsvurderingen være konsortiets samlede egnethed, der vurderes. </w:t>
      </w:r>
    </w:p>
    <w:p w14:paraId="0A095134" w14:textId="77777777" w:rsidR="0085191F" w:rsidRPr="00B553C2" w:rsidRDefault="0085191F" w:rsidP="008C5743">
      <w:pPr>
        <w:rPr>
          <w:rFonts w:eastAsia="Malgun Gothic Semilight" w:cs="Nirmala UI"/>
        </w:rPr>
      </w:pPr>
      <w:r w:rsidRPr="00B553C2">
        <w:rPr>
          <w:rFonts w:eastAsia="Malgun Gothic Semilight" w:cs="Nirmala UI"/>
        </w:rPr>
        <w:lastRenderedPageBreak/>
        <w:t xml:space="preserve">Krav vedrørende dokumentation af ESPD i pkt. </w:t>
      </w:r>
      <w:r w:rsidR="00745DFC" w:rsidRPr="00B553C2">
        <w:rPr>
          <w:rFonts w:eastAsia="Malgun Gothic Semilight" w:cs="Nirmala UI"/>
        </w:rPr>
        <w:fldChar w:fldCharType="begin"/>
      </w:r>
      <w:r w:rsidR="00745DFC" w:rsidRPr="00B553C2">
        <w:rPr>
          <w:rFonts w:eastAsia="Malgun Gothic Semilight" w:cs="Nirmala UI"/>
        </w:rPr>
        <w:instrText xml:space="preserve"> REF _Ref10728556 \r </w:instrText>
      </w:r>
      <w:r w:rsidR="0044181D">
        <w:rPr>
          <w:rFonts w:eastAsia="Malgun Gothic Semilight" w:cs="Nirmala UI"/>
        </w:rPr>
        <w:instrText xml:space="preserve"> \* MERGEFORMAT </w:instrText>
      </w:r>
      <w:r w:rsidR="00745DFC" w:rsidRPr="00B553C2">
        <w:rPr>
          <w:rFonts w:eastAsia="Malgun Gothic Semilight" w:cs="Nirmala UI"/>
        </w:rPr>
        <w:fldChar w:fldCharType="separate"/>
      </w:r>
      <w:r w:rsidR="0064635E">
        <w:rPr>
          <w:rFonts w:eastAsia="Malgun Gothic Semilight" w:cs="Nirmala UI"/>
        </w:rPr>
        <w:t>5.3</w:t>
      </w:r>
      <w:r w:rsidR="00745DFC" w:rsidRPr="00B553C2">
        <w:rPr>
          <w:rFonts w:eastAsia="Malgun Gothic Semilight" w:cs="Nirmala UI"/>
        </w:rPr>
        <w:fldChar w:fldCharType="end"/>
      </w:r>
      <w:r w:rsidRPr="00B553C2">
        <w:rPr>
          <w:rFonts w:eastAsia="Malgun Gothic Semilight" w:cs="Nirmala UI"/>
        </w:rPr>
        <w:t xml:space="preserve"> gælder ligeledes for konsortiedeltagere.</w:t>
      </w:r>
    </w:p>
    <w:p w14:paraId="227CE7A0" w14:textId="77777777" w:rsidR="00E54EDD" w:rsidRPr="00B553C2" w:rsidRDefault="00E54EDD" w:rsidP="00B553C2">
      <w:pPr>
        <w:pStyle w:val="Overskrift2"/>
        <w:rPr>
          <w:rFonts w:eastAsia="Malgun Gothic Semilight"/>
        </w:rPr>
      </w:pPr>
      <w:bookmarkStart w:id="85" w:name="_Toc6923223"/>
      <w:bookmarkStart w:id="86" w:name="_Toc6924459"/>
      <w:bookmarkStart w:id="87" w:name="_Toc6924617"/>
      <w:bookmarkStart w:id="88" w:name="_Toc7778913"/>
      <w:bookmarkStart w:id="89" w:name="_Ref10728547"/>
      <w:bookmarkStart w:id="90" w:name="_Toc30588152"/>
      <w:r w:rsidRPr="00B553C2">
        <w:rPr>
          <w:rFonts w:eastAsia="Malgun Gothic Semilight"/>
        </w:rPr>
        <w:t>Tilbud</w:t>
      </w:r>
      <w:r w:rsidR="001A6722" w:rsidRPr="00B553C2">
        <w:rPr>
          <w:rFonts w:eastAsia="Malgun Gothic Semilight"/>
        </w:rPr>
        <w:t>sgiver</w:t>
      </w:r>
      <w:r w:rsidRPr="00B553C2">
        <w:rPr>
          <w:rFonts w:eastAsia="Malgun Gothic Semilight"/>
        </w:rPr>
        <w:t xml:space="preserve"> basere</w:t>
      </w:r>
      <w:r w:rsidR="001A6722" w:rsidRPr="00B553C2">
        <w:rPr>
          <w:rFonts w:eastAsia="Malgun Gothic Semilight"/>
        </w:rPr>
        <w:t>r sig</w:t>
      </w:r>
      <w:r w:rsidRPr="00B553C2">
        <w:rPr>
          <w:rFonts w:eastAsia="Malgun Gothic Semilight"/>
        </w:rPr>
        <w:t xml:space="preserve"> på andre enheders formåen</w:t>
      </w:r>
      <w:bookmarkEnd w:id="85"/>
      <w:bookmarkEnd w:id="86"/>
      <w:bookmarkEnd w:id="87"/>
      <w:bookmarkEnd w:id="88"/>
      <w:bookmarkEnd w:id="89"/>
      <w:bookmarkEnd w:id="90"/>
    </w:p>
    <w:p w14:paraId="2CCE98CA" w14:textId="77777777" w:rsidR="00FB1531" w:rsidRPr="00B553C2" w:rsidRDefault="00E54EDD" w:rsidP="00E97147">
      <w:pPr>
        <w:rPr>
          <w:rFonts w:eastAsia="Malgun Gothic Semilight" w:cs="Nirmala UI"/>
        </w:rPr>
      </w:pPr>
      <w:r w:rsidRPr="00B553C2">
        <w:rPr>
          <w:rFonts w:eastAsia="Malgun Gothic Semilight" w:cs="Nirmala UI"/>
        </w:rPr>
        <w:t xml:space="preserve">Hvis tilbudsgiver – under henvisning til </w:t>
      </w:r>
      <w:r w:rsidR="00D01EC0" w:rsidRPr="00B553C2">
        <w:rPr>
          <w:rFonts w:eastAsia="Malgun Gothic Semilight" w:cs="Nirmala UI"/>
        </w:rPr>
        <w:t>udbudslovens § 144, stk. 1</w:t>
      </w:r>
      <w:r w:rsidR="0065658E" w:rsidRPr="00B553C2">
        <w:rPr>
          <w:rFonts w:eastAsia="Malgun Gothic Semilight" w:cs="Nirmala UI"/>
        </w:rPr>
        <w:t xml:space="preserve"> </w:t>
      </w:r>
      <w:r w:rsidR="0065658E" w:rsidRPr="00B553C2">
        <w:rPr>
          <w:rFonts w:eastAsia="Malgun Gothic Semilight" w:cs="Nirmala UI"/>
        </w:rPr>
        <w:softHyphen/>
        <w:t>-</w:t>
      </w:r>
      <w:r w:rsidR="00031C23" w:rsidRPr="00B553C2">
        <w:rPr>
          <w:rFonts w:eastAsia="Malgun Gothic Semilight" w:cs="Nirmala UI"/>
        </w:rPr>
        <w:t xml:space="preserve"> i</w:t>
      </w:r>
      <w:r w:rsidRPr="00B553C2">
        <w:rPr>
          <w:rFonts w:eastAsia="Malgun Gothic Semilight" w:cs="Nirmala UI"/>
        </w:rPr>
        <w:t xml:space="preserve"> forbindelse med afgivelse af tilbud baserer sig på andre enheders finansielle og økonomiske formåen og/eller tekniske og/eller faglige formåen, </w:t>
      </w:r>
      <w:r w:rsidR="00305376" w:rsidRPr="00B553C2">
        <w:rPr>
          <w:rFonts w:eastAsia="Malgun Gothic Semilight" w:cs="Nirmala UI"/>
        </w:rPr>
        <w:t>skal de krævede oplysninger afgives for samtlige enheder</w:t>
      </w:r>
      <w:r w:rsidR="00F6194C" w:rsidRPr="00B553C2">
        <w:rPr>
          <w:rFonts w:eastAsia="Malgun Gothic Semilight" w:cs="Nirmala UI"/>
        </w:rPr>
        <w:t xml:space="preserve"> og det skal </w:t>
      </w:r>
      <w:r w:rsidR="009E29C0" w:rsidRPr="00B553C2">
        <w:rPr>
          <w:rFonts w:eastAsia="Malgun Gothic Semilight" w:cs="Nirmala UI"/>
        </w:rPr>
        <w:t xml:space="preserve">specificeres, </w:t>
      </w:r>
      <w:r w:rsidR="00981426">
        <w:rPr>
          <w:rFonts w:eastAsia="Malgun Gothic Semilight" w:cs="Nirmala UI"/>
        </w:rPr>
        <w:t>i hvilken henseende</w:t>
      </w:r>
      <w:r w:rsidR="00981426" w:rsidRPr="00B553C2">
        <w:rPr>
          <w:rFonts w:eastAsia="Malgun Gothic Semilight" w:cs="Nirmala UI"/>
        </w:rPr>
        <w:t xml:space="preserve"> </w:t>
      </w:r>
      <w:r w:rsidR="009E29C0" w:rsidRPr="00B553C2">
        <w:rPr>
          <w:rFonts w:eastAsia="Malgun Gothic Semilight" w:cs="Nirmala UI"/>
        </w:rPr>
        <w:t>tilbuddet baserer sig på den anden enhed.</w:t>
      </w:r>
      <w:r w:rsidR="00305376" w:rsidRPr="00B553C2">
        <w:rPr>
          <w:rFonts w:eastAsia="Malgun Gothic Semilight" w:cs="Nirmala UI"/>
        </w:rPr>
        <w:t xml:space="preserve"> </w:t>
      </w:r>
      <w:r w:rsidR="00FB1531" w:rsidRPr="00B553C2">
        <w:rPr>
          <w:rFonts w:eastAsia="Malgun Gothic Semilight" w:cs="Nirmala UI"/>
        </w:rPr>
        <w:t>Desuden skal de enkelte deltagere i tilbudsgiverteamet ydelser/roller angives.</w:t>
      </w:r>
    </w:p>
    <w:p w14:paraId="0CC84D4C" w14:textId="77777777" w:rsidR="004A7CB0" w:rsidRPr="00B553C2" w:rsidRDefault="00305376" w:rsidP="00E97147">
      <w:pPr>
        <w:rPr>
          <w:rFonts w:eastAsia="Malgun Gothic Semilight" w:cs="Nirmala UI"/>
        </w:rPr>
      </w:pPr>
      <w:r w:rsidRPr="00B553C2">
        <w:rPr>
          <w:rFonts w:eastAsia="Malgun Gothic Semilight" w:cs="Nirmala UI"/>
        </w:rPr>
        <w:t>Det vil i forbindelse med egnethedsvurderingen</w:t>
      </w:r>
      <w:r w:rsidR="00E8092C" w:rsidRPr="00B553C2">
        <w:rPr>
          <w:rFonts w:eastAsia="Malgun Gothic Semilight" w:cs="Nirmala UI"/>
        </w:rPr>
        <w:t xml:space="preserve"> </w:t>
      </w:r>
      <w:r w:rsidRPr="00B553C2">
        <w:rPr>
          <w:rFonts w:eastAsia="Malgun Gothic Semilight" w:cs="Nirmala UI"/>
        </w:rPr>
        <w:t xml:space="preserve">være tilbudsgiverteamets samlede egnethed, der vurderes. </w:t>
      </w:r>
    </w:p>
    <w:p w14:paraId="7B4A1883" w14:textId="77777777" w:rsidR="00040445" w:rsidRPr="00B553C2" w:rsidRDefault="007B6677" w:rsidP="00E97147">
      <w:pPr>
        <w:rPr>
          <w:rFonts w:eastAsia="Malgun Gothic Semilight" w:cs="Nirmala UI"/>
        </w:rPr>
      </w:pPr>
      <w:r w:rsidRPr="00B553C2">
        <w:rPr>
          <w:rFonts w:eastAsia="Malgun Gothic Semilight" w:cs="Nirmala UI"/>
        </w:rPr>
        <w:t>Der er ikke krav om, at støttende virksomheder skal udfylde ESPD, men krav</w:t>
      </w:r>
      <w:r w:rsidR="00B21463" w:rsidRPr="00B553C2">
        <w:rPr>
          <w:rFonts w:eastAsia="Malgun Gothic Semilight" w:cs="Nirmala UI"/>
        </w:rPr>
        <w:t>ene</w:t>
      </w:r>
      <w:r w:rsidRPr="00B553C2">
        <w:rPr>
          <w:rFonts w:eastAsia="Malgun Gothic Semilight" w:cs="Nirmala UI"/>
        </w:rPr>
        <w:t xml:space="preserve"> vedrørende </w:t>
      </w:r>
      <w:r w:rsidR="00A40862" w:rsidRPr="00B553C2">
        <w:rPr>
          <w:rFonts w:eastAsia="Malgun Gothic Semilight" w:cs="Nirmala UI"/>
        </w:rPr>
        <w:t>egnethed og udelukkelsesgrunde</w:t>
      </w:r>
      <w:r w:rsidR="00B60162">
        <w:rPr>
          <w:rFonts w:eastAsia="Malgun Gothic Semilight" w:cs="Nirmala UI"/>
        </w:rPr>
        <w:t xml:space="preserve"> i punkt 5</w:t>
      </w:r>
      <w:r w:rsidRPr="00B553C2">
        <w:rPr>
          <w:rFonts w:eastAsia="Malgun Gothic Semilight" w:cs="Nirmala UI"/>
        </w:rPr>
        <w:t xml:space="preserve"> gælder ligeledes for støttende virksomheder.</w:t>
      </w:r>
      <w:r w:rsidR="00231E8A" w:rsidRPr="00B553C2">
        <w:rPr>
          <w:rFonts w:eastAsia="Malgun Gothic Semilight" w:cs="Nirmala UI"/>
        </w:rPr>
        <w:t xml:space="preserve"> Dokumentation for ovennævnte </w:t>
      </w:r>
      <w:r w:rsidR="000938F2" w:rsidRPr="00B553C2">
        <w:rPr>
          <w:rFonts w:eastAsia="Malgun Gothic Semilight" w:cs="Nirmala UI"/>
        </w:rPr>
        <w:t xml:space="preserve">forhold kan ske ved </w:t>
      </w:r>
      <w:r w:rsidR="00B60162">
        <w:rPr>
          <w:rFonts w:eastAsia="Malgun Gothic Semilight" w:cs="Nirmala UI"/>
        </w:rPr>
        <w:t xml:space="preserve">fremsendelse af </w:t>
      </w:r>
      <w:r w:rsidR="00040445">
        <w:rPr>
          <w:rFonts w:eastAsia="Malgun Gothic Semilight" w:cs="Nirmala UI"/>
        </w:rPr>
        <w:t>de dokumenter som angivet i pkt. 5</w:t>
      </w:r>
      <w:r w:rsidR="00B60162">
        <w:rPr>
          <w:rFonts w:eastAsia="Malgun Gothic Semilight" w:cs="Nirmala UI"/>
        </w:rPr>
        <w:t>.</w:t>
      </w:r>
      <w:r w:rsidR="00040445">
        <w:rPr>
          <w:rFonts w:eastAsia="Malgun Gothic Semilight" w:cs="Nirmala UI"/>
        </w:rPr>
        <w:t xml:space="preserve"> udelukkelse og egnethed.</w:t>
      </w:r>
    </w:p>
    <w:p w14:paraId="649B4F1D" w14:textId="77777777" w:rsidR="002A43AC" w:rsidRPr="00B553C2" w:rsidRDefault="002A43AC" w:rsidP="00B553C2">
      <w:pPr>
        <w:pStyle w:val="Overskrift1"/>
      </w:pPr>
      <w:bookmarkStart w:id="91" w:name="_Ref508866733"/>
      <w:bookmarkStart w:id="92" w:name="_Toc6922842"/>
      <w:bookmarkStart w:id="93" w:name="_Toc6923224"/>
      <w:bookmarkStart w:id="94" w:name="_Toc6923853"/>
      <w:bookmarkStart w:id="95" w:name="_Toc6924460"/>
      <w:bookmarkStart w:id="96" w:name="_Toc6924593"/>
      <w:bookmarkStart w:id="97" w:name="_Toc6924618"/>
      <w:bookmarkStart w:id="98" w:name="_Toc6924825"/>
      <w:bookmarkStart w:id="99" w:name="_Toc7778914"/>
      <w:bookmarkStart w:id="100" w:name="_Toc30588153"/>
      <w:r w:rsidRPr="00B553C2">
        <w:t>Tildelingskriterium og underkriterier</w:t>
      </w:r>
      <w:bookmarkEnd w:id="91"/>
      <w:bookmarkEnd w:id="92"/>
      <w:bookmarkEnd w:id="93"/>
      <w:bookmarkEnd w:id="94"/>
      <w:bookmarkEnd w:id="95"/>
      <w:bookmarkEnd w:id="96"/>
      <w:bookmarkEnd w:id="97"/>
      <w:bookmarkEnd w:id="98"/>
      <w:bookmarkEnd w:id="99"/>
      <w:bookmarkEnd w:id="100"/>
    </w:p>
    <w:p w14:paraId="3536F4F6" w14:textId="77777777" w:rsidR="00026531" w:rsidRPr="00246EA1" w:rsidRDefault="00DE50E3" w:rsidP="00026531">
      <w:pPr>
        <w:spacing w:line="276" w:lineRule="auto"/>
        <w:rPr>
          <w:szCs w:val="24"/>
        </w:rPr>
      </w:pPr>
      <w:r w:rsidRPr="00246EA1">
        <w:rPr>
          <w:szCs w:val="24"/>
        </w:rPr>
        <w:t>Kontrakt</w:t>
      </w:r>
      <w:r w:rsidR="00246EA1" w:rsidRPr="00246EA1">
        <w:rPr>
          <w:szCs w:val="24"/>
        </w:rPr>
        <w:t xml:space="preserve"> vil blive tildelt de</w:t>
      </w:r>
      <w:r w:rsidR="00026531" w:rsidRPr="00246EA1">
        <w:rPr>
          <w:szCs w:val="24"/>
        </w:rPr>
        <w:t>n</w:t>
      </w:r>
      <w:r w:rsidR="00246EA1" w:rsidRPr="00246EA1">
        <w:rPr>
          <w:szCs w:val="24"/>
        </w:rPr>
        <w:t xml:space="preserve"> tilbudsgiver, der afgiver de</w:t>
      </w:r>
      <w:r w:rsidR="00026531" w:rsidRPr="00246EA1">
        <w:rPr>
          <w:szCs w:val="24"/>
        </w:rPr>
        <w:t>t økonomisk mest fordelagtige tilbud i form af bedste forhold mellem pris og kvalitet. Der an</w:t>
      </w:r>
      <w:r w:rsidR="00246EA1" w:rsidRPr="00246EA1">
        <w:rPr>
          <w:szCs w:val="24"/>
        </w:rPr>
        <w:t>vendes følgende underkriterier: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4223"/>
      </w:tblGrid>
      <w:tr w:rsidR="00026531" w:rsidRPr="0044181D" w14:paraId="7F93E0A6" w14:textId="77777777" w:rsidTr="00142A05">
        <w:tc>
          <w:tcPr>
            <w:tcW w:w="5245" w:type="dxa"/>
          </w:tcPr>
          <w:p w14:paraId="18604AA6" w14:textId="77777777" w:rsidR="00026531" w:rsidRPr="00246EA1" w:rsidRDefault="00026531" w:rsidP="00142A05">
            <w:pPr>
              <w:spacing w:line="276" w:lineRule="auto"/>
              <w:rPr>
                <w:szCs w:val="24"/>
              </w:rPr>
            </w:pPr>
            <w:r w:rsidRPr="00246EA1">
              <w:rPr>
                <w:szCs w:val="24"/>
              </w:rPr>
              <w:t>Underkriterier</w:t>
            </w:r>
          </w:p>
        </w:tc>
        <w:tc>
          <w:tcPr>
            <w:tcW w:w="4223" w:type="dxa"/>
          </w:tcPr>
          <w:p w14:paraId="411C8E82" w14:textId="77777777" w:rsidR="00026531" w:rsidRPr="00246EA1" w:rsidRDefault="00026531" w:rsidP="00142A05">
            <w:pPr>
              <w:spacing w:line="276" w:lineRule="auto"/>
              <w:rPr>
                <w:szCs w:val="24"/>
              </w:rPr>
            </w:pPr>
            <w:r w:rsidRPr="00246EA1">
              <w:rPr>
                <w:szCs w:val="24"/>
              </w:rPr>
              <w:t>Vægtning</w:t>
            </w:r>
          </w:p>
        </w:tc>
      </w:tr>
      <w:tr w:rsidR="00026531" w:rsidRPr="0044181D" w14:paraId="244C6E9F" w14:textId="77777777" w:rsidTr="00142A05">
        <w:tc>
          <w:tcPr>
            <w:tcW w:w="5245" w:type="dxa"/>
          </w:tcPr>
          <w:p w14:paraId="671E2ED2" w14:textId="77777777" w:rsidR="00026531" w:rsidRPr="00246EA1" w:rsidRDefault="004F33BB" w:rsidP="00142A05">
            <w:pPr>
              <w:spacing w:line="276" w:lineRule="auto"/>
              <w:rPr>
                <w:szCs w:val="24"/>
              </w:rPr>
            </w:pPr>
            <w:r w:rsidRPr="00246EA1">
              <w:rPr>
                <w:szCs w:val="24"/>
              </w:rPr>
              <w:t>Pris</w:t>
            </w:r>
          </w:p>
        </w:tc>
        <w:tc>
          <w:tcPr>
            <w:tcW w:w="4223" w:type="dxa"/>
          </w:tcPr>
          <w:p w14:paraId="0BF72B7F" w14:textId="77777777" w:rsidR="00026531" w:rsidRPr="00246EA1" w:rsidRDefault="00DC7EAF" w:rsidP="00142A05">
            <w:pPr>
              <w:spacing w:line="276" w:lineRule="auto"/>
              <w:rPr>
                <w:szCs w:val="24"/>
              </w:rPr>
            </w:pPr>
            <w:r w:rsidRPr="00246EA1">
              <w:rPr>
                <w:szCs w:val="24"/>
              </w:rPr>
              <w:t>50 %</w:t>
            </w:r>
          </w:p>
        </w:tc>
      </w:tr>
      <w:tr w:rsidR="00026531" w:rsidRPr="0044181D" w14:paraId="067041DB" w14:textId="77777777" w:rsidTr="00FF3582">
        <w:tc>
          <w:tcPr>
            <w:tcW w:w="5245" w:type="dxa"/>
            <w:shd w:val="clear" w:color="auto" w:fill="auto"/>
          </w:tcPr>
          <w:p w14:paraId="233C882E" w14:textId="77777777" w:rsidR="00FA4625" w:rsidRPr="00246EA1" w:rsidRDefault="00FA4625" w:rsidP="00142A05">
            <w:pPr>
              <w:spacing w:line="276" w:lineRule="auto"/>
              <w:rPr>
                <w:szCs w:val="24"/>
              </w:rPr>
            </w:pPr>
            <w:r w:rsidRPr="00246EA1">
              <w:rPr>
                <w:szCs w:val="24"/>
              </w:rPr>
              <w:lastRenderedPageBreak/>
              <w:t>Kvalitet</w:t>
            </w:r>
          </w:p>
          <w:p w14:paraId="64410BF3" w14:textId="77777777" w:rsidR="00260363" w:rsidRPr="00246EA1" w:rsidRDefault="004F33BB" w:rsidP="00142A05">
            <w:pPr>
              <w:spacing w:line="276" w:lineRule="auto"/>
              <w:rPr>
                <w:szCs w:val="24"/>
              </w:rPr>
            </w:pPr>
            <w:r w:rsidRPr="00246EA1">
              <w:rPr>
                <w:szCs w:val="24"/>
              </w:rPr>
              <w:t>Bedste løsningsforslag ud fra et forvaltningsretligt skøn</w:t>
            </w:r>
            <w:r w:rsidR="00260363" w:rsidRPr="00246EA1">
              <w:rPr>
                <w:szCs w:val="24"/>
              </w:rPr>
              <w:t xml:space="preserve"> som blandt andet beror på</w:t>
            </w:r>
          </w:p>
          <w:p w14:paraId="2E744ECE" w14:textId="77777777" w:rsidR="00542F7C" w:rsidRDefault="00FF3582" w:rsidP="00246EA1">
            <w:pPr>
              <w:pStyle w:val="Listeafsnit"/>
              <w:numPr>
                <w:ilvl w:val="0"/>
                <w:numId w:val="28"/>
              </w:numPr>
              <w:spacing w:line="276" w:lineRule="auto"/>
              <w:rPr>
                <w:rFonts w:ascii="Garamond" w:hAnsi="Garamond"/>
                <w:szCs w:val="24"/>
              </w:rPr>
            </w:pPr>
            <w:r w:rsidRPr="00FF3582">
              <w:rPr>
                <w:rFonts w:ascii="Garamond" w:hAnsi="Garamond"/>
                <w:szCs w:val="24"/>
              </w:rPr>
              <w:t>Der vil blive evalueret ud fra den samlede pakke som bydes ind med. Her vil evalueringen gå på fordele og u</w:t>
            </w:r>
            <w:r w:rsidR="00260363" w:rsidRPr="00FF3582">
              <w:rPr>
                <w:rFonts w:ascii="Garamond" w:hAnsi="Garamond"/>
                <w:szCs w:val="24"/>
              </w:rPr>
              <w:t xml:space="preserve">lemper ved </w:t>
            </w:r>
            <w:r w:rsidRPr="00FF3582">
              <w:rPr>
                <w:rFonts w:ascii="Garamond" w:hAnsi="Garamond"/>
                <w:szCs w:val="24"/>
              </w:rPr>
              <w:t xml:space="preserve">den </w:t>
            </w:r>
            <w:r w:rsidR="00260363" w:rsidRPr="00FF3582">
              <w:rPr>
                <w:rFonts w:ascii="Garamond" w:hAnsi="Garamond"/>
                <w:szCs w:val="24"/>
              </w:rPr>
              <w:t>løsning</w:t>
            </w:r>
            <w:r w:rsidRPr="00FF3582">
              <w:rPr>
                <w:rFonts w:ascii="Garamond" w:hAnsi="Garamond"/>
                <w:szCs w:val="24"/>
              </w:rPr>
              <w:t xml:space="preserve"> som bydes ind med. V</w:t>
            </w:r>
            <w:r w:rsidR="00246EA1" w:rsidRPr="00FF3582">
              <w:rPr>
                <w:rFonts w:ascii="Garamond" w:hAnsi="Garamond"/>
                <w:szCs w:val="24"/>
              </w:rPr>
              <w:t>urder</w:t>
            </w:r>
            <w:r w:rsidRPr="00FF3582">
              <w:rPr>
                <w:rFonts w:ascii="Garamond" w:hAnsi="Garamond"/>
                <w:szCs w:val="24"/>
              </w:rPr>
              <w:t>ingen</w:t>
            </w:r>
            <w:r>
              <w:rPr>
                <w:rFonts w:ascii="Garamond" w:hAnsi="Garamond"/>
                <w:szCs w:val="24"/>
              </w:rPr>
              <w:t xml:space="preserve"> vil blive taget ud fra </w:t>
            </w:r>
            <w:r w:rsidR="00246EA1">
              <w:rPr>
                <w:rFonts w:ascii="Garamond" w:hAnsi="Garamond"/>
                <w:szCs w:val="24"/>
              </w:rPr>
              <w:t>den erfaring man har fra tidligere stævner/kendskab til tribuner</w:t>
            </w:r>
            <w:r>
              <w:rPr>
                <w:rFonts w:ascii="Garamond" w:hAnsi="Garamond"/>
                <w:szCs w:val="24"/>
              </w:rPr>
              <w:t>/sikkerhed</w:t>
            </w:r>
            <w:r w:rsidR="00246EA1">
              <w:rPr>
                <w:rFonts w:ascii="Garamond" w:hAnsi="Garamond"/>
                <w:szCs w:val="24"/>
              </w:rPr>
              <w:t xml:space="preserve">. </w:t>
            </w:r>
          </w:p>
          <w:p w14:paraId="3F001365" w14:textId="77777777" w:rsidR="005E067C" w:rsidRDefault="005E067C" w:rsidP="00BF4945">
            <w:pPr>
              <w:pStyle w:val="Listeafsnit"/>
              <w:spacing w:line="276" w:lineRule="auto"/>
              <w:rPr>
                <w:rFonts w:ascii="Garamond" w:hAnsi="Garamond"/>
                <w:szCs w:val="24"/>
              </w:rPr>
            </w:pPr>
            <w:r>
              <w:rPr>
                <w:rFonts w:ascii="Garamond" w:hAnsi="Garamond"/>
                <w:szCs w:val="24"/>
              </w:rPr>
              <w:t>Ved fordele og ulemper vil løsningen</w:t>
            </w:r>
            <w:r w:rsidR="00542F7C">
              <w:rPr>
                <w:rFonts w:ascii="Garamond" w:hAnsi="Garamond"/>
                <w:szCs w:val="24"/>
              </w:rPr>
              <w:t xml:space="preserve"> blive vurderet </w:t>
            </w:r>
            <w:r w:rsidR="00BF4945">
              <w:rPr>
                <w:rFonts w:ascii="Garamond" w:hAnsi="Garamond"/>
                <w:szCs w:val="24"/>
              </w:rPr>
              <w:t xml:space="preserve">ud fra blandt andet </w:t>
            </w:r>
          </w:p>
          <w:p w14:paraId="00F4EC60" w14:textId="77777777" w:rsidR="005E067C" w:rsidRDefault="005E067C" w:rsidP="00BF4945">
            <w:pPr>
              <w:pStyle w:val="Listeafsnit"/>
              <w:spacing w:line="276" w:lineRule="auto"/>
              <w:rPr>
                <w:rFonts w:ascii="Garamond" w:hAnsi="Garamond"/>
                <w:szCs w:val="24"/>
              </w:rPr>
            </w:pPr>
            <w:r>
              <w:rPr>
                <w:rFonts w:ascii="Garamond" w:hAnsi="Garamond"/>
                <w:szCs w:val="24"/>
              </w:rPr>
              <w:t xml:space="preserve">- </w:t>
            </w:r>
            <w:r w:rsidR="00BF4945">
              <w:rPr>
                <w:rFonts w:ascii="Garamond" w:hAnsi="Garamond"/>
                <w:szCs w:val="24"/>
              </w:rPr>
              <w:t>forholdene for</w:t>
            </w:r>
            <w:r w:rsidR="00246EA1">
              <w:rPr>
                <w:rFonts w:ascii="Garamond" w:hAnsi="Garamond"/>
                <w:szCs w:val="24"/>
              </w:rPr>
              <w:t xml:space="preserve"> deltagerne</w:t>
            </w:r>
            <w:r w:rsidR="0051023B">
              <w:rPr>
                <w:rFonts w:ascii="Garamond" w:hAnsi="Garamond"/>
                <w:szCs w:val="24"/>
              </w:rPr>
              <w:t xml:space="preserve"> i form af plads, hvor let er det at komme ud og ind fra tribunens midte mm</w:t>
            </w:r>
            <w:r w:rsidR="00246EA1">
              <w:rPr>
                <w:rFonts w:ascii="Garamond" w:hAnsi="Garamond"/>
                <w:szCs w:val="24"/>
              </w:rPr>
              <w:t xml:space="preserve">, </w:t>
            </w:r>
          </w:p>
          <w:p w14:paraId="4F1CDAD1" w14:textId="77777777" w:rsidR="005E067C" w:rsidRDefault="005E067C" w:rsidP="00BF4945">
            <w:pPr>
              <w:pStyle w:val="Listeafsnit"/>
              <w:spacing w:line="276" w:lineRule="auto"/>
              <w:rPr>
                <w:rFonts w:ascii="Garamond" w:hAnsi="Garamond"/>
                <w:szCs w:val="24"/>
              </w:rPr>
            </w:pPr>
            <w:r>
              <w:rPr>
                <w:rFonts w:ascii="Garamond" w:hAnsi="Garamond"/>
                <w:szCs w:val="24"/>
              </w:rPr>
              <w:t xml:space="preserve">- </w:t>
            </w:r>
            <w:r w:rsidR="00246EA1">
              <w:rPr>
                <w:rFonts w:ascii="Garamond" w:hAnsi="Garamond"/>
                <w:szCs w:val="24"/>
              </w:rPr>
              <w:t xml:space="preserve">publikums oplevelse, </w:t>
            </w:r>
          </w:p>
          <w:p w14:paraId="210369C2" w14:textId="77777777" w:rsidR="00260363" w:rsidRDefault="005E067C" w:rsidP="00BF4945">
            <w:pPr>
              <w:pStyle w:val="Listeafsnit"/>
              <w:spacing w:line="276" w:lineRule="auto"/>
              <w:rPr>
                <w:rFonts w:ascii="Garamond" w:hAnsi="Garamond"/>
                <w:szCs w:val="24"/>
              </w:rPr>
            </w:pPr>
            <w:r>
              <w:rPr>
                <w:rFonts w:ascii="Garamond" w:hAnsi="Garamond"/>
                <w:szCs w:val="24"/>
              </w:rPr>
              <w:t xml:space="preserve">- </w:t>
            </w:r>
            <w:r w:rsidR="00042AE5">
              <w:rPr>
                <w:rFonts w:ascii="Garamond" w:hAnsi="Garamond"/>
                <w:szCs w:val="24"/>
              </w:rPr>
              <w:t>sikkerhed</w:t>
            </w:r>
            <w:r w:rsidR="00246EA1">
              <w:rPr>
                <w:rFonts w:ascii="Garamond" w:hAnsi="Garamond"/>
                <w:szCs w:val="24"/>
              </w:rPr>
              <w:t xml:space="preserve"> mm</w:t>
            </w:r>
            <w:r w:rsidR="00042AE5">
              <w:rPr>
                <w:rFonts w:ascii="Garamond" w:hAnsi="Garamond"/>
                <w:szCs w:val="24"/>
              </w:rPr>
              <w:t>.</w:t>
            </w:r>
          </w:p>
          <w:p w14:paraId="1AFCF0A6" w14:textId="77777777" w:rsidR="00041EDB" w:rsidRPr="00246EA1" w:rsidRDefault="00041EDB" w:rsidP="00BF4945">
            <w:pPr>
              <w:pStyle w:val="Listeafsnit"/>
              <w:spacing w:line="276" w:lineRule="auto"/>
              <w:rPr>
                <w:rFonts w:ascii="Garamond" w:hAnsi="Garamond"/>
                <w:szCs w:val="24"/>
              </w:rPr>
            </w:pPr>
            <w:r>
              <w:rPr>
                <w:rFonts w:ascii="Garamond" w:hAnsi="Garamond"/>
                <w:szCs w:val="24"/>
              </w:rPr>
              <w:t>Ovenstående vil blive sammenholdt med den beskrivelse af anvendelse og evakueri</w:t>
            </w:r>
            <w:r w:rsidR="002B046E">
              <w:rPr>
                <w:rFonts w:ascii="Garamond" w:hAnsi="Garamond"/>
                <w:szCs w:val="24"/>
              </w:rPr>
              <w:t>ng som skal vedlægges tilbuddet, samt de fremsendte tegninger.</w:t>
            </w:r>
          </w:p>
        </w:tc>
        <w:tc>
          <w:tcPr>
            <w:tcW w:w="4223" w:type="dxa"/>
          </w:tcPr>
          <w:p w14:paraId="74A8DA7B" w14:textId="77777777" w:rsidR="00026531" w:rsidRDefault="00DC7EAF" w:rsidP="00142A05">
            <w:pPr>
              <w:spacing w:line="276" w:lineRule="auto"/>
              <w:rPr>
                <w:szCs w:val="24"/>
              </w:rPr>
            </w:pPr>
            <w:r w:rsidRPr="00246EA1">
              <w:rPr>
                <w:szCs w:val="24"/>
              </w:rPr>
              <w:t>50</w:t>
            </w:r>
            <w:r w:rsidR="00026531" w:rsidRPr="00246EA1">
              <w:rPr>
                <w:szCs w:val="24"/>
              </w:rPr>
              <w:t xml:space="preserve"> % </w:t>
            </w:r>
          </w:p>
          <w:p w14:paraId="0CD29A25" w14:textId="77777777" w:rsidR="00246EA1" w:rsidRPr="00246EA1" w:rsidRDefault="00246EA1" w:rsidP="00246EA1">
            <w:pPr>
              <w:spacing w:line="276" w:lineRule="auto"/>
              <w:rPr>
                <w:szCs w:val="24"/>
              </w:rPr>
            </w:pPr>
          </w:p>
        </w:tc>
      </w:tr>
    </w:tbl>
    <w:p w14:paraId="1B9B1BD1" w14:textId="77777777" w:rsidR="00026531" w:rsidRPr="00B553C2" w:rsidRDefault="00026531" w:rsidP="00026531">
      <w:pPr>
        <w:spacing w:line="276" w:lineRule="auto"/>
        <w:rPr>
          <w:szCs w:val="24"/>
        </w:rPr>
      </w:pPr>
    </w:p>
    <w:p w14:paraId="2886EFAD" w14:textId="77777777" w:rsidR="002A43AC" w:rsidRPr="00845F01" w:rsidRDefault="008253C1" w:rsidP="00B553C2">
      <w:pPr>
        <w:pStyle w:val="Overskrift1"/>
      </w:pPr>
      <w:bookmarkStart w:id="101" w:name="_Toc6922843"/>
      <w:bookmarkStart w:id="102" w:name="_Toc6923225"/>
      <w:bookmarkStart w:id="103" w:name="_Toc6923854"/>
      <w:bookmarkStart w:id="104" w:name="_Toc6924461"/>
      <w:bookmarkStart w:id="105" w:name="_Toc6924594"/>
      <w:bookmarkStart w:id="106" w:name="_Toc6924619"/>
      <w:bookmarkStart w:id="107" w:name="_Toc6924826"/>
      <w:bookmarkStart w:id="108" w:name="_Toc7778915"/>
      <w:bookmarkStart w:id="109" w:name="_Toc30588154"/>
      <w:r w:rsidRPr="00845F01">
        <w:t>Afgivelse af tilbud</w:t>
      </w:r>
      <w:bookmarkEnd w:id="101"/>
      <w:bookmarkEnd w:id="102"/>
      <w:bookmarkEnd w:id="103"/>
      <w:bookmarkEnd w:id="104"/>
      <w:bookmarkEnd w:id="105"/>
      <w:bookmarkEnd w:id="106"/>
      <w:bookmarkEnd w:id="107"/>
      <w:bookmarkEnd w:id="108"/>
      <w:r w:rsidR="00491845" w:rsidRPr="00845F01">
        <w:t xml:space="preserve"> </w:t>
      </w:r>
      <w:r w:rsidR="00845F01" w:rsidRPr="00845F01">
        <w:t>–</w:t>
      </w:r>
      <w:r w:rsidR="00491845" w:rsidRPr="00845F01">
        <w:t xml:space="preserve"> </w:t>
      </w:r>
      <w:r w:rsidR="00845F01" w:rsidRPr="00845F01">
        <w:t>udbud med forhandling</w:t>
      </w:r>
      <w:bookmarkEnd w:id="109"/>
    </w:p>
    <w:p w14:paraId="5BA59604" w14:textId="77777777" w:rsidR="00845F01" w:rsidRDefault="00845F01" w:rsidP="00617DC3">
      <w:pPr>
        <w:pStyle w:val="Overskrift2"/>
      </w:pPr>
      <w:bookmarkStart w:id="110" w:name="_Toc13740705"/>
      <w:r w:rsidRPr="00246EA1">
        <w:rPr>
          <w:rStyle w:val="Overskrift2Tegn"/>
        </w:rPr>
        <w:t xml:space="preserve"> </w:t>
      </w:r>
      <w:bookmarkStart w:id="111" w:name="_Toc30588155"/>
      <w:r w:rsidRPr="00246EA1">
        <w:rPr>
          <w:rStyle w:val="Overskrift2Tegn"/>
        </w:rPr>
        <w:t>Afgivelse af anmodning om deltagelse (prækvalifikation</w:t>
      </w:r>
      <w:r>
        <w:rPr>
          <w:rStyle w:val="Overskrift2Tegn"/>
          <w:b/>
          <w:bCs/>
        </w:rPr>
        <w:t>)</w:t>
      </w:r>
      <w:bookmarkEnd w:id="110"/>
      <w:bookmarkEnd w:id="111"/>
      <w:r>
        <w:rPr>
          <w:rStyle w:val="Overskrift2Tegn"/>
          <w:b/>
          <w:bCs/>
        </w:rPr>
        <w:t xml:space="preserve"> </w:t>
      </w:r>
    </w:p>
    <w:p w14:paraId="7A78ECF1" w14:textId="77777777" w:rsidR="00845F01" w:rsidRDefault="00845F01" w:rsidP="00845F01">
      <w:pPr>
        <w:rPr>
          <w:rFonts w:ascii="Arial" w:hAnsi="Arial" w:cs="Arial"/>
        </w:rPr>
      </w:pPr>
    </w:p>
    <w:p w14:paraId="0C26E36C" w14:textId="77777777" w:rsidR="00845F01" w:rsidRPr="00246EA1" w:rsidRDefault="00845F01" w:rsidP="00845F01">
      <w:pPr>
        <w:spacing w:line="276" w:lineRule="auto"/>
        <w:rPr>
          <w:rFonts w:cs="Arial"/>
          <w:szCs w:val="24"/>
        </w:rPr>
      </w:pPr>
      <w:r w:rsidRPr="00246EA1">
        <w:rPr>
          <w:rFonts w:cs="Arial"/>
          <w:szCs w:val="24"/>
        </w:rPr>
        <w:t xml:space="preserve">Udbuddet vil blive gennemført som et elektronisk udbud efter proceduren ”udbud med forhandling”, jf. Udbudslovens § 61.  </w:t>
      </w:r>
    </w:p>
    <w:p w14:paraId="4AEF621A" w14:textId="77777777" w:rsidR="00845F01" w:rsidRPr="00246EA1" w:rsidRDefault="00845F01" w:rsidP="00845F01">
      <w:pPr>
        <w:spacing w:after="16" w:line="276" w:lineRule="auto"/>
        <w:rPr>
          <w:rFonts w:cs="Arial"/>
          <w:szCs w:val="24"/>
        </w:rPr>
      </w:pPr>
      <w:r w:rsidRPr="00246EA1">
        <w:rPr>
          <w:rFonts w:cs="Arial"/>
          <w:szCs w:val="24"/>
        </w:rPr>
        <w:t> </w:t>
      </w:r>
    </w:p>
    <w:p w14:paraId="5C935E4E" w14:textId="77777777" w:rsidR="00845F01" w:rsidRPr="00246EA1" w:rsidRDefault="00845F01" w:rsidP="00845F01">
      <w:pPr>
        <w:spacing w:after="284" w:line="276" w:lineRule="auto"/>
        <w:rPr>
          <w:rFonts w:cs="Arial"/>
          <w:szCs w:val="24"/>
        </w:rPr>
      </w:pPr>
      <w:r w:rsidRPr="00246EA1">
        <w:rPr>
          <w:rFonts w:cs="Arial"/>
          <w:szCs w:val="24"/>
        </w:rPr>
        <w:lastRenderedPageBreak/>
        <w:t xml:space="preserve">Elektronisk udbud betyder, at tilbudsgiverne skal ansøge elektronisk via </w:t>
      </w:r>
      <w:r w:rsidR="00246EA1" w:rsidRPr="00246EA1">
        <w:rPr>
          <w:rFonts w:cs="Arial"/>
          <w:szCs w:val="24"/>
        </w:rPr>
        <w:t>Ethics hjemmeside</w:t>
      </w:r>
      <w:r w:rsidRPr="00246EA1">
        <w:rPr>
          <w:rFonts w:cs="Arial"/>
          <w:szCs w:val="24"/>
        </w:rPr>
        <w:t xml:space="preserve"> samt</w:t>
      </w:r>
      <w:r w:rsidR="00246EA1" w:rsidRPr="00246EA1">
        <w:rPr>
          <w:rFonts w:cs="Arial"/>
          <w:szCs w:val="24"/>
        </w:rPr>
        <w:t>,</w:t>
      </w:r>
      <w:r w:rsidRPr="00246EA1">
        <w:rPr>
          <w:rFonts w:cs="Arial"/>
          <w:szCs w:val="24"/>
        </w:rPr>
        <w:t xml:space="preserve"> at al kommunikation med ordregiver foregår via</w:t>
      </w:r>
      <w:r w:rsidR="00042AE5">
        <w:rPr>
          <w:rFonts w:cs="Arial"/>
          <w:szCs w:val="24"/>
        </w:rPr>
        <w:t xml:space="preserve"> dette </w:t>
      </w:r>
      <w:r w:rsidR="00042AE5" w:rsidRPr="00B553C2">
        <w:rPr>
          <w:rFonts w:eastAsia="Malgun Gothic Semilight" w:cs="Nirmala UI"/>
        </w:rPr>
        <w:t>udbudssystem</w:t>
      </w:r>
      <w:r w:rsidR="00042AE5">
        <w:rPr>
          <w:rFonts w:eastAsia="Malgun Gothic Semilight" w:cs="Nirmala UI"/>
        </w:rPr>
        <w:t>.</w:t>
      </w:r>
      <w:r w:rsidRPr="00246EA1">
        <w:rPr>
          <w:rFonts w:cs="Arial"/>
          <w:szCs w:val="24"/>
        </w:rPr>
        <w:t xml:space="preserve">  </w:t>
      </w:r>
    </w:p>
    <w:p w14:paraId="1C95AE87" w14:textId="77777777" w:rsidR="00845F01" w:rsidRPr="0043712C" w:rsidRDefault="00845F01" w:rsidP="00845F01">
      <w:pPr>
        <w:spacing w:after="16" w:line="276" w:lineRule="auto"/>
        <w:rPr>
          <w:rFonts w:cs="Arial"/>
          <w:b/>
          <w:szCs w:val="24"/>
        </w:rPr>
      </w:pPr>
      <w:r w:rsidRPr="00246EA1">
        <w:rPr>
          <w:rFonts w:cs="Arial"/>
          <w:szCs w:val="24"/>
        </w:rPr>
        <w:t xml:space="preserve"> Det fulde udbudsmateriale vil være tilgængeligt på </w:t>
      </w:r>
      <w:r w:rsidR="00042AE5">
        <w:rPr>
          <w:rFonts w:cs="Arial"/>
          <w:szCs w:val="24"/>
        </w:rPr>
        <w:t>udbudssystemets</w:t>
      </w:r>
      <w:r w:rsidRPr="00246EA1">
        <w:rPr>
          <w:rFonts w:cs="Arial"/>
          <w:szCs w:val="24"/>
        </w:rPr>
        <w:t xml:space="preserve"> hjemmeside, </w:t>
      </w:r>
      <w:r w:rsidRPr="0043712C">
        <w:rPr>
          <w:rFonts w:cs="Arial"/>
          <w:b/>
          <w:szCs w:val="24"/>
        </w:rPr>
        <w:t>men ansøgerne skal i første omgang udelukkende anmode om deltagelse i udbuddet</w:t>
      </w:r>
      <w:r w:rsidR="00042AE5">
        <w:rPr>
          <w:rFonts w:cs="Arial"/>
          <w:b/>
          <w:szCs w:val="24"/>
        </w:rPr>
        <w:t>, og først i fase 2 fremsende tilbud, se tidsplanen i punkt 3.</w:t>
      </w:r>
      <w:r w:rsidRPr="0043712C">
        <w:rPr>
          <w:rFonts w:cs="Arial"/>
          <w:b/>
          <w:szCs w:val="24"/>
        </w:rPr>
        <w:t xml:space="preserve"> </w:t>
      </w:r>
    </w:p>
    <w:p w14:paraId="355542DE" w14:textId="77777777" w:rsidR="00845F01" w:rsidRPr="00246EA1" w:rsidRDefault="00845F01" w:rsidP="00845F01">
      <w:pPr>
        <w:spacing w:after="284" w:line="276" w:lineRule="auto"/>
        <w:rPr>
          <w:rFonts w:cs="Arial"/>
          <w:b/>
          <w:bCs/>
          <w:szCs w:val="24"/>
        </w:rPr>
      </w:pPr>
    </w:p>
    <w:p w14:paraId="22F2FF9D" w14:textId="77777777" w:rsidR="00845F01" w:rsidRPr="00246EA1" w:rsidRDefault="008D77D8" w:rsidP="00845F01">
      <w:pPr>
        <w:spacing w:after="284" w:line="276" w:lineRule="auto"/>
        <w:rPr>
          <w:rFonts w:cs="Arial"/>
          <w:szCs w:val="24"/>
        </w:rPr>
      </w:pPr>
      <w:r>
        <w:rPr>
          <w:rFonts w:cs="Arial"/>
          <w:b/>
          <w:bCs/>
          <w:szCs w:val="24"/>
        </w:rPr>
        <w:t xml:space="preserve">Anmodning om deltagelse </w:t>
      </w:r>
      <w:r w:rsidR="00845F01" w:rsidRPr="00246EA1">
        <w:rPr>
          <w:rFonts w:cs="Arial"/>
          <w:b/>
          <w:bCs/>
          <w:szCs w:val="24"/>
        </w:rPr>
        <w:t>gøres ved</w:t>
      </w:r>
      <w:r>
        <w:rPr>
          <w:rFonts w:cs="Arial"/>
          <w:b/>
          <w:bCs/>
          <w:szCs w:val="24"/>
        </w:rPr>
        <w:t xml:space="preserve"> via udbudssystemet</w:t>
      </w:r>
      <w:r w:rsidR="00845F01" w:rsidRPr="00246EA1">
        <w:rPr>
          <w:rFonts w:cs="Arial"/>
          <w:b/>
          <w:bCs/>
          <w:szCs w:val="24"/>
        </w:rPr>
        <w:t>;</w:t>
      </w:r>
    </w:p>
    <w:p w14:paraId="5F44F004" w14:textId="77777777" w:rsidR="00845F01" w:rsidRPr="004846DA" w:rsidRDefault="00845F01" w:rsidP="00845F01">
      <w:pPr>
        <w:pStyle w:val="Listeafsnit"/>
        <w:numPr>
          <w:ilvl w:val="0"/>
          <w:numId w:val="27"/>
        </w:numPr>
        <w:spacing w:after="284" w:line="276" w:lineRule="auto"/>
        <w:rPr>
          <w:rFonts w:ascii="Garamond" w:hAnsi="Garamond" w:cs="Arial"/>
          <w:szCs w:val="24"/>
        </w:rPr>
      </w:pPr>
      <w:r w:rsidRPr="00246EA1">
        <w:rPr>
          <w:rFonts w:ascii="Garamond" w:hAnsi="Garamond"/>
          <w:szCs w:val="24"/>
        </w:rPr>
        <w:t>At udfylde</w:t>
      </w:r>
      <w:r w:rsidR="00246EA1" w:rsidRPr="00246EA1">
        <w:rPr>
          <w:rFonts w:ascii="Garamond" w:hAnsi="Garamond"/>
          <w:szCs w:val="24"/>
        </w:rPr>
        <w:t xml:space="preserve"> ESPD </w:t>
      </w:r>
      <w:r w:rsidRPr="00246EA1">
        <w:rPr>
          <w:rFonts w:ascii="Garamond" w:hAnsi="Garamond"/>
          <w:szCs w:val="24"/>
        </w:rPr>
        <w:t xml:space="preserve">inden ansøgningsfristens udløb, jf. pkt. </w:t>
      </w:r>
      <w:r w:rsidR="00042AE5">
        <w:rPr>
          <w:rFonts w:ascii="Garamond" w:hAnsi="Garamond"/>
          <w:szCs w:val="24"/>
        </w:rPr>
        <w:t>3</w:t>
      </w:r>
      <w:r w:rsidRPr="00246EA1">
        <w:rPr>
          <w:rFonts w:ascii="Garamond" w:hAnsi="Garamond"/>
          <w:szCs w:val="24"/>
        </w:rPr>
        <w:t xml:space="preserve"> tidsplan </w:t>
      </w:r>
    </w:p>
    <w:p w14:paraId="72B8BC51" w14:textId="77777777" w:rsidR="004846DA" w:rsidRPr="008D77D8" w:rsidRDefault="008D77D8" w:rsidP="00845F01">
      <w:pPr>
        <w:pStyle w:val="Listeafsnit"/>
        <w:numPr>
          <w:ilvl w:val="0"/>
          <w:numId w:val="27"/>
        </w:numPr>
        <w:spacing w:after="284" w:line="276" w:lineRule="auto"/>
        <w:rPr>
          <w:rFonts w:ascii="Garamond" w:hAnsi="Garamond" w:cs="Arial"/>
          <w:szCs w:val="24"/>
        </w:rPr>
      </w:pPr>
      <w:r>
        <w:rPr>
          <w:rFonts w:ascii="Garamond" w:hAnsi="Garamond"/>
          <w:szCs w:val="24"/>
        </w:rPr>
        <w:t>Vedhæfte r</w:t>
      </w:r>
      <w:r w:rsidR="004846DA">
        <w:rPr>
          <w:rFonts w:ascii="Garamond" w:hAnsi="Garamond"/>
          <w:szCs w:val="24"/>
        </w:rPr>
        <w:t>efe</w:t>
      </w:r>
      <w:r>
        <w:rPr>
          <w:rFonts w:ascii="Garamond" w:hAnsi="Garamond"/>
          <w:szCs w:val="24"/>
        </w:rPr>
        <w:t>re</w:t>
      </w:r>
      <w:r w:rsidR="004846DA">
        <w:rPr>
          <w:rFonts w:ascii="Garamond" w:hAnsi="Garamond"/>
          <w:szCs w:val="24"/>
        </w:rPr>
        <w:t>nceoversigt</w:t>
      </w:r>
      <w:r>
        <w:rPr>
          <w:rFonts w:ascii="Garamond" w:hAnsi="Garamond"/>
          <w:szCs w:val="24"/>
        </w:rPr>
        <w:t xml:space="preserve"> ud fra de krav som er sat i pkt. 5.2 teknisk og/eller faglig formåen</w:t>
      </w:r>
    </w:p>
    <w:p w14:paraId="341D5AB9" w14:textId="77777777" w:rsidR="008D77D8" w:rsidRPr="00D12433" w:rsidRDefault="008D77D8" w:rsidP="00845F01">
      <w:pPr>
        <w:pStyle w:val="Listeafsnit"/>
        <w:numPr>
          <w:ilvl w:val="0"/>
          <w:numId w:val="27"/>
        </w:numPr>
        <w:spacing w:after="284" w:line="276" w:lineRule="auto"/>
        <w:rPr>
          <w:rFonts w:ascii="Garamond" w:hAnsi="Garamond" w:cs="Arial"/>
          <w:szCs w:val="24"/>
        </w:rPr>
      </w:pPr>
      <w:r>
        <w:rPr>
          <w:rFonts w:ascii="Garamond" w:hAnsi="Garamond"/>
          <w:szCs w:val="24"/>
        </w:rPr>
        <w:t>Vedhæfte de økonomiske tal som præciseret i pkt. 5.1 Økonomisk og finansiel formåen</w:t>
      </w:r>
    </w:p>
    <w:p w14:paraId="652E493D" w14:textId="77777777" w:rsidR="00D12433" w:rsidRPr="00246EA1" w:rsidRDefault="00D12433" w:rsidP="00845F01">
      <w:pPr>
        <w:pStyle w:val="Listeafsnit"/>
        <w:numPr>
          <w:ilvl w:val="0"/>
          <w:numId w:val="27"/>
        </w:numPr>
        <w:spacing w:after="284" w:line="276" w:lineRule="auto"/>
        <w:rPr>
          <w:rFonts w:ascii="Garamond" w:hAnsi="Garamond" w:cs="Arial"/>
          <w:szCs w:val="24"/>
        </w:rPr>
      </w:pPr>
      <w:r>
        <w:rPr>
          <w:rFonts w:ascii="Garamond" w:hAnsi="Garamond"/>
          <w:szCs w:val="24"/>
        </w:rPr>
        <w:t>Vedhæfte ansøgning om byggetilladelse og selve byggetilladelsen for de referencer som er angivet i pkt. 2.</w:t>
      </w:r>
    </w:p>
    <w:p w14:paraId="3BBCA7CA" w14:textId="77777777" w:rsidR="00845F01" w:rsidRDefault="00845F01" w:rsidP="00845F01">
      <w:pPr>
        <w:spacing w:line="276" w:lineRule="auto"/>
        <w:rPr>
          <w:rFonts w:cs="Arial"/>
          <w:szCs w:val="24"/>
        </w:rPr>
      </w:pPr>
      <w:r w:rsidRPr="00901C4E">
        <w:rPr>
          <w:rFonts w:cs="Arial"/>
          <w:szCs w:val="24"/>
        </w:rPr>
        <w:t xml:space="preserve">Ansøgninger modtaget på andre måder end gennem </w:t>
      </w:r>
      <w:r w:rsidR="00042AE5" w:rsidRPr="00B553C2">
        <w:rPr>
          <w:rFonts w:eastAsia="Malgun Gothic Semilight" w:cs="Nirmala UI"/>
        </w:rPr>
        <w:t>udbudssystemet</w:t>
      </w:r>
      <w:r w:rsidRPr="00901C4E">
        <w:rPr>
          <w:rFonts w:cs="Arial"/>
          <w:szCs w:val="24"/>
        </w:rPr>
        <w:t xml:space="preserve"> vil ikke blive taget med i vurderingen. Spørgsmål omkring funktionaliteten i systemet rettes til </w:t>
      </w:r>
      <w:r w:rsidR="00901C4E">
        <w:rPr>
          <w:rFonts w:cs="Arial"/>
          <w:szCs w:val="24"/>
        </w:rPr>
        <w:t>Ethics</w:t>
      </w:r>
      <w:r w:rsidRPr="00901C4E">
        <w:rPr>
          <w:rFonts w:cs="Arial"/>
          <w:szCs w:val="24"/>
        </w:rPr>
        <w:t xml:space="preserve">.  </w:t>
      </w:r>
    </w:p>
    <w:p w14:paraId="4F7DC92C" w14:textId="77777777" w:rsidR="00037F0E" w:rsidRPr="0015229E" w:rsidRDefault="00037F0E" w:rsidP="0015229E">
      <w:pPr>
        <w:pStyle w:val="Overskrift3"/>
      </w:pPr>
      <w:bookmarkStart w:id="112" w:name="_Toc1644190"/>
      <w:bookmarkStart w:id="113" w:name="_Toc13740722"/>
      <w:bookmarkStart w:id="114" w:name="_Toc30588156"/>
      <w:r w:rsidRPr="0015229E">
        <w:lastRenderedPageBreak/>
        <w:t>Udvælgelse af ansøgere</w:t>
      </w:r>
      <w:bookmarkEnd w:id="112"/>
      <w:bookmarkEnd w:id="113"/>
      <w:bookmarkEnd w:id="114"/>
      <w:r w:rsidRPr="0015229E">
        <w:t xml:space="preserve"> </w:t>
      </w:r>
    </w:p>
    <w:p w14:paraId="279B8031" w14:textId="77777777" w:rsidR="00037F0E" w:rsidRPr="00E7325E" w:rsidRDefault="00037F0E" w:rsidP="00037F0E">
      <w:pPr>
        <w:ind w:left="-5"/>
        <w:rPr>
          <w:szCs w:val="24"/>
        </w:rPr>
      </w:pPr>
      <w:r w:rsidRPr="00E7325E">
        <w:rPr>
          <w:szCs w:val="24"/>
        </w:rPr>
        <w:t>Ordregiv</w:t>
      </w:r>
      <w:r w:rsidR="004846DA">
        <w:rPr>
          <w:szCs w:val="24"/>
        </w:rPr>
        <w:t>er vil prækvalificere maksimum 5</w:t>
      </w:r>
      <w:r w:rsidRPr="00E7325E">
        <w:rPr>
          <w:szCs w:val="24"/>
        </w:rPr>
        <w:t xml:space="preserve"> ansøgere, til videre deltagelse i udbuddet. </w:t>
      </w:r>
    </w:p>
    <w:p w14:paraId="13919E29" w14:textId="77777777" w:rsidR="00037F0E" w:rsidRPr="00E7325E" w:rsidRDefault="00037F0E" w:rsidP="00037F0E">
      <w:pPr>
        <w:ind w:left="-5"/>
        <w:rPr>
          <w:szCs w:val="24"/>
        </w:rPr>
      </w:pPr>
      <w:r w:rsidRPr="00E7325E">
        <w:rPr>
          <w:szCs w:val="24"/>
        </w:rPr>
        <w:t xml:space="preserve">Udvælgelsen vil blive foretaget på baggrund af en samlet forvaltningsretligt skøn, der tager udgangspunkt i en vurdering af følgende parametre:  </w:t>
      </w:r>
    </w:p>
    <w:p w14:paraId="546D53E0" w14:textId="77777777" w:rsidR="00037F0E" w:rsidRDefault="004846DA" w:rsidP="00037F0E">
      <w:pPr>
        <w:ind w:left="-5"/>
        <w:rPr>
          <w:szCs w:val="24"/>
        </w:rPr>
      </w:pPr>
      <w:r>
        <w:rPr>
          <w:szCs w:val="24"/>
        </w:rPr>
        <w:t xml:space="preserve">1. </w:t>
      </w:r>
      <w:r w:rsidR="00037F0E" w:rsidRPr="00E7325E">
        <w:rPr>
          <w:szCs w:val="24"/>
        </w:rPr>
        <w:t>Relevante referencer i forhold til erfaring med kompleksiteten ved udførelsen af den pågældende opgave</w:t>
      </w:r>
      <w:r w:rsidR="008D77D8">
        <w:rPr>
          <w:szCs w:val="24"/>
        </w:rPr>
        <w:t xml:space="preserve">s kompleksitet, </w:t>
      </w:r>
      <w:r w:rsidR="00037F0E">
        <w:rPr>
          <w:szCs w:val="24"/>
        </w:rPr>
        <w:t>størrelse</w:t>
      </w:r>
      <w:r w:rsidR="008D77D8">
        <w:rPr>
          <w:szCs w:val="24"/>
        </w:rPr>
        <w:t xml:space="preserve"> og tilbudsgivers ansvar ved den nævnte reference</w:t>
      </w:r>
      <w:r w:rsidR="00037F0E">
        <w:rPr>
          <w:szCs w:val="24"/>
        </w:rPr>
        <w:t>.</w:t>
      </w:r>
    </w:p>
    <w:p w14:paraId="01378F12" w14:textId="77777777" w:rsidR="00037F0E" w:rsidRDefault="00037F0E" w:rsidP="00037F0E">
      <w:pPr>
        <w:ind w:left="-5"/>
        <w:rPr>
          <w:szCs w:val="24"/>
        </w:rPr>
      </w:pPr>
      <w:r w:rsidRPr="00E7325E">
        <w:rPr>
          <w:szCs w:val="24"/>
        </w:rPr>
        <w:t xml:space="preserve">Ved mere end </w:t>
      </w:r>
      <w:r w:rsidR="004846DA">
        <w:rPr>
          <w:szCs w:val="24"/>
        </w:rPr>
        <w:t>5</w:t>
      </w:r>
      <w:r w:rsidRPr="00E7325E">
        <w:rPr>
          <w:szCs w:val="24"/>
        </w:rPr>
        <w:t xml:space="preserve"> kva</w:t>
      </w:r>
      <w:r w:rsidR="004846DA">
        <w:rPr>
          <w:szCs w:val="24"/>
        </w:rPr>
        <w:t>lificerede ansøgninger, vil de 5</w:t>
      </w:r>
      <w:r w:rsidRPr="00E7325E">
        <w:rPr>
          <w:szCs w:val="24"/>
        </w:rPr>
        <w:t xml:space="preserve"> ansøgninger, som arbejdsgruppen vurderer vil være bedst i stand til at løfte op</w:t>
      </w:r>
      <w:r w:rsidR="004846DA">
        <w:rPr>
          <w:szCs w:val="24"/>
        </w:rPr>
        <w:t>gaven, gå videre. Modtages der 5</w:t>
      </w:r>
      <w:r w:rsidRPr="00E7325E">
        <w:rPr>
          <w:szCs w:val="24"/>
        </w:rPr>
        <w:t xml:space="preserve"> ansøgninger eller mindre, er det kun de ansøgninger som ud fra et forvaltningsretligt skøn, vurderes egnet til at kunne løfte opgaven, som går videre. Det forvaltningsretlige skøn vil basere sig på ordregivers erfaring fra tidligere års afholdelse af Landsstævnet.</w:t>
      </w:r>
    </w:p>
    <w:p w14:paraId="63E495A6" w14:textId="77777777" w:rsidR="00845F01" w:rsidRPr="00901C4E" w:rsidRDefault="00845F01" w:rsidP="00845F01">
      <w:pPr>
        <w:spacing w:after="16" w:line="276" w:lineRule="auto"/>
        <w:rPr>
          <w:rFonts w:cs="Arial"/>
          <w:szCs w:val="24"/>
        </w:rPr>
      </w:pPr>
      <w:r w:rsidRPr="00901C4E">
        <w:rPr>
          <w:rFonts w:cs="Arial"/>
          <w:szCs w:val="24"/>
        </w:rPr>
        <w:t> </w:t>
      </w:r>
    </w:p>
    <w:p w14:paraId="534DF19F" w14:textId="77777777" w:rsidR="00845F01" w:rsidRPr="00617DC3" w:rsidRDefault="00845F01" w:rsidP="00617DC3">
      <w:pPr>
        <w:pStyle w:val="Overskrift2"/>
      </w:pPr>
      <w:bookmarkStart w:id="115" w:name="_Toc1644174"/>
      <w:bookmarkStart w:id="116" w:name="_Toc13740706"/>
      <w:bookmarkStart w:id="117" w:name="_Toc30588157"/>
      <w:bookmarkEnd w:id="115"/>
      <w:r w:rsidRPr="00617DC3">
        <w:lastRenderedPageBreak/>
        <w:t>Afgivelse af indledende tilbud</w:t>
      </w:r>
      <w:bookmarkEnd w:id="116"/>
      <w:bookmarkEnd w:id="117"/>
      <w:r w:rsidRPr="00617DC3">
        <w:t xml:space="preserve">  </w:t>
      </w:r>
    </w:p>
    <w:p w14:paraId="703B4550" w14:textId="77777777" w:rsidR="00845F01" w:rsidRDefault="00845F01" w:rsidP="00845F01">
      <w:pPr>
        <w:spacing w:line="276" w:lineRule="auto"/>
        <w:rPr>
          <w:rFonts w:cs="Arial"/>
          <w:szCs w:val="24"/>
        </w:rPr>
      </w:pPr>
      <w:r w:rsidRPr="00901C4E">
        <w:rPr>
          <w:rFonts w:cs="Arial"/>
          <w:szCs w:val="24"/>
        </w:rPr>
        <w:t xml:space="preserve">Efter afgørelsen af prækvalifikationen vil de prækvalificerede ansøgere (tilbudsgivere) blive opfordret til at afgive deres indledende tilbud. </w:t>
      </w:r>
    </w:p>
    <w:p w14:paraId="2CDF0520" w14:textId="77777777" w:rsidR="00417556" w:rsidRDefault="00417556" w:rsidP="00DB095E">
      <w:pPr>
        <w:jc w:val="both"/>
        <w:rPr>
          <w:rFonts w:cs="Arial"/>
          <w:b/>
          <w:szCs w:val="24"/>
        </w:rPr>
      </w:pPr>
    </w:p>
    <w:p w14:paraId="02D4683B" w14:textId="6BBA0929" w:rsidR="00DB095E" w:rsidRPr="00C815D2" w:rsidRDefault="00DB095E" w:rsidP="00DB095E">
      <w:pPr>
        <w:jc w:val="both"/>
        <w:rPr>
          <w:rFonts w:cs="Arial"/>
          <w:b/>
          <w:szCs w:val="24"/>
        </w:rPr>
      </w:pPr>
      <w:r w:rsidRPr="00AB0B00">
        <w:rPr>
          <w:rFonts w:cs="Arial"/>
          <w:b/>
          <w:szCs w:val="24"/>
        </w:rPr>
        <w:t xml:space="preserve">Følgende skal være </w:t>
      </w:r>
      <w:r w:rsidRPr="00C815D2">
        <w:rPr>
          <w:rFonts w:cs="Arial"/>
          <w:b/>
          <w:szCs w:val="24"/>
        </w:rPr>
        <w:t xml:space="preserve">indeholdt i </w:t>
      </w:r>
      <w:r w:rsidR="00696B8C" w:rsidRPr="00C815D2">
        <w:rPr>
          <w:rFonts w:cs="Arial"/>
          <w:b/>
          <w:szCs w:val="24"/>
        </w:rPr>
        <w:t>tilbuddet</w:t>
      </w:r>
    </w:p>
    <w:p w14:paraId="29AF5D7A" w14:textId="77777777" w:rsidR="00DB095E" w:rsidRPr="00C815D2" w:rsidRDefault="00DB095E" w:rsidP="00DB095E">
      <w:pPr>
        <w:pStyle w:val="Listeafsnit"/>
        <w:numPr>
          <w:ilvl w:val="0"/>
          <w:numId w:val="3"/>
        </w:numPr>
        <w:rPr>
          <w:rFonts w:ascii="Garamond" w:eastAsia="Malgun Gothic Semilight" w:hAnsi="Garamond" w:cs="Nirmala UI"/>
          <w:szCs w:val="24"/>
        </w:rPr>
      </w:pPr>
      <w:r w:rsidRPr="00C815D2">
        <w:rPr>
          <w:rFonts w:ascii="Garamond" w:eastAsia="Malgun Gothic Semilight" w:hAnsi="Garamond" w:cs="Nirmala UI"/>
          <w:szCs w:val="24"/>
        </w:rPr>
        <w:t>Tilbud/Løsningsforslag (totalløsning)</w:t>
      </w:r>
    </w:p>
    <w:p w14:paraId="47A1D415" w14:textId="77777777" w:rsidR="00DB095E" w:rsidRPr="00C815D2" w:rsidRDefault="00DB095E" w:rsidP="00DB095E">
      <w:pPr>
        <w:numPr>
          <w:ilvl w:val="1"/>
          <w:numId w:val="3"/>
        </w:numPr>
        <w:spacing w:after="0"/>
        <w:jc w:val="both"/>
        <w:rPr>
          <w:rFonts w:cs="Arial"/>
          <w:b/>
          <w:i/>
          <w:iCs/>
          <w:szCs w:val="24"/>
        </w:rPr>
      </w:pPr>
      <w:r w:rsidRPr="00C815D2">
        <w:rPr>
          <w:rFonts w:cs="Arial"/>
          <w:szCs w:val="24"/>
        </w:rPr>
        <w:t xml:space="preserve">Udspecificeret samlet pris på leje, opsætning og nedtagelse jfr. ovenstående med tilhørende angivelse af betalingsbetingelser. </w:t>
      </w:r>
    </w:p>
    <w:p w14:paraId="26521467" w14:textId="77777777" w:rsidR="00DB095E" w:rsidRPr="00C815D2" w:rsidRDefault="00DB095E" w:rsidP="00DB095E">
      <w:pPr>
        <w:spacing w:after="0"/>
        <w:ind w:left="1440"/>
        <w:jc w:val="both"/>
        <w:rPr>
          <w:rFonts w:cs="Arial"/>
          <w:b/>
          <w:i/>
          <w:iCs/>
          <w:szCs w:val="24"/>
        </w:rPr>
      </w:pPr>
    </w:p>
    <w:p w14:paraId="35E5870A" w14:textId="77777777" w:rsidR="00DB095E" w:rsidRPr="00C815D2" w:rsidRDefault="00DB095E" w:rsidP="00DB095E">
      <w:pPr>
        <w:numPr>
          <w:ilvl w:val="1"/>
          <w:numId w:val="3"/>
        </w:numPr>
        <w:spacing w:after="0"/>
        <w:jc w:val="both"/>
        <w:rPr>
          <w:rFonts w:cs="Arial"/>
          <w:b/>
          <w:i/>
          <w:iCs/>
          <w:szCs w:val="24"/>
        </w:rPr>
      </w:pPr>
      <w:r w:rsidRPr="00C815D2">
        <w:rPr>
          <w:rFonts w:cs="Arial"/>
          <w:szCs w:val="24"/>
        </w:rPr>
        <w:t>Tegning af hvordan løsningen ser ud</w:t>
      </w:r>
      <w:r w:rsidR="00384577" w:rsidRPr="00C815D2">
        <w:rPr>
          <w:rFonts w:cs="Arial"/>
          <w:szCs w:val="24"/>
        </w:rPr>
        <w:t>, i en detaljeringsgrad så man kan forestille sig, hvordan det endelige produkt ser ud.</w:t>
      </w:r>
    </w:p>
    <w:p w14:paraId="417A5962" w14:textId="77777777" w:rsidR="00DB095E" w:rsidRPr="00C815D2" w:rsidRDefault="00DB095E" w:rsidP="00DB095E">
      <w:pPr>
        <w:spacing w:after="0"/>
        <w:ind w:left="1440"/>
        <w:jc w:val="both"/>
        <w:rPr>
          <w:rFonts w:cs="Arial"/>
          <w:b/>
          <w:i/>
          <w:iCs/>
          <w:szCs w:val="24"/>
        </w:rPr>
      </w:pPr>
    </w:p>
    <w:p w14:paraId="0DC3DAC6" w14:textId="0EABA86F" w:rsidR="00DB095E" w:rsidRPr="00C815D2" w:rsidRDefault="00DB095E" w:rsidP="00DB095E">
      <w:pPr>
        <w:numPr>
          <w:ilvl w:val="1"/>
          <w:numId w:val="3"/>
        </w:numPr>
        <w:spacing w:after="0"/>
        <w:jc w:val="both"/>
        <w:rPr>
          <w:rFonts w:cs="Arial"/>
          <w:i/>
          <w:iCs/>
          <w:szCs w:val="24"/>
        </w:rPr>
      </w:pPr>
      <w:r w:rsidRPr="00C815D2">
        <w:rPr>
          <w:rFonts w:cs="Arial"/>
          <w:szCs w:val="24"/>
        </w:rPr>
        <w:t xml:space="preserve">Angivelse af udgifter i forbindelse med den samlede </w:t>
      </w:r>
      <w:r w:rsidR="00C815D2" w:rsidRPr="00C815D2">
        <w:rPr>
          <w:rFonts w:cs="Arial"/>
          <w:szCs w:val="24"/>
        </w:rPr>
        <w:t>opgave, som ikke er indregnet i</w:t>
      </w:r>
      <w:r w:rsidR="00696B8C" w:rsidRPr="00C815D2">
        <w:rPr>
          <w:rFonts w:cs="Arial"/>
          <w:szCs w:val="24"/>
        </w:rPr>
        <w:t xml:space="preserve"> tilbuddet</w:t>
      </w:r>
      <w:r w:rsidRPr="00C815D2">
        <w:rPr>
          <w:rFonts w:cs="Arial"/>
          <w:szCs w:val="24"/>
        </w:rPr>
        <w:t xml:space="preserve"> og derfor forudsættes, afholdt af Svendborg kommune.</w:t>
      </w:r>
    </w:p>
    <w:p w14:paraId="2DAC8D10" w14:textId="77777777" w:rsidR="00DB095E" w:rsidRPr="00C815D2" w:rsidRDefault="00DB095E" w:rsidP="00DB095E">
      <w:pPr>
        <w:numPr>
          <w:ilvl w:val="1"/>
          <w:numId w:val="3"/>
        </w:numPr>
        <w:spacing w:after="0"/>
        <w:jc w:val="both"/>
        <w:rPr>
          <w:rFonts w:cs="Arial"/>
          <w:i/>
          <w:iCs/>
          <w:szCs w:val="24"/>
        </w:rPr>
      </w:pPr>
      <w:r w:rsidRPr="00C815D2">
        <w:rPr>
          <w:rFonts w:cs="Arial"/>
          <w:szCs w:val="24"/>
        </w:rPr>
        <w:t>Detaljeret tidsplan for opgavens løsning – dag for dag.</w:t>
      </w:r>
    </w:p>
    <w:p w14:paraId="4FAC5BF4" w14:textId="77777777" w:rsidR="00DB095E" w:rsidRPr="00C815D2" w:rsidRDefault="00DB095E" w:rsidP="00DB095E">
      <w:pPr>
        <w:pStyle w:val="Listeafsnit"/>
        <w:rPr>
          <w:rFonts w:ascii="Garamond" w:hAnsi="Garamond" w:cs="Arial"/>
          <w:i/>
          <w:iCs/>
          <w:szCs w:val="24"/>
        </w:rPr>
      </w:pPr>
    </w:p>
    <w:p w14:paraId="225081E0" w14:textId="67A7CE7D" w:rsidR="00DB095E" w:rsidRPr="00C815D2" w:rsidRDefault="00DB095E" w:rsidP="00D125AE">
      <w:pPr>
        <w:pStyle w:val="Listeafsnit"/>
        <w:numPr>
          <w:ilvl w:val="1"/>
          <w:numId w:val="3"/>
        </w:numPr>
        <w:spacing w:after="0"/>
        <w:rPr>
          <w:rFonts w:ascii="Garamond" w:hAnsi="Garamond" w:cs="Arial"/>
          <w:szCs w:val="24"/>
        </w:rPr>
      </w:pPr>
      <w:r w:rsidRPr="00C815D2">
        <w:rPr>
          <w:rFonts w:ascii="Garamond" w:hAnsi="Garamond" w:cs="Arial"/>
          <w:szCs w:val="24"/>
        </w:rPr>
        <w:t xml:space="preserve">I </w:t>
      </w:r>
      <w:r w:rsidR="00696B8C" w:rsidRPr="00C815D2">
        <w:rPr>
          <w:rFonts w:cs="Arial"/>
          <w:szCs w:val="24"/>
        </w:rPr>
        <w:t>tilbuddet</w:t>
      </w:r>
      <w:r w:rsidRPr="00C815D2">
        <w:rPr>
          <w:rFonts w:ascii="Garamond" w:hAnsi="Garamond" w:cs="Arial"/>
          <w:szCs w:val="24"/>
        </w:rPr>
        <w:t xml:space="preserve"> skal defineres, hvilken brug af strøm/kabler der er nødvendige for at gennemføre set-uppet.</w:t>
      </w:r>
    </w:p>
    <w:p w14:paraId="059326E0" w14:textId="77777777" w:rsidR="00DB095E" w:rsidRPr="00C815D2" w:rsidRDefault="00DB095E" w:rsidP="00DB095E">
      <w:pPr>
        <w:pStyle w:val="Listeafsnit"/>
        <w:rPr>
          <w:rFonts w:ascii="Garamond" w:hAnsi="Garamond" w:cs="Arial"/>
          <w:i/>
          <w:iCs/>
          <w:szCs w:val="24"/>
        </w:rPr>
      </w:pPr>
    </w:p>
    <w:p w14:paraId="79471133" w14:textId="2BD5A759" w:rsidR="00DB095E" w:rsidRDefault="00C815D2" w:rsidP="00D125AE">
      <w:pPr>
        <w:pStyle w:val="Listeafsnit"/>
        <w:numPr>
          <w:ilvl w:val="1"/>
          <w:numId w:val="3"/>
        </w:numPr>
        <w:spacing w:after="0"/>
        <w:rPr>
          <w:rFonts w:ascii="Garamond" w:hAnsi="Garamond" w:cs="Arial"/>
          <w:szCs w:val="24"/>
        </w:rPr>
      </w:pPr>
      <w:r w:rsidRPr="00C815D2">
        <w:rPr>
          <w:rFonts w:ascii="Garamond" w:hAnsi="Garamond" w:cs="Arial"/>
          <w:szCs w:val="24"/>
        </w:rPr>
        <w:t>I</w:t>
      </w:r>
      <w:r w:rsidR="00696B8C" w:rsidRPr="00C815D2">
        <w:rPr>
          <w:rFonts w:cs="Arial"/>
          <w:szCs w:val="24"/>
        </w:rPr>
        <w:t xml:space="preserve"> tilbuddet</w:t>
      </w:r>
      <w:r w:rsidR="00DB095E" w:rsidRPr="00C815D2">
        <w:rPr>
          <w:rFonts w:ascii="Garamond" w:hAnsi="Garamond" w:cs="Arial"/>
          <w:szCs w:val="24"/>
        </w:rPr>
        <w:t xml:space="preserve"> skal defineres </w:t>
      </w:r>
      <w:r w:rsidR="00DB095E" w:rsidRPr="00DB095E">
        <w:rPr>
          <w:rFonts w:ascii="Garamond" w:hAnsi="Garamond" w:cs="Arial"/>
          <w:szCs w:val="24"/>
        </w:rPr>
        <w:t xml:space="preserve">behov for opbevaring af tomgods/materialer efter endt opstilling. </w:t>
      </w:r>
    </w:p>
    <w:p w14:paraId="366BC9B7" w14:textId="77777777" w:rsidR="00DB095E" w:rsidRPr="00DB095E" w:rsidRDefault="00DB095E" w:rsidP="00DB095E">
      <w:pPr>
        <w:pStyle w:val="Listeafsnit"/>
        <w:rPr>
          <w:rFonts w:ascii="Garamond" w:hAnsi="Garamond" w:cs="Arial"/>
          <w:szCs w:val="24"/>
        </w:rPr>
      </w:pPr>
    </w:p>
    <w:p w14:paraId="60263271" w14:textId="77777777" w:rsidR="00DB095E" w:rsidRDefault="00DB095E" w:rsidP="00D125AE">
      <w:pPr>
        <w:pStyle w:val="Listeafsnit"/>
        <w:numPr>
          <w:ilvl w:val="1"/>
          <w:numId w:val="3"/>
        </w:numPr>
        <w:spacing w:after="0"/>
        <w:rPr>
          <w:rFonts w:ascii="Garamond" w:hAnsi="Garamond" w:cs="Arial"/>
          <w:szCs w:val="24"/>
        </w:rPr>
      </w:pPr>
      <w:r>
        <w:rPr>
          <w:rFonts w:ascii="Garamond" w:hAnsi="Garamond" w:cs="Arial"/>
          <w:szCs w:val="24"/>
        </w:rPr>
        <w:t>Evt. lovpligtig skiltning skal ligeledes være indeholdt.</w:t>
      </w:r>
    </w:p>
    <w:p w14:paraId="346A0566" w14:textId="77777777" w:rsidR="007E03D0" w:rsidRDefault="007E03D0" w:rsidP="007E03D0">
      <w:pPr>
        <w:pStyle w:val="Listeafsnit"/>
        <w:spacing w:after="0"/>
        <w:ind w:left="1440"/>
        <w:rPr>
          <w:rFonts w:ascii="Garamond" w:hAnsi="Garamond" w:cs="Arial"/>
          <w:szCs w:val="24"/>
        </w:rPr>
      </w:pPr>
    </w:p>
    <w:p w14:paraId="625DE68E" w14:textId="77777777" w:rsidR="007E03D0" w:rsidRDefault="000F2659" w:rsidP="00390213">
      <w:pPr>
        <w:pStyle w:val="Listeafsnit"/>
        <w:numPr>
          <w:ilvl w:val="0"/>
          <w:numId w:val="31"/>
        </w:numPr>
        <w:spacing w:after="0"/>
        <w:rPr>
          <w:rFonts w:ascii="Garamond" w:hAnsi="Garamond" w:cs="Arial"/>
          <w:szCs w:val="24"/>
        </w:rPr>
      </w:pPr>
      <w:r>
        <w:rPr>
          <w:rFonts w:ascii="Garamond" w:hAnsi="Garamond" w:cs="Arial"/>
          <w:szCs w:val="24"/>
        </w:rPr>
        <w:t>Beskrivelse af til</w:t>
      </w:r>
      <w:r w:rsidR="007E03D0" w:rsidRPr="007E03D0">
        <w:rPr>
          <w:rFonts w:ascii="Garamond" w:hAnsi="Garamond" w:cs="Arial"/>
          <w:szCs w:val="24"/>
        </w:rPr>
        <w:t>budsgivers forsikringsdækning for udstyr– samt konkret angivelse af skades-/forsikringsrisiko som Svendborg kommune er ansvarlig for.</w:t>
      </w:r>
    </w:p>
    <w:p w14:paraId="4762C0E2" w14:textId="77777777" w:rsidR="00390213" w:rsidRPr="00390213" w:rsidRDefault="00390213" w:rsidP="00390213">
      <w:pPr>
        <w:pStyle w:val="Listeafsnit"/>
        <w:spacing w:after="0"/>
        <w:rPr>
          <w:rFonts w:ascii="Garamond" w:hAnsi="Garamond" w:cs="Arial"/>
          <w:szCs w:val="24"/>
        </w:rPr>
      </w:pPr>
    </w:p>
    <w:p w14:paraId="328E7C23" w14:textId="623B7374" w:rsidR="00523700" w:rsidRPr="007E03D0" w:rsidRDefault="00523700" w:rsidP="007E03D0">
      <w:pPr>
        <w:pStyle w:val="Listeafsnit"/>
        <w:numPr>
          <w:ilvl w:val="0"/>
          <w:numId w:val="31"/>
        </w:numPr>
        <w:spacing w:after="0"/>
        <w:rPr>
          <w:rFonts w:ascii="Garamond" w:hAnsi="Garamond" w:cs="Arial"/>
          <w:szCs w:val="24"/>
        </w:rPr>
      </w:pPr>
      <w:r w:rsidRPr="007E03D0">
        <w:rPr>
          <w:rFonts w:ascii="Garamond" w:hAnsi="Garamond" w:cs="Arial"/>
          <w:szCs w:val="24"/>
        </w:rPr>
        <w:t>En tydelig beskrivelse for hvordan det er tænkt at tribunerne anvendes. Hvordan får vi folk guidet til og fra deres plads</w:t>
      </w:r>
      <w:r w:rsidR="00C815D2">
        <w:rPr>
          <w:rFonts w:ascii="Garamond" w:hAnsi="Garamond" w:cs="Arial"/>
          <w:szCs w:val="24"/>
        </w:rPr>
        <w:t>er og hvordan</w:t>
      </w:r>
      <w:r w:rsidRPr="007E03D0">
        <w:rPr>
          <w:rFonts w:ascii="Garamond" w:hAnsi="Garamond" w:cs="Arial"/>
          <w:szCs w:val="24"/>
        </w:rPr>
        <w:t xml:space="preserve"> </w:t>
      </w:r>
      <w:r w:rsidR="00B50077" w:rsidRPr="00C815D2">
        <w:rPr>
          <w:rFonts w:ascii="Garamond" w:hAnsi="Garamond" w:cs="Arial"/>
          <w:szCs w:val="24"/>
        </w:rPr>
        <w:t xml:space="preserve">tribunerne </w:t>
      </w:r>
      <w:r w:rsidRPr="00C815D2">
        <w:rPr>
          <w:rFonts w:ascii="Garamond" w:hAnsi="Garamond" w:cs="Arial"/>
          <w:szCs w:val="24"/>
        </w:rPr>
        <w:t>evakueres</w:t>
      </w:r>
      <w:r w:rsidRPr="007E03D0">
        <w:rPr>
          <w:rFonts w:ascii="Garamond" w:hAnsi="Garamond" w:cs="Arial"/>
          <w:szCs w:val="24"/>
        </w:rPr>
        <w:t>, hvis det bliver nødvendigt. Det er vigtigt at huske, at der ved åbningen vil være 25.000 personer på</w:t>
      </w:r>
      <w:r w:rsidR="00201AB7">
        <w:rPr>
          <w:rFonts w:ascii="Garamond" w:hAnsi="Garamond" w:cs="Arial"/>
          <w:szCs w:val="24"/>
        </w:rPr>
        <w:t xml:space="preserve"> plænen, ud over dem på tribunerne og voldene</w:t>
      </w:r>
      <w:r w:rsidRPr="007E03D0">
        <w:rPr>
          <w:rFonts w:ascii="Garamond" w:hAnsi="Garamond" w:cs="Arial"/>
          <w:szCs w:val="24"/>
        </w:rPr>
        <w:t xml:space="preserve">. </w:t>
      </w:r>
    </w:p>
    <w:p w14:paraId="1F3D22FC" w14:textId="77777777" w:rsidR="00523700" w:rsidRPr="00DB095E" w:rsidRDefault="00523700" w:rsidP="00523700">
      <w:pPr>
        <w:pStyle w:val="Listeafsnit"/>
        <w:spacing w:after="0"/>
        <w:ind w:left="1440"/>
        <w:rPr>
          <w:rFonts w:ascii="Garamond" w:hAnsi="Garamond" w:cs="Arial"/>
          <w:szCs w:val="24"/>
        </w:rPr>
      </w:pPr>
    </w:p>
    <w:p w14:paraId="0773CFFA" w14:textId="77777777" w:rsidR="0043712C" w:rsidRDefault="0043712C" w:rsidP="0043712C">
      <w:pPr>
        <w:pStyle w:val="Listeafsnit"/>
        <w:numPr>
          <w:ilvl w:val="0"/>
          <w:numId w:val="3"/>
        </w:numPr>
        <w:rPr>
          <w:rFonts w:ascii="Garamond" w:eastAsia="Malgun Gothic Semilight" w:hAnsi="Garamond" w:cs="Nirmala UI"/>
          <w:szCs w:val="24"/>
        </w:rPr>
      </w:pPr>
      <w:r w:rsidRPr="00DB095E">
        <w:rPr>
          <w:rFonts w:ascii="Garamond" w:eastAsia="Malgun Gothic Semilight" w:hAnsi="Garamond" w:cs="Nirmala UI"/>
          <w:szCs w:val="24"/>
        </w:rPr>
        <w:t xml:space="preserve">Evt. </w:t>
      </w:r>
      <w:r w:rsidR="00DB095E" w:rsidRPr="00DB095E">
        <w:rPr>
          <w:rFonts w:ascii="Garamond" w:eastAsia="Malgun Gothic Semilight" w:hAnsi="Garamond" w:cs="Nirmala UI"/>
          <w:szCs w:val="24"/>
        </w:rPr>
        <w:t xml:space="preserve">et </w:t>
      </w:r>
      <w:r w:rsidRPr="00DB095E">
        <w:rPr>
          <w:rFonts w:ascii="Garamond" w:eastAsia="Malgun Gothic Semilight" w:hAnsi="Garamond" w:cs="Nirmala UI"/>
          <w:szCs w:val="24"/>
        </w:rPr>
        <w:t>forhandlingsoplæg</w:t>
      </w:r>
    </w:p>
    <w:p w14:paraId="00FE66AB" w14:textId="77777777" w:rsidR="00390213" w:rsidRDefault="00390213" w:rsidP="00390213">
      <w:pPr>
        <w:pStyle w:val="Listeafsnit"/>
        <w:rPr>
          <w:rFonts w:ascii="Garamond" w:eastAsia="Malgun Gothic Semilight" w:hAnsi="Garamond" w:cs="Nirmala UI"/>
          <w:szCs w:val="24"/>
        </w:rPr>
      </w:pPr>
    </w:p>
    <w:p w14:paraId="3AB54E1E" w14:textId="77777777" w:rsidR="00DB095E" w:rsidRPr="00DB095E" w:rsidRDefault="00DB095E" w:rsidP="0043712C">
      <w:pPr>
        <w:pStyle w:val="Listeafsnit"/>
        <w:numPr>
          <w:ilvl w:val="0"/>
          <w:numId w:val="3"/>
        </w:numPr>
        <w:rPr>
          <w:rFonts w:ascii="Garamond" w:eastAsia="Malgun Gothic Semilight" w:hAnsi="Garamond" w:cs="Nirmala UI"/>
          <w:szCs w:val="24"/>
        </w:rPr>
      </w:pPr>
      <w:r>
        <w:rPr>
          <w:rFonts w:ascii="Garamond" w:eastAsia="Malgun Gothic Semilight" w:hAnsi="Garamond" w:cs="Nirmala UI"/>
          <w:szCs w:val="24"/>
        </w:rPr>
        <w:t>Serviceattest (den tager 2-3 uger at indhente</w:t>
      </w:r>
      <w:r w:rsidR="0030655D">
        <w:rPr>
          <w:rFonts w:ascii="Garamond" w:eastAsia="Malgun Gothic Semilight" w:hAnsi="Garamond" w:cs="Nirmala UI"/>
          <w:szCs w:val="24"/>
        </w:rPr>
        <w:t xml:space="preserve"> og skal være ordregiver i hænde senest, når det endelige tilbud fremsendes, men foretrækkes at få allerede </w:t>
      </w:r>
      <w:r w:rsidR="001F2D0F">
        <w:rPr>
          <w:rFonts w:ascii="Garamond" w:eastAsia="Malgun Gothic Semilight" w:hAnsi="Garamond" w:cs="Nirmala UI"/>
          <w:szCs w:val="24"/>
        </w:rPr>
        <w:t>her ved det indledende tilbud</w:t>
      </w:r>
      <w:r w:rsidR="0030655D">
        <w:rPr>
          <w:rFonts w:ascii="Garamond" w:eastAsia="Malgun Gothic Semilight" w:hAnsi="Garamond" w:cs="Nirmala UI"/>
          <w:szCs w:val="24"/>
        </w:rPr>
        <w:t>)</w:t>
      </w:r>
    </w:p>
    <w:p w14:paraId="58829DE1" w14:textId="77777777" w:rsidR="0043712C" w:rsidRPr="00B553C2" w:rsidRDefault="0043712C" w:rsidP="0043712C">
      <w:pPr>
        <w:rPr>
          <w:rFonts w:eastAsia="Malgun Gothic Semilight" w:cs="Nirmala UI"/>
        </w:rPr>
      </w:pPr>
      <w:r w:rsidRPr="00B553C2">
        <w:rPr>
          <w:rFonts w:eastAsia="Malgun Gothic Semilight" w:cs="Nirmala UI"/>
        </w:rPr>
        <w:t>Indeholder tilbuddet ikke ovennævnte oplysninger,</w:t>
      </w:r>
      <w:r>
        <w:rPr>
          <w:rFonts w:eastAsia="Malgun Gothic Semilight" w:cs="Nirmala UI"/>
        </w:rPr>
        <w:t xml:space="preserve"> kan </w:t>
      </w:r>
      <w:r w:rsidRPr="00B553C2">
        <w:rPr>
          <w:rFonts w:eastAsia="Malgun Gothic Semilight" w:cs="Nirmala UI"/>
        </w:rPr>
        <w:t>ordregiver</w:t>
      </w:r>
      <w:r>
        <w:rPr>
          <w:rFonts w:eastAsia="Malgun Gothic Semilight" w:cs="Nirmala UI"/>
        </w:rPr>
        <w:t xml:space="preserve"> være</w:t>
      </w:r>
      <w:r w:rsidRPr="00B553C2">
        <w:rPr>
          <w:rFonts w:eastAsia="Malgun Gothic Semilight" w:cs="Nirmala UI"/>
        </w:rPr>
        <w:t xml:space="preserve"> berettiget til at afvise tilbuddet som værende ukonditionsmæssigt. Ordregiver er derudover forpligtet til at afvise tilbuddet, hvis det vil være i strid med gældende lovgivning at indhente de manglende oplysninger efterfølgende, eller hvis tilbuddet ikke lovligt kan evalueres uden de manglende oplysninger.</w:t>
      </w:r>
    </w:p>
    <w:p w14:paraId="25EFA2E5" w14:textId="77777777" w:rsidR="0043712C" w:rsidRPr="00901C4E" w:rsidRDefault="0043712C" w:rsidP="00845F01">
      <w:pPr>
        <w:spacing w:line="276" w:lineRule="auto"/>
        <w:rPr>
          <w:rFonts w:cs="Arial"/>
          <w:szCs w:val="24"/>
        </w:rPr>
      </w:pPr>
    </w:p>
    <w:p w14:paraId="75490314" w14:textId="77777777" w:rsidR="00845F01" w:rsidRPr="00901C4E" w:rsidRDefault="00845F01" w:rsidP="00845F01">
      <w:pPr>
        <w:spacing w:line="276" w:lineRule="auto"/>
        <w:rPr>
          <w:rFonts w:cs="Arial"/>
          <w:szCs w:val="24"/>
        </w:rPr>
      </w:pPr>
      <w:r w:rsidRPr="00901C4E">
        <w:rPr>
          <w:rFonts w:cs="Arial"/>
          <w:szCs w:val="24"/>
        </w:rPr>
        <w:lastRenderedPageBreak/>
        <w:t>Efter tilbudsfristen for afgivelse af indledende tilbud vil alle konditionsmæssige og egnede tilbudsgivere blive inviteret til forhandling. Hvert enkelt forhandling</w:t>
      </w:r>
      <w:r w:rsidR="006721B8">
        <w:rPr>
          <w:rFonts w:cs="Arial"/>
          <w:szCs w:val="24"/>
        </w:rPr>
        <w:t>smøde forventes at vare op til 2</w:t>
      </w:r>
      <w:r w:rsidRPr="00901C4E">
        <w:rPr>
          <w:rFonts w:cs="Arial"/>
          <w:szCs w:val="24"/>
        </w:rPr>
        <w:t xml:space="preserve"> timer.  </w:t>
      </w:r>
    </w:p>
    <w:p w14:paraId="0D0818F2" w14:textId="77777777" w:rsidR="00845F01" w:rsidRPr="00901C4E" w:rsidRDefault="00845F01" w:rsidP="00845F01">
      <w:pPr>
        <w:pStyle w:val="Overskrift2"/>
        <w:spacing w:line="276" w:lineRule="auto"/>
        <w:rPr>
          <w:rFonts w:cs="Calibri"/>
          <w:sz w:val="26"/>
        </w:rPr>
      </w:pPr>
      <w:bookmarkStart w:id="118" w:name="_Toc1644175"/>
      <w:bookmarkStart w:id="119" w:name="_Toc13740707"/>
      <w:bookmarkStart w:id="120" w:name="_Toc30588158"/>
      <w:bookmarkEnd w:id="118"/>
      <w:r w:rsidRPr="00901C4E">
        <w:t>Afgivelse af endeligt tilbud</w:t>
      </w:r>
      <w:bookmarkEnd w:id="119"/>
      <w:bookmarkEnd w:id="120"/>
      <w:r w:rsidRPr="00901C4E">
        <w:t xml:space="preserve">  </w:t>
      </w:r>
    </w:p>
    <w:p w14:paraId="0AB1A700" w14:textId="77777777" w:rsidR="00845F01" w:rsidRDefault="00845F01" w:rsidP="00845F01">
      <w:pPr>
        <w:spacing w:line="276" w:lineRule="auto"/>
        <w:rPr>
          <w:rFonts w:cs="Arial"/>
          <w:szCs w:val="24"/>
        </w:rPr>
      </w:pPr>
      <w:r w:rsidRPr="00901C4E">
        <w:rPr>
          <w:rFonts w:cs="Arial"/>
          <w:szCs w:val="24"/>
        </w:rPr>
        <w:t xml:space="preserve">Efter forhandlingerne vil ordregiver udsende en opfordring til at afgive endeligt tilbud. Samtidig vil tilbudsgiverne modtage referat fra forhandlingsmødet samt et eventuelt opdateret udbudsmateriale, som vil bestå af det oprindelige udbudsmateriale med eventuelle ændringsmarkeringer, således at tilbudsgiver på en nem måde kan overskue de ændringer, der måtte være foretaget i forhold til det oprindelige udbudsmateriale.  </w:t>
      </w:r>
    </w:p>
    <w:p w14:paraId="5C606F7C" w14:textId="77777777" w:rsidR="00D17015" w:rsidRPr="0043712C" w:rsidRDefault="00D17015" w:rsidP="00D17015">
      <w:pPr>
        <w:spacing w:line="276" w:lineRule="auto"/>
        <w:rPr>
          <w:rFonts w:cs="Arial"/>
          <w:szCs w:val="24"/>
        </w:rPr>
      </w:pPr>
      <w:r w:rsidRPr="00901C4E">
        <w:rPr>
          <w:rFonts w:cs="Arial"/>
          <w:szCs w:val="24"/>
        </w:rPr>
        <w:t>Tilbudsgiverne skal herefter afgive deres endelige tilbud på baggrund af det opdaterede udbudsmateriale. Tilbudsgiver skal afgive deres endelige</w:t>
      </w:r>
      <w:r w:rsidR="00E95D7F">
        <w:rPr>
          <w:rFonts w:cs="Arial"/>
          <w:szCs w:val="24"/>
        </w:rPr>
        <w:t xml:space="preserve"> tilbud elektronisk via udbudssystemet</w:t>
      </w:r>
      <w:r>
        <w:rPr>
          <w:rFonts w:cs="Arial"/>
          <w:szCs w:val="24"/>
        </w:rPr>
        <w:t xml:space="preserve"> inden </w:t>
      </w:r>
      <w:r w:rsidRPr="0043712C">
        <w:rPr>
          <w:rFonts w:cs="Arial"/>
          <w:szCs w:val="24"/>
        </w:rPr>
        <w:t>tilbudsfristens udløb.</w:t>
      </w:r>
    </w:p>
    <w:p w14:paraId="7AA1C2A2" w14:textId="77777777" w:rsidR="0043712C" w:rsidRPr="00B553C2" w:rsidRDefault="0043712C" w:rsidP="0043712C">
      <w:pPr>
        <w:rPr>
          <w:rFonts w:eastAsia="Malgun Gothic Semilight" w:cs="Nirmala UI"/>
        </w:rPr>
      </w:pPr>
      <w:r w:rsidRPr="00B553C2">
        <w:rPr>
          <w:rFonts w:eastAsia="Malgun Gothic Semilight" w:cs="Nirmala UI"/>
        </w:rPr>
        <w:t xml:space="preserve">Tilbuddet skal indeholde </w:t>
      </w:r>
      <w:r w:rsidR="00D17015">
        <w:rPr>
          <w:rFonts w:eastAsia="Malgun Gothic Semilight" w:cs="Nirmala UI"/>
        </w:rPr>
        <w:t>det samme som var fremsendt ved en indledende runde</w:t>
      </w:r>
      <w:r w:rsidRPr="00B553C2">
        <w:rPr>
          <w:rFonts w:eastAsia="Malgun Gothic Semilight" w:cs="Nirmala UI"/>
        </w:rPr>
        <w:t>følgende</w:t>
      </w:r>
      <w:r w:rsidR="00D17015">
        <w:rPr>
          <w:rFonts w:eastAsia="Malgun Gothic Semilight" w:cs="Nirmala UI"/>
        </w:rPr>
        <w:t xml:space="preserve"> med de ændringer som tilbudsgiver har gjort efter forhandlingsrunden. Er serviceattesten fremsendt skal den ikke fremsendes igen.</w:t>
      </w:r>
    </w:p>
    <w:p w14:paraId="2AB4B1D8" w14:textId="77777777" w:rsidR="00845F01" w:rsidRPr="0043712C" w:rsidRDefault="0043712C" w:rsidP="0043712C">
      <w:pPr>
        <w:pStyle w:val="Overskrift1"/>
      </w:pPr>
      <w:bookmarkStart w:id="121" w:name="_Toc30588159"/>
      <w:r>
        <w:lastRenderedPageBreak/>
        <w:t>Generelt omkring tilbud</w:t>
      </w:r>
      <w:r w:rsidR="00845F01" w:rsidRPr="0043712C">
        <w:t> </w:t>
      </w:r>
      <w:r>
        <w:t>og deltagelse</w:t>
      </w:r>
      <w:bookmarkEnd w:id="121"/>
    </w:p>
    <w:p w14:paraId="71178202" w14:textId="77777777" w:rsidR="00845F01" w:rsidRPr="0043712C" w:rsidRDefault="00845F01" w:rsidP="0043712C">
      <w:pPr>
        <w:pStyle w:val="Overskrift2"/>
      </w:pPr>
      <w:bookmarkStart w:id="122" w:name="_Toc1644176"/>
      <w:bookmarkStart w:id="123" w:name="_Toc13740708"/>
      <w:bookmarkEnd w:id="122"/>
      <w:r w:rsidRPr="0043712C">
        <w:t xml:space="preserve"> </w:t>
      </w:r>
      <w:bookmarkStart w:id="124" w:name="_Toc13740709"/>
      <w:bookmarkStart w:id="125" w:name="_Toc1644177"/>
      <w:bookmarkStart w:id="126" w:name="_Toc30588160"/>
      <w:bookmarkEnd w:id="123"/>
      <w:bookmarkEnd w:id="124"/>
      <w:r w:rsidRPr="0043712C">
        <w:t>Arbejdsklausul</w:t>
      </w:r>
      <w:bookmarkEnd w:id="125"/>
      <w:r w:rsidRPr="0043712C">
        <w:t xml:space="preserve"> og CSR klausul</w:t>
      </w:r>
      <w:bookmarkEnd w:id="126"/>
    </w:p>
    <w:p w14:paraId="2DE37F10" w14:textId="77777777" w:rsidR="00845F01" w:rsidRDefault="00845F01" w:rsidP="00845F01">
      <w:pPr>
        <w:spacing w:line="276" w:lineRule="auto"/>
        <w:rPr>
          <w:rFonts w:cs="Arial"/>
          <w:szCs w:val="24"/>
        </w:rPr>
      </w:pPr>
      <w:r w:rsidRPr="0043712C">
        <w:rPr>
          <w:rFonts w:cs="Arial"/>
          <w:szCs w:val="24"/>
        </w:rPr>
        <w:t>Tilbudsgiver er forpligtet til at ove</w:t>
      </w:r>
      <w:r w:rsidR="00C535A6">
        <w:rPr>
          <w:rFonts w:cs="Arial"/>
          <w:szCs w:val="24"/>
        </w:rPr>
        <w:t>rholde ordregivers C</w:t>
      </w:r>
      <w:r w:rsidR="00C535A6" w:rsidRPr="00C535A6">
        <w:rPr>
          <w:rFonts w:cs="Arial"/>
          <w:szCs w:val="24"/>
        </w:rPr>
        <w:t>SR</w:t>
      </w:r>
      <w:r w:rsidRPr="00C535A6">
        <w:rPr>
          <w:rFonts w:cs="Arial"/>
          <w:szCs w:val="24"/>
        </w:rPr>
        <w:t xml:space="preserve"> (Bilag </w:t>
      </w:r>
      <w:r w:rsidR="001145F1" w:rsidRPr="00C535A6">
        <w:rPr>
          <w:rFonts w:cs="Arial"/>
          <w:szCs w:val="24"/>
        </w:rPr>
        <w:t>5</w:t>
      </w:r>
      <w:r w:rsidRPr="00C535A6">
        <w:rPr>
          <w:rFonts w:cs="Arial"/>
          <w:szCs w:val="24"/>
        </w:rPr>
        <w:t xml:space="preserve">) og </w:t>
      </w:r>
      <w:r w:rsidR="00C535A6" w:rsidRPr="00C535A6">
        <w:rPr>
          <w:rFonts w:cs="Arial"/>
          <w:szCs w:val="24"/>
        </w:rPr>
        <w:t>Arbejdsklausul</w:t>
      </w:r>
      <w:r w:rsidRPr="00C535A6">
        <w:rPr>
          <w:rFonts w:cs="Arial"/>
          <w:szCs w:val="24"/>
        </w:rPr>
        <w:t xml:space="preserve"> klausul (Bilag </w:t>
      </w:r>
      <w:r w:rsidR="001145F1" w:rsidRPr="00C535A6">
        <w:rPr>
          <w:rFonts w:cs="Arial"/>
          <w:szCs w:val="24"/>
        </w:rPr>
        <w:t>6</w:t>
      </w:r>
      <w:r w:rsidRPr="00C535A6">
        <w:rPr>
          <w:rFonts w:cs="Arial"/>
          <w:szCs w:val="24"/>
        </w:rPr>
        <w:t>) i</w:t>
      </w:r>
      <w:r w:rsidRPr="0043712C">
        <w:rPr>
          <w:rFonts w:cs="Arial"/>
          <w:szCs w:val="24"/>
        </w:rPr>
        <w:t xml:space="preserve"> forbindelse med opfyldelse af aftalen.</w:t>
      </w:r>
      <w:r>
        <w:rPr>
          <w:rFonts w:cs="Arial"/>
          <w:szCs w:val="24"/>
        </w:rPr>
        <w:t xml:space="preserve"> </w:t>
      </w:r>
    </w:p>
    <w:p w14:paraId="0B8E57DE" w14:textId="77777777" w:rsidR="008253C1" w:rsidRPr="00B553C2" w:rsidRDefault="008253C1" w:rsidP="00B553C2">
      <w:pPr>
        <w:pStyle w:val="Overskrift2"/>
        <w:rPr>
          <w:rFonts w:eastAsia="Malgun Gothic Semilight"/>
        </w:rPr>
      </w:pPr>
      <w:bookmarkStart w:id="127" w:name="_Toc6923227"/>
      <w:bookmarkStart w:id="128" w:name="_Toc6924463"/>
      <w:bookmarkStart w:id="129" w:name="_Toc6924621"/>
      <w:bookmarkStart w:id="130" w:name="_Toc7778917"/>
      <w:bookmarkStart w:id="131" w:name="_Toc30588161"/>
      <w:r w:rsidRPr="00B553C2">
        <w:rPr>
          <w:rFonts w:eastAsia="Malgun Gothic Semilight"/>
        </w:rPr>
        <w:t>Vedståelsesfrist</w:t>
      </w:r>
      <w:bookmarkEnd w:id="127"/>
      <w:bookmarkEnd w:id="128"/>
      <w:bookmarkEnd w:id="129"/>
      <w:bookmarkEnd w:id="130"/>
      <w:bookmarkEnd w:id="131"/>
    </w:p>
    <w:p w14:paraId="6ECD84F6" w14:textId="77777777" w:rsidR="0003023C" w:rsidRPr="00B553C2" w:rsidRDefault="008253C1" w:rsidP="008C5743">
      <w:pPr>
        <w:rPr>
          <w:rFonts w:eastAsia="Malgun Gothic Semilight" w:cs="Nirmala UI"/>
        </w:rPr>
      </w:pPr>
      <w:r w:rsidRPr="00B553C2">
        <w:rPr>
          <w:rFonts w:eastAsia="Malgun Gothic Semilight" w:cs="Nirmala UI"/>
        </w:rPr>
        <w:t xml:space="preserve">Tilbuddet skal være </w:t>
      </w:r>
      <w:r w:rsidR="0004664C" w:rsidRPr="00B553C2">
        <w:rPr>
          <w:rFonts w:eastAsia="Malgun Gothic Semilight" w:cs="Nirmala UI"/>
        </w:rPr>
        <w:t xml:space="preserve">bindende for tilbudsgiver </w:t>
      </w:r>
      <w:r w:rsidRPr="00491845">
        <w:rPr>
          <w:rFonts w:eastAsia="Malgun Gothic Semilight" w:cs="Nirmala UI"/>
        </w:rPr>
        <w:t xml:space="preserve">indtil </w:t>
      </w:r>
      <w:r w:rsidR="0051023B">
        <w:rPr>
          <w:rFonts w:eastAsia="Malgun Gothic Semilight" w:cs="Nirmala UI"/>
        </w:rPr>
        <w:t>9</w:t>
      </w:r>
      <w:r w:rsidRPr="00491845">
        <w:rPr>
          <w:rFonts w:eastAsia="Malgun Gothic Semilight" w:cs="Nirmala UI"/>
        </w:rPr>
        <w:t xml:space="preserve"> </w:t>
      </w:r>
      <w:r w:rsidRPr="00B553C2">
        <w:rPr>
          <w:rFonts w:eastAsia="Malgun Gothic Semilight" w:cs="Nirmala UI"/>
        </w:rPr>
        <w:t>måneder efter udløb af tilbudsfristen.</w:t>
      </w:r>
    </w:p>
    <w:p w14:paraId="5D72BCBD" w14:textId="77777777" w:rsidR="00384725" w:rsidRPr="00B553C2" w:rsidRDefault="00466051" w:rsidP="008C5743">
      <w:pPr>
        <w:rPr>
          <w:rFonts w:eastAsia="Malgun Gothic Semilight" w:cs="Nirmala UI"/>
        </w:rPr>
      </w:pPr>
      <w:r w:rsidRPr="00B553C2">
        <w:rPr>
          <w:rFonts w:eastAsia="Malgun Gothic Semilight" w:cs="Nirmala UI"/>
        </w:rPr>
        <w:t xml:space="preserve">Tilbudsgiver er bundet af sit tilbud, indtil ordregiver har indgået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dog senest indtil vedståelsesfristens udløb. Orientering om tildelingsbeslutningen indebærer således ikke, at tilbudsgiver allerede p</w:t>
      </w:r>
      <w:r w:rsidR="006520EC" w:rsidRPr="00B553C2">
        <w:rPr>
          <w:rFonts w:eastAsia="Malgun Gothic Semilight" w:cs="Nirmala UI"/>
        </w:rPr>
        <w:t>å</w:t>
      </w:r>
      <w:r w:rsidRPr="00B553C2">
        <w:rPr>
          <w:rFonts w:eastAsia="Malgun Gothic Semilight" w:cs="Nirmala UI"/>
        </w:rPr>
        <w:t xml:space="preserve"> </w:t>
      </w:r>
      <w:r w:rsidR="00C274A6" w:rsidRPr="00B553C2">
        <w:rPr>
          <w:rFonts w:eastAsia="Malgun Gothic Semilight" w:cs="Nirmala UI"/>
        </w:rPr>
        <w:t>orienterings</w:t>
      </w:r>
      <w:r w:rsidRPr="00B553C2">
        <w:rPr>
          <w:rFonts w:eastAsia="Malgun Gothic Semilight" w:cs="Nirmala UI"/>
        </w:rPr>
        <w:t>tidspunkt</w:t>
      </w:r>
      <w:r w:rsidR="00C274A6" w:rsidRPr="00B553C2">
        <w:rPr>
          <w:rFonts w:eastAsia="Malgun Gothic Semilight" w:cs="Nirmala UI"/>
        </w:rPr>
        <w:t>et</w:t>
      </w:r>
      <w:r w:rsidRPr="00B553C2">
        <w:rPr>
          <w:rFonts w:eastAsia="Malgun Gothic Semilight" w:cs="Nirmala UI"/>
        </w:rPr>
        <w:t xml:space="preserve"> er frigjort fra sit tilbud.</w:t>
      </w:r>
    </w:p>
    <w:p w14:paraId="15BF83BE" w14:textId="77777777" w:rsidR="00384725" w:rsidRPr="00B553C2" w:rsidRDefault="00384725" w:rsidP="00B553C2">
      <w:pPr>
        <w:pStyle w:val="Overskrift2"/>
        <w:rPr>
          <w:rFonts w:eastAsia="Malgun Gothic Semilight"/>
        </w:rPr>
      </w:pPr>
      <w:bookmarkStart w:id="132" w:name="_Toc6923228"/>
      <w:bookmarkStart w:id="133" w:name="_Toc6924464"/>
      <w:bookmarkStart w:id="134" w:name="_Toc6924622"/>
      <w:bookmarkStart w:id="135" w:name="_Toc7778918"/>
      <w:bookmarkStart w:id="136" w:name="_Toc30588162"/>
      <w:r w:rsidRPr="00B553C2">
        <w:rPr>
          <w:rFonts w:eastAsia="Malgun Gothic Semilight"/>
        </w:rPr>
        <w:t>Flere tilbud</w:t>
      </w:r>
      <w:bookmarkEnd w:id="132"/>
      <w:bookmarkEnd w:id="133"/>
      <w:bookmarkEnd w:id="134"/>
      <w:bookmarkEnd w:id="135"/>
      <w:bookmarkEnd w:id="136"/>
    </w:p>
    <w:p w14:paraId="6F2DC4C5" w14:textId="77777777" w:rsidR="00384725" w:rsidRPr="00491845" w:rsidRDefault="00384725" w:rsidP="008C5743">
      <w:pPr>
        <w:rPr>
          <w:rFonts w:eastAsia="Malgun Gothic Semilight" w:cs="Nirmala UI"/>
        </w:rPr>
      </w:pPr>
      <w:r w:rsidRPr="00491845">
        <w:rPr>
          <w:rFonts w:eastAsia="Malgun Gothic Semilight" w:cs="Nirmala UI"/>
        </w:rPr>
        <w:t>Der kan ikke afgives mere end ét tilbud.</w:t>
      </w:r>
    </w:p>
    <w:p w14:paraId="49E2B4F9" w14:textId="77777777" w:rsidR="00384725" w:rsidRPr="00B553C2" w:rsidRDefault="00384725" w:rsidP="00B553C2">
      <w:pPr>
        <w:pStyle w:val="Overskrift2"/>
        <w:rPr>
          <w:rFonts w:eastAsia="Malgun Gothic Semilight"/>
        </w:rPr>
      </w:pPr>
      <w:bookmarkStart w:id="137" w:name="_Toc6923230"/>
      <w:bookmarkStart w:id="138" w:name="_Toc6924466"/>
      <w:bookmarkStart w:id="139" w:name="_Toc6924624"/>
      <w:bookmarkStart w:id="140" w:name="_Toc7778920"/>
      <w:bookmarkStart w:id="141" w:name="_Toc30588163"/>
      <w:r w:rsidRPr="00B553C2">
        <w:rPr>
          <w:rFonts w:eastAsia="Malgun Gothic Semilight"/>
        </w:rPr>
        <w:t>Alternative tilbud</w:t>
      </w:r>
      <w:bookmarkEnd w:id="137"/>
      <w:bookmarkEnd w:id="138"/>
      <w:bookmarkEnd w:id="139"/>
      <w:bookmarkEnd w:id="140"/>
      <w:bookmarkEnd w:id="141"/>
    </w:p>
    <w:p w14:paraId="19459498" w14:textId="77777777" w:rsidR="008C5743" w:rsidRPr="00B553C2" w:rsidRDefault="00384725" w:rsidP="008C5743">
      <w:pPr>
        <w:rPr>
          <w:rFonts w:eastAsia="Malgun Gothic Semilight" w:cs="Nirmala UI"/>
        </w:rPr>
      </w:pPr>
      <w:r w:rsidRPr="00B553C2">
        <w:rPr>
          <w:rFonts w:eastAsia="Malgun Gothic Semilight" w:cs="Nirmala UI"/>
        </w:rPr>
        <w:t>Der kan ikke afgives alternative tilbud.</w:t>
      </w:r>
    </w:p>
    <w:p w14:paraId="1D62406C" w14:textId="77777777" w:rsidR="004E7A07" w:rsidRPr="00B553C2" w:rsidRDefault="004E7A07" w:rsidP="00B553C2">
      <w:pPr>
        <w:pStyle w:val="Overskrift2"/>
        <w:rPr>
          <w:rFonts w:eastAsia="Malgun Gothic Semilight"/>
        </w:rPr>
      </w:pPr>
      <w:bookmarkStart w:id="142" w:name="_Toc6923233"/>
      <w:bookmarkStart w:id="143" w:name="_Toc6924469"/>
      <w:bookmarkStart w:id="144" w:name="_Toc6924627"/>
      <w:bookmarkStart w:id="145" w:name="_Toc7778923"/>
      <w:bookmarkStart w:id="146" w:name="_Toc30588164"/>
      <w:r w:rsidRPr="00B553C2">
        <w:rPr>
          <w:rFonts w:eastAsia="Malgun Gothic Semilight"/>
        </w:rPr>
        <w:t>Sprog</w:t>
      </w:r>
      <w:bookmarkEnd w:id="142"/>
      <w:bookmarkEnd w:id="143"/>
      <w:bookmarkEnd w:id="144"/>
      <w:bookmarkEnd w:id="145"/>
      <w:bookmarkEnd w:id="146"/>
    </w:p>
    <w:p w14:paraId="5D4E215C" w14:textId="77777777" w:rsidR="00191751" w:rsidRPr="00B553C2" w:rsidRDefault="005D5941" w:rsidP="008C5743">
      <w:pPr>
        <w:rPr>
          <w:rFonts w:eastAsia="Malgun Gothic Semilight" w:cs="Nirmala UI"/>
        </w:rPr>
      </w:pPr>
      <w:r w:rsidRPr="00B553C2">
        <w:rPr>
          <w:rFonts w:eastAsia="Malgun Gothic Semilight" w:cs="Nirmala UI"/>
        </w:rPr>
        <w:t>Tilbuddet skal være på dansk.</w:t>
      </w:r>
    </w:p>
    <w:p w14:paraId="1962B41F" w14:textId="77777777" w:rsidR="005D5941" w:rsidRPr="00B553C2" w:rsidRDefault="005D5941" w:rsidP="008C5743">
      <w:pPr>
        <w:rPr>
          <w:rFonts w:eastAsia="Malgun Gothic Semilight" w:cs="Nirmala UI"/>
        </w:rPr>
      </w:pPr>
      <w:r w:rsidRPr="00B553C2">
        <w:rPr>
          <w:rFonts w:eastAsia="Malgun Gothic Semilight" w:cs="Nirmala UI"/>
        </w:rPr>
        <w:t xml:space="preserve">Bilagsmateriale </w:t>
      </w:r>
      <w:r w:rsidR="0004664C" w:rsidRPr="00B553C2">
        <w:rPr>
          <w:rFonts w:eastAsia="Malgun Gothic Semilight" w:cs="Nirmala UI"/>
        </w:rPr>
        <w:t xml:space="preserve">af generel karakter </w:t>
      </w:r>
      <w:r w:rsidRPr="00B553C2">
        <w:rPr>
          <w:rFonts w:eastAsia="Malgun Gothic Semilight" w:cs="Nirmala UI"/>
        </w:rPr>
        <w:t xml:space="preserve">kan </w:t>
      </w:r>
      <w:r w:rsidR="00B9636B" w:rsidRPr="00B553C2">
        <w:rPr>
          <w:rFonts w:eastAsia="Malgun Gothic Semilight" w:cs="Nirmala UI"/>
        </w:rPr>
        <w:t xml:space="preserve">dog </w:t>
      </w:r>
      <w:r w:rsidR="003930A3" w:rsidRPr="00B553C2">
        <w:rPr>
          <w:rFonts w:eastAsia="Malgun Gothic Semilight" w:cs="Nirmala UI"/>
        </w:rPr>
        <w:t xml:space="preserve">også </w:t>
      </w:r>
      <w:r w:rsidRPr="00B553C2">
        <w:rPr>
          <w:rFonts w:eastAsia="Malgun Gothic Semilight" w:cs="Nirmala UI"/>
        </w:rPr>
        <w:t xml:space="preserve">være på </w:t>
      </w:r>
      <w:r w:rsidR="003921A0">
        <w:rPr>
          <w:rFonts w:eastAsia="Malgun Gothic Semilight" w:cs="Nirmala UI"/>
        </w:rPr>
        <w:t>engelsk</w:t>
      </w:r>
      <w:r w:rsidRPr="00B553C2">
        <w:rPr>
          <w:rFonts w:eastAsia="Malgun Gothic Semilight" w:cs="Nirmala UI"/>
        </w:rPr>
        <w:t xml:space="preserve">. Ordregiver kan anmode </w:t>
      </w:r>
      <w:r w:rsidR="00191751" w:rsidRPr="00B553C2">
        <w:rPr>
          <w:rFonts w:eastAsia="Malgun Gothic Semilight" w:cs="Nirmala UI"/>
        </w:rPr>
        <w:t>t</w:t>
      </w:r>
      <w:r w:rsidRPr="00B553C2">
        <w:rPr>
          <w:rFonts w:eastAsia="Malgun Gothic Semilight" w:cs="Nirmala UI"/>
        </w:rPr>
        <w:t>ilbudsgiver om oversættelse af bilagsmateriale til dansk. Oversættelsen sker i givet fald for tilbudsgivers regning</w:t>
      </w:r>
      <w:r w:rsidR="00026531" w:rsidRPr="00B553C2">
        <w:rPr>
          <w:rFonts w:eastAsia="Malgun Gothic Semilight" w:cs="Nirmala UI"/>
        </w:rPr>
        <w:t xml:space="preserve">, </w:t>
      </w:r>
      <w:r w:rsidR="00026531" w:rsidRPr="00B553C2">
        <w:rPr>
          <w:szCs w:val="24"/>
        </w:rPr>
        <w:t>og skal ske inden for 10 arbejdsdage.</w:t>
      </w:r>
    </w:p>
    <w:p w14:paraId="7AA4B9BD" w14:textId="77777777" w:rsidR="004E7A07" w:rsidRPr="00B553C2" w:rsidRDefault="004E7A07" w:rsidP="00B553C2">
      <w:pPr>
        <w:pStyle w:val="Overskrift2"/>
        <w:rPr>
          <w:rFonts w:eastAsia="Malgun Gothic Semilight"/>
        </w:rPr>
      </w:pPr>
      <w:bookmarkStart w:id="147" w:name="_Toc6923234"/>
      <w:bookmarkStart w:id="148" w:name="_Toc6924470"/>
      <w:bookmarkStart w:id="149" w:name="_Toc6924628"/>
      <w:bookmarkStart w:id="150" w:name="_Toc7778924"/>
      <w:bookmarkStart w:id="151" w:name="_Toc30588165"/>
      <w:r w:rsidRPr="00B553C2">
        <w:rPr>
          <w:rFonts w:eastAsia="Malgun Gothic Semilight"/>
        </w:rPr>
        <w:lastRenderedPageBreak/>
        <w:t>Ejendomsret</w:t>
      </w:r>
      <w:r w:rsidR="00B9636B" w:rsidRPr="00B553C2">
        <w:rPr>
          <w:rFonts w:eastAsia="Malgun Gothic Semilight"/>
        </w:rPr>
        <w:t xml:space="preserve"> og betaling for tilbud</w:t>
      </w:r>
      <w:bookmarkEnd w:id="147"/>
      <w:bookmarkEnd w:id="148"/>
      <w:bookmarkEnd w:id="149"/>
      <w:bookmarkEnd w:id="150"/>
      <w:bookmarkEnd w:id="151"/>
    </w:p>
    <w:p w14:paraId="1C767582" w14:textId="77777777" w:rsidR="00B903AD" w:rsidRPr="00B553C2" w:rsidRDefault="00191751" w:rsidP="008C5743">
      <w:pPr>
        <w:rPr>
          <w:rFonts w:eastAsia="Malgun Gothic Semilight" w:cs="Nirmala UI"/>
        </w:rPr>
      </w:pPr>
      <w:r w:rsidRPr="00B553C2">
        <w:rPr>
          <w:rFonts w:eastAsia="Malgun Gothic Semilight" w:cs="Nirmala UI"/>
        </w:rPr>
        <w:t>T</w:t>
      </w:r>
      <w:r w:rsidR="005D5941" w:rsidRPr="00B553C2">
        <w:rPr>
          <w:rFonts w:eastAsia="Malgun Gothic Semilight" w:cs="Nirmala UI"/>
        </w:rPr>
        <w:t>ilbud og tilhørende bilagsmat</w:t>
      </w:r>
      <w:r w:rsidRPr="00B553C2">
        <w:rPr>
          <w:rFonts w:eastAsia="Malgun Gothic Semilight" w:cs="Nirmala UI"/>
        </w:rPr>
        <w:t>e</w:t>
      </w:r>
      <w:r w:rsidR="005D5941" w:rsidRPr="00B553C2">
        <w:rPr>
          <w:rFonts w:eastAsia="Malgun Gothic Semilight" w:cs="Nirmala UI"/>
        </w:rPr>
        <w:t xml:space="preserve">riale </w:t>
      </w:r>
      <w:r w:rsidRPr="00B553C2">
        <w:rPr>
          <w:rFonts w:eastAsia="Malgun Gothic Semilight" w:cs="Nirmala UI"/>
        </w:rPr>
        <w:t>er o</w:t>
      </w:r>
      <w:r w:rsidR="005D5941" w:rsidRPr="00B553C2">
        <w:rPr>
          <w:rFonts w:eastAsia="Malgun Gothic Semilight" w:cs="Nirmala UI"/>
        </w:rPr>
        <w:t xml:space="preserve">rdregivers ejendom og vil derfor ikke </w:t>
      </w:r>
      <w:r w:rsidR="004E7A07" w:rsidRPr="00B553C2">
        <w:rPr>
          <w:rFonts w:eastAsia="Malgun Gothic Semilight" w:cs="Nirmala UI"/>
        </w:rPr>
        <w:t>b</w:t>
      </w:r>
      <w:r w:rsidR="005D5941" w:rsidRPr="00B553C2">
        <w:rPr>
          <w:rFonts w:eastAsia="Malgun Gothic Semilight" w:cs="Nirmala UI"/>
        </w:rPr>
        <w:t>live returneret. Der ydes ikke godtgørelse for afgivelse af tilbud</w:t>
      </w:r>
      <w:r w:rsidR="00B903AD" w:rsidRPr="00B553C2">
        <w:rPr>
          <w:rFonts w:eastAsia="Malgun Gothic Semilight" w:cs="Nirmala UI"/>
        </w:rPr>
        <w:t>.</w:t>
      </w:r>
    </w:p>
    <w:p w14:paraId="0786BACC" w14:textId="77777777" w:rsidR="005D5941" w:rsidRPr="00B553C2" w:rsidRDefault="005D5941" w:rsidP="00B553C2">
      <w:pPr>
        <w:pStyle w:val="Overskrift2"/>
        <w:rPr>
          <w:rFonts w:eastAsia="Malgun Gothic Semilight"/>
        </w:rPr>
      </w:pPr>
      <w:bookmarkStart w:id="152" w:name="_Toc6923235"/>
      <w:bookmarkStart w:id="153" w:name="_Toc6924471"/>
      <w:bookmarkStart w:id="154" w:name="_Toc6924629"/>
      <w:bookmarkStart w:id="155" w:name="_Toc7778925"/>
      <w:bookmarkStart w:id="156" w:name="_Toc30588166"/>
      <w:r w:rsidRPr="00B553C2">
        <w:rPr>
          <w:rFonts w:eastAsia="Malgun Gothic Semilight"/>
        </w:rPr>
        <w:t>Forbehold</w:t>
      </w:r>
      <w:bookmarkEnd w:id="152"/>
      <w:bookmarkEnd w:id="153"/>
      <w:bookmarkEnd w:id="154"/>
      <w:bookmarkEnd w:id="155"/>
      <w:bookmarkEnd w:id="156"/>
    </w:p>
    <w:p w14:paraId="56B8CAEC" w14:textId="77777777" w:rsidR="009912F6" w:rsidRPr="00B553C2" w:rsidRDefault="005D5941" w:rsidP="008C5743">
      <w:pPr>
        <w:rPr>
          <w:rFonts w:eastAsia="Malgun Gothic Semilight" w:cs="Nirmala UI"/>
        </w:rPr>
      </w:pPr>
      <w:r w:rsidRPr="00B553C2">
        <w:rPr>
          <w:rFonts w:eastAsia="Malgun Gothic Semilight" w:cs="Nirmala UI"/>
        </w:rPr>
        <w:t xml:space="preserve">Tilbudsgiver bør nøje overveje, om tilbuddet skal indeholde forbehold til udbudsmaterialet, idet ethvert forbehold </w:t>
      </w:r>
      <w:r w:rsidR="00B903AD" w:rsidRPr="00B553C2">
        <w:rPr>
          <w:rFonts w:eastAsia="Malgun Gothic Semilight" w:cs="Nirmala UI"/>
        </w:rPr>
        <w:t>medfører</w:t>
      </w:r>
      <w:r w:rsidRPr="00B553C2">
        <w:rPr>
          <w:rFonts w:eastAsia="Malgun Gothic Semilight" w:cs="Nirmala UI"/>
        </w:rPr>
        <w:t xml:space="preserve">, at </w:t>
      </w:r>
      <w:r w:rsidR="00B903AD" w:rsidRPr="00B553C2">
        <w:rPr>
          <w:rFonts w:eastAsia="Malgun Gothic Semilight" w:cs="Nirmala UI"/>
        </w:rPr>
        <w:t>o</w:t>
      </w:r>
      <w:r w:rsidRPr="00B553C2">
        <w:rPr>
          <w:rFonts w:eastAsia="Malgun Gothic Semilight" w:cs="Nirmala UI"/>
        </w:rPr>
        <w:t xml:space="preserve">rdregiver er berettiget til </w:t>
      </w:r>
      <w:r w:rsidR="009912F6" w:rsidRPr="00B553C2">
        <w:rPr>
          <w:rFonts w:eastAsia="Malgun Gothic Semilight" w:cs="Nirmala UI"/>
        </w:rPr>
        <w:t>at afvise</w:t>
      </w:r>
      <w:r w:rsidRPr="00B553C2">
        <w:rPr>
          <w:rFonts w:eastAsia="Malgun Gothic Semilight" w:cs="Nirmala UI"/>
        </w:rPr>
        <w:t xml:space="preserve"> tilbuddet.</w:t>
      </w:r>
      <w:r w:rsidR="00B903AD" w:rsidRPr="00B553C2">
        <w:rPr>
          <w:rFonts w:eastAsia="Malgun Gothic Semilight" w:cs="Nirmala UI"/>
        </w:rPr>
        <w:t xml:space="preserve"> </w:t>
      </w:r>
      <w:r w:rsidR="009912F6" w:rsidRPr="00B553C2">
        <w:rPr>
          <w:rFonts w:eastAsia="Malgun Gothic Semilight" w:cs="Nirmala UI"/>
        </w:rPr>
        <w:t>Faglige forbehold, såsom branchens standardforbehold, vil blive behandlet som ethvert andet forbehold.</w:t>
      </w:r>
    </w:p>
    <w:p w14:paraId="0A4D9D06" w14:textId="77777777" w:rsidR="008C5743" w:rsidRDefault="00B903AD" w:rsidP="008C5743">
      <w:pPr>
        <w:rPr>
          <w:rFonts w:eastAsia="Malgun Gothic Semilight" w:cs="Nirmala UI"/>
        </w:rPr>
      </w:pPr>
      <w:r w:rsidRPr="00B553C2">
        <w:rPr>
          <w:rFonts w:eastAsia="Malgun Gothic Semilight" w:cs="Nirmala UI"/>
        </w:rPr>
        <w:t xml:space="preserve">Ordregiver er </w:t>
      </w:r>
      <w:r w:rsidR="00C75E0F" w:rsidRPr="00B553C2">
        <w:rPr>
          <w:rFonts w:eastAsia="Malgun Gothic Semilight" w:cs="Nirmala UI"/>
        </w:rPr>
        <w:t xml:space="preserve">forpligtet til at afvise </w:t>
      </w:r>
      <w:r w:rsidRPr="00B553C2">
        <w:rPr>
          <w:rFonts w:eastAsia="Malgun Gothic Semilight" w:cs="Nirmala UI"/>
        </w:rPr>
        <w:t xml:space="preserve">tilbud, der indeholder forbehold </w:t>
      </w:r>
      <w:r w:rsidR="00C27C95" w:rsidRPr="00B553C2">
        <w:rPr>
          <w:rFonts w:eastAsia="Malgun Gothic Semilight" w:cs="Nirmala UI"/>
        </w:rPr>
        <w:t>overfor</w:t>
      </w:r>
      <w:r w:rsidRPr="00B553C2">
        <w:rPr>
          <w:rFonts w:eastAsia="Malgun Gothic Semilight" w:cs="Nirmala UI"/>
        </w:rPr>
        <w:t xml:space="preserve"> </w:t>
      </w:r>
      <w:r w:rsidR="005731C3" w:rsidRPr="00B553C2">
        <w:rPr>
          <w:rFonts w:eastAsia="Malgun Gothic Semilight" w:cs="Nirmala UI"/>
        </w:rPr>
        <w:t xml:space="preserve">grundlæggende </w:t>
      </w:r>
      <w:r w:rsidR="00BC6220" w:rsidRPr="00B553C2">
        <w:rPr>
          <w:rFonts w:eastAsia="Malgun Gothic Semilight" w:cs="Nirmala UI"/>
        </w:rPr>
        <w:t>elementer i udbudsmaterialet</w:t>
      </w:r>
      <w:r w:rsidRPr="00B553C2">
        <w:rPr>
          <w:rFonts w:eastAsia="Malgun Gothic Semilight" w:cs="Nirmala UI"/>
        </w:rPr>
        <w:t xml:space="preserve"> </w:t>
      </w:r>
      <w:r w:rsidR="00CA0DAF" w:rsidRPr="00B553C2">
        <w:rPr>
          <w:rFonts w:eastAsia="Malgun Gothic Semilight" w:cs="Nirmala UI"/>
        </w:rPr>
        <w:t xml:space="preserve">samt </w:t>
      </w:r>
      <w:r w:rsidRPr="00B553C2">
        <w:rPr>
          <w:rFonts w:eastAsia="Malgun Gothic Semilight" w:cs="Nirmala UI"/>
        </w:rPr>
        <w:t>forbehold</w:t>
      </w:r>
      <w:r w:rsidR="00BC6220" w:rsidRPr="00B553C2">
        <w:rPr>
          <w:rFonts w:eastAsia="Malgun Gothic Semilight" w:cs="Nirmala UI"/>
        </w:rPr>
        <w:t>,</w:t>
      </w:r>
      <w:r w:rsidRPr="00B553C2">
        <w:rPr>
          <w:rFonts w:eastAsia="Malgun Gothic Semilight" w:cs="Nirmala UI"/>
        </w:rPr>
        <w:t xml:space="preserve"> </w:t>
      </w:r>
      <w:r w:rsidR="00BC6220" w:rsidRPr="00B553C2">
        <w:rPr>
          <w:rFonts w:eastAsia="Malgun Gothic Semilight" w:cs="Nirmala UI"/>
        </w:rPr>
        <w:t xml:space="preserve">hvis </w:t>
      </w:r>
      <w:r w:rsidRPr="00B553C2">
        <w:rPr>
          <w:rFonts w:eastAsia="Malgun Gothic Semilight" w:cs="Nirmala UI"/>
        </w:rPr>
        <w:t>økonomisk</w:t>
      </w:r>
      <w:r w:rsidR="00BC6220" w:rsidRPr="00B553C2">
        <w:rPr>
          <w:rFonts w:eastAsia="Malgun Gothic Semilight" w:cs="Nirmala UI"/>
        </w:rPr>
        <w:t>e værdi</w:t>
      </w:r>
      <w:r w:rsidRPr="00B553C2">
        <w:rPr>
          <w:rFonts w:eastAsia="Malgun Gothic Semilight" w:cs="Nirmala UI"/>
        </w:rPr>
        <w:t xml:space="preserve"> ikke på sikker og saglig vis kan prissættes.</w:t>
      </w:r>
    </w:p>
    <w:p w14:paraId="5E8DA820" w14:textId="77777777" w:rsidR="00FA4625" w:rsidRDefault="0043712C" w:rsidP="008C5743">
      <w:pPr>
        <w:rPr>
          <w:rFonts w:eastAsia="Malgun Gothic Semilight" w:cs="Nirmala UI"/>
        </w:rPr>
      </w:pPr>
      <w:r w:rsidRPr="0043712C">
        <w:rPr>
          <w:rFonts w:eastAsia="Malgun Gothic Semilight" w:cs="Nirmala UI"/>
        </w:rPr>
        <w:t>VÆR OPMÆRKSOM PÅ IKKE AT FREMSENDE EGNE SALGS- OG LEVERINGSBETINGELSER DA DET ER ET FORBEHOLD.</w:t>
      </w:r>
    </w:p>
    <w:p w14:paraId="7B77AF42" w14:textId="77777777" w:rsidR="009503A5" w:rsidRPr="0043712C" w:rsidRDefault="009503A5" w:rsidP="008C5743">
      <w:pPr>
        <w:rPr>
          <w:rFonts w:eastAsia="Malgun Gothic Semilight" w:cs="Nirmala UI"/>
        </w:rPr>
      </w:pPr>
      <w:r>
        <w:rPr>
          <w:rFonts w:eastAsia="Malgun Gothic Semilight" w:cs="Nirmala UI"/>
        </w:rPr>
        <w:t xml:space="preserve">Hvis der er punkter i kontrakten som I ønsker at forhandle, så fremsend det i forhandlingsoplægget. </w:t>
      </w:r>
    </w:p>
    <w:p w14:paraId="398B7CCD" w14:textId="77777777" w:rsidR="00845F01" w:rsidRPr="000E53D9" w:rsidRDefault="00845F01" w:rsidP="00845F01">
      <w:pPr>
        <w:pStyle w:val="Overskrift1"/>
        <w:rPr>
          <w:sz w:val="24"/>
        </w:rPr>
      </w:pPr>
      <w:bookmarkStart w:id="157" w:name="_Toc13740730"/>
      <w:bookmarkStart w:id="158" w:name="_Toc6922845"/>
      <w:bookmarkStart w:id="159" w:name="_Toc6923236"/>
      <w:bookmarkStart w:id="160" w:name="_Toc6923856"/>
      <w:bookmarkStart w:id="161" w:name="_Toc6924472"/>
      <w:bookmarkStart w:id="162" w:name="_Toc6924596"/>
      <w:bookmarkStart w:id="163" w:name="_Toc6924630"/>
      <w:bookmarkStart w:id="164" w:name="_Toc6924828"/>
      <w:bookmarkStart w:id="165" w:name="_Toc7778926"/>
      <w:r>
        <w:t xml:space="preserve"> </w:t>
      </w:r>
      <w:bookmarkStart w:id="166" w:name="_Toc30588167"/>
      <w:r w:rsidRPr="000E53D9">
        <w:t>Forhandlingsfasen</w:t>
      </w:r>
      <w:bookmarkEnd w:id="157"/>
      <w:bookmarkEnd w:id="166"/>
      <w:r w:rsidRPr="000E53D9">
        <w:t xml:space="preserve">  </w:t>
      </w:r>
    </w:p>
    <w:p w14:paraId="373F87D6" w14:textId="77777777" w:rsidR="009503A5" w:rsidRDefault="00845F01" w:rsidP="00134BE1">
      <w:pPr>
        <w:rPr>
          <w:rFonts w:cs="Arial"/>
          <w:szCs w:val="24"/>
        </w:rPr>
      </w:pPr>
      <w:r w:rsidRPr="000E53D9">
        <w:rPr>
          <w:rFonts w:cs="Arial"/>
          <w:szCs w:val="24"/>
        </w:rPr>
        <w:t>Det forventes, at der afholdes én forhandlingsrunde. Ordregiver forbeholder sig dog retten til at tildele kontrakten på baggrund af det indledende tilbud uden gennemførelse</w:t>
      </w:r>
      <w:r w:rsidR="00134BE1" w:rsidRPr="000E53D9">
        <w:rPr>
          <w:rFonts w:cs="Arial"/>
          <w:szCs w:val="24"/>
        </w:rPr>
        <w:t xml:space="preserve"> af forhandlinger. </w:t>
      </w:r>
    </w:p>
    <w:p w14:paraId="1B4ADB89" w14:textId="77777777" w:rsidR="00845F01" w:rsidRPr="000E53D9" w:rsidRDefault="009503A5" w:rsidP="00134BE1">
      <w:pPr>
        <w:rPr>
          <w:rFonts w:cs="Arial"/>
          <w:szCs w:val="24"/>
        </w:rPr>
      </w:pPr>
      <w:r>
        <w:rPr>
          <w:rFonts w:cs="Arial"/>
          <w:szCs w:val="24"/>
        </w:rPr>
        <w:lastRenderedPageBreak/>
        <w:t xml:space="preserve">Bemærk at et forhandlingsmøde ved et udbud ikke er at sammenligne med et forhandlingsmøde i det private. I grove træk informerer vi om styrker og svagheder ved det fremsendte tilbud, og spørger lidt dybere ind til f.eks. løsningsforslaget, hvis nødvendigt og tager en drøftelse omkring de forhandlingspunkter i evt. har fremsendt eller kommer med på mødet. Listen er ikke udtømmende i forhold til hvad der kan blive talt om på mødet. </w:t>
      </w:r>
    </w:p>
    <w:p w14:paraId="21D4D27D" w14:textId="77777777" w:rsidR="00845F01" w:rsidRPr="000E53D9" w:rsidRDefault="00845F01" w:rsidP="00845F01">
      <w:pPr>
        <w:rPr>
          <w:rFonts w:cs="Arial"/>
          <w:szCs w:val="24"/>
        </w:rPr>
      </w:pPr>
      <w:r w:rsidRPr="000E53D9">
        <w:rPr>
          <w:rFonts w:cs="Arial"/>
          <w:szCs w:val="24"/>
        </w:rPr>
        <w:t xml:space="preserve">Formålet med forhandlingerne er at tilpasse de indledende tilbud i forhold til ordregivers behov. Forhandlingerne forventes gennemført i henhold til tidsplanen.  </w:t>
      </w:r>
    </w:p>
    <w:p w14:paraId="7C9BD654" w14:textId="77777777" w:rsidR="00845F01" w:rsidRPr="000E53D9" w:rsidRDefault="00845F01" w:rsidP="00845F01">
      <w:pPr>
        <w:spacing w:line="252" w:lineRule="auto"/>
        <w:rPr>
          <w:rFonts w:cs="Arial"/>
          <w:szCs w:val="24"/>
        </w:rPr>
      </w:pPr>
      <w:r w:rsidRPr="000E53D9">
        <w:rPr>
          <w:rFonts w:cs="Arial"/>
          <w:szCs w:val="24"/>
        </w:rPr>
        <w:t> </w:t>
      </w:r>
    </w:p>
    <w:p w14:paraId="017A5B51" w14:textId="77777777" w:rsidR="00D07E77" w:rsidRDefault="00845F01" w:rsidP="00D07E77">
      <w:pPr>
        <w:pStyle w:val="Overskrift2"/>
        <w:rPr>
          <w:iCs/>
          <w:szCs w:val="24"/>
        </w:rPr>
      </w:pPr>
      <w:bookmarkStart w:id="167" w:name="_Toc1644199"/>
      <w:bookmarkStart w:id="168" w:name="_Toc13740731"/>
      <w:bookmarkStart w:id="169" w:name="_Toc30588168"/>
      <w:bookmarkEnd w:id="167"/>
      <w:r w:rsidRPr="000E53D9">
        <w:rPr>
          <w:rStyle w:val="Overskrift2Tegn"/>
          <w:rFonts w:cs="Arial"/>
        </w:rPr>
        <w:t>Forhandlingsrunde 1 vedrørende indledende tilbud</w:t>
      </w:r>
      <w:bookmarkEnd w:id="168"/>
      <w:r w:rsidR="00051A8C">
        <w:rPr>
          <w:rStyle w:val="Overskrift2Tegn"/>
          <w:rFonts w:cs="Arial"/>
        </w:rPr>
        <w:t>.</w:t>
      </w:r>
      <w:bookmarkEnd w:id="169"/>
      <w:r w:rsidRPr="000E53D9">
        <w:rPr>
          <w:iCs/>
          <w:szCs w:val="24"/>
        </w:rPr>
        <w:t xml:space="preserve"> </w:t>
      </w:r>
    </w:p>
    <w:p w14:paraId="4E0DDD36" w14:textId="77777777" w:rsidR="00845F01" w:rsidRPr="000E53D9" w:rsidRDefault="00845F01" w:rsidP="00845F01">
      <w:pPr>
        <w:ind w:right="989"/>
        <w:rPr>
          <w:rFonts w:cs="Arial"/>
          <w:szCs w:val="24"/>
        </w:rPr>
      </w:pPr>
      <w:r w:rsidRPr="000E53D9">
        <w:rPr>
          <w:rFonts w:cs="Arial"/>
          <w:szCs w:val="24"/>
        </w:rPr>
        <w:t xml:space="preserve">I overensstemmelse med tidsplanen skal tilbudsgiver aflevere et indledende tilbud.  </w:t>
      </w:r>
    </w:p>
    <w:p w14:paraId="04EC2F99" w14:textId="77777777" w:rsidR="00845F01" w:rsidRPr="000E53D9" w:rsidRDefault="00845F01" w:rsidP="008E36EB">
      <w:pPr>
        <w:spacing w:after="50" w:line="252" w:lineRule="auto"/>
        <w:rPr>
          <w:rFonts w:cs="Arial"/>
          <w:szCs w:val="24"/>
        </w:rPr>
      </w:pPr>
      <w:r w:rsidRPr="000E53D9">
        <w:rPr>
          <w:rFonts w:cs="Arial"/>
          <w:szCs w:val="24"/>
        </w:rPr>
        <w:t xml:space="preserve"> Som en del af det indledende tilbud, opfordres tilbudsgiver til at </w:t>
      </w:r>
      <w:r w:rsidR="000E53D9" w:rsidRPr="000E53D9">
        <w:rPr>
          <w:rFonts w:cs="Arial"/>
          <w:szCs w:val="24"/>
        </w:rPr>
        <w:t xml:space="preserve">fremsende et forhandlingsoplæg, </w:t>
      </w:r>
      <w:r w:rsidR="00F45278" w:rsidRPr="00F45278">
        <w:rPr>
          <w:rFonts w:cs="Arial"/>
          <w:color w:val="FF0000"/>
          <w:szCs w:val="24"/>
        </w:rPr>
        <w:t>f.eks. hvis</w:t>
      </w:r>
      <w:r w:rsidR="00F45278">
        <w:rPr>
          <w:rFonts w:cs="Arial"/>
          <w:szCs w:val="24"/>
        </w:rPr>
        <w:t xml:space="preserve"> </w:t>
      </w:r>
      <w:r w:rsidRPr="000E53D9">
        <w:rPr>
          <w:rFonts w:cs="Arial"/>
          <w:szCs w:val="24"/>
        </w:rPr>
        <w:t>tilbudsgiver oplever, at der er dele af ordregivers udbudsmateriale, som giver anledning til, at tilbudsgiver har indregnet en ”risiko” i forbindelse med tilbudsafgivelsen, eller som tilbudsgiver finder uhensigtsmæssigt i forhold til aftalens overordnede formål, eller øvrige punkter som tilbudsgiver ønsker at drøfte på forhandlingsmødet. Ordregiver vil herefter inddrage dette dokument i forhandlingerne med tilbudsgiver. Udfyldelsen af dette dokument vil ikke blive anset som forbehold</w:t>
      </w:r>
      <w:r w:rsidR="000E53D9" w:rsidRPr="000E53D9">
        <w:rPr>
          <w:rFonts w:cs="Arial"/>
          <w:szCs w:val="24"/>
        </w:rPr>
        <w:t xml:space="preserve"> og er fortroligt.  </w:t>
      </w:r>
    </w:p>
    <w:p w14:paraId="73EAAA64" w14:textId="77777777" w:rsidR="00845F01" w:rsidRPr="000E53D9" w:rsidRDefault="00845F01" w:rsidP="00845F01">
      <w:pPr>
        <w:rPr>
          <w:rFonts w:cs="Arial"/>
          <w:szCs w:val="24"/>
        </w:rPr>
      </w:pPr>
      <w:r w:rsidRPr="000E53D9">
        <w:rPr>
          <w:rFonts w:cs="Arial"/>
          <w:szCs w:val="24"/>
        </w:rPr>
        <w:lastRenderedPageBreak/>
        <w:t xml:space="preserve">Ordregiver vil forud for forhandlingerne tildele de enkelte forhandlingstidspunkter samt udsende en dagsorden for mødet. Hvis tilbudsgiver har særlige ønsker til forhandlingstidspunktet, jf. tidsplanen, kan dette oplyses i forbindelse med afgivelse af indledende tilbud. Ordregiver vil forsøge at tage eventuelle ønsker i betragtning i forbindelse med tildeling af forhandlingstidspunkter.  </w:t>
      </w:r>
    </w:p>
    <w:p w14:paraId="0C97A5CF" w14:textId="77777777" w:rsidR="00845F01" w:rsidRPr="000E53D9" w:rsidRDefault="00845F01" w:rsidP="00845F01">
      <w:pPr>
        <w:spacing w:after="16" w:line="252" w:lineRule="auto"/>
        <w:rPr>
          <w:rFonts w:cs="Arial"/>
          <w:szCs w:val="24"/>
        </w:rPr>
      </w:pPr>
      <w:r w:rsidRPr="000E53D9">
        <w:rPr>
          <w:rFonts w:cs="Arial"/>
          <w:szCs w:val="24"/>
        </w:rPr>
        <w:t> </w:t>
      </w:r>
    </w:p>
    <w:p w14:paraId="30C0A3D5" w14:textId="77777777" w:rsidR="00845F01" w:rsidRPr="000E53D9" w:rsidRDefault="00845F01" w:rsidP="00845F01">
      <w:pPr>
        <w:pStyle w:val="Overskrift2"/>
        <w:rPr>
          <w:rFonts w:cs="Calibri"/>
          <w:sz w:val="26"/>
        </w:rPr>
      </w:pPr>
      <w:bookmarkStart w:id="170" w:name="_Toc1644200"/>
      <w:bookmarkStart w:id="171" w:name="_Toc13740732"/>
      <w:bookmarkStart w:id="172" w:name="_Toc30588169"/>
      <w:bookmarkEnd w:id="170"/>
      <w:r w:rsidRPr="000E53D9">
        <w:t>Eventuelle yderligere forhandlingsrunder</w:t>
      </w:r>
      <w:bookmarkEnd w:id="171"/>
      <w:bookmarkEnd w:id="172"/>
      <w:r w:rsidRPr="000E53D9">
        <w:t xml:space="preserve"> </w:t>
      </w:r>
    </w:p>
    <w:p w14:paraId="6959ED9B" w14:textId="77777777" w:rsidR="00845F01" w:rsidRPr="00845F01" w:rsidRDefault="00845F01" w:rsidP="00D07E77">
      <w:r w:rsidRPr="000E53D9">
        <w:t>Ordregiver forbeholder sig retten til at afholde yderligere forhandlingsrunder, såfremt tilbagemeldingerne på forhandlingsmøderne skaber et behov herfor. Ordregiver sørger for at samtlige tilbudsgivere varsles samtidigt om eventuelle yderligere forhandlingsrunder samt modtager dagsorden for disse forhandlingsmøder.</w:t>
      </w:r>
      <w:r>
        <w:t xml:space="preserve">  </w:t>
      </w:r>
    </w:p>
    <w:p w14:paraId="39FD3B3C" w14:textId="77777777" w:rsidR="00B8219B" w:rsidRPr="004F5C1B" w:rsidRDefault="00B8219B" w:rsidP="00B553C2">
      <w:pPr>
        <w:pStyle w:val="Overskrift1"/>
      </w:pPr>
      <w:bookmarkStart w:id="173" w:name="_Toc30588170"/>
      <w:r w:rsidRPr="004F5C1B">
        <w:t>Tilbuds</w:t>
      </w:r>
      <w:r w:rsidR="0004664C" w:rsidRPr="004F5C1B">
        <w:t>e</w:t>
      </w:r>
      <w:r w:rsidRPr="004F5C1B">
        <w:t>v</w:t>
      </w:r>
      <w:r w:rsidR="0004664C" w:rsidRPr="004F5C1B">
        <w:t>al</w:t>
      </w:r>
      <w:r w:rsidRPr="004F5C1B">
        <w:t>u</w:t>
      </w:r>
      <w:r w:rsidR="0004664C" w:rsidRPr="004F5C1B">
        <w:t>e</w:t>
      </w:r>
      <w:r w:rsidRPr="004F5C1B">
        <w:t>ring</w:t>
      </w:r>
      <w:bookmarkEnd w:id="158"/>
      <w:bookmarkEnd w:id="159"/>
      <w:bookmarkEnd w:id="160"/>
      <w:bookmarkEnd w:id="161"/>
      <w:bookmarkEnd w:id="162"/>
      <w:bookmarkEnd w:id="163"/>
      <w:bookmarkEnd w:id="164"/>
      <w:bookmarkEnd w:id="165"/>
      <w:bookmarkEnd w:id="173"/>
    </w:p>
    <w:p w14:paraId="42D6442A" w14:textId="77777777" w:rsidR="00D349EC" w:rsidRPr="004F5C1B" w:rsidRDefault="00D349EC" w:rsidP="00B553C2">
      <w:pPr>
        <w:pStyle w:val="Overskrift2"/>
        <w:rPr>
          <w:rFonts w:eastAsia="Malgun Gothic Semilight"/>
        </w:rPr>
      </w:pPr>
      <w:bookmarkStart w:id="174" w:name="_Toc6923238"/>
      <w:bookmarkStart w:id="175" w:name="_Toc6924474"/>
      <w:bookmarkStart w:id="176" w:name="_Toc6924632"/>
      <w:bookmarkStart w:id="177" w:name="_Toc7778928"/>
      <w:bookmarkStart w:id="178" w:name="_Toc30588171"/>
      <w:r w:rsidRPr="004F5C1B">
        <w:rPr>
          <w:rFonts w:eastAsia="Malgun Gothic Semilight"/>
        </w:rPr>
        <w:t>Tildelingskriterium og underkriterier</w:t>
      </w:r>
      <w:bookmarkEnd w:id="174"/>
      <w:bookmarkEnd w:id="175"/>
      <w:bookmarkEnd w:id="176"/>
      <w:bookmarkEnd w:id="177"/>
      <w:bookmarkEnd w:id="178"/>
    </w:p>
    <w:p w14:paraId="3101D128" w14:textId="77777777" w:rsidR="00D349EC" w:rsidRPr="00264858" w:rsidRDefault="0055302E" w:rsidP="008C5743">
      <w:pPr>
        <w:rPr>
          <w:rFonts w:eastAsia="Malgun Gothic Semilight" w:cs="Nirmala UI"/>
        </w:rPr>
      </w:pPr>
      <w:r w:rsidRPr="00264858">
        <w:rPr>
          <w:rFonts w:eastAsia="Malgun Gothic Semilight" w:cs="Nirmala UI"/>
        </w:rPr>
        <w:t>Båd</w:t>
      </w:r>
      <w:r w:rsidR="004F5C1B" w:rsidRPr="00264858">
        <w:rPr>
          <w:rFonts w:eastAsia="Malgun Gothic Semilight" w:cs="Nirmala UI"/>
        </w:rPr>
        <w:t>e</w:t>
      </w:r>
      <w:r w:rsidRPr="00264858">
        <w:rPr>
          <w:rFonts w:eastAsia="Malgun Gothic Semilight" w:cs="Nirmala UI"/>
        </w:rPr>
        <w:t xml:space="preserve"> det indledende og det endelige til</w:t>
      </w:r>
      <w:r w:rsidR="00D349EC" w:rsidRPr="00264858">
        <w:rPr>
          <w:rFonts w:eastAsia="Malgun Gothic Semilight" w:cs="Nirmala UI"/>
        </w:rPr>
        <w:t>bud vurderes på baggrund af tildelingskriterie</w:t>
      </w:r>
      <w:r w:rsidR="00264858" w:rsidRPr="00264858">
        <w:rPr>
          <w:rFonts w:eastAsia="Malgun Gothic Semilight" w:cs="Nirmala UI"/>
        </w:rPr>
        <w:t>rne jf. pkt. 6</w:t>
      </w:r>
      <w:r w:rsidRPr="00264858">
        <w:rPr>
          <w:rFonts w:eastAsia="Malgun Gothic Semilight" w:cs="Nirmala UI"/>
        </w:rPr>
        <w:t>. Ved det indledende tilbud giver det et overblik over tilbuddets styrker og svagheder, samt placering i forhold til de øvrige konkurrenter. Ved det endelige tilbud fastlægger det hvem der indgås kontrakt med.</w:t>
      </w:r>
    </w:p>
    <w:p w14:paraId="2DC1B377" w14:textId="77777777" w:rsidR="00D349EC" w:rsidRPr="00F6106B" w:rsidRDefault="00D349EC" w:rsidP="003E18BD">
      <w:pPr>
        <w:rPr>
          <w:rFonts w:eastAsia="Malgun Gothic Semilight" w:cs="Nirmala UI"/>
        </w:rPr>
      </w:pPr>
      <w:r w:rsidRPr="00F6106B">
        <w:rPr>
          <w:rFonts w:eastAsia="Malgun Gothic Semilight" w:cs="Nirmala UI"/>
        </w:rPr>
        <w:t xml:space="preserve">Ved vurderingen af tilbuddene anvender ordregiver </w:t>
      </w:r>
      <w:r w:rsidR="0055302E" w:rsidRPr="00F6106B">
        <w:rPr>
          <w:rFonts w:eastAsia="Malgun Gothic Semilight" w:cs="Nirmala UI"/>
        </w:rPr>
        <w:t xml:space="preserve">den lineær pointmodel med oplyst hældning som </w:t>
      </w:r>
      <w:r w:rsidRPr="00F6106B">
        <w:rPr>
          <w:rFonts w:eastAsia="Malgun Gothic Semilight" w:cs="Nirmala UI"/>
        </w:rPr>
        <w:t>evalueringsmode</w:t>
      </w:r>
      <w:r w:rsidR="0055302E" w:rsidRPr="00F6106B">
        <w:rPr>
          <w:rFonts w:eastAsia="Malgun Gothic Semilight" w:cs="Nirmala UI"/>
        </w:rPr>
        <w:t>l</w:t>
      </w:r>
      <w:r w:rsidRPr="00F6106B">
        <w:rPr>
          <w:rFonts w:eastAsia="Malgun Gothic Semilight" w:cs="Nirmala UI"/>
        </w:rPr>
        <w:t>:</w:t>
      </w:r>
    </w:p>
    <w:p w14:paraId="7B0E9E17" w14:textId="77777777" w:rsidR="00026531" w:rsidRPr="00F6106B" w:rsidRDefault="00026531" w:rsidP="003E18BD">
      <w:pPr>
        <w:ind w:left="567"/>
        <w:rPr>
          <w:u w:val="single"/>
        </w:rPr>
      </w:pPr>
      <w:bookmarkStart w:id="179" w:name="_Toc476218130"/>
      <w:bookmarkStart w:id="180" w:name="_Toc475624131"/>
      <w:r w:rsidRPr="00F6106B">
        <w:rPr>
          <w:u w:val="single"/>
        </w:rPr>
        <w:t>Underkriteriet ”pris”</w:t>
      </w:r>
      <w:bookmarkEnd w:id="179"/>
      <w:bookmarkEnd w:id="180"/>
    </w:p>
    <w:p w14:paraId="7AD3CB98" w14:textId="77777777" w:rsidR="00026531" w:rsidRPr="00F6106B" w:rsidRDefault="00026531" w:rsidP="003E18BD">
      <w:pPr>
        <w:ind w:left="567"/>
        <w:rPr>
          <w:rFonts w:eastAsia="Calibri"/>
        </w:rPr>
      </w:pPr>
      <w:r w:rsidRPr="00F6106B">
        <w:rPr>
          <w:rFonts w:eastAsia="Calibri"/>
        </w:rPr>
        <w:lastRenderedPageBreak/>
        <w:t xml:space="preserve">Underkriteriet ”pris” vurderes på baggrund af den samlede sum. Hvert tilbud tildeles ud fra denne sum point på en skala fra 0-10 efter en lineær model. Tilbuddet med den laveste pris tildeles 10 point. Hvor den lineære models nulpunkt placeres, afhænger af spredning i tilbuddene: </w:t>
      </w:r>
    </w:p>
    <w:p w14:paraId="2A366E25" w14:textId="77777777" w:rsidR="00281F16" w:rsidRPr="00FD4018" w:rsidRDefault="00281F16" w:rsidP="00281F16">
      <w:pPr>
        <w:rPr>
          <w:b/>
          <w:szCs w:val="24"/>
        </w:rPr>
      </w:pPr>
      <w:r w:rsidRPr="00FD4018">
        <w:rPr>
          <w:b/>
          <w:szCs w:val="24"/>
        </w:rPr>
        <w:t>Primær model</w:t>
      </w:r>
    </w:p>
    <w:p w14:paraId="052C58E3" w14:textId="77777777" w:rsidR="00B50077" w:rsidRPr="00FD4018" w:rsidRDefault="00B50077" w:rsidP="00B50077">
      <w:r w:rsidRPr="00FD4018">
        <w:t>Pris vil blive evalueret ved brug af en lineær model, hvor tilbuddet med den laveste samlede pris vil blive tildelt 10 point. De øvrige tilbud bliver tildelt point sål</w:t>
      </w:r>
      <w:r>
        <w:t xml:space="preserve">edes, at et tilbud, der ligger 20 </w:t>
      </w:r>
      <w:r w:rsidRPr="00FD4018">
        <w:t>% over</w:t>
      </w:r>
      <w:r>
        <w:t xml:space="preserve"> det billigste tilbud, vil opnå 0</w:t>
      </w:r>
      <w:r w:rsidRPr="00FD4018">
        <w:t xml:space="preserve"> point. </w:t>
      </w:r>
    </w:p>
    <w:p w14:paraId="115AAEF8" w14:textId="77777777" w:rsidR="00B50077" w:rsidRPr="00FD4018" w:rsidRDefault="00B50077" w:rsidP="00B50077">
      <w:r w:rsidRPr="00FD4018">
        <w:t>Såfremt der mod forventning modtage</w:t>
      </w:r>
      <w:r>
        <w:t>s tilbud, som ligger mere end 20</w:t>
      </w:r>
      <w:r w:rsidRPr="00FD4018">
        <w:t xml:space="preserve"> % over det billigste tilbud, anvendes den sekundære model, da den primære model i så fald ikke vil være egnet til at identificere det økonomisk mest fordelagtige tilbud.</w:t>
      </w:r>
    </w:p>
    <w:p w14:paraId="5EF723E7" w14:textId="77777777" w:rsidR="00281F16" w:rsidRDefault="00281F16" w:rsidP="00281F16">
      <w:pPr>
        <w:rPr>
          <w:b/>
          <w:szCs w:val="24"/>
        </w:rPr>
      </w:pPr>
      <w:r w:rsidRPr="00FD4018">
        <w:rPr>
          <w:b/>
          <w:szCs w:val="24"/>
        </w:rPr>
        <w:t>Sekundær model</w:t>
      </w:r>
    </w:p>
    <w:p w14:paraId="4A293D84" w14:textId="77777777" w:rsidR="00B50077" w:rsidRDefault="00B50077" w:rsidP="00B50077">
      <w:r>
        <w:t>Den sekundære model vil blive anvendt ved tilbud hvor der modtages tilbud, der ligger op til 50 % over det billigste tilbud. Her vil det billigste tilbud blive tildelt 10 point og de øvrige tilbud blive tildelt point således, at et tilbud, der ligger 50 % over det billigste tilbud vil opnå 0 point.</w:t>
      </w:r>
    </w:p>
    <w:p w14:paraId="2B29E0AC" w14:textId="77777777" w:rsidR="00B50077" w:rsidRPr="00FD4018" w:rsidRDefault="00B50077" w:rsidP="00B50077">
      <w:r w:rsidRPr="00FD4018">
        <w:t>Såfremt der mod forventning modtage</w:t>
      </w:r>
      <w:r>
        <w:t>s tilbud, som ligger mere end 50</w:t>
      </w:r>
      <w:r w:rsidRPr="00FD4018">
        <w:t xml:space="preserve"> % over det billigst</w:t>
      </w:r>
      <w:r>
        <w:t>e tilbud, anvendes den tertiære model, da den sekundære</w:t>
      </w:r>
      <w:r w:rsidRPr="00FD4018">
        <w:t xml:space="preserve"> model i så fald ikke vil være egnet til at identificere det økonomisk mest fordelagtige tilbud.</w:t>
      </w:r>
    </w:p>
    <w:p w14:paraId="009CF9A9" w14:textId="77777777" w:rsidR="00B50077" w:rsidRPr="00FD4018" w:rsidRDefault="00B50077" w:rsidP="00886DE1">
      <w:pPr>
        <w:rPr>
          <w:szCs w:val="24"/>
        </w:rPr>
      </w:pPr>
    </w:p>
    <w:p w14:paraId="21226D56" w14:textId="77777777" w:rsidR="00886DE1" w:rsidRPr="00FD4018" w:rsidRDefault="00886DE1" w:rsidP="00281F16">
      <w:pPr>
        <w:rPr>
          <w:b/>
          <w:szCs w:val="24"/>
        </w:rPr>
      </w:pPr>
      <w:r>
        <w:rPr>
          <w:b/>
          <w:szCs w:val="24"/>
        </w:rPr>
        <w:lastRenderedPageBreak/>
        <w:t>Tertiære model</w:t>
      </w:r>
    </w:p>
    <w:p w14:paraId="40C944C6" w14:textId="77777777" w:rsidR="00B50077" w:rsidRPr="00FD4018" w:rsidRDefault="00B50077" w:rsidP="00B50077">
      <w:r w:rsidRPr="00FD4018">
        <w:t>Såfremt den primære</w:t>
      </w:r>
      <w:r>
        <w:t xml:space="preserve"> og sekundære</w:t>
      </w:r>
      <w:r w:rsidRPr="00FD4018">
        <w:t xml:space="preserve"> model til evaluering af pris ikke er egnet til at identificere det økonomisk mest fordelagtige tilbud, vil pris i dette tilfælde blive evalueret ved brug af en lineær model, hvor tilbuddet med den laveste pris vil blive tildelt 10 point. De øvrige tilbud bliver tildelt point således, at et tilbud der ligger 100 % over</w:t>
      </w:r>
      <w:r>
        <w:t xml:space="preserve"> det billigste tilbud vil opnå 0</w:t>
      </w:r>
      <w:r w:rsidRPr="00FD4018">
        <w:t xml:space="preserve"> point. </w:t>
      </w:r>
      <w:r>
        <w:t xml:space="preserve">Alle tilbud der måtte ligge mere end 100 % over det billigste tilbud, vil opnå karakteren 0. </w:t>
      </w:r>
    </w:p>
    <w:p w14:paraId="04603EAE" w14:textId="77777777" w:rsidR="00BB0218" w:rsidRPr="00F6106B" w:rsidRDefault="00BB0218" w:rsidP="003E18BD">
      <w:pPr>
        <w:pStyle w:val="Listeafsnit"/>
        <w:spacing w:after="0"/>
        <w:ind w:left="927"/>
        <w:rPr>
          <w:rFonts w:ascii="Garamond" w:eastAsia="Calibri" w:hAnsi="Garamond"/>
        </w:rPr>
      </w:pPr>
    </w:p>
    <w:p w14:paraId="7B5153CD" w14:textId="77777777" w:rsidR="00026531" w:rsidRPr="00F6106B" w:rsidRDefault="00026531" w:rsidP="003E18BD">
      <w:pPr>
        <w:ind w:left="567"/>
        <w:rPr>
          <w:rFonts w:eastAsia="Calibri"/>
        </w:rPr>
      </w:pPr>
      <w:r w:rsidRPr="00F6106B">
        <w:rPr>
          <w:rFonts w:eastAsia="Calibri"/>
        </w:rPr>
        <w:t>T</w:t>
      </w:r>
      <w:r w:rsidRPr="00F6106B">
        <w:t>ilbuddene tildeles point i forhold til deres placering på den lineære skala.</w:t>
      </w:r>
    </w:p>
    <w:p w14:paraId="7A08E152" w14:textId="77777777" w:rsidR="0055302E" w:rsidRPr="00F6106B" w:rsidRDefault="0055302E" w:rsidP="0055302E">
      <w:pPr>
        <w:ind w:left="567"/>
        <w:rPr>
          <w:u w:val="single"/>
        </w:rPr>
      </w:pPr>
      <w:r w:rsidRPr="00F6106B">
        <w:rPr>
          <w:u w:val="single"/>
        </w:rPr>
        <w:t>Underkriteriet ”kvalitet”</w:t>
      </w:r>
    </w:p>
    <w:p w14:paraId="41B8FEC0" w14:textId="77777777" w:rsidR="0055302E" w:rsidRPr="00F6106B" w:rsidRDefault="0055302E" w:rsidP="0055302E">
      <w:pPr>
        <w:ind w:left="567"/>
        <w:jc w:val="both"/>
        <w:rPr>
          <w:rFonts w:eastAsia="Calibri"/>
        </w:rPr>
      </w:pPr>
      <w:r w:rsidRPr="00F6106B">
        <w:rPr>
          <w:rFonts w:eastAsia="Calibri"/>
        </w:rPr>
        <w:t xml:space="preserve">Ved vurderingen af tilbuddenes opfyldelse af underkriteriet kvalitet foretages en faglig vurdering i henhold til de i afsnit </w:t>
      </w:r>
      <w:r w:rsidR="00264858">
        <w:rPr>
          <w:rFonts w:eastAsia="Calibri"/>
        </w:rPr>
        <w:t>6</w:t>
      </w:r>
      <w:r w:rsidRPr="00F6106B">
        <w:rPr>
          <w:rFonts w:eastAsia="Calibri"/>
        </w:rPr>
        <w:t xml:space="preserve"> angivne delkriterier. Tilbuddene gives point efter en pointskala, der går fra 0-10, og som anvendes absolut. Skalaen beskrives som følger:</w:t>
      </w:r>
    </w:p>
    <w:tbl>
      <w:tblPr>
        <w:tblpPr w:leftFromText="141" w:rightFromText="141" w:vertAnchor="text" w:horzAnchor="margin" w:tblpXSpec="right"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3"/>
        <w:gridCol w:w="2230"/>
      </w:tblGrid>
      <w:tr w:rsidR="0055302E" w:rsidRPr="008E36EB" w14:paraId="1322FBAE" w14:textId="77777777" w:rsidTr="00D125AE">
        <w:trPr>
          <w:trHeight w:val="485"/>
        </w:trPr>
        <w:tc>
          <w:tcPr>
            <w:tcW w:w="5983" w:type="dxa"/>
            <w:tcBorders>
              <w:top w:val="single" w:sz="4" w:space="0" w:color="auto"/>
              <w:left w:val="single" w:sz="4" w:space="0" w:color="auto"/>
              <w:bottom w:val="single" w:sz="4" w:space="0" w:color="auto"/>
              <w:right w:val="single" w:sz="4" w:space="0" w:color="auto"/>
            </w:tcBorders>
            <w:shd w:val="clear" w:color="auto" w:fill="F3F3F3"/>
          </w:tcPr>
          <w:p w14:paraId="7111DE3E" w14:textId="77777777" w:rsidR="0055302E" w:rsidRPr="00264858" w:rsidRDefault="0055302E" w:rsidP="00D125AE">
            <w:pPr>
              <w:ind w:left="567"/>
              <w:rPr>
                <w:b/>
              </w:rPr>
            </w:pPr>
            <w:r w:rsidRPr="00264858">
              <w:rPr>
                <w:b/>
              </w:rPr>
              <w:lastRenderedPageBreak/>
              <w:t>Grad af understøttelse af Ordregivers behov</w:t>
            </w:r>
          </w:p>
          <w:p w14:paraId="5587F033" w14:textId="77777777" w:rsidR="0055302E" w:rsidRPr="00264858" w:rsidRDefault="0055302E" w:rsidP="00D125AE">
            <w:pPr>
              <w:ind w:left="567"/>
              <w:rPr>
                <w:b/>
              </w:rPr>
            </w:pPr>
          </w:p>
        </w:tc>
        <w:tc>
          <w:tcPr>
            <w:tcW w:w="2230" w:type="dxa"/>
            <w:tcBorders>
              <w:top w:val="single" w:sz="4" w:space="0" w:color="auto"/>
              <w:left w:val="single" w:sz="4" w:space="0" w:color="auto"/>
              <w:bottom w:val="single" w:sz="4" w:space="0" w:color="auto"/>
              <w:right w:val="single" w:sz="4" w:space="0" w:color="auto"/>
            </w:tcBorders>
            <w:shd w:val="clear" w:color="auto" w:fill="F3F3F3"/>
            <w:hideMark/>
          </w:tcPr>
          <w:p w14:paraId="5B16C225" w14:textId="77777777" w:rsidR="0055302E" w:rsidRPr="00264858" w:rsidRDefault="0055302E" w:rsidP="00D125AE">
            <w:pPr>
              <w:ind w:left="567"/>
              <w:jc w:val="center"/>
              <w:rPr>
                <w:b/>
              </w:rPr>
            </w:pPr>
            <w:r w:rsidRPr="00264858">
              <w:rPr>
                <w:b/>
              </w:rPr>
              <w:t>Point</w:t>
            </w:r>
          </w:p>
        </w:tc>
      </w:tr>
      <w:tr w:rsidR="0055302E" w:rsidRPr="008E36EB" w14:paraId="64C16954" w14:textId="77777777" w:rsidTr="00D125AE">
        <w:trPr>
          <w:trHeight w:val="236"/>
        </w:trPr>
        <w:tc>
          <w:tcPr>
            <w:tcW w:w="5983" w:type="dxa"/>
            <w:vMerge w:val="restart"/>
            <w:tcBorders>
              <w:top w:val="single" w:sz="4" w:space="0" w:color="auto"/>
              <w:left w:val="single" w:sz="4" w:space="0" w:color="auto"/>
              <w:bottom w:val="single" w:sz="4" w:space="0" w:color="auto"/>
              <w:right w:val="single" w:sz="4" w:space="0" w:color="auto"/>
            </w:tcBorders>
            <w:shd w:val="clear" w:color="auto" w:fill="C5E0B3"/>
            <w:hideMark/>
          </w:tcPr>
          <w:p w14:paraId="401E0DD0" w14:textId="77777777" w:rsidR="0055302E" w:rsidRPr="00264858" w:rsidRDefault="0055302E" w:rsidP="00D125AE">
            <w:pPr>
              <w:ind w:left="567"/>
            </w:pPr>
            <w:r w:rsidRPr="00264858">
              <w:t>I meget høj grad</w:t>
            </w:r>
          </w:p>
          <w:p w14:paraId="5C04C8F7" w14:textId="77777777" w:rsidR="0055302E" w:rsidRPr="00264858" w:rsidRDefault="0055302E" w:rsidP="00D125AE">
            <w:pPr>
              <w:ind w:left="567"/>
            </w:pPr>
            <w:r w:rsidRPr="00264858">
              <w:t>Meget tilfredsstillende kravopfyldelse</w:t>
            </w:r>
          </w:p>
        </w:tc>
        <w:tc>
          <w:tcPr>
            <w:tcW w:w="2230" w:type="dxa"/>
            <w:tcBorders>
              <w:top w:val="single" w:sz="4" w:space="0" w:color="auto"/>
              <w:left w:val="single" w:sz="4" w:space="0" w:color="auto"/>
              <w:bottom w:val="single" w:sz="4" w:space="0" w:color="auto"/>
              <w:right w:val="single" w:sz="4" w:space="0" w:color="auto"/>
            </w:tcBorders>
            <w:hideMark/>
          </w:tcPr>
          <w:p w14:paraId="3E9E94DB" w14:textId="77777777" w:rsidR="0055302E" w:rsidRPr="00264858" w:rsidRDefault="0055302E" w:rsidP="00D125AE">
            <w:pPr>
              <w:ind w:left="567"/>
              <w:jc w:val="center"/>
            </w:pPr>
            <w:r w:rsidRPr="00264858">
              <w:t>10</w:t>
            </w:r>
          </w:p>
        </w:tc>
      </w:tr>
      <w:tr w:rsidR="0055302E" w:rsidRPr="008E36EB" w14:paraId="7AE8B82A"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6AF29833"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77C5D0D0" w14:textId="77777777" w:rsidR="0055302E" w:rsidRPr="00264858" w:rsidRDefault="0055302E" w:rsidP="00D125AE">
            <w:pPr>
              <w:ind w:left="567"/>
              <w:jc w:val="center"/>
            </w:pPr>
            <w:r w:rsidRPr="00264858">
              <w:t>9</w:t>
            </w:r>
          </w:p>
        </w:tc>
      </w:tr>
      <w:tr w:rsidR="0055302E" w:rsidRPr="008E36EB" w14:paraId="09CBCE19" w14:textId="77777777" w:rsidTr="00D125AE">
        <w:trPr>
          <w:trHeight w:val="249"/>
        </w:trPr>
        <w:tc>
          <w:tcPr>
            <w:tcW w:w="5983" w:type="dxa"/>
            <w:vMerge w:val="restart"/>
            <w:tcBorders>
              <w:top w:val="single" w:sz="4" w:space="0" w:color="auto"/>
              <w:left w:val="single" w:sz="4" w:space="0" w:color="auto"/>
              <w:bottom w:val="single" w:sz="4" w:space="0" w:color="auto"/>
              <w:right w:val="single" w:sz="4" w:space="0" w:color="auto"/>
            </w:tcBorders>
            <w:shd w:val="clear" w:color="auto" w:fill="CCFFFF"/>
            <w:hideMark/>
          </w:tcPr>
          <w:p w14:paraId="4CEE2628" w14:textId="77777777" w:rsidR="0055302E" w:rsidRPr="00264858" w:rsidRDefault="0055302E" w:rsidP="00D125AE">
            <w:pPr>
              <w:ind w:left="567"/>
            </w:pPr>
            <w:r w:rsidRPr="00264858">
              <w:t>I høj grad og tilfredsstillende</w:t>
            </w:r>
          </w:p>
          <w:p w14:paraId="673AB2F5" w14:textId="77777777" w:rsidR="0055302E" w:rsidRPr="00264858" w:rsidRDefault="0055302E" w:rsidP="00D125AE">
            <w:pPr>
              <w:ind w:left="567"/>
            </w:pPr>
            <w:r w:rsidRPr="00264858">
              <w:t>Tilfredsstillende og god kravopfyldelse</w:t>
            </w:r>
          </w:p>
        </w:tc>
        <w:tc>
          <w:tcPr>
            <w:tcW w:w="2230" w:type="dxa"/>
            <w:tcBorders>
              <w:top w:val="single" w:sz="4" w:space="0" w:color="auto"/>
              <w:left w:val="single" w:sz="4" w:space="0" w:color="auto"/>
              <w:bottom w:val="single" w:sz="4" w:space="0" w:color="auto"/>
              <w:right w:val="single" w:sz="4" w:space="0" w:color="auto"/>
            </w:tcBorders>
            <w:hideMark/>
          </w:tcPr>
          <w:p w14:paraId="51F04675" w14:textId="77777777" w:rsidR="0055302E" w:rsidRPr="00264858" w:rsidRDefault="0055302E" w:rsidP="00D125AE">
            <w:pPr>
              <w:ind w:left="567"/>
              <w:jc w:val="center"/>
            </w:pPr>
            <w:r w:rsidRPr="00264858">
              <w:t>8</w:t>
            </w:r>
          </w:p>
        </w:tc>
      </w:tr>
      <w:tr w:rsidR="0055302E" w:rsidRPr="008E36EB" w14:paraId="3783A73D"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6AAE5585"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3D13B140" w14:textId="77777777" w:rsidR="0055302E" w:rsidRPr="00264858" w:rsidRDefault="0055302E" w:rsidP="00D125AE">
            <w:pPr>
              <w:ind w:left="567"/>
              <w:jc w:val="center"/>
            </w:pPr>
            <w:r w:rsidRPr="00264858">
              <w:t>7</w:t>
            </w:r>
          </w:p>
        </w:tc>
      </w:tr>
      <w:tr w:rsidR="0055302E" w:rsidRPr="008E36EB" w14:paraId="051D28EF" w14:textId="77777777" w:rsidTr="00D125AE">
        <w:trPr>
          <w:trHeight w:val="236"/>
        </w:trPr>
        <w:tc>
          <w:tcPr>
            <w:tcW w:w="5983"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50B39179" w14:textId="77777777" w:rsidR="0055302E" w:rsidRPr="00264858" w:rsidRDefault="0055302E" w:rsidP="00D125AE">
            <w:pPr>
              <w:ind w:left="567"/>
            </w:pPr>
            <w:r w:rsidRPr="00264858">
              <w:t>Neutral</w:t>
            </w:r>
          </w:p>
          <w:p w14:paraId="13E09F48" w14:textId="77777777" w:rsidR="0055302E" w:rsidRPr="00264858" w:rsidRDefault="0055302E" w:rsidP="00D125AE">
            <w:pPr>
              <w:ind w:left="567"/>
            </w:pPr>
            <w:r w:rsidRPr="00264858">
              <w:t>Tilfredsstillende og en jævn kravopfyldelse</w:t>
            </w:r>
          </w:p>
        </w:tc>
        <w:tc>
          <w:tcPr>
            <w:tcW w:w="2230" w:type="dxa"/>
            <w:tcBorders>
              <w:top w:val="single" w:sz="4" w:space="0" w:color="auto"/>
              <w:left w:val="single" w:sz="4" w:space="0" w:color="auto"/>
              <w:bottom w:val="single" w:sz="4" w:space="0" w:color="auto"/>
              <w:right w:val="single" w:sz="4" w:space="0" w:color="auto"/>
            </w:tcBorders>
            <w:hideMark/>
          </w:tcPr>
          <w:p w14:paraId="2B4B5C35" w14:textId="77777777" w:rsidR="0055302E" w:rsidRPr="00264858" w:rsidRDefault="0055302E" w:rsidP="00D125AE">
            <w:pPr>
              <w:ind w:left="567"/>
              <w:jc w:val="center"/>
            </w:pPr>
            <w:r w:rsidRPr="00264858">
              <w:t>6</w:t>
            </w:r>
          </w:p>
        </w:tc>
      </w:tr>
      <w:tr w:rsidR="0055302E" w:rsidRPr="008E36EB" w14:paraId="5C3AD8BF"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4AB81DD5"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145D5963" w14:textId="77777777" w:rsidR="0055302E" w:rsidRPr="00264858" w:rsidRDefault="0055302E" w:rsidP="00D125AE">
            <w:pPr>
              <w:ind w:left="567"/>
              <w:jc w:val="center"/>
            </w:pPr>
            <w:r w:rsidRPr="00264858">
              <w:t>5</w:t>
            </w:r>
          </w:p>
        </w:tc>
      </w:tr>
      <w:tr w:rsidR="0055302E" w:rsidRPr="008E36EB" w14:paraId="42C36FE9" w14:textId="77777777" w:rsidTr="00D125AE">
        <w:trPr>
          <w:trHeight w:val="236"/>
        </w:trPr>
        <w:tc>
          <w:tcPr>
            <w:tcW w:w="5983" w:type="dxa"/>
            <w:vMerge w:val="restart"/>
            <w:tcBorders>
              <w:top w:val="single" w:sz="4" w:space="0" w:color="auto"/>
              <w:left w:val="single" w:sz="4" w:space="0" w:color="auto"/>
              <w:bottom w:val="single" w:sz="4" w:space="0" w:color="auto"/>
              <w:right w:val="single" w:sz="4" w:space="0" w:color="auto"/>
            </w:tcBorders>
            <w:shd w:val="clear" w:color="auto" w:fill="FFCC99"/>
            <w:hideMark/>
          </w:tcPr>
          <w:p w14:paraId="5899F08D" w14:textId="77777777" w:rsidR="0055302E" w:rsidRPr="00264858" w:rsidRDefault="0055302E" w:rsidP="00D125AE">
            <w:pPr>
              <w:ind w:left="567"/>
            </w:pPr>
            <w:r w:rsidRPr="00264858">
              <w:t>I ringe grad</w:t>
            </w:r>
          </w:p>
          <w:p w14:paraId="24AE30E8" w14:textId="77777777" w:rsidR="0055302E" w:rsidRPr="00264858" w:rsidRDefault="0055302E" w:rsidP="00D125AE">
            <w:pPr>
              <w:ind w:left="567"/>
            </w:pPr>
            <w:r w:rsidRPr="00264858">
              <w:t>Mindre tilfredsstillende kravopfyldelse</w:t>
            </w:r>
          </w:p>
        </w:tc>
        <w:tc>
          <w:tcPr>
            <w:tcW w:w="2230" w:type="dxa"/>
            <w:tcBorders>
              <w:top w:val="single" w:sz="4" w:space="0" w:color="auto"/>
              <w:left w:val="single" w:sz="4" w:space="0" w:color="auto"/>
              <w:bottom w:val="single" w:sz="4" w:space="0" w:color="auto"/>
              <w:right w:val="single" w:sz="4" w:space="0" w:color="auto"/>
            </w:tcBorders>
            <w:hideMark/>
          </w:tcPr>
          <w:p w14:paraId="49970C66" w14:textId="77777777" w:rsidR="0055302E" w:rsidRPr="00264858" w:rsidRDefault="0055302E" w:rsidP="00D125AE">
            <w:pPr>
              <w:ind w:left="567"/>
              <w:jc w:val="center"/>
            </w:pPr>
            <w:r w:rsidRPr="00264858">
              <w:t>4</w:t>
            </w:r>
          </w:p>
        </w:tc>
      </w:tr>
      <w:tr w:rsidR="0055302E" w:rsidRPr="008E36EB" w14:paraId="1E41F586"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5EA902BA"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14DA858C" w14:textId="77777777" w:rsidR="0055302E" w:rsidRPr="00264858" w:rsidRDefault="0055302E" w:rsidP="00D125AE">
            <w:pPr>
              <w:ind w:left="567"/>
              <w:jc w:val="center"/>
            </w:pPr>
            <w:r w:rsidRPr="00264858">
              <w:t>3</w:t>
            </w:r>
          </w:p>
        </w:tc>
      </w:tr>
      <w:tr w:rsidR="0055302E" w:rsidRPr="008E36EB" w14:paraId="23632893" w14:textId="77777777" w:rsidTr="00D125AE">
        <w:trPr>
          <w:trHeight w:val="139"/>
        </w:trPr>
        <w:tc>
          <w:tcPr>
            <w:tcW w:w="5983" w:type="dxa"/>
            <w:vMerge w:val="restart"/>
            <w:tcBorders>
              <w:top w:val="single" w:sz="4" w:space="0" w:color="auto"/>
              <w:left w:val="single" w:sz="4" w:space="0" w:color="auto"/>
              <w:bottom w:val="single" w:sz="4" w:space="0" w:color="auto"/>
              <w:right w:val="single" w:sz="4" w:space="0" w:color="auto"/>
            </w:tcBorders>
            <w:shd w:val="clear" w:color="auto" w:fill="D0CECE"/>
            <w:hideMark/>
          </w:tcPr>
          <w:p w14:paraId="6374C8DB" w14:textId="77777777" w:rsidR="0055302E" w:rsidRPr="00264858" w:rsidRDefault="0055302E" w:rsidP="00D125AE">
            <w:pPr>
              <w:ind w:left="567"/>
            </w:pPr>
            <w:r w:rsidRPr="00264858">
              <w:t>Utilfredsstillende</w:t>
            </w:r>
          </w:p>
          <w:p w14:paraId="124A55B9" w14:textId="77777777" w:rsidR="0055302E" w:rsidRPr="00264858" w:rsidRDefault="0055302E" w:rsidP="00D125AE">
            <w:pPr>
              <w:ind w:left="567"/>
            </w:pPr>
            <w:r w:rsidRPr="00264858">
              <w:t>Meget svag kravopfyldelse</w:t>
            </w:r>
          </w:p>
        </w:tc>
        <w:tc>
          <w:tcPr>
            <w:tcW w:w="2230" w:type="dxa"/>
            <w:tcBorders>
              <w:top w:val="single" w:sz="4" w:space="0" w:color="auto"/>
              <w:left w:val="single" w:sz="4" w:space="0" w:color="auto"/>
              <w:bottom w:val="single" w:sz="4" w:space="0" w:color="auto"/>
              <w:right w:val="single" w:sz="4" w:space="0" w:color="auto"/>
            </w:tcBorders>
            <w:hideMark/>
          </w:tcPr>
          <w:p w14:paraId="48C75DB8" w14:textId="77777777" w:rsidR="0055302E" w:rsidRPr="00264858" w:rsidRDefault="0055302E" w:rsidP="00D125AE">
            <w:pPr>
              <w:ind w:left="567"/>
              <w:jc w:val="center"/>
            </w:pPr>
            <w:r w:rsidRPr="00264858">
              <w:t>2</w:t>
            </w:r>
          </w:p>
        </w:tc>
      </w:tr>
      <w:tr w:rsidR="0055302E" w:rsidRPr="008E36EB" w14:paraId="3B202C89"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2E1842E1"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73CA8368" w14:textId="77777777" w:rsidR="0055302E" w:rsidRPr="00264858" w:rsidRDefault="0055302E" w:rsidP="00D125AE">
            <w:pPr>
              <w:ind w:left="567"/>
              <w:jc w:val="center"/>
            </w:pPr>
            <w:r w:rsidRPr="00264858">
              <w:t>1</w:t>
            </w:r>
          </w:p>
        </w:tc>
      </w:tr>
      <w:tr w:rsidR="0055302E" w:rsidRPr="008E36EB" w14:paraId="5F238532" w14:textId="77777777" w:rsidTr="00D125AE">
        <w:trPr>
          <w:trHeight w:val="139"/>
        </w:trPr>
        <w:tc>
          <w:tcPr>
            <w:tcW w:w="5983" w:type="dxa"/>
            <w:tcBorders>
              <w:top w:val="single" w:sz="4" w:space="0" w:color="auto"/>
              <w:left w:val="single" w:sz="4" w:space="0" w:color="auto"/>
              <w:bottom w:val="single" w:sz="4" w:space="0" w:color="auto"/>
              <w:right w:val="single" w:sz="4" w:space="0" w:color="auto"/>
            </w:tcBorders>
            <w:shd w:val="clear" w:color="auto" w:fill="FF0000"/>
            <w:hideMark/>
          </w:tcPr>
          <w:p w14:paraId="5C595211" w14:textId="77777777" w:rsidR="0055302E" w:rsidRPr="00264858" w:rsidRDefault="0055302E" w:rsidP="00D125AE">
            <w:pPr>
              <w:ind w:left="567"/>
            </w:pPr>
            <w:r w:rsidRPr="00264858">
              <w:t>Slet ikke</w:t>
            </w:r>
          </w:p>
        </w:tc>
        <w:tc>
          <w:tcPr>
            <w:tcW w:w="2230" w:type="dxa"/>
            <w:tcBorders>
              <w:top w:val="single" w:sz="4" w:space="0" w:color="auto"/>
              <w:left w:val="single" w:sz="4" w:space="0" w:color="auto"/>
              <w:bottom w:val="single" w:sz="4" w:space="0" w:color="auto"/>
              <w:right w:val="single" w:sz="4" w:space="0" w:color="auto"/>
            </w:tcBorders>
            <w:hideMark/>
          </w:tcPr>
          <w:p w14:paraId="69AE4F42" w14:textId="77777777" w:rsidR="0055302E" w:rsidRPr="00264858" w:rsidRDefault="0055302E" w:rsidP="00D125AE">
            <w:pPr>
              <w:ind w:left="567"/>
              <w:jc w:val="center"/>
            </w:pPr>
            <w:r w:rsidRPr="00264858">
              <w:t>0</w:t>
            </w:r>
          </w:p>
        </w:tc>
      </w:tr>
    </w:tbl>
    <w:p w14:paraId="70B9B06B" w14:textId="77777777" w:rsidR="0055302E" w:rsidRPr="008E36EB" w:rsidRDefault="0055302E" w:rsidP="0055302E">
      <w:pPr>
        <w:ind w:left="567"/>
        <w:rPr>
          <w:rFonts w:eastAsia="Calibri"/>
          <w:color w:val="00B050"/>
          <w:sz w:val="22"/>
          <w:highlight w:val="yellow"/>
        </w:rPr>
      </w:pPr>
    </w:p>
    <w:p w14:paraId="1EB1F03C" w14:textId="77777777" w:rsidR="0055302E" w:rsidRPr="008E36EB" w:rsidRDefault="0055302E" w:rsidP="0055302E">
      <w:pPr>
        <w:ind w:left="567"/>
        <w:rPr>
          <w:rFonts w:eastAsia="Calibri"/>
          <w:color w:val="FF0000"/>
          <w:highlight w:val="yellow"/>
        </w:rPr>
      </w:pPr>
    </w:p>
    <w:p w14:paraId="2B59EEE9" w14:textId="77777777" w:rsidR="0055302E" w:rsidRPr="008E36EB" w:rsidRDefault="0055302E" w:rsidP="0055302E">
      <w:pPr>
        <w:ind w:left="567"/>
        <w:rPr>
          <w:rFonts w:eastAsia="Calibri"/>
          <w:color w:val="FF0000"/>
          <w:highlight w:val="yellow"/>
        </w:rPr>
      </w:pPr>
    </w:p>
    <w:p w14:paraId="342F3491" w14:textId="77777777" w:rsidR="0055302E" w:rsidRPr="008E36EB" w:rsidRDefault="0055302E" w:rsidP="0055302E">
      <w:pPr>
        <w:ind w:left="567"/>
        <w:rPr>
          <w:rFonts w:eastAsia="Calibri"/>
          <w:color w:val="FF0000"/>
          <w:highlight w:val="yellow"/>
        </w:rPr>
      </w:pPr>
    </w:p>
    <w:p w14:paraId="120062F0" w14:textId="77777777" w:rsidR="0055302E" w:rsidRPr="008E36EB" w:rsidRDefault="0055302E" w:rsidP="0055302E">
      <w:pPr>
        <w:ind w:left="567"/>
        <w:rPr>
          <w:rFonts w:eastAsia="Calibri"/>
          <w:color w:val="FF0000"/>
          <w:highlight w:val="yellow"/>
        </w:rPr>
      </w:pPr>
    </w:p>
    <w:p w14:paraId="33E056DF" w14:textId="77777777" w:rsidR="0055302E" w:rsidRPr="008E36EB" w:rsidRDefault="0055302E" w:rsidP="0055302E">
      <w:pPr>
        <w:ind w:left="567"/>
        <w:rPr>
          <w:rFonts w:eastAsia="Calibri"/>
          <w:color w:val="FF0000"/>
          <w:highlight w:val="yellow"/>
        </w:rPr>
      </w:pPr>
    </w:p>
    <w:p w14:paraId="40718001" w14:textId="77777777" w:rsidR="0055302E" w:rsidRPr="008E36EB" w:rsidRDefault="0055302E" w:rsidP="0055302E">
      <w:pPr>
        <w:ind w:left="567"/>
        <w:rPr>
          <w:rFonts w:eastAsia="Calibri"/>
          <w:color w:val="FF0000"/>
          <w:highlight w:val="yellow"/>
        </w:rPr>
      </w:pPr>
    </w:p>
    <w:p w14:paraId="5D487BC8" w14:textId="77777777" w:rsidR="0055302E" w:rsidRPr="008E36EB" w:rsidRDefault="0055302E" w:rsidP="0055302E">
      <w:pPr>
        <w:ind w:left="567"/>
        <w:rPr>
          <w:rFonts w:eastAsia="Calibri"/>
          <w:color w:val="FF0000"/>
          <w:highlight w:val="yellow"/>
        </w:rPr>
      </w:pPr>
    </w:p>
    <w:p w14:paraId="40C18431" w14:textId="77777777" w:rsidR="0055302E" w:rsidRDefault="0055302E" w:rsidP="0055302E">
      <w:pPr>
        <w:ind w:left="567"/>
        <w:rPr>
          <w:rFonts w:eastAsia="Calibri"/>
          <w:color w:val="00B050"/>
          <w:highlight w:val="yellow"/>
        </w:rPr>
      </w:pPr>
    </w:p>
    <w:p w14:paraId="5AF93227" w14:textId="77777777" w:rsidR="0055302E" w:rsidRDefault="0055302E" w:rsidP="0055302E">
      <w:pPr>
        <w:ind w:left="567"/>
        <w:rPr>
          <w:rFonts w:eastAsia="Calibri"/>
          <w:color w:val="00B050"/>
          <w:highlight w:val="yellow"/>
        </w:rPr>
      </w:pPr>
    </w:p>
    <w:p w14:paraId="2505E0A8" w14:textId="77777777" w:rsidR="0055302E" w:rsidRDefault="0055302E" w:rsidP="0055302E">
      <w:pPr>
        <w:ind w:left="567"/>
        <w:rPr>
          <w:rFonts w:eastAsia="Calibri"/>
          <w:color w:val="00B050"/>
          <w:highlight w:val="yellow"/>
        </w:rPr>
      </w:pPr>
    </w:p>
    <w:p w14:paraId="6D884261" w14:textId="77777777" w:rsidR="0055302E" w:rsidRDefault="0055302E" w:rsidP="0055302E">
      <w:pPr>
        <w:ind w:left="567"/>
        <w:rPr>
          <w:rFonts w:eastAsia="Calibri"/>
          <w:b/>
          <w:color w:val="FF0000"/>
          <w:highlight w:val="yellow"/>
        </w:rPr>
      </w:pPr>
    </w:p>
    <w:p w14:paraId="1F6769AB" w14:textId="77777777" w:rsidR="0055302E" w:rsidRDefault="0055302E" w:rsidP="0055302E">
      <w:pPr>
        <w:ind w:left="567"/>
        <w:rPr>
          <w:rFonts w:eastAsia="Calibri"/>
          <w:b/>
          <w:color w:val="FF0000"/>
          <w:highlight w:val="yellow"/>
        </w:rPr>
      </w:pPr>
    </w:p>
    <w:p w14:paraId="5D4D8449" w14:textId="77777777" w:rsidR="0055302E" w:rsidRPr="00523700" w:rsidRDefault="0055302E" w:rsidP="003E18BD">
      <w:pPr>
        <w:ind w:left="567"/>
        <w:rPr>
          <w:color w:val="0070C0"/>
        </w:rPr>
      </w:pPr>
    </w:p>
    <w:p w14:paraId="01D8C315" w14:textId="77777777" w:rsidR="00523700" w:rsidRPr="00523700" w:rsidRDefault="00523700" w:rsidP="00523700">
      <w:r w:rsidRPr="00523700">
        <w:t xml:space="preserve">Faggruppen som skal evaluere løsningerne </w:t>
      </w:r>
      <w:r>
        <w:t xml:space="preserve">består </w:t>
      </w:r>
      <w:r w:rsidRPr="00523700">
        <w:t xml:space="preserve">blandt andet </w:t>
      </w:r>
      <w:r>
        <w:t xml:space="preserve">af </w:t>
      </w:r>
      <w:r w:rsidRPr="00523700">
        <w:t xml:space="preserve">den sikkerhedsansvarlige for L2021 og en projektleder som har kendskab til flere af de øvrige evalueringspunkter under kvalitet. </w:t>
      </w:r>
    </w:p>
    <w:p w14:paraId="73C0B8F1" w14:textId="77777777" w:rsidR="00026531" w:rsidRPr="00F6106B" w:rsidRDefault="00026531" w:rsidP="00F6106B">
      <w:pPr>
        <w:rPr>
          <w:rFonts w:eastAsia="Calibri"/>
          <w:u w:val="single"/>
        </w:rPr>
      </w:pPr>
      <w:r w:rsidRPr="00F6106B">
        <w:rPr>
          <w:rFonts w:eastAsia="Calibri"/>
          <w:u w:val="single"/>
        </w:rPr>
        <w:t>Sammenstilling af pris og kvalitet</w:t>
      </w:r>
    </w:p>
    <w:p w14:paraId="4383FE39" w14:textId="77777777" w:rsidR="00026531" w:rsidRPr="00F6106B" w:rsidRDefault="00026531" w:rsidP="00F6106B">
      <w:pPr>
        <w:rPr>
          <w:rFonts w:eastAsia="Calibri"/>
        </w:rPr>
      </w:pPr>
      <w:r w:rsidRPr="00F6106B">
        <w:rPr>
          <w:rFonts w:eastAsia="Calibri"/>
        </w:rPr>
        <w:t xml:space="preserve">Den fiktive, vægtede tillægssum sammenlægges med den vægtede pris, hvorved en samlet evalueringsteknisk sum fremkommer. </w:t>
      </w:r>
    </w:p>
    <w:p w14:paraId="39BCA740" w14:textId="77777777" w:rsidR="00026531" w:rsidRPr="00B553C2" w:rsidRDefault="00026531" w:rsidP="00026531">
      <w:pPr>
        <w:spacing w:line="276" w:lineRule="auto"/>
        <w:rPr>
          <w:rFonts w:eastAsia="Calibri"/>
        </w:rPr>
      </w:pPr>
      <w:r w:rsidRPr="00ED1C18">
        <w:rPr>
          <w:rFonts w:eastAsia="Calibri"/>
        </w:rPr>
        <w:t>Ordregiver vurderer udelukkende tilbuddene på baggrund af de oplysninger, der fremgår af det fremsendte tilbud inkl. bilag. Det er således tilbudsgivers ansvar at sikre, at alt der ønskes inddraget i ordregivers evaluering,</w:t>
      </w:r>
      <w:r w:rsidRPr="00B553C2">
        <w:rPr>
          <w:rFonts w:eastAsia="Calibri"/>
        </w:rPr>
        <w:t xml:space="preserve"> fremgår af tilbuddet</w:t>
      </w:r>
    </w:p>
    <w:p w14:paraId="15691439" w14:textId="77777777" w:rsidR="002A43AC" w:rsidRPr="00B553C2" w:rsidRDefault="002A43AC" w:rsidP="00B553C2">
      <w:pPr>
        <w:pStyle w:val="Overskrift1"/>
      </w:pPr>
      <w:bookmarkStart w:id="181" w:name="_Toc6922846"/>
      <w:bookmarkStart w:id="182" w:name="_Toc6923240"/>
      <w:bookmarkStart w:id="183" w:name="_Toc6923857"/>
      <w:bookmarkStart w:id="184" w:name="_Toc6924476"/>
      <w:bookmarkStart w:id="185" w:name="_Toc6924597"/>
      <w:bookmarkStart w:id="186" w:name="_Toc6924634"/>
      <w:bookmarkStart w:id="187" w:name="_Toc6924829"/>
      <w:bookmarkStart w:id="188" w:name="_Toc7778930"/>
      <w:bookmarkStart w:id="189" w:name="_Toc30588172"/>
      <w:r w:rsidRPr="00B553C2">
        <w:t>Orientering om resultatet af udbuddet</w:t>
      </w:r>
      <w:bookmarkEnd w:id="181"/>
      <w:bookmarkEnd w:id="182"/>
      <w:bookmarkEnd w:id="183"/>
      <w:bookmarkEnd w:id="184"/>
      <w:bookmarkEnd w:id="185"/>
      <w:bookmarkEnd w:id="186"/>
      <w:bookmarkEnd w:id="187"/>
      <w:bookmarkEnd w:id="188"/>
      <w:bookmarkEnd w:id="189"/>
    </w:p>
    <w:p w14:paraId="7B399D9A" w14:textId="77777777" w:rsidR="00DC2688" w:rsidRPr="00B553C2" w:rsidRDefault="00C05D12" w:rsidP="00BB0218">
      <w:pPr>
        <w:tabs>
          <w:tab w:val="left" w:pos="1843"/>
        </w:tabs>
        <w:spacing w:after="0"/>
        <w:rPr>
          <w:rFonts w:eastAsia="Malgun Gothic Semilight" w:cs="Nirmala UI"/>
        </w:rPr>
      </w:pPr>
      <w:r w:rsidRPr="00B553C2">
        <w:rPr>
          <w:rFonts w:eastAsia="Malgun Gothic Semilight" w:cs="Nirmala UI"/>
        </w:rPr>
        <w:t xml:space="preserve">Alle tilbudsgivere vil via </w:t>
      </w:r>
      <w:r w:rsidR="0089394B" w:rsidRPr="00B553C2">
        <w:rPr>
          <w:rFonts w:eastAsia="Malgun Gothic Semilight" w:cs="Nirmala UI"/>
        </w:rPr>
        <w:t>udbudssystemet</w:t>
      </w:r>
      <w:r w:rsidR="00804A21" w:rsidRPr="00B553C2">
        <w:rPr>
          <w:rFonts w:eastAsia="Malgun Gothic Semilight" w:cs="Nirmala UI"/>
          <w:color w:val="FF0000"/>
        </w:rPr>
        <w:t xml:space="preserve"> </w:t>
      </w:r>
      <w:r w:rsidRPr="00B553C2">
        <w:rPr>
          <w:rFonts w:eastAsia="Malgun Gothic Semilight" w:cs="Nirmala UI"/>
        </w:rPr>
        <w:t>blive orienteret om resultatet af udbudsforretningen</w:t>
      </w:r>
      <w:r w:rsidR="00F94783" w:rsidRPr="00B553C2">
        <w:rPr>
          <w:rFonts w:eastAsia="Malgun Gothic Semilight" w:cs="Nirmala UI"/>
        </w:rPr>
        <w:t>,</w:t>
      </w:r>
      <w:r w:rsidR="00B8219B" w:rsidRPr="00B553C2">
        <w:rPr>
          <w:rFonts w:eastAsia="Malgun Gothic Semilight" w:cs="Nirmala UI"/>
        </w:rPr>
        <w:t xml:space="preserve"> jf. </w:t>
      </w:r>
      <w:r w:rsidR="00D446A6" w:rsidRPr="00B553C2">
        <w:rPr>
          <w:rFonts w:eastAsia="Malgun Gothic Semilight" w:cs="Nirmala UI"/>
        </w:rPr>
        <w:t>udbudslovens § 171.</w:t>
      </w:r>
      <w:r w:rsidR="00A3274F" w:rsidRPr="00B553C2">
        <w:rPr>
          <w:rFonts w:eastAsia="Malgun Gothic Semilight" w:cs="Nirmala UI"/>
        </w:rPr>
        <w:t xml:space="preserve"> </w:t>
      </w:r>
      <w:r w:rsidR="00B8219B" w:rsidRPr="00B553C2">
        <w:rPr>
          <w:rFonts w:eastAsia="Malgun Gothic Semilight" w:cs="Nirmala UI"/>
        </w:rPr>
        <w:t>Udbuddet</w:t>
      </w:r>
      <w:r w:rsidRPr="00B553C2">
        <w:rPr>
          <w:rFonts w:eastAsia="Malgun Gothic Semilight" w:cs="Nirmala UI"/>
        </w:rPr>
        <w:t xml:space="preserve"> er ikke afsluttet, før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xml:space="preserve"> er underskrevet af begge parter efter standstill-periodens udløb.</w:t>
      </w:r>
    </w:p>
    <w:p w14:paraId="6C602769" w14:textId="77777777" w:rsidR="002A43AC" w:rsidRPr="00B553C2" w:rsidRDefault="00EC1A28" w:rsidP="00B553C2">
      <w:pPr>
        <w:pStyle w:val="Overskrift1"/>
      </w:pPr>
      <w:bookmarkStart w:id="190" w:name="_Toc6922847"/>
      <w:bookmarkStart w:id="191" w:name="_Toc6923241"/>
      <w:bookmarkStart w:id="192" w:name="_Toc6923858"/>
      <w:bookmarkStart w:id="193" w:name="_Toc6924477"/>
      <w:bookmarkStart w:id="194" w:name="_Toc6924598"/>
      <w:bookmarkStart w:id="195" w:name="_Toc6924635"/>
      <w:bookmarkStart w:id="196" w:name="_Toc6924830"/>
      <w:bookmarkStart w:id="197" w:name="_Toc7778931"/>
      <w:bookmarkStart w:id="198" w:name="_Toc30588173"/>
      <w:r w:rsidRPr="00B553C2">
        <w:lastRenderedPageBreak/>
        <w:t>Aktindsigt</w:t>
      </w:r>
      <w:bookmarkEnd w:id="190"/>
      <w:bookmarkEnd w:id="191"/>
      <w:bookmarkEnd w:id="192"/>
      <w:bookmarkEnd w:id="193"/>
      <w:bookmarkEnd w:id="194"/>
      <w:bookmarkEnd w:id="195"/>
      <w:bookmarkEnd w:id="196"/>
      <w:bookmarkEnd w:id="197"/>
      <w:bookmarkEnd w:id="198"/>
    </w:p>
    <w:p w14:paraId="3FD4DAC2" w14:textId="77777777" w:rsidR="004F0468" w:rsidRPr="00B553C2" w:rsidRDefault="004F363D" w:rsidP="008C5743">
      <w:pPr>
        <w:rPr>
          <w:rFonts w:eastAsia="Malgun Gothic Semilight" w:cs="Nirmala UI"/>
        </w:rPr>
      </w:pPr>
      <w:r w:rsidRPr="00B553C2">
        <w:rPr>
          <w:rFonts w:eastAsia="Malgun Gothic Semilight" w:cs="Nirmala UI"/>
        </w:rPr>
        <w:t>O</w:t>
      </w:r>
      <w:r w:rsidR="004F0468" w:rsidRPr="00B553C2">
        <w:rPr>
          <w:rFonts w:eastAsia="Malgun Gothic Semilight" w:cs="Nirmala UI"/>
        </w:rPr>
        <w:t>rdregiver</w:t>
      </w:r>
      <w:r w:rsidRPr="00B553C2">
        <w:rPr>
          <w:rFonts w:eastAsia="Malgun Gothic Semilight" w:cs="Nirmala UI"/>
        </w:rPr>
        <w:t xml:space="preserve"> er </w:t>
      </w:r>
      <w:r w:rsidR="00CD2FB1" w:rsidRPr="00B553C2">
        <w:rPr>
          <w:rFonts w:eastAsia="Malgun Gothic Semilight" w:cs="Nirmala UI"/>
        </w:rPr>
        <w:t xml:space="preserve">forpligtet til at overholde </w:t>
      </w:r>
      <w:r w:rsidRPr="00B553C2">
        <w:rPr>
          <w:rFonts w:eastAsia="Malgun Gothic Semilight" w:cs="Nirmala UI"/>
        </w:rPr>
        <w:t>offentlighedslovens</w:t>
      </w:r>
      <w:r w:rsidR="00A3274F" w:rsidRPr="00B553C2">
        <w:rPr>
          <w:rFonts w:eastAsia="Malgun Gothic Semilight" w:cs="Nirmala UI"/>
        </w:rPr>
        <w:t xml:space="preserve"> </w:t>
      </w:r>
      <w:r w:rsidRPr="00B553C2">
        <w:rPr>
          <w:rFonts w:eastAsia="Malgun Gothic Semilight" w:cs="Nirmala UI"/>
        </w:rPr>
        <w:t>regler om aktindsigt, hvilket betyder, at ordregiver kan være forpligtet til at udlevere hele eller dele af tilbudsgivers tilbud, hvis der anmodes om aktindsigt.</w:t>
      </w:r>
    </w:p>
    <w:p w14:paraId="63D928CE" w14:textId="77777777" w:rsidR="00710D94" w:rsidRPr="00B553C2" w:rsidRDefault="004F0468" w:rsidP="00A73CD9">
      <w:pPr>
        <w:rPr>
          <w:rFonts w:eastAsia="Malgun Gothic Semilight" w:cs="Nirmala UI"/>
          <w:b/>
          <w:bCs/>
          <w:sz w:val="72"/>
          <w:szCs w:val="56"/>
        </w:rPr>
      </w:pPr>
      <w:r w:rsidRPr="00B553C2">
        <w:rPr>
          <w:rFonts w:eastAsia="Malgun Gothic Semilight" w:cs="Nirmala UI"/>
        </w:rPr>
        <w:t>Anmodes ordregiver om aktindsigt, vil</w:t>
      </w:r>
      <w:r w:rsidR="00FB0BD7" w:rsidRPr="00B553C2">
        <w:rPr>
          <w:rFonts w:eastAsia="Malgun Gothic Semilight" w:cs="Nirmala UI"/>
        </w:rPr>
        <w:t xml:space="preserve"> den eller de berørte</w:t>
      </w:r>
      <w:r w:rsidRPr="00B553C2">
        <w:rPr>
          <w:rFonts w:eastAsia="Malgun Gothic Semilight" w:cs="Nirmala UI"/>
        </w:rPr>
        <w:t xml:space="preserve"> tilbudsgiver</w:t>
      </w:r>
      <w:r w:rsidR="00FB0BD7" w:rsidRPr="00B553C2">
        <w:rPr>
          <w:rFonts w:eastAsia="Malgun Gothic Semilight" w:cs="Nirmala UI"/>
        </w:rPr>
        <w:t>e</w:t>
      </w:r>
      <w:r w:rsidRPr="00B553C2">
        <w:rPr>
          <w:rFonts w:eastAsia="Malgun Gothic Semilight" w:cs="Nirmala UI"/>
        </w:rPr>
        <w:t xml:space="preserve"> så vidt muligt blive hørt, inden ordregiver</w:t>
      </w:r>
      <w:r w:rsidR="00E02E9A" w:rsidRPr="00B553C2">
        <w:rPr>
          <w:rFonts w:eastAsia="Malgun Gothic Semilight" w:cs="Nirmala UI"/>
        </w:rPr>
        <w:t xml:space="preserve"> træffer beslutning om, hvilke </w:t>
      </w:r>
      <w:r w:rsidRPr="00B553C2">
        <w:rPr>
          <w:rFonts w:eastAsia="Malgun Gothic Semilight" w:cs="Nirmala UI"/>
        </w:rPr>
        <w:t xml:space="preserve">dele af tilbuddet, der </w:t>
      </w:r>
      <w:r w:rsidR="00E02E9A" w:rsidRPr="00B553C2">
        <w:rPr>
          <w:rFonts w:eastAsia="Malgun Gothic Semilight" w:cs="Nirmala UI"/>
        </w:rPr>
        <w:t xml:space="preserve">er omfattet af </w:t>
      </w:r>
      <w:r w:rsidRPr="00B553C2">
        <w:rPr>
          <w:rFonts w:eastAsia="Malgun Gothic Semilight" w:cs="Nirmala UI"/>
        </w:rPr>
        <w:t>aktindsigt.</w:t>
      </w:r>
      <w:r w:rsidR="00026531" w:rsidRPr="00B553C2">
        <w:rPr>
          <w:rFonts w:eastAsia="Malgun Gothic Semilight" w:cs="Nirmala UI"/>
        </w:rPr>
        <w:t xml:space="preserve"> </w:t>
      </w:r>
      <w:r w:rsidR="00026531" w:rsidRPr="00B553C2">
        <w:rPr>
          <w:szCs w:val="24"/>
        </w:rPr>
        <w:t>Det er dog altid alene ordregiver, der endeligt afgør, hvad der udleveres ved en anmodning om aktindsigt.</w:t>
      </w:r>
    </w:p>
    <w:p w14:paraId="1CFF48FF" w14:textId="77777777" w:rsidR="00C900CA" w:rsidRDefault="00C900CA">
      <w:pPr>
        <w:spacing w:line="276" w:lineRule="auto"/>
        <w:rPr>
          <w:rFonts w:eastAsia="Malgun Gothic Semilight" w:cs="Nirmala UI"/>
          <w:b/>
          <w:bCs/>
          <w:sz w:val="52"/>
          <w:szCs w:val="52"/>
        </w:rPr>
      </w:pPr>
      <w:r>
        <w:rPr>
          <w:rFonts w:eastAsia="Malgun Gothic Semilight" w:cs="Nirmala UI"/>
          <w:b/>
          <w:bCs/>
          <w:sz w:val="52"/>
          <w:szCs w:val="52"/>
        </w:rPr>
        <w:br w:type="page"/>
      </w:r>
    </w:p>
    <w:p w14:paraId="08A0102B" w14:textId="77777777" w:rsidR="00710D94" w:rsidRPr="00B553C2" w:rsidRDefault="00710D94" w:rsidP="008C5743">
      <w:pPr>
        <w:jc w:val="center"/>
        <w:rPr>
          <w:rFonts w:eastAsia="Malgun Gothic Semilight" w:cs="Nirmala UI"/>
          <w:b/>
          <w:bCs/>
          <w:sz w:val="52"/>
          <w:szCs w:val="52"/>
        </w:rPr>
      </w:pPr>
      <w:r w:rsidRPr="00B553C2">
        <w:rPr>
          <w:rFonts w:eastAsia="Malgun Gothic Semilight" w:cs="Nirmala UI"/>
          <w:b/>
          <w:bCs/>
          <w:sz w:val="52"/>
          <w:szCs w:val="52"/>
        </w:rPr>
        <w:lastRenderedPageBreak/>
        <w:t xml:space="preserve">Udkast til </w:t>
      </w:r>
      <w:r w:rsidR="00DE50E3">
        <w:rPr>
          <w:rFonts w:eastAsia="Malgun Gothic Semilight" w:cs="Nirmala UI"/>
          <w:b/>
          <w:bCs/>
          <w:sz w:val="52"/>
          <w:szCs w:val="52"/>
        </w:rPr>
        <w:t>kontrakt</w:t>
      </w:r>
    </w:p>
    <w:p w14:paraId="7F98F791" w14:textId="77777777" w:rsidR="00710D94" w:rsidRPr="00B553C2" w:rsidRDefault="00710D94" w:rsidP="008C5743">
      <w:pPr>
        <w:jc w:val="center"/>
        <w:rPr>
          <w:rFonts w:eastAsia="Malgun Gothic Semilight" w:cs="Nirmala UI"/>
          <w:sz w:val="52"/>
          <w:szCs w:val="44"/>
        </w:rPr>
      </w:pPr>
    </w:p>
    <w:p w14:paraId="2A5E6D7D" w14:textId="77777777" w:rsidR="00710D94" w:rsidRPr="00B553C2" w:rsidRDefault="00710D94" w:rsidP="008C5743">
      <w:pPr>
        <w:jc w:val="center"/>
        <w:rPr>
          <w:rFonts w:eastAsia="Malgun Gothic Semilight" w:cs="Nirmala UI"/>
          <w:sz w:val="52"/>
          <w:szCs w:val="44"/>
        </w:rPr>
      </w:pPr>
      <w:r w:rsidRPr="00B553C2">
        <w:rPr>
          <w:rFonts w:eastAsia="Malgun Gothic Semilight" w:cs="Nirmala UI"/>
          <w:sz w:val="52"/>
          <w:szCs w:val="44"/>
        </w:rPr>
        <w:t>På levering af</w:t>
      </w:r>
    </w:p>
    <w:p w14:paraId="039B18F9" w14:textId="77777777" w:rsidR="00710D94" w:rsidRPr="007B41B3" w:rsidRDefault="007B41B3" w:rsidP="008C5743">
      <w:pPr>
        <w:jc w:val="center"/>
        <w:rPr>
          <w:rFonts w:eastAsia="Malgun Gothic Semilight" w:cs="Nirmala UI"/>
          <w:sz w:val="52"/>
          <w:szCs w:val="44"/>
        </w:rPr>
      </w:pPr>
      <w:r w:rsidRPr="007B41B3">
        <w:rPr>
          <w:rFonts w:eastAsia="Malgun Gothic Semilight" w:cs="Nirmala UI"/>
          <w:sz w:val="52"/>
          <w:szCs w:val="44"/>
        </w:rPr>
        <w:t>Tribune til Landsstævnet 2021</w:t>
      </w:r>
    </w:p>
    <w:p w14:paraId="7019C3A6" w14:textId="77777777" w:rsidR="00026531" w:rsidRPr="00B553C2" w:rsidRDefault="00026531" w:rsidP="00026531">
      <w:pPr>
        <w:spacing w:line="276" w:lineRule="auto"/>
        <w:jc w:val="center"/>
        <w:rPr>
          <w:b/>
          <w:color w:val="FF0000"/>
          <w:sz w:val="40"/>
          <w:szCs w:val="40"/>
        </w:rPr>
      </w:pPr>
      <w:r w:rsidRPr="00B553C2">
        <w:rPr>
          <w:rFonts w:cs="Times New Roman"/>
          <w:b/>
          <w:sz w:val="40"/>
          <w:szCs w:val="40"/>
        </w:rPr>
        <w:t xml:space="preserve">til </w:t>
      </w:r>
      <w:r w:rsidR="00250093">
        <w:rPr>
          <w:rFonts w:cs="Times New Roman"/>
          <w:b/>
          <w:sz w:val="40"/>
          <w:szCs w:val="40"/>
        </w:rPr>
        <w:t xml:space="preserve">Svendborg </w:t>
      </w:r>
      <w:r w:rsidRPr="00B553C2">
        <w:rPr>
          <w:rFonts w:cs="Times New Roman"/>
          <w:b/>
          <w:sz w:val="40"/>
          <w:szCs w:val="40"/>
        </w:rPr>
        <w:t>kommune</w:t>
      </w:r>
    </w:p>
    <w:p w14:paraId="2773A42D" w14:textId="77777777" w:rsidR="00710D94" w:rsidRPr="00B553C2" w:rsidRDefault="00710D94" w:rsidP="008C5743">
      <w:pPr>
        <w:rPr>
          <w:rFonts w:eastAsia="Malgun Gothic Semilight" w:cs="Nirmala UI"/>
        </w:rPr>
      </w:pPr>
    </w:p>
    <w:p w14:paraId="1A6E2958" w14:textId="77777777" w:rsidR="00710D94" w:rsidRPr="00B553C2" w:rsidRDefault="00710D94" w:rsidP="008C5743">
      <w:pPr>
        <w:rPr>
          <w:rFonts w:eastAsia="Malgun Gothic Semilight" w:cs="Nirmala UI"/>
        </w:rPr>
      </w:pPr>
      <w:r w:rsidRPr="00B553C2">
        <w:rPr>
          <w:rFonts w:eastAsia="Malgun Gothic Semilight" w:cs="Nirmala UI"/>
        </w:rPr>
        <w:br w:type="page"/>
      </w:r>
    </w:p>
    <w:p w14:paraId="0F34C407" w14:textId="77777777" w:rsidR="00DA57DE" w:rsidRPr="00B553C2" w:rsidRDefault="00DA57DE" w:rsidP="00B553C2">
      <w:pPr>
        <w:pStyle w:val="Overskrift1"/>
        <w:numPr>
          <w:ilvl w:val="0"/>
          <w:numId w:val="11"/>
        </w:numPr>
      </w:pPr>
      <w:bookmarkStart w:id="199" w:name="_Toc6922849"/>
      <w:bookmarkStart w:id="200" w:name="_Toc6923243"/>
      <w:bookmarkStart w:id="201" w:name="_Toc6923861"/>
      <w:bookmarkStart w:id="202" w:name="_Toc6924479"/>
      <w:bookmarkStart w:id="203" w:name="_Toc6924637"/>
      <w:bookmarkStart w:id="204" w:name="_Toc29033760"/>
      <w:bookmarkStart w:id="205" w:name="_Toc30588174"/>
      <w:bookmarkStart w:id="206" w:name="Kontraktudkast"/>
      <w:bookmarkEnd w:id="10"/>
      <w:r w:rsidRPr="00B553C2">
        <w:lastRenderedPageBreak/>
        <w:t>Parterne</w:t>
      </w:r>
      <w:bookmarkEnd w:id="199"/>
      <w:bookmarkEnd w:id="200"/>
      <w:bookmarkEnd w:id="201"/>
      <w:bookmarkEnd w:id="202"/>
      <w:bookmarkEnd w:id="203"/>
      <w:bookmarkEnd w:id="204"/>
      <w:bookmarkEnd w:id="205"/>
      <w:r w:rsidR="00943C4A" w:rsidRPr="00B553C2">
        <w:tab/>
      </w:r>
    </w:p>
    <w:p w14:paraId="7650F6B7" w14:textId="77777777" w:rsidR="00DA57DE" w:rsidRPr="00B553C2" w:rsidRDefault="00DA57DE" w:rsidP="008C5743">
      <w:pPr>
        <w:rPr>
          <w:rFonts w:eastAsia="Malgun Gothic Semilight" w:cs="Nirmala UI"/>
        </w:rPr>
      </w:pPr>
      <w:r w:rsidRPr="00B553C2">
        <w:rPr>
          <w:rFonts w:eastAsia="Malgun Gothic Semilight" w:cs="Nirmala UI"/>
        </w:rPr>
        <w:t>Mellem</w:t>
      </w:r>
    </w:p>
    <w:p w14:paraId="1B15B0D6" w14:textId="77777777" w:rsidR="00250093" w:rsidRDefault="00250093" w:rsidP="00250093">
      <w:pPr>
        <w:spacing w:after="0"/>
        <w:rPr>
          <w:rFonts w:eastAsia="Malgun Gothic Semilight" w:cs="Nirmala UI"/>
          <w:color w:val="FF0000"/>
        </w:rPr>
      </w:pPr>
      <w:r>
        <w:rPr>
          <w:rFonts w:eastAsia="Malgun Gothic Semilight" w:cs="Nirmala UI"/>
          <w:color w:val="FF0000"/>
        </w:rPr>
        <w:t>Svendborg Kommune</w:t>
      </w:r>
    </w:p>
    <w:p w14:paraId="2A2DBA04" w14:textId="77777777" w:rsidR="00250093" w:rsidRPr="00B553C2" w:rsidRDefault="00250093" w:rsidP="00250093">
      <w:pPr>
        <w:spacing w:after="0"/>
        <w:rPr>
          <w:rFonts w:eastAsia="Malgun Gothic Semilight" w:cs="Nirmala UI"/>
          <w:color w:val="FF0000"/>
        </w:rPr>
      </w:pPr>
      <w:r w:rsidRPr="00B553C2">
        <w:rPr>
          <w:rFonts w:eastAsia="Malgun Gothic Semilight" w:cs="Nirmala UI"/>
          <w:color w:val="FF0000"/>
        </w:rPr>
        <w:t xml:space="preserve"> [Indsæt adresse]</w:t>
      </w:r>
    </w:p>
    <w:p w14:paraId="3745EEBD" w14:textId="77777777" w:rsidR="00250093" w:rsidRPr="00B553C2" w:rsidRDefault="00250093" w:rsidP="00250093">
      <w:pPr>
        <w:spacing w:after="0"/>
        <w:rPr>
          <w:rFonts w:eastAsia="Malgun Gothic Semilight" w:cs="Nirmala UI"/>
          <w:color w:val="FF0000"/>
        </w:rPr>
      </w:pPr>
      <w:r w:rsidRPr="00B553C2">
        <w:rPr>
          <w:rFonts w:eastAsia="Malgun Gothic Semilight" w:cs="Nirmala UI"/>
          <w:color w:val="FF0000"/>
        </w:rPr>
        <w:t>[Indsæt postnummer]</w:t>
      </w:r>
    </w:p>
    <w:p w14:paraId="10E4A6D9" w14:textId="77777777" w:rsidR="00250093" w:rsidRPr="00B553C2" w:rsidRDefault="00250093" w:rsidP="00250093">
      <w:pPr>
        <w:spacing w:line="276" w:lineRule="auto"/>
        <w:rPr>
          <w:color w:val="FF0000"/>
        </w:rPr>
      </w:pPr>
      <w:r w:rsidRPr="00B553C2">
        <w:rPr>
          <w:color w:val="FF0000"/>
        </w:rPr>
        <w:t>[Indsæt hjemmeside]</w:t>
      </w:r>
    </w:p>
    <w:p w14:paraId="2EE192AC" w14:textId="77777777" w:rsidR="00DA57DE" w:rsidRPr="00B553C2" w:rsidRDefault="00C70500" w:rsidP="008C5743">
      <w:pPr>
        <w:spacing w:after="0"/>
        <w:rPr>
          <w:rFonts w:eastAsia="Malgun Gothic Semilight" w:cs="Nirmala UI"/>
        </w:rPr>
      </w:pPr>
      <w:r w:rsidRPr="00B553C2">
        <w:rPr>
          <w:rFonts w:eastAsia="Malgun Gothic Semilight" w:cs="Nirmala UI"/>
        </w:rPr>
        <w:t xml:space="preserve">(herefter </w:t>
      </w:r>
      <w:r w:rsidR="000C0473">
        <w:rPr>
          <w:rFonts w:eastAsia="Malgun Gothic Semilight" w:cs="Nirmala UI"/>
        </w:rPr>
        <w:t>samlet benævnt</w:t>
      </w:r>
      <w:r w:rsidR="000C0473" w:rsidRPr="00B553C2">
        <w:rPr>
          <w:rFonts w:eastAsia="Malgun Gothic Semilight" w:cs="Nirmala UI"/>
        </w:rPr>
        <w:t xml:space="preserve"> </w:t>
      </w:r>
      <w:r w:rsidRPr="00B553C2">
        <w:rPr>
          <w:rFonts w:eastAsia="Malgun Gothic Semilight" w:cs="Nirmala UI"/>
        </w:rPr>
        <w:t>ordregiver)</w:t>
      </w:r>
    </w:p>
    <w:p w14:paraId="1EC4A109" w14:textId="77777777" w:rsidR="00D46BD9" w:rsidRPr="00B553C2" w:rsidRDefault="00D46BD9" w:rsidP="008C5743">
      <w:pPr>
        <w:spacing w:after="0"/>
        <w:rPr>
          <w:rFonts w:eastAsia="Malgun Gothic Semilight" w:cs="Nirmala UI"/>
          <w:color w:val="FF0000"/>
        </w:rPr>
      </w:pPr>
    </w:p>
    <w:p w14:paraId="786293DC" w14:textId="77777777" w:rsidR="00DA57DE" w:rsidRPr="00B553C2" w:rsidRDefault="00897294" w:rsidP="008C5743">
      <w:pPr>
        <w:rPr>
          <w:rFonts w:eastAsia="Malgun Gothic Semilight" w:cs="Nirmala UI"/>
        </w:rPr>
      </w:pPr>
      <w:r w:rsidRPr="00B553C2">
        <w:rPr>
          <w:rFonts w:eastAsia="Malgun Gothic Semilight" w:cs="Nirmala UI"/>
        </w:rPr>
        <w:t>o</w:t>
      </w:r>
      <w:r w:rsidR="00DA57DE" w:rsidRPr="00B553C2">
        <w:rPr>
          <w:rFonts w:eastAsia="Malgun Gothic Semilight" w:cs="Nirmala UI"/>
        </w:rPr>
        <w:t>g</w:t>
      </w:r>
    </w:p>
    <w:p w14:paraId="78CF4499" w14:textId="77777777" w:rsidR="00DA57DE" w:rsidRPr="00B553C2" w:rsidRDefault="00DA57DE" w:rsidP="008C5743">
      <w:pPr>
        <w:spacing w:after="0"/>
        <w:rPr>
          <w:rFonts w:eastAsia="Malgun Gothic Semilight" w:cs="Nirmala UI"/>
          <w:color w:val="FF0000"/>
        </w:rPr>
      </w:pPr>
      <w:r w:rsidRPr="00B553C2">
        <w:rPr>
          <w:rFonts w:eastAsia="Malgun Gothic Semilight" w:cs="Nirmala UI"/>
          <w:color w:val="FF0000"/>
        </w:rPr>
        <w:t>[Indsæt navn på leverandør]</w:t>
      </w:r>
    </w:p>
    <w:p w14:paraId="42878E27" w14:textId="77777777" w:rsidR="00DA57DE" w:rsidRPr="00B553C2" w:rsidRDefault="00DA57DE" w:rsidP="008C5743">
      <w:pPr>
        <w:spacing w:after="0"/>
        <w:rPr>
          <w:rFonts w:eastAsia="Malgun Gothic Semilight" w:cs="Nirmala UI"/>
          <w:color w:val="FF0000"/>
        </w:rPr>
      </w:pPr>
      <w:r w:rsidRPr="00B553C2">
        <w:rPr>
          <w:rFonts w:eastAsia="Malgun Gothic Semilight" w:cs="Nirmala UI"/>
          <w:color w:val="FF0000"/>
        </w:rPr>
        <w:t>[Indsæt adresse]</w:t>
      </w:r>
    </w:p>
    <w:p w14:paraId="65654FA6" w14:textId="77777777" w:rsidR="00DA57DE" w:rsidRPr="00B553C2" w:rsidRDefault="00DA57DE" w:rsidP="008C5743">
      <w:pPr>
        <w:spacing w:after="0"/>
        <w:rPr>
          <w:rFonts w:eastAsia="Malgun Gothic Semilight" w:cs="Nirmala UI"/>
          <w:color w:val="FF0000"/>
        </w:rPr>
      </w:pPr>
      <w:r w:rsidRPr="00B553C2">
        <w:rPr>
          <w:rFonts w:eastAsia="Malgun Gothic Semilight" w:cs="Nirmala UI"/>
          <w:color w:val="FF0000"/>
        </w:rPr>
        <w:t>[Indsæt postnummer]</w:t>
      </w:r>
    </w:p>
    <w:p w14:paraId="7AAD7934" w14:textId="77777777" w:rsidR="00142A05" w:rsidRPr="00B553C2" w:rsidRDefault="00142A05" w:rsidP="00B553C2">
      <w:pPr>
        <w:spacing w:line="276" w:lineRule="auto"/>
        <w:rPr>
          <w:color w:val="FF0000"/>
        </w:rPr>
      </w:pPr>
      <w:r w:rsidRPr="00B553C2">
        <w:rPr>
          <w:color w:val="FF0000"/>
        </w:rPr>
        <w:t>[Indsæt hjemmeside]</w:t>
      </w:r>
    </w:p>
    <w:p w14:paraId="6C0FC14A" w14:textId="77777777" w:rsidR="00DA57DE" w:rsidRPr="00B553C2" w:rsidRDefault="00DA57DE" w:rsidP="00B553C2">
      <w:pPr>
        <w:spacing w:line="276" w:lineRule="auto"/>
        <w:rPr>
          <w:rFonts w:eastAsia="Malgun Gothic Semilight" w:cs="Nirmala UI"/>
          <w:color w:val="FF0000"/>
        </w:rPr>
      </w:pPr>
      <w:r w:rsidRPr="00B553C2">
        <w:rPr>
          <w:rFonts w:eastAsia="Malgun Gothic Semilight" w:cs="Nirmala UI"/>
          <w:color w:val="FF0000"/>
        </w:rPr>
        <w:t>[Indsæt CVR-nr.]</w:t>
      </w:r>
    </w:p>
    <w:p w14:paraId="33772866" w14:textId="77777777" w:rsidR="00DA57DE" w:rsidRPr="00B553C2" w:rsidRDefault="00C70500" w:rsidP="008C5743">
      <w:pPr>
        <w:spacing w:after="0"/>
        <w:rPr>
          <w:rFonts w:eastAsia="Malgun Gothic Semilight" w:cs="Nirmala UI"/>
        </w:rPr>
      </w:pPr>
      <w:r w:rsidRPr="00B553C2">
        <w:rPr>
          <w:rFonts w:eastAsia="Malgun Gothic Semilight" w:cs="Nirmala UI"/>
        </w:rPr>
        <w:t xml:space="preserve">(herefter </w:t>
      </w:r>
      <w:r w:rsidR="000C0473">
        <w:rPr>
          <w:rFonts w:eastAsia="Malgun Gothic Semilight" w:cs="Nirmala UI"/>
        </w:rPr>
        <w:t>benævnt</w:t>
      </w:r>
      <w:r w:rsidR="000C0473" w:rsidRPr="00B553C2">
        <w:rPr>
          <w:rFonts w:eastAsia="Malgun Gothic Semilight" w:cs="Nirmala UI"/>
        </w:rPr>
        <w:t xml:space="preserve"> </w:t>
      </w:r>
      <w:r w:rsidRPr="00B553C2">
        <w:rPr>
          <w:rFonts w:eastAsia="Malgun Gothic Semilight" w:cs="Nirmala UI"/>
        </w:rPr>
        <w:t>leverandøren</w:t>
      </w:r>
      <w:r w:rsidR="00BA0EA5" w:rsidRPr="00B553C2">
        <w:rPr>
          <w:rFonts w:eastAsia="Malgun Gothic Semilight" w:cs="Nirmala UI"/>
        </w:rPr>
        <w:t>)</w:t>
      </w:r>
    </w:p>
    <w:p w14:paraId="7D5595E9" w14:textId="77777777" w:rsidR="00D46BD9" w:rsidRPr="00B553C2" w:rsidRDefault="00D46BD9" w:rsidP="008C5743">
      <w:pPr>
        <w:spacing w:after="0"/>
        <w:rPr>
          <w:rFonts w:eastAsia="Malgun Gothic Semilight" w:cs="Nirmala UI"/>
          <w:color w:val="FF0000"/>
        </w:rPr>
      </w:pPr>
    </w:p>
    <w:p w14:paraId="57650913" w14:textId="77777777" w:rsidR="00DA57DE" w:rsidRPr="00B553C2" w:rsidRDefault="007D5E93" w:rsidP="008C5743">
      <w:pPr>
        <w:rPr>
          <w:rFonts w:eastAsia="Malgun Gothic Semilight" w:cs="Nirmala UI"/>
          <w:color w:val="FF0000"/>
        </w:rPr>
      </w:pPr>
      <w:r w:rsidRPr="00836049">
        <w:rPr>
          <w:rFonts w:eastAsia="Malgun Gothic Semilight" w:cs="Nirmala UI"/>
        </w:rPr>
        <w:t>e</w:t>
      </w:r>
      <w:r w:rsidR="00DA57DE" w:rsidRPr="00836049">
        <w:rPr>
          <w:rFonts w:eastAsia="Malgun Gothic Semilight" w:cs="Nirmala UI"/>
        </w:rPr>
        <w:t>r der indgået aftale vedrørende</w:t>
      </w:r>
      <w:r w:rsidR="00D46BD9" w:rsidRPr="00836049">
        <w:rPr>
          <w:rFonts w:eastAsia="Malgun Gothic Semilight" w:cs="Nirmala UI"/>
        </w:rPr>
        <w:t xml:space="preserve"> </w:t>
      </w:r>
      <w:r w:rsidR="00C900CA">
        <w:rPr>
          <w:rFonts w:eastAsia="Malgun Gothic Semilight" w:cs="Nirmala UI"/>
        </w:rPr>
        <w:t xml:space="preserve">leje, </w:t>
      </w:r>
      <w:r w:rsidR="00836049" w:rsidRPr="00836049">
        <w:rPr>
          <w:rFonts w:eastAsia="Malgun Gothic Semilight" w:cs="Nirmala UI"/>
        </w:rPr>
        <w:t>opsætning og nedtagning af stor tribune i forbindelse med afholdelse af Landsstævnet i 2021 (L2021)</w:t>
      </w:r>
      <w:r w:rsidR="00DA57DE" w:rsidRPr="00836049">
        <w:rPr>
          <w:rFonts w:eastAsia="Malgun Gothic Semilight" w:cs="Nirmala UI"/>
        </w:rPr>
        <w:t xml:space="preserve"> til ordregiver</w:t>
      </w:r>
      <w:r w:rsidR="000C0473" w:rsidRPr="00836049">
        <w:rPr>
          <w:rFonts w:eastAsia="Malgun Gothic Semilight" w:cs="Nirmala UI"/>
        </w:rPr>
        <w:t>ne</w:t>
      </w:r>
      <w:r w:rsidR="00DA57DE" w:rsidRPr="00836049">
        <w:rPr>
          <w:rFonts w:eastAsia="Malgun Gothic Semilight" w:cs="Nirmala UI"/>
        </w:rPr>
        <w:t>.</w:t>
      </w:r>
      <w:r w:rsidR="000C0473" w:rsidRPr="00836049">
        <w:rPr>
          <w:rFonts w:eastAsia="Malgun Gothic Semilight" w:cs="Nirmala UI"/>
        </w:rPr>
        <w:t xml:space="preserve"> Hver ordregivers aftale med leverandøren består individuelt og uafhængigt af de øvrige </w:t>
      </w:r>
      <w:r w:rsidR="000C0473">
        <w:rPr>
          <w:rFonts w:eastAsia="Malgun Gothic Semilight" w:cs="Nirmala UI"/>
        </w:rPr>
        <w:t>ordregiveres aftale med leverandøren.</w:t>
      </w:r>
      <w:r w:rsidR="00EC4C7C">
        <w:rPr>
          <w:rFonts w:eastAsia="Malgun Gothic Semilight" w:cs="Nirmala UI"/>
        </w:rPr>
        <w:t xml:space="preserve"> </w:t>
      </w:r>
    </w:p>
    <w:p w14:paraId="5A19FA70" w14:textId="77777777" w:rsidR="00DA57DE" w:rsidRPr="00B553C2" w:rsidRDefault="00DA57DE" w:rsidP="00B553C2">
      <w:pPr>
        <w:pStyle w:val="Overskrift1"/>
      </w:pPr>
      <w:bookmarkStart w:id="207" w:name="_Toc6922850"/>
      <w:bookmarkStart w:id="208" w:name="_Toc6923244"/>
      <w:bookmarkStart w:id="209" w:name="_Toc6923862"/>
      <w:bookmarkStart w:id="210" w:name="_Toc6924480"/>
      <w:bookmarkStart w:id="211" w:name="_Toc6924638"/>
      <w:bookmarkStart w:id="212" w:name="_Toc29033761"/>
      <w:bookmarkStart w:id="213" w:name="_Toc30588175"/>
      <w:r w:rsidRPr="00B553C2">
        <w:lastRenderedPageBreak/>
        <w:t>Aftalegrundlag</w:t>
      </w:r>
      <w:bookmarkEnd w:id="207"/>
      <w:bookmarkEnd w:id="208"/>
      <w:bookmarkEnd w:id="209"/>
      <w:bookmarkEnd w:id="210"/>
      <w:bookmarkEnd w:id="211"/>
      <w:bookmarkEnd w:id="212"/>
      <w:bookmarkEnd w:id="213"/>
      <w:r w:rsidRPr="00B553C2">
        <w:t xml:space="preserve"> </w:t>
      </w:r>
    </w:p>
    <w:p w14:paraId="31A9810A" w14:textId="77777777" w:rsidR="00DA57DE" w:rsidRPr="00B553C2" w:rsidRDefault="001A684D" w:rsidP="00B553C2">
      <w:pPr>
        <w:pStyle w:val="Overskrift2"/>
      </w:pPr>
      <w:bookmarkStart w:id="214" w:name="_Toc6923245"/>
      <w:bookmarkStart w:id="215" w:name="_Toc6924481"/>
      <w:bookmarkStart w:id="216" w:name="_Toc6924639"/>
      <w:bookmarkStart w:id="217" w:name="_Toc30588176"/>
      <w:r>
        <w:t>Kont</w:t>
      </w:r>
      <w:r w:rsidR="004B4238">
        <w:t>r</w:t>
      </w:r>
      <w:r>
        <w:t>aktens</w:t>
      </w:r>
      <w:r w:rsidR="00DA57DE" w:rsidRPr="00B553C2">
        <w:t xml:space="preserve"> grundlag</w:t>
      </w:r>
      <w:bookmarkEnd w:id="214"/>
      <w:bookmarkEnd w:id="215"/>
      <w:bookmarkEnd w:id="216"/>
      <w:bookmarkEnd w:id="217"/>
    </w:p>
    <w:p w14:paraId="4EC83B1E" w14:textId="77777777" w:rsidR="00DA57DE" w:rsidRDefault="00DA57DE" w:rsidP="008C5743">
      <w:pPr>
        <w:rPr>
          <w:rFonts w:eastAsia="Malgun Gothic Semilight" w:cs="Nirmala UI"/>
          <w:color w:val="FF0000"/>
        </w:rPr>
      </w:pPr>
      <w:r w:rsidRPr="00B553C2">
        <w:rPr>
          <w:rFonts w:eastAsia="Malgun Gothic Semilight" w:cs="Nirmala UI"/>
        </w:rPr>
        <w:t xml:space="preserve">Denne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w:t>
      </w:r>
      <w:r w:rsidRPr="00B553C2">
        <w:rPr>
          <w:rFonts w:eastAsia="Malgun Gothic Semilight" w:cs="Nirmala UI"/>
        </w:rPr>
        <w:t xml:space="preserve"> er indgået på baggrund af ordregiver</w:t>
      </w:r>
      <w:r w:rsidR="000C0473">
        <w:rPr>
          <w:rFonts w:eastAsia="Malgun Gothic Semilight" w:cs="Nirmala UI"/>
        </w:rPr>
        <w:t>ne</w:t>
      </w:r>
      <w:r w:rsidRPr="00B553C2">
        <w:rPr>
          <w:rFonts w:eastAsia="Malgun Gothic Semilight" w:cs="Nirmala UI"/>
        </w:rPr>
        <w:t xml:space="preserve">s udbud </w:t>
      </w:r>
      <w:r w:rsidR="000C0473">
        <w:rPr>
          <w:rFonts w:eastAsia="Malgun Gothic Semilight" w:cs="Nirmala UI"/>
        </w:rPr>
        <w:t>af</w:t>
      </w:r>
      <w:r w:rsidR="00D05B5F" w:rsidRPr="00B553C2">
        <w:rPr>
          <w:rFonts w:eastAsia="Malgun Gothic Semilight" w:cs="Nirmala UI"/>
        </w:rPr>
        <w:t xml:space="preserve"> </w:t>
      </w:r>
      <w:r w:rsidR="00836049">
        <w:rPr>
          <w:rFonts w:eastAsia="Malgun Gothic Semilight" w:cs="Nirmala UI"/>
        </w:rPr>
        <w:t>stor tribune i forbindelse med afholdelse af L2021.</w:t>
      </w:r>
      <w:r w:rsidRPr="00B553C2">
        <w:rPr>
          <w:rFonts w:eastAsia="Malgun Gothic Semilight" w:cs="Nirmala UI"/>
          <w:color w:val="FF0000"/>
        </w:rPr>
        <w:t xml:space="preserve"> </w:t>
      </w:r>
    </w:p>
    <w:p w14:paraId="7290C99C" w14:textId="77777777" w:rsidR="00220749" w:rsidRDefault="00220749" w:rsidP="00220749">
      <w:pPr>
        <w:spacing w:line="276" w:lineRule="auto"/>
        <w:rPr>
          <w:szCs w:val="24"/>
        </w:rPr>
      </w:pPr>
      <w:r>
        <w:rPr>
          <w:szCs w:val="24"/>
        </w:rPr>
        <w:t>Den store tribune består af flere mindre tribuner, men vil fremadrettet blive omtalt som ”tribune”.</w:t>
      </w:r>
    </w:p>
    <w:p w14:paraId="37934C1A" w14:textId="77777777" w:rsidR="00DA57DE" w:rsidRPr="00B553C2" w:rsidRDefault="00C27C95" w:rsidP="008C5743">
      <w:pPr>
        <w:rPr>
          <w:rFonts w:eastAsia="Malgun Gothic Semilight" w:cs="Nirmala UI"/>
          <w:szCs w:val="24"/>
        </w:rPr>
      </w:pPr>
      <w:r w:rsidRPr="00B553C2">
        <w:rPr>
          <w:rFonts w:eastAsia="Malgun Gothic Semilight" w:cs="Nirmala UI"/>
          <w:szCs w:val="24"/>
        </w:rPr>
        <w:t>Aftalegrundlaget</w:t>
      </w:r>
      <w:r w:rsidR="00DA57DE" w:rsidRPr="00B553C2">
        <w:rPr>
          <w:rFonts w:eastAsia="Malgun Gothic Semilight" w:cs="Nirmala UI"/>
          <w:szCs w:val="24"/>
        </w:rPr>
        <w:t xml:space="preserve"> består </w:t>
      </w:r>
      <w:r w:rsidR="000C0473">
        <w:rPr>
          <w:rFonts w:eastAsia="Malgun Gothic Semilight" w:cs="Nirmala UI"/>
          <w:szCs w:val="24"/>
        </w:rPr>
        <w:t xml:space="preserve">i prioriteret rækkefølge </w:t>
      </w:r>
      <w:r w:rsidR="00DA57DE" w:rsidRPr="00B553C2">
        <w:rPr>
          <w:rFonts w:eastAsia="Malgun Gothic Semilight" w:cs="Nirmala UI"/>
          <w:szCs w:val="24"/>
        </w:rPr>
        <w:t>af følgende dokumenter:</w:t>
      </w:r>
    </w:p>
    <w:p w14:paraId="28DB409D" w14:textId="77777777" w:rsidR="00DA57DE" w:rsidRPr="00B553C2" w:rsidRDefault="00C27C95"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Denne </w:t>
      </w:r>
      <w:r w:rsidR="001A684D">
        <w:rPr>
          <w:rFonts w:ascii="Garamond" w:eastAsia="Malgun Gothic Semilight" w:hAnsi="Garamond" w:cs="Nirmala UI"/>
          <w:szCs w:val="24"/>
        </w:rPr>
        <w:t>kont</w:t>
      </w:r>
      <w:r w:rsidR="004B4238">
        <w:rPr>
          <w:rFonts w:ascii="Garamond" w:eastAsia="Malgun Gothic Semilight" w:hAnsi="Garamond" w:cs="Nirmala UI"/>
          <w:szCs w:val="24"/>
        </w:rPr>
        <w:t>r</w:t>
      </w:r>
      <w:r w:rsidR="001A684D">
        <w:rPr>
          <w:rFonts w:ascii="Garamond" w:eastAsia="Malgun Gothic Semilight" w:hAnsi="Garamond" w:cs="Nirmala UI"/>
          <w:szCs w:val="24"/>
        </w:rPr>
        <w:t>akt</w:t>
      </w:r>
    </w:p>
    <w:p w14:paraId="7E4A7F3A" w14:textId="77777777" w:rsidR="00DA57DE" w:rsidRPr="00B553C2" w:rsidRDefault="00D069FA"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Bilag </w:t>
      </w:r>
      <w:r w:rsidR="00A43C56">
        <w:rPr>
          <w:rFonts w:ascii="Garamond" w:eastAsia="Malgun Gothic Semilight" w:hAnsi="Garamond" w:cs="Nirmala UI"/>
          <w:szCs w:val="24"/>
        </w:rPr>
        <w:t>1</w:t>
      </w:r>
      <w:r w:rsidR="000C0473" w:rsidRPr="00B553C2">
        <w:rPr>
          <w:rFonts w:ascii="Garamond" w:eastAsia="Malgun Gothic Semilight" w:hAnsi="Garamond" w:cs="Nirmala UI"/>
          <w:szCs w:val="24"/>
        </w:rPr>
        <w:t xml:space="preserve"> </w:t>
      </w:r>
      <w:r w:rsidRPr="00B553C2">
        <w:rPr>
          <w:rFonts w:ascii="Garamond" w:eastAsia="Malgun Gothic Semilight" w:hAnsi="Garamond" w:cs="Nirmala UI"/>
          <w:szCs w:val="24"/>
        </w:rPr>
        <w:t xml:space="preserve">– </w:t>
      </w:r>
      <w:r w:rsidR="00CD69C5" w:rsidRPr="00B553C2">
        <w:rPr>
          <w:rFonts w:ascii="Garamond" w:eastAsia="Malgun Gothic Semilight" w:hAnsi="Garamond" w:cs="Nirmala UI"/>
          <w:szCs w:val="24"/>
        </w:rPr>
        <w:t>s</w:t>
      </w:r>
      <w:r w:rsidR="00DA57DE" w:rsidRPr="00B553C2">
        <w:rPr>
          <w:rFonts w:ascii="Garamond" w:eastAsia="Malgun Gothic Semilight" w:hAnsi="Garamond" w:cs="Nirmala UI"/>
          <w:szCs w:val="24"/>
        </w:rPr>
        <w:t>pørgsmål, svar og ændringer til udbudsmaterialet</w:t>
      </w:r>
    </w:p>
    <w:p w14:paraId="0AFFDD1E" w14:textId="77777777" w:rsidR="00DA57DE" w:rsidRPr="00B553C2" w:rsidRDefault="00DA57DE"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Bilag </w:t>
      </w:r>
      <w:r w:rsidR="00A43C56">
        <w:rPr>
          <w:rFonts w:ascii="Garamond" w:eastAsia="Malgun Gothic Semilight" w:hAnsi="Garamond" w:cs="Nirmala UI"/>
          <w:szCs w:val="24"/>
        </w:rPr>
        <w:t>2</w:t>
      </w:r>
      <w:r w:rsidRPr="00B553C2">
        <w:rPr>
          <w:rFonts w:ascii="Garamond" w:eastAsia="Malgun Gothic Semilight" w:hAnsi="Garamond" w:cs="Nirmala UI"/>
          <w:szCs w:val="24"/>
        </w:rPr>
        <w:t xml:space="preserve"> – kravspecifikation</w:t>
      </w:r>
    </w:p>
    <w:p w14:paraId="14D283EB" w14:textId="77777777" w:rsidR="00FA4625" w:rsidRPr="00FA4625" w:rsidRDefault="00DA57DE" w:rsidP="00FA4625">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Bilag </w:t>
      </w:r>
      <w:r w:rsidR="00A43C56">
        <w:rPr>
          <w:rFonts w:ascii="Garamond" w:eastAsia="Malgun Gothic Semilight" w:hAnsi="Garamond" w:cs="Nirmala UI"/>
          <w:szCs w:val="24"/>
        </w:rPr>
        <w:t>3</w:t>
      </w:r>
      <w:r w:rsidRPr="00B553C2">
        <w:rPr>
          <w:rFonts w:ascii="Garamond" w:eastAsia="Malgun Gothic Semilight" w:hAnsi="Garamond" w:cs="Nirmala UI"/>
          <w:szCs w:val="24"/>
        </w:rPr>
        <w:t xml:space="preserve"> –</w:t>
      </w:r>
      <w:r w:rsidR="00B33856" w:rsidRPr="00B553C2">
        <w:rPr>
          <w:rFonts w:ascii="Garamond" w:eastAsia="Malgun Gothic Semilight" w:hAnsi="Garamond" w:cs="Nirmala UI"/>
          <w:szCs w:val="24"/>
        </w:rPr>
        <w:t xml:space="preserve"> </w:t>
      </w:r>
      <w:r w:rsidR="00354DED">
        <w:rPr>
          <w:rFonts w:ascii="Garamond" w:eastAsia="Malgun Gothic Semilight" w:hAnsi="Garamond" w:cs="Nirmala UI"/>
          <w:szCs w:val="24"/>
        </w:rPr>
        <w:t>3-3.7</w:t>
      </w:r>
      <w:r w:rsidR="00B12B64">
        <w:rPr>
          <w:rFonts w:ascii="Garamond" w:eastAsia="Malgun Gothic Semilight" w:hAnsi="Garamond" w:cs="Nirmala UI"/>
          <w:szCs w:val="24"/>
        </w:rPr>
        <w:t xml:space="preserve"> Landmålinger/højdekurver fra september 2019</w:t>
      </w:r>
    </w:p>
    <w:p w14:paraId="6B1B94CD" w14:textId="77777777" w:rsidR="00B60162" w:rsidRDefault="00E97147" w:rsidP="00947206">
      <w:pPr>
        <w:pStyle w:val="Listeafsnit"/>
        <w:numPr>
          <w:ilvl w:val="0"/>
          <w:numId w:val="5"/>
        </w:numPr>
        <w:rPr>
          <w:rFonts w:ascii="Garamond" w:eastAsia="Malgun Gothic Semilight" w:hAnsi="Garamond" w:cs="Nirmala UI"/>
          <w:szCs w:val="24"/>
        </w:rPr>
      </w:pPr>
      <w:r w:rsidRPr="00B60162">
        <w:rPr>
          <w:rFonts w:ascii="Garamond" w:eastAsia="Malgun Gothic Semilight" w:hAnsi="Garamond" w:cs="Nirmala UI"/>
          <w:szCs w:val="24"/>
        </w:rPr>
        <w:t xml:space="preserve">Bilag </w:t>
      </w:r>
      <w:r w:rsidR="00A43C56" w:rsidRPr="00B60162">
        <w:rPr>
          <w:rFonts w:ascii="Garamond" w:eastAsia="Malgun Gothic Semilight" w:hAnsi="Garamond" w:cs="Nirmala UI"/>
          <w:szCs w:val="24"/>
        </w:rPr>
        <w:t>4</w:t>
      </w:r>
      <w:r w:rsidRPr="00B60162">
        <w:rPr>
          <w:rFonts w:ascii="Garamond" w:eastAsia="Malgun Gothic Semilight" w:hAnsi="Garamond" w:cs="Nirmala UI"/>
          <w:szCs w:val="24"/>
        </w:rPr>
        <w:t xml:space="preserve"> – s</w:t>
      </w:r>
      <w:r w:rsidR="0089394B" w:rsidRPr="00B60162">
        <w:rPr>
          <w:rFonts w:ascii="Garamond" w:eastAsia="Malgun Gothic Semilight" w:hAnsi="Garamond" w:cs="Nirmala UI"/>
          <w:szCs w:val="24"/>
        </w:rPr>
        <w:t>tøtteerklæring</w:t>
      </w:r>
    </w:p>
    <w:p w14:paraId="1C2872C9" w14:textId="77777777" w:rsidR="00B60162" w:rsidRDefault="00B60162" w:rsidP="00947206">
      <w:pPr>
        <w:pStyle w:val="Listeafsnit"/>
        <w:numPr>
          <w:ilvl w:val="0"/>
          <w:numId w:val="5"/>
        </w:numPr>
        <w:rPr>
          <w:rFonts w:ascii="Garamond" w:eastAsia="Malgun Gothic Semilight" w:hAnsi="Garamond" w:cs="Nirmala UI"/>
          <w:szCs w:val="24"/>
        </w:rPr>
      </w:pPr>
      <w:r>
        <w:rPr>
          <w:rFonts w:ascii="Garamond" w:eastAsia="Malgun Gothic Semilight" w:hAnsi="Garamond" w:cs="Nirmala UI"/>
          <w:szCs w:val="24"/>
        </w:rPr>
        <w:t>Bilag 5 – CSR klausul</w:t>
      </w:r>
    </w:p>
    <w:p w14:paraId="56C85BAA" w14:textId="77777777" w:rsidR="00B60162" w:rsidRDefault="00B60162" w:rsidP="00947206">
      <w:pPr>
        <w:pStyle w:val="Listeafsnit"/>
        <w:numPr>
          <w:ilvl w:val="0"/>
          <w:numId w:val="5"/>
        </w:numPr>
        <w:rPr>
          <w:rFonts w:ascii="Garamond" w:eastAsia="Malgun Gothic Semilight" w:hAnsi="Garamond" w:cs="Nirmala UI"/>
          <w:szCs w:val="24"/>
        </w:rPr>
      </w:pPr>
      <w:r>
        <w:rPr>
          <w:rFonts w:ascii="Garamond" w:eastAsia="Malgun Gothic Semilight" w:hAnsi="Garamond" w:cs="Nirmala UI"/>
          <w:szCs w:val="24"/>
        </w:rPr>
        <w:t>Bilag 6 – Arbejdsklausul</w:t>
      </w:r>
    </w:p>
    <w:p w14:paraId="5F717002" w14:textId="77777777" w:rsidR="00DA57DE" w:rsidRPr="00B553C2" w:rsidRDefault="00DA57DE"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Leverandørens tilbud af </w:t>
      </w:r>
      <w:sdt>
        <w:sdtPr>
          <w:rPr>
            <w:rFonts w:ascii="Garamond" w:eastAsia="Malgun Gothic Semilight" w:hAnsi="Garamond" w:cs="Nirmala UI"/>
            <w:color w:val="FF0000"/>
          </w:rPr>
          <w:alias w:val="Dato"/>
          <w:tag w:val="Dato"/>
          <w:id w:val="1439498310"/>
          <w:date>
            <w:dateFormat w:val="dd-MM-yyyy"/>
            <w:lid w:val="da-DK"/>
            <w:storeMappedDataAs w:val="dateTime"/>
            <w:calendar w:val="gregorian"/>
          </w:date>
        </w:sdtPr>
        <w:sdtContent>
          <w:r w:rsidR="001019F0" w:rsidRPr="00B553C2">
            <w:rPr>
              <w:rFonts w:ascii="Garamond" w:eastAsia="Malgun Gothic Semilight" w:hAnsi="Garamond" w:cs="Nirmala UI"/>
              <w:color w:val="FF0000"/>
            </w:rPr>
            <w:t>[indsæt dato]</w:t>
          </w:r>
        </w:sdtContent>
      </w:sdt>
    </w:p>
    <w:p w14:paraId="1DE2E21B" w14:textId="77777777" w:rsidR="000C0473" w:rsidRDefault="000C0473" w:rsidP="008C5743">
      <w:pPr>
        <w:rPr>
          <w:rFonts w:eastAsia="Malgun Gothic Semilight" w:cs="Nirmala UI"/>
        </w:rPr>
      </w:pPr>
      <w:r>
        <w:rPr>
          <w:rFonts w:eastAsia="Malgun Gothic Semilight" w:cs="Nirmala UI"/>
        </w:rPr>
        <w:t>Et tidligere nævnt dokument/ bilag har forrang for et senere nævnt dokument/ bilag.</w:t>
      </w:r>
    </w:p>
    <w:p w14:paraId="2408F66F" w14:textId="77777777" w:rsidR="000E0FF4" w:rsidRDefault="000E0FF4" w:rsidP="00B553C2">
      <w:pPr>
        <w:pStyle w:val="Overskrift2"/>
      </w:pPr>
      <w:bookmarkStart w:id="218" w:name="_Toc469562489"/>
      <w:bookmarkStart w:id="219" w:name="_Toc469579806"/>
      <w:bookmarkStart w:id="220" w:name="_Toc469580282"/>
      <w:bookmarkStart w:id="221" w:name="_Toc469580433"/>
      <w:bookmarkStart w:id="222" w:name="_Toc469580498"/>
      <w:bookmarkStart w:id="223" w:name="_Toc470011573"/>
      <w:bookmarkStart w:id="224" w:name="_Toc470028235"/>
      <w:bookmarkStart w:id="225" w:name="_Toc470028347"/>
      <w:bookmarkStart w:id="226" w:name="_Toc470028946"/>
      <w:bookmarkStart w:id="227" w:name="_Toc534619065"/>
      <w:bookmarkStart w:id="228" w:name="_Toc534619736"/>
      <w:bookmarkStart w:id="229" w:name="_Toc30588177"/>
      <w:r w:rsidRPr="00B553C2">
        <w:t>Betingelser</w:t>
      </w:r>
      <w:bookmarkEnd w:id="218"/>
      <w:bookmarkEnd w:id="219"/>
      <w:bookmarkEnd w:id="220"/>
      <w:bookmarkEnd w:id="221"/>
      <w:bookmarkEnd w:id="222"/>
      <w:bookmarkEnd w:id="223"/>
      <w:bookmarkEnd w:id="224"/>
      <w:bookmarkEnd w:id="225"/>
      <w:bookmarkEnd w:id="226"/>
      <w:bookmarkEnd w:id="227"/>
      <w:bookmarkEnd w:id="228"/>
      <w:bookmarkEnd w:id="229"/>
    </w:p>
    <w:p w14:paraId="06E2C4E3" w14:textId="77777777" w:rsidR="00B260B1" w:rsidRDefault="00B260B1" w:rsidP="00B260B1">
      <w:r w:rsidRPr="00B260B1">
        <w:t>Det er en betingelse</w:t>
      </w:r>
      <w:r>
        <w:t xml:space="preserve"> for indgåelse af kontrakten,</w:t>
      </w:r>
      <w:r w:rsidRPr="00B260B1">
        <w:t xml:space="preserve"> at der kan opnås byggetilladelse </w:t>
      </w:r>
      <w:r>
        <w:t>af den tilbudte tribune.</w:t>
      </w:r>
    </w:p>
    <w:p w14:paraId="44A7F3A9" w14:textId="77777777" w:rsidR="00B60162" w:rsidRPr="00B260B1" w:rsidRDefault="00B60162" w:rsidP="00B260B1">
      <w:r>
        <w:t>At der foreligger en underskrevet CSR- og Arbejdsklausul.</w:t>
      </w:r>
    </w:p>
    <w:p w14:paraId="7A3B60E6" w14:textId="77777777" w:rsidR="000E0FF4" w:rsidRPr="00B553C2" w:rsidRDefault="001A684D" w:rsidP="000E0FF4">
      <w:pPr>
        <w:spacing w:line="276" w:lineRule="auto"/>
        <w:rPr>
          <w:szCs w:val="24"/>
        </w:rPr>
      </w:pPr>
      <w:bookmarkStart w:id="230" w:name="_Hlk532887851"/>
      <w:r>
        <w:rPr>
          <w:szCs w:val="24"/>
        </w:rPr>
        <w:lastRenderedPageBreak/>
        <w:t>Kont</w:t>
      </w:r>
      <w:r w:rsidR="004B4238">
        <w:rPr>
          <w:szCs w:val="24"/>
        </w:rPr>
        <w:t>r</w:t>
      </w:r>
      <w:r>
        <w:rPr>
          <w:szCs w:val="24"/>
        </w:rPr>
        <w:t>akten</w:t>
      </w:r>
      <w:r w:rsidR="000E0FF4" w:rsidRPr="00B553C2">
        <w:rPr>
          <w:szCs w:val="24"/>
        </w:rPr>
        <w:t xml:space="preserve"> er fra ordregivers side betinget af, at ovennævnte dokumentation fremsendes til ordregiver, og at dokumentationen kan godkendes af ordregiver.</w:t>
      </w:r>
    </w:p>
    <w:p w14:paraId="530154D5" w14:textId="77777777" w:rsidR="00DA57DE" w:rsidRPr="00B553C2" w:rsidRDefault="00DA57DE" w:rsidP="00B553C2">
      <w:pPr>
        <w:pStyle w:val="Overskrift1"/>
      </w:pPr>
      <w:bookmarkStart w:id="231" w:name="_Toc6922851"/>
      <w:bookmarkStart w:id="232" w:name="_Toc6923246"/>
      <w:bookmarkStart w:id="233" w:name="_Toc6923863"/>
      <w:bookmarkStart w:id="234" w:name="_Toc6924482"/>
      <w:bookmarkStart w:id="235" w:name="_Toc6924640"/>
      <w:bookmarkStart w:id="236" w:name="_Ref10728529"/>
      <w:bookmarkStart w:id="237" w:name="_Ref10728937"/>
      <w:bookmarkStart w:id="238" w:name="_Toc29033762"/>
      <w:bookmarkStart w:id="239" w:name="_Toc30588178"/>
      <w:bookmarkEnd w:id="230"/>
      <w:r w:rsidRPr="00B553C2">
        <w:t>Aftale</w:t>
      </w:r>
      <w:bookmarkEnd w:id="231"/>
      <w:bookmarkEnd w:id="232"/>
      <w:bookmarkEnd w:id="233"/>
      <w:bookmarkEnd w:id="234"/>
      <w:bookmarkEnd w:id="235"/>
      <w:bookmarkEnd w:id="236"/>
      <w:bookmarkEnd w:id="237"/>
      <w:bookmarkEnd w:id="238"/>
      <w:r w:rsidR="00A4511A">
        <w:t>ophør</w:t>
      </w:r>
      <w:bookmarkEnd w:id="239"/>
    </w:p>
    <w:p w14:paraId="75206430" w14:textId="64085370" w:rsidR="00A4511A" w:rsidRPr="00836049" w:rsidRDefault="004B4238" w:rsidP="000E0FF4">
      <w:pPr>
        <w:spacing w:line="276" w:lineRule="auto"/>
      </w:pPr>
      <w:bookmarkStart w:id="240" w:name="_Toc6923248"/>
      <w:bookmarkStart w:id="241" w:name="_Toc6924484"/>
      <w:bookmarkStart w:id="242" w:name="_Toc6924642"/>
      <w:r w:rsidRPr="00836049">
        <w:t>Kontrakten</w:t>
      </w:r>
      <w:r w:rsidR="000E0FF4" w:rsidRPr="00836049">
        <w:t xml:space="preserve"> er uopsigelig for </w:t>
      </w:r>
      <w:r w:rsidR="00A4511A" w:rsidRPr="00836049">
        <w:t>begge parter.</w:t>
      </w:r>
      <w:r w:rsidR="00C815D2">
        <w:t xml:space="preserve"> (</w:t>
      </w:r>
      <w:r w:rsidR="00C815D2" w:rsidRPr="00C815D2">
        <w:rPr>
          <w:color w:val="FF0000"/>
        </w:rPr>
        <w:t>her er sendt en generelt meddelelse ud om ændring</w:t>
      </w:r>
      <w:r w:rsidR="00C815D2">
        <w:t>)</w:t>
      </w:r>
    </w:p>
    <w:p w14:paraId="76B08C75" w14:textId="77777777" w:rsidR="00E10FE5" w:rsidRPr="0051023B" w:rsidRDefault="00A4511A" w:rsidP="00B553C2">
      <w:pPr>
        <w:pStyle w:val="Overskrift2"/>
        <w:rPr>
          <w:color w:val="FF0000"/>
        </w:rPr>
      </w:pPr>
      <w:bookmarkStart w:id="243" w:name="_Toc30588179"/>
      <w:bookmarkEnd w:id="240"/>
      <w:bookmarkEnd w:id="241"/>
      <w:bookmarkEnd w:id="242"/>
      <w:r>
        <w:t>Klagenævnet</w:t>
      </w:r>
      <w:bookmarkEnd w:id="243"/>
      <w:r w:rsidR="0051023B">
        <w:t xml:space="preserve"> </w:t>
      </w:r>
    </w:p>
    <w:p w14:paraId="6E094AA1" w14:textId="77777777" w:rsidR="00E10FE5" w:rsidRPr="00D955F9" w:rsidRDefault="003E18BD" w:rsidP="00D955F9">
      <w:pPr>
        <w:spacing w:line="276" w:lineRule="auto"/>
        <w:rPr>
          <w:rFonts w:eastAsia="Malgun Gothic Semilight" w:cs="Nirmala UI"/>
          <w:color w:val="0070C0"/>
        </w:rPr>
      </w:pPr>
      <w:r w:rsidRPr="003E18BD">
        <w:rPr>
          <w:rFonts w:eastAsia="Calibri"/>
        </w:rPr>
        <w:t xml:space="preserve">Hvis ordregivers udbud indbringes for Klagenævnet for Udbud eller domstolene, og ordregivers beslutning om at tildele leverandøren </w:t>
      </w:r>
      <w:r w:rsidR="004B4238">
        <w:rPr>
          <w:rFonts w:eastAsia="Calibri"/>
        </w:rPr>
        <w:t>kontrakten</w:t>
      </w:r>
      <w:r w:rsidRPr="003E18BD">
        <w:rPr>
          <w:rFonts w:eastAsia="Calibri"/>
        </w:rPr>
        <w:t xml:space="preserve"> annulleres, </w:t>
      </w:r>
      <w:r w:rsidR="004B4238">
        <w:rPr>
          <w:rFonts w:eastAsia="Calibri"/>
        </w:rPr>
        <w:t>kontrakten</w:t>
      </w:r>
      <w:r w:rsidRPr="003E18BD">
        <w:rPr>
          <w:rFonts w:eastAsia="Calibri"/>
        </w:rPr>
        <w:t xml:space="preserve"> erklæres for ”uden virkning” eller ordregiver i øvrigt pålægges at bringe </w:t>
      </w:r>
      <w:r w:rsidR="004B4238">
        <w:rPr>
          <w:rFonts w:eastAsia="Calibri"/>
        </w:rPr>
        <w:t>kontrakten</w:t>
      </w:r>
      <w:r w:rsidRPr="003E18BD">
        <w:rPr>
          <w:rFonts w:eastAsia="Calibri"/>
        </w:rPr>
        <w:t xml:space="preserve"> til ophør, kan </w:t>
      </w:r>
      <w:r w:rsidR="004B4238">
        <w:rPr>
          <w:rFonts w:eastAsia="Calibri"/>
        </w:rPr>
        <w:t>kontrakten</w:t>
      </w:r>
      <w:r w:rsidRPr="003E18BD">
        <w:rPr>
          <w:rFonts w:eastAsia="Calibri"/>
        </w:rPr>
        <w:t xml:space="preserve"> i hele aftaleperioden opsiges helt eller delvist af ordregiver med </w:t>
      </w:r>
      <w:r w:rsidR="00D955F9">
        <w:rPr>
          <w:rFonts w:eastAsia="Calibri"/>
        </w:rPr>
        <w:t xml:space="preserve">7 dages </w:t>
      </w:r>
      <w:r w:rsidR="00D955F9" w:rsidRPr="00D955F9">
        <w:rPr>
          <w:rFonts w:eastAsia="Calibri"/>
        </w:rPr>
        <w:t>varsel.</w:t>
      </w:r>
      <w:r w:rsidR="00D955F9" w:rsidRPr="00D955F9">
        <w:rPr>
          <w:rFonts w:eastAsia="Malgun Gothic Semilight" w:cs="Nirmala UI"/>
        </w:rPr>
        <w:t xml:space="preserve"> </w:t>
      </w:r>
      <w:r w:rsidR="000171A2" w:rsidRPr="00D955F9">
        <w:rPr>
          <w:rFonts w:eastAsia="Malgun Gothic Semilight" w:cs="Nirmala UI"/>
          <w:szCs w:val="24"/>
        </w:rPr>
        <w:t>Hvis</w:t>
      </w:r>
      <w:r w:rsidR="00E10FE5" w:rsidRPr="00D955F9">
        <w:rPr>
          <w:rFonts w:eastAsia="Malgun Gothic Semilight" w:cs="Nirmala UI"/>
          <w:szCs w:val="24"/>
        </w:rPr>
        <w:t xml:space="preserve"> </w:t>
      </w:r>
      <w:r w:rsidR="000171A2" w:rsidRPr="00D955F9">
        <w:rPr>
          <w:rFonts w:eastAsia="Malgun Gothic Semilight" w:cs="Nirmala UI"/>
          <w:szCs w:val="24"/>
        </w:rPr>
        <w:t>o</w:t>
      </w:r>
      <w:r w:rsidR="00E10FE5" w:rsidRPr="00D955F9">
        <w:rPr>
          <w:rFonts w:eastAsia="Malgun Gothic Semilight" w:cs="Nirmala UI"/>
          <w:szCs w:val="24"/>
        </w:rPr>
        <w:t xml:space="preserve">rdregiver opsiger aftalen, </w:t>
      </w:r>
      <w:r w:rsidR="00F9125E" w:rsidRPr="00D955F9">
        <w:rPr>
          <w:rFonts w:eastAsia="Malgun Gothic Semilight" w:cs="Nirmala UI"/>
          <w:szCs w:val="24"/>
        </w:rPr>
        <w:t xml:space="preserve">og hvis leverandøren har påbegyndt arbejde i forbindelse med aftalen, </w:t>
      </w:r>
      <w:r w:rsidR="00E10FE5" w:rsidRPr="00D955F9">
        <w:rPr>
          <w:rFonts w:eastAsia="Malgun Gothic Semilight" w:cs="Nirmala UI"/>
          <w:szCs w:val="24"/>
        </w:rPr>
        <w:t xml:space="preserve">har leverandøren til fuld og endelig afgørelse af leverandørens eventuelle krav mod </w:t>
      </w:r>
      <w:r w:rsidR="000171A2" w:rsidRPr="00D955F9">
        <w:rPr>
          <w:rFonts w:eastAsia="Malgun Gothic Semilight" w:cs="Nirmala UI"/>
          <w:szCs w:val="24"/>
        </w:rPr>
        <w:t>o</w:t>
      </w:r>
      <w:r w:rsidR="00E10FE5" w:rsidRPr="00D955F9">
        <w:rPr>
          <w:rFonts w:eastAsia="Malgun Gothic Semilight" w:cs="Nirmala UI"/>
          <w:szCs w:val="24"/>
        </w:rPr>
        <w:t xml:space="preserve">rdregiver, ret til betaling for udført </w:t>
      </w:r>
      <w:r w:rsidR="000171A2" w:rsidRPr="00D955F9">
        <w:rPr>
          <w:rFonts w:eastAsia="Malgun Gothic Semilight" w:cs="Nirmala UI"/>
          <w:szCs w:val="24"/>
        </w:rPr>
        <w:t>a</w:t>
      </w:r>
      <w:r w:rsidR="00E10FE5" w:rsidRPr="00D955F9">
        <w:rPr>
          <w:rFonts w:eastAsia="Malgun Gothic Semilight" w:cs="Nirmala UI"/>
          <w:szCs w:val="24"/>
        </w:rPr>
        <w:t xml:space="preserve">rbejde, herunder materialer indtil ophør af aftalen. Leverandøren kan således blandt andet ikke kræve erstatning for mistet fortjeneste på den ikke-udførte del af </w:t>
      </w:r>
      <w:r w:rsidR="005B2A13" w:rsidRPr="00D955F9">
        <w:rPr>
          <w:rFonts w:eastAsia="Malgun Gothic Semilight" w:cs="Nirmala UI"/>
          <w:szCs w:val="24"/>
        </w:rPr>
        <w:t>leveringen</w:t>
      </w:r>
      <w:r w:rsidR="00E10FE5" w:rsidRPr="00D955F9">
        <w:rPr>
          <w:rFonts w:eastAsia="Malgun Gothic Semilight" w:cs="Nirmala UI"/>
          <w:szCs w:val="24"/>
        </w:rPr>
        <w:t>.</w:t>
      </w:r>
    </w:p>
    <w:p w14:paraId="7580F281" w14:textId="77777777" w:rsidR="00DA57DE" w:rsidRPr="003D57CB" w:rsidRDefault="001A684D" w:rsidP="00B553C2">
      <w:pPr>
        <w:pStyle w:val="Overskrift1"/>
      </w:pPr>
      <w:bookmarkStart w:id="244" w:name="_Toc6922852"/>
      <w:bookmarkStart w:id="245" w:name="_Toc6923249"/>
      <w:bookmarkStart w:id="246" w:name="_Toc6923864"/>
      <w:bookmarkStart w:id="247" w:name="_Toc6924485"/>
      <w:bookmarkStart w:id="248" w:name="_Toc6924643"/>
      <w:bookmarkStart w:id="249" w:name="_Toc29033763"/>
      <w:bookmarkStart w:id="250" w:name="_Toc30588180"/>
      <w:r>
        <w:t>Kont</w:t>
      </w:r>
      <w:r w:rsidR="004B4238">
        <w:t>r</w:t>
      </w:r>
      <w:r>
        <w:t>aktens</w:t>
      </w:r>
      <w:r w:rsidR="00DA57DE" w:rsidRPr="003D57CB">
        <w:t xml:space="preserve"> omfang</w:t>
      </w:r>
      <w:bookmarkEnd w:id="244"/>
      <w:bookmarkEnd w:id="245"/>
      <w:bookmarkEnd w:id="246"/>
      <w:bookmarkEnd w:id="247"/>
      <w:bookmarkEnd w:id="248"/>
      <w:bookmarkEnd w:id="249"/>
      <w:bookmarkEnd w:id="250"/>
      <w:r w:rsidR="00DA57DE" w:rsidRPr="003D57CB">
        <w:t xml:space="preserve"> </w:t>
      </w:r>
    </w:p>
    <w:p w14:paraId="6EE42DFB" w14:textId="77777777" w:rsidR="00DA57DE" w:rsidRPr="003D57CB" w:rsidRDefault="00DA57DE" w:rsidP="00B553C2">
      <w:pPr>
        <w:pStyle w:val="Overskrift2"/>
      </w:pPr>
      <w:bookmarkStart w:id="251" w:name="_Toc6923250"/>
      <w:bookmarkStart w:id="252" w:name="_Toc6924486"/>
      <w:bookmarkStart w:id="253" w:name="_Toc6924644"/>
      <w:bookmarkStart w:id="254" w:name="_Ref10728526"/>
      <w:bookmarkStart w:id="255" w:name="_Ref10728527"/>
      <w:bookmarkStart w:id="256" w:name="_Ref10728528"/>
      <w:bookmarkStart w:id="257" w:name="_Toc30588181"/>
      <w:r w:rsidRPr="003D57CB">
        <w:t>Omfang</w:t>
      </w:r>
      <w:bookmarkEnd w:id="251"/>
      <w:bookmarkEnd w:id="252"/>
      <w:bookmarkEnd w:id="253"/>
      <w:bookmarkEnd w:id="254"/>
      <w:bookmarkEnd w:id="255"/>
      <w:bookmarkEnd w:id="256"/>
      <w:bookmarkEnd w:id="257"/>
    </w:p>
    <w:p w14:paraId="42C4DE69" w14:textId="77777777" w:rsidR="00012963" w:rsidRPr="00B553C2" w:rsidRDefault="00DE652A" w:rsidP="008C5743">
      <w:pPr>
        <w:rPr>
          <w:rFonts w:eastAsia="Malgun Gothic Semilight" w:cs="Nirmala UI"/>
        </w:rPr>
      </w:pPr>
      <w:r>
        <w:rPr>
          <w:rFonts w:eastAsia="Malgun Gothic Semilight" w:cs="Nirmala UI"/>
        </w:rPr>
        <w:t>Ydelser</w:t>
      </w:r>
      <w:r w:rsidR="00012963" w:rsidRPr="00B553C2">
        <w:rPr>
          <w:rFonts w:eastAsia="Malgun Gothic Semilight" w:cs="Nirmala UI"/>
        </w:rPr>
        <w:t xml:space="preserve">ne er nærmere beskrevet i </w:t>
      </w:r>
      <w:r w:rsidR="009753ED" w:rsidRPr="00B553C2">
        <w:rPr>
          <w:rFonts w:eastAsia="Malgun Gothic Semilight" w:cs="Nirmala UI"/>
        </w:rPr>
        <w:fldChar w:fldCharType="begin"/>
      </w:r>
      <w:r w:rsidR="009753ED" w:rsidRPr="00B553C2">
        <w:rPr>
          <w:rFonts w:eastAsia="Malgun Gothic Semilight" w:cs="Nirmala UI"/>
        </w:rPr>
        <w:instrText xml:space="preserve"> REF _Ref508867111 \h  \* MERGEFORMAT </w:instrText>
      </w:r>
      <w:r w:rsidR="009753ED" w:rsidRPr="00B553C2">
        <w:rPr>
          <w:rFonts w:eastAsia="Malgun Gothic Semilight" w:cs="Nirmala UI"/>
        </w:rPr>
      </w:r>
      <w:r w:rsidR="009753ED" w:rsidRPr="00B553C2">
        <w:rPr>
          <w:rFonts w:eastAsia="Malgun Gothic Semilight" w:cs="Nirmala UI"/>
        </w:rPr>
        <w:fldChar w:fldCharType="separate"/>
      </w:r>
      <w:r w:rsidR="0064635E" w:rsidRPr="0064635E">
        <w:rPr>
          <w:rFonts w:eastAsia="Malgun Gothic Semilight" w:cs="Nirmala UI"/>
        </w:rPr>
        <w:t>Bilag 2 –</w:t>
      </w:r>
      <w:r w:rsidR="0064635E" w:rsidRPr="00B553C2">
        <w:t xml:space="preserve"> Kravspecifikation</w:t>
      </w:r>
      <w:r w:rsidR="009753ED" w:rsidRPr="00B553C2">
        <w:rPr>
          <w:rFonts w:eastAsia="Malgun Gothic Semilight" w:cs="Nirmala UI"/>
        </w:rPr>
        <w:fldChar w:fldCharType="end"/>
      </w:r>
      <w:r w:rsidR="00B12B64">
        <w:rPr>
          <w:rFonts w:eastAsia="Malgun Gothic Semilight" w:cs="Nirmala UI"/>
        </w:rPr>
        <w:t>.</w:t>
      </w:r>
    </w:p>
    <w:p w14:paraId="15952F19" w14:textId="77777777" w:rsidR="00DA57DE" w:rsidRPr="00B553C2" w:rsidRDefault="00DA57DE" w:rsidP="00B553C2">
      <w:pPr>
        <w:pStyle w:val="Overskrift1"/>
      </w:pPr>
      <w:bookmarkStart w:id="258" w:name="_Toc6922853"/>
      <w:bookmarkStart w:id="259" w:name="_Toc6923253"/>
      <w:bookmarkStart w:id="260" w:name="_Toc6923865"/>
      <w:bookmarkStart w:id="261" w:name="_Toc6924489"/>
      <w:bookmarkStart w:id="262" w:name="_Toc6924647"/>
      <w:bookmarkStart w:id="263" w:name="_Toc29033764"/>
      <w:bookmarkStart w:id="264" w:name="_Toc30588182"/>
      <w:r w:rsidRPr="00B553C2">
        <w:lastRenderedPageBreak/>
        <w:t>Samarbejde</w:t>
      </w:r>
      <w:bookmarkEnd w:id="258"/>
      <w:bookmarkEnd w:id="259"/>
      <w:bookmarkEnd w:id="260"/>
      <w:bookmarkEnd w:id="261"/>
      <w:bookmarkEnd w:id="262"/>
      <w:bookmarkEnd w:id="263"/>
      <w:bookmarkEnd w:id="264"/>
    </w:p>
    <w:p w14:paraId="173C9A77" w14:textId="77777777" w:rsidR="00667E09" w:rsidRPr="00B553C2" w:rsidRDefault="00667E09" w:rsidP="00B553C2">
      <w:pPr>
        <w:pStyle w:val="Overskrift2"/>
      </w:pPr>
      <w:bookmarkStart w:id="265" w:name="_Toc6923254"/>
      <w:bookmarkStart w:id="266" w:name="_Toc6924490"/>
      <w:bookmarkStart w:id="267" w:name="_Toc6924648"/>
      <w:bookmarkStart w:id="268" w:name="_Toc30588183"/>
      <w:r w:rsidRPr="00B553C2">
        <w:t>Samarbejde generelt</w:t>
      </w:r>
      <w:bookmarkEnd w:id="265"/>
      <w:bookmarkEnd w:id="266"/>
      <w:bookmarkEnd w:id="267"/>
      <w:bookmarkEnd w:id="268"/>
    </w:p>
    <w:p w14:paraId="0AFE8C8B" w14:textId="77777777" w:rsidR="00667E09" w:rsidRPr="00B553C2" w:rsidRDefault="00667E09" w:rsidP="008C5743">
      <w:pPr>
        <w:rPr>
          <w:rFonts w:eastAsia="Malgun Gothic Semilight" w:cs="Nirmala UI"/>
        </w:rPr>
      </w:pPr>
      <w:r w:rsidRPr="00B553C2">
        <w:rPr>
          <w:rFonts w:eastAsia="Malgun Gothic Semilight" w:cs="Nirmala UI"/>
        </w:rPr>
        <w:t xml:space="preserve">Leverandøren og ordregiver skal i forbindelse med opfyldelsen af </w:t>
      </w:r>
      <w:r w:rsidR="004B4238">
        <w:rPr>
          <w:rFonts w:eastAsia="Malgun Gothic Semilight" w:cs="Nirmala UI"/>
        </w:rPr>
        <w:t>kontrakten</w:t>
      </w:r>
      <w:r w:rsidRPr="00B553C2">
        <w:rPr>
          <w:rFonts w:eastAsia="Malgun Gothic Semilight" w:cs="Nirmala UI"/>
        </w:rPr>
        <w:t xml:space="preserve"> optræde loyalt overfor hinanden. Parterne er enige om, at der gennem samarbejdet skal søges optimering af ordregivers brug af </w:t>
      </w:r>
      <w:r w:rsidR="00DE7675">
        <w:rPr>
          <w:rFonts w:eastAsia="Malgun Gothic Semilight" w:cs="Nirmala UI"/>
        </w:rPr>
        <w:t>kontrakten</w:t>
      </w:r>
      <w:r w:rsidRPr="00B553C2">
        <w:rPr>
          <w:rFonts w:eastAsia="Malgun Gothic Semilight" w:cs="Nirmala UI"/>
        </w:rPr>
        <w:t xml:space="preserve">. Leverandøren skal herunder medvirke til, at ordregivers omkostninger vedrørende </w:t>
      </w:r>
      <w:r w:rsidR="00DE7675">
        <w:rPr>
          <w:rFonts w:eastAsia="Malgun Gothic Semilight" w:cs="Nirmala UI"/>
        </w:rPr>
        <w:t>kontrakten</w:t>
      </w:r>
      <w:r w:rsidRPr="00B553C2">
        <w:rPr>
          <w:rFonts w:eastAsia="Malgun Gothic Semilight" w:cs="Nirmala UI"/>
        </w:rPr>
        <w:t xml:space="preserve"> bliver lavest mulige.</w:t>
      </w:r>
    </w:p>
    <w:p w14:paraId="626264A5" w14:textId="77777777" w:rsidR="00667E09" w:rsidRPr="00B553C2" w:rsidRDefault="00667E09" w:rsidP="008C5743">
      <w:pPr>
        <w:rPr>
          <w:rFonts w:eastAsia="Malgun Gothic Semilight" w:cs="Nirmala UI"/>
        </w:rPr>
      </w:pPr>
      <w:r w:rsidRPr="00B553C2">
        <w:rPr>
          <w:rFonts w:eastAsia="Malgun Gothic Semilight" w:cs="Nirmala UI"/>
        </w:rPr>
        <w:t xml:space="preserve">Ordregiver og leverandøren skal sikre, at alle relevante medarbejdere og brugere af </w:t>
      </w:r>
      <w:r w:rsidR="00DE7675">
        <w:rPr>
          <w:rFonts w:eastAsia="Malgun Gothic Semilight" w:cs="Nirmala UI"/>
        </w:rPr>
        <w:t>kontrakten</w:t>
      </w:r>
      <w:r w:rsidRPr="00B553C2">
        <w:rPr>
          <w:rFonts w:eastAsia="Malgun Gothic Semilight" w:cs="Nirmala UI"/>
        </w:rPr>
        <w:t xml:space="preserve"> har kendskab til denne.</w:t>
      </w:r>
      <w:r w:rsidRPr="00B553C2">
        <w:rPr>
          <w:rFonts w:eastAsia="Malgun Gothic Semilight" w:cs="Nirmala UI"/>
          <w:color w:val="FF0000"/>
        </w:rPr>
        <w:t xml:space="preserve"> </w:t>
      </w:r>
    </w:p>
    <w:p w14:paraId="73BBF7F6" w14:textId="77777777" w:rsidR="00667E09" w:rsidRPr="00B553C2" w:rsidRDefault="00667E09" w:rsidP="008C5743">
      <w:pPr>
        <w:rPr>
          <w:rFonts w:eastAsia="Malgun Gothic Semilight" w:cs="Nirmala UI"/>
        </w:rPr>
      </w:pPr>
      <w:r w:rsidRPr="00B553C2">
        <w:rPr>
          <w:rFonts w:eastAsia="Malgun Gothic Semilight" w:cs="Nirmala UI"/>
        </w:rPr>
        <w:t xml:space="preserve">Leverandørens personale skal agere professionelt og i overensstemmelse med </w:t>
      </w:r>
      <w:r w:rsidR="00DE7675">
        <w:rPr>
          <w:rFonts w:eastAsia="Malgun Gothic Semilight" w:cs="Nirmala UI"/>
        </w:rPr>
        <w:t>kontraktens</w:t>
      </w:r>
      <w:r w:rsidRPr="00B553C2">
        <w:rPr>
          <w:rFonts w:eastAsia="Malgun Gothic Semilight" w:cs="Nirmala UI"/>
        </w:rPr>
        <w:t xml:space="preserve"> vilkår, herunder også når leverandørens medarbejdere har </w:t>
      </w:r>
      <w:r w:rsidR="00DE50E3">
        <w:rPr>
          <w:rFonts w:eastAsia="Malgun Gothic Semilight" w:cs="Nirmala UI"/>
        </w:rPr>
        <w:t>kontakt</w:t>
      </w:r>
      <w:r w:rsidRPr="00B553C2">
        <w:rPr>
          <w:rFonts w:eastAsia="Malgun Gothic Semilight" w:cs="Nirmala UI"/>
        </w:rPr>
        <w:t xml:space="preserve"> til ordregivers brugere. </w:t>
      </w:r>
    </w:p>
    <w:p w14:paraId="0D249966" w14:textId="77777777" w:rsidR="00BE69E2" w:rsidRPr="00B553C2" w:rsidRDefault="00BE69E2" w:rsidP="00BE69E2">
      <w:pPr>
        <w:spacing w:line="276" w:lineRule="auto"/>
      </w:pPr>
      <w:r w:rsidRPr="00B553C2">
        <w:rPr>
          <w:rFonts w:eastAsia="Calibri"/>
        </w:rPr>
        <w:t>Konstaterer ordregiver gentagne overtrædelser af ovenstående pligter, vil det blive anset som væsentlig misligholdelse.</w:t>
      </w:r>
    </w:p>
    <w:p w14:paraId="501D8970" w14:textId="77777777" w:rsidR="00BE69E2" w:rsidRPr="00947206" w:rsidRDefault="00BE69E2" w:rsidP="00BE69E2">
      <w:pPr>
        <w:spacing w:line="276" w:lineRule="auto"/>
        <w:rPr>
          <w:szCs w:val="24"/>
        </w:rPr>
      </w:pPr>
      <w:r w:rsidRPr="00B553C2">
        <w:rPr>
          <w:szCs w:val="24"/>
        </w:rPr>
        <w:t>Al kontakt mellem ordregiver og leverandøren, herunder dennes personale, skal foregå på dansk.</w:t>
      </w:r>
    </w:p>
    <w:p w14:paraId="182E6E0C" w14:textId="77777777" w:rsidR="00667E09" w:rsidRPr="00B553C2" w:rsidRDefault="00667E09" w:rsidP="008C5743">
      <w:pPr>
        <w:rPr>
          <w:rFonts w:eastAsia="Malgun Gothic Semilight" w:cs="Nirmala UI"/>
        </w:rPr>
      </w:pPr>
      <w:r w:rsidRPr="00B553C2">
        <w:rPr>
          <w:rFonts w:eastAsia="Malgun Gothic Semilight" w:cs="Nirmala UI"/>
        </w:rPr>
        <w:t xml:space="preserve">På en parts initiativ afholdes statusmøder mellem leverandør og ordregiver. </w:t>
      </w:r>
    </w:p>
    <w:p w14:paraId="48408C77" w14:textId="77777777" w:rsidR="00E638A0" w:rsidRPr="00B553C2" w:rsidRDefault="00EB78D9" w:rsidP="008C5743">
      <w:pPr>
        <w:rPr>
          <w:rFonts w:eastAsia="Malgun Gothic Semilight" w:cs="Nirmala UI"/>
        </w:rPr>
      </w:pPr>
      <w:r>
        <w:rPr>
          <w:rFonts w:eastAsia="Malgun Gothic Semilight" w:cs="Nirmala UI"/>
        </w:rPr>
        <w:t>Begge p</w:t>
      </w:r>
      <w:r w:rsidR="00E638A0" w:rsidRPr="00B553C2">
        <w:rPr>
          <w:rFonts w:eastAsia="Malgun Gothic Semilight" w:cs="Nirmala UI"/>
        </w:rPr>
        <w:t xml:space="preserve">arter udpeger selv kontaktpersoner for samarbejdet. </w:t>
      </w:r>
    </w:p>
    <w:p w14:paraId="6F597D5B" w14:textId="77777777" w:rsidR="00667E09" w:rsidRPr="00B553C2" w:rsidRDefault="00667E09" w:rsidP="008C5743">
      <w:pPr>
        <w:rPr>
          <w:rFonts w:eastAsia="Malgun Gothic Semilight" w:cs="Nirmala UI"/>
        </w:rPr>
      </w:pPr>
      <w:r w:rsidRPr="00B553C2">
        <w:rPr>
          <w:rFonts w:eastAsia="Malgun Gothic Semilight" w:cs="Nirmala UI"/>
        </w:rPr>
        <w:t>Parterne skal gensidigt orientere hinanden ved udskiftning af kontaktpersoner og ændringer i kontaktoplysninger.</w:t>
      </w:r>
    </w:p>
    <w:p w14:paraId="572AFAE0" w14:textId="77777777" w:rsidR="00F53691" w:rsidRPr="00B553C2" w:rsidRDefault="00F53691" w:rsidP="00B553C2">
      <w:pPr>
        <w:pStyle w:val="Overskrift2"/>
      </w:pPr>
      <w:bookmarkStart w:id="269" w:name="_Toc4589630"/>
      <w:bookmarkStart w:id="270" w:name="_Toc4589734"/>
      <w:bookmarkStart w:id="271" w:name="_Toc30588184"/>
      <w:r w:rsidRPr="00B553C2">
        <w:lastRenderedPageBreak/>
        <w:t>Statusmøder</w:t>
      </w:r>
      <w:bookmarkEnd w:id="269"/>
      <w:bookmarkEnd w:id="270"/>
      <w:bookmarkEnd w:id="271"/>
    </w:p>
    <w:p w14:paraId="26E75618" w14:textId="77777777" w:rsidR="00947206" w:rsidRDefault="00250093" w:rsidP="00F53691">
      <w:r>
        <w:t>Der afholdes</w:t>
      </w:r>
      <w:r w:rsidR="00F53691" w:rsidRPr="00B553C2">
        <w:t xml:space="preserve"> statusmøde </w:t>
      </w:r>
      <w:r w:rsidR="00947206">
        <w:t>løbende efter behov.</w:t>
      </w:r>
    </w:p>
    <w:p w14:paraId="13DE8DB8" w14:textId="77777777" w:rsidR="00F53691" w:rsidRPr="00B553C2" w:rsidRDefault="00F53691" w:rsidP="008C5743">
      <w:r w:rsidRPr="00B553C2">
        <w:t xml:space="preserve">Leverandørens deltagelse </w:t>
      </w:r>
      <w:r w:rsidR="00E638A0" w:rsidRPr="00B553C2">
        <w:t xml:space="preserve">i møderne </w:t>
      </w:r>
      <w:r w:rsidRPr="00B553C2">
        <w:t>sker uden beregning for ordregiver.</w:t>
      </w:r>
    </w:p>
    <w:p w14:paraId="5BEF8BC2" w14:textId="77777777" w:rsidR="00667E09" w:rsidRPr="00B553C2" w:rsidRDefault="00667E09" w:rsidP="00B553C2">
      <w:pPr>
        <w:pStyle w:val="Overskrift2"/>
      </w:pPr>
      <w:bookmarkStart w:id="272" w:name="_Toc6923255"/>
      <w:bookmarkStart w:id="273" w:name="_Toc6924491"/>
      <w:bookmarkStart w:id="274" w:name="_Toc6924649"/>
      <w:bookmarkStart w:id="275" w:name="_Toc30588185"/>
      <w:r w:rsidRPr="00B553C2">
        <w:t>Underleverandører</w:t>
      </w:r>
      <w:bookmarkEnd w:id="272"/>
      <w:bookmarkEnd w:id="273"/>
      <w:bookmarkEnd w:id="274"/>
      <w:bookmarkEnd w:id="275"/>
    </w:p>
    <w:p w14:paraId="0FD168FF" w14:textId="77777777" w:rsidR="00667E09" w:rsidRPr="00B553C2" w:rsidRDefault="00667E09" w:rsidP="008C5743">
      <w:pPr>
        <w:rPr>
          <w:rFonts w:eastAsia="Malgun Gothic Semilight" w:cs="Nirmala UI"/>
        </w:rPr>
      </w:pPr>
      <w:r w:rsidRPr="00B553C2">
        <w:rPr>
          <w:rFonts w:eastAsia="Malgun Gothic Semilight" w:cs="Nirmala UI"/>
        </w:rPr>
        <w:t xml:space="preserve">Leverandøren er berettiget til at anvende underleverandører ved opfyldelsen af denne </w:t>
      </w:r>
      <w:r w:rsidR="00DE50E3">
        <w:rPr>
          <w:rFonts w:eastAsia="Malgun Gothic Semilight" w:cs="Nirmala UI"/>
        </w:rPr>
        <w:t>kontrakt</w:t>
      </w:r>
      <w:r w:rsidRPr="00B553C2">
        <w:rPr>
          <w:rFonts w:eastAsia="Malgun Gothic Semilight" w:cs="Nirmala UI"/>
        </w:rPr>
        <w:t xml:space="preserve">. </w:t>
      </w:r>
    </w:p>
    <w:p w14:paraId="6FB5B81B" w14:textId="77777777" w:rsidR="00667E09" w:rsidRPr="00B553C2" w:rsidRDefault="00667E09" w:rsidP="008C5743">
      <w:pPr>
        <w:rPr>
          <w:rFonts w:eastAsia="Malgun Gothic Semilight" w:cs="Nirmala UI"/>
        </w:rPr>
      </w:pPr>
      <w:r w:rsidRPr="00B553C2">
        <w:rPr>
          <w:rFonts w:eastAsia="Malgun Gothic Semilight" w:cs="Nirmala UI"/>
        </w:rPr>
        <w:t>Ordregiver er dog berettiget til at kræve, at en underleverandør udskiftes, såfremt ordregiver har saglige indvendinger mod anvendelse af den pågældende underleverandør.</w:t>
      </w:r>
    </w:p>
    <w:p w14:paraId="2964C9DD" w14:textId="77777777" w:rsidR="00667E09" w:rsidRPr="00B553C2" w:rsidRDefault="00667E09" w:rsidP="008C5743">
      <w:pPr>
        <w:rPr>
          <w:rFonts w:eastAsia="Malgun Gothic Semilight" w:cs="Nirmala UI"/>
        </w:rPr>
      </w:pPr>
      <w:r w:rsidRPr="00B553C2">
        <w:rPr>
          <w:rFonts w:eastAsia="Malgun Gothic Semilight" w:cs="Nirmala UI"/>
        </w:rPr>
        <w:t xml:space="preserve">Ansvaret for opfyldelse af </w:t>
      </w:r>
      <w:r w:rsidR="00DE7675">
        <w:rPr>
          <w:rFonts w:eastAsia="Malgun Gothic Semilight" w:cs="Nirmala UI"/>
        </w:rPr>
        <w:t>kontrakten</w:t>
      </w:r>
      <w:r w:rsidRPr="00B553C2">
        <w:rPr>
          <w:rFonts w:eastAsia="Malgun Gothic Semilight" w:cs="Nirmala UI"/>
        </w:rPr>
        <w:t xml:space="preserve"> påhviler leverandøren uanset anvendelse af underleverandører. </w:t>
      </w:r>
    </w:p>
    <w:p w14:paraId="1AA0E60D" w14:textId="77777777" w:rsidR="00DA57DE" w:rsidRDefault="00667E09" w:rsidP="008C5743">
      <w:pPr>
        <w:rPr>
          <w:rFonts w:eastAsia="Malgun Gothic Semilight" w:cs="Nirmala UI"/>
        </w:rPr>
      </w:pPr>
      <w:r w:rsidRPr="00B553C2">
        <w:rPr>
          <w:rFonts w:eastAsia="Malgun Gothic Semilight" w:cs="Nirmala UI"/>
        </w:rPr>
        <w:t>Leverandøren er på opfordring fra ordregiver forpligtet til at oplyse, hvilke u</w:t>
      </w:r>
      <w:r w:rsidR="00EB2CBF" w:rsidRPr="00B553C2">
        <w:rPr>
          <w:rFonts w:eastAsia="Malgun Gothic Semilight" w:cs="Nirmala UI"/>
        </w:rPr>
        <w:t xml:space="preserve">nderleverandører der anvendes. </w:t>
      </w:r>
    </w:p>
    <w:p w14:paraId="29A62E22" w14:textId="77777777" w:rsidR="00D32DB4" w:rsidRDefault="00DA57DE" w:rsidP="00B553C2">
      <w:pPr>
        <w:pStyle w:val="Overskrift1"/>
      </w:pPr>
      <w:bookmarkStart w:id="276" w:name="_Toc6922854"/>
      <w:bookmarkStart w:id="277" w:name="_Toc6923256"/>
      <w:bookmarkStart w:id="278" w:name="_Toc6923866"/>
      <w:bookmarkStart w:id="279" w:name="_Toc6924492"/>
      <w:bookmarkStart w:id="280" w:name="_Toc6924650"/>
      <w:bookmarkStart w:id="281" w:name="_Toc29033765"/>
      <w:bookmarkStart w:id="282" w:name="_Toc30588186"/>
      <w:r w:rsidRPr="00B553C2">
        <w:t>Kvalitet</w:t>
      </w:r>
      <w:bookmarkEnd w:id="276"/>
      <w:bookmarkEnd w:id="277"/>
      <w:bookmarkEnd w:id="278"/>
      <w:bookmarkEnd w:id="279"/>
      <w:bookmarkEnd w:id="280"/>
      <w:bookmarkEnd w:id="281"/>
      <w:bookmarkEnd w:id="282"/>
    </w:p>
    <w:p w14:paraId="674484AC" w14:textId="77777777" w:rsidR="00B271B5" w:rsidRPr="00B271B5" w:rsidRDefault="00B271B5" w:rsidP="00B271B5">
      <w:r>
        <w:t>Kvalitet af tribunens materiale er defineret som den almindelige standard der er på det danske marked inden for denne type tribuner.</w:t>
      </w:r>
    </w:p>
    <w:p w14:paraId="4AA2AEC6" w14:textId="77777777" w:rsidR="00DA57DE" w:rsidRPr="00B553C2" w:rsidRDefault="00D32DB4" w:rsidP="00B553C2">
      <w:pPr>
        <w:pStyle w:val="Overskrift2"/>
      </w:pPr>
      <w:bookmarkStart w:id="283" w:name="_Toc6923257"/>
      <w:bookmarkStart w:id="284" w:name="_Toc6924493"/>
      <w:bookmarkStart w:id="285" w:name="_Toc6924651"/>
      <w:bookmarkStart w:id="286" w:name="_Toc30588187"/>
      <w:r w:rsidRPr="00B553C2">
        <w:t>Generelt</w:t>
      </w:r>
      <w:bookmarkEnd w:id="283"/>
      <w:bookmarkEnd w:id="284"/>
      <w:bookmarkEnd w:id="285"/>
      <w:bookmarkEnd w:id="286"/>
    </w:p>
    <w:p w14:paraId="5E17B82C" w14:textId="77777777" w:rsidR="00DA57DE" w:rsidRPr="00B553C2" w:rsidRDefault="00DA57DE" w:rsidP="008C5743">
      <w:pPr>
        <w:rPr>
          <w:rFonts w:eastAsia="Malgun Gothic Semilight" w:cs="Nirmala UI"/>
        </w:rPr>
      </w:pPr>
      <w:r w:rsidRPr="00B553C2">
        <w:rPr>
          <w:rFonts w:eastAsia="Malgun Gothic Semilight" w:cs="Nirmala UI"/>
        </w:rPr>
        <w:t xml:space="preserve">De af </w:t>
      </w:r>
      <w:r w:rsidR="00DE7675">
        <w:rPr>
          <w:rFonts w:eastAsia="Malgun Gothic Semilight" w:cs="Nirmala UI"/>
        </w:rPr>
        <w:t>kontrakten</w:t>
      </w:r>
      <w:r w:rsidRPr="00B553C2">
        <w:rPr>
          <w:rFonts w:eastAsia="Malgun Gothic Semilight" w:cs="Nirmala UI"/>
        </w:rPr>
        <w:t xml:space="preserve"> omfattede </w:t>
      </w:r>
      <w:r w:rsidR="00DE652A">
        <w:rPr>
          <w:rFonts w:eastAsia="Malgun Gothic Semilight" w:cs="Nirmala UI"/>
        </w:rPr>
        <w:t>ydelse</w:t>
      </w:r>
      <w:r w:rsidRPr="00B553C2">
        <w:rPr>
          <w:rFonts w:eastAsia="Malgun Gothic Semilight" w:cs="Nirmala UI"/>
        </w:rPr>
        <w:t xml:space="preserve">r skal overholde alle gældende direktiver, love, bekendtgørelser og andre myndighedskrav på tidspunktet for indgåelse af </w:t>
      </w:r>
      <w:r w:rsidR="00DE7675">
        <w:rPr>
          <w:rFonts w:eastAsia="Malgun Gothic Semilight" w:cs="Nirmala UI"/>
        </w:rPr>
        <w:t>kontrakten</w:t>
      </w:r>
      <w:r w:rsidRPr="00B553C2">
        <w:rPr>
          <w:rFonts w:eastAsia="Malgun Gothic Semilight" w:cs="Nirmala UI"/>
        </w:rPr>
        <w:t xml:space="preserve"> samt i aftalens løbetid således, </w:t>
      </w:r>
      <w:r w:rsidRPr="00B553C2">
        <w:rPr>
          <w:rFonts w:eastAsia="Malgun Gothic Semilight" w:cs="Nirmala UI"/>
        </w:rPr>
        <w:lastRenderedPageBreak/>
        <w:t xml:space="preserve">at </w:t>
      </w:r>
      <w:r w:rsidR="00DE652A">
        <w:rPr>
          <w:rFonts w:eastAsia="Malgun Gothic Semilight" w:cs="Nirmala UI"/>
        </w:rPr>
        <w:t>ydelserne</w:t>
      </w:r>
      <w:r w:rsidRPr="00B553C2">
        <w:rPr>
          <w:rFonts w:eastAsia="Malgun Gothic Semilight" w:cs="Nirmala UI"/>
        </w:rPr>
        <w:t xml:space="preserve"> lovligt kan markedsføres, sælges og anvendes i Danmark. </w:t>
      </w:r>
    </w:p>
    <w:p w14:paraId="4F014C72" w14:textId="77777777" w:rsidR="00DA57DE" w:rsidRPr="00B553C2" w:rsidRDefault="00036425" w:rsidP="008C5743">
      <w:pPr>
        <w:rPr>
          <w:rFonts w:eastAsia="Malgun Gothic Semilight" w:cs="Nirmala UI"/>
        </w:rPr>
      </w:pPr>
      <w:r>
        <w:rPr>
          <w:rFonts w:eastAsia="Malgun Gothic Semilight" w:cs="Nirmala UI"/>
        </w:rPr>
        <w:t xml:space="preserve">Leverancen </w:t>
      </w:r>
      <w:r w:rsidR="00DA57DE" w:rsidRPr="00B553C2">
        <w:rPr>
          <w:rFonts w:eastAsia="Malgun Gothic Semilight" w:cs="Nirmala UI"/>
        </w:rPr>
        <w:t xml:space="preserve">skal overholde kravspecifikationen og være i overensstemmelse med leverandørens tilbud i hele </w:t>
      </w:r>
      <w:r w:rsidR="00DE7675">
        <w:rPr>
          <w:rFonts w:eastAsia="Malgun Gothic Semilight" w:cs="Nirmala UI"/>
        </w:rPr>
        <w:t>kontraktens</w:t>
      </w:r>
      <w:r w:rsidR="00DA57DE" w:rsidRPr="00B553C2">
        <w:rPr>
          <w:rFonts w:eastAsia="Malgun Gothic Semilight" w:cs="Nirmala UI"/>
        </w:rPr>
        <w:t xml:space="preserve"> løbetid. </w:t>
      </w:r>
    </w:p>
    <w:p w14:paraId="7FDE90CB" w14:textId="77777777" w:rsidR="00DA57DE" w:rsidRPr="00B553C2" w:rsidRDefault="00DA57DE" w:rsidP="008C5743">
      <w:pPr>
        <w:rPr>
          <w:rFonts w:eastAsia="Malgun Gothic Semilight" w:cs="Nirmala UI"/>
          <w:b/>
        </w:rPr>
      </w:pPr>
      <w:r w:rsidRPr="00B553C2">
        <w:rPr>
          <w:rFonts w:eastAsia="Malgun Gothic Semilight" w:cs="Nirmala UI"/>
        </w:rPr>
        <w:t xml:space="preserve">Leverandøren skal på ordregivers anmodning give uddybende oplysninger og dokumentation for de af </w:t>
      </w:r>
      <w:r w:rsidR="00DE7675">
        <w:rPr>
          <w:rFonts w:eastAsia="Malgun Gothic Semilight" w:cs="Nirmala UI"/>
        </w:rPr>
        <w:t>kontrakten</w:t>
      </w:r>
      <w:r w:rsidRPr="00B553C2">
        <w:rPr>
          <w:rFonts w:eastAsia="Malgun Gothic Semilight" w:cs="Nirmala UI"/>
        </w:rPr>
        <w:t xml:space="preserve"> omfattede </w:t>
      </w:r>
      <w:r w:rsidR="00DE652A">
        <w:rPr>
          <w:rFonts w:eastAsia="Malgun Gothic Semilight" w:cs="Nirmala UI"/>
        </w:rPr>
        <w:t>ydelser</w:t>
      </w:r>
      <w:r w:rsidRPr="00B553C2">
        <w:rPr>
          <w:rFonts w:eastAsia="Malgun Gothic Semilight" w:cs="Nirmala UI"/>
        </w:rPr>
        <w:t>, herunder fremsende eventuelle produktdatablade</w:t>
      </w:r>
      <w:r w:rsidR="00DE652A">
        <w:rPr>
          <w:rFonts w:eastAsia="Malgun Gothic Semilight" w:cs="Nirmala UI"/>
        </w:rPr>
        <w:t xml:space="preserve"> som kan være relevante ved udførelsen af ydelsen</w:t>
      </w:r>
      <w:r w:rsidR="00E0559F">
        <w:rPr>
          <w:rFonts w:eastAsia="Malgun Gothic Semilight" w:cs="Nirmala UI"/>
        </w:rPr>
        <w:t>.</w:t>
      </w:r>
    </w:p>
    <w:p w14:paraId="1865C4B8" w14:textId="77777777" w:rsidR="00DA57DE" w:rsidRPr="00B553C2" w:rsidRDefault="00DA57DE" w:rsidP="00B553C2">
      <w:pPr>
        <w:pStyle w:val="Overskrift1"/>
      </w:pPr>
      <w:bookmarkStart w:id="287" w:name="_Toc6922855"/>
      <w:bookmarkStart w:id="288" w:name="_Toc6923262"/>
      <w:bookmarkStart w:id="289" w:name="_Toc6923867"/>
      <w:bookmarkStart w:id="290" w:name="_Toc6924498"/>
      <w:bookmarkStart w:id="291" w:name="_Toc6924656"/>
      <w:bookmarkStart w:id="292" w:name="_Toc29033766"/>
      <w:bookmarkStart w:id="293" w:name="_Toc30588188"/>
      <w:r w:rsidRPr="00B553C2">
        <w:t>Priser og prisregulering</w:t>
      </w:r>
      <w:bookmarkEnd w:id="287"/>
      <w:bookmarkEnd w:id="288"/>
      <w:bookmarkEnd w:id="289"/>
      <w:bookmarkEnd w:id="290"/>
      <w:bookmarkEnd w:id="291"/>
      <w:bookmarkEnd w:id="292"/>
      <w:bookmarkEnd w:id="293"/>
    </w:p>
    <w:p w14:paraId="13387BD2" w14:textId="77777777" w:rsidR="00CB5E45" w:rsidRPr="00B553C2" w:rsidRDefault="00CB5E45" w:rsidP="00B553C2">
      <w:pPr>
        <w:pStyle w:val="Overskrift2"/>
      </w:pPr>
      <w:bookmarkStart w:id="294" w:name="_Toc6923263"/>
      <w:bookmarkStart w:id="295" w:name="_Toc6924499"/>
      <w:bookmarkStart w:id="296" w:name="_Toc6924657"/>
      <w:bookmarkStart w:id="297" w:name="_Toc30588189"/>
      <w:r w:rsidRPr="00B553C2">
        <w:t>Pris</w:t>
      </w:r>
      <w:bookmarkEnd w:id="294"/>
      <w:bookmarkEnd w:id="295"/>
      <w:bookmarkEnd w:id="296"/>
      <w:bookmarkEnd w:id="297"/>
    </w:p>
    <w:p w14:paraId="78F2EADF" w14:textId="77777777" w:rsidR="00DA57DE" w:rsidRPr="00B553C2" w:rsidRDefault="00DA57DE" w:rsidP="008C5743">
      <w:r w:rsidRPr="00B553C2">
        <w:t xml:space="preserve">Priserne for </w:t>
      </w:r>
      <w:r w:rsidR="00356A55">
        <w:t>ydelse</w:t>
      </w:r>
      <w:r w:rsidR="002A5DC1">
        <w:t>n</w:t>
      </w:r>
      <w:r w:rsidRPr="00B553C2">
        <w:t xml:space="preserve">, der er omfattet af </w:t>
      </w:r>
      <w:r w:rsidR="00DE7675">
        <w:t>kontrakten</w:t>
      </w:r>
      <w:r w:rsidRPr="00B553C2">
        <w:t xml:space="preserve">, fremgår af </w:t>
      </w:r>
      <w:r w:rsidR="004133A9" w:rsidRPr="00B553C2">
        <w:t>leverandørens</w:t>
      </w:r>
      <w:r w:rsidR="005527BB" w:rsidRPr="00B553C2">
        <w:t xml:space="preserve"> tilbud</w:t>
      </w:r>
      <w:r w:rsidRPr="00B553C2">
        <w:t xml:space="preserve">. </w:t>
      </w:r>
    </w:p>
    <w:p w14:paraId="1A296713" w14:textId="77777777" w:rsidR="00DA57DE" w:rsidRDefault="00DA57DE" w:rsidP="008C5743">
      <w:pPr>
        <w:rPr>
          <w:rFonts w:eastAsia="Malgun Gothic Semilight" w:cs="Nirmala UI"/>
        </w:rPr>
      </w:pPr>
      <w:r w:rsidRPr="00B553C2">
        <w:rPr>
          <w:rFonts w:eastAsia="Malgun Gothic Semilight" w:cs="Nirmala UI"/>
        </w:rPr>
        <w:t xml:space="preserve">Priserne er ekskl. </w:t>
      </w:r>
      <w:r w:rsidR="00A86BAD" w:rsidRPr="00B553C2">
        <w:rPr>
          <w:rFonts w:eastAsia="Malgun Gothic Semilight" w:cs="Nirmala UI"/>
        </w:rPr>
        <w:t>m</w:t>
      </w:r>
      <w:r w:rsidRPr="00B553C2">
        <w:rPr>
          <w:rFonts w:eastAsia="Malgun Gothic Semilight" w:cs="Nirmala UI"/>
        </w:rPr>
        <w:t>oms</w:t>
      </w:r>
      <w:r w:rsidR="003755FD" w:rsidRPr="00B553C2">
        <w:rPr>
          <w:rFonts w:eastAsia="Malgun Gothic Semilight" w:cs="Nirmala UI"/>
        </w:rPr>
        <w:t>,</w:t>
      </w:r>
      <w:r w:rsidRPr="00B553C2">
        <w:rPr>
          <w:rFonts w:eastAsia="Malgun Gothic Semilight" w:cs="Nirmala UI"/>
        </w:rPr>
        <w:t xml:space="preserve"> men indeholder samtlige øvrige afgifter, gebyrer, forsikringsudgifter, service</w:t>
      </w:r>
      <w:r w:rsidR="00C714C9" w:rsidRPr="00B553C2">
        <w:rPr>
          <w:rFonts w:eastAsia="Malgun Gothic Semilight" w:cs="Nirmala UI"/>
        </w:rPr>
        <w:t>,</w:t>
      </w:r>
      <w:r w:rsidRPr="00B553C2">
        <w:rPr>
          <w:rFonts w:eastAsia="Malgun Gothic Semilight" w:cs="Nirmala UI"/>
        </w:rPr>
        <w:t xml:space="preserve"> support og emballage</w:t>
      </w:r>
      <w:r w:rsidR="001D01F7">
        <w:rPr>
          <w:rFonts w:eastAsia="Malgun Gothic Semilight" w:cs="Nirmala UI"/>
        </w:rPr>
        <w:t xml:space="preserve"> mm</w:t>
      </w:r>
      <w:r w:rsidRPr="00B553C2">
        <w:rPr>
          <w:rFonts w:eastAsia="Malgun Gothic Semilight" w:cs="Nirmala UI"/>
        </w:rPr>
        <w:t xml:space="preserve">. </w:t>
      </w:r>
    </w:p>
    <w:p w14:paraId="4163F355" w14:textId="77777777" w:rsidR="001D01F7" w:rsidRPr="00AB0B00" w:rsidRDefault="001D01F7" w:rsidP="001D01F7">
      <w:pPr>
        <w:spacing w:after="0"/>
        <w:jc w:val="both"/>
        <w:rPr>
          <w:rFonts w:cs="Arial"/>
          <w:i/>
          <w:iCs/>
          <w:szCs w:val="24"/>
        </w:rPr>
      </w:pPr>
      <w:r w:rsidRPr="00AB0B00">
        <w:rPr>
          <w:rFonts w:cs="Arial"/>
          <w:szCs w:val="24"/>
        </w:rPr>
        <w:t>Priser og andre beløbsangivelser anføres i ”juli-2021-niveau”.</w:t>
      </w:r>
    </w:p>
    <w:p w14:paraId="327ADCE5" w14:textId="77777777" w:rsidR="001D01F7" w:rsidRPr="00B553C2" w:rsidRDefault="001D01F7" w:rsidP="008C5743">
      <w:pPr>
        <w:rPr>
          <w:rFonts w:eastAsia="Malgun Gothic Semilight" w:cs="Nirmala UI"/>
          <w:color w:val="0070C0"/>
        </w:rPr>
      </w:pPr>
    </w:p>
    <w:p w14:paraId="2E790EF1" w14:textId="77777777" w:rsidR="00CB5E45" w:rsidRPr="00B553C2" w:rsidRDefault="00CB5E45" w:rsidP="00B553C2">
      <w:pPr>
        <w:pStyle w:val="Overskrift2"/>
      </w:pPr>
      <w:bookmarkStart w:id="298" w:name="_Toc6923265"/>
      <w:bookmarkStart w:id="299" w:name="_Toc6924501"/>
      <w:bookmarkStart w:id="300" w:name="_Toc6924659"/>
      <w:bookmarkStart w:id="301" w:name="_Ref10728786"/>
      <w:bookmarkStart w:id="302" w:name="_Toc30588190"/>
      <w:r w:rsidRPr="00B553C2">
        <w:t>Afgifter</w:t>
      </w:r>
      <w:bookmarkEnd w:id="298"/>
      <w:bookmarkEnd w:id="299"/>
      <w:bookmarkEnd w:id="300"/>
      <w:bookmarkEnd w:id="301"/>
      <w:bookmarkEnd w:id="302"/>
    </w:p>
    <w:p w14:paraId="753EED8B" w14:textId="77777777" w:rsidR="00CB5E45" w:rsidRPr="00B553C2" w:rsidRDefault="00DA57DE" w:rsidP="008C5743">
      <w:r w:rsidRPr="00B553C2">
        <w:t>Parterne kan til enhver tid kræve, at priserne reguleres på baggrund af ændringer i afgifter, som bliver kendt</w:t>
      </w:r>
      <w:r w:rsidR="00BB4A13" w:rsidRPr="00B553C2">
        <w:t>,</w:t>
      </w:r>
      <w:r w:rsidRPr="00B553C2">
        <w:t xml:space="preserve"> efter </w:t>
      </w:r>
      <w:r w:rsidR="00DE7675">
        <w:t>kontrakten</w:t>
      </w:r>
      <w:r w:rsidRPr="00B553C2">
        <w:t xml:space="preserve"> er indgået, og som bliver pålagt de af </w:t>
      </w:r>
      <w:r w:rsidR="00DE7675">
        <w:t>kontrakten</w:t>
      </w:r>
      <w:r w:rsidRPr="00B553C2">
        <w:t xml:space="preserve"> omfattede </w:t>
      </w:r>
      <w:r w:rsidR="001450B9">
        <w:t>ydelser</w:t>
      </w:r>
      <w:r w:rsidRPr="00B553C2">
        <w:t xml:space="preserve">. </w:t>
      </w:r>
    </w:p>
    <w:p w14:paraId="0A2BDDF8" w14:textId="77777777" w:rsidR="00CB5E45" w:rsidRPr="00B553C2" w:rsidRDefault="00CB5E45" w:rsidP="00B553C2">
      <w:pPr>
        <w:pStyle w:val="Overskrift2"/>
      </w:pPr>
      <w:bookmarkStart w:id="303" w:name="_Toc6923266"/>
      <w:bookmarkStart w:id="304" w:name="_Toc6924502"/>
      <w:bookmarkStart w:id="305" w:name="_Toc6924660"/>
      <w:bookmarkStart w:id="306" w:name="_Toc30588191"/>
      <w:r w:rsidRPr="00B553C2">
        <w:lastRenderedPageBreak/>
        <w:t>Bonus og godtgørelse</w:t>
      </w:r>
      <w:bookmarkEnd w:id="303"/>
      <w:bookmarkEnd w:id="304"/>
      <w:bookmarkEnd w:id="305"/>
      <w:bookmarkEnd w:id="306"/>
    </w:p>
    <w:p w14:paraId="4FEF18EF" w14:textId="77777777" w:rsidR="00DA57DE" w:rsidRPr="00B553C2" w:rsidRDefault="00DA57DE" w:rsidP="008C5743">
      <w:r w:rsidRPr="00B553C2">
        <w:rPr>
          <w:rFonts w:eastAsia="Malgun Gothic Semilight" w:cs="Nirmala UI"/>
        </w:rPr>
        <w:t xml:space="preserve">Omsætningen som følge af nærværende </w:t>
      </w:r>
      <w:r w:rsidR="00DE50E3">
        <w:rPr>
          <w:rFonts w:eastAsia="Malgun Gothic Semilight" w:cs="Nirmala UI"/>
        </w:rPr>
        <w:t>kontrakt</w:t>
      </w:r>
      <w:r w:rsidRPr="00B553C2">
        <w:rPr>
          <w:rFonts w:eastAsia="Malgun Gothic Semilight" w:cs="Nirmala UI"/>
        </w:rPr>
        <w:t xml:space="preserve"> må ikke blive genstand for udbetaling af bonus, rabatandele eller anden</w:t>
      </w:r>
      <w:r w:rsidR="00FD2CF4" w:rsidRPr="00B553C2">
        <w:rPr>
          <w:rFonts w:eastAsia="Malgun Gothic Semilight" w:cs="Nirmala UI"/>
        </w:rPr>
        <w:t xml:space="preserve"> form</w:t>
      </w:r>
      <w:r w:rsidRPr="00B553C2">
        <w:rPr>
          <w:rFonts w:eastAsia="Malgun Gothic Semilight" w:cs="Nirmala UI"/>
        </w:rPr>
        <w:t xml:space="preserve"> for godtgørelse til tredjemand. </w:t>
      </w:r>
    </w:p>
    <w:p w14:paraId="229C5840" w14:textId="77777777" w:rsidR="00DA57DE" w:rsidRPr="00B553C2" w:rsidRDefault="00DA57DE" w:rsidP="008C5743">
      <w:pPr>
        <w:rPr>
          <w:rFonts w:eastAsia="Malgun Gothic Semilight" w:cs="Nirmala UI"/>
        </w:rPr>
      </w:pPr>
      <w:r w:rsidRPr="00B553C2">
        <w:rPr>
          <w:rFonts w:eastAsia="Malgun Gothic Semilight" w:cs="Nirmala UI"/>
        </w:rPr>
        <w:t>Ligeledes må omsætningen ikke danne grundlag for udbetaling af bonus, rabatandele eller anden form for godtgørelse</w:t>
      </w:r>
      <w:r w:rsidR="00EB2CBF" w:rsidRPr="00B553C2">
        <w:rPr>
          <w:rFonts w:eastAsia="Malgun Gothic Semilight" w:cs="Nirmala UI"/>
        </w:rPr>
        <w:t xml:space="preserve"> til ordregivers medarbejdere. </w:t>
      </w:r>
    </w:p>
    <w:p w14:paraId="62F25767" w14:textId="77777777" w:rsidR="00DA57DE" w:rsidRPr="00B553C2" w:rsidRDefault="00DA57DE" w:rsidP="00B553C2">
      <w:pPr>
        <w:pStyle w:val="Overskrift1"/>
      </w:pPr>
      <w:bookmarkStart w:id="307" w:name="_Toc6922858"/>
      <w:bookmarkStart w:id="308" w:name="_Toc6923272"/>
      <w:bookmarkStart w:id="309" w:name="_Toc6923870"/>
      <w:bookmarkStart w:id="310" w:name="_Toc6924508"/>
      <w:bookmarkStart w:id="311" w:name="_Toc6924666"/>
      <w:bookmarkStart w:id="312" w:name="_Toc29033769"/>
      <w:bookmarkStart w:id="313" w:name="_Toc30588192"/>
      <w:r w:rsidRPr="00B553C2">
        <w:t>Leverin</w:t>
      </w:r>
      <w:r w:rsidR="00903847" w:rsidRPr="00B553C2">
        <w:t>g</w:t>
      </w:r>
      <w:bookmarkEnd w:id="307"/>
      <w:bookmarkEnd w:id="308"/>
      <w:bookmarkEnd w:id="309"/>
      <w:bookmarkEnd w:id="310"/>
      <w:bookmarkEnd w:id="311"/>
      <w:bookmarkEnd w:id="312"/>
      <w:bookmarkEnd w:id="313"/>
    </w:p>
    <w:p w14:paraId="0610078D" w14:textId="77777777" w:rsidR="00903847" w:rsidRPr="00B553C2" w:rsidRDefault="00903847" w:rsidP="00B553C2">
      <w:pPr>
        <w:pStyle w:val="Overskrift2"/>
      </w:pPr>
      <w:bookmarkStart w:id="314" w:name="_Toc6923273"/>
      <w:bookmarkStart w:id="315" w:name="_Toc6924509"/>
      <w:bookmarkStart w:id="316" w:name="_Toc6924667"/>
      <w:bookmarkStart w:id="317" w:name="_Toc30588193"/>
      <w:r w:rsidRPr="00B553C2">
        <w:t>Leveringsbetingelser</w:t>
      </w:r>
      <w:bookmarkEnd w:id="314"/>
      <w:bookmarkEnd w:id="315"/>
      <w:bookmarkEnd w:id="316"/>
      <w:bookmarkEnd w:id="317"/>
    </w:p>
    <w:p w14:paraId="2FFE6CBD" w14:textId="77777777" w:rsidR="00171D09" w:rsidRDefault="00DA57DE" w:rsidP="008C5743">
      <w:pPr>
        <w:rPr>
          <w:rFonts w:eastAsia="Malgun Gothic Semilight" w:cs="Nirmala UI"/>
        </w:rPr>
      </w:pPr>
      <w:r w:rsidRPr="00B553C2">
        <w:rPr>
          <w:rFonts w:eastAsia="Malgun Gothic Semilight" w:cs="Nirmala UI"/>
        </w:rPr>
        <w:t xml:space="preserve">Levering skal foretages i overensstemmelse med </w:t>
      </w:r>
      <w:r w:rsidR="00DD0C79">
        <w:rPr>
          <w:rFonts w:eastAsia="Malgun Gothic Semilight" w:cs="Nirmala UI"/>
        </w:rPr>
        <w:t>den angivne tidsplan i krav</w:t>
      </w:r>
      <w:r w:rsidR="00171D09">
        <w:rPr>
          <w:rFonts w:eastAsia="Malgun Gothic Semilight" w:cs="Nirmala UI"/>
        </w:rPr>
        <w:t>s</w:t>
      </w:r>
      <w:r w:rsidR="00DD0C79">
        <w:rPr>
          <w:rFonts w:eastAsia="Malgun Gothic Semilight" w:cs="Nirmala UI"/>
        </w:rPr>
        <w:t>pecifikationen</w:t>
      </w:r>
      <w:r w:rsidR="00171D09">
        <w:rPr>
          <w:rFonts w:eastAsia="Malgun Gothic Semilight" w:cs="Nirmala UI"/>
        </w:rPr>
        <w:t>.</w:t>
      </w:r>
    </w:p>
    <w:p w14:paraId="4E9E5132" w14:textId="77777777" w:rsidR="00894C0A" w:rsidRPr="00B553C2" w:rsidRDefault="00894C0A" w:rsidP="008C5743">
      <w:pPr>
        <w:rPr>
          <w:rFonts w:eastAsia="Malgun Gothic Semilight" w:cs="Nirmala UI"/>
        </w:rPr>
      </w:pPr>
      <w:r>
        <w:rPr>
          <w:rFonts w:eastAsia="Malgun Gothic Semilight" w:cs="Nirmala UI"/>
        </w:rPr>
        <w:t>Der skal hen over sommeren 2020 ansøges om byggetilladelse af tribunen.</w:t>
      </w:r>
    </w:p>
    <w:p w14:paraId="2A9DD065" w14:textId="77777777" w:rsidR="00FA1104" w:rsidRPr="00B553C2" w:rsidRDefault="00DA57DE" w:rsidP="00B553C2">
      <w:pPr>
        <w:pStyle w:val="Overskrift1"/>
      </w:pPr>
      <w:bookmarkStart w:id="318" w:name="_Toc6922859"/>
      <w:bookmarkStart w:id="319" w:name="_Toc6923276"/>
      <w:bookmarkStart w:id="320" w:name="_Toc6923871"/>
      <w:bookmarkStart w:id="321" w:name="_Toc6924512"/>
      <w:bookmarkStart w:id="322" w:name="_Toc6924670"/>
      <w:bookmarkStart w:id="323" w:name="_Ref10728861"/>
      <w:bookmarkStart w:id="324" w:name="_Toc29033770"/>
      <w:bookmarkStart w:id="325" w:name="_Toc30588194"/>
      <w:bookmarkStart w:id="326" w:name="_Toc377971303"/>
      <w:r w:rsidRPr="00B553C2">
        <w:t>Fakturering</w:t>
      </w:r>
      <w:bookmarkEnd w:id="318"/>
      <w:bookmarkEnd w:id="319"/>
      <w:bookmarkEnd w:id="320"/>
      <w:bookmarkEnd w:id="321"/>
      <w:bookmarkEnd w:id="322"/>
      <w:bookmarkEnd w:id="323"/>
      <w:bookmarkEnd w:id="324"/>
      <w:bookmarkEnd w:id="325"/>
      <w:r w:rsidRPr="00B553C2">
        <w:t xml:space="preserve"> </w:t>
      </w:r>
    </w:p>
    <w:bookmarkEnd w:id="326"/>
    <w:p w14:paraId="03507562" w14:textId="77777777" w:rsidR="00DA57DE" w:rsidRPr="00B553C2" w:rsidRDefault="00DA57DE" w:rsidP="008C5743">
      <w:pPr>
        <w:rPr>
          <w:rFonts w:eastAsia="Malgun Gothic Semilight" w:cs="Nirmala UI"/>
        </w:rPr>
      </w:pPr>
      <w:r w:rsidRPr="00B553C2">
        <w:rPr>
          <w:rFonts w:eastAsia="Malgun Gothic Semilight" w:cs="Nirmala UI"/>
        </w:rPr>
        <w:t>I henhold til lov om offentlige betalinger mv.</w:t>
      </w:r>
      <w:r w:rsidR="00B244BE" w:rsidRPr="00B553C2">
        <w:rPr>
          <w:rFonts w:eastAsia="Malgun Gothic Semilight" w:cs="Nirmala UI"/>
        </w:rPr>
        <w:t xml:space="preserve"> </w:t>
      </w:r>
      <w:r w:rsidR="00A3274F" w:rsidRPr="00B553C2">
        <w:rPr>
          <w:rFonts w:eastAsia="Malgun Gothic Semilight" w:cs="Nirmala UI"/>
        </w:rPr>
        <w:t>(lovbekendtgørelse nr. 798 af 28</w:t>
      </w:r>
      <w:r w:rsidR="00F15BBF" w:rsidRPr="00B553C2">
        <w:rPr>
          <w:rFonts w:eastAsia="Malgun Gothic Semilight" w:cs="Nirmala UI"/>
        </w:rPr>
        <w:t xml:space="preserve">. </w:t>
      </w:r>
      <w:r w:rsidR="00CC693F" w:rsidRPr="00B553C2">
        <w:rPr>
          <w:rFonts w:eastAsia="Malgun Gothic Semilight" w:cs="Nirmala UI"/>
        </w:rPr>
        <w:t>juni</w:t>
      </w:r>
      <w:r w:rsidR="00A3274F" w:rsidRPr="00B553C2">
        <w:rPr>
          <w:rFonts w:eastAsia="Malgun Gothic Semilight" w:cs="Nirmala UI"/>
        </w:rPr>
        <w:t xml:space="preserve"> 2007 med senere ændringer)</w:t>
      </w:r>
      <w:r w:rsidRPr="00B553C2">
        <w:rPr>
          <w:rFonts w:eastAsia="Malgun Gothic Semilight" w:cs="Nirmala UI"/>
        </w:rPr>
        <w:t xml:space="preserve"> skal alle fakturaer til offentlige myndigheder fremsendes elektronisk og gebyrfrit. Fakturaer og kreditnotaer skal fremsendes i OIOUBL-format og via Nemhandel-infrastrukturen OIORASP eller det til enhver tid fællesoffentlige format. Fakturaer og kreditnotaer skal som minimum fremsendes under forretningsprofilen Procurement-Bilsim-1.0 </w:t>
      </w:r>
    </w:p>
    <w:p w14:paraId="40B3D70A" w14:textId="77777777" w:rsidR="00DA57DE" w:rsidRPr="00B553C2" w:rsidRDefault="00DA57DE" w:rsidP="008C5743">
      <w:pPr>
        <w:rPr>
          <w:rFonts w:eastAsia="Malgun Gothic Semilight" w:cs="Nirmala UI"/>
        </w:rPr>
      </w:pPr>
      <w:r w:rsidRPr="00B553C2">
        <w:rPr>
          <w:rFonts w:eastAsia="Malgun Gothic Semilight" w:cs="Nirmala UI"/>
        </w:rPr>
        <w:t>Fakturaer sendes elektronisk til rekvirerende afdeling/inst</w:t>
      </w:r>
      <w:r w:rsidR="005B2A13" w:rsidRPr="00B553C2">
        <w:rPr>
          <w:rFonts w:eastAsia="Malgun Gothic Semilight" w:cs="Nirmala UI"/>
        </w:rPr>
        <w:t>itution</w:t>
      </w:r>
      <w:r w:rsidRPr="00B553C2">
        <w:rPr>
          <w:rFonts w:eastAsia="Malgun Gothic Semilight" w:cs="Nirmala UI"/>
        </w:rPr>
        <w:t xml:space="preserve"> med angivelse af ordregivers ordrenummer og eventuelle andre ID-</w:t>
      </w:r>
      <w:r w:rsidRPr="00B553C2">
        <w:rPr>
          <w:rFonts w:eastAsia="Malgun Gothic Semilight" w:cs="Nirmala UI"/>
        </w:rPr>
        <w:lastRenderedPageBreak/>
        <w:t>numre, som er nødvendige for ordregiver for en effektiv fakturabehandling. Eksempelvis kode for økonomisk tilhørsforhold.</w:t>
      </w:r>
    </w:p>
    <w:p w14:paraId="4E4D7B71"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Udstedelsesdato (fakturadato)</w:t>
      </w:r>
    </w:p>
    <w:p w14:paraId="0D85829C"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Fakturanummer (Nummer der kan identificere fakturaen)</w:t>
      </w:r>
    </w:p>
    <w:p w14:paraId="55F04501"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Leverandørens CVR/SE-nummer</w:t>
      </w:r>
    </w:p>
    <w:p w14:paraId="7D942940"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Leverandørens navn og adresse samt ordregivers navn og adresse</w:t>
      </w:r>
    </w:p>
    <w:p w14:paraId="37FF800D"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Mængde og art af de leverede produkter/ydelser</w:t>
      </w:r>
    </w:p>
    <w:p w14:paraId="5FE039AE"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Pris pr. enhed eksklusiv moms</w:t>
      </w:r>
    </w:p>
    <w:p w14:paraId="3811A293"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Rekvirent hos ordregiver</w:t>
      </w:r>
    </w:p>
    <w:p w14:paraId="1796BD7E"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Leveringsadresse</w:t>
      </w:r>
    </w:p>
    <w:p w14:paraId="0CF04752" w14:textId="77777777" w:rsidR="00685B58" w:rsidRPr="00B553C2" w:rsidRDefault="00685B58"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Sidste rettidige betalingsdato</w:t>
      </w:r>
    </w:p>
    <w:p w14:paraId="78ECBF45" w14:textId="77777777" w:rsidR="00DA57DE" w:rsidRPr="00B553C2" w:rsidRDefault="00DA57DE" w:rsidP="008C5743">
      <w:pPr>
        <w:rPr>
          <w:rFonts w:eastAsia="Malgun Gothic Semilight" w:cs="Nirmala UI"/>
        </w:rPr>
      </w:pPr>
      <w:r w:rsidRPr="00B553C2">
        <w:rPr>
          <w:rFonts w:eastAsia="Malgun Gothic Semilight" w:cs="Nirmala UI"/>
        </w:rPr>
        <w:t>Ordregiver er berettiget til at udskyde betalingen, hvis faktura i</w:t>
      </w:r>
      <w:r w:rsidR="00FA1104" w:rsidRPr="00B553C2">
        <w:rPr>
          <w:rFonts w:eastAsia="Malgun Gothic Semilight" w:cs="Nirmala UI"/>
        </w:rPr>
        <w:t xml:space="preserve">kke modtages elektronisk eller </w:t>
      </w:r>
      <w:r w:rsidRPr="00B553C2">
        <w:rPr>
          <w:rFonts w:eastAsia="Malgun Gothic Semilight" w:cs="Nirmala UI"/>
        </w:rPr>
        <w:t>ovenstående oplysninger mangler.</w:t>
      </w:r>
    </w:p>
    <w:p w14:paraId="2D72B9E5" w14:textId="77777777" w:rsidR="003D69E9" w:rsidRPr="00B553C2" w:rsidRDefault="003D69E9" w:rsidP="003D69E9">
      <w:pPr>
        <w:spacing w:line="276" w:lineRule="auto"/>
      </w:pPr>
      <w:r w:rsidRPr="00B553C2">
        <w:t>Alle ordrer skal faktureres enkeltvis. Varelin</w:t>
      </w:r>
      <w:r w:rsidR="002A5DC1">
        <w:t>j</w:t>
      </w:r>
      <w:r w:rsidRPr="00B553C2">
        <w:t>erne skal fremgå af selve OIOUBL-fakturaen, dvs. de må ikke ligge i et vedhæftet dokument.</w:t>
      </w:r>
      <w:r w:rsidR="002A5DC1">
        <w:t xml:space="preserve"> </w:t>
      </w:r>
    </w:p>
    <w:p w14:paraId="25525B89" w14:textId="77777777" w:rsidR="003D69E9" w:rsidRPr="002A5DC1" w:rsidRDefault="003D69E9" w:rsidP="002A5DC1">
      <w:pPr>
        <w:spacing w:line="276" w:lineRule="auto"/>
      </w:pPr>
      <w:r w:rsidRPr="00B553C2">
        <w:t xml:space="preserve">CVR/SE-nummer: CVR/SE-nummeret som fakturaen afsendes fra, skal være i fuld overensstemmelse med det CVR/SE-nummer, som er opgivet i kontrakthavers tilbud, og som fremgår af </w:t>
      </w:r>
      <w:r w:rsidR="00DE7675">
        <w:t>kontrakten</w:t>
      </w:r>
      <w:r w:rsidRPr="00B553C2">
        <w:t>.</w:t>
      </w:r>
    </w:p>
    <w:p w14:paraId="638E6C56" w14:textId="77777777" w:rsidR="00DA57DE" w:rsidRPr="00B553C2" w:rsidRDefault="00DA57DE" w:rsidP="008C5743">
      <w:pPr>
        <w:rPr>
          <w:rFonts w:eastAsia="Malgun Gothic Semilight" w:cs="Nirmala UI"/>
          <w:u w:val="single"/>
        </w:rPr>
      </w:pPr>
      <w:r w:rsidRPr="00B553C2">
        <w:rPr>
          <w:rFonts w:eastAsia="Malgun Gothic Semilight" w:cs="Nirmala UI"/>
          <w:u w:val="single"/>
        </w:rPr>
        <w:t>Priser</w:t>
      </w:r>
      <w:r w:rsidR="00CC22C9" w:rsidRPr="00B553C2">
        <w:rPr>
          <w:rFonts w:eastAsia="Malgun Gothic Semilight" w:cs="Nirmala UI"/>
        </w:rPr>
        <w:t xml:space="preserve">: </w:t>
      </w:r>
      <w:r w:rsidRPr="00B553C2">
        <w:rPr>
          <w:rFonts w:eastAsia="Malgun Gothic Semilight" w:cs="Nirmala UI"/>
        </w:rPr>
        <w:t xml:space="preserve">Fakturapriser skal være nettopriser, som er fuldstændig identiske med de priser, der er aftalt, og som fremgår af leverandørens </w:t>
      </w:r>
      <w:r w:rsidR="00362A1D" w:rsidRPr="00B553C2">
        <w:rPr>
          <w:rFonts w:eastAsia="Malgun Gothic Semilight" w:cs="Nirmala UI"/>
        </w:rPr>
        <w:t>e</w:t>
      </w:r>
      <w:r w:rsidRPr="00B553C2">
        <w:rPr>
          <w:rFonts w:eastAsia="Malgun Gothic Semilight" w:cs="Nirmala UI"/>
        </w:rPr>
        <w:t>-katalog. (Dvs. ingen rabatter</w:t>
      </w:r>
      <w:r w:rsidR="000A7BC3" w:rsidRPr="00B553C2">
        <w:rPr>
          <w:rFonts w:eastAsia="Malgun Gothic Semilight" w:cs="Nirmala UI"/>
        </w:rPr>
        <w:t xml:space="preserve"> eller</w:t>
      </w:r>
      <w:r w:rsidRPr="00B553C2">
        <w:rPr>
          <w:rFonts w:eastAsia="Malgun Gothic Semilight" w:cs="Nirmala UI"/>
        </w:rPr>
        <w:t xml:space="preserve"> afgifter som ikke er indregnet i </w:t>
      </w:r>
      <w:r w:rsidRPr="00B553C2">
        <w:rPr>
          <w:rFonts w:eastAsia="Malgun Gothic Semilight" w:cs="Nirmala UI"/>
        </w:rPr>
        <w:lastRenderedPageBreak/>
        <w:t>nettopriserne, fx emballageafgift mv.). Priser skal altid angives med præcis 2 decimaler.</w:t>
      </w:r>
    </w:p>
    <w:p w14:paraId="69DF09B7" w14:textId="77777777" w:rsidR="00DA57DE" w:rsidRPr="00B553C2" w:rsidRDefault="00DA57DE" w:rsidP="008C5743">
      <w:pPr>
        <w:rPr>
          <w:rFonts w:eastAsia="Malgun Gothic Semilight" w:cs="Nirmala UI"/>
          <w:color w:val="0070C0"/>
        </w:rPr>
      </w:pPr>
      <w:r w:rsidRPr="00B553C2">
        <w:rPr>
          <w:rFonts w:eastAsia="Malgun Gothic Semilight" w:cs="Nirmala UI"/>
          <w:u w:val="single"/>
        </w:rPr>
        <w:t>Bestillingsenhed</w:t>
      </w:r>
      <w:r w:rsidR="00CC22C9" w:rsidRPr="00B553C2">
        <w:rPr>
          <w:rFonts w:eastAsia="Malgun Gothic Semilight" w:cs="Nirmala UI"/>
        </w:rPr>
        <w:t xml:space="preserve">: </w:t>
      </w:r>
      <w:r w:rsidRPr="00B553C2">
        <w:rPr>
          <w:rFonts w:eastAsia="Malgun Gothic Semilight" w:cs="Nirmala UI"/>
        </w:rPr>
        <w:t>Faktureringsenheden skal være i fuld overensstemmelse med den bestillingsenhed</w:t>
      </w:r>
      <w:r w:rsidR="002A5DC1">
        <w:rPr>
          <w:rFonts w:eastAsia="Malgun Gothic Semilight" w:cs="Nirmala UI"/>
        </w:rPr>
        <w:t>.</w:t>
      </w:r>
    </w:p>
    <w:p w14:paraId="2C848F98" w14:textId="77777777" w:rsidR="00DA57DE" w:rsidRPr="00B553C2" w:rsidRDefault="00DA57DE" w:rsidP="008C5743">
      <w:pPr>
        <w:rPr>
          <w:rFonts w:eastAsia="Malgun Gothic Semilight" w:cs="Nirmala UI"/>
          <w:u w:val="single"/>
        </w:rPr>
      </w:pPr>
      <w:r w:rsidRPr="00B553C2">
        <w:rPr>
          <w:rFonts w:eastAsia="Malgun Gothic Semilight" w:cs="Nirmala UI"/>
          <w:u w:val="single"/>
        </w:rPr>
        <w:t>Mængde</w:t>
      </w:r>
      <w:r w:rsidR="00CC22C9" w:rsidRPr="00B553C2">
        <w:rPr>
          <w:rFonts w:eastAsia="Malgun Gothic Semilight" w:cs="Nirmala UI"/>
        </w:rPr>
        <w:t xml:space="preserve">: </w:t>
      </w:r>
      <w:r w:rsidRPr="00B553C2">
        <w:rPr>
          <w:rFonts w:eastAsia="Malgun Gothic Semilight" w:cs="Nirmala UI"/>
        </w:rPr>
        <w:t>Den fakturerede mængde skal angives således, at der er fuld overensstemmelse mellem antallet af bestilte og leverede enheder</w:t>
      </w:r>
      <w:r w:rsidR="00F02A05" w:rsidRPr="00B553C2">
        <w:rPr>
          <w:rFonts w:eastAsia="Malgun Gothic Semilight" w:cs="Nirmala UI"/>
        </w:rPr>
        <w:t>,</w:t>
      </w:r>
      <w:r w:rsidRPr="00B553C2">
        <w:rPr>
          <w:rFonts w:eastAsia="Malgun Gothic Semilight" w:cs="Nirmala UI"/>
        </w:rPr>
        <w:t xml:space="preserve"> dvs. ikke som bestillingsmængden i alt.</w:t>
      </w:r>
    </w:p>
    <w:p w14:paraId="74857316" w14:textId="77777777" w:rsidR="00DA57DE" w:rsidRPr="00B553C2" w:rsidRDefault="00DA57DE" w:rsidP="008C5743">
      <w:pPr>
        <w:rPr>
          <w:rFonts w:eastAsia="Malgun Gothic Semilight" w:cs="Nirmala UI"/>
          <w:u w:val="single"/>
        </w:rPr>
      </w:pPr>
      <w:r w:rsidRPr="00B553C2">
        <w:rPr>
          <w:rFonts w:eastAsia="Malgun Gothic Semilight" w:cs="Nirmala UI"/>
          <w:u w:val="single"/>
        </w:rPr>
        <w:t>Varenummer</w:t>
      </w:r>
      <w:r w:rsidR="00CC22C9" w:rsidRPr="00B553C2">
        <w:rPr>
          <w:rFonts w:eastAsia="Malgun Gothic Semilight" w:cs="Nirmala UI"/>
        </w:rPr>
        <w:t xml:space="preserve">: </w:t>
      </w:r>
      <w:r w:rsidRPr="00B553C2">
        <w:rPr>
          <w:rFonts w:eastAsia="Malgun Gothic Semilight" w:cs="Nirmala UI"/>
        </w:rPr>
        <w:t xml:space="preserve">De fakturerede varenumre skal være fuldstændig identiske med de varenumre, der er aftalt i </w:t>
      </w:r>
      <w:r w:rsidR="00DE7675">
        <w:rPr>
          <w:rFonts w:eastAsia="Malgun Gothic Semilight" w:cs="Nirmala UI"/>
        </w:rPr>
        <w:t>kontrakten</w:t>
      </w:r>
      <w:r w:rsidR="002A5DC1">
        <w:rPr>
          <w:rFonts w:eastAsia="Malgun Gothic Semilight" w:cs="Nirmala UI"/>
          <w:color w:val="0070C0"/>
        </w:rPr>
        <w:t>.</w:t>
      </w:r>
    </w:p>
    <w:p w14:paraId="3E9D0E06" w14:textId="77777777" w:rsidR="00DA57DE" w:rsidRPr="00B553C2" w:rsidRDefault="00DA57DE" w:rsidP="008C5743">
      <w:pPr>
        <w:rPr>
          <w:rFonts w:eastAsia="Malgun Gothic Semilight" w:cs="Nirmala UI"/>
        </w:rPr>
      </w:pPr>
      <w:r w:rsidRPr="00B553C2">
        <w:rPr>
          <w:rFonts w:eastAsia="Malgun Gothic Semilight" w:cs="Nirmala UI"/>
          <w:u w:val="single"/>
        </w:rPr>
        <w:t>Entydige varelinjer</w:t>
      </w:r>
      <w:r w:rsidR="00CC22C9" w:rsidRPr="00B553C2">
        <w:rPr>
          <w:rFonts w:eastAsia="Malgun Gothic Semilight" w:cs="Nirmala UI"/>
        </w:rPr>
        <w:t xml:space="preserve">: </w:t>
      </w:r>
      <w:r w:rsidRPr="00B553C2">
        <w:rPr>
          <w:rFonts w:eastAsia="Malgun Gothic Semilight" w:cs="Nirmala UI"/>
        </w:rPr>
        <w:t>Leverandøren må ikke indsætte ekstra varelinjer så som afgifter, tillæg eller fradrag/rabatter</w:t>
      </w:r>
      <w:r w:rsidR="009B62A7" w:rsidRPr="00B553C2">
        <w:rPr>
          <w:rFonts w:eastAsia="Malgun Gothic Semilight" w:cs="Nirmala UI"/>
        </w:rPr>
        <w:t>, undtagelse hertil er evt. aftalt leveringsgebyr</w:t>
      </w:r>
      <w:r w:rsidRPr="00B553C2">
        <w:rPr>
          <w:rFonts w:eastAsia="Malgun Gothic Semilight" w:cs="Nirmala UI"/>
        </w:rPr>
        <w:t xml:space="preserve">. </w:t>
      </w:r>
    </w:p>
    <w:p w14:paraId="2A2FDFE9" w14:textId="77777777" w:rsidR="00685B58" w:rsidRPr="00B553C2" w:rsidRDefault="00DA57DE" w:rsidP="008C5743">
      <w:pPr>
        <w:rPr>
          <w:rFonts w:eastAsia="Malgun Gothic Semilight" w:cs="Nirmala UI"/>
        </w:rPr>
      </w:pPr>
      <w:r w:rsidRPr="00B553C2">
        <w:rPr>
          <w:rFonts w:eastAsia="Malgun Gothic Semilight" w:cs="Nirmala UI"/>
        </w:rPr>
        <w:t>Forklarende noter m</w:t>
      </w:r>
      <w:r w:rsidR="008F073F" w:rsidRPr="00B553C2">
        <w:rPr>
          <w:rFonts w:eastAsia="Malgun Gothic Semilight" w:cs="Nirmala UI"/>
        </w:rPr>
        <w:t>å ikke fremgå af ekstra varelinj</w:t>
      </w:r>
      <w:r w:rsidRPr="00B553C2">
        <w:rPr>
          <w:rFonts w:eastAsia="Malgun Gothic Semilight" w:cs="Nirmala UI"/>
        </w:rPr>
        <w:t>er.</w:t>
      </w:r>
      <w:r w:rsidR="00685B58" w:rsidRPr="00B553C2">
        <w:rPr>
          <w:rFonts w:eastAsia="Malgun Gothic Semilight" w:cs="Nirmala UI"/>
        </w:rPr>
        <w:t xml:space="preserve"> </w:t>
      </w:r>
    </w:p>
    <w:p w14:paraId="09ADBE6C" w14:textId="77777777" w:rsidR="00DA57DE" w:rsidRPr="00B553C2" w:rsidRDefault="00DA57DE" w:rsidP="00B553C2">
      <w:pPr>
        <w:pStyle w:val="Overskrift1"/>
      </w:pPr>
      <w:bookmarkStart w:id="327" w:name="_Toc6922860"/>
      <w:bookmarkStart w:id="328" w:name="_Toc6923277"/>
      <w:bookmarkStart w:id="329" w:name="_Toc6923872"/>
      <w:bookmarkStart w:id="330" w:name="_Toc6924513"/>
      <w:bookmarkStart w:id="331" w:name="_Toc6924671"/>
      <w:bookmarkStart w:id="332" w:name="_Toc29033771"/>
      <w:bookmarkStart w:id="333" w:name="_Toc30588195"/>
      <w:r w:rsidRPr="00B553C2">
        <w:t>Betalingsbetingelser</w:t>
      </w:r>
      <w:bookmarkEnd w:id="327"/>
      <w:bookmarkEnd w:id="328"/>
      <w:bookmarkEnd w:id="329"/>
      <w:bookmarkEnd w:id="330"/>
      <w:bookmarkEnd w:id="331"/>
      <w:bookmarkEnd w:id="332"/>
      <w:bookmarkEnd w:id="333"/>
    </w:p>
    <w:p w14:paraId="696EE15D" w14:textId="77777777" w:rsidR="00DA57DE" w:rsidRPr="00B553C2" w:rsidRDefault="00DA57DE" w:rsidP="008C5743">
      <w:pPr>
        <w:rPr>
          <w:rFonts w:eastAsia="Malgun Gothic Semilight" w:cs="Nirmala UI"/>
        </w:rPr>
      </w:pPr>
      <w:r w:rsidRPr="00B553C2">
        <w:rPr>
          <w:rFonts w:eastAsia="Malgun Gothic Semilight" w:cs="Nirmala UI"/>
        </w:rPr>
        <w:t xml:space="preserve">Betalingsbetingelserne er 30 </w:t>
      </w:r>
      <w:r w:rsidR="00685B58" w:rsidRPr="00B553C2">
        <w:rPr>
          <w:rFonts w:eastAsia="Malgun Gothic Semilight" w:cs="Nirmala UI"/>
        </w:rPr>
        <w:t>kalender</w:t>
      </w:r>
      <w:r w:rsidRPr="00B553C2">
        <w:rPr>
          <w:rFonts w:eastAsia="Malgun Gothic Semilight" w:cs="Nirmala UI"/>
        </w:rPr>
        <w:t xml:space="preserve">dage efter </w:t>
      </w:r>
      <w:r w:rsidR="00685B58" w:rsidRPr="00B553C2">
        <w:rPr>
          <w:rFonts w:eastAsia="Malgun Gothic Semilight" w:cs="Nirmala UI"/>
        </w:rPr>
        <w:t>afsendelse</w:t>
      </w:r>
      <w:r w:rsidRPr="00B553C2">
        <w:rPr>
          <w:rFonts w:eastAsia="Malgun Gothic Semilight" w:cs="Nirmala UI"/>
        </w:rPr>
        <w:t xml:space="preserve"> af korrekt faktura</w:t>
      </w:r>
      <w:r w:rsidR="0000640E" w:rsidRPr="00B553C2">
        <w:rPr>
          <w:rFonts w:eastAsia="Malgun Gothic Semilight" w:cs="Nirmala UI"/>
        </w:rPr>
        <w:t>,</w:t>
      </w:r>
      <w:r w:rsidRPr="00B553C2">
        <w:rPr>
          <w:rFonts w:eastAsia="Malgun Gothic Semilight" w:cs="Nirmala UI"/>
        </w:rPr>
        <w:t xml:space="preserve"> jf. pkt. </w:t>
      </w:r>
      <w:r w:rsidR="00602AE6" w:rsidRPr="00B553C2">
        <w:rPr>
          <w:rFonts w:eastAsia="Malgun Gothic Semilight" w:cs="Nirmala UI"/>
        </w:rPr>
        <w:fldChar w:fldCharType="begin"/>
      </w:r>
      <w:r w:rsidR="00602AE6" w:rsidRPr="00B553C2">
        <w:rPr>
          <w:rFonts w:eastAsia="Malgun Gothic Semilight" w:cs="Nirmala UI"/>
        </w:rPr>
        <w:instrText xml:space="preserve"> REF _Ref10728861 \r </w:instrText>
      </w:r>
      <w:r w:rsidR="0044181D">
        <w:rPr>
          <w:rFonts w:eastAsia="Malgun Gothic Semilight" w:cs="Nirmala UI"/>
        </w:rPr>
        <w:instrText xml:space="preserve"> \* MERGEFORMAT </w:instrText>
      </w:r>
      <w:r w:rsidR="00602AE6" w:rsidRPr="00B553C2">
        <w:rPr>
          <w:rFonts w:eastAsia="Malgun Gothic Semilight" w:cs="Nirmala UI"/>
        </w:rPr>
        <w:fldChar w:fldCharType="separate"/>
      </w:r>
      <w:r w:rsidR="0064635E">
        <w:rPr>
          <w:rFonts w:eastAsia="Malgun Gothic Semilight" w:cs="Nirmala UI"/>
        </w:rPr>
        <w:t>9</w:t>
      </w:r>
      <w:r w:rsidR="00602AE6" w:rsidRPr="00B553C2">
        <w:rPr>
          <w:rFonts w:eastAsia="Malgun Gothic Semilight" w:cs="Nirmala UI"/>
        </w:rPr>
        <w:fldChar w:fldCharType="end"/>
      </w:r>
      <w:r w:rsidRPr="00B553C2">
        <w:rPr>
          <w:rFonts w:eastAsia="Malgun Gothic Semilight" w:cs="Nirmala UI"/>
        </w:rPr>
        <w:t>.</w:t>
      </w:r>
    </w:p>
    <w:p w14:paraId="5DC8AC76" w14:textId="77777777" w:rsidR="00DA57DE" w:rsidRPr="00B553C2" w:rsidRDefault="00685B58" w:rsidP="008C5743">
      <w:pPr>
        <w:rPr>
          <w:rFonts w:eastAsia="Malgun Gothic Semilight" w:cs="Nirmala UI"/>
        </w:rPr>
      </w:pPr>
      <w:r w:rsidRPr="00B553C2">
        <w:rPr>
          <w:rFonts w:eastAsia="Malgun Gothic Semilight" w:cs="Nirmala UI"/>
        </w:rPr>
        <w:t>Falder sidste rettidige betalingsdato ikke på en bankdag, udskydes betalingsdatoen til førstkommende bankdag.</w:t>
      </w:r>
    </w:p>
    <w:p w14:paraId="768D187C" w14:textId="77777777" w:rsidR="00685B58" w:rsidRPr="00B553C2" w:rsidRDefault="005542B3" w:rsidP="008C5743">
      <w:r w:rsidRPr="00B553C2">
        <w:t xml:space="preserve">Leverandøren kan ved forsinket betaling alene opkræve morarente i henhold til LBK nr. 459 af 13/05/2014 bekendtgørelse af lov om renter og andre forhold ved forsinket betaling (renteloven) med eventuelle senere ændringer. Rykkergebyr m.m. kan derfor ikke opkræves. </w:t>
      </w:r>
    </w:p>
    <w:p w14:paraId="1DF14349" w14:textId="77777777" w:rsidR="00894C0A" w:rsidRPr="00894C0A" w:rsidRDefault="004835C7" w:rsidP="00894C0A">
      <w:pPr>
        <w:pStyle w:val="Overskrift1"/>
      </w:pPr>
      <w:bookmarkStart w:id="334" w:name="_Toc6922862"/>
      <w:bookmarkStart w:id="335" w:name="_Toc6923279"/>
      <w:bookmarkStart w:id="336" w:name="_Toc6923874"/>
      <w:bookmarkStart w:id="337" w:name="_Toc6924515"/>
      <w:bookmarkStart w:id="338" w:name="_Toc6924673"/>
      <w:bookmarkStart w:id="339" w:name="_Ref10728725"/>
      <w:bookmarkStart w:id="340" w:name="_Toc29033773"/>
      <w:bookmarkStart w:id="341" w:name="_Toc30588196"/>
      <w:r w:rsidRPr="00B553C2">
        <w:lastRenderedPageBreak/>
        <w:t>M</w:t>
      </w:r>
      <w:r w:rsidR="00DA57DE" w:rsidRPr="00B553C2">
        <w:t>isligholdelse</w:t>
      </w:r>
      <w:bookmarkEnd w:id="334"/>
      <w:bookmarkEnd w:id="335"/>
      <w:bookmarkEnd w:id="336"/>
      <w:bookmarkEnd w:id="337"/>
      <w:bookmarkEnd w:id="338"/>
      <w:bookmarkEnd w:id="339"/>
      <w:bookmarkEnd w:id="340"/>
      <w:bookmarkEnd w:id="341"/>
      <w:r w:rsidR="00793440">
        <w:t xml:space="preserve"> </w:t>
      </w:r>
    </w:p>
    <w:p w14:paraId="4BAF1346" w14:textId="77777777" w:rsidR="008F073F" w:rsidRPr="00B553C2" w:rsidRDefault="008F073F" w:rsidP="00B553C2">
      <w:pPr>
        <w:pStyle w:val="Overskrift2"/>
      </w:pPr>
      <w:bookmarkStart w:id="342" w:name="_Toc6923280"/>
      <w:bookmarkStart w:id="343" w:name="_Toc6924516"/>
      <w:bookmarkStart w:id="344" w:name="_Toc6924674"/>
      <w:bookmarkStart w:id="345" w:name="_Toc30588197"/>
      <w:r w:rsidRPr="00B553C2">
        <w:t>Generelt</w:t>
      </w:r>
      <w:bookmarkEnd w:id="342"/>
      <w:bookmarkEnd w:id="343"/>
      <w:bookmarkEnd w:id="344"/>
      <w:bookmarkEnd w:id="345"/>
    </w:p>
    <w:p w14:paraId="16833069" w14:textId="77777777" w:rsidR="00A72CA9" w:rsidRPr="00B553C2" w:rsidRDefault="00A72CA9" w:rsidP="008C5743">
      <w:r w:rsidRPr="00B553C2">
        <w:rPr>
          <w:rFonts w:eastAsia="Malgun Gothic Semilight" w:cs="Nirmala UI"/>
        </w:rPr>
        <w:t xml:space="preserve">Dansk rets almindelige regler, herunder købelovens (lovbekendtgørelse nr. 140 af 17. februar 2014) regler, finder anvendelse ved leverandørers misligholdelse medmindre andet følger denne </w:t>
      </w:r>
      <w:r w:rsidR="00DE50E3">
        <w:rPr>
          <w:rFonts w:eastAsia="Malgun Gothic Semilight" w:cs="Nirmala UI"/>
        </w:rPr>
        <w:t>kontrakt</w:t>
      </w:r>
      <w:r w:rsidRPr="00B553C2">
        <w:rPr>
          <w:rFonts w:eastAsia="Malgun Gothic Semilight" w:cs="Nirmala UI"/>
        </w:rPr>
        <w:t>.</w:t>
      </w:r>
    </w:p>
    <w:p w14:paraId="41E4E6AA" w14:textId="77777777" w:rsidR="00A72CA9" w:rsidRPr="00B553C2" w:rsidRDefault="00A72CA9" w:rsidP="00B553C2">
      <w:pPr>
        <w:pStyle w:val="Overskrift2"/>
      </w:pPr>
      <w:bookmarkStart w:id="346" w:name="_Toc6923281"/>
      <w:bookmarkStart w:id="347" w:name="_Toc6924517"/>
      <w:bookmarkStart w:id="348" w:name="_Toc6924675"/>
      <w:bookmarkStart w:id="349" w:name="_Toc30588198"/>
      <w:r w:rsidRPr="00B553C2">
        <w:t xml:space="preserve">Forsinkelse af </w:t>
      </w:r>
      <w:bookmarkEnd w:id="346"/>
      <w:bookmarkEnd w:id="347"/>
      <w:bookmarkEnd w:id="348"/>
      <w:r w:rsidR="00EF48E0">
        <w:t>opsætningen jf. tidsplanen</w:t>
      </w:r>
      <w:bookmarkEnd w:id="349"/>
    </w:p>
    <w:p w14:paraId="0571DC48" w14:textId="77777777" w:rsidR="00EF48E0" w:rsidRDefault="00EF48E0" w:rsidP="00EF48E0">
      <w:pPr>
        <w:rPr>
          <w:rFonts w:eastAsia="Malgun Gothic Semilight" w:cs="Nirmala UI"/>
        </w:rPr>
      </w:pPr>
      <w:r w:rsidRPr="00B553C2">
        <w:rPr>
          <w:rFonts w:eastAsia="Malgun Gothic Semilight" w:cs="Nirmala UI"/>
        </w:rPr>
        <w:t>Hvis leverandøren må forudse en forsinkelse</w:t>
      </w:r>
      <w:r>
        <w:rPr>
          <w:rFonts w:eastAsia="Malgun Gothic Semilight" w:cs="Nirmala UI"/>
        </w:rPr>
        <w:t xml:space="preserve"> jf. tidsplanen</w:t>
      </w:r>
      <w:r w:rsidRPr="00B553C2">
        <w:rPr>
          <w:rFonts w:eastAsia="Malgun Gothic Semilight" w:cs="Nirmala UI"/>
        </w:rPr>
        <w:t xml:space="preserve">, skal leverandøren straks give meddelelse til ordregiver herom. Leverandøren skal i meddelelsen oplyse årsag til forsinkelsen og forventet varighed af forsinkelsen. Der </w:t>
      </w:r>
      <w:r>
        <w:rPr>
          <w:rFonts w:eastAsia="Malgun Gothic Semilight" w:cs="Nirmala UI"/>
        </w:rPr>
        <w:t>skal være en daglig dialog mellem leverandørens projektleder på opgaven og Svendborg Kommunes projektleder, således at der dagligt i dagene hvor tribunen opsættes, er opfølgning på, om tidsplanen overholdes, og hvilke foranstaltninger der ved en evt. forsinkelse er behov for, hvad enten forsinkelsen kan klares af leverandøren inden for den angivne tidsfrist eller kræver afhjælpning mm.</w:t>
      </w:r>
    </w:p>
    <w:p w14:paraId="7C1C656F" w14:textId="77777777" w:rsidR="00A72CA9" w:rsidRPr="00B553C2" w:rsidRDefault="00A72CA9" w:rsidP="008C5743">
      <w:pPr>
        <w:rPr>
          <w:rFonts w:eastAsia="Malgun Gothic Semilight" w:cs="Nirmala UI"/>
        </w:rPr>
      </w:pPr>
      <w:r w:rsidRPr="00B553C2">
        <w:rPr>
          <w:rFonts w:eastAsia="Malgun Gothic Semilight" w:cs="Nirmala UI"/>
        </w:rPr>
        <w:t>Ordregiver skal afgive skriftlig reklamation indenfor rimelig tid, efter ordregiver har konstateret, at der er indtrådt forsinkelse for at kunne gøre misligholdelsesbeføjelser gældende.</w:t>
      </w:r>
    </w:p>
    <w:p w14:paraId="686C44C3" w14:textId="77777777" w:rsidR="00EF48E0" w:rsidRDefault="00A72CA9" w:rsidP="008C5743">
      <w:pPr>
        <w:rPr>
          <w:rFonts w:eastAsia="Malgun Gothic Semilight" w:cs="Nirmala UI"/>
        </w:rPr>
      </w:pPr>
      <w:r w:rsidRPr="00B553C2">
        <w:rPr>
          <w:rFonts w:eastAsia="Malgun Gothic Semilight" w:cs="Nirmala UI"/>
        </w:rPr>
        <w:t xml:space="preserve">Ordregiver er efter eget valg berettiget til at fastholde eller hæve den pågældende ordre helt eller delvist med øjeblikkelig virkning, uanset forsinkelsens varighed. </w:t>
      </w:r>
    </w:p>
    <w:p w14:paraId="1C96ED58" w14:textId="77777777" w:rsidR="00A72CA9" w:rsidRPr="00B553C2" w:rsidRDefault="00A72CA9" w:rsidP="008C5743">
      <w:pPr>
        <w:rPr>
          <w:rFonts w:eastAsia="Malgun Gothic Semilight" w:cs="Nirmala UI"/>
        </w:rPr>
      </w:pPr>
      <w:r w:rsidRPr="00B553C2">
        <w:rPr>
          <w:rFonts w:eastAsia="Malgun Gothic Semilight" w:cs="Nirmala UI"/>
        </w:rPr>
        <w:t xml:space="preserve">Hæves </w:t>
      </w:r>
      <w:r w:rsidR="00EF48E0">
        <w:rPr>
          <w:rFonts w:eastAsia="Malgun Gothic Semilight" w:cs="Nirmala UI"/>
        </w:rPr>
        <w:t>kontrakten</w:t>
      </w:r>
      <w:r w:rsidRPr="00B553C2">
        <w:rPr>
          <w:rFonts w:eastAsia="Malgun Gothic Semilight" w:cs="Nirmala UI"/>
        </w:rPr>
        <w:t xml:space="preserve"> helt eller delvist, er ordregiver berettiget til at foretage dækningskøb for leverandørens regning</w:t>
      </w:r>
      <w:r w:rsidR="0085291A" w:rsidRPr="00B553C2">
        <w:rPr>
          <w:rFonts w:eastAsia="Malgun Gothic Semilight" w:cs="Nirmala UI"/>
        </w:rPr>
        <w:t xml:space="preserve"> (den reelle merpris)</w:t>
      </w:r>
      <w:r w:rsidRPr="00B553C2">
        <w:rPr>
          <w:rFonts w:eastAsia="Malgun Gothic Semilight" w:cs="Nirmala UI"/>
        </w:rPr>
        <w:t xml:space="preserve">. </w:t>
      </w:r>
    </w:p>
    <w:p w14:paraId="651C1026" w14:textId="77777777" w:rsidR="00A72CA9" w:rsidRPr="00403E58" w:rsidRDefault="00A72CA9" w:rsidP="00B553C2">
      <w:pPr>
        <w:pStyle w:val="Overskrift2"/>
      </w:pPr>
      <w:bookmarkStart w:id="350" w:name="_Toc6923283"/>
      <w:bookmarkStart w:id="351" w:name="_Toc6924519"/>
      <w:bookmarkStart w:id="352" w:name="_Toc6924677"/>
      <w:bookmarkStart w:id="353" w:name="_Toc30588199"/>
      <w:r w:rsidRPr="00403E58">
        <w:lastRenderedPageBreak/>
        <w:t>Mangler</w:t>
      </w:r>
      <w:bookmarkEnd w:id="350"/>
      <w:bookmarkEnd w:id="351"/>
      <w:bookmarkEnd w:id="352"/>
      <w:bookmarkEnd w:id="353"/>
    </w:p>
    <w:p w14:paraId="00A47114" w14:textId="77777777" w:rsidR="00A72CA9" w:rsidRPr="00B553C2" w:rsidRDefault="00B23BA7" w:rsidP="00037F0E">
      <w:pPr>
        <w:pStyle w:val="Overskrift3"/>
      </w:pPr>
      <w:bookmarkStart w:id="354" w:name="_Toc30588200"/>
      <w:r w:rsidRPr="00B553C2">
        <w:t>Faktiske mangler</w:t>
      </w:r>
      <w:bookmarkEnd w:id="354"/>
    </w:p>
    <w:p w14:paraId="3F92B5A0" w14:textId="77777777" w:rsidR="00A72CA9" w:rsidRPr="00B553C2" w:rsidRDefault="00A72CA9" w:rsidP="008C5743">
      <w:pPr>
        <w:rPr>
          <w:rFonts w:eastAsia="Malgun Gothic Semilight" w:cs="Nirmala UI"/>
        </w:rPr>
      </w:pPr>
      <w:r w:rsidRPr="00B553C2">
        <w:rPr>
          <w:rFonts w:eastAsia="Malgun Gothic Semilight" w:cs="Nirmala UI"/>
        </w:rPr>
        <w:t xml:space="preserve">Der foreligger en mangel ved en leverance, hvis det leverede eller dele heraf ikke opfylder de i </w:t>
      </w:r>
      <w:r w:rsidR="00DE7675">
        <w:rPr>
          <w:rFonts w:eastAsia="Malgun Gothic Semilight" w:cs="Nirmala UI"/>
        </w:rPr>
        <w:t>kontrakten</w:t>
      </w:r>
      <w:r w:rsidRPr="00B553C2">
        <w:rPr>
          <w:rFonts w:eastAsia="Malgun Gothic Semilight" w:cs="Nirmala UI"/>
        </w:rPr>
        <w:t xml:space="preserve"> anførte krav, eller såfremt leverancen ikke svarer til, hvad ordregiver med rette kunne forvente. </w:t>
      </w:r>
    </w:p>
    <w:p w14:paraId="7A4E9F27" w14:textId="77777777" w:rsidR="00A72CA9" w:rsidRPr="00B553C2" w:rsidRDefault="00A72CA9" w:rsidP="008C5743">
      <w:pPr>
        <w:rPr>
          <w:rFonts w:eastAsia="Malgun Gothic Semilight" w:cs="Nirmala UI"/>
        </w:rPr>
      </w:pPr>
      <w:r w:rsidRPr="00B553C2">
        <w:rPr>
          <w:rFonts w:eastAsia="Malgun Gothic Semilight" w:cs="Nirmala UI"/>
        </w:rPr>
        <w:t>Ordregiver skal afgive skriftlig reklamation indenfor rimelig tid, efter at ordregiver har konstateret, at det leverede er mangelfuldt, for at kunne gøre misligholdelsesbeføjelser gældende.</w:t>
      </w:r>
    </w:p>
    <w:p w14:paraId="353C9347" w14:textId="77777777" w:rsidR="00B25EF9" w:rsidRPr="00B553C2" w:rsidRDefault="00B25EF9" w:rsidP="00037F0E">
      <w:pPr>
        <w:pStyle w:val="Overskrift3"/>
      </w:pPr>
      <w:bookmarkStart w:id="355" w:name="_Toc30588201"/>
      <w:r w:rsidRPr="00B553C2">
        <w:t>Retlige mangler</w:t>
      </w:r>
      <w:bookmarkEnd w:id="355"/>
    </w:p>
    <w:p w14:paraId="6FEAEB39" w14:textId="77777777" w:rsidR="00B25EF9" w:rsidRPr="00B553C2" w:rsidRDefault="00B25EF9" w:rsidP="00B25EF9">
      <w:r w:rsidRPr="00B553C2">
        <w:t>Leverandøren indestår for, at leverandørens ydelser ikke krænker tredjemands rettigheder, herunder ejendomsrettigheder, patenter eller ophavsrettigheder.</w:t>
      </w:r>
    </w:p>
    <w:p w14:paraId="224EE125" w14:textId="77777777" w:rsidR="00B25EF9" w:rsidRPr="00403E58" w:rsidRDefault="00B25EF9" w:rsidP="00B25EF9">
      <w:r w:rsidRPr="00B553C2">
        <w:t xml:space="preserve">Rejser tredjemand krav mod ordregiver med påstand om retskrænkelse, skal ordregiver give leverandøren skriftlig meddelelse herom. Leverandøren overtager herefter sagen og samtlige hermed </w:t>
      </w:r>
      <w:r w:rsidRPr="00403E58">
        <w:t xml:space="preserve">forbundne omkostninger. Leverandøren er pligtig i enhver henseende at holde ordregiver skadesløs. </w:t>
      </w:r>
    </w:p>
    <w:p w14:paraId="47201099" w14:textId="77777777" w:rsidR="00B25EF9" w:rsidRPr="00403E58" w:rsidRDefault="00B25EF9" w:rsidP="00B25EF9">
      <w:r w:rsidRPr="00403E58">
        <w:t>Hvis tredjemands rettigheder hindrer leverandørens opfyldelse af kontrakten i et omfang, som er væsentligt og/eller byrdefuldt for ordregiver, er ordregiver efter forudgående skriftligt varsel berettiget til at hæve kontrakten med omgående virkning, og leverandøren vil herefter blive erstatningsansvarlig for det tab, ordregiver lider som følge af denne ophævelse.</w:t>
      </w:r>
    </w:p>
    <w:p w14:paraId="3429945A" w14:textId="5D75A70B" w:rsidR="00354DED" w:rsidRPr="00323946" w:rsidRDefault="00354DED" w:rsidP="00354DED">
      <w:pPr>
        <w:pStyle w:val="Overskrift3"/>
        <w:rPr>
          <w:rFonts w:eastAsia="Malgun Gothic Semilight"/>
        </w:rPr>
      </w:pPr>
      <w:bookmarkStart w:id="356" w:name="_Toc6922683"/>
      <w:bookmarkStart w:id="357" w:name="_Toc6923285"/>
      <w:bookmarkStart w:id="358" w:name="_Toc6924521"/>
      <w:bookmarkStart w:id="359" w:name="_Toc6924679"/>
      <w:bookmarkStart w:id="360" w:name="_Ref10728886"/>
      <w:bookmarkStart w:id="361" w:name="_Ref10728897"/>
      <w:bookmarkStart w:id="362" w:name="_Toc32407212"/>
      <w:bookmarkStart w:id="363" w:name="_Toc6923287"/>
      <w:bookmarkStart w:id="364" w:name="_Toc6924523"/>
      <w:bookmarkStart w:id="365" w:name="_Toc6924681"/>
      <w:bookmarkStart w:id="366" w:name="_Toc30588203"/>
      <w:r w:rsidRPr="00C815D2">
        <w:rPr>
          <w:rFonts w:eastAsia="Malgun Gothic Semilight"/>
          <w:color w:val="auto"/>
        </w:rPr>
        <w:lastRenderedPageBreak/>
        <w:t xml:space="preserve">Afleveringsforretning, afhjælpning </w:t>
      </w:r>
      <w:r w:rsidRPr="00323946">
        <w:rPr>
          <w:rFonts w:eastAsia="Malgun Gothic Semilight"/>
        </w:rPr>
        <w:t>og omlevering</w:t>
      </w:r>
      <w:bookmarkEnd w:id="356"/>
      <w:bookmarkEnd w:id="357"/>
      <w:bookmarkEnd w:id="358"/>
      <w:bookmarkEnd w:id="359"/>
      <w:bookmarkEnd w:id="360"/>
      <w:bookmarkEnd w:id="361"/>
      <w:bookmarkEnd w:id="362"/>
      <w:r w:rsidR="00C815D2">
        <w:t xml:space="preserve"> </w:t>
      </w:r>
    </w:p>
    <w:p w14:paraId="3A2D0136" w14:textId="77777777" w:rsidR="00354DED" w:rsidRPr="002A04D1" w:rsidRDefault="00354DED" w:rsidP="00354DED">
      <w:pPr>
        <w:shd w:val="clear" w:color="auto" w:fill="FFFFFF"/>
        <w:spacing w:after="150"/>
        <w:rPr>
          <w:rFonts w:eastAsia="Times New Roman" w:cs="Arial"/>
          <w:szCs w:val="24"/>
          <w:lang w:eastAsia="da-DK"/>
        </w:rPr>
      </w:pPr>
      <w:r w:rsidRPr="002A04D1">
        <w:rPr>
          <w:rFonts w:eastAsia="Times New Roman" w:cs="Arial"/>
          <w:szCs w:val="24"/>
          <w:lang w:eastAsia="da-DK"/>
        </w:rPr>
        <w:t xml:space="preserve">Der skal ske afleveringsforretning jf. den tidsplan som udarbejdes </w:t>
      </w:r>
      <w:r>
        <w:rPr>
          <w:rFonts w:eastAsia="Times New Roman" w:cs="Arial"/>
          <w:szCs w:val="24"/>
          <w:lang w:eastAsia="da-DK"/>
        </w:rPr>
        <w:t xml:space="preserve">på </w:t>
      </w:r>
      <w:r w:rsidRPr="002A04D1">
        <w:rPr>
          <w:rFonts w:eastAsia="Times New Roman" w:cs="Arial"/>
          <w:szCs w:val="24"/>
          <w:lang w:eastAsia="da-DK"/>
        </w:rPr>
        <w:t xml:space="preserve">planlægnings- og koordineringsmødet. </w:t>
      </w:r>
      <w:r>
        <w:rPr>
          <w:rFonts w:eastAsia="Times New Roman" w:cs="Arial"/>
          <w:szCs w:val="24"/>
          <w:lang w:eastAsia="da-DK"/>
        </w:rPr>
        <w:t>I etableringsfasen, skal der dagligt være dialog mellem leverandørens projektleder og ordregivers projektleder, hvor den planlagte tidsplan gennemgås i forhold til, om tidsplanen overholdes.</w:t>
      </w:r>
    </w:p>
    <w:p w14:paraId="6B943727" w14:textId="77777777" w:rsidR="00354DED" w:rsidRPr="00403E58" w:rsidRDefault="00354DED" w:rsidP="00354DED">
      <w:pPr>
        <w:shd w:val="clear" w:color="auto" w:fill="FFFFFF"/>
        <w:spacing w:after="150"/>
        <w:rPr>
          <w:rFonts w:eastAsia="Times New Roman" w:cs="Arial"/>
          <w:szCs w:val="24"/>
          <w:lang w:eastAsia="da-DK"/>
        </w:rPr>
      </w:pPr>
      <w:r>
        <w:rPr>
          <w:rFonts w:eastAsia="Times New Roman" w:cs="Arial"/>
          <w:szCs w:val="24"/>
          <w:lang w:eastAsia="da-DK"/>
        </w:rPr>
        <w:t>Konstateres der mangler under afleveringsforretningen, skal ordregiver</w:t>
      </w:r>
      <w:r w:rsidRPr="00403E58">
        <w:rPr>
          <w:rFonts w:eastAsia="Times New Roman" w:cs="Arial"/>
          <w:szCs w:val="24"/>
          <w:lang w:eastAsia="da-DK"/>
        </w:rPr>
        <w:t xml:space="preserve"> skriftligt fastsætte en frist for afhjælpning af påviste mangler</w:t>
      </w:r>
      <w:r>
        <w:rPr>
          <w:rFonts w:eastAsia="Times New Roman" w:cs="Arial"/>
          <w:szCs w:val="24"/>
          <w:lang w:eastAsia="da-DK"/>
        </w:rPr>
        <w:t>,</w:t>
      </w:r>
      <w:r w:rsidRPr="00403E58">
        <w:rPr>
          <w:rFonts w:eastAsia="Times New Roman" w:cs="Arial"/>
          <w:szCs w:val="24"/>
          <w:lang w:eastAsia="da-DK"/>
        </w:rPr>
        <w:t xml:space="preserve"> under hensyn til manglernes art og omfang samt forholdene i øvrigt. Ordregiver skal desuden fastsætte et tidspunkt for gennemgang af afhjælpningen under hensyntagen til, hvornår hovedparten af manglerne forventes at være afhjulpet. </w:t>
      </w:r>
      <w:r>
        <w:rPr>
          <w:rFonts w:eastAsia="Times New Roman" w:cs="Arial"/>
          <w:szCs w:val="24"/>
          <w:lang w:eastAsia="da-DK"/>
        </w:rPr>
        <w:t>Manglerne skal afhjælpes inden drift start. L</w:t>
      </w:r>
      <w:r w:rsidRPr="00403E58">
        <w:rPr>
          <w:rFonts w:eastAsia="Times New Roman" w:cs="Arial"/>
          <w:szCs w:val="24"/>
          <w:lang w:eastAsia="da-DK"/>
        </w:rPr>
        <w:t>everandøren give skriftlig meddelelse</w:t>
      </w:r>
      <w:r>
        <w:rPr>
          <w:rFonts w:eastAsia="Times New Roman" w:cs="Arial"/>
          <w:szCs w:val="24"/>
          <w:lang w:eastAsia="da-DK"/>
        </w:rPr>
        <w:t xml:space="preserve"> til ordregiver</w:t>
      </w:r>
      <w:r w:rsidRPr="00403E58">
        <w:rPr>
          <w:rFonts w:eastAsia="Times New Roman" w:cs="Arial"/>
          <w:szCs w:val="24"/>
          <w:lang w:eastAsia="da-DK"/>
        </w:rPr>
        <w:t>, når manglerne er afhjulpet.</w:t>
      </w:r>
    </w:p>
    <w:p w14:paraId="3014B866" w14:textId="77777777" w:rsidR="00354DED" w:rsidRPr="00403E58" w:rsidRDefault="00354DED" w:rsidP="00354DED">
      <w:pPr>
        <w:shd w:val="clear" w:color="auto" w:fill="FFFFFF"/>
        <w:spacing w:after="150"/>
        <w:rPr>
          <w:rFonts w:eastAsia="Times New Roman" w:cs="Arial"/>
          <w:szCs w:val="24"/>
          <w:lang w:eastAsia="da-DK"/>
        </w:rPr>
      </w:pPr>
      <w:r w:rsidRPr="00403E58">
        <w:rPr>
          <w:rFonts w:eastAsia="Times New Roman" w:cs="Arial"/>
          <w:szCs w:val="24"/>
          <w:lang w:eastAsia="da-DK"/>
        </w:rPr>
        <w:t xml:space="preserve">Ved </w:t>
      </w:r>
      <w:r>
        <w:rPr>
          <w:rFonts w:eastAsia="Times New Roman" w:cs="Arial"/>
          <w:szCs w:val="24"/>
          <w:lang w:eastAsia="da-DK"/>
        </w:rPr>
        <w:t xml:space="preserve">afleveringsforretningen </w:t>
      </w:r>
      <w:r w:rsidRPr="00403E58">
        <w:rPr>
          <w:rFonts w:eastAsia="Times New Roman" w:cs="Arial"/>
          <w:szCs w:val="24"/>
          <w:lang w:eastAsia="da-DK"/>
        </w:rPr>
        <w:t>udfærdiger ordregiver en afhjælpningsprotokol, hvori ordregiver anfører sin stillingtagen til, om manglerne er afhjulpet, tillige med leverandørens eventuelle bemærkninger. Hvis en part ikke giver møde ved afhjælpningsgennemgangen, kan den gennemføres uden dennes medvirken. Den mødende part skal da snarest muligt sende protokollen til den fraværende.</w:t>
      </w:r>
    </w:p>
    <w:p w14:paraId="25F2E3D1" w14:textId="77777777" w:rsidR="00354DED" w:rsidRPr="00B553C2" w:rsidRDefault="00354DED" w:rsidP="00354DED">
      <w:pPr>
        <w:rPr>
          <w:rFonts w:eastAsia="Malgun Gothic Semilight" w:cs="Nirmala UI"/>
        </w:rPr>
      </w:pPr>
      <w:r w:rsidRPr="00E83D8C">
        <w:rPr>
          <w:rFonts w:eastAsia="Malgun Gothic Semilight" w:cs="Nirmala UI"/>
        </w:rPr>
        <w:t>Leverandøren afholder samtlige omkostninger i forbindelse med afhjælpning og omlevering.</w:t>
      </w:r>
      <w:r w:rsidRPr="00B553C2">
        <w:rPr>
          <w:rFonts w:eastAsia="Malgun Gothic Semilight" w:cs="Nirmala UI"/>
        </w:rPr>
        <w:t xml:space="preserve"> Dette gælder også, såfremt ordregiveren og leverandøren bliver enige om at lade tredjemand foretage afhjælpningen. Hvis leverandøren tilkaldes til afhjælpning af mangler</w:t>
      </w:r>
      <w:r>
        <w:rPr>
          <w:rFonts w:eastAsia="Malgun Gothic Semilight" w:cs="Nirmala UI"/>
        </w:rPr>
        <w:t xml:space="preserve"> </w:t>
      </w:r>
      <w:r w:rsidRPr="00B553C2">
        <w:rPr>
          <w:rFonts w:eastAsia="Malgun Gothic Semilight" w:cs="Nirmala UI"/>
        </w:rPr>
        <w:t xml:space="preserve">der skyldes forhold, som ordregiver bærer risikoen for, afholder ordregiver </w:t>
      </w:r>
      <w:r>
        <w:rPr>
          <w:rFonts w:eastAsia="Malgun Gothic Semilight" w:cs="Nirmala UI"/>
        </w:rPr>
        <w:t>selv</w:t>
      </w:r>
      <w:r w:rsidRPr="00B553C2">
        <w:rPr>
          <w:rFonts w:eastAsia="Malgun Gothic Semilight" w:cs="Nirmala UI"/>
        </w:rPr>
        <w:t xml:space="preserve"> alle omkostninger.</w:t>
      </w:r>
    </w:p>
    <w:p w14:paraId="721A9CB1" w14:textId="77777777" w:rsidR="00354DED" w:rsidRPr="00403E58" w:rsidRDefault="00354DED" w:rsidP="00354DED">
      <w:pPr>
        <w:shd w:val="clear" w:color="auto" w:fill="FFFFFF"/>
        <w:spacing w:after="150"/>
        <w:rPr>
          <w:rFonts w:eastAsia="Times New Roman" w:cs="Arial"/>
          <w:szCs w:val="24"/>
          <w:lang w:eastAsia="da-DK"/>
        </w:rPr>
      </w:pPr>
      <w:r w:rsidRPr="002A04D1">
        <w:rPr>
          <w:rFonts w:eastAsia="Times New Roman" w:cs="Arial"/>
          <w:szCs w:val="24"/>
          <w:lang w:eastAsia="da-DK"/>
        </w:rPr>
        <w:lastRenderedPageBreak/>
        <w:t>Ordregiver</w:t>
      </w:r>
      <w:r>
        <w:rPr>
          <w:rFonts w:eastAsia="Times New Roman" w:cs="Arial"/>
          <w:szCs w:val="24"/>
          <w:lang w:eastAsia="da-DK"/>
        </w:rPr>
        <w:t xml:space="preserve"> har</w:t>
      </w:r>
      <w:r w:rsidRPr="002A04D1">
        <w:rPr>
          <w:rFonts w:eastAsia="Times New Roman" w:cs="Arial"/>
          <w:szCs w:val="24"/>
          <w:lang w:eastAsia="da-DK"/>
        </w:rPr>
        <w:t xml:space="preserve"> ret til, at lade de påberåbte mangler udbedre for leverandørens regning (udbedringsgodtgørelse) eller ret til afslag i kontraktsummen</w:t>
      </w:r>
      <w:r>
        <w:rPr>
          <w:rFonts w:eastAsia="Times New Roman" w:cs="Arial"/>
          <w:szCs w:val="24"/>
          <w:lang w:eastAsia="da-DK"/>
        </w:rPr>
        <w:t>, hvis manglerne ikke afhjælpes inden drift start</w:t>
      </w:r>
      <w:r w:rsidRPr="002A04D1">
        <w:rPr>
          <w:rFonts w:eastAsia="Times New Roman" w:cs="Arial"/>
          <w:szCs w:val="24"/>
          <w:lang w:eastAsia="da-DK"/>
        </w:rPr>
        <w:t>. Hvis leverandøren har søgt at afhjælpe alle de tidligere påberåbte mangler, og de mangler, der fortsat påberåbes, kun udgør en mindre del deraf, er leverandøren dog, uanset berettiget til at afhjælpe disse, hvis afhjælpningen iværksættes straks efter ordregivers meddelelse.</w:t>
      </w:r>
      <w:r>
        <w:rPr>
          <w:rFonts w:eastAsia="Times New Roman" w:cs="Arial"/>
          <w:szCs w:val="24"/>
          <w:lang w:eastAsia="da-DK"/>
        </w:rPr>
        <w:t xml:space="preserve"> Det er ordregiver som definere om de konstaterede mangler, kun udgør en mindre del i forhold til, at kunne afholde L2021 rettidigt.</w:t>
      </w:r>
    </w:p>
    <w:p w14:paraId="01FA355B" w14:textId="77777777" w:rsidR="00354DED" w:rsidRPr="00B553C2" w:rsidRDefault="00354DED" w:rsidP="00354DED">
      <w:pPr>
        <w:rPr>
          <w:rFonts w:eastAsia="Malgun Gothic Semilight" w:cs="Nirmala UI"/>
        </w:rPr>
      </w:pPr>
      <w:r>
        <w:rPr>
          <w:rFonts w:eastAsia="Malgun Gothic Semilight" w:cs="Nirmala UI"/>
        </w:rPr>
        <w:t>Der skal ligeledes ske afleveringsforretning ved nedtagning.</w:t>
      </w:r>
    </w:p>
    <w:p w14:paraId="76DD8BB1" w14:textId="77777777" w:rsidR="00A72CA9" w:rsidRPr="00B553C2" w:rsidRDefault="00A72CA9" w:rsidP="00B553C2">
      <w:pPr>
        <w:pStyle w:val="Overskrift2"/>
      </w:pPr>
      <w:r w:rsidRPr="00B553C2">
        <w:t xml:space="preserve">Ophævelse af </w:t>
      </w:r>
      <w:r w:rsidR="00DE7675">
        <w:t>kontrakten</w:t>
      </w:r>
      <w:bookmarkEnd w:id="363"/>
      <w:bookmarkEnd w:id="364"/>
      <w:bookmarkEnd w:id="365"/>
      <w:bookmarkEnd w:id="366"/>
    </w:p>
    <w:p w14:paraId="2C4508E1" w14:textId="77777777" w:rsidR="00A72CA9" w:rsidRPr="00B553C2" w:rsidRDefault="00A72CA9" w:rsidP="008C5743">
      <w:pPr>
        <w:rPr>
          <w:rFonts w:eastAsia="Malgun Gothic Semilight" w:cs="Nirmala UI"/>
        </w:rPr>
      </w:pPr>
      <w:r w:rsidRPr="00B553C2">
        <w:rPr>
          <w:rFonts w:eastAsia="Malgun Gothic Semilight" w:cs="Nirmala UI"/>
        </w:rPr>
        <w:t xml:space="preserve">Ordregiver kan ophæve </w:t>
      </w:r>
      <w:r w:rsidR="00DE7675">
        <w:rPr>
          <w:rFonts w:eastAsia="Malgun Gothic Semilight" w:cs="Nirmala UI"/>
        </w:rPr>
        <w:t>kontrakten</w:t>
      </w:r>
      <w:r w:rsidRPr="00B553C2">
        <w:rPr>
          <w:rFonts w:eastAsia="Malgun Gothic Semilight" w:cs="Nirmala UI"/>
        </w:rPr>
        <w:t>, hvis leverandøren misligholder den i væsentligt omfang.</w:t>
      </w:r>
    </w:p>
    <w:p w14:paraId="6F7268CA" w14:textId="77777777" w:rsidR="00A72CA9" w:rsidRPr="00B553C2" w:rsidRDefault="00A72CA9" w:rsidP="008C5743">
      <w:pPr>
        <w:rPr>
          <w:rFonts w:eastAsia="Malgun Gothic Semilight" w:cs="Nirmala UI"/>
        </w:rPr>
      </w:pPr>
      <w:r w:rsidRPr="00B553C2">
        <w:rPr>
          <w:rFonts w:eastAsia="Malgun Gothic Semilight" w:cs="Nirmala UI"/>
        </w:rPr>
        <w:t xml:space="preserve">Følgende forhold anses altid for væsentlig misligholdelse, der berettiger ordregiver til helt eller delvist at ophæve </w:t>
      </w:r>
      <w:r w:rsidR="00DE7675">
        <w:rPr>
          <w:rFonts w:eastAsia="Malgun Gothic Semilight" w:cs="Nirmala UI"/>
        </w:rPr>
        <w:t>kontrakten</w:t>
      </w:r>
      <w:r w:rsidRPr="00B553C2">
        <w:rPr>
          <w:rFonts w:eastAsia="Malgun Gothic Semilight" w:cs="Nirmala UI"/>
        </w:rPr>
        <w:t xml:space="preserve"> med virkning for fremtiden: </w:t>
      </w:r>
    </w:p>
    <w:p w14:paraId="132B1169" w14:textId="77777777" w:rsidR="00894C0A" w:rsidRPr="00B553C2" w:rsidRDefault="00894C0A" w:rsidP="00894C0A">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Såfremt leverandøren ikke foretager fyldestgørende afhjælpning eller omlevering inden for fristen i </w:t>
      </w:r>
      <w:r>
        <w:rPr>
          <w:rFonts w:ascii="Garamond" w:eastAsia="Malgun Gothic Semilight" w:hAnsi="Garamond" w:cs="Nirmala UI"/>
          <w:szCs w:val="24"/>
        </w:rPr>
        <w:t>tidsplanen for opsætning af tribunen.</w:t>
      </w:r>
    </w:p>
    <w:p w14:paraId="76479EB7"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Forhold, der er omfattet af udbudslovens § 185, stk. 1, nr. 2.</w:t>
      </w:r>
    </w:p>
    <w:p w14:paraId="34A0CDD0"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Hvis leverandøren i aftaleperioden dømmes for forhold, der er omfattet af udbudslovens § 135 og leverandøren ikke indenfor en passende frist kan dokumentere sin pålidelighed, jf. udbudslovens § 138.</w:t>
      </w:r>
    </w:p>
    <w:p w14:paraId="18047DCE"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Manglende overholdelse af de etiske krav i pkt. </w:t>
      </w:r>
      <w:r w:rsidR="00052CBF" w:rsidRPr="00B553C2">
        <w:rPr>
          <w:rFonts w:ascii="Garamond" w:eastAsia="Malgun Gothic Semilight" w:hAnsi="Garamond" w:cs="Nirmala UI"/>
          <w:szCs w:val="24"/>
        </w:rPr>
        <w:fldChar w:fldCharType="begin"/>
      </w:r>
      <w:r w:rsidR="00052CBF" w:rsidRPr="00B553C2">
        <w:rPr>
          <w:rFonts w:ascii="Garamond" w:eastAsia="Malgun Gothic Semilight" w:hAnsi="Garamond" w:cs="Nirmala UI"/>
          <w:szCs w:val="24"/>
        </w:rPr>
        <w:instrText xml:space="preserve"> REF _Ref10728918 \r </w:instrText>
      </w:r>
      <w:r w:rsidR="0044181D">
        <w:rPr>
          <w:rFonts w:ascii="Garamond" w:eastAsia="Malgun Gothic Semilight" w:hAnsi="Garamond" w:cs="Nirmala UI"/>
          <w:szCs w:val="24"/>
        </w:rPr>
        <w:instrText xml:space="preserve"> \* MERGEFORMAT </w:instrText>
      </w:r>
      <w:r w:rsidR="00052CBF" w:rsidRPr="00B553C2">
        <w:rPr>
          <w:rFonts w:ascii="Garamond" w:eastAsia="Malgun Gothic Semilight" w:hAnsi="Garamond" w:cs="Nirmala UI"/>
          <w:szCs w:val="24"/>
        </w:rPr>
        <w:fldChar w:fldCharType="separate"/>
      </w:r>
      <w:r w:rsidR="0064635E">
        <w:rPr>
          <w:rFonts w:ascii="Garamond" w:eastAsia="Malgun Gothic Semilight" w:hAnsi="Garamond" w:cs="Nirmala UI"/>
          <w:szCs w:val="24"/>
        </w:rPr>
        <w:t>14</w:t>
      </w:r>
      <w:r w:rsidR="00052CBF" w:rsidRPr="00B553C2">
        <w:rPr>
          <w:rFonts w:ascii="Garamond" w:eastAsia="Malgun Gothic Semilight" w:hAnsi="Garamond" w:cs="Nirmala UI"/>
          <w:szCs w:val="24"/>
        </w:rPr>
        <w:fldChar w:fldCharType="end"/>
      </w:r>
      <w:r w:rsidRPr="00B553C2">
        <w:rPr>
          <w:rFonts w:ascii="Garamond" w:eastAsia="Malgun Gothic Semilight" w:hAnsi="Garamond" w:cs="Nirmala UI"/>
          <w:szCs w:val="24"/>
        </w:rPr>
        <w:t>.</w:t>
      </w:r>
    </w:p>
    <w:p w14:paraId="7F5B081F"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lastRenderedPageBreak/>
        <w:t xml:space="preserve">Hvis leverandøren erklæres konkurs, der indledes rekonstruktion for leverandøren eller leverandørens forhold i øvrigt viser sig at være således, at leverandøren må anses for at være ude af stand til at opfylde </w:t>
      </w:r>
      <w:r w:rsidR="00DE7675">
        <w:rPr>
          <w:rFonts w:ascii="Garamond" w:eastAsia="Malgun Gothic Semilight" w:hAnsi="Garamond" w:cs="Nirmala UI"/>
          <w:szCs w:val="24"/>
        </w:rPr>
        <w:t>kontrakten</w:t>
      </w:r>
      <w:r w:rsidRPr="00B553C2">
        <w:rPr>
          <w:rFonts w:ascii="Garamond" w:eastAsia="Malgun Gothic Semilight" w:hAnsi="Garamond" w:cs="Nirmala UI"/>
          <w:szCs w:val="24"/>
        </w:rPr>
        <w:t xml:space="preserve">. Ophævelse af </w:t>
      </w:r>
      <w:r w:rsidR="00DE7675">
        <w:rPr>
          <w:rFonts w:ascii="Garamond" w:eastAsia="Malgun Gothic Semilight" w:hAnsi="Garamond" w:cs="Nirmala UI"/>
          <w:szCs w:val="24"/>
        </w:rPr>
        <w:t>kontrakten</w:t>
      </w:r>
      <w:r w:rsidRPr="00B553C2">
        <w:rPr>
          <w:rFonts w:ascii="Garamond" w:eastAsia="Malgun Gothic Semilight" w:hAnsi="Garamond" w:cs="Nirmala UI"/>
          <w:szCs w:val="24"/>
        </w:rPr>
        <w:t xml:space="preserve"> kan dog alene ske i det omfang, dette ikke strider mod lovgivningen.</w:t>
      </w:r>
    </w:p>
    <w:p w14:paraId="6253879E"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Hvis leverandøren kræves opløst af relevante offentlige myndigheder, herunder Erhvervsstyrelsen.</w:t>
      </w:r>
    </w:p>
    <w:p w14:paraId="3986AA11"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Hvis leverandøren groft eller gentagne gange overtræder relevant lovgivning eller leverandøren dømmes under en civilretlig sag eller straffesag for et forhold, der kan rejse tvivl om leverandørens almindelige hæderlighed.</w:t>
      </w:r>
    </w:p>
    <w:p w14:paraId="7E3716B4" w14:textId="77777777" w:rsidR="00A72CA9" w:rsidRPr="00B553C2" w:rsidRDefault="00A72CA9" w:rsidP="00B65978">
      <w:pPr>
        <w:pStyle w:val="Listeafsnit"/>
        <w:numPr>
          <w:ilvl w:val="0"/>
          <w:numId w:val="3"/>
        </w:numPr>
        <w:rPr>
          <w:rFonts w:ascii="Garamond" w:eastAsia="Malgun Gothic Semilight" w:hAnsi="Garamond" w:cs="Nirmala UI"/>
          <w:sz w:val="22"/>
        </w:rPr>
      </w:pPr>
      <w:r w:rsidRPr="00B553C2">
        <w:rPr>
          <w:rFonts w:ascii="Garamond" w:eastAsia="Malgun Gothic Semilight" w:hAnsi="Garamond" w:cs="Nirmala UI"/>
          <w:szCs w:val="24"/>
        </w:rPr>
        <w:t xml:space="preserve">Indtræden af andre omstændigheder der bringer </w:t>
      </w:r>
      <w:r w:rsidR="001A684D">
        <w:rPr>
          <w:rFonts w:ascii="Garamond" w:eastAsia="Malgun Gothic Semilight" w:hAnsi="Garamond" w:cs="Nirmala UI"/>
          <w:szCs w:val="24"/>
        </w:rPr>
        <w:t>kont</w:t>
      </w:r>
      <w:r w:rsidR="00DE7675">
        <w:rPr>
          <w:rFonts w:ascii="Garamond" w:eastAsia="Malgun Gothic Semilight" w:hAnsi="Garamond" w:cs="Nirmala UI"/>
          <w:szCs w:val="24"/>
        </w:rPr>
        <w:t>r</w:t>
      </w:r>
      <w:r w:rsidR="001A684D">
        <w:rPr>
          <w:rFonts w:ascii="Garamond" w:eastAsia="Malgun Gothic Semilight" w:hAnsi="Garamond" w:cs="Nirmala UI"/>
          <w:szCs w:val="24"/>
        </w:rPr>
        <w:t>aktens</w:t>
      </w:r>
      <w:r w:rsidRPr="00B553C2">
        <w:rPr>
          <w:rFonts w:ascii="Garamond" w:eastAsia="Malgun Gothic Semilight" w:hAnsi="Garamond" w:cs="Nirmala UI"/>
          <w:szCs w:val="24"/>
        </w:rPr>
        <w:t xml:space="preserve"> opfyldelse i alvorlig fare. </w:t>
      </w:r>
    </w:p>
    <w:p w14:paraId="226EF100" w14:textId="77777777" w:rsidR="00A72CA9" w:rsidRPr="00B553C2" w:rsidRDefault="00A72CA9" w:rsidP="008C5743">
      <w:pPr>
        <w:rPr>
          <w:rFonts w:eastAsia="Malgun Gothic Semilight" w:cs="Nirmala UI"/>
        </w:rPr>
      </w:pPr>
      <w:r w:rsidRPr="00B553C2">
        <w:rPr>
          <w:rFonts w:eastAsia="Malgun Gothic Semilight" w:cs="Nirmala UI"/>
        </w:rPr>
        <w:t>Ovenstående punkter er ikke udtømmende.</w:t>
      </w:r>
    </w:p>
    <w:p w14:paraId="15205F59" w14:textId="77777777" w:rsidR="00A72CA9" w:rsidRDefault="00A72CA9" w:rsidP="008C5743">
      <w:pPr>
        <w:rPr>
          <w:rFonts w:eastAsia="Malgun Gothic Semilight" w:cs="Nirmala UI"/>
        </w:rPr>
      </w:pPr>
      <w:r w:rsidRPr="00B553C2">
        <w:rPr>
          <w:rFonts w:eastAsia="Malgun Gothic Semilight" w:cs="Nirmala UI"/>
        </w:rPr>
        <w:t>Ophævelse skal ske ved skriftlig meddelelse til leverandøren.</w:t>
      </w:r>
    </w:p>
    <w:p w14:paraId="15F6A4B6" w14:textId="77777777" w:rsidR="00894C0A" w:rsidRPr="00B553C2" w:rsidRDefault="00894C0A" w:rsidP="00894C0A">
      <w:pPr>
        <w:rPr>
          <w:rFonts w:eastAsia="Malgun Gothic Semilight" w:cs="Nirmala UI"/>
        </w:rPr>
      </w:pPr>
      <w:r>
        <w:rPr>
          <w:rFonts w:eastAsia="Malgun Gothic Semilight" w:cs="Nirmala UI"/>
        </w:rPr>
        <w:t>Hæves kontrakten</w:t>
      </w:r>
      <w:r w:rsidRPr="00B553C2">
        <w:rPr>
          <w:rFonts w:eastAsia="Malgun Gothic Semilight" w:cs="Nirmala UI"/>
        </w:rPr>
        <w:t xml:space="preserve"> helt eller delvist, er ordregiver berettiget til at foretage dækningskøb for leverandørens regning. </w:t>
      </w:r>
    </w:p>
    <w:p w14:paraId="3219A99E" w14:textId="77777777" w:rsidR="00894C0A" w:rsidRPr="00B553C2" w:rsidRDefault="00894C0A" w:rsidP="008C5743">
      <w:pPr>
        <w:rPr>
          <w:rFonts w:eastAsia="Malgun Gothic Semilight" w:cs="Nirmala UI"/>
        </w:rPr>
      </w:pPr>
    </w:p>
    <w:p w14:paraId="1D8CE186" w14:textId="77777777" w:rsidR="00A72CA9" w:rsidRPr="00B553C2" w:rsidRDefault="00BC34A8" w:rsidP="00B553C2">
      <w:pPr>
        <w:pStyle w:val="Overskrift2"/>
      </w:pPr>
      <w:bookmarkStart w:id="367" w:name="_Toc6923288"/>
      <w:bookmarkStart w:id="368" w:name="_Toc6924524"/>
      <w:bookmarkStart w:id="369" w:name="_Toc6924682"/>
      <w:bookmarkStart w:id="370" w:name="_Toc30588204"/>
      <w:r w:rsidRPr="00B553C2">
        <w:t>E</w:t>
      </w:r>
      <w:r w:rsidR="00A72CA9" w:rsidRPr="00B553C2">
        <w:t>rstatning</w:t>
      </w:r>
      <w:bookmarkEnd w:id="367"/>
      <w:bookmarkEnd w:id="368"/>
      <w:bookmarkEnd w:id="369"/>
      <w:r w:rsidR="00001BFF" w:rsidRPr="00B553C2">
        <w:t>sansvar</w:t>
      </w:r>
      <w:bookmarkEnd w:id="370"/>
    </w:p>
    <w:p w14:paraId="40B4A453" w14:textId="77777777" w:rsidR="00627361" w:rsidRDefault="00A72CA9" w:rsidP="008C5743">
      <w:pPr>
        <w:rPr>
          <w:rFonts w:eastAsia="Malgun Gothic Semilight" w:cs="Nirmala UI"/>
        </w:rPr>
      </w:pPr>
      <w:r w:rsidRPr="00B553C2">
        <w:rPr>
          <w:rFonts w:eastAsia="Malgun Gothic Semilight" w:cs="Nirmala UI"/>
        </w:rPr>
        <w:t>Leverandøren er erstatningsansvarlig overfor ordregiver efter dansk rets almindelige regler om erstatning.</w:t>
      </w:r>
    </w:p>
    <w:p w14:paraId="6D10EB67" w14:textId="77777777" w:rsidR="00BF73F2" w:rsidRDefault="00627361" w:rsidP="008C5743">
      <w:pPr>
        <w:rPr>
          <w:rFonts w:eastAsia="Malgun Gothic Semilight" w:cs="Nirmala UI"/>
        </w:rPr>
      </w:pPr>
      <w:r>
        <w:rPr>
          <w:rFonts w:eastAsia="Malgun Gothic Semilight" w:cs="Nirmala UI"/>
        </w:rPr>
        <w:t>Leverandøren har en fuld erstatningspligt, for det tab som Svendborg Kommune må</w:t>
      </w:r>
      <w:r w:rsidR="00BF73F2">
        <w:rPr>
          <w:rFonts w:eastAsia="Malgun Gothic Semilight" w:cs="Nirmala UI"/>
        </w:rPr>
        <w:t xml:space="preserve">tte have i forbindelse med at tribunerne ikke er korrekt opsat eller ikke er opsat jf. den aftalte tidsplan og i forhold </w:t>
      </w:r>
      <w:r w:rsidR="00BF73F2">
        <w:rPr>
          <w:rFonts w:eastAsia="Malgun Gothic Semilight" w:cs="Nirmala UI"/>
        </w:rPr>
        <w:lastRenderedPageBreak/>
        <w:t>til den deadline der måtte være for at tribunen kan bruges i til åbningsshowet. Her under tabs sponsormidler. Tidsfristen for tribunernes opsættelse er sat således, at de øvrige faggrupper, såsom scenefolk, lys, lyd og teknik mm kan nå at få deres udstyr op til tiden, i det tilfælde at tribunernes opsætning er afhængig af deres påbegyndelse af opsætning.</w:t>
      </w:r>
    </w:p>
    <w:p w14:paraId="3D23B3CC" w14:textId="77777777" w:rsidR="00A72CA9" w:rsidRPr="00B553C2" w:rsidRDefault="00BF73F2" w:rsidP="008C5743">
      <w:pPr>
        <w:rPr>
          <w:rFonts w:eastAsia="Malgun Gothic Semilight" w:cs="Nirmala UI"/>
        </w:rPr>
      </w:pPr>
      <w:r>
        <w:rPr>
          <w:rFonts w:eastAsia="Malgun Gothic Semilight" w:cs="Nirmala UI"/>
        </w:rPr>
        <w:t>Ovenstående er ikke udtømmende for øvrige erstatningskrav.</w:t>
      </w:r>
      <w:r w:rsidR="00A72CA9" w:rsidRPr="00B553C2">
        <w:rPr>
          <w:rFonts w:eastAsia="Malgun Gothic Semilight" w:cs="Nirmala UI"/>
        </w:rPr>
        <w:t xml:space="preserve"> </w:t>
      </w:r>
    </w:p>
    <w:p w14:paraId="1DB569CF" w14:textId="77777777" w:rsidR="00DA57DE" w:rsidRPr="00B553C2" w:rsidRDefault="00DA57DE" w:rsidP="00B553C2">
      <w:pPr>
        <w:pStyle w:val="Overskrift1"/>
      </w:pPr>
      <w:bookmarkStart w:id="371" w:name="_Toc6922864"/>
      <w:bookmarkStart w:id="372" w:name="_Toc6923291"/>
      <w:bookmarkStart w:id="373" w:name="_Toc6923876"/>
      <w:bookmarkStart w:id="374" w:name="_Toc6924527"/>
      <w:bookmarkStart w:id="375" w:name="_Toc6924685"/>
      <w:bookmarkStart w:id="376" w:name="_Toc29033774"/>
      <w:bookmarkStart w:id="377" w:name="_Toc30588205"/>
      <w:r w:rsidRPr="00B553C2">
        <w:t>Force majeure</w:t>
      </w:r>
      <w:bookmarkEnd w:id="371"/>
      <w:bookmarkEnd w:id="372"/>
      <w:bookmarkEnd w:id="373"/>
      <w:bookmarkEnd w:id="374"/>
      <w:bookmarkEnd w:id="375"/>
      <w:bookmarkEnd w:id="376"/>
      <w:bookmarkEnd w:id="377"/>
    </w:p>
    <w:p w14:paraId="53A8F5BA" w14:textId="77777777" w:rsidR="009546B5" w:rsidRPr="00B553C2" w:rsidRDefault="009546B5" w:rsidP="008C5743">
      <w:pPr>
        <w:rPr>
          <w:rFonts w:eastAsia="Malgun Gothic Semilight" w:cs="Nirmala UI"/>
        </w:rPr>
      </w:pPr>
      <w:r w:rsidRPr="00B553C2">
        <w:rPr>
          <w:rFonts w:eastAsia="Malgun Gothic Semilight" w:cs="Nirmala UI"/>
        </w:rPr>
        <w:t xml:space="preserve">Hverken leverandøren eller ordregiver er ansvarlig for manglende overholdelse af </w:t>
      </w:r>
      <w:r w:rsidR="00DE7675">
        <w:rPr>
          <w:rFonts w:eastAsia="Malgun Gothic Semilight" w:cs="Nirmala UI"/>
        </w:rPr>
        <w:t>kontrakten</w:t>
      </w:r>
      <w:r w:rsidRPr="00B553C2">
        <w:rPr>
          <w:rFonts w:eastAsia="Malgun Gothic Semilight" w:cs="Nirmala UI"/>
        </w:rPr>
        <w:t xml:space="preserve"> på grund af force majeure over for den anden part.</w:t>
      </w:r>
    </w:p>
    <w:p w14:paraId="13E7BE02" w14:textId="77777777" w:rsidR="00DA57DE" w:rsidRPr="00B553C2" w:rsidRDefault="00DA57DE" w:rsidP="008C5743">
      <w:pPr>
        <w:rPr>
          <w:rFonts w:eastAsia="Malgun Gothic Semilight" w:cs="Nirmala UI"/>
        </w:rPr>
      </w:pPr>
      <w:r w:rsidRPr="00B553C2">
        <w:rPr>
          <w:rFonts w:eastAsia="Malgun Gothic Semilight" w:cs="Nirmala UI"/>
        </w:rPr>
        <w:t xml:space="preserve">Force majeure foreligger, når korrekt opfyldelse af </w:t>
      </w:r>
      <w:r w:rsidR="00DE7675">
        <w:rPr>
          <w:rFonts w:eastAsia="Malgun Gothic Semilight" w:cs="Nirmala UI"/>
        </w:rPr>
        <w:t>kontrakten</w:t>
      </w:r>
      <w:r w:rsidRPr="00B553C2">
        <w:rPr>
          <w:rFonts w:eastAsia="Malgun Gothic Semilight" w:cs="Nirmala UI"/>
        </w:rPr>
        <w:t xml:space="preserve"> er umulig og dette skyldes ekstraordinære omstændigheder, som leverandøren ikke kunne afbøde og ikke burde have forudset </w:t>
      </w:r>
      <w:r w:rsidR="00B244BE" w:rsidRPr="00B553C2">
        <w:rPr>
          <w:rFonts w:eastAsia="Malgun Gothic Semilight" w:cs="Nirmala UI"/>
        </w:rPr>
        <w:t>f.eks.</w:t>
      </w:r>
      <w:r w:rsidRPr="00B553C2">
        <w:rPr>
          <w:rFonts w:eastAsia="Malgun Gothic Semilight" w:cs="Nirmala UI"/>
        </w:rPr>
        <w:t xml:space="preserve"> krig, usædvanlige naturbegivenheder, brand, strejker eller lockouts. For så vidt angår strejker og lockouts er det en betingelse, at disse forhold ikke blot rammer leverandørens virksomhed. Leverandøren er forpligtet til i videst muligt omfang at opretholde et nødberedskab. Forhold hos en underleverandør anses kun </w:t>
      </w:r>
      <w:r w:rsidR="00A86BAD" w:rsidRPr="00B553C2">
        <w:rPr>
          <w:rFonts w:eastAsia="Malgun Gothic Semilight" w:cs="Nirmala UI"/>
        </w:rPr>
        <w:t>som</w:t>
      </w:r>
      <w:r w:rsidRPr="00B553C2">
        <w:rPr>
          <w:rFonts w:eastAsia="Malgun Gothic Semilight" w:cs="Nirmala UI"/>
        </w:rPr>
        <w:t xml:space="preserve"> force majeure, såfremt der for underleverandøren foreligger en hindring, der er omfattet af ovenstående, og som </w:t>
      </w:r>
      <w:r w:rsidR="00F70511" w:rsidRPr="00B553C2">
        <w:rPr>
          <w:rFonts w:eastAsia="Malgun Gothic Semilight" w:cs="Nirmala UI"/>
        </w:rPr>
        <w:t>under</w:t>
      </w:r>
      <w:r w:rsidRPr="00B553C2">
        <w:rPr>
          <w:rFonts w:eastAsia="Malgun Gothic Semilight" w:cs="Nirmala UI"/>
        </w:rPr>
        <w:t>leverandøren ikke burde have undgået eller overvundet.</w:t>
      </w:r>
    </w:p>
    <w:p w14:paraId="3C71199C" w14:textId="77777777" w:rsidR="003C1F1A" w:rsidRPr="00B553C2" w:rsidRDefault="003C1F1A" w:rsidP="008C5743">
      <w:pPr>
        <w:rPr>
          <w:rFonts w:eastAsia="Malgun Gothic Semilight" w:cs="Nirmala UI"/>
        </w:rPr>
      </w:pPr>
      <w:r w:rsidRPr="00B553C2">
        <w:rPr>
          <w:rFonts w:eastAsia="Malgun Gothic Semilight" w:cs="Nirmala UI"/>
        </w:rPr>
        <w:lastRenderedPageBreak/>
        <w:t>IT-manipulation så som hacking eller andre hændelser, der forårsager IT-nedbrud, sammenbrud eller skade kan betyde, at der foreligger force majeure, hvis manipulationen er af større omfang og ikke kunne afbødes eller forudses af leverandøren.</w:t>
      </w:r>
    </w:p>
    <w:p w14:paraId="59F04911" w14:textId="77777777" w:rsidR="00DA57DE" w:rsidRPr="00B553C2" w:rsidRDefault="00DA57DE" w:rsidP="008C5743">
      <w:pPr>
        <w:rPr>
          <w:rFonts w:eastAsia="Malgun Gothic Semilight" w:cs="Nirmala UI"/>
        </w:rPr>
      </w:pPr>
      <w:bookmarkStart w:id="378" w:name="_Ref298246891"/>
      <w:r w:rsidRPr="00B553C2">
        <w:rPr>
          <w:rFonts w:eastAsia="Malgun Gothic Semilight" w:cs="Nirmala UI"/>
        </w:rPr>
        <w:t>Force majeure kan kun påberåbes</w:t>
      </w:r>
      <w:r w:rsidR="004133A9" w:rsidRPr="00B553C2">
        <w:rPr>
          <w:rFonts w:eastAsia="Malgun Gothic Semilight" w:cs="Nirmala UI"/>
        </w:rPr>
        <w:t xml:space="preserve"> af en part</w:t>
      </w:r>
      <w:r w:rsidRPr="00B553C2">
        <w:rPr>
          <w:rFonts w:eastAsia="Malgun Gothic Semilight" w:cs="Nirmala UI"/>
        </w:rPr>
        <w:t xml:space="preserve">, hvis den pågældende part har givet meddelelse herom til den anden part senest 5 hverdage efter, at force majeure er indtrådt. </w:t>
      </w:r>
    </w:p>
    <w:p w14:paraId="722FF162" w14:textId="77777777" w:rsidR="00DA57DE" w:rsidRPr="00B553C2" w:rsidRDefault="00DA57DE" w:rsidP="008C5743">
      <w:pPr>
        <w:rPr>
          <w:rFonts w:eastAsia="Malgun Gothic Semilight" w:cs="Nirmala UI"/>
        </w:rPr>
      </w:pPr>
      <w:r w:rsidRPr="00B553C2">
        <w:rPr>
          <w:rFonts w:eastAsia="Malgun Gothic Semilight" w:cs="Nirmala UI"/>
        </w:rPr>
        <w:t>Force majeure ved forsinkelse kan højst gøres gældende med det antal hverdage, som force majeure varer.</w:t>
      </w:r>
      <w:bookmarkEnd w:id="378"/>
    </w:p>
    <w:p w14:paraId="344C1F22" w14:textId="77777777" w:rsidR="00DA57DE" w:rsidRPr="00B553C2" w:rsidRDefault="00DA57DE" w:rsidP="008C5743">
      <w:pPr>
        <w:rPr>
          <w:rFonts w:eastAsia="Malgun Gothic Semilight" w:cs="Nirmala UI"/>
        </w:rPr>
      </w:pPr>
      <w:bookmarkStart w:id="379" w:name="_Ref212972033"/>
      <w:r w:rsidRPr="00B553C2">
        <w:rPr>
          <w:rFonts w:eastAsia="Malgun Gothic Semilight" w:cs="Nirmala UI"/>
        </w:rPr>
        <w:t xml:space="preserve">Hvis opfyldelsen af </w:t>
      </w:r>
      <w:r w:rsidR="00DE7675">
        <w:rPr>
          <w:rFonts w:eastAsia="Malgun Gothic Semilight" w:cs="Nirmala UI"/>
        </w:rPr>
        <w:t>kontrakten</w:t>
      </w:r>
      <w:r w:rsidRPr="00B553C2">
        <w:rPr>
          <w:rFonts w:eastAsia="Malgun Gothic Semilight" w:cs="Nirmala UI"/>
        </w:rPr>
        <w:t xml:space="preserve"> helt eller på væsentlige punkter har været umuliggjort på grund af force majeure i en sammenhængende periode på mere end 30 dage eller i mere end 50 dage i alt i en fortløbende periode på 1 år, kan ordregiver vælge at ophæve </w:t>
      </w:r>
      <w:bookmarkEnd w:id="379"/>
      <w:r w:rsidR="00DE7675">
        <w:rPr>
          <w:rFonts w:eastAsia="Malgun Gothic Semilight" w:cs="Nirmala UI"/>
        </w:rPr>
        <w:t>kontrakten</w:t>
      </w:r>
      <w:r w:rsidRPr="00B553C2">
        <w:rPr>
          <w:rFonts w:eastAsia="Malgun Gothic Semilight" w:cs="Nirmala UI"/>
        </w:rPr>
        <w:t>.</w:t>
      </w:r>
    </w:p>
    <w:p w14:paraId="67532FCB" w14:textId="77777777" w:rsidR="00DA57DE" w:rsidRPr="00B553C2" w:rsidRDefault="00DA57DE" w:rsidP="008C5743">
      <w:pPr>
        <w:rPr>
          <w:rFonts w:eastAsia="Malgun Gothic Semilight" w:cs="Nirmala UI"/>
        </w:rPr>
      </w:pPr>
      <w:r w:rsidRPr="00B553C2">
        <w:rPr>
          <w:rFonts w:eastAsia="Malgun Gothic Semilight" w:cs="Nirmala UI"/>
        </w:rPr>
        <w:t xml:space="preserve">Hver part afholder egne omkostninger og bærer egne tab som følge af force majeure, herunder såfremt </w:t>
      </w:r>
      <w:r w:rsidR="00DE7675">
        <w:rPr>
          <w:rFonts w:eastAsia="Malgun Gothic Semilight" w:cs="Nirmala UI"/>
        </w:rPr>
        <w:t>kontrakten</w:t>
      </w:r>
      <w:r w:rsidRPr="00B553C2">
        <w:rPr>
          <w:rFonts w:eastAsia="Malgun Gothic Semilight" w:cs="Nirmala UI"/>
        </w:rPr>
        <w:t xml:space="preserve"> ophæves på grund af force majeure.</w:t>
      </w:r>
    </w:p>
    <w:p w14:paraId="7D5D73C8" w14:textId="77777777" w:rsidR="003C1F1A" w:rsidRPr="00B553C2" w:rsidRDefault="004B22EA" w:rsidP="008C5743">
      <w:pPr>
        <w:rPr>
          <w:rFonts w:eastAsia="Malgun Gothic Semilight" w:cs="Nirmala UI"/>
        </w:rPr>
      </w:pPr>
      <w:r w:rsidRPr="00B553C2">
        <w:rPr>
          <w:rFonts w:eastAsia="Malgun Gothic Semilight" w:cs="Nirmala UI"/>
        </w:rPr>
        <w:t>I force majeure situationer forpligter parterne sig til i situationen at gøre hvad der er muligt for at begrænse såvel ordregivers som leverandørens mulige tab.</w:t>
      </w:r>
    </w:p>
    <w:p w14:paraId="052FB539" w14:textId="77777777" w:rsidR="009B61D9" w:rsidRPr="00B553C2" w:rsidRDefault="007939CA" w:rsidP="00B553C2">
      <w:pPr>
        <w:pStyle w:val="Overskrift1"/>
      </w:pPr>
      <w:bookmarkStart w:id="380" w:name="_Toc29033775"/>
      <w:bookmarkStart w:id="381" w:name="_Toc30588206"/>
      <w:r w:rsidRPr="00B553C2">
        <w:lastRenderedPageBreak/>
        <w:t>Forsikring</w:t>
      </w:r>
      <w:bookmarkEnd w:id="380"/>
      <w:bookmarkEnd w:id="381"/>
    </w:p>
    <w:p w14:paraId="1247FF09" w14:textId="77777777" w:rsidR="00E203E0" w:rsidRPr="00B553C2" w:rsidRDefault="009B61D9" w:rsidP="008C5743">
      <w:pPr>
        <w:rPr>
          <w:rFonts w:eastAsia="Malgun Gothic Semilight" w:cs="Nirmala UI"/>
          <w:color w:val="00B050"/>
        </w:rPr>
      </w:pPr>
      <w:r w:rsidRPr="00B553C2">
        <w:rPr>
          <w:rFonts w:eastAsia="Malgun Gothic Semilight" w:cs="Nirmala UI"/>
        </w:rPr>
        <w:t xml:space="preserve">Leverandøren er i hele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løbetid forpligtet til at opretholde en erhvervs</w:t>
      </w:r>
      <w:r w:rsidR="00685749">
        <w:rPr>
          <w:rFonts w:eastAsia="Malgun Gothic Semilight" w:cs="Nirmala UI"/>
        </w:rPr>
        <w:t>ansvarsforsikring</w:t>
      </w:r>
      <w:r w:rsidRPr="00B553C2">
        <w:rPr>
          <w:rFonts w:eastAsia="Malgun Gothic Semilight" w:cs="Nirmala UI"/>
        </w:rPr>
        <w:t xml:space="preserve"> med en dækningssum på </w:t>
      </w:r>
      <w:r w:rsidRPr="00A1283F">
        <w:rPr>
          <w:rFonts w:eastAsia="Malgun Gothic Semilight" w:cs="Nirmala UI"/>
        </w:rPr>
        <w:t xml:space="preserve">minimum </w:t>
      </w:r>
      <w:r w:rsidR="00A1283F" w:rsidRPr="00A1283F">
        <w:rPr>
          <w:rFonts w:eastAsia="Malgun Gothic Semilight" w:cs="Nirmala UI"/>
        </w:rPr>
        <w:t>10</w:t>
      </w:r>
      <w:r w:rsidRPr="00A1283F">
        <w:rPr>
          <w:rFonts w:eastAsia="Malgun Gothic Semilight" w:cs="Nirmala UI"/>
        </w:rPr>
        <w:t xml:space="preserve"> </w:t>
      </w:r>
      <w:r w:rsidRPr="00B553C2">
        <w:rPr>
          <w:rFonts w:eastAsia="Malgun Gothic Semilight" w:cs="Nirmala UI"/>
        </w:rPr>
        <w:t xml:space="preserve">mio. kr. pr. år. Leverandøren skal på ordregiverens anmodning godtgøre forsikringens eksistens og omfang. </w:t>
      </w:r>
    </w:p>
    <w:p w14:paraId="6F0FC001" w14:textId="77777777" w:rsidR="00DA57DE" w:rsidRPr="00B553C2" w:rsidRDefault="00DA57DE" w:rsidP="00B553C2">
      <w:pPr>
        <w:pStyle w:val="Overskrift1"/>
      </w:pPr>
      <w:bookmarkStart w:id="382" w:name="_Toc6922866"/>
      <w:bookmarkStart w:id="383" w:name="_Toc6923293"/>
      <w:bookmarkStart w:id="384" w:name="_Toc6923878"/>
      <w:bookmarkStart w:id="385" w:name="_Toc6924529"/>
      <w:bookmarkStart w:id="386" w:name="_Toc6924687"/>
      <w:bookmarkStart w:id="387" w:name="_Ref10728918"/>
      <w:bookmarkStart w:id="388" w:name="_Toc29033777"/>
      <w:bookmarkStart w:id="389" w:name="_Toc30588207"/>
      <w:r w:rsidRPr="00B553C2">
        <w:t>Etik</w:t>
      </w:r>
      <w:r w:rsidR="004D29D6" w:rsidRPr="00B553C2">
        <w:t xml:space="preserve"> og miljø</w:t>
      </w:r>
      <w:bookmarkEnd w:id="382"/>
      <w:bookmarkEnd w:id="383"/>
      <w:bookmarkEnd w:id="384"/>
      <w:bookmarkEnd w:id="385"/>
      <w:bookmarkEnd w:id="386"/>
      <w:bookmarkEnd w:id="387"/>
      <w:bookmarkEnd w:id="388"/>
      <w:bookmarkEnd w:id="389"/>
    </w:p>
    <w:p w14:paraId="4A45C7FF" w14:textId="77777777" w:rsidR="000065DE" w:rsidRPr="00B553C2" w:rsidRDefault="000065DE" w:rsidP="00B553C2">
      <w:pPr>
        <w:pStyle w:val="Overskrift2"/>
      </w:pPr>
      <w:bookmarkStart w:id="390" w:name="_Toc6923294"/>
      <w:bookmarkStart w:id="391" w:name="_Toc6924530"/>
      <w:bookmarkStart w:id="392" w:name="_Toc6924688"/>
      <w:bookmarkStart w:id="393" w:name="_Toc30588208"/>
      <w:r w:rsidRPr="00B553C2">
        <w:t>Etik</w:t>
      </w:r>
      <w:bookmarkEnd w:id="390"/>
      <w:bookmarkEnd w:id="391"/>
      <w:bookmarkEnd w:id="392"/>
      <w:bookmarkEnd w:id="393"/>
    </w:p>
    <w:p w14:paraId="72164F2F" w14:textId="77777777" w:rsidR="000065DE" w:rsidRPr="00B553C2" w:rsidRDefault="000065DE" w:rsidP="008C5743">
      <w:pPr>
        <w:rPr>
          <w:rFonts w:eastAsia="Malgun Gothic Semilight" w:cs="Nirmala UI"/>
        </w:rPr>
      </w:pPr>
      <w:r w:rsidRPr="00B553C2">
        <w:rPr>
          <w:rFonts w:eastAsia="Malgun Gothic Semilight" w:cs="Nirmala UI"/>
        </w:rPr>
        <w:t>Ordregiver forudsætter, at leverandøren og dennes underleverandører overholder internationale konventioner tiltrådt af Danmark herunder, men ikke begrænset til, følgende grundlæggende ILO-konventioner:</w:t>
      </w:r>
    </w:p>
    <w:p w14:paraId="5CE8BE33"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Tvangsarbejde (ILO-konvention nr. 29 og 105)</w:t>
      </w:r>
    </w:p>
    <w:p w14:paraId="67D59BBE"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Ingen diskrimination i ansættelsen (ILO-konvention nr. 100 og 111)</w:t>
      </w:r>
    </w:p>
    <w:p w14:paraId="08C4B379"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Mindstealder for adgang til beskæftigelse samt forbud mod og omgående indsats til afskaffelse af de værste former for børnearbejde (ILO-konvention nr. 138 og 182)</w:t>
      </w:r>
    </w:p>
    <w:p w14:paraId="7D25EE90"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Sikkert og sundt arbejdsmiljø (ILO-konvention nr. 155) samt</w:t>
      </w:r>
    </w:p>
    <w:p w14:paraId="333E00B3"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Organisationsfrihed og ret til kollektive forhandlinger (ILO-konvention nr. 87, 98 og 135) inden for rammerne af gældende lovgivning.</w:t>
      </w:r>
    </w:p>
    <w:p w14:paraId="6CADAC90" w14:textId="77777777" w:rsidR="000065DE" w:rsidRPr="00B553C2" w:rsidRDefault="000065DE" w:rsidP="008C5743">
      <w:pPr>
        <w:rPr>
          <w:rFonts w:eastAsia="Malgun Gothic Semilight" w:cs="Nirmala UI"/>
        </w:rPr>
      </w:pPr>
      <w:r w:rsidRPr="00B553C2">
        <w:rPr>
          <w:rFonts w:eastAsia="Malgun Gothic Semilight" w:cs="Nirmala UI"/>
        </w:rPr>
        <w:t xml:space="preserve">Det forudsættes endvidere, at leverandøren og dennes underleverandører respekterer grundlæggende menneskerettigheder, herunder </w:t>
      </w:r>
      <w:r w:rsidRPr="00B553C2">
        <w:rPr>
          <w:rFonts w:eastAsia="Malgun Gothic Semilight" w:cs="Nirmala UI"/>
        </w:rPr>
        <w:lastRenderedPageBreak/>
        <w:t>lever op til FN’s Menneskerettighedserklæring og Den Europæiske Menneskerettighedskonvention.</w:t>
      </w:r>
    </w:p>
    <w:p w14:paraId="5DC212D6" w14:textId="77777777" w:rsidR="00ED0EE5" w:rsidRPr="00B553C2" w:rsidRDefault="000065DE" w:rsidP="008C5743">
      <w:pPr>
        <w:rPr>
          <w:rFonts w:eastAsia="Malgun Gothic Semilight" w:cs="Nirmala UI"/>
        </w:rPr>
      </w:pPr>
      <w:r w:rsidRPr="00B553C2">
        <w:rPr>
          <w:rFonts w:eastAsia="Malgun Gothic Semilight" w:cs="Nirmala UI"/>
        </w:rPr>
        <w:t xml:space="preserve">Såfremt ordregiver bliver bekendt med, at leverandøren eller dennes underleverandører ikke lever op til foranstående bestemmelser, er leverandøren forpligtet til at opfylde </w:t>
      </w:r>
      <w:r w:rsidR="00DE7675">
        <w:rPr>
          <w:rFonts w:eastAsia="Malgun Gothic Semilight" w:cs="Nirmala UI"/>
        </w:rPr>
        <w:t>kontrakten</w:t>
      </w:r>
      <w:r w:rsidRPr="00B553C2">
        <w:rPr>
          <w:rFonts w:eastAsia="Malgun Gothic Semilight" w:cs="Nirmala UI"/>
        </w:rPr>
        <w:t xml:space="preserve"> med et tilsvarende produkt, som opfylder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krav til produktet. Leverandørens eventuelle omkostninger forbundet hermed, er ordregiver uvedkommende.</w:t>
      </w:r>
    </w:p>
    <w:p w14:paraId="795985C3" w14:textId="77777777" w:rsidR="000065DE" w:rsidRPr="00B553C2" w:rsidRDefault="000065DE" w:rsidP="00B553C2">
      <w:pPr>
        <w:pStyle w:val="Overskrift2"/>
      </w:pPr>
      <w:bookmarkStart w:id="394" w:name="_Toc6923295"/>
      <w:bookmarkStart w:id="395" w:name="_Toc6924531"/>
      <w:bookmarkStart w:id="396" w:name="_Toc6924689"/>
      <w:bookmarkStart w:id="397" w:name="_Toc30588209"/>
      <w:r w:rsidRPr="00B553C2">
        <w:t>Miljø</w:t>
      </w:r>
      <w:bookmarkEnd w:id="394"/>
      <w:bookmarkEnd w:id="395"/>
      <w:bookmarkEnd w:id="396"/>
      <w:bookmarkEnd w:id="397"/>
    </w:p>
    <w:p w14:paraId="7A6D8ADD" w14:textId="77777777" w:rsidR="000065DE" w:rsidRPr="00B553C2" w:rsidRDefault="000065DE" w:rsidP="008C5743">
      <w:pPr>
        <w:rPr>
          <w:rFonts w:eastAsia="Malgun Gothic Semilight" w:cs="Nirmala UI"/>
        </w:rPr>
      </w:pPr>
      <w:r w:rsidRPr="00B553C2">
        <w:rPr>
          <w:rFonts w:eastAsia="Malgun Gothic Semilight" w:cs="Nirmala UI"/>
        </w:rPr>
        <w:t xml:space="preserve">Ordregiver opfordrer leverandøren til at </w:t>
      </w:r>
      <w:r w:rsidR="00895EE4" w:rsidRPr="00B553C2">
        <w:rPr>
          <w:rFonts w:eastAsia="Malgun Gothic Semilight" w:cs="Nirmala UI"/>
        </w:rPr>
        <w:t>arbejde efter</w:t>
      </w:r>
      <w:r w:rsidRPr="00B553C2">
        <w:rPr>
          <w:rFonts w:eastAsia="Malgun Gothic Semilight" w:cs="Nirmala UI"/>
        </w:rPr>
        <w:t xml:space="preserve"> UN Global Compact’s principper vedrørende miljø. Herunder opfordres leverandøren til, at:</w:t>
      </w:r>
    </w:p>
    <w:p w14:paraId="57753865" w14:textId="77777777" w:rsidR="000065DE" w:rsidRPr="00B553C2" w:rsidRDefault="002E420E" w:rsidP="00B65978">
      <w:pPr>
        <w:pStyle w:val="Listeafsnit"/>
        <w:numPr>
          <w:ilvl w:val="0"/>
          <w:numId w:val="3"/>
        </w:numPr>
        <w:rPr>
          <w:rFonts w:ascii="Garamond" w:eastAsia="Malgun Gothic Semilight" w:hAnsi="Garamond" w:cs="Nirmala UI"/>
          <w:szCs w:val="24"/>
        </w:rPr>
      </w:pPr>
      <w:r>
        <w:rPr>
          <w:rFonts w:ascii="Garamond" w:eastAsia="Malgun Gothic Semilight" w:hAnsi="Garamond" w:cs="Nirmala UI"/>
          <w:szCs w:val="24"/>
        </w:rPr>
        <w:t>S</w:t>
      </w:r>
      <w:r w:rsidR="000065DE" w:rsidRPr="00B553C2">
        <w:rPr>
          <w:rFonts w:ascii="Garamond" w:eastAsia="Malgun Gothic Semilight" w:hAnsi="Garamond" w:cs="Nirmala UI"/>
          <w:szCs w:val="24"/>
        </w:rPr>
        <w:t>tøtte en forsigtighedstilgang til miljømæssige udfordringer</w:t>
      </w:r>
    </w:p>
    <w:p w14:paraId="47015B20" w14:textId="77777777" w:rsidR="000065DE" w:rsidRPr="00B553C2" w:rsidRDefault="002E420E" w:rsidP="00B65978">
      <w:pPr>
        <w:pStyle w:val="Listeafsnit"/>
        <w:numPr>
          <w:ilvl w:val="0"/>
          <w:numId w:val="3"/>
        </w:numPr>
        <w:rPr>
          <w:rFonts w:ascii="Garamond" w:eastAsia="Malgun Gothic Semilight" w:hAnsi="Garamond" w:cs="Nirmala UI"/>
          <w:szCs w:val="24"/>
        </w:rPr>
      </w:pPr>
      <w:r>
        <w:rPr>
          <w:rFonts w:ascii="Garamond" w:eastAsia="Malgun Gothic Semilight" w:hAnsi="Garamond" w:cs="Nirmala UI"/>
          <w:szCs w:val="24"/>
        </w:rPr>
        <w:t>T</w:t>
      </w:r>
      <w:r w:rsidR="000065DE" w:rsidRPr="00B553C2">
        <w:rPr>
          <w:rFonts w:ascii="Garamond" w:eastAsia="Malgun Gothic Semilight" w:hAnsi="Garamond" w:cs="Nirmala UI"/>
          <w:szCs w:val="24"/>
        </w:rPr>
        <w:t>age initiativ til at fremme større miljømæssig ansvarlighed</w:t>
      </w:r>
    </w:p>
    <w:p w14:paraId="1A11ABB3" w14:textId="77777777" w:rsidR="00A71213" w:rsidRPr="005A0221" w:rsidRDefault="002E420E" w:rsidP="00FA4625">
      <w:pPr>
        <w:pStyle w:val="Listeafsnit"/>
        <w:numPr>
          <w:ilvl w:val="0"/>
          <w:numId w:val="3"/>
        </w:numPr>
        <w:rPr>
          <w:rFonts w:ascii="Garamond" w:eastAsia="Malgun Gothic Semilight" w:hAnsi="Garamond" w:cs="Nirmala UI"/>
          <w:color w:val="00B050"/>
        </w:rPr>
      </w:pPr>
      <w:r>
        <w:rPr>
          <w:rFonts w:ascii="Garamond" w:eastAsia="Malgun Gothic Semilight" w:hAnsi="Garamond" w:cs="Nirmala UI"/>
          <w:szCs w:val="24"/>
        </w:rPr>
        <w:t>O</w:t>
      </w:r>
      <w:r w:rsidR="000065DE" w:rsidRPr="005A0221">
        <w:rPr>
          <w:rFonts w:ascii="Garamond" w:eastAsia="Malgun Gothic Semilight" w:hAnsi="Garamond" w:cs="Nirmala UI"/>
          <w:szCs w:val="24"/>
        </w:rPr>
        <w:t>pfordre til udvikling og spredning af miljøvenlige teknologier</w:t>
      </w:r>
    </w:p>
    <w:p w14:paraId="32F4BA09" w14:textId="77777777" w:rsidR="00DA57DE" w:rsidRPr="00B553C2" w:rsidRDefault="00DA57DE" w:rsidP="00B553C2">
      <w:pPr>
        <w:pStyle w:val="Overskrift1"/>
      </w:pPr>
      <w:bookmarkStart w:id="398" w:name="_Toc6922867"/>
      <w:bookmarkStart w:id="399" w:name="_Toc6923296"/>
      <w:bookmarkStart w:id="400" w:name="_Toc6923879"/>
      <w:bookmarkStart w:id="401" w:name="_Toc6924532"/>
      <w:bookmarkStart w:id="402" w:name="_Toc6924690"/>
      <w:bookmarkStart w:id="403" w:name="_Toc29033778"/>
      <w:bookmarkStart w:id="404" w:name="_Toc30588210"/>
      <w:r w:rsidRPr="00B553C2">
        <w:t>Overdragelse</w:t>
      </w:r>
      <w:bookmarkEnd w:id="398"/>
      <w:bookmarkEnd w:id="399"/>
      <w:bookmarkEnd w:id="400"/>
      <w:bookmarkEnd w:id="401"/>
      <w:bookmarkEnd w:id="402"/>
      <w:bookmarkEnd w:id="403"/>
      <w:bookmarkEnd w:id="404"/>
    </w:p>
    <w:p w14:paraId="7191B419" w14:textId="77777777" w:rsidR="00DA57DE" w:rsidRPr="00B553C2" w:rsidRDefault="0062028D" w:rsidP="00B553C2">
      <w:pPr>
        <w:pStyle w:val="Overskrift2"/>
      </w:pPr>
      <w:bookmarkStart w:id="405" w:name="_Toc6923297"/>
      <w:bookmarkStart w:id="406" w:name="_Toc6924533"/>
      <w:bookmarkStart w:id="407" w:name="_Toc6924691"/>
      <w:bookmarkStart w:id="408" w:name="_Toc30588211"/>
      <w:r w:rsidRPr="00B553C2">
        <w:t>Leverandørens</w:t>
      </w:r>
      <w:r w:rsidR="00DA57DE" w:rsidRPr="00B553C2">
        <w:t xml:space="preserve"> overdragelse af rettigheder og </w:t>
      </w:r>
      <w:r w:rsidRPr="00B553C2">
        <w:t>for</w:t>
      </w:r>
      <w:r w:rsidR="00DA57DE" w:rsidRPr="00B553C2">
        <w:t>pligte</w:t>
      </w:r>
      <w:r w:rsidRPr="00B553C2">
        <w:t>lse</w:t>
      </w:r>
      <w:r w:rsidR="00DA57DE" w:rsidRPr="00B553C2">
        <w:t>r</w:t>
      </w:r>
      <w:bookmarkEnd w:id="405"/>
      <w:bookmarkEnd w:id="406"/>
      <w:bookmarkEnd w:id="407"/>
      <w:bookmarkEnd w:id="408"/>
    </w:p>
    <w:p w14:paraId="7DB71232" w14:textId="77777777" w:rsidR="00DA57DE" w:rsidRPr="00B553C2" w:rsidRDefault="00DA57DE" w:rsidP="008C5743">
      <w:pPr>
        <w:rPr>
          <w:rFonts w:eastAsia="Malgun Gothic Semilight" w:cs="Nirmala UI"/>
        </w:rPr>
      </w:pPr>
      <w:r w:rsidRPr="00B553C2">
        <w:rPr>
          <w:rFonts w:eastAsia="Malgun Gothic Semilight" w:cs="Nirmala UI"/>
        </w:rPr>
        <w:t xml:space="preserve">Leverandøren kan ikke overdrage sine forpligtelser efter denne </w:t>
      </w:r>
      <w:r w:rsidR="00DE50E3">
        <w:rPr>
          <w:rFonts w:eastAsia="Malgun Gothic Semilight" w:cs="Nirmala UI"/>
        </w:rPr>
        <w:t>kontrakt</w:t>
      </w:r>
      <w:r w:rsidRPr="00B553C2">
        <w:rPr>
          <w:rFonts w:eastAsia="Malgun Gothic Semilight" w:cs="Nirmala UI"/>
        </w:rPr>
        <w:t xml:space="preserve"> uden forudgående skriftligt samtykke fra ordregiver. Ordregivers samtykke til en eventuel overdragelse kan kun forventes givet i det omfang, dette ikke strider mod</w:t>
      </w:r>
      <w:r w:rsidR="0050559C" w:rsidRPr="00B553C2">
        <w:rPr>
          <w:rFonts w:eastAsia="Malgun Gothic Semilight" w:cs="Nirmala UI"/>
        </w:rPr>
        <w:t xml:space="preserve"> lovgivningen</w:t>
      </w:r>
      <w:r w:rsidRPr="00B553C2">
        <w:rPr>
          <w:rFonts w:eastAsia="Malgun Gothic Semilight" w:cs="Nirmala UI"/>
        </w:rPr>
        <w:t>.</w:t>
      </w:r>
    </w:p>
    <w:p w14:paraId="734216C0" w14:textId="77777777" w:rsidR="00DA57DE" w:rsidRPr="00B553C2" w:rsidRDefault="00DA57DE" w:rsidP="008C5743">
      <w:pPr>
        <w:rPr>
          <w:rFonts w:eastAsia="Malgun Gothic Semilight" w:cs="Nirmala UI"/>
        </w:rPr>
      </w:pPr>
      <w:r w:rsidRPr="00B553C2">
        <w:rPr>
          <w:rFonts w:eastAsia="Malgun Gothic Semilight" w:cs="Nirmala UI"/>
        </w:rPr>
        <w:lastRenderedPageBreak/>
        <w:t xml:space="preserve">Leverandøren kan overdrage rettigheder, herunder også fordringer efter denne </w:t>
      </w:r>
      <w:r w:rsidR="00DE50E3">
        <w:rPr>
          <w:rFonts w:eastAsia="Malgun Gothic Semilight" w:cs="Nirmala UI"/>
        </w:rPr>
        <w:t>kontrakt</w:t>
      </w:r>
      <w:r w:rsidRPr="00B553C2">
        <w:rPr>
          <w:rFonts w:eastAsia="Malgun Gothic Semilight" w:cs="Nirmala UI"/>
        </w:rPr>
        <w:t xml:space="preserve"> i det omfang dette er sædvanligt. Leverandørens overdragelse af rettigheder efter denne </w:t>
      </w:r>
      <w:r w:rsidR="00DE50E3">
        <w:rPr>
          <w:rFonts w:eastAsia="Malgun Gothic Semilight" w:cs="Nirmala UI"/>
        </w:rPr>
        <w:t>kontrakt</w:t>
      </w:r>
      <w:r w:rsidRPr="00B553C2">
        <w:rPr>
          <w:rFonts w:eastAsia="Malgun Gothic Semilight" w:cs="Nirmala UI"/>
        </w:rPr>
        <w:t xml:space="preserve"> må dog ikke hindre leverandørens opfyldelse af </w:t>
      </w:r>
      <w:r w:rsidR="00DE7675">
        <w:rPr>
          <w:rFonts w:eastAsia="Malgun Gothic Semilight" w:cs="Nirmala UI"/>
        </w:rPr>
        <w:t>kontrakten</w:t>
      </w:r>
      <w:r w:rsidRPr="00B553C2">
        <w:rPr>
          <w:rFonts w:eastAsia="Malgun Gothic Semilight" w:cs="Nirmala UI"/>
        </w:rPr>
        <w:t>.</w:t>
      </w:r>
    </w:p>
    <w:p w14:paraId="496FB710" w14:textId="77777777" w:rsidR="00DA57DE" w:rsidRPr="00B553C2" w:rsidRDefault="00DA57DE" w:rsidP="00B553C2">
      <w:pPr>
        <w:pStyle w:val="Overskrift2"/>
      </w:pPr>
      <w:bookmarkStart w:id="409" w:name="_Toc259448387"/>
      <w:bookmarkStart w:id="410" w:name="_Toc6923298"/>
      <w:bookmarkStart w:id="411" w:name="_Toc6924534"/>
      <w:bookmarkStart w:id="412" w:name="_Toc6924692"/>
      <w:bookmarkStart w:id="413" w:name="_Toc30588212"/>
      <w:r w:rsidRPr="00B553C2">
        <w:t>Ordregivers overdragelse af rettigheder og pligter</w:t>
      </w:r>
      <w:bookmarkEnd w:id="409"/>
      <w:bookmarkEnd w:id="410"/>
      <w:bookmarkEnd w:id="411"/>
      <w:bookmarkEnd w:id="412"/>
      <w:bookmarkEnd w:id="413"/>
    </w:p>
    <w:p w14:paraId="5DCECFA1" w14:textId="77777777" w:rsidR="00E203E0" w:rsidRPr="00B553C2" w:rsidRDefault="00DA57DE" w:rsidP="008C5743">
      <w:pPr>
        <w:rPr>
          <w:rFonts w:eastAsia="Malgun Gothic Semilight" w:cs="Nirmala UI"/>
        </w:rPr>
      </w:pPr>
      <w:r w:rsidRPr="00B553C2">
        <w:rPr>
          <w:rFonts w:eastAsia="Malgun Gothic Semilight" w:cs="Nirmala UI"/>
        </w:rPr>
        <w:t xml:space="preserve">Ordregiver har ret til at overdrage sine rettigheder og forpligtelser efter denne </w:t>
      </w:r>
      <w:r w:rsidR="00DE50E3">
        <w:rPr>
          <w:rFonts w:eastAsia="Malgun Gothic Semilight" w:cs="Nirmala UI"/>
        </w:rPr>
        <w:t>kontrakt</w:t>
      </w:r>
      <w:r w:rsidRPr="00B553C2">
        <w:rPr>
          <w:rFonts w:eastAsia="Malgun Gothic Semilight" w:cs="Nirmala UI"/>
        </w:rPr>
        <w:t xml:space="preserve"> til en anden offentlig myndighed eller institution, der ejes af det offentlige eller i det væsentligste drives for offentlige midler.</w:t>
      </w:r>
    </w:p>
    <w:p w14:paraId="62004620" w14:textId="77777777" w:rsidR="00426A33" w:rsidRDefault="00426A33" w:rsidP="00B553C2">
      <w:pPr>
        <w:pStyle w:val="Overskrift1"/>
      </w:pPr>
      <w:bookmarkStart w:id="414" w:name="_Toc29033779"/>
      <w:bookmarkStart w:id="415" w:name="_Toc30588213"/>
      <w:bookmarkStart w:id="416" w:name="_Toc6922868"/>
      <w:bookmarkStart w:id="417" w:name="_Toc6923299"/>
      <w:bookmarkStart w:id="418" w:name="_Toc6923880"/>
      <w:bookmarkStart w:id="419" w:name="_Toc6924535"/>
      <w:bookmarkStart w:id="420" w:name="_Toc6924693"/>
      <w:r>
        <w:t>Rettigheder</w:t>
      </w:r>
      <w:bookmarkEnd w:id="414"/>
      <w:bookmarkEnd w:id="415"/>
    </w:p>
    <w:p w14:paraId="3F8F3662" w14:textId="77777777" w:rsidR="00426A33" w:rsidRPr="00A520A5" w:rsidRDefault="00426A33" w:rsidP="00426A33">
      <w:pPr>
        <w:rPr>
          <w:rFonts w:cs="Calibri"/>
          <w:iCs/>
          <w:sz w:val="22"/>
        </w:rPr>
      </w:pPr>
      <w:r w:rsidRPr="00A520A5">
        <w:rPr>
          <w:iCs/>
        </w:rPr>
        <w:t xml:space="preserve">Leverandøren indestår for, at leverandørens </w:t>
      </w:r>
      <w:r w:rsidR="00B00333">
        <w:rPr>
          <w:iCs/>
        </w:rPr>
        <w:t>ydelser</w:t>
      </w:r>
      <w:r w:rsidRPr="00A520A5">
        <w:rPr>
          <w:iCs/>
        </w:rPr>
        <w:t xml:space="preserve"> ikke krænker tredjemands rettigheder, herunder ejendomsrettigheder, patenter eller ophavsrettigheder.</w:t>
      </w:r>
    </w:p>
    <w:p w14:paraId="742611A2" w14:textId="77777777" w:rsidR="00426A33" w:rsidRPr="00A520A5" w:rsidRDefault="00426A33" w:rsidP="00426A33">
      <w:pPr>
        <w:rPr>
          <w:iCs/>
        </w:rPr>
      </w:pPr>
      <w:r w:rsidRPr="00A520A5">
        <w:rPr>
          <w:iCs/>
        </w:rPr>
        <w:t xml:space="preserve">Rejser tredjemand krav mod ordregiver med påstand om retskrænkelse, skal ordregiver give leverandøren skriftlig meddelelse herom. Leverandøren overtager herefter sagen og samtlige hermed forbundne omkostninger. Leverandøren er pligtig i enhver henseende at holde ordregiver skadesløs. </w:t>
      </w:r>
    </w:p>
    <w:p w14:paraId="737F715B" w14:textId="77777777" w:rsidR="00426A33" w:rsidRPr="003E18BD" w:rsidRDefault="00426A33" w:rsidP="00B553C2">
      <w:pPr>
        <w:rPr>
          <w:color w:val="00B050"/>
        </w:rPr>
      </w:pPr>
      <w:r w:rsidRPr="00A520A5">
        <w:rPr>
          <w:iCs/>
        </w:rPr>
        <w:t>Hvis tredjemands rettigheder hindrer leverandørens opfyldelse af kontrakten i et omfang, som er væsentligt og/eller byrdefuldt for ordregiver, er ordregiver efter forudgående skriftligt varsel berettiget til at hæve kontrakten med omgående virkning, og leverandøren vil herefter blive erstatningsansvarlig for det tab, ordregiver lider som følge af denne ophævelse</w:t>
      </w:r>
      <w:r w:rsidRPr="00C00A57">
        <w:rPr>
          <w:color w:val="00B050"/>
        </w:rPr>
        <w:t xml:space="preserve"> </w:t>
      </w:r>
    </w:p>
    <w:p w14:paraId="7B2C937C" w14:textId="77777777" w:rsidR="000065DE" w:rsidRPr="00B553C2" w:rsidRDefault="000065DE" w:rsidP="00B553C2">
      <w:pPr>
        <w:pStyle w:val="Overskrift1"/>
      </w:pPr>
      <w:bookmarkStart w:id="421" w:name="_Toc29033780"/>
      <w:bookmarkStart w:id="422" w:name="_Toc30588214"/>
      <w:r w:rsidRPr="00B553C2">
        <w:lastRenderedPageBreak/>
        <w:t>Ændringer</w:t>
      </w:r>
      <w:bookmarkEnd w:id="416"/>
      <w:bookmarkEnd w:id="417"/>
      <w:bookmarkEnd w:id="418"/>
      <w:bookmarkEnd w:id="419"/>
      <w:bookmarkEnd w:id="420"/>
      <w:bookmarkEnd w:id="421"/>
      <w:bookmarkEnd w:id="422"/>
    </w:p>
    <w:p w14:paraId="7822FDBF" w14:textId="77777777" w:rsidR="000065DE" w:rsidRPr="00B553C2" w:rsidRDefault="000065DE" w:rsidP="008C5743">
      <w:pPr>
        <w:rPr>
          <w:rFonts w:eastAsia="Malgun Gothic Semilight" w:cs="Nirmala UI"/>
        </w:rPr>
      </w:pPr>
      <w:r w:rsidRPr="00B553C2">
        <w:rPr>
          <w:rFonts w:eastAsia="Malgun Gothic Semilight" w:cs="Nirmala UI"/>
        </w:rPr>
        <w:t xml:space="preserve">Enhver ændring eller tilføjelse til </w:t>
      </w:r>
      <w:r w:rsidR="00DE7675">
        <w:rPr>
          <w:rFonts w:eastAsia="Malgun Gothic Semilight" w:cs="Nirmala UI"/>
        </w:rPr>
        <w:t>kontrakten</w:t>
      </w:r>
      <w:r w:rsidRPr="00B553C2">
        <w:rPr>
          <w:rFonts w:eastAsia="Malgun Gothic Semilight" w:cs="Nirmala UI"/>
        </w:rPr>
        <w:t xml:space="preserve"> skal aftales skriftligt mellem ordregiver og leverandøren og skal vedhæftes denne </w:t>
      </w:r>
      <w:r w:rsidR="00DE50E3">
        <w:rPr>
          <w:rFonts w:eastAsia="Malgun Gothic Semilight" w:cs="Nirmala UI"/>
        </w:rPr>
        <w:t>kontrakt</w:t>
      </w:r>
      <w:r w:rsidRPr="00B553C2">
        <w:rPr>
          <w:rFonts w:eastAsia="Malgun Gothic Semilight" w:cs="Nirmala UI"/>
        </w:rPr>
        <w:t xml:space="preserve"> som et tillæg. Ændringer kan alene ske inden for de udbudsretlige grænser</w:t>
      </w:r>
      <w:r w:rsidR="00331B5B" w:rsidRPr="00B553C2">
        <w:rPr>
          <w:rFonts w:eastAsia="Malgun Gothic Semilight" w:cs="Nirmala UI"/>
        </w:rPr>
        <w:t>.</w:t>
      </w:r>
    </w:p>
    <w:p w14:paraId="716D7268" w14:textId="77777777" w:rsidR="00380C2B" w:rsidRPr="009E3FDC" w:rsidRDefault="00380C2B" w:rsidP="00380C2B">
      <w:pPr>
        <w:spacing w:line="276" w:lineRule="auto"/>
        <w:rPr>
          <w:rFonts w:eastAsia="Calibri"/>
          <w:szCs w:val="24"/>
        </w:rPr>
      </w:pPr>
      <w:r w:rsidRPr="009E3FDC">
        <w:rPr>
          <w:rFonts w:eastAsia="Calibri"/>
          <w:szCs w:val="24"/>
        </w:rPr>
        <w:t xml:space="preserve">I det omfang, at det ikke strider mod de udbudsretlige regler, kan Ordregiver kræve, at der foretages ændringer i aftalens omfang eller art </w:t>
      </w:r>
    </w:p>
    <w:p w14:paraId="0ECB00E3" w14:textId="77777777" w:rsidR="00380C2B" w:rsidRPr="009E3FDC" w:rsidRDefault="00380C2B" w:rsidP="00380C2B">
      <w:pPr>
        <w:spacing w:line="276" w:lineRule="auto"/>
        <w:rPr>
          <w:rFonts w:eastAsia="Calibri"/>
          <w:szCs w:val="24"/>
        </w:rPr>
      </w:pPr>
      <w:r w:rsidRPr="009E3FDC">
        <w:rPr>
          <w:rFonts w:eastAsia="Calibri"/>
          <w:szCs w:val="24"/>
        </w:rPr>
        <w:t xml:space="preserve">Ordregiverens krav om ændring skal fremsættes skriftligt. Leverandøren skal herefter udarbejde et ændringsnotat, hvori det beskrives, hvordan ændringen vil påvirke parametre som pris, tid, sikkerhed, miljø mv. </w:t>
      </w:r>
    </w:p>
    <w:p w14:paraId="1CEDB6BF" w14:textId="77777777" w:rsidR="00380C2B" w:rsidRPr="003E18BD" w:rsidRDefault="00380C2B" w:rsidP="003E18BD">
      <w:pPr>
        <w:spacing w:line="276" w:lineRule="auto"/>
        <w:rPr>
          <w:rFonts w:eastAsia="Calibri"/>
          <w:szCs w:val="24"/>
        </w:rPr>
      </w:pPr>
      <w:r w:rsidRPr="009E3FDC">
        <w:rPr>
          <w:rFonts w:eastAsia="Calibri"/>
          <w:szCs w:val="24"/>
        </w:rPr>
        <w:t xml:space="preserve">Enhver ændring eller tilføjelse til </w:t>
      </w:r>
      <w:r w:rsidR="00DE7675">
        <w:rPr>
          <w:rFonts w:eastAsia="Calibri"/>
          <w:szCs w:val="24"/>
        </w:rPr>
        <w:t>kontrakten</w:t>
      </w:r>
      <w:r w:rsidRPr="009E3FDC">
        <w:rPr>
          <w:rFonts w:eastAsia="Calibri"/>
          <w:szCs w:val="24"/>
        </w:rPr>
        <w:t xml:space="preserve"> skal aftales skriftligt mellem ordregiver og leverandøren og skal vedhæftes denne </w:t>
      </w:r>
      <w:r w:rsidR="00DE50E3">
        <w:rPr>
          <w:rFonts w:eastAsia="Calibri"/>
          <w:szCs w:val="24"/>
        </w:rPr>
        <w:t>kontrakt</w:t>
      </w:r>
      <w:r w:rsidRPr="009E3FDC">
        <w:rPr>
          <w:rFonts w:eastAsia="Calibri"/>
          <w:szCs w:val="24"/>
        </w:rPr>
        <w:t xml:space="preserve"> som et tillæg. Leverandøren har således kun krav på merbetaling som følge af en ændring, hvis der foreligger et skriftlig tillæg til aftale herom. </w:t>
      </w:r>
    </w:p>
    <w:p w14:paraId="66886C4A" w14:textId="77777777" w:rsidR="00DA57DE" w:rsidRPr="00B553C2" w:rsidRDefault="00B06CE1" w:rsidP="00B553C2">
      <w:pPr>
        <w:pStyle w:val="Overskrift1"/>
      </w:pPr>
      <w:bookmarkStart w:id="423" w:name="_Toc6922869"/>
      <w:bookmarkStart w:id="424" w:name="_Toc6923300"/>
      <w:bookmarkStart w:id="425" w:name="_Toc6923881"/>
      <w:bookmarkStart w:id="426" w:name="_Toc6924536"/>
      <w:bookmarkStart w:id="427" w:name="_Toc6924694"/>
      <w:bookmarkStart w:id="428" w:name="_Toc29033781"/>
      <w:bookmarkStart w:id="429" w:name="_Toc30588215"/>
      <w:r w:rsidRPr="00B553C2">
        <w:t>T</w:t>
      </w:r>
      <w:r w:rsidR="00DA57DE" w:rsidRPr="00B553C2">
        <w:t>avshedspligt</w:t>
      </w:r>
      <w:bookmarkEnd w:id="423"/>
      <w:bookmarkEnd w:id="424"/>
      <w:bookmarkEnd w:id="425"/>
      <w:bookmarkEnd w:id="426"/>
      <w:bookmarkEnd w:id="427"/>
      <w:bookmarkEnd w:id="428"/>
      <w:bookmarkEnd w:id="429"/>
    </w:p>
    <w:p w14:paraId="1AAF47D9" w14:textId="77777777" w:rsidR="00DA57DE" w:rsidRPr="00B553C2" w:rsidRDefault="00DA57DE" w:rsidP="008C5743">
      <w:pPr>
        <w:rPr>
          <w:rFonts w:eastAsia="Malgun Gothic Semilight" w:cs="Nirmala UI"/>
        </w:rPr>
      </w:pPr>
      <w:r w:rsidRPr="00B553C2">
        <w:rPr>
          <w:rFonts w:eastAsia="Malgun Gothic Semilight" w:cs="Nirmala UI"/>
        </w:rPr>
        <w:t xml:space="preserve">Leverandøren, dennes personale og eventuelle underleverandører samt deres personale skal iagttage ubetinget tavshed med hensyn til oplysninger vedrørende ordregivers eller andres forhold, som de får kendskab til i forbindelse med opfyldelse af </w:t>
      </w:r>
      <w:r w:rsidR="00DE7675">
        <w:rPr>
          <w:rFonts w:eastAsia="Malgun Gothic Semilight" w:cs="Nirmala UI"/>
        </w:rPr>
        <w:t>kontrakten</w:t>
      </w:r>
      <w:r w:rsidRPr="00B553C2">
        <w:rPr>
          <w:rFonts w:eastAsia="Malgun Gothic Semilight" w:cs="Nirmala UI"/>
        </w:rPr>
        <w:t>.</w:t>
      </w:r>
      <w:r w:rsidR="002B3856" w:rsidRPr="00B553C2">
        <w:rPr>
          <w:rFonts w:eastAsia="Malgun Gothic Semilight" w:cs="Nirmala UI"/>
          <w:color w:val="00B050"/>
        </w:rPr>
        <w:t xml:space="preserve"> </w:t>
      </w:r>
    </w:p>
    <w:p w14:paraId="51641810" w14:textId="77777777" w:rsidR="00071B77" w:rsidRPr="00B553C2" w:rsidRDefault="00DA57DE" w:rsidP="008C5743">
      <w:pPr>
        <w:rPr>
          <w:rFonts w:eastAsia="Malgun Gothic Semilight" w:cs="Nirmala UI"/>
        </w:rPr>
      </w:pPr>
      <w:r w:rsidRPr="00B553C2">
        <w:rPr>
          <w:rFonts w:eastAsia="Malgun Gothic Semilight" w:cs="Nirmala UI"/>
        </w:rPr>
        <w:lastRenderedPageBreak/>
        <w:t xml:space="preserve">Leverandøren må bruge ordregiver som almindelig reference, men må ikke uden ordregivers forudgående skriftlige tilladelse udsende offentlige meddelelser om </w:t>
      </w:r>
      <w:r w:rsidR="00DE7675">
        <w:rPr>
          <w:rFonts w:eastAsia="Malgun Gothic Semilight" w:cs="Nirmala UI"/>
        </w:rPr>
        <w:t>kontrakten</w:t>
      </w:r>
      <w:r w:rsidRPr="00B553C2">
        <w:rPr>
          <w:rFonts w:eastAsia="Malgun Gothic Semilight" w:cs="Nirmala UI"/>
        </w:rPr>
        <w:t xml:space="preserve"> eller offentliggøre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indhold.  Leverandøren må ikke anvende ordregiver i reklamemæssig sammenhæng uden samtykke.</w:t>
      </w:r>
    </w:p>
    <w:p w14:paraId="07FBFB8D" w14:textId="77777777" w:rsidR="008F5D53" w:rsidRPr="00B553C2" w:rsidRDefault="00CC22C9" w:rsidP="008C5743">
      <w:pPr>
        <w:rPr>
          <w:rFonts w:eastAsia="Malgun Gothic Semilight" w:cs="Nirmala UI"/>
        </w:rPr>
      </w:pPr>
      <w:r w:rsidRPr="00B553C2">
        <w:rPr>
          <w:rFonts w:eastAsia="Malgun Gothic Semilight" w:cs="Nirmala UI"/>
        </w:rPr>
        <w:t xml:space="preserve">Tavshedspligten er også gældende efter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ophør.</w:t>
      </w:r>
    </w:p>
    <w:p w14:paraId="68EE0C9D" w14:textId="77777777" w:rsidR="00DA57DE" w:rsidRPr="00B553C2" w:rsidRDefault="00DA57DE" w:rsidP="00B553C2">
      <w:pPr>
        <w:pStyle w:val="Overskrift1"/>
      </w:pPr>
      <w:bookmarkStart w:id="430" w:name="_Toc6922870"/>
      <w:bookmarkStart w:id="431" w:name="_Toc6923301"/>
      <w:bookmarkStart w:id="432" w:name="_Toc6923882"/>
      <w:bookmarkStart w:id="433" w:name="_Toc6924537"/>
      <w:bookmarkStart w:id="434" w:name="_Toc6924695"/>
      <w:bookmarkStart w:id="435" w:name="_Toc29033782"/>
      <w:bookmarkStart w:id="436" w:name="_Toc30588216"/>
      <w:r w:rsidRPr="00B553C2">
        <w:t>Lovvalg og værneting</w:t>
      </w:r>
      <w:bookmarkEnd w:id="430"/>
      <w:bookmarkEnd w:id="431"/>
      <w:bookmarkEnd w:id="432"/>
      <w:bookmarkEnd w:id="433"/>
      <w:bookmarkEnd w:id="434"/>
      <w:bookmarkEnd w:id="435"/>
      <w:bookmarkEnd w:id="436"/>
      <w:r w:rsidRPr="00B553C2">
        <w:t xml:space="preserve"> </w:t>
      </w:r>
    </w:p>
    <w:p w14:paraId="0F66CC50" w14:textId="77777777" w:rsidR="00DA57DE" w:rsidRPr="00B553C2" w:rsidRDefault="00DE7675" w:rsidP="008C5743">
      <w:pPr>
        <w:rPr>
          <w:rFonts w:eastAsia="Malgun Gothic Semilight" w:cs="Nirmala UI"/>
        </w:rPr>
      </w:pPr>
      <w:r>
        <w:rPr>
          <w:rFonts w:eastAsia="Malgun Gothic Semilight" w:cs="Nirmala UI"/>
        </w:rPr>
        <w:t>Kontrakten</w:t>
      </w:r>
      <w:r w:rsidR="00DA57DE" w:rsidRPr="00B553C2">
        <w:rPr>
          <w:rFonts w:eastAsia="Malgun Gothic Semilight" w:cs="Nirmala UI"/>
        </w:rPr>
        <w:t xml:space="preserve"> er underlagt dansk </w:t>
      </w:r>
      <w:r w:rsidR="0050559C" w:rsidRPr="00B553C2">
        <w:rPr>
          <w:rFonts w:eastAsia="Malgun Gothic Semilight" w:cs="Nirmala UI"/>
        </w:rPr>
        <w:t>lovgivning</w:t>
      </w:r>
      <w:r w:rsidR="00DA57DE" w:rsidRPr="00B553C2">
        <w:rPr>
          <w:rFonts w:eastAsia="Malgun Gothic Semilight" w:cs="Nirmala UI"/>
        </w:rPr>
        <w:t>.</w:t>
      </w:r>
      <w:r w:rsidR="00EE1983" w:rsidRPr="00B553C2">
        <w:rPr>
          <w:rFonts w:eastAsia="Malgun Gothic Semilight" w:cs="Nirmala UI"/>
        </w:rPr>
        <w:t xml:space="preserve"> CISG finder derfor ikke anvendelse på </w:t>
      </w:r>
      <w:r>
        <w:rPr>
          <w:rFonts w:eastAsia="Malgun Gothic Semilight" w:cs="Nirmala UI"/>
        </w:rPr>
        <w:t>kontrakten</w:t>
      </w:r>
      <w:r w:rsidR="00EE1983" w:rsidRPr="00B553C2">
        <w:rPr>
          <w:rFonts w:eastAsia="Malgun Gothic Semilight" w:cs="Nirmala UI"/>
        </w:rPr>
        <w:t>.</w:t>
      </w:r>
    </w:p>
    <w:p w14:paraId="75B8D467" w14:textId="77777777" w:rsidR="00DA57DE" w:rsidRPr="00B553C2" w:rsidRDefault="00DA57DE" w:rsidP="008C5743">
      <w:pPr>
        <w:rPr>
          <w:rFonts w:eastAsia="Malgun Gothic Semilight" w:cs="Nirmala UI"/>
        </w:rPr>
      </w:pPr>
      <w:bookmarkStart w:id="437" w:name="_Ref212972122"/>
      <w:r w:rsidRPr="00B553C2">
        <w:rPr>
          <w:rFonts w:eastAsia="Malgun Gothic Semilight" w:cs="Nirmala UI"/>
        </w:rPr>
        <w:t xml:space="preserve">Uoverensstemmelser om </w:t>
      </w:r>
      <w:r w:rsidR="00DE7675">
        <w:rPr>
          <w:rFonts w:eastAsia="Malgun Gothic Semilight" w:cs="Nirmala UI"/>
        </w:rPr>
        <w:t>kontrakten</w:t>
      </w:r>
      <w:r w:rsidRPr="00B553C2">
        <w:rPr>
          <w:rFonts w:eastAsia="Malgun Gothic Semilight" w:cs="Nirmala UI"/>
        </w:rPr>
        <w:t xml:space="preserve"> søges afgjort ved forhandling mellem parterne. Hvis parterne er enige herom, kan der inddrages en uvildig mægler til løsning af uoverensstemmelsen. Udgiften til mægleren afholdes af parterne i fællesskab.</w:t>
      </w:r>
      <w:bookmarkEnd w:id="437"/>
      <w:r w:rsidRPr="00B553C2">
        <w:rPr>
          <w:rFonts w:eastAsia="Malgun Gothic Semilight" w:cs="Nirmala UI"/>
        </w:rPr>
        <w:t xml:space="preserve"> </w:t>
      </w:r>
    </w:p>
    <w:p w14:paraId="4EB96E3A" w14:textId="77777777" w:rsidR="00E203E0" w:rsidRPr="00B553C2" w:rsidRDefault="00DA57DE" w:rsidP="00BC34A8">
      <w:pPr>
        <w:rPr>
          <w:rFonts w:eastAsia="Malgun Gothic Semilight" w:cs="Nirmala UI"/>
        </w:rPr>
      </w:pPr>
      <w:r w:rsidRPr="00B553C2">
        <w:rPr>
          <w:rFonts w:eastAsia="Malgun Gothic Semilight" w:cs="Nirmala UI"/>
        </w:rPr>
        <w:t>Uoverensstemmelser, der ikke kan løses af parterne selv eller ved mægling</w:t>
      </w:r>
      <w:r w:rsidR="00B31511" w:rsidRPr="00B553C2">
        <w:rPr>
          <w:rFonts w:eastAsia="Malgun Gothic Semilight" w:cs="Nirmala UI"/>
        </w:rPr>
        <w:t>,</w:t>
      </w:r>
      <w:r w:rsidRPr="00B553C2">
        <w:rPr>
          <w:rFonts w:eastAsia="Malgun Gothic Semilight" w:cs="Nirmala UI"/>
        </w:rPr>
        <w:t xml:space="preserve"> kan indbringes for domstolene og skal afgøres ved ordregivers værneting.</w:t>
      </w:r>
    </w:p>
    <w:p w14:paraId="3AC675D2" w14:textId="77777777" w:rsidR="00E0559F" w:rsidRDefault="00E0559F">
      <w:pPr>
        <w:spacing w:line="276" w:lineRule="auto"/>
        <w:rPr>
          <w:rFonts w:eastAsia="Malgun Gothic Semilight" w:cs="Nirmala UI"/>
          <w:b/>
          <w:bCs/>
          <w:color w:val="000000" w:themeColor="text1"/>
          <w:sz w:val="28"/>
          <w:szCs w:val="28"/>
        </w:rPr>
      </w:pPr>
      <w:bookmarkStart w:id="438" w:name="_Toc6922872"/>
      <w:bookmarkStart w:id="439" w:name="_Toc6923303"/>
      <w:bookmarkStart w:id="440" w:name="_Toc6923884"/>
      <w:bookmarkStart w:id="441" w:name="_Toc6924539"/>
      <w:bookmarkStart w:id="442" w:name="_Toc6924697"/>
      <w:bookmarkStart w:id="443" w:name="_Toc29033783"/>
      <w:r>
        <w:br w:type="page"/>
      </w:r>
    </w:p>
    <w:p w14:paraId="6AA2CF74" w14:textId="77777777" w:rsidR="00DA44CC" w:rsidRPr="00B553C2" w:rsidRDefault="00426A33" w:rsidP="00B553C2">
      <w:pPr>
        <w:pStyle w:val="Overskrift1"/>
        <w:numPr>
          <w:ilvl w:val="0"/>
          <w:numId w:val="0"/>
        </w:numPr>
        <w:ind w:left="432"/>
      </w:pPr>
      <w:bookmarkStart w:id="444" w:name="_Toc30588217"/>
      <w:r>
        <w:lastRenderedPageBreak/>
        <w:t xml:space="preserve">Bilag </w:t>
      </w:r>
      <w:r w:rsidR="00A43C56">
        <w:t>1</w:t>
      </w:r>
      <w:r w:rsidR="00BE7ADD">
        <w:t xml:space="preserve"> -</w:t>
      </w:r>
      <w:r>
        <w:t xml:space="preserve"> </w:t>
      </w:r>
      <w:r w:rsidR="00DA44CC" w:rsidRPr="00B553C2">
        <w:t>Spørgsmål, svar og ændringer til udbudsmaterialet</w:t>
      </w:r>
      <w:bookmarkEnd w:id="438"/>
      <w:bookmarkEnd w:id="439"/>
      <w:bookmarkEnd w:id="440"/>
      <w:bookmarkEnd w:id="441"/>
      <w:bookmarkEnd w:id="442"/>
      <w:bookmarkEnd w:id="443"/>
      <w:bookmarkEnd w:id="444"/>
    </w:p>
    <w:p w14:paraId="02FD9100" w14:textId="77777777" w:rsidR="00DA44CC" w:rsidRPr="00B553C2" w:rsidRDefault="00DA44CC" w:rsidP="008C5743">
      <w:pPr>
        <w:rPr>
          <w:rFonts w:eastAsia="Malgun Gothic Semilight" w:cs="Nirmala UI"/>
        </w:rPr>
      </w:pPr>
      <w:r w:rsidRPr="00B553C2">
        <w:rPr>
          <w:rFonts w:eastAsia="Malgun Gothic Semilight" w:cs="Nirmala UI"/>
        </w:rPr>
        <w:br w:type="page"/>
      </w:r>
    </w:p>
    <w:p w14:paraId="54B06A24" w14:textId="77777777" w:rsidR="00AB0B00" w:rsidRDefault="00DA44CC" w:rsidP="00AB0B00">
      <w:pPr>
        <w:pStyle w:val="Overskrift1"/>
        <w:numPr>
          <w:ilvl w:val="0"/>
          <w:numId w:val="0"/>
        </w:numPr>
        <w:ind w:left="432"/>
        <w:rPr>
          <w:rFonts w:ascii="Arial" w:hAnsi="Arial" w:cs="Arial"/>
          <w:b w:val="0"/>
          <w:sz w:val="24"/>
          <w:szCs w:val="24"/>
        </w:rPr>
      </w:pPr>
      <w:bookmarkStart w:id="445" w:name="_Ref508867111"/>
      <w:bookmarkStart w:id="446" w:name="_Toc6922873"/>
      <w:bookmarkStart w:id="447" w:name="_Toc6923304"/>
      <w:bookmarkStart w:id="448" w:name="_Toc6923885"/>
      <w:bookmarkStart w:id="449" w:name="_Toc6924540"/>
      <w:bookmarkStart w:id="450" w:name="_Toc6924698"/>
      <w:bookmarkStart w:id="451" w:name="_Toc29033784"/>
      <w:bookmarkStart w:id="452" w:name="_Toc30588218"/>
      <w:r w:rsidRPr="00B553C2">
        <w:lastRenderedPageBreak/>
        <w:t xml:space="preserve">Bilag </w:t>
      </w:r>
      <w:r w:rsidR="00A43C56">
        <w:t>2</w:t>
      </w:r>
      <w:r w:rsidR="00BE7ADD">
        <w:t xml:space="preserve"> -</w:t>
      </w:r>
      <w:r w:rsidRPr="00B553C2">
        <w:t xml:space="preserve"> Kravspecifikation</w:t>
      </w:r>
      <w:bookmarkEnd w:id="445"/>
      <w:bookmarkEnd w:id="446"/>
      <w:bookmarkEnd w:id="447"/>
      <w:bookmarkEnd w:id="448"/>
      <w:bookmarkEnd w:id="449"/>
      <w:bookmarkEnd w:id="450"/>
      <w:bookmarkEnd w:id="451"/>
      <w:r w:rsidR="00AB0B00">
        <w:t xml:space="preserve"> til tribuner</w:t>
      </w:r>
      <w:bookmarkEnd w:id="452"/>
    </w:p>
    <w:p w14:paraId="0EE4C951" w14:textId="77777777" w:rsidR="005E542A" w:rsidRDefault="005E542A" w:rsidP="005E542A">
      <w:pPr>
        <w:spacing w:line="276" w:lineRule="auto"/>
        <w:rPr>
          <w:szCs w:val="24"/>
          <w:u w:val="single"/>
        </w:rPr>
      </w:pPr>
    </w:p>
    <w:p w14:paraId="7A0BD18F" w14:textId="77777777" w:rsidR="005E542A" w:rsidRPr="004D0936" w:rsidRDefault="005E542A" w:rsidP="005E542A">
      <w:pPr>
        <w:spacing w:line="276" w:lineRule="auto"/>
        <w:rPr>
          <w:szCs w:val="24"/>
          <w:u w:val="single"/>
        </w:rPr>
      </w:pPr>
      <w:r w:rsidRPr="004D0936">
        <w:rPr>
          <w:szCs w:val="24"/>
          <w:u w:val="single"/>
        </w:rPr>
        <w:t>Rammerne</w:t>
      </w:r>
    </w:p>
    <w:p w14:paraId="32735070" w14:textId="77777777" w:rsidR="005E542A" w:rsidRPr="004D0936" w:rsidRDefault="005E542A" w:rsidP="005E542A">
      <w:pPr>
        <w:spacing w:line="276" w:lineRule="auto"/>
        <w:rPr>
          <w:szCs w:val="24"/>
        </w:rPr>
      </w:pPr>
      <w:r>
        <w:rPr>
          <w:szCs w:val="24"/>
        </w:rPr>
        <w:t>Rammen for l</w:t>
      </w:r>
      <w:r w:rsidRPr="004D0936">
        <w:rPr>
          <w:szCs w:val="24"/>
        </w:rPr>
        <w:t>andsstævnearenaen</w:t>
      </w:r>
      <w:r>
        <w:rPr>
          <w:szCs w:val="24"/>
        </w:rPr>
        <w:t xml:space="preserve"> i 2021 er samme sted som i</w:t>
      </w:r>
      <w:r w:rsidRPr="004D0936">
        <w:rPr>
          <w:szCs w:val="24"/>
        </w:rPr>
        <w:t xml:space="preserve"> 1994</w:t>
      </w:r>
      <w:r>
        <w:rPr>
          <w:szCs w:val="24"/>
        </w:rPr>
        <w:t xml:space="preserve">, hvor Svendborg sidst afholdte Landsstævnet. Arenaen danner ligeledes </w:t>
      </w:r>
      <w:r w:rsidRPr="004D0936">
        <w:rPr>
          <w:szCs w:val="24"/>
        </w:rPr>
        <w:t xml:space="preserve">igen rammerne for åbning og afslutning </w:t>
      </w:r>
      <w:r>
        <w:rPr>
          <w:szCs w:val="24"/>
        </w:rPr>
        <w:t xml:space="preserve">af stævnet </w:t>
      </w:r>
      <w:r w:rsidRPr="004D0936">
        <w:rPr>
          <w:szCs w:val="24"/>
        </w:rPr>
        <w:t xml:space="preserve">samt efterskolernes store shows. </w:t>
      </w:r>
      <w:r>
        <w:rPr>
          <w:szCs w:val="24"/>
        </w:rPr>
        <w:t xml:space="preserve">Den vold som tribunen i 1994 blev placeret på, er dog i mellemtiden blevet ændret i det der i den mellemliggende periode er blevet placeret en vej på et stykke af arealet. </w:t>
      </w:r>
      <w:r w:rsidRPr="004D0936">
        <w:rPr>
          <w:szCs w:val="24"/>
        </w:rPr>
        <w:t>På det tilbageværende volde, skal der opbygges publikums-tribuner og midt på plænen opbygges en scene med et areal på ca. 22x28m.</w:t>
      </w:r>
    </w:p>
    <w:p w14:paraId="0CE1AB56" w14:textId="77777777" w:rsidR="005E542A" w:rsidRPr="004D0936" w:rsidRDefault="005E542A" w:rsidP="005E542A">
      <w:pPr>
        <w:spacing w:line="276" w:lineRule="auto"/>
        <w:rPr>
          <w:szCs w:val="24"/>
        </w:rPr>
      </w:pPr>
      <w:r w:rsidRPr="004D0936">
        <w:rPr>
          <w:szCs w:val="24"/>
        </w:rPr>
        <w:t>Fodboldbanen bag vest volden bliver ”backstageområde” for performere og rekvisitter.</w:t>
      </w:r>
    </w:p>
    <w:p w14:paraId="4876C321" w14:textId="77777777" w:rsidR="005E542A" w:rsidRPr="004D0936" w:rsidRDefault="005E542A" w:rsidP="005E542A">
      <w:pPr>
        <w:spacing w:line="276" w:lineRule="auto"/>
        <w:rPr>
          <w:szCs w:val="24"/>
        </w:rPr>
      </w:pPr>
      <w:r w:rsidRPr="004D0936">
        <w:rPr>
          <w:szCs w:val="24"/>
        </w:rPr>
        <w:t>Området bag øst volden bliver bl.a. indrettet som entre/billetterings zone mm.</w:t>
      </w:r>
    </w:p>
    <w:p w14:paraId="0F28AE5F" w14:textId="77777777" w:rsidR="005E542A" w:rsidRPr="00F47945" w:rsidRDefault="005E542A" w:rsidP="005E542A">
      <w:pPr>
        <w:spacing w:line="276" w:lineRule="auto"/>
        <w:rPr>
          <w:szCs w:val="24"/>
        </w:rPr>
      </w:pPr>
      <w:r w:rsidRPr="00F47945">
        <w:rPr>
          <w:szCs w:val="24"/>
        </w:rPr>
        <w:t>Opdaterede landmålinger/højdekurver fra septe</w:t>
      </w:r>
      <w:r w:rsidR="00D76E15" w:rsidRPr="00F47945">
        <w:rPr>
          <w:szCs w:val="24"/>
        </w:rPr>
        <w:t>mber 2019, vedlægges som bilag</w:t>
      </w:r>
      <w:r w:rsidR="00E34AD4" w:rsidRPr="00F47945">
        <w:rPr>
          <w:szCs w:val="24"/>
        </w:rPr>
        <w:t>ene</w:t>
      </w:r>
      <w:r w:rsidR="00454687" w:rsidRPr="00F47945">
        <w:rPr>
          <w:szCs w:val="24"/>
        </w:rPr>
        <w:t xml:space="preserve"> 3-3</w:t>
      </w:r>
      <w:r w:rsidR="00B12B64" w:rsidRPr="00F47945">
        <w:rPr>
          <w:szCs w:val="24"/>
        </w:rPr>
        <w:t>.</w:t>
      </w:r>
      <w:r w:rsidR="00C2699B" w:rsidRPr="00F47945">
        <w:rPr>
          <w:szCs w:val="24"/>
        </w:rPr>
        <w:t>7</w:t>
      </w:r>
    </w:p>
    <w:p w14:paraId="26B61CC6" w14:textId="77777777" w:rsidR="00C2699B" w:rsidRPr="00F47945" w:rsidRDefault="00C2699B" w:rsidP="005E542A">
      <w:pPr>
        <w:spacing w:line="276" w:lineRule="auto"/>
        <w:rPr>
          <w:szCs w:val="24"/>
        </w:rPr>
      </w:pPr>
      <w:r w:rsidRPr="00F47945">
        <w:rPr>
          <w:szCs w:val="24"/>
        </w:rPr>
        <w:t>Leverandøren har kun ansvaret for tribunerne som beskrevet i dette udbud, men skal sikre, at der er den afsatte plads jf. bilag 3.7 til stående, gulvplads mm. i forhold til, hvordan tribunerne bygges op.</w:t>
      </w:r>
    </w:p>
    <w:p w14:paraId="337A9C7D" w14:textId="77777777" w:rsidR="005E542A" w:rsidRPr="000F7946" w:rsidRDefault="005E542A" w:rsidP="005E542A">
      <w:pPr>
        <w:spacing w:line="276" w:lineRule="auto"/>
        <w:rPr>
          <w:sz w:val="16"/>
          <w:szCs w:val="16"/>
        </w:rPr>
      </w:pPr>
      <w:r w:rsidRPr="000F7946">
        <w:rPr>
          <w:rFonts w:ascii="Arial" w:hAnsi="Arial" w:cs="Arial"/>
          <w:b/>
          <w:i/>
          <w:iCs/>
          <w:noProof/>
          <w:sz w:val="16"/>
          <w:szCs w:val="16"/>
          <w:lang w:eastAsia="da-DK"/>
        </w:rPr>
        <w:lastRenderedPageBreak/>
        <w:drawing>
          <wp:inline distT="0" distB="0" distL="0" distR="0" wp14:anchorId="6DD28F45" wp14:editId="41CF4E78">
            <wp:extent cx="6457950" cy="4315134"/>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dborg 9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8681" cy="4322305"/>
                    </a:xfrm>
                    <a:prstGeom prst="rect">
                      <a:avLst/>
                    </a:prstGeom>
                  </pic:spPr>
                </pic:pic>
              </a:graphicData>
            </a:graphic>
          </wp:inline>
        </w:drawing>
      </w:r>
    </w:p>
    <w:p w14:paraId="01D248F9" w14:textId="77777777" w:rsidR="005E542A" w:rsidRPr="000F7946" w:rsidRDefault="005E542A" w:rsidP="005E542A">
      <w:pPr>
        <w:spacing w:line="276" w:lineRule="auto"/>
        <w:rPr>
          <w:i/>
          <w:sz w:val="16"/>
          <w:szCs w:val="16"/>
        </w:rPr>
      </w:pPr>
      <w:r w:rsidRPr="000F7946">
        <w:rPr>
          <w:i/>
          <w:sz w:val="16"/>
          <w:szCs w:val="16"/>
        </w:rPr>
        <w:t>Foto fra Landsstævnet i 1994</w:t>
      </w:r>
    </w:p>
    <w:p w14:paraId="7B461899" w14:textId="77777777" w:rsidR="005E542A" w:rsidRDefault="005E542A" w:rsidP="005E542A">
      <w:pPr>
        <w:spacing w:line="276" w:lineRule="auto"/>
        <w:rPr>
          <w:szCs w:val="24"/>
        </w:rPr>
      </w:pPr>
    </w:p>
    <w:p w14:paraId="4B2AA2DD" w14:textId="77777777" w:rsidR="005E542A" w:rsidRDefault="005E542A" w:rsidP="005E542A">
      <w:pPr>
        <w:spacing w:line="276" w:lineRule="auto"/>
        <w:rPr>
          <w:szCs w:val="24"/>
        </w:rPr>
      </w:pPr>
      <w:r w:rsidRPr="00E00057">
        <w:rPr>
          <w:rFonts w:ascii="Arial" w:hAnsi="Arial" w:cs="Arial"/>
          <w:noProof/>
          <w:u w:val="single"/>
          <w:lang w:eastAsia="da-DK"/>
        </w:rPr>
        <w:lastRenderedPageBreak/>
        <w:drawing>
          <wp:inline distT="0" distB="0" distL="0" distR="0" wp14:anchorId="49021A80" wp14:editId="70BF7039">
            <wp:extent cx="6356350" cy="3663950"/>
            <wp:effectExtent l="0" t="0" r="6350" b="0"/>
            <wp:docPr id="6" name="Billede 7"/>
            <wp:cNvGraphicFramePr/>
            <a:graphic xmlns:a="http://schemas.openxmlformats.org/drawingml/2006/main">
              <a:graphicData uri="http://schemas.openxmlformats.org/drawingml/2006/picture">
                <pic:pic xmlns:pic="http://schemas.openxmlformats.org/drawingml/2006/picture">
                  <pic:nvPicPr>
                    <pic:cNvPr id="8" name="Billede 7"/>
                    <pic:cNvPicPr/>
                  </pic:nvPicPr>
                  <pic:blipFill>
                    <a:blip r:embed="rId12"/>
                    <a:stretch>
                      <a:fillRect/>
                    </a:stretch>
                  </pic:blipFill>
                  <pic:spPr>
                    <a:xfrm>
                      <a:off x="0" y="0"/>
                      <a:ext cx="6390956" cy="3683898"/>
                    </a:xfrm>
                    <a:prstGeom prst="rect">
                      <a:avLst/>
                    </a:prstGeom>
                  </pic:spPr>
                </pic:pic>
              </a:graphicData>
            </a:graphic>
          </wp:inline>
        </w:drawing>
      </w:r>
    </w:p>
    <w:p w14:paraId="3DB6DDD0" w14:textId="77777777" w:rsidR="005E542A" w:rsidRPr="004D0936" w:rsidRDefault="005E542A" w:rsidP="005E542A">
      <w:pPr>
        <w:spacing w:line="276" w:lineRule="auto"/>
        <w:rPr>
          <w:szCs w:val="24"/>
        </w:rPr>
      </w:pPr>
      <w:r w:rsidRPr="000F7946">
        <w:rPr>
          <w:i/>
          <w:sz w:val="16"/>
          <w:szCs w:val="16"/>
        </w:rPr>
        <w:t>Foto fra Landsstævnet i 1994</w:t>
      </w:r>
      <w:r w:rsidR="000F7946">
        <w:rPr>
          <w:i/>
          <w:sz w:val="16"/>
          <w:szCs w:val="16"/>
        </w:rPr>
        <w:t xml:space="preserve"> </w:t>
      </w:r>
      <w:r w:rsidRPr="000F7946">
        <w:rPr>
          <w:i/>
          <w:sz w:val="16"/>
          <w:szCs w:val="16"/>
        </w:rPr>
        <w:t>(Note: Dele af den oprindelige nordvold fra 1994 er sidenhen blevet inddraget under udbygning af Johannes Jørgensens Vej)</w:t>
      </w:r>
      <w:r w:rsidRPr="004D0936">
        <w:rPr>
          <w:szCs w:val="24"/>
        </w:rPr>
        <w:t xml:space="preserve"> </w:t>
      </w:r>
      <w:r w:rsidRPr="009D4049">
        <w:rPr>
          <w:rFonts w:ascii="Arial" w:hAnsi="Arial" w:cs="Arial"/>
          <w:bCs/>
          <w:i/>
          <w:iCs/>
          <w:noProof/>
          <w:lang w:eastAsia="da-DK"/>
        </w:rPr>
        <w:drawing>
          <wp:inline distT="0" distB="0" distL="0" distR="0" wp14:anchorId="7B411EBC" wp14:editId="0C44FF05">
            <wp:extent cx="6344382" cy="292735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19-09-13 kl. 12.45.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5746" cy="2927979"/>
                    </a:xfrm>
                    <a:prstGeom prst="rect">
                      <a:avLst/>
                    </a:prstGeom>
                  </pic:spPr>
                </pic:pic>
              </a:graphicData>
            </a:graphic>
          </wp:inline>
        </w:drawing>
      </w:r>
    </w:p>
    <w:p w14:paraId="2B685320" w14:textId="77777777" w:rsidR="005E542A" w:rsidRPr="000F7946" w:rsidRDefault="005E542A" w:rsidP="005E542A">
      <w:pPr>
        <w:spacing w:line="276" w:lineRule="auto"/>
        <w:rPr>
          <w:i/>
          <w:sz w:val="16"/>
          <w:szCs w:val="16"/>
        </w:rPr>
      </w:pPr>
      <w:r w:rsidRPr="000F7946">
        <w:rPr>
          <w:i/>
          <w:sz w:val="16"/>
          <w:szCs w:val="16"/>
        </w:rPr>
        <w:t>Placering af scene ved L2021</w:t>
      </w:r>
    </w:p>
    <w:p w14:paraId="5C49AEF1" w14:textId="77777777" w:rsidR="005E542A" w:rsidRPr="008854F8" w:rsidRDefault="005E542A" w:rsidP="005E542A">
      <w:pPr>
        <w:spacing w:line="276" w:lineRule="auto"/>
        <w:rPr>
          <w:szCs w:val="24"/>
          <w:u w:val="single"/>
        </w:rPr>
      </w:pPr>
      <w:r w:rsidRPr="008854F8">
        <w:rPr>
          <w:szCs w:val="24"/>
          <w:u w:val="single"/>
        </w:rPr>
        <w:t>Hovedbegivenhederne på Landsstævnestadion er:</w:t>
      </w:r>
    </w:p>
    <w:p w14:paraId="11C935DC" w14:textId="77777777" w:rsidR="005E542A" w:rsidRPr="00201AB7" w:rsidRDefault="005E542A" w:rsidP="005E542A">
      <w:pPr>
        <w:spacing w:line="276" w:lineRule="auto"/>
        <w:rPr>
          <w:szCs w:val="24"/>
          <w:u w:val="single"/>
        </w:rPr>
      </w:pPr>
      <w:r w:rsidRPr="00201AB7">
        <w:rPr>
          <w:szCs w:val="24"/>
          <w:u w:val="single"/>
        </w:rPr>
        <w:lastRenderedPageBreak/>
        <w:t>Åbningsparaden og åbningsshowet</w:t>
      </w:r>
    </w:p>
    <w:p w14:paraId="6F23F862" w14:textId="77777777" w:rsidR="005E542A" w:rsidRPr="004D0936" w:rsidRDefault="005E542A" w:rsidP="005E542A">
      <w:pPr>
        <w:spacing w:line="276" w:lineRule="auto"/>
        <w:rPr>
          <w:szCs w:val="24"/>
        </w:rPr>
      </w:pPr>
      <w:r w:rsidRPr="004D0936">
        <w:rPr>
          <w:szCs w:val="24"/>
        </w:rPr>
        <w:t>Åbningsaftenen starter med åbningsparaden, som er hele optakten til det store åbnings-show på stadion. I paraden inviteres alle landsstævnets forventelig 25.000 deltagere til at være med. Paraden entrerer landsstævnestadion fra sydøst indgangen og slutter inde på landsstævnestadions plæne, hvor alle paradedeltagerne overværer åbningsshowet sammen med det øvrige publikum, som er placeret siddende på tribuner eller stående på voldene. Åbningsshowet er landsstævnets største arran</w:t>
      </w:r>
      <w:r w:rsidR="00B12B64">
        <w:rPr>
          <w:szCs w:val="24"/>
        </w:rPr>
        <w:t>gement, som transmitteres direk</w:t>
      </w:r>
      <w:r w:rsidRPr="004D0936">
        <w:rPr>
          <w:szCs w:val="24"/>
        </w:rPr>
        <w:t xml:space="preserve">te i TV. </w:t>
      </w:r>
    </w:p>
    <w:p w14:paraId="51FCC209" w14:textId="77777777" w:rsidR="005E542A" w:rsidRPr="004D0936" w:rsidRDefault="005E542A" w:rsidP="005E542A">
      <w:pPr>
        <w:spacing w:line="276" w:lineRule="auto"/>
        <w:rPr>
          <w:szCs w:val="24"/>
        </w:rPr>
      </w:pPr>
    </w:p>
    <w:p w14:paraId="68ACA59D" w14:textId="77777777" w:rsidR="00C2699B" w:rsidRPr="005E542A" w:rsidRDefault="00C2699B" w:rsidP="00C2699B">
      <w:pPr>
        <w:spacing w:line="276" w:lineRule="auto"/>
        <w:rPr>
          <w:szCs w:val="24"/>
          <w:u w:val="single"/>
        </w:rPr>
      </w:pPr>
      <w:r w:rsidRPr="005E542A">
        <w:rPr>
          <w:szCs w:val="24"/>
          <w:u w:val="single"/>
        </w:rPr>
        <w:t>Efterskolernes shows</w:t>
      </w:r>
    </w:p>
    <w:p w14:paraId="425A69C7" w14:textId="77777777" w:rsidR="00C2699B" w:rsidRPr="008476DE" w:rsidRDefault="00C2699B" w:rsidP="00C2699B">
      <w:pPr>
        <w:spacing w:line="276" w:lineRule="auto"/>
        <w:rPr>
          <w:szCs w:val="24"/>
        </w:rPr>
      </w:pPr>
      <w:r w:rsidRPr="005E542A">
        <w:rPr>
          <w:szCs w:val="24"/>
        </w:rPr>
        <w:t xml:space="preserve">Ved efterskolernes shows vil ca. 7-8000 elever opføre store koreografier, musik, dans og vise andre elementer fra efterskolelivet. Det forventes at alle </w:t>
      </w:r>
      <w:r w:rsidRPr="008476DE">
        <w:rPr>
          <w:szCs w:val="24"/>
        </w:rPr>
        <w:t xml:space="preserve">tribunepladser samt volde vil være fyldt af gæster. Plænen og scenen vil være performance areal. </w:t>
      </w:r>
    </w:p>
    <w:p w14:paraId="2198C6CB" w14:textId="77777777" w:rsidR="00C2699B" w:rsidRPr="008476DE" w:rsidRDefault="00C2699B" w:rsidP="00C2699B">
      <w:pPr>
        <w:spacing w:line="276" w:lineRule="auto"/>
        <w:rPr>
          <w:szCs w:val="24"/>
          <w:u w:val="single"/>
        </w:rPr>
      </w:pPr>
    </w:p>
    <w:p w14:paraId="7D0F28DE" w14:textId="77777777" w:rsidR="00C2699B" w:rsidRPr="008476DE" w:rsidRDefault="00C2699B" w:rsidP="00C2699B">
      <w:pPr>
        <w:spacing w:line="276" w:lineRule="auto"/>
        <w:rPr>
          <w:szCs w:val="24"/>
          <w:u w:val="single"/>
        </w:rPr>
      </w:pPr>
      <w:r w:rsidRPr="008476DE">
        <w:rPr>
          <w:szCs w:val="24"/>
          <w:u w:val="single"/>
        </w:rPr>
        <w:t>Afslutningsshowet</w:t>
      </w:r>
    </w:p>
    <w:p w14:paraId="499FC5A8" w14:textId="77777777" w:rsidR="00C2699B" w:rsidRPr="008476DE" w:rsidRDefault="00C2699B" w:rsidP="00C2699B">
      <w:pPr>
        <w:spacing w:line="276" w:lineRule="auto"/>
        <w:rPr>
          <w:szCs w:val="24"/>
        </w:rPr>
      </w:pPr>
      <w:r w:rsidRPr="008476DE">
        <w:rPr>
          <w:szCs w:val="24"/>
        </w:rPr>
        <w:t>Landsstævnet afrundes søndag formiddag med afslutningsshowet som også transmitteres direkte i TV. Alle tribunepladser samt volde vil være fyldt af gæster. Plænen og scenen vil være performance areal.</w:t>
      </w:r>
    </w:p>
    <w:p w14:paraId="116EA55C" w14:textId="77777777" w:rsidR="00C2699B" w:rsidRPr="008476DE" w:rsidRDefault="00C2699B" w:rsidP="00C2699B">
      <w:pPr>
        <w:jc w:val="both"/>
        <w:rPr>
          <w:rFonts w:cs="Arial"/>
          <w:b/>
          <w:bCs/>
          <w:szCs w:val="24"/>
        </w:rPr>
      </w:pPr>
    </w:p>
    <w:p w14:paraId="5CCA8067" w14:textId="77777777" w:rsidR="00C2699B" w:rsidRPr="008476DE" w:rsidRDefault="00C2699B" w:rsidP="00C2699B">
      <w:pPr>
        <w:jc w:val="both"/>
        <w:rPr>
          <w:rFonts w:cs="Arial"/>
          <w:b/>
          <w:bCs/>
          <w:szCs w:val="24"/>
        </w:rPr>
      </w:pPr>
      <w:r w:rsidRPr="008476DE">
        <w:rPr>
          <w:rFonts w:cs="Arial"/>
          <w:b/>
          <w:bCs/>
          <w:szCs w:val="24"/>
        </w:rPr>
        <w:t>Publikumsantal/pladser</w:t>
      </w:r>
    </w:p>
    <w:p w14:paraId="5FACE248" w14:textId="77777777" w:rsidR="00C2699B" w:rsidRPr="00AB0B00" w:rsidRDefault="00C2699B" w:rsidP="00C2699B">
      <w:pPr>
        <w:jc w:val="both"/>
        <w:rPr>
          <w:rFonts w:cs="Arial"/>
          <w:szCs w:val="24"/>
        </w:rPr>
      </w:pPr>
      <w:r w:rsidRPr="008476DE">
        <w:rPr>
          <w:rFonts w:cs="Arial"/>
          <w:szCs w:val="24"/>
        </w:rPr>
        <w:t>Det ønskes at tribuner og volde tilsammen kan rumme mindst 8.800 publikummer</w:t>
      </w:r>
      <w:r>
        <w:rPr>
          <w:rFonts w:cs="Arial"/>
          <w:szCs w:val="24"/>
        </w:rPr>
        <w:t>, hvoraf 4300 skal være siddepladser</w:t>
      </w:r>
      <w:r w:rsidRPr="00AB0B00">
        <w:rPr>
          <w:rFonts w:cs="Arial"/>
          <w:szCs w:val="24"/>
        </w:rPr>
        <w:t>.</w:t>
      </w:r>
    </w:p>
    <w:p w14:paraId="0671CF75" w14:textId="77777777" w:rsidR="00C2699B" w:rsidRPr="008476DE" w:rsidRDefault="00C2699B" w:rsidP="00C2699B">
      <w:pPr>
        <w:jc w:val="both"/>
        <w:rPr>
          <w:rFonts w:cs="Arial"/>
          <w:szCs w:val="24"/>
        </w:rPr>
      </w:pPr>
      <w:r w:rsidRPr="00AB0B00">
        <w:rPr>
          <w:rFonts w:cs="Arial"/>
          <w:szCs w:val="24"/>
        </w:rPr>
        <w:t xml:space="preserve">Samtidig med </w:t>
      </w:r>
      <w:r w:rsidRPr="008476DE">
        <w:rPr>
          <w:rFonts w:cs="Arial"/>
          <w:szCs w:val="24"/>
        </w:rPr>
        <w:t>at der er mindst 25.000 deltagere på plænen.</w:t>
      </w:r>
    </w:p>
    <w:p w14:paraId="5730732D" w14:textId="77777777" w:rsidR="00C2699B" w:rsidRPr="008476DE" w:rsidRDefault="00C2699B" w:rsidP="00C2699B">
      <w:pPr>
        <w:jc w:val="both"/>
        <w:rPr>
          <w:rFonts w:cs="Arial"/>
          <w:szCs w:val="24"/>
        </w:rPr>
      </w:pPr>
      <w:r w:rsidRPr="008476DE">
        <w:rPr>
          <w:rFonts w:cs="Arial"/>
          <w:szCs w:val="24"/>
        </w:rPr>
        <w:t>Der skal tages højde for at stående tilskuere på plænen ikke tager udsyn for betalende siddepladser, derfor skal første sidderække placeret ca. 90 cm over jorden.</w:t>
      </w:r>
    </w:p>
    <w:p w14:paraId="78BF5D9C" w14:textId="77777777" w:rsidR="00C2699B" w:rsidRPr="00AB0B00" w:rsidRDefault="00C2699B" w:rsidP="00C2699B">
      <w:pPr>
        <w:rPr>
          <w:rFonts w:cs="Arial"/>
          <w:b/>
          <w:bCs/>
          <w:szCs w:val="24"/>
        </w:rPr>
      </w:pPr>
    </w:p>
    <w:p w14:paraId="607728D3" w14:textId="77777777" w:rsidR="00C2699B" w:rsidRPr="00AB0B00" w:rsidRDefault="00C2699B" w:rsidP="00C2699B">
      <w:pPr>
        <w:rPr>
          <w:rFonts w:cs="Arial"/>
          <w:b/>
          <w:bCs/>
          <w:szCs w:val="24"/>
        </w:rPr>
      </w:pPr>
      <w:r w:rsidRPr="00AB0B00">
        <w:rPr>
          <w:rFonts w:cs="Arial"/>
          <w:b/>
          <w:bCs/>
          <w:szCs w:val="24"/>
        </w:rPr>
        <w:t>Siddepladser</w:t>
      </w:r>
    </w:p>
    <w:p w14:paraId="566609EE" w14:textId="77777777" w:rsidR="00C2699B" w:rsidRPr="00AB0B00" w:rsidRDefault="00C2699B" w:rsidP="00C2699B">
      <w:pPr>
        <w:rPr>
          <w:rFonts w:cs="Arial"/>
          <w:szCs w:val="24"/>
        </w:rPr>
      </w:pPr>
      <w:r w:rsidRPr="00AB0B00">
        <w:rPr>
          <w:rFonts w:cs="Arial"/>
          <w:szCs w:val="24"/>
        </w:rPr>
        <w:t>Der ønskes totalt 4300 siddepladser</w:t>
      </w:r>
      <w:r w:rsidR="00FC117F">
        <w:rPr>
          <w:rFonts w:cs="Arial"/>
          <w:szCs w:val="24"/>
        </w:rPr>
        <w:t>.</w:t>
      </w:r>
      <w:r w:rsidRPr="00AB0B00">
        <w:rPr>
          <w:rFonts w:cs="Arial"/>
          <w:szCs w:val="24"/>
        </w:rPr>
        <w:t xml:space="preserve"> </w:t>
      </w:r>
      <w:r w:rsidRPr="00FC117F">
        <w:rPr>
          <w:rFonts w:cs="Arial"/>
          <w:color w:val="00B050"/>
          <w:szCs w:val="24"/>
        </w:rPr>
        <w:t xml:space="preserve">hvoraf </w:t>
      </w:r>
      <w:r w:rsidR="00FC117F">
        <w:rPr>
          <w:rFonts w:cs="Arial"/>
          <w:color w:val="00B050"/>
          <w:szCs w:val="24"/>
        </w:rPr>
        <w:t xml:space="preserve">de </w:t>
      </w:r>
      <w:r w:rsidRPr="00FC117F">
        <w:rPr>
          <w:rFonts w:cs="Arial"/>
          <w:color w:val="00B050"/>
          <w:szCs w:val="24"/>
        </w:rPr>
        <w:t xml:space="preserve">1300 </w:t>
      </w:r>
      <w:r w:rsidR="00FC117F">
        <w:rPr>
          <w:rFonts w:cs="Arial"/>
          <w:color w:val="00B050"/>
          <w:szCs w:val="24"/>
        </w:rPr>
        <w:t xml:space="preserve">skal </w:t>
      </w:r>
      <w:r w:rsidRPr="00FC117F">
        <w:rPr>
          <w:rFonts w:cs="Arial"/>
          <w:color w:val="00B050"/>
          <w:szCs w:val="24"/>
        </w:rPr>
        <w:t>være</w:t>
      </w:r>
      <w:r w:rsidR="00FC117F">
        <w:rPr>
          <w:rFonts w:cs="Arial"/>
          <w:color w:val="00B050"/>
          <w:szCs w:val="24"/>
        </w:rPr>
        <w:t xml:space="preserve"> placeret</w:t>
      </w:r>
      <w:r w:rsidRPr="00FC117F">
        <w:rPr>
          <w:rFonts w:cs="Arial"/>
          <w:color w:val="00B050"/>
          <w:szCs w:val="24"/>
        </w:rPr>
        <w:t xml:space="preserve"> på nordvolden.</w:t>
      </w:r>
    </w:p>
    <w:p w14:paraId="2397E327" w14:textId="77777777" w:rsidR="00AB0B00" w:rsidRDefault="00AB0B00" w:rsidP="00AB0B00">
      <w:pPr>
        <w:rPr>
          <w:rFonts w:cs="Arial"/>
          <w:szCs w:val="24"/>
        </w:rPr>
      </w:pPr>
      <w:r w:rsidRPr="00AB0B00">
        <w:rPr>
          <w:rFonts w:cs="Arial"/>
          <w:szCs w:val="24"/>
        </w:rPr>
        <w:t xml:space="preserve">Alle siddepladser skal være nummererede med henblik på salg af </w:t>
      </w:r>
      <w:r w:rsidR="001D01F7" w:rsidRPr="00AB0B00">
        <w:rPr>
          <w:rFonts w:cs="Arial"/>
          <w:szCs w:val="24"/>
        </w:rPr>
        <w:t>billetter</w:t>
      </w:r>
      <w:r w:rsidRPr="00AB0B00">
        <w:rPr>
          <w:rFonts w:cs="Arial"/>
          <w:szCs w:val="24"/>
        </w:rPr>
        <w:t>.</w:t>
      </w:r>
    </w:p>
    <w:p w14:paraId="2E02C228" w14:textId="77777777" w:rsidR="00C815D2" w:rsidRDefault="00847FB2" w:rsidP="00C815D2">
      <w:pPr>
        <w:pBdr>
          <w:bottom w:val="single" w:sz="12" w:space="13" w:color="auto"/>
        </w:pBdr>
        <w:rPr>
          <w:rFonts w:cs="Arial"/>
          <w:szCs w:val="24"/>
        </w:rPr>
      </w:pPr>
      <w:r w:rsidRPr="00C815D2">
        <w:rPr>
          <w:rFonts w:cs="Arial"/>
          <w:bCs/>
          <w:color w:val="00B050"/>
          <w:szCs w:val="24"/>
        </w:rPr>
        <w:t>Landsstævnet forestår tryksager i forbindelse med skiltning og nummerering med undtagelse af nødudgang</w:t>
      </w:r>
      <w:r w:rsidR="00B012CD" w:rsidRPr="00C815D2">
        <w:rPr>
          <w:rFonts w:cs="Arial"/>
          <w:bCs/>
          <w:color w:val="00B050"/>
          <w:szCs w:val="24"/>
        </w:rPr>
        <w:t>/flugtvejs og anden lovpligtig skiltning.</w:t>
      </w:r>
      <w:r w:rsidR="00C815D2">
        <w:rPr>
          <w:rFonts w:cs="Arial"/>
          <w:bCs/>
          <w:color w:val="00B050"/>
          <w:szCs w:val="24"/>
        </w:rPr>
        <w:t xml:space="preserve"> </w:t>
      </w:r>
      <w:r w:rsidRPr="00C815D2">
        <w:rPr>
          <w:rFonts w:cs="Arial"/>
          <w:bCs/>
          <w:color w:val="00B050"/>
          <w:szCs w:val="24"/>
        </w:rPr>
        <w:t xml:space="preserve">Størrelser, typer og placeringer </w:t>
      </w:r>
      <w:r w:rsidR="00C815D2">
        <w:rPr>
          <w:rFonts w:cs="Arial"/>
          <w:bCs/>
          <w:color w:val="00B050"/>
          <w:szCs w:val="24"/>
        </w:rPr>
        <w:t xml:space="preserve">af skilte, mærkater mm. </w:t>
      </w:r>
      <w:r w:rsidRPr="00C815D2">
        <w:rPr>
          <w:rFonts w:cs="Arial"/>
          <w:bCs/>
          <w:color w:val="00B050"/>
          <w:szCs w:val="24"/>
        </w:rPr>
        <w:t>koordineres i samarbejde med leverandøren.</w:t>
      </w:r>
      <w:r w:rsidR="00C815D2">
        <w:rPr>
          <w:rFonts w:cs="Arial"/>
          <w:bCs/>
          <w:color w:val="00B050"/>
          <w:szCs w:val="24"/>
        </w:rPr>
        <w:t xml:space="preserve"> </w:t>
      </w:r>
      <w:r w:rsidRPr="00C815D2">
        <w:rPr>
          <w:rFonts w:cs="Arial"/>
          <w:bCs/>
          <w:color w:val="00B050"/>
          <w:szCs w:val="24"/>
        </w:rPr>
        <w:t>Landsstævnet stiller med 10 frivillige når skiltning og nummerering skal fortages. Disse frivillige koordineres af leverandøren.</w:t>
      </w:r>
    </w:p>
    <w:p w14:paraId="492C360D" w14:textId="3F3AB3C9" w:rsidR="00C2699B" w:rsidRPr="00AB0B00" w:rsidRDefault="00C2699B" w:rsidP="00C815D2">
      <w:pPr>
        <w:pBdr>
          <w:bottom w:val="single" w:sz="12" w:space="13" w:color="auto"/>
        </w:pBdr>
        <w:rPr>
          <w:rFonts w:cs="Arial"/>
          <w:szCs w:val="24"/>
        </w:rPr>
      </w:pPr>
      <w:r w:rsidRPr="00AB0B00">
        <w:rPr>
          <w:rFonts w:cs="Arial"/>
          <w:szCs w:val="24"/>
        </w:rPr>
        <w:t xml:space="preserve">Da der til åbningen er fyldt med deltagere på plænen, er det vigtigt at tage hensyn til at man fra første/nederste publikums række også </w:t>
      </w:r>
      <w:r w:rsidRPr="00AB0B00">
        <w:rPr>
          <w:rFonts w:cs="Arial"/>
          <w:szCs w:val="24"/>
        </w:rPr>
        <w:lastRenderedPageBreak/>
        <w:t xml:space="preserve">skal kunne se scenen. Leverandøren udfærdiger en plan over de nummererede pladser til DGI inden d. 1/8-2020 således billetsalget kan påbegyndes. Siddepladserne skal være behagelige, have ryglæn og der skal være plads nok til benene, så </w:t>
      </w:r>
      <w:r w:rsidR="00C815D2">
        <w:rPr>
          <w:rFonts w:cs="Arial"/>
          <w:szCs w:val="24"/>
        </w:rPr>
        <w:t>man kan sidde der i længere tid</w:t>
      </w:r>
    </w:p>
    <w:p w14:paraId="0650061B" w14:textId="77777777" w:rsidR="00C2699B" w:rsidRPr="00AB0B00" w:rsidRDefault="00C2699B" w:rsidP="00C2699B">
      <w:pPr>
        <w:rPr>
          <w:rFonts w:cs="Arial"/>
          <w:b/>
          <w:bCs/>
          <w:szCs w:val="24"/>
        </w:rPr>
      </w:pPr>
      <w:r w:rsidRPr="00AB0B00">
        <w:rPr>
          <w:rFonts w:cs="Arial"/>
          <w:b/>
          <w:bCs/>
          <w:szCs w:val="24"/>
        </w:rPr>
        <w:t>Nord tribunen</w:t>
      </w:r>
    </w:p>
    <w:p w14:paraId="4706E74A" w14:textId="77777777" w:rsidR="00C2699B" w:rsidRPr="0080507C" w:rsidRDefault="00C2699B" w:rsidP="00C2699B">
      <w:pPr>
        <w:jc w:val="both"/>
        <w:rPr>
          <w:rFonts w:cs="Arial"/>
          <w:i/>
          <w:iCs/>
          <w:color w:val="FF0000"/>
          <w:szCs w:val="24"/>
        </w:rPr>
      </w:pPr>
      <w:r w:rsidRPr="00AB0B00">
        <w:rPr>
          <w:rFonts w:cs="Arial"/>
          <w:szCs w:val="24"/>
        </w:rPr>
        <w:t xml:space="preserve">Nord tribunen </w:t>
      </w:r>
      <w:r w:rsidRPr="00AB0B00">
        <w:rPr>
          <w:rFonts w:cs="Arial"/>
          <w:i/>
          <w:iCs/>
          <w:szCs w:val="24"/>
        </w:rPr>
        <w:t>(ryggen mod Johannes Jørgensens Vej)</w:t>
      </w:r>
      <w:r w:rsidRPr="00AB0B00">
        <w:rPr>
          <w:rFonts w:cs="Arial"/>
          <w:szCs w:val="24"/>
        </w:rPr>
        <w:t xml:space="preserve"> skal være en </w:t>
      </w:r>
      <w:r w:rsidRPr="008476DE">
        <w:rPr>
          <w:rFonts w:cs="Arial"/>
          <w:strike/>
          <w:szCs w:val="24"/>
          <w:highlight w:val="yellow"/>
        </w:rPr>
        <w:t>overdækket</w:t>
      </w:r>
      <w:r w:rsidRPr="00FC117F">
        <w:rPr>
          <w:rFonts w:cs="Arial"/>
          <w:strike/>
          <w:szCs w:val="24"/>
        </w:rPr>
        <w:t xml:space="preserve"> </w:t>
      </w:r>
      <w:r w:rsidRPr="00AB0B00">
        <w:rPr>
          <w:rFonts w:cs="Arial"/>
          <w:szCs w:val="24"/>
        </w:rPr>
        <w:t>siddetribune, med minimum 3 ind/udgange bagud til Johannes Jørgensens Vej. Denne tribune må gerne bygges helt op på vejen, så længe der er et spor farbart når, alt inkl. hegn er etableret. Der skal etableres lys så publikum kan se trin osv. når det er blevet mørkt. Lyset skal være slukket under afviklinger.</w:t>
      </w:r>
      <w:r>
        <w:rPr>
          <w:rFonts w:cs="Arial"/>
          <w:color w:val="FF0000"/>
          <w:szCs w:val="24"/>
        </w:rPr>
        <w:t xml:space="preserve"> </w:t>
      </w:r>
      <w:r w:rsidRPr="008476DE">
        <w:rPr>
          <w:rFonts w:cs="Arial"/>
          <w:strike/>
          <w:szCs w:val="24"/>
          <w:highlight w:val="yellow"/>
        </w:rPr>
        <w:t>Fra forkanten af Nord tribunen skal der være minimum 5 trappepassager som nødudgang, ud på plænearealet. Disse trappepassager skal være markeret tydeligt som nødudgange.</w:t>
      </w:r>
      <w:r w:rsidR="00FC117F" w:rsidRPr="008476DE">
        <w:rPr>
          <w:rFonts w:cs="Arial"/>
          <w:szCs w:val="24"/>
        </w:rPr>
        <w:t xml:space="preserve"> </w:t>
      </w:r>
      <w:r w:rsidR="00FC117F" w:rsidRPr="00FC117F">
        <w:rPr>
          <w:rFonts w:cs="Arial"/>
          <w:color w:val="00B050"/>
          <w:szCs w:val="24"/>
        </w:rPr>
        <w:t>1/3 af siddepladserne skal være overdækket</w:t>
      </w:r>
      <w:r w:rsidR="00FC117F">
        <w:rPr>
          <w:rFonts w:cs="Arial"/>
          <w:color w:val="00B050"/>
          <w:szCs w:val="24"/>
        </w:rPr>
        <w:t>.</w:t>
      </w:r>
    </w:p>
    <w:p w14:paraId="6EE3E589" w14:textId="77777777" w:rsidR="00C2699B" w:rsidRPr="00AB0B00" w:rsidRDefault="00C2699B" w:rsidP="00C2699B">
      <w:pPr>
        <w:rPr>
          <w:rFonts w:cs="Arial"/>
          <w:i/>
          <w:iCs/>
          <w:szCs w:val="24"/>
        </w:rPr>
      </w:pPr>
    </w:p>
    <w:p w14:paraId="37E9A8F0" w14:textId="77777777" w:rsidR="00C2699B" w:rsidRPr="008476DE" w:rsidRDefault="00C2699B" w:rsidP="00C2699B">
      <w:pPr>
        <w:rPr>
          <w:rFonts w:cs="Arial"/>
          <w:b/>
          <w:bCs/>
          <w:szCs w:val="24"/>
        </w:rPr>
      </w:pPr>
      <w:r w:rsidRPr="008476DE">
        <w:rPr>
          <w:rFonts w:cs="Arial"/>
          <w:b/>
          <w:bCs/>
          <w:szCs w:val="24"/>
        </w:rPr>
        <w:t>FOH/ kørestolsplatform</w:t>
      </w:r>
    </w:p>
    <w:p w14:paraId="1A02D5E2" w14:textId="77777777" w:rsidR="00C2699B" w:rsidRPr="008476DE" w:rsidRDefault="00C2699B" w:rsidP="00C2699B">
      <w:pPr>
        <w:rPr>
          <w:rFonts w:cs="Arial"/>
          <w:szCs w:val="24"/>
        </w:rPr>
      </w:pPr>
      <w:r w:rsidRPr="008476DE">
        <w:rPr>
          <w:rFonts w:cs="Arial"/>
          <w:szCs w:val="24"/>
        </w:rPr>
        <w:t xml:space="preserve">Syd tribunen skal etableres som en kombineret FOH (front off house) og kørestolsplatform. </w:t>
      </w:r>
    </w:p>
    <w:p w14:paraId="79D3F8A5" w14:textId="0782C2C0" w:rsidR="00C2699B" w:rsidRPr="00DD56E1" w:rsidRDefault="00C2699B" w:rsidP="00C2699B">
      <w:pPr>
        <w:rPr>
          <w:rFonts w:cs="Arial"/>
          <w:i/>
          <w:strike/>
          <w:color w:val="00B050"/>
          <w:szCs w:val="24"/>
        </w:rPr>
      </w:pPr>
      <w:r w:rsidRPr="008476DE">
        <w:rPr>
          <w:rFonts w:cs="Arial"/>
          <w:szCs w:val="24"/>
        </w:rPr>
        <w:t>Det skal være muligt for performere at komme ud på begge sider af FOH/ kørestolsplatform og løbe imod vest, til ”backstageområdet” bag vest volden. Adgange til FOH/ kørestolsplatform kan være fra plænen</w:t>
      </w:r>
      <w:r w:rsidRPr="00AB0B00">
        <w:rPr>
          <w:rFonts w:cs="Arial"/>
          <w:szCs w:val="24"/>
        </w:rPr>
        <w:t xml:space="preserve">. </w:t>
      </w:r>
      <w:r w:rsidRPr="00FC117F">
        <w:rPr>
          <w:rFonts w:cs="Arial"/>
          <w:strike/>
          <w:szCs w:val="24"/>
          <w:highlight w:val="yellow"/>
        </w:rPr>
        <w:t>Der skal etableres lys så publikum kan se trin osv. når det er blevet mørkt. Lyset skal være slukket under afviklinger.</w:t>
      </w:r>
      <w:r w:rsidR="00DD56E1" w:rsidRPr="00DD56E1">
        <w:t xml:space="preserve"> </w:t>
      </w:r>
      <w:r w:rsidR="00DD56E1">
        <w:rPr>
          <w:rFonts w:cs="Arial"/>
          <w:color w:val="00B050"/>
          <w:szCs w:val="24"/>
        </w:rPr>
        <w:t>Der skal etableres lys,</w:t>
      </w:r>
      <w:r w:rsidR="00DD56E1" w:rsidRPr="00DD56E1">
        <w:rPr>
          <w:rFonts w:cs="Arial"/>
          <w:color w:val="00B050"/>
          <w:szCs w:val="24"/>
        </w:rPr>
        <w:t xml:space="preserve"> hvor der er overdækket</w:t>
      </w:r>
      <w:r w:rsidR="00DD56E1">
        <w:rPr>
          <w:rFonts w:cs="Arial"/>
          <w:color w:val="00B050"/>
          <w:szCs w:val="24"/>
        </w:rPr>
        <w:t>.</w:t>
      </w:r>
    </w:p>
    <w:p w14:paraId="53F6BEF6" w14:textId="77777777" w:rsidR="00C2699B" w:rsidRDefault="00C2699B" w:rsidP="00C2699B">
      <w:pPr>
        <w:rPr>
          <w:color w:val="00B050"/>
        </w:rPr>
      </w:pPr>
      <w:r w:rsidRPr="008476DE">
        <w:lastRenderedPageBreak/>
        <w:t>Handicapplatformen skal være 9m bred, 6m dyb, opbygges så der er 2 niveauer med 2m ramper imellem. 1.niveau skal starte min 90cm fra jorden. 2.niveau skal være 30 cm højere. Evt. kan Handicap platform ind tænkes som en del af FOH konstruktionen – enten side om side eller i højden. Handicap platformen skal være overdækket.</w:t>
      </w:r>
      <w:r w:rsidR="00FC117F" w:rsidRPr="008476DE">
        <w:t xml:space="preserve"> </w:t>
      </w:r>
      <w:r w:rsidR="00FC117F" w:rsidRPr="00FC117F">
        <w:rPr>
          <w:color w:val="00B050"/>
        </w:rPr>
        <w:t>FOH konstruktionen skal hæves 90cm og kan stå i forlængelse af handicap platfor</w:t>
      </w:r>
      <w:r w:rsidR="00FC117F">
        <w:rPr>
          <w:color w:val="00B050"/>
        </w:rPr>
        <w:t>m</w:t>
      </w:r>
      <w:r w:rsidR="00FC117F" w:rsidRPr="00FC117F">
        <w:rPr>
          <w:color w:val="00B050"/>
        </w:rPr>
        <w:t>e</w:t>
      </w:r>
      <w:r w:rsidR="00FC117F">
        <w:rPr>
          <w:color w:val="00B050"/>
        </w:rPr>
        <w:t>n</w:t>
      </w:r>
      <w:r w:rsidR="00FC117F" w:rsidRPr="00FC117F">
        <w:rPr>
          <w:color w:val="00B050"/>
        </w:rPr>
        <w:t>.</w:t>
      </w:r>
    </w:p>
    <w:p w14:paraId="18E41D9C" w14:textId="0250A924" w:rsidR="004452D9" w:rsidRPr="00FC117F" w:rsidRDefault="004452D9" w:rsidP="00C2699B">
      <w:pPr>
        <w:rPr>
          <w:color w:val="00B050"/>
        </w:rPr>
      </w:pPr>
      <w:r>
        <w:rPr>
          <w:color w:val="00B050"/>
        </w:rPr>
        <w:t>Der kan ske behov for ændring af FOH/kørestolsplatform når ordregiver kender lys/lyd leverandøren.</w:t>
      </w:r>
    </w:p>
    <w:p w14:paraId="3C08C84C" w14:textId="77777777" w:rsidR="00C2699B" w:rsidRPr="00AB0B00" w:rsidRDefault="00C2699B" w:rsidP="00C2699B">
      <w:pPr>
        <w:rPr>
          <w:rFonts w:cs="Arial"/>
          <w:b/>
          <w:bCs/>
          <w:szCs w:val="24"/>
        </w:rPr>
      </w:pPr>
      <w:r>
        <w:rPr>
          <w:rFonts w:cs="Arial"/>
          <w:b/>
          <w:bCs/>
          <w:szCs w:val="24"/>
        </w:rPr>
        <w:t>Lederpodie / FOH</w:t>
      </w:r>
      <w:r w:rsidRPr="00AB0B00">
        <w:rPr>
          <w:rFonts w:cs="Arial"/>
          <w:b/>
          <w:bCs/>
          <w:szCs w:val="24"/>
        </w:rPr>
        <w:t>.</w:t>
      </w:r>
    </w:p>
    <w:p w14:paraId="37F8D8C9" w14:textId="077D57F1" w:rsidR="00C2699B" w:rsidRPr="004A5C52" w:rsidRDefault="00C2699B" w:rsidP="00C2699B">
      <w:pPr>
        <w:rPr>
          <w:rFonts w:cs="Arial"/>
          <w:strike/>
          <w:szCs w:val="24"/>
        </w:rPr>
      </w:pPr>
      <w:r>
        <w:rPr>
          <w:rFonts w:cs="Arial"/>
          <w:szCs w:val="24"/>
        </w:rPr>
        <w:t>FOH er teknik</w:t>
      </w:r>
      <w:r w:rsidRPr="00AB0B00">
        <w:rPr>
          <w:rFonts w:cs="Arial"/>
          <w:szCs w:val="24"/>
        </w:rPr>
        <w:t>/lederpodie, hvorfra teknikere, showansvarlige og koreografer kan have fuldt o</w:t>
      </w:r>
      <w:r w:rsidR="008476DE">
        <w:rPr>
          <w:rFonts w:cs="Arial"/>
          <w:szCs w:val="24"/>
        </w:rPr>
        <w:t xml:space="preserve">verblik over opvisningsarealet. </w:t>
      </w:r>
      <w:r>
        <w:rPr>
          <w:rFonts w:cs="Arial"/>
          <w:szCs w:val="24"/>
        </w:rPr>
        <w:t>P</w:t>
      </w:r>
      <w:r w:rsidRPr="00AB0B00">
        <w:rPr>
          <w:rFonts w:cs="Arial"/>
          <w:szCs w:val="24"/>
        </w:rPr>
        <w:t>lacering bliver</w:t>
      </w:r>
      <w:r>
        <w:rPr>
          <w:rFonts w:cs="Arial"/>
          <w:szCs w:val="24"/>
        </w:rPr>
        <w:t xml:space="preserve"> foran det sydlige vandhul</w:t>
      </w:r>
      <w:r w:rsidR="008476DE">
        <w:rPr>
          <w:rFonts w:cs="Arial"/>
          <w:szCs w:val="24"/>
        </w:rPr>
        <w:t>. Dette</w:t>
      </w:r>
      <w:r w:rsidRPr="00AB0B00">
        <w:rPr>
          <w:rFonts w:cs="Arial"/>
          <w:szCs w:val="24"/>
        </w:rPr>
        <w:t xml:space="preserve"> </w:t>
      </w:r>
      <w:r w:rsidRPr="008476DE">
        <w:rPr>
          <w:rFonts w:cs="Arial"/>
          <w:szCs w:val="24"/>
        </w:rPr>
        <w:t xml:space="preserve">skal minimum være </w:t>
      </w:r>
      <w:r w:rsidRPr="00AB0B00">
        <w:rPr>
          <w:rFonts w:cs="Arial"/>
          <w:szCs w:val="24"/>
        </w:rPr>
        <w:t>et 6x6m telt opbygget på en platform</w:t>
      </w:r>
      <w:r w:rsidR="00DA5DF6">
        <w:rPr>
          <w:rFonts w:cs="Arial"/>
          <w:szCs w:val="24"/>
        </w:rPr>
        <w:t>(</w:t>
      </w:r>
      <w:r w:rsidR="00DA5DF6" w:rsidRPr="00FC117F">
        <w:rPr>
          <w:color w:val="00B050"/>
        </w:rPr>
        <w:t>90cm</w:t>
      </w:r>
      <w:r w:rsidR="00DA5DF6">
        <w:rPr>
          <w:color w:val="00B050"/>
        </w:rPr>
        <w:t>)</w:t>
      </w:r>
      <w:r>
        <w:rPr>
          <w:rFonts w:cs="Arial"/>
          <w:szCs w:val="24"/>
        </w:rPr>
        <w:t>.</w:t>
      </w:r>
      <w:r w:rsidRPr="00AB0B00">
        <w:rPr>
          <w:rFonts w:cs="Arial"/>
          <w:szCs w:val="24"/>
        </w:rPr>
        <w:t xml:space="preserve"> </w:t>
      </w:r>
    </w:p>
    <w:p w14:paraId="114879A1" w14:textId="77777777" w:rsidR="00DA5DF6" w:rsidRPr="00AB0B00" w:rsidRDefault="00DA5DF6" w:rsidP="00C2699B">
      <w:pPr>
        <w:rPr>
          <w:rFonts w:cs="Arial"/>
          <w:szCs w:val="24"/>
        </w:rPr>
      </w:pPr>
    </w:p>
    <w:p w14:paraId="2CF7B3A5" w14:textId="77777777" w:rsidR="00C2699B" w:rsidRPr="00AB0B00" w:rsidRDefault="00C2699B" w:rsidP="00C2699B">
      <w:pPr>
        <w:rPr>
          <w:rFonts w:cs="Arial"/>
          <w:szCs w:val="24"/>
        </w:rPr>
      </w:pPr>
      <w:r w:rsidRPr="00AB0B00">
        <w:rPr>
          <w:rFonts w:cs="Arial"/>
          <w:b/>
          <w:bCs/>
          <w:szCs w:val="24"/>
        </w:rPr>
        <w:t>Sydvest og sydøst tribunerne</w:t>
      </w:r>
    </w:p>
    <w:p w14:paraId="35B39C94" w14:textId="77777777" w:rsidR="00C2699B" w:rsidRPr="00847FB2" w:rsidRDefault="00C2699B" w:rsidP="00C2699B">
      <w:pPr>
        <w:rPr>
          <w:rFonts w:cs="Arial"/>
          <w:strike/>
          <w:szCs w:val="24"/>
        </w:rPr>
      </w:pPr>
      <w:r w:rsidRPr="00AB0B00">
        <w:rPr>
          <w:rFonts w:cs="Arial"/>
          <w:szCs w:val="24"/>
        </w:rPr>
        <w:t xml:space="preserve">På sydvest og </w:t>
      </w:r>
      <w:r w:rsidRPr="008476DE">
        <w:rPr>
          <w:rFonts w:cs="Arial"/>
          <w:szCs w:val="24"/>
        </w:rPr>
        <w:t xml:space="preserve">sydøst voldene skal der opbygges tribuner med siddepladser til i alt 3000 publikummer tilsammen. Adgange </w:t>
      </w:r>
      <w:r w:rsidRPr="00AB0B00">
        <w:rPr>
          <w:rFonts w:cs="Arial"/>
          <w:szCs w:val="24"/>
        </w:rPr>
        <w:t>til tribune</w:t>
      </w:r>
      <w:r>
        <w:rPr>
          <w:rFonts w:cs="Arial"/>
          <w:szCs w:val="24"/>
        </w:rPr>
        <w:t>rne</w:t>
      </w:r>
      <w:r w:rsidRPr="00AB0B00">
        <w:rPr>
          <w:rFonts w:cs="Arial"/>
          <w:szCs w:val="24"/>
        </w:rPr>
        <w:t xml:space="preserve"> skal være fra bagsiden. </w:t>
      </w:r>
      <w:r w:rsidRPr="00847FB2">
        <w:rPr>
          <w:rFonts w:cs="Arial"/>
          <w:strike/>
          <w:szCs w:val="24"/>
          <w:highlight w:val="yellow"/>
        </w:rPr>
        <w:t>Der skal etableres lys så publikum kan se trin osv. når det er blevet mørkt. Lyset skal være slukket under afviklinger.</w:t>
      </w:r>
    </w:p>
    <w:p w14:paraId="468AB939" w14:textId="77777777" w:rsidR="00C2699B" w:rsidRPr="008476DE" w:rsidRDefault="00C2699B" w:rsidP="00C2699B">
      <w:pPr>
        <w:rPr>
          <w:rFonts w:cs="Arial"/>
          <w:i/>
          <w:iCs/>
          <w:strike/>
          <w:szCs w:val="24"/>
        </w:rPr>
      </w:pPr>
      <w:r w:rsidRPr="008476DE">
        <w:rPr>
          <w:rFonts w:cs="Arial"/>
          <w:strike/>
          <w:szCs w:val="24"/>
          <w:highlight w:val="yellow"/>
        </w:rPr>
        <w:t>Hver tribune skal have minimum 4 trappepassager som nødudgang, ud på plænearealet. Disse trappepassager skal være markeret tydeligt som nødudgange.</w:t>
      </w:r>
    </w:p>
    <w:p w14:paraId="52F0A948" w14:textId="77777777" w:rsidR="00C2699B" w:rsidRPr="00AB0B00" w:rsidRDefault="00C2699B" w:rsidP="00C2699B">
      <w:pPr>
        <w:rPr>
          <w:rFonts w:cs="Arial"/>
          <w:b/>
          <w:bCs/>
          <w:szCs w:val="24"/>
        </w:rPr>
      </w:pPr>
    </w:p>
    <w:p w14:paraId="759B065F" w14:textId="77777777" w:rsidR="00C2699B" w:rsidRPr="00AB0B00" w:rsidRDefault="00C2699B" w:rsidP="00C2699B">
      <w:pPr>
        <w:rPr>
          <w:rFonts w:cs="Arial"/>
          <w:b/>
          <w:bCs/>
          <w:szCs w:val="24"/>
        </w:rPr>
      </w:pPr>
      <w:r w:rsidRPr="00AB0B00">
        <w:rPr>
          <w:rFonts w:cs="Arial"/>
          <w:b/>
          <w:bCs/>
          <w:szCs w:val="24"/>
        </w:rPr>
        <w:lastRenderedPageBreak/>
        <w:t>Øst og vest voldene</w:t>
      </w:r>
    </w:p>
    <w:p w14:paraId="575054D5" w14:textId="77777777" w:rsidR="00C2699B" w:rsidRPr="00AB0B00" w:rsidRDefault="00C2699B" w:rsidP="00C2699B">
      <w:pPr>
        <w:rPr>
          <w:rFonts w:cs="Arial"/>
          <w:szCs w:val="24"/>
        </w:rPr>
      </w:pPr>
      <w:r w:rsidRPr="00AB0B00">
        <w:rPr>
          <w:rFonts w:cs="Arial"/>
          <w:szCs w:val="24"/>
        </w:rPr>
        <w:t>De øst og vest vendte volde skal benyttes som ståpladser. Græsarmering i denne forbindelse etableres af kommunen.</w:t>
      </w:r>
    </w:p>
    <w:p w14:paraId="3FD365FE" w14:textId="77777777" w:rsidR="00C2699B" w:rsidRPr="00AB0B00" w:rsidRDefault="00C2699B" w:rsidP="00C2699B">
      <w:pPr>
        <w:rPr>
          <w:rFonts w:cs="Arial"/>
          <w:szCs w:val="24"/>
        </w:rPr>
      </w:pPr>
    </w:p>
    <w:p w14:paraId="2BFC895B" w14:textId="77777777" w:rsidR="00C2699B" w:rsidRPr="00AB0B00" w:rsidRDefault="00C2699B" w:rsidP="00C2699B">
      <w:pPr>
        <w:rPr>
          <w:rFonts w:cs="Arial"/>
          <w:b/>
          <w:bCs/>
          <w:i/>
          <w:iCs/>
          <w:szCs w:val="24"/>
        </w:rPr>
      </w:pPr>
      <w:r w:rsidRPr="00AB0B00">
        <w:rPr>
          <w:rFonts w:cs="Arial"/>
          <w:b/>
          <w:bCs/>
          <w:szCs w:val="24"/>
        </w:rPr>
        <w:t>Ind og udgange</w:t>
      </w:r>
    </w:p>
    <w:p w14:paraId="122E37DC" w14:textId="77777777" w:rsidR="00C2699B" w:rsidRPr="00AB0B00" w:rsidRDefault="00C2699B" w:rsidP="00C2699B">
      <w:pPr>
        <w:rPr>
          <w:rFonts w:cs="Arial"/>
          <w:i/>
          <w:iCs/>
          <w:szCs w:val="24"/>
        </w:rPr>
      </w:pPr>
      <w:r w:rsidRPr="00AB0B00">
        <w:rPr>
          <w:rFonts w:cs="Arial"/>
          <w:szCs w:val="24"/>
        </w:rPr>
        <w:t>Det skal være muligt at få aktører samt store redskaber/rekvisitter ind på plænen fra de 4 hjørner markeret på tegningen herunder. (</w:t>
      </w:r>
      <w:r w:rsidRPr="00AB0B00">
        <w:rPr>
          <w:rFonts w:cs="Arial"/>
          <w:i/>
          <w:iCs/>
          <w:szCs w:val="24"/>
        </w:rPr>
        <w:t>Jordarbejdet i denne forbindelse udføres af Svendborg kommune, når vi kender det endelige mål og placering på nordtribunen).</w:t>
      </w:r>
    </w:p>
    <w:p w14:paraId="1221B78F" w14:textId="77777777" w:rsidR="00C2699B" w:rsidRPr="00AB0B00" w:rsidRDefault="00C2699B" w:rsidP="00C2699B">
      <w:pPr>
        <w:rPr>
          <w:rFonts w:cs="Arial"/>
          <w:szCs w:val="24"/>
        </w:rPr>
      </w:pPr>
    </w:p>
    <w:p w14:paraId="328BAB1D" w14:textId="77777777" w:rsidR="00C2699B" w:rsidRPr="00AB0B00" w:rsidRDefault="00C2699B" w:rsidP="00C2699B">
      <w:pPr>
        <w:rPr>
          <w:rFonts w:cs="Arial"/>
          <w:b/>
          <w:bCs/>
          <w:szCs w:val="24"/>
        </w:rPr>
      </w:pPr>
      <w:r w:rsidRPr="00AB0B00">
        <w:rPr>
          <w:rFonts w:cs="Arial"/>
          <w:b/>
          <w:bCs/>
          <w:szCs w:val="24"/>
        </w:rPr>
        <w:t>Adgang til tribunerne</w:t>
      </w:r>
    </w:p>
    <w:p w14:paraId="333039EC" w14:textId="77777777" w:rsidR="00C2699B" w:rsidRPr="00AB0B00" w:rsidRDefault="00C2699B" w:rsidP="00C2699B">
      <w:pPr>
        <w:rPr>
          <w:rFonts w:cs="Arial"/>
          <w:szCs w:val="24"/>
        </w:rPr>
      </w:pPr>
      <w:r w:rsidRPr="00AB0B00">
        <w:rPr>
          <w:rFonts w:cs="Arial"/>
          <w:szCs w:val="24"/>
        </w:rPr>
        <w:t xml:space="preserve">Publikum skal entrere og forlade alle tribuner og volde fra bagsiden. </w:t>
      </w:r>
    </w:p>
    <w:p w14:paraId="5C2AEA06" w14:textId="77777777" w:rsidR="00C2699B" w:rsidRPr="00AB0B00" w:rsidRDefault="00C2699B" w:rsidP="00C2699B">
      <w:pPr>
        <w:rPr>
          <w:rFonts w:cs="Arial"/>
          <w:szCs w:val="24"/>
        </w:rPr>
      </w:pPr>
    </w:p>
    <w:p w14:paraId="7560D978" w14:textId="77777777" w:rsidR="00AB0B00" w:rsidRPr="00AB0B00" w:rsidRDefault="00AB0B00" w:rsidP="00AB0B00">
      <w:pPr>
        <w:jc w:val="both"/>
        <w:rPr>
          <w:rFonts w:cs="Arial"/>
          <w:b/>
          <w:bCs/>
          <w:szCs w:val="24"/>
        </w:rPr>
      </w:pPr>
      <w:r w:rsidRPr="00AB0B00">
        <w:rPr>
          <w:rFonts w:cs="Arial"/>
          <w:b/>
          <w:bCs/>
          <w:szCs w:val="24"/>
        </w:rPr>
        <w:t>Sikkerhed, certifikater, tilladelser og skiltning</w:t>
      </w:r>
    </w:p>
    <w:p w14:paraId="1F83C303" w14:textId="77777777" w:rsidR="00C2699B" w:rsidRPr="00FA16B9" w:rsidRDefault="00C2699B" w:rsidP="00C2699B">
      <w:pPr>
        <w:rPr>
          <w:rFonts w:cs="Arial"/>
          <w:szCs w:val="24"/>
        </w:rPr>
      </w:pPr>
      <w:r>
        <w:rPr>
          <w:rFonts w:cs="Arial"/>
          <w:szCs w:val="24"/>
        </w:rPr>
        <w:t>Leverandøren</w:t>
      </w:r>
      <w:r w:rsidRPr="00FA16B9">
        <w:rPr>
          <w:rFonts w:cs="Arial"/>
          <w:szCs w:val="24"/>
        </w:rPr>
        <w:t xml:space="preserve"> er selv ansvarlig for overholdelse af samtlige certifikater, sikkerheds- og myndighedsforskrifter, herunder at arbejdet udføres sikkerheds og sundhedsmæssigt fuldt forsvarligt. Leverandøren sørger selv for at indhente alle relevante byggetilladelser. </w:t>
      </w:r>
    </w:p>
    <w:p w14:paraId="1CDD0BA8" w14:textId="77777777" w:rsidR="00C2699B" w:rsidRDefault="00C2699B" w:rsidP="00C2699B">
      <w:pPr>
        <w:rPr>
          <w:rFonts w:cs="Arial"/>
          <w:szCs w:val="24"/>
        </w:rPr>
      </w:pPr>
      <w:r w:rsidRPr="00FA16B9">
        <w:rPr>
          <w:rFonts w:cs="Arial"/>
          <w:szCs w:val="24"/>
        </w:rPr>
        <w:t>Leverandøren skal sikre tilstrækkelig skiltning i forbindelse med ind/udgange, nødudgange</w:t>
      </w:r>
      <w:r w:rsidR="00847FB2">
        <w:rPr>
          <w:rFonts w:cs="Arial"/>
          <w:szCs w:val="24"/>
        </w:rPr>
        <w:t>.</w:t>
      </w:r>
    </w:p>
    <w:p w14:paraId="43255D8D" w14:textId="77777777" w:rsidR="00C2699B" w:rsidRPr="00F47945" w:rsidRDefault="00C2699B" w:rsidP="00C2699B">
      <w:pPr>
        <w:rPr>
          <w:rFonts w:eastAsia="Malgun Gothic Semilight" w:cs="Nirmala UI"/>
        </w:rPr>
      </w:pPr>
      <w:r w:rsidRPr="00F47945">
        <w:rPr>
          <w:rFonts w:eastAsia="Malgun Gothic Semilight" w:cs="Nirmala UI"/>
        </w:rPr>
        <w:t>Leverandøren skal hen over sommeren 2020 ansøges om byggetilladelse af tribunen.</w:t>
      </w:r>
    </w:p>
    <w:p w14:paraId="0B82D274" w14:textId="77777777" w:rsidR="00C2699B" w:rsidRPr="00F47945" w:rsidRDefault="00C2699B" w:rsidP="00C2699B">
      <w:r w:rsidRPr="00F47945">
        <w:t>Den lovpligtige byggepladsindhegning under opbygning og nedtagning står Svendborg Kommune for, lovpligtig skiltninger og personmæssige sikkerhedskrav mm. er leverandørens opgave.</w:t>
      </w:r>
    </w:p>
    <w:p w14:paraId="34D052A8" w14:textId="77777777" w:rsidR="00AB0B00" w:rsidRPr="00AB0B00" w:rsidRDefault="00C2699B" w:rsidP="00AB0B00">
      <w:pPr>
        <w:rPr>
          <w:rFonts w:cs="Arial"/>
          <w:szCs w:val="24"/>
        </w:rPr>
      </w:pPr>
      <w:r w:rsidRPr="004D3A70">
        <w:rPr>
          <w:rFonts w:cs="Arial"/>
          <w:noProof/>
          <w:szCs w:val="24"/>
          <w:lang w:eastAsia="da-DK"/>
        </w:rPr>
        <w:drawing>
          <wp:inline distT="0" distB="0" distL="0" distR="0" wp14:anchorId="4DF82BDF" wp14:editId="44B7E7AC">
            <wp:extent cx="6120130" cy="4326890"/>
            <wp:effectExtent l="0" t="0" r="0" b="0"/>
            <wp:docPr id="8" name="Billede 8" descr="C:\Users\ALIOVE\AppData\Local\Microsoft\Windows\INetCache\Content.Outlook\PNGWAA8Q\LE34_2001336-001-001_2_højdeku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OVE\AppData\Local\Microsoft\Windows\INetCache\Content.Outlook\PNGWAA8Q\LE34_2001336-001-001_2_højdekurv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36FFB872" w14:textId="23B049A2" w:rsidR="00C2699B" w:rsidRDefault="00C2699B" w:rsidP="00C2699B">
      <w:pPr>
        <w:rPr>
          <w:rFonts w:cs="Arial"/>
          <w:b/>
          <w:bCs/>
          <w:szCs w:val="24"/>
        </w:rPr>
      </w:pPr>
      <w:r w:rsidRPr="00F47945">
        <w:rPr>
          <w:rFonts w:cs="Arial"/>
          <w:b/>
          <w:bCs/>
          <w:szCs w:val="24"/>
        </w:rPr>
        <w:t>Ny tegning med beregninger se bilag 3.7 for pdf samt dwg fil</w:t>
      </w:r>
    </w:p>
    <w:p w14:paraId="17D73397" w14:textId="63C0455D" w:rsidR="00DA5DF6" w:rsidRPr="00DA5DF6" w:rsidRDefault="00DA5DF6" w:rsidP="00C815D2">
      <w:pPr>
        <w:jc w:val="both"/>
        <w:rPr>
          <w:rFonts w:cs="Arial"/>
          <w:b/>
          <w:bCs/>
          <w:i/>
          <w:iCs/>
          <w:color w:val="00B050"/>
          <w:sz w:val="16"/>
          <w:szCs w:val="16"/>
        </w:rPr>
      </w:pPr>
      <w:r w:rsidRPr="00C815D2">
        <w:rPr>
          <w:rFonts w:cs="Arial"/>
          <w:b/>
          <w:bCs/>
          <w:color w:val="00B050"/>
          <w:szCs w:val="24"/>
        </w:rPr>
        <w:t>NOTE:</w:t>
      </w:r>
      <w:r w:rsidRPr="00C815D2">
        <w:rPr>
          <w:rFonts w:cs="Arial"/>
          <w:b/>
          <w:bCs/>
          <w:i/>
          <w:iCs/>
          <w:color w:val="00B050"/>
          <w:sz w:val="16"/>
          <w:szCs w:val="16"/>
        </w:rPr>
        <w:t xml:space="preserve"> </w:t>
      </w:r>
      <w:r w:rsidRPr="00C815D2">
        <w:rPr>
          <w:rFonts w:cs="Arial"/>
          <w:b/>
          <w:bCs/>
          <w:i/>
          <w:iCs/>
          <w:color w:val="00B050"/>
          <w:sz w:val="18"/>
          <w:szCs w:val="18"/>
        </w:rPr>
        <w:t>Scenen er ikke pladeret helt korrekt på bilags kortet. Scenen placeres i midten af landsstævnestadion således at der er lige langt fra FOH til scenen som fra nordtribunen til scenen. Det betyder at scenen kommer lidt længere væk fra nordtribunen end først antaget. Ca. 7m</w:t>
      </w:r>
    </w:p>
    <w:p w14:paraId="0B53B6D9" w14:textId="77777777" w:rsidR="00FA16B9" w:rsidRDefault="00FA16B9" w:rsidP="00AB0B00">
      <w:pPr>
        <w:rPr>
          <w:rFonts w:cs="Arial"/>
          <w:b/>
          <w:bCs/>
          <w:szCs w:val="24"/>
        </w:rPr>
      </w:pPr>
    </w:p>
    <w:p w14:paraId="259A569C" w14:textId="77777777" w:rsidR="00C2699B" w:rsidRPr="00AB0B00" w:rsidRDefault="00C2699B" w:rsidP="00C2699B">
      <w:pPr>
        <w:rPr>
          <w:rFonts w:cs="Arial"/>
          <w:szCs w:val="24"/>
        </w:rPr>
      </w:pPr>
      <w:r w:rsidRPr="00AB0B00">
        <w:rPr>
          <w:rFonts w:cs="Arial"/>
          <w:b/>
          <w:bCs/>
          <w:szCs w:val="24"/>
        </w:rPr>
        <w:t>Kamerapodier</w:t>
      </w:r>
    </w:p>
    <w:p w14:paraId="2CF965DB" w14:textId="77777777" w:rsidR="00C2699B" w:rsidRPr="00AB0B00" w:rsidRDefault="00C2699B" w:rsidP="00C2699B">
      <w:pPr>
        <w:rPr>
          <w:rFonts w:cs="Arial"/>
          <w:szCs w:val="24"/>
        </w:rPr>
      </w:pPr>
      <w:r w:rsidRPr="00AB0B00">
        <w:rPr>
          <w:rFonts w:cs="Arial"/>
          <w:szCs w:val="24"/>
        </w:rPr>
        <w:t>Leverandøren skal etablere 2-4 kamerapodier til tv-producenten. De endelige placeringer besluttes, når vi kender opbygningen af stadion. De skal være 2x2m.</w:t>
      </w:r>
      <w:r>
        <w:rPr>
          <w:rFonts w:cs="Arial"/>
          <w:szCs w:val="24"/>
        </w:rPr>
        <w:t xml:space="preserve"> </w:t>
      </w:r>
      <w:r w:rsidRPr="00F47945">
        <w:rPr>
          <w:rFonts w:cs="Arial"/>
          <w:szCs w:val="24"/>
        </w:rPr>
        <w:t>og have gelænder på alle fire sidder</w:t>
      </w:r>
      <w:r w:rsidRPr="00F707B0">
        <w:rPr>
          <w:rFonts w:cs="Arial"/>
          <w:color w:val="FF0000"/>
          <w:szCs w:val="24"/>
        </w:rPr>
        <w:t>.</w:t>
      </w:r>
    </w:p>
    <w:p w14:paraId="76C54B76" w14:textId="77777777" w:rsidR="00C2699B" w:rsidRPr="00AB0B00" w:rsidRDefault="00C2699B" w:rsidP="00C2699B">
      <w:pPr>
        <w:rPr>
          <w:rFonts w:cs="Arial"/>
          <w:b/>
          <w:bCs/>
          <w:szCs w:val="24"/>
        </w:rPr>
      </w:pPr>
    </w:p>
    <w:p w14:paraId="09ECE3F5" w14:textId="77777777" w:rsidR="00C2699B" w:rsidRPr="00AB0B00" w:rsidRDefault="00C2699B" w:rsidP="00C2699B">
      <w:pPr>
        <w:rPr>
          <w:rFonts w:cs="Arial"/>
          <w:b/>
          <w:bCs/>
          <w:szCs w:val="24"/>
        </w:rPr>
      </w:pPr>
      <w:r w:rsidRPr="00AB0B00">
        <w:rPr>
          <w:rFonts w:cs="Arial"/>
          <w:b/>
          <w:bCs/>
          <w:szCs w:val="24"/>
        </w:rPr>
        <w:t>Afdækningsmateriale</w:t>
      </w:r>
    </w:p>
    <w:p w14:paraId="5FF1EBAB" w14:textId="77777777" w:rsidR="00847FB2" w:rsidRPr="00C815D2" w:rsidRDefault="00847FB2" w:rsidP="00847FB2">
      <w:pPr>
        <w:rPr>
          <w:rFonts w:cs="Arial"/>
          <w:bCs/>
          <w:color w:val="00B050"/>
          <w:szCs w:val="24"/>
        </w:rPr>
      </w:pPr>
      <w:r w:rsidRPr="00C815D2">
        <w:rPr>
          <w:rFonts w:cs="Arial"/>
          <w:bCs/>
          <w:color w:val="00B050"/>
          <w:szCs w:val="24"/>
        </w:rPr>
        <w:t xml:space="preserve">Der er behov for sort afdækning på forkant samt sider af tribunerne. </w:t>
      </w:r>
    </w:p>
    <w:p w14:paraId="5EEAEBC4" w14:textId="76F4BAA7" w:rsidR="00DD56E1" w:rsidRDefault="00847FB2" w:rsidP="00847FB2">
      <w:pPr>
        <w:rPr>
          <w:rFonts w:cs="Arial"/>
          <w:bCs/>
          <w:color w:val="00B050"/>
          <w:szCs w:val="24"/>
        </w:rPr>
      </w:pPr>
      <w:r w:rsidRPr="00C815D2">
        <w:rPr>
          <w:rFonts w:cs="Arial"/>
          <w:bCs/>
          <w:color w:val="00B050"/>
          <w:szCs w:val="24"/>
        </w:rPr>
        <w:t>Hvis stilladsnet benyttes, skal forsider og sider beklædes med 2 lag. Bagsiden afdækkes med 1 lag.</w:t>
      </w:r>
      <w:r w:rsidR="00DD56E1">
        <w:rPr>
          <w:rFonts w:cs="Arial"/>
          <w:bCs/>
          <w:color w:val="00B050"/>
          <w:szCs w:val="24"/>
        </w:rPr>
        <w:t xml:space="preserve"> Afdækningsmaterialet ændres til en option.</w:t>
      </w:r>
    </w:p>
    <w:p w14:paraId="25A99341" w14:textId="77777777" w:rsidR="00847FB2" w:rsidRPr="00DD56E1" w:rsidRDefault="00847FB2" w:rsidP="00DD56E1">
      <w:pPr>
        <w:rPr>
          <w:rFonts w:cs="Arial"/>
          <w:szCs w:val="24"/>
        </w:rPr>
      </w:pPr>
    </w:p>
    <w:p w14:paraId="7563A693" w14:textId="77777777" w:rsidR="00847FB2" w:rsidRDefault="00847FB2" w:rsidP="00847FB2">
      <w:pPr>
        <w:rPr>
          <w:rFonts w:cs="Arial"/>
          <w:szCs w:val="24"/>
        </w:rPr>
      </w:pPr>
      <w:r w:rsidRPr="00847FB2">
        <w:rPr>
          <w:rFonts w:cs="Arial"/>
          <w:strike/>
          <w:szCs w:val="24"/>
          <w:highlight w:val="yellow"/>
        </w:rPr>
        <w:t>Vi forventer, at der tages hensyn til helhedsindtrykket ved valg af afdækningsmateriale og farver, evt. farver i landsstævnets logo</w:t>
      </w:r>
      <w:r w:rsidRPr="00847FB2">
        <w:rPr>
          <w:rFonts w:cs="Arial"/>
          <w:szCs w:val="24"/>
          <w:highlight w:val="yellow"/>
        </w:rPr>
        <w:t>.</w:t>
      </w:r>
      <w:r w:rsidRPr="00AB0B00">
        <w:rPr>
          <w:rFonts w:cs="Arial"/>
          <w:szCs w:val="24"/>
        </w:rPr>
        <w:t xml:space="preserve"> Tribunerne skal fremstå pæn og præsentabel under hele L2021, således at f.eks. afdækningsmateriale ikke begynder at løsne sig osv.</w:t>
      </w:r>
    </w:p>
    <w:p w14:paraId="0AFA5695" w14:textId="77777777" w:rsidR="00847FB2" w:rsidRPr="00AB0B00" w:rsidRDefault="00847FB2" w:rsidP="00C2699B">
      <w:pPr>
        <w:rPr>
          <w:rFonts w:cs="Arial"/>
          <w:szCs w:val="24"/>
        </w:rPr>
      </w:pPr>
    </w:p>
    <w:p w14:paraId="40D84B4D" w14:textId="77777777" w:rsidR="00C2699B" w:rsidRPr="00AB0B00" w:rsidRDefault="00C2699B" w:rsidP="00C2699B">
      <w:pPr>
        <w:rPr>
          <w:rFonts w:eastAsia="Times New Roman" w:cs="Times New Roman"/>
          <w:szCs w:val="24"/>
          <w:lang w:eastAsia="da-DK"/>
        </w:rPr>
      </w:pPr>
      <w:r w:rsidRPr="00AB0B00">
        <w:rPr>
          <w:rFonts w:eastAsia="Times New Roman" w:cs="Arial"/>
          <w:color w:val="000000"/>
          <w:szCs w:val="24"/>
          <w:lang w:eastAsia="da-DK"/>
        </w:rPr>
        <w:t>Leverandøren må ikke anvende tribunerne som reklameplads for sig selv eller andre. Der må naturligvis gerne være anført logo/logotekst på materiellet.</w:t>
      </w:r>
    </w:p>
    <w:p w14:paraId="44CD9327" w14:textId="77777777" w:rsidR="00C2699B" w:rsidRPr="00F47945" w:rsidRDefault="00C2699B" w:rsidP="00C2699B">
      <w:pPr>
        <w:rPr>
          <w:rFonts w:cs="Arial"/>
          <w:szCs w:val="24"/>
        </w:rPr>
      </w:pPr>
      <w:r w:rsidRPr="00F47945">
        <w:rPr>
          <w:rFonts w:cs="Arial"/>
          <w:szCs w:val="24"/>
        </w:rPr>
        <w:lastRenderedPageBreak/>
        <w:t>Tomgods og andet ubenyttet materiel skal køres væk efter endt opstilling. Der skal være frit under tribunerne og de omkringlæggende områder under stævnet. Svendborg kommune vil henvise til en placering af leverandørens gods, maskiner og lastbiler under stævnet.</w:t>
      </w:r>
    </w:p>
    <w:p w14:paraId="1D931244" w14:textId="77777777" w:rsidR="00C2699B" w:rsidRPr="00F47945" w:rsidRDefault="00C2699B" w:rsidP="00C2699B">
      <w:pPr>
        <w:rPr>
          <w:rFonts w:cs="Arial"/>
          <w:szCs w:val="24"/>
        </w:rPr>
      </w:pPr>
      <w:r w:rsidRPr="00F47945">
        <w:rPr>
          <w:rFonts w:cs="Arial"/>
          <w:szCs w:val="24"/>
        </w:rPr>
        <w:t>DGI og Svendborg kommune vil gerne have mulighed for at montere reklame bannere på bagsiden af tribunerne. Størrelse, mængde og placeringer aftales i samarbejde med leverandøren således at det ikke påvirker konstruktionen unødvendigt.</w:t>
      </w:r>
    </w:p>
    <w:p w14:paraId="2E307F0A" w14:textId="77777777" w:rsidR="00C2699B" w:rsidRPr="00AB0B00" w:rsidRDefault="00C2699B" w:rsidP="00C2699B">
      <w:pPr>
        <w:rPr>
          <w:rFonts w:cs="Arial"/>
          <w:b/>
          <w:bCs/>
          <w:szCs w:val="24"/>
        </w:rPr>
      </w:pPr>
      <w:r w:rsidRPr="00AB0B00">
        <w:rPr>
          <w:rFonts w:cs="Arial"/>
          <w:b/>
          <w:bCs/>
          <w:szCs w:val="24"/>
        </w:rPr>
        <w:t>Etablering</w:t>
      </w:r>
    </w:p>
    <w:p w14:paraId="15866F4A" w14:textId="4D009850" w:rsidR="00C2699B" w:rsidRDefault="00C2699B" w:rsidP="00C2699B">
      <w:pPr>
        <w:rPr>
          <w:rFonts w:cs="Arial"/>
          <w:strike/>
          <w:szCs w:val="24"/>
        </w:rPr>
      </w:pPr>
      <w:r w:rsidRPr="001F7FCA">
        <w:rPr>
          <w:rFonts w:cs="Arial"/>
          <w:szCs w:val="24"/>
        </w:rPr>
        <w:t xml:space="preserve">Anlægsarbejdet under etableringen af tribuner skal udføres med hensyntagen til at græsset/underlaget skal anvendes til opvisninger mv, og skal derfor beskyttes. Hvis anlægsarbejdet ødelægger græsset på plænen, vest samt øst voldene forud for landsstævnet, skal dette reetableres af tribuneleverandøren inden uge 26 2021. Ligeledes gælder dette ved load-out, hvor en reetablering skal ske senest ugen efter landsstævnet. Det forventes at leverandøren ligeledes reetablere underlage hvor tribunerne har været opbygget, medmindre andet aftales. </w:t>
      </w:r>
      <w:r w:rsidRPr="00472C6B">
        <w:rPr>
          <w:rFonts w:cs="Arial"/>
          <w:strike/>
          <w:szCs w:val="24"/>
          <w:highlight w:val="yellow"/>
        </w:rPr>
        <w:t>Køreplader og håndtering af disse skal være indregnet i tilbuddet.</w:t>
      </w:r>
    </w:p>
    <w:p w14:paraId="3F025230" w14:textId="4B004EFB" w:rsidR="00DA5DF6" w:rsidRPr="00DA5DF6" w:rsidRDefault="00DA5DF6" w:rsidP="00C815D2">
      <w:pPr>
        <w:rPr>
          <w:rFonts w:cs="Arial"/>
          <w:color w:val="00B050"/>
          <w:szCs w:val="24"/>
        </w:rPr>
      </w:pPr>
      <w:r w:rsidRPr="00C815D2">
        <w:rPr>
          <w:rFonts w:cs="Arial"/>
          <w:color w:val="00B050"/>
          <w:szCs w:val="24"/>
        </w:rPr>
        <w:t>Køreplader udgår fra leverancen og leveres af Svendborg Kommune</w:t>
      </w:r>
      <w:r w:rsidR="00C815D2">
        <w:rPr>
          <w:rFonts w:cs="Arial"/>
          <w:color w:val="00B050"/>
          <w:szCs w:val="24"/>
        </w:rPr>
        <w:t xml:space="preserve">. </w:t>
      </w:r>
      <w:r w:rsidRPr="00DA5DF6">
        <w:rPr>
          <w:rFonts w:cs="Arial"/>
          <w:color w:val="00B050"/>
          <w:szCs w:val="24"/>
        </w:rPr>
        <w:t>Leverandøren laver en drejebog/tidsplan for behovet for køreplader.</w:t>
      </w:r>
    </w:p>
    <w:p w14:paraId="2AE01A98" w14:textId="77777777" w:rsidR="00DA5DF6" w:rsidRPr="00472C6B" w:rsidRDefault="00DA5DF6" w:rsidP="00C2699B">
      <w:pPr>
        <w:rPr>
          <w:rFonts w:cs="Arial"/>
          <w:strike/>
          <w:szCs w:val="24"/>
        </w:rPr>
      </w:pPr>
    </w:p>
    <w:p w14:paraId="61681663" w14:textId="77777777" w:rsidR="00C2699B" w:rsidRPr="00F47945" w:rsidRDefault="00C2699B" w:rsidP="00C2699B">
      <w:pPr>
        <w:rPr>
          <w:rFonts w:cs="Arial"/>
          <w:iCs/>
          <w:szCs w:val="24"/>
        </w:rPr>
      </w:pPr>
      <w:r w:rsidRPr="00F47945">
        <w:rPr>
          <w:rFonts w:cs="Arial"/>
          <w:iCs/>
          <w:szCs w:val="24"/>
        </w:rPr>
        <w:t>Forud for L2021:</w:t>
      </w:r>
    </w:p>
    <w:p w14:paraId="712FD01E" w14:textId="77777777" w:rsidR="00C2699B" w:rsidRDefault="00C2699B" w:rsidP="00C2699B">
      <w:pPr>
        <w:rPr>
          <w:rFonts w:cs="Arial"/>
          <w:iCs/>
          <w:szCs w:val="24"/>
        </w:rPr>
      </w:pPr>
      <w:r w:rsidRPr="00F47945">
        <w:rPr>
          <w:rFonts w:cs="Arial"/>
          <w:iCs/>
          <w:szCs w:val="24"/>
        </w:rPr>
        <w:lastRenderedPageBreak/>
        <w:t xml:space="preserve">Det forvæntes at arenagræsset fremstår grønt og uden skader under stævnet. Skulle uheldet være ude forventes det at leverandøren udbedre således at shows kan gennemføres uden gener af skaderne. </w:t>
      </w:r>
    </w:p>
    <w:p w14:paraId="52500E47" w14:textId="0F75E654" w:rsidR="00847FB2" w:rsidRPr="00847FB2" w:rsidRDefault="00847FB2" w:rsidP="00C2699B">
      <w:pPr>
        <w:rPr>
          <w:rFonts w:cs="Arial"/>
          <w:b/>
          <w:bCs/>
          <w:i/>
          <w:color w:val="00B050"/>
          <w:szCs w:val="24"/>
        </w:rPr>
      </w:pPr>
      <w:r>
        <w:rPr>
          <w:rFonts w:cs="Arial"/>
          <w:iCs/>
          <w:color w:val="00B050"/>
          <w:szCs w:val="24"/>
        </w:rPr>
        <w:t xml:space="preserve">Det er acceptabelt at udstikke op til 50x50cm punkter i voldene for at opnå et plant underlag for tribuneopbygning. </w:t>
      </w:r>
      <w:r w:rsidRPr="00DA5DF6">
        <w:rPr>
          <w:rFonts w:cs="Arial"/>
          <w:iCs/>
          <w:color w:val="00B050"/>
          <w:szCs w:val="24"/>
        </w:rPr>
        <w:t>Huller skal tildækkes at leverandøren under nedbrydning</w:t>
      </w:r>
      <w:r w:rsidR="00C815D2">
        <w:rPr>
          <w:rFonts w:cs="Arial"/>
          <w:iCs/>
          <w:color w:val="00B050"/>
          <w:szCs w:val="24"/>
        </w:rPr>
        <w:t>, med det jord som man fjernede ved opsætningen af tribunen. Ordregiver er bekendt med risikoen for, at jordet forsvinder ved evt. regnskyl mm</w:t>
      </w:r>
      <w:r w:rsidRPr="00DA5DF6">
        <w:rPr>
          <w:rFonts w:cs="Arial"/>
          <w:iCs/>
          <w:color w:val="00B050"/>
          <w:szCs w:val="24"/>
        </w:rPr>
        <w:t>.</w:t>
      </w:r>
    </w:p>
    <w:p w14:paraId="64408B8A" w14:textId="77777777" w:rsidR="00C2699B" w:rsidRPr="00F47945" w:rsidRDefault="00C2699B" w:rsidP="00C2699B">
      <w:pPr>
        <w:rPr>
          <w:rFonts w:cs="Arial"/>
          <w:iCs/>
          <w:szCs w:val="24"/>
        </w:rPr>
      </w:pPr>
    </w:p>
    <w:p w14:paraId="1B360D7E" w14:textId="77777777" w:rsidR="00C2699B" w:rsidRPr="00F47945" w:rsidRDefault="00C2699B" w:rsidP="00C2699B">
      <w:pPr>
        <w:rPr>
          <w:rFonts w:cs="Arial"/>
          <w:iCs/>
          <w:szCs w:val="24"/>
        </w:rPr>
      </w:pPr>
      <w:r w:rsidRPr="00F47945">
        <w:rPr>
          <w:rFonts w:cs="Arial"/>
          <w:iCs/>
          <w:szCs w:val="24"/>
        </w:rPr>
        <w:t>Efter L2021:</w:t>
      </w:r>
    </w:p>
    <w:p w14:paraId="03B064E2" w14:textId="77777777" w:rsidR="00C2699B" w:rsidRPr="00F47945" w:rsidRDefault="00C2699B" w:rsidP="00C2699B">
      <w:pPr>
        <w:rPr>
          <w:rFonts w:cs="Arial"/>
          <w:iCs/>
          <w:szCs w:val="24"/>
        </w:rPr>
      </w:pPr>
      <w:r w:rsidRPr="00F47945">
        <w:rPr>
          <w:rFonts w:cs="Arial"/>
          <w:iCs/>
          <w:szCs w:val="24"/>
        </w:rPr>
        <w:t>Når leverandøren forlader områder, skal kørespor og andre skader være udbedret og jævnet således at det står klar til at få sået nyt græs.</w:t>
      </w:r>
    </w:p>
    <w:p w14:paraId="211AD7DE" w14:textId="77777777" w:rsidR="00C2699B" w:rsidRDefault="00C2699B" w:rsidP="00C2699B">
      <w:pPr>
        <w:spacing w:after="160" w:line="259" w:lineRule="auto"/>
      </w:pPr>
      <w:r w:rsidRPr="00F47945">
        <w:t>Køretøjer der benyttes i området skal have ballondæk. Der skal bruges køreplader inde for voldene. Pladerne skal benyttes med hensyntagen til, at græsset ikke bliver gult inden stævnet. Uden for voldene skal der benyttes køreplader i de områder hvor der vil blive kørt meget. Øvrige steder skal der tages hensyn således at der ikke køres i samme spor således at risiko for evt. skader formindskes. Der skal tages ekstra hensyn til den fodboldbane der ligger vest for landsstævnestadion. Denne bane må ikke beskadiges.</w:t>
      </w:r>
    </w:p>
    <w:p w14:paraId="21595B25" w14:textId="77777777" w:rsidR="00C2699B" w:rsidRPr="00F47945" w:rsidRDefault="00C2699B" w:rsidP="00C2699B">
      <w:pPr>
        <w:spacing w:after="160" w:line="259" w:lineRule="auto"/>
      </w:pPr>
      <w:r w:rsidRPr="00F47945">
        <w:t>Se bilag 3.7 for hvor der er rørføring og el i området. I nærheden af disse skal der bruges beton eller vand som ballast. Øvrige steder må der benyttes jordanker.</w:t>
      </w:r>
    </w:p>
    <w:p w14:paraId="7C0A576E" w14:textId="77777777" w:rsidR="00C2699B" w:rsidRPr="00EE1651" w:rsidRDefault="00C2699B" w:rsidP="00C2699B">
      <w:pPr>
        <w:rPr>
          <w:rFonts w:cs="Arial"/>
          <w:iCs/>
          <w:color w:val="FF0000"/>
          <w:szCs w:val="24"/>
        </w:rPr>
      </w:pPr>
    </w:p>
    <w:p w14:paraId="33C9119F" w14:textId="77777777" w:rsidR="00C2699B" w:rsidRPr="00AB0B00" w:rsidRDefault="00C2699B" w:rsidP="00C2699B">
      <w:pPr>
        <w:rPr>
          <w:rFonts w:cs="Arial"/>
          <w:b/>
          <w:szCs w:val="24"/>
        </w:rPr>
      </w:pPr>
      <w:r w:rsidRPr="00AB0B00">
        <w:rPr>
          <w:rFonts w:cs="Arial"/>
          <w:b/>
          <w:szCs w:val="24"/>
        </w:rPr>
        <w:t>Mandskab</w:t>
      </w:r>
    </w:p>
    <w:p w14:paraId="43B5C193" w14:textId="77777777" w:rsidR="00C2699B" w:rsidRPr="00AB0B00" w:rsidRDefault="00C2699B" w:rsidP="00C2699B">
      <w:pPr>
        <w:rPr>
          <w:rFonts w:cs="Arial"/>
          <w:i/>
          <w:iCs/>
          <w:szCs w:val="24"/>
        </w:rPr>
      </w:pPr>
      <w:r w:rsidRPr="00AB0B00">
        <w:rPr>
          <w:rFonts w:cs="Arial"/>
          <w:szCs w:val="24"/>
        </w:rPr>
        <w:t>Leverandøren stiller med alt mandskab til op og nedtagning af tribuner.</w:t>
      </w:r>
    </w:p>
    <w:p w14:paraId="2ED002D0" w14:textId="77777777" w:rsidR="00C2699B" w:rsidRPr="00AB0B00" w:rsidRDefault="00C2699B" w:rsidP="00C2699B">
      <w:pPr>
        <w:rPr>
          <w:rFonts w:cs="Arial"/>
          <w:szCs w:val="24"/>
        </w:rPr>
      </w:pPr>
      <w:r w:rsidRPr="00AB0B00">
        <w:rPr>
          <w:rFonts w:cs="Arial"/>
          <w:szCs w:val="24"/>
        </w:rPr>
        <w:t xml:space="preserve">Leverandøren stiller med en projektmanager som er gennemgående i alt kommunikation mellem landsstævnet og leverandøren. </w:t>
      </w:r>
    </w:p>
    <w:p w14:paraId="7D08BA4E" w14:textId="77777777" w:rsidR="00C2699B" w:rsidRDefault="00C2699B" w:rsidP="00C2699B">
      <w:pPr>
        <w:rPr>
          <w:rFonts w:cs="Arial"/>
          <w:strike/>
          <w:szCs w:val="24"/>
        </w:rPr>
      </w:pPr>
      <w:r w:rsidRPr="008476DE">
        <w:rPr>
          <w:rFonts w:cs="Arial"/>
          <w:strike/>
          <w:szCs w:val="24"/>
          <w:highlight w:val="yellow"/>
        </w:rPr>
        <w:t>Det er vigtigt at denne er tilstede under hele perioden.</w:t>
      </w:r>
      <w:r w:rsidRPr="00847FB2">
        <w:rPr>
          <w:rFonts w:cs="Arial"/>
          <w:strike/>
          <w:szCs w:val="24"/>
        </w:rPr>
        <w:t xml:space="preserve"> </w:t>
      </w:r>
    </w:p>
    <w:p w14:paraId="52E02CE2" w14:textId="615D8F11" w:rsidR="00847FB2" w:rsidRPr="00847FB2" w:rsidRDefault="00847FB2" w:rsidP="00C2699B">
      <w:pPr>
        <w:rPr>
          <w:rFonts w:cs="Arial"/>
          <w:color w:val="00B050"/>
          <w:szCs w:val="24"/>
        </w:rPr>
      </w:pPr>
      <w:r w:rsidRPr="00847FB2">
        <w:rPr>
          <w:rFonts w:cs="Arial"/>
          <w:color w:val="00B050"/>
          <w:szCs w:val="24"/>
        </w:rPr>
        <w:t xml:space="preserve">Det er vigtigt at projektlederen er tilstede indtil endt opstilling. Herefter </w:t>
      </w:r>
      <w:r w:rsidR="00DA5DF6">
        <w:rPr>
          <w:rFonts w:cs="Arial"/>
          <w:color w:val="00B050"/>
          <w:szCs w:val="24"/>
        </w:rPr>
        <w:t>skal der være</w:t>
      </w:r>
      <w:r w:rsidRPr="00847FB2">
        <w:rPr>
          <w:rFonts w:cs="Arial"/>
          <w:color w:val="00B050"/>
          <w:szCs w:val="24"/>
        </w:rPr>
        <w:t xml:space="preserve"> mulighed for tilkaldevagt, evt</w:t>
      </w:r>
      <w:r>
        <w:rPr>
          <w:rFonts w:cs="Arial"/>
          <w:color w:val="00B050"/>
          <w:szCs w:val="24"/>
        </w:rPr>
        <w:t xml:space="preserve">. </w:t>
      </w:r>
      <w:r w:rsidRPr="00847FB2">
        <w:rPr>
          <w:rFonts w:cs="Arial"/>
          <w:color w:val="00B050"/>
          <w:szCs w:val="24"/>
        </w:rPr>
        <w:t>fra 3. leverandør.</w:t>
      </w:r>
    </w:p>
    <w:p w14:paraId="7D26BF54" w14:textId="77777777" w:rsidR="00C2699B" w:rsidRPr="00AB0B00" w:rsidRDefault="00C2699B" w:rsidP="00C2699B">
      <w:pPr>
        <w:rPr>
          <w:rFonts w:cs="Arial"/>
          <w:szCs w:val="24"/>
        </w:rPr>
      </w:pPr>
      <w:r w:rsidRPr="00AB0B00">
        <w:rPr>
          <w:rFonts w:cs="Arial"/>
          <w:szCs w:val="24"/>
        </w:rPr>
        <w:t xml:space="preserve">Leverandøren tager ansvar for at tidsplanen overholdes. </w:t>
      </w:r>
    </w:p>
    <w:p w14:paraId="5286E290" w14:textId="77777777" w:rsidR="00C2699B" w:rsidRPr="00F47945" w:rsidRDefault="00C2699B" w:rsidP="00C2699B">
      <w:pPr>
        <w:spacing w:after="160" w:line="259" w:lineRule="auto"/>
      </w:pPr>
      <w:r w:rsidRPr="00F47945">
        <w:t xml:space="preserve">Svendborg kommune stiller en kontorvogn til rådighed i umiddelbar nærhed af byggepladsen. Leverandørens personale kan benytte et lokale i Svendborg Idrætscenter til opbevaring af personlige genstande osv. Svendborg Kommune står for bespisning af mandskabet under opstilling/opbygning og nedtagning.  </w:t>
      </w:r>
    </w:p>
    <w:p w14:paraId="1BAEA1A1" w14:textId="77777777" w:rsidR="00C2699B" w:rsidRPr="00AB0B00" w:rsidRDefault="00C2699B" w:rsidP="00C2699B">
      <w:pPr>
        <w:rPr>
          <w:rFonts w:cs="Arial"/>
          <w:b/>
          <w:i/>
          <w:iCs/>
          <w:szCs w:val="24"/>
        </w:rPr>
      </w:pPr>
      <w:r w:rsidRPr="00AB0B00">
        <w:rPr>
          <w:rFonts w:cs="Arial"/>
          <w:b/>
          <w:szCs w:val="24"/>
        </w:rPr>
        <w:t>SAMLET BEHOV</w:t>
      </w:r>
    </w:p>
    <w:p w14:paraId="157B65DF" w14:textId="77777777" w:rsidR="00C2699B" w:rsidRPr="00AB0B00" w:rsidRDefault="00C2699B" w:rsidP="00C2699B">
      <w:pPr>
        <w:pStyle w:val="Brdtekst"/>
        <w:numPr>
          <w:ilvl w:val="0"/>
          <w:numId w:val="25"/>
        </w:numPr>
        <w:spacing w:after="0" w:line="240" w:lineRule="auto"/>
        <w:rPr>
          <w:rFonts w:ascii="Garamond" w:hAnsi="Garamond" w:cs="Arial"/>
          <w:sz w:val="24"/>
          <w:szCs w:val="24"/>
        </w:rPr>
      </w:pPr>
      <w:r w:rsidRPr="00AB0B00">
        <w:rPr>
          <w:rFonts w:ascii="Garamond" w:hAnsi="Garamond" w:cs="Arial"/>
          <w:sz w:val="24"/>
          <w:szCs w:val="24"/>
        </w:rPr>
        <w:t>Tribuneopbygning</w:t>
      </w:r>
      <w:r>
        <w:rPr>
          <w:rFonts w:ascii="Garamond" w:hAnsi="Garamond" w:cs="Arial"/>
          <w:sz w:val="24"/>
          <w:szCs w:val="24"/>
        </w:rPr>
        <w:t>er</w:t>
      </w:r>
      <w:r w:rsidRPr="00AB0B00">
        <w:rPr>
          <w:rFonts w:ascii="Garamond" w:hAnsi="Garamond" w:cs="Arial"/>
          <w:sz w:val="24"/>
          <w:szCs w:val="24"/>
        </w:rPr>
        <w:t xml:space="preserve"> til </w:t>
      </w:r>
      <w:r w:rsidR="00F47945">
        <w:rPr>
          <w:rFonts w:ascii="Garamond" w:hAnsi="Garamond" w:cs="Arial"/>
          <w:sz w:val="24"/>
          <w:szCs w:val="24"/>
        </w:rPr>
        <w:t xml:space="preserve">4300 publikummer, </w:t>
      </w:r>
      <w:r w:rsidRPr="00AB0B00">
        <w:rPr>
          <w:rFonts w:ascii="Garamond" w:hAnsi="Garamond" w:cs="Arial"/>
          <w:sz w:val="24"/>
          <w:szCs w:val="24"/>
        </w:rPr>
        <w:t>ud fra kravsspecifikationen.</w:t>
      </w:r>
    </w:p>
    <w:p w14:paraId="39FFE152" w14:textId="77777777" w:rsidR="00C2699B" w:rsidRPr="00AB0B00" w:rsidRDefault="00C2699B" w:rsidP="00C2699B">
      <w:pPr>
        <w:pStyle w:val="Brdtekst"/>
        <w:rPr>
          <w:rFonts w:ascii="Garamond" w:hAnsi="Garamond" w:cs="Arial"/>
          <w:sz w:val="24"/>
          <w:szCs w:val="24"/>
        </w:rPr>
      </w:pPr>
    </w:p>
    <w:p w14:paraId="2873E14E" w14:textId="77777777" w:rsidR="00C2699B" w:rsidRPr="00D167E1" w:rsidRDefault="00C2699B" w:rsidP="00C2699B">
      <w:pPr>
        <w:pStyle w:val="Listeafsnit"/>
        <w:numPr>
          <w:ilvl w:val="0"/>
          <w:numId w:val="25"/>
        </w:numPr>
        <w:spacing w:after="0" w:line="230" w:lineRule="atLeast"/>
        <w:rPr>
          <w:rFonts w:ascii="Garamond" w:hAnsi="Garamond" w:cs="Arial"/>
          <w:iCs/>
          <w:szCs w:val="24"/>
        </w:rPr>
      </w:pPr>
      <w:r>
        <w:rPr>
          <w:rFonts w:ascii="Garamond" w:hAnsi="Garamond" w:cs="Arial"/>
          <w:iCs/>
          <w:szCs w:val="24"/>
        </w:rPr>
        <w:t>FOH</w:t>
      </w:r>
      <w:r w:rsidRPr="00D167E1">
        <w:rPr>
          <w:rFonts w:ascii="Garamond" w:hAnsi="Garamond" w:cs="Arial"/>
          <w:iCs/>
          <w:szCs w:val="24"/>
        </w:rPr>
        <w:t xml:space="preserve"> / Lederpodie opbygning</w:t>
      </w:r>
      <w:r>
        <w:rPr>
          <w:rFonts w:ascii="Garamond" w:hAnsi="Garamond" w:cs="Arial"/>
          <w:iCs/>
          <w:szCs w:val="24"/>
        </w:rPr>
        <w:t>/</w:t>
      </w:r>
      <w:r w:rsidRPr="00F47945">
        <w:rPr>
          <w:rFonts w:ascii="Garamond" w:hAnsi="Garamond" w:cs="Arial"/>
          <w:iCs/>
          <w:szCs w:val="24"/>
        </w:rPr>
        <w:t>handicapplatform.</w:t>
      </w:r>
    </w:p>
    <w:p w14:paraId="00973100" w14:textId="77777777" w:rsidR="00C2699B" w:rsidRPr="00D167E1" w:rsidRDefault="00C2699B" w:rsidP="00C2699B">
      <w:pPr>
        <w:pStyle w:val="Listeafsnit"/>
        <w:ind w:left="2970"/>
        <w:rPr>
          <w:rFonts w:ascii="Garamond" w:hAnsi="Garamond" w:cs="Arial"/>
          <w:iCs/>
          <w:szCs w:val="24"/>
        </w:rPr>
      </w:pPr>
    </w:p>
    <w:p w14:paraId="433F814D" w14:textId="77777777" w:rsidR="00C2699B" w:rsidRPr="00D167E1" w:rsidRDefault="00C2699B" w:rsidP="00C2699B">
      <w:pPr>
        <w:pStyle w:val="Listeafsnit"/>
        <w:numPr>
          <w:ilvl w:val="0"/>
          <w:numId w:val="25"/>
        </w:numPr>
        <w:spacing w:after="0" w:line="230" w:lineRule="atLeast"/>
        <w:rPr>
          <w:rFonts w:ascii="Garamond" w:hAnsi="Garamond" w:cs="Arial"/>
          <w:iCs/>
          <w:szCs w:val="24"/>
        </w:rPr>
      </w:pPr>
      <w:r w:rsidRPr="00D167E1">
        <w:rPr>
          <w:rFonts w:ascii="Garamond" w:hAnsi="Garamond" w:cs="Arial"/>
          <w:iCs/>
          <w:szCs w:val="24"/>
        </w:rPr>
        <w:t>Kamerapodier til tv-producenten.</w:t>
      </w:r>
    </w:p>
    <w:p w14:paraId="76503891" w14:textId="77777777" w:rsidR="00C2699B" w:rsidRPr="00AB0B00" w:rsidRDefault="00C2699B" w:rsidP="00C2699B">
      <w:pPr>
        <w:rPr>
          <w:rFonts w:cs="Arial"/>
          <w:i/>
          <w:iCs/>
          <w:szCs w:val="24"/>
        </w:rPr>
      </w:pPr>
    </w:p>
    <w:p w14:paraId="7E9716EC" w14:textId="77777777" w:rsidR="00C2699B" w:rsidRPr="00AB0B00" w:rsidRDefault="00C2699B" w:rsidP="00C2699B">
      <w:pPr>
        <w:pStyle w:val="Listeafsnit"/>
        <w:numPr>
          <w:ilvl w:val="0"/>
          <w:numId w:val="25"/>
        </w:numPr>
        <w:spacing w:after="0" w:line="230" w:lineRule="atLeast"/>
        <w:rPr>
          <w:rFonts w:ascii="Garamond" w:hAnsi="Garamond" w:cs="Arial"/>
          <w:i/>
          <w:iCs/>
          <w:szCs w:val="24"/>
        </w:rPr>
      </w:pPr>
      <w:r w:rsidRPr="00AB0B00">
        <w:rPr>
          <w:rFonts w:ascii="Garamond" w:hAnsi="Garamond" w:cs="Arial"/>
          <w:szCs w:val="24"/>
        </w:rPr>
        <w:t>Leverandøren stiller med alt mandskab, grej og udstyr til op og nedtagning af tribuner.</w:t>
      </w:r>
    </w:p>
    <w:p w14:paraId="05574C81" w14:textId="77777777" w:rsidR="00C2699B" w:rsidRPr="00AB0B00" w:rsidRDefault="00C2699B" w:rsidP="00C2699B">
      <w:pPr>
        <w:rPr>
          <w:rFonts w:cs="Arial"/>
          <w:i/>
          <w:iCs/>
          <w:szCs w:val="24"/>
        </w:rPr>
      </w:pPr>
    </w:p>
    <w:p w14:paraId="011EB294" w14:textId="77777777" w:rsidR="00C2699B" w:rsidRPr="00AB0B00" w:rsidRDefault="00C2699B" w:rsidP="00C2699B">
      <w:pPr>
        <w:pStyle w:val="Brdtekst"/>
        <w:numPr>
          <w:ilvl w:val="0"/>
          <w:numId w:val="25"/>
        </w:numPr>
        <w:spacing w:after="0" w:line="240" w:lineRule="auto"/>
        <w:rPr>
          <w:rFonts w:ascii="Garamond" w:hAnsi="Garamond" w:cs="Arial"/>
          <w:sz w:val="24"/>
          <w:szCs w:val="24"/>
        </w:rPr>
      </w:pPr>
      <w:r w:rsidRPr="00AB0B00">
        <w:rPr>
          <w:rFonts w:ascii="Garamond" w:hAnsi="Garamond" w:cs="Arial"/>
          <w:sz w:val="24"/>
          <w:szCs w:val="24"/>
        </w:rPr>
        <w:t>Leverandøren udarbejder en tydelig beskrivelse for hvordan det er tænkt at tribunerne anvendes. Hvordan får vi folk guidet til og fr</w:t>
      </w:r>
      <w:r w:rsidRPr="00AB0B00">
        <w:rPr>
          <w:rFonts w:ascii="Garamond" w:hAnsi="Garamond" w:cs="Arial"/>
          <w:iCs/>
          <w:sz w:val="24"/>
          <w:szCs w:val="24"/>
        </w:rPr>
        <w:t>a</w:t>
      </w:r>
      <w:r w:rsidRPr="00AB0B00">
        <w:rPr>
          <w:rFonts w:ascii="Garamond" w:hAnsi="Garamond" w:cs="Arial"/>
          <w:sz w:val="24"/>
          <w:szCs w:val="24"/>
        </w:rPr>
        <w:t xml:space="preserve"> deres pladser og </w:t>
      </w:r>
      <w:r w:rsidRPr="00F47945">
        <w:rPr>
          <w:rFonts w:ascii="Garamond" w:hAnsi="Garamond" w:cs="Arial"/>
          <w:sz w:val="24"/>
          <w:szCs w:val="24"/>
        </w:rPr>
        <w:t>hvordan tribunerne evakueres</w:t>
      </w:r>
      <w:r w:rsidRPr="00AB0B00">
        <w:rPr>
          <w:rFonts w:ascii="Garamond" w:hAnsi="Garamond" w:cs="Arial"/>
          <w:sz w:val="24"/>
          <w:szCs w:val="24"/>
        </w:rPr>
        <w:t>, hvis det bliver nødvendigt.</w:t>
      </w:r>
      <w:r w:rsidRPr="00AB0B00">
        <w:rPr>
          <w:rFonts w:ascii="Garamond" w:hAnsi="Garamond" w:cs="Arial"/>
          <w:i/>
          <w:iCs/>
          <w:sz w:val="24"/>
          <w:szCs w:val="24"/>
        </w:rPr>
        <w:t xml:space="preserve"> </w:t>
      </w:r>
      <w:r w:rsidRPr="00AB0B00">
        <w:rPr>
          <w:rFonts w:ascii="Garamond" w:hAnsi="Garamond" w:cs="Arial"/>
          <w:sz w:val="24"/>
          <w:szCs w:val="24"/>
        </w:rPr>
        <w:t xml:space="preserve">Det er vigtigt at huske, at der ved åbningen vil være 25.000 personer på plænen. </w:t>
      </w:r>
      <w:r>
        <w:rPr>
          <w:rFonts w:ascii="Garamond" w:hAnsi="Garamond" w:cs="Arial"/>
          <w:sz w:val="24"/>
          <w:szCs w:val="24"/>
        </w:rPr>
        <w:t xml:space="preserve">Pkt. 5 er en beskrivelse som skal fremsendes med det indledende tilbud. </w:t>
      </w:r>
    </w:p>
    <w:p w14:paraId="11B596B5" w14:textId="77777777" w:rsidR="00C2699B" w:rsidRPr="00AB0B00" w:rsidRDefault="00C2699B" w:rsidP="00C2699B">
      <w:pPr>
        <w:pStyle w:val="Listeafsnit"/>
        <w:rPr>
          <w:rFonts w:ascii="Garamond" w:hAnsi="Garamond" w:cs="Arial"/>
          <w:szCs w:val="24"/>
        </w:rPr>
      </w:pPr>
    </w:p>
    <w:p w14:paraId="7E636768" w14:textId="77777777" w:rsidR="00C2699B" w:rsidRPr="00AB0B00" w:rsidRDefault="00C2699B" w:rsidP="00C2699B">
      <w:pPr>
        <w:pStyle w:val="Listeafsnit"/>
        <w:numPr>
          <w:ilvl w:val="0"/>
          <w:numId w:val="25"/>
        </w:numPr>
        <w:spacing w:after="0" w:line="230" w:lineRule="atLeast"/>
        <w:rPr>
          <w:rFonts w:ascii="Garamond" w:hAnsi="Garamond" w:cs="Arial"/>
          <w:szCs w:val="24"/>
        </w:rPr>
      </w:pPr>
      <w:r w:rsidRPr="00AB0B00">
        <w:rPr>
          <w:rFonts w:ascii="Garamond" w:hAnsi="Garamond" w:cs="Arial"/>
          <w:szCs w:val="24"/>
        </w:rPr>
        <w:t>Leverandøren udfærdiger en plan over de nummererede pladser til DGI inden d. 1/8-2020 således billetsalget kan påbegyndes.</w:t>
      </w:r>
    </w:p>
    <w:p w14:paraId="4682FB54" w14:textId="77777777" w:rsidR="004A425D" w:rsidRDefault="004A425D" w:rsidP="00AB0B00">
      <w:pPr>
        <w:rPr>
          <w:rFonts w:cs="Arial"/>
          <w:b/>
          <w:szCs w:val="24"/>
        </w:rPr>
      </w:pPr>
    </w:p>
    <w:p w14:paraId="0CAB93ED" w14:textId="77777777" w:rsidR="00AB0B00" w:rsidRPr="00AB0B00" w:rsidRDefault="00AB0B00" w:rsidP="00AB0B00">
      <w:pPr>
        <w:rPr>
          <w:rFonts w:cs="Arial"/>
          <w:b/>
          <w:i/>
          <w:iCs/>
          <w:szCs w:val="24"/>
        </w:rPr>
      </w:pPr>
      <w:r w:rsidRPr="00AB0B00">
        <w:rPr>
          <w:rFonts w:cs="Arial"/>
          <w:b/>
          <w:szCs w:val="24"/>
        </w:rPr>
        <w:t>Tidsplanen</w:t>
      </w:r>
      <w:r w:rsidR="001D01F7">
        <w:rPr>
          <w:rFonts w:cs="Arial"/>
          <w:b/>
          <w:szCs w:val="24"/>
        </w:rPr>
        <w:t xml:space="preserve"> for opsætning mm af tribune</w:t>
      </w:r>
      <w:r w:rsidRPr="00AB0B00">
        <w:rPr>
          <w:rFonts w:cs="Arial"/>
          <w:b/>
          <w:szCs w:val="24"/>
        </w:rPr>
        <w:t xml:space="preserve"> forhandles endeligt primo maj 2021 i samarbejde med leverandøren. </w:t>
      </w:r>
    </w:p>
    <w:p w14:paraId="2D56AE29" w14:textId="77777777" w:rsidR="00AB0B00" w:rsidRPr="004A425D" w:rsidRDefault="00AB0B00" w:rsidP="00AB0B00">
      <w:pPr>
        <w:rPr>
          <w:rFonts w:cs="Arial"/>
          <w:b/>
          <w:i/>
          <w:iCs/>
          <w:sz w:val="22"/>
        </w:rPr>
      </w:pPr>
      <w:r w:rsidRPr="004A425D">
        <w:rPr>
          <w:rFonts w:cs="Arial"/>
          <w:b/>
          <w:sz w:val="22"/>
        </w:rPr>
        <w:t>TIDSPLAN:</w:t>
      </w:r>
    </w:p>
    <w:p w14:paraId="7164242C" w14:textId="77777777" w:rsidR="00AB0B00" w:rsidRPr="004A425D" w:rsidRDefault="00AB0B00" w:rsidP="00AB0B00">
      <w:pPr>
        <w:rPr>
          <w:rFonts w:cs="Arial"/>
          <w:bCs/>
          <w:sz w:val="22"/>
        </w:rPr>
      </w:pPr>
      <w:r w:rsidRPr="004A425D">
        <w:rPr>
          <w:rFonts w:cs="Arial"/>
          <w:bCs/>
          <w:sz w:val="22"/>
        </w:rPr>
        <w:lastRenderedPageBreak/>
        <w:t>Torsdag d.24. juni:</w:t>
      </w:r>
      <w:r w:rsidRPr="004A425D">
        <w:rPr>
          <w:rFonts w:cs="Arial"/>
          <w:bCs/>
          <w:sz w:val="22"/>
        </w:rPr>
        <w:tab/>
        <w:t>Deadline for opstilling af tribune</w:t>
      </w:r>
    </w:p>
    <w:p w14:paraId="29CC9E8D" w14:textId="77777777" w:rsidR="00AB0B00" w:rsidRPr="004A425D" w:rsidRDefault="00AB0B00" w:rsidP="00AB0B00">
      <w:pPr>
        <w:rPr>
          <w:rFonts w:cs="Arial"/>
          <w:bCs/>
          <w:sz w:val="22"/>
        </w:rPr>
      </w:pPr>
      <w:r w:rsidRPr="004A425D">
        <w:rPr>
          <w:rFonts w:cs="Arial"/>
          <w:bCs/>
          <w:sz w:val="22"/>
        </w:rPr>
        <w:t xml:space="preserve">Fredag d.22-25. juni: </w:t>
      </w:r>
      <w:r w:rsidRPr="004A425D">
        <w:rPr>
          <w:rFonts w:cs="Arial"/>
          <w:bCs/>
          <w:sz w:val="22"/>
        </w:rPr>
        <w:tab/>
        <w:t>Opbygning af scenen</w:t>
      </w:r>
    </w:p>
    <w:p w14:paraId="29EB56B9" w14:textId="77777777" w:rsidR="00AB0B00" w:rsidRPr="004A425D" w:rsidRDefault="00AB0B00" w:rsidP="00AB0B00">
      <w:pPr>
        <w:rPr>
          <w:rFonts w:cs="Arial"/>
          <w:bCs/>
          <w:sz w:val="22"/>
        </w:rPr>
      </w:pPr>
      <w:r w:rsidRPr="004A425D">
        <w:rPr>
          <w:rFonts w:cs="Arial"/>
          <w:bCs/>
          <w:sz w:val="22"/>
        </w:rPr>
        <w:t xml:space="preserve">Lørdag d.26. juni: </w:t>
      </w:r>
      <w:r w:rsidRPr="004A425D">
        <w:rPr>
          <w:rFonts w:cs="Arial"/>
          <w:bCs/>
          <w:sz w:val="22"/>
        </w:rPr>
        <w:tab/>
        <w:t>Lyd, lys og skærm load-In</w:t>
      </w:r>
    </w:p>
    <w:p w14:paraId="446AC655" w14:textId="77777777" w:rsidR="00AB0B00" w:rsidRPr="004A425D" w:rsidRDefault="00AB0B00" w:rsidP="00AB0B00">
      <w:pPr>
        <w:rPr>
          <w:rFonts w:cs="Arial"/>
          <w:bCs/>
          <w:sz w:val="22"/>
        </w:rPr>
      </w:pPr>
      <w:r w:rsidRPr="004A425D">
        <w:rPr>
          <w:rFonts w:cs="Arial"/>
          <w:bCs/>
          <w:sz w:val="22"/>
        </w:rPr>
        <w:t xml:space="preserve">Søndag d.27. juni: </w:t>
      </w:r>
      <w:r w:rsidRPr="004A425D">
        <w:rPr>
          <w:rFonts w:cs="Arial"/>
          <w:bCs/>
          <w:sz w:val="22"/>
        </w:rPr>
        <w:tab/>
        <w:t>Lyd, lys og skærm load-In</w:t>
      </w:r>
    </w:p>
    <w:p w14:paraId="4F477D86" w14:textId="77777777" w:rsidR="00AB0B00" w:rsidRPr="004A425D" w:rsidRDefault="00AB0B00" w:rsidP="00AB0B00">
      <w:pPr>
        <w:rPr>
          <w:rFonts w:cs="Arial"/>
          <w:bCs/>
          <w:sz w:val="22"/>
        </w:rPr>
      </w:pPr>
      <w:r w:rsidRPr="004A425D">
        <w:rPr>
          <w:rFonts w:cs="Arial"/>
          <w:bCs/>
          <w:sz w:val="22"/>
        </w:rPr>
        <w:t xml:space="preserve">Mandag d.28. juni: </w:t>
      </w:r>
      <w:r w:rsidRPr="004A425D">
        <w:rPr>
          <w:rFonts w:cs="Arial"/>
          <w:bCs/>
          <w:sz w:val="22"/>
        </w:rPr>
        <w:tab/>
        <w:t>Træning og prøver på shows</w:t>
      </w:r>
    </w:p>
    <w:p w14:paraId="04A764EF" w14:textId="77777777" w:rsidR="00AB0B00" w:rsidRPr="004A425D" w:rsidRDefault="00AB0B00" w:rsidP="00AB0B00">
      <w:pPr>
        <w:rPr>
          <w:rFonts w:cs="Arial"/>
          <w:bCs/>
          <w:sz w:val="22"/>
        </w:rPr>
      </w:pPr>
      <w:r w:rsidRPr="004A425D">
        <w:rPr>
          <w:rFonts w:cs="Arial"/>
          <w:bCs/>
          <w:sz w:val="22"/>
        </w:rPr>
        <w:t xml:space="preserve">Tirsdag d.29. juni: </w:t>
      </w:r>
      <w:r w:rsidRPr="004A425D">
        <w:rPr>
          <w:rFonts w:cs="Arial"/>
          <w:bCs/>
          <w:sz w:val="22"/>
        </w:rPr>
        <w:tab/>
        <w:t>Træning og prøver på shows</w:t>
      </w:r>
    </w:p>
    <w:p w14:paraId="24D7E3D7" w14:textId="77777777" w:rsidR="00AB0B00" w:rsidRPr="004A425D" w:rsidRDefault="00AB0B00" w:rsidP="00AB0B00">
      <w:pPr>
        <w:rPr>
          <w:rFonts w:cs="Arial"/>
          <w:bCs/>
          <w:sz w:val="22"/>
        </w:rPr>
      </w:pPr>
      <w:r w:rsidRPr="004A425D">
        <w:rPr>
          <w:rFonts w:cs="Arial"/>
          <w:bCs/>
          <w:sz w:val="22"/>
        </w:rPr>
        <w:t xml:space="preserve">Onsdag d.30. juni: </w:t>
      </w:r>
      <w:r w:rsidRPr="004A425D">
        <w:rPr>
          <w:rFonts w:cs="Arial"/>
          <w:bCs/>
          <w:sz w:val="22"/>
        </w:rPr>
        <w:tab/>
        <w:t>Træning og prøver på shows</w:t>
      </w:r>
    </w:p>
    <w:p w14:paraId="094C7FBB" w14:textId="77777777" w:rsidR="00AB0B00" w:rsidRPr="004A425D" w:rsidRDefault="00AB0B00" w:rsidP="00AB0B00">
      <w:pPr>
        <w:rPr>
          <w:rFonts w:cs="Arial"/>
          <w:bCs/>
          <w:sz w:val="22"/>
        </w:rPr>
      </w:pPr>
      <w:r w:rsidRPr="004A425D">
        <w:rPr>
          <w:rFonts w:cs="Arial"/>
          <w:bCs/>
          <w:sz w:val="22"/>
        </w:rPr>
        <w:t xml:space="preserve">Torsdag d.1. juli: </w:t>
      </w:r>
      <w:r w:rsidRPr="004A425D">
        <w:rPr>
          <w:rFonts w:cs="Arial"/>
          <w:bCs/>
          <w:sz w:val="22"/>
        </w:rPr>
        <w:tab/>
        <w:t>Officiel åbning + koncert.</w:t>
      </w:r>
    </w:p>
    <w:p w14:paraId="56CCED7E" w14:textId="77777777" w:rsidR="00AB0B00" w:rsidRPr="004A425D" w:rsidRDefault="001F7FCA" w:rsidP="00AB0B00">
      <w:pPr>
        <w:rPr>
          <w:rFonts w:cs="Arial"/>
          <w:bCs/>
          <w:sz w:val="22"/>
        </w:rPr>
      </w:pPr>
      <w:r w:rsidRPr="004A425D">
        <w:rPr>
          <w:rFonts w:cs="Arial"/>
          <w:bCs/>
          <w:sz w:val="22"/>
        </w:rPr>
        <w:t xml:space="preserve">Fredag d.2. juli: </w:t>
      </w:r>
      <w:r w:rsidRPr="004A425D">
        <w:rPr>
          <w:rFonts w:cs="Arial"/>
          <w:bCs/>
          <w:sz w:val="22"/>
        </w:rPr>
        <w:tab/>
      </w:r>
      <w:r w:rsidR="00AB0B00" w:rsidRPr="004A425D">
        <w:rPr>
          <w:rFonts w:cs="Arial"/>
          <w:bCs/>
          <w:sz w:val="22"/>
        </w:rPr>
        <w:t>Efterskole show</w:t>
      </w:r>
    </w:p>
    <w:p w14:paraId="0EBFDC55" w14:textId="77777777" w:rsidR="00AB0B00" w:rsidRPr="004A425D" w:rsidRDefault="001F7FCA" w:rsidP="00AB0B00">
      <w:pPr>
        <w:rPr>
          <w:rFonts w:cs="Arial"/>
          <w:bCs/>
          <w:sz w:val="22"/>
        </w:rPr>
      </w:pPr>
      <w:r w:rsidRPr="004A425D">
        <w:rPr>
          <w:rFonts w:cs="Arial"/>
          <w:bCs/>
          <w:sz w:val="22"/>
        </w:rPr>
        <w:t xml:space="preserve">Lørdag d.3. juli: </w:t>
      </w:r>
      <w:r w:rsidRPr="004A425D">
        <w:rPr>
          <w:rFonts w:cs="Arial"/>
          <w:bCs/>
          <w:sz w:val="22"/>
        </w:rPr>
        <w:tab/>
      </w:r>
      <w:r w:rsidR="00AB0B00" w:rsidRPr="004A425D">
        <w:rPr>
          <w:rFonts w:cs="Arial"/>
          <w:bCs/>
          <w:sz w:val="22"/>
        </w:rPr>
        <w:t>2 x Efterskole shows</w:t>
      </w:r>
    </w:p>
    <w:p w14:paraId="71746F62" w14:textId="77777777" w:rsidR="00AB0B00" w:rsidRPr="004A425D" w:rsidRDefault="00AB0B00" w:rsidP="00AB0B00">
      <w:pPr>
        <w:rPr>
          <w:rFonts w:cs="Arial"/>
          <w:bCs/>
          <w:sz w:val="22"/>
        </w:rPr>
      </w:pPr>
      <w:r w:rsidRPr="004A425D">
        <w:rPr>
          <w:rFonts w:cs="Arial"/>
          <w:bCs/>
          <w:sz w:val="22"/>
        </w:rPr>
        <w:t xml:space="preserve">Søndag d.4. juli: </w:t>
      </w:r>
      <w:r w:rsidRPr="004A425D">
        <w:rPr>
          <w:rFonts w:cs="Arial"/>
          <w:bCs/>
          <w:sz w:val="22"/>
        </w:rPr>
        <w:tab/>
        <w:t>Officiel afslutning + lyd, lys, skærm load-out</w:t>
      </w:r>
    </w:p>
    <w:p w14:paraId="1AE1FFE2" w14:textId="77777777" w:rsidR="00AB0B00" w:rsidRPr="004A425D" w:rsidRDefault="00AB0B00" w:rsidP="00AB0B00">
      <w:pPr>
        <w:rPr>
          <w:rFonts w:cs="Arial"/>
          <w:bCs/>
          <w:sz w:val="22"/>
        </w:rPr>
      </w:pPr>
      <w:r w:rsidRPr="004A425D">
        <w:rPr>
          <w:rFonts w:cs="Arial"/>
          <w:bCs/>
          <w:sz w:val="22"/>
        </w:rPr>
        <w:t xml:space="preserve">Mandag d.5. juli: </w:t>
      </w:r>
      <w:r w:rsidRPr="004A425D">
        <w:rPr>
          <w:rFonts w:cs="Arial"/>
          <w:bCs/>
          <w:sz w:val="22"/>
        </w:rPr>
        <w:tab/>
        <w:t>Load-out tribuner + scene</w:t>
      </w:r>
    </w:p>
    <w:p w14:paraId="6B224F8D" w14:textId="77777777" w:rsidR="004A425D" w:rsidRPr="004A425D" w:rsidRDefault="00AB0B00" w:rsidP="00AB0B00">
      <w:pPr>
        <w:rPr>
          <w:rFonts w:cs="Arial"/>
          <w:bCs/>
          <w:sz w:val="22"/>
        </w:rPr>
      </w:pPr>
      <w:r w:rsidRPr="004A425D">
        <w:rPr>
          <w:rFonts w:cs="Arial"/>
          <w:bCs/>
          <w:sz w:val="22"/>
        </w:rPr>
        <w:t xml:space="preserve">Mandag d.12. juli: </w:t>
      </w:r>
      <w:r w:rsidRPr="004A425D">
        <w:rPr>
          <w:rFonts w:cs="Arial"/>
          <w:bCs/>
          <w:sz w:val="22"/>
        </w:rPr>
        <w:tab/>
        <w:t>Deadline for load-out af tribuner samt reetab</w:t>
      </w:r>
      <w:r w:rsidR="004A425D" w:rsidRPr="004A425D">
        <w:rPr>
          <w:rFonts w:cs="Arial"/>
          <w:bCs/>
          <w:sz w:val="22"/>
        </w:rPr>
        <w:t>lering</w:t>
      </w:r>
    </w:p>
    <w:p w14:paraId="1E52B4E2" w14:textId="77777777" w:rsidR="00C2699B" w:rsidRDefault="00C2699B" w:rsidP="00AB0B00">
      <w:pPr>
        <w:rPr>
          <w:rFonts w:cs="Arial"/>
          <w:b/>
          <w:szCs w:val="24"/>
        </w:rPr>
      </w:pPr>
    </w:p>
    <w:p w14:paraId="65F201DD" w14:textId="77777777" w:rsidR="00AB0B00" w:rsidRPr="00AB0B00" w:rsidRDefault="00AB0B00" w:rsidP="00AB0B00">
      <w:pPr>
        <w:rPr>
          <w:rFonts w:cs="Arial"/>
          <w:b/>
          <w:color w:val="FF0000"/>
          <w:szCs w:val="24"/>
        </w:rPr>
      </w:pPr>
      <w:r w:rsidRPr="00AB0B00">
        <w:rPr>
          <w:rFonts w:cs="Arial"/>
          <w:b/>
          <w:szCs w:val="24"/>
        </w:rPr>
        <w:t xml:space="preserve">Grundlag for afgivelse af udbuddet </w:t>
      </w:r>
    </w:p>
    <w:p w14:paraId="103E6B3B" w14:textId="77777777" w:rsidR="00AB0B00" w:rsidRPr="004A425D" w:rsidRDefault="00AB0B00" w:rsidP="00AB0B00">
      <w:pPr>
        <w:numPr>
          <w:ilvl w:val="0"/>
          <w:numId w:val="24"/>
        </w:numPr>
        <w:spacing w:after="0"/>
        <w:jc w:val="both"/>
        <w:rPr>
          <w:rFonts w:cs="Arial"/>
          <w:i/>
          <w:iCs/>
          <w:szCs w:val="24"/>
        </w:rPr>
      </w:pPr>
      <w:r w:rsidRPr="00AB0B00">
        <w:rPr>
          <w:rFonts w:cs="Arial"/>
          <w:szCs w:val="24"/>
        </w:rPr>
        <w:t>Udbudsgiver tager udgangspunkt i kravspecifikation, men er velkommen til at komme med alternative løsninger, der lever op til de stillede krav.</w:t>
      </w:r>
    </w:p>
    <w:p w14:paraId="45A47825" w14:textId="77777777" w:rsidR="00AB0B00" w:rsidRPr="00AB0B00" w:rsidRDefault="00AB0B00" w:rsidP="00AB0B00">
      <w:pPr>
        <w:jc w:val="both"/>
        <w:rPr>
          <w:rFonts w:cs="Arial"/>
          <w:b/>
          <w:szCs w:val="24"/>
        </w:rPr>
      </w:pPr>
    </w:p>
    <w:p w14:paraId="51A208BE" w14:textId="77777777" w:rsidR="00AB0B00" w:rsidRPr="00AB0B00" w:rsidRDefault="00AB0B00" w:rsidP="00AB0B00">
      <w:pPr>
        <w:jc w:val="both"/>
        <w:rPr>
          <w:rFonts w:cs="Arial"/>
          <w:b/>
          <w:szCs w:val="24"/>
        </w:rPr>
      </w:pPr>
      <w:r w:rsidRPr="00AB0B00">
        <w:rPr>
          <w:rFonts w:cs="Arial"/>
          <w:b/>
          <w:szCs w:val="24"/>
        </w:rPr>
        <w:t>Følgende skal være indeholdt i udbuddet</w:t>
      </w:r>
    </w:p>
    <w:p w14:paraId="5036510A" w14:textId="77777777" w:rsidR="00AB0B00" w:rsidRPr="004A425D" w:rsidRDefault="00AB0B00" w:rsidP="004A425D">
      <w:pPr>
        <w:numPr>
          <w:ilvl w:val="0"/>
          <w:numId w:val="26"/>
        </w:numPr>
        <w:spacing w:after="0"/>
        <w:jc w:val="both"/>
        <w:rPr>
          <w:rFonts w:cs="Arial"/>
          <w:b/>
          <w:i/>
          <w:iCs/>
          <w:szCs w:val="24"/>
        </w:rPr>
      </w:pPr>
      <w:r w:rsidRPr="00AB0B00">
        <w:rPr>
          <w:rFonts w:cs="Arial"/>
          <w:szCs w:val="24"/>
        </w:rPr>
        <w:lastRenderedPageBreak/>
        <w:t xml:space="preserve">Udspecificeret samlet pris på leje, opsætning og nedtagelse jfr. ovenstående med tilhørende angivelse af betalingsbetingelser. </w:t>
      </w:r>
    </w:p>
    <w:p w14:paraId="4ECFDBAD" w14:textId="77777777" w:rsidR="004A425D" w:rsidRPr="004A425D" w:rsidRDefault="004A425D" w:rsidP="004A425D">
      <w:pPr>
        <w:spacing w:after="0"/>
        <w:ind w:left="720"/>
        <w:jc w:val="both"/>
        <w:rPr>
          <w:rFonts w:cs="Arial"/>
          <w:b/>
          <w:i/>
          <w:iCs/>
          <w:szCs w:val="24"/>
        </w:rPr>
      </w:pPr>
    </w:p>
    <w:p w14:paraId="172B5D08" w14:textId="77777777" w:rsidR="004A425D" w:rsidRPr="004A425D" w:rsidRDefault="00AB0B00" w:rsidP="004A425D">
      <w:pPr>
        <w:numPr>
          <w:ilvl w:val="0"/>
          <w:numId w:val="26"/>
        </w:numPr>
        <w:spacing w:after="0"/>
        <w:jc w:val="both"/>
        <w:rPr>
          <w:rFonts w:cs="Arial"/>
          <w:i/>
          <w:iCs/>
          <w:szCs w:val="24"/>
        </w:rPr>
      </w:pPr>
      <w:r w:rsidRPr="00AB0B00">
        <w:rPr>
          <w:rFonts w:cs="Arial"/>
          <w:szCs w:val="24"/>
        </w:rPr>
        <w:t xml:space="preserve">Beskrivelse af udbudsgivers forsikringsdækning for udstyr– samt konkret </w:t>
      </w:r>
      <w:r w:rsidR="004A425D">
        <w:rPr>
          <w:rFonts w:cs="Arial"/>
          <w:iCs/>
          <w:szCs w:val="24"/>
        </w:rPr>
        <w:t>a</w:t>
      </w:r>
      <w:r w:rsidRPr="004A425D">
        <w:rPr>
          <w:rFonts w:cs="Arial"/>
          <w:szCs w:val="24"/>
        </w:rPr>
        <w:t>ngivelse af skades-/forsikringsrisiko som Svendborg kommune er ansvarlig for.</w:t>
      </w:r>
    </w:p>
    <w:p w14:paraId="759CC5EF" w14:textId="77777777" w:rsidR="00AB0B00" w:rsidRPr="004A425D" w:rsidRDefault="00AB0B00" w:rsidP="004A425D">
      <w:pPr>
        <w:numPr>
          <w:ilvl w:val="0"/>
          <w:numId w:val="26"/>
        </w:numPr>
        <w:spacing w:after="0"/>
        <w:jc w:val="both"/>
        <w:rPr>
          <w:rFonts w:cs="Arial"/>
          <w:i/>
          <w:iCs/>
          <w:szCs w:val="24"/>
        </w:rPr>
      </w:pPr>
      <w:r w:rsidRPr="00AB0B00">
        <w:rPr>
          <w:rFonts w:cs="Arial"/>
          <w:szCs w:val="24"/>
        </w:rPr>
        <w:t>Angivelse af udgifter i forbindelse med den samlede opgave, som ikke er indregnet i udbuddet og derfor forudsættes, afholdt af Svendborg kommune.</w:t>
      </w:r>
    </w:p>
    <w:p w14:paraId="1A624D59" w14:textId="77777777" w:rsidR="00AB0B00" w:rsidRPr="00AB0B00" w:rsidRDefault="00AB0B00" w:rsidP="00AB0B00">
      <w:pPr>
        <w:numPr>
          <w:ilvl w:val="0"/>
          <w:numId w:val="26"/>
        </w:numPr>
        <w:spacing w:after="0"/>
        <w:jc w:val="both"/>
        <w:rPr>
          <w:rFonts w:cs="Arial"/>
          <w:i/>
          <w:iCs/>
          <w:szCs w:val="24"/>
        </w:rPr>
      </w:pPr>
      <w:r w:rsidRPr="00AB0B00">
        <w:rPr>
          <w:rFonts w:cs="Arial"/>
          <w:szCs w:val="24"/>
        </w:rPr>
        <w:t>Detaljeret tidsplan for opgavens løsning – dag for dag.</w:t>
      </w:r>
    </w:p>
    <w:p w14:paraId="483E1BFC" w14:textId="77777777" w:rsidR="00AB0B00" w:rsidRPr="00AB0B00" w:rsidRDefault="00AB0B00" w:rsidP="00AB0B00">
      <w:pPr>
        <w:pStyle w:val="Listeafsnit"/>
        <w:rPr>
          <w:rFonts w:ascii="Garamond" w:hAnsi="Garamond" w:cs="Arial"/>
          <w:i/>
          <w:iCs/>
          <w:szCs w:val="24"/>
        </w:rPr>
      </w:pPr>
    </w:p>
    <w:p w14:paraId="11C4656C" w14:textId="77777777" w:rsidR="00AB0B00" w:rsidRPr="004A425D" w:rsidRDefault="00AB0B00" w:rsidP="00E26EF6">
      <w:pPr>
        <w:pStyle w:val="Listeafsnit"/>
        <w:numPr>
          <w:ilvl w:val="0"/>
          <w:numId w:val="26"/>
        </w:numPr>
        <w:spacing w:after="0"/>
        <w:rPr>
          <w:rFonts w:ascii="Garamond" w:hAnsi="Garamond" w:cs="Arial"/>
          <w:i/>
          <w:iCs/>
          <w:szCs w:val="24"/>
        </w:rPr>
      </w:pPr>
      <w:r w:rsidRPr="004A425D">
        <w:rPr>
          <w:rFonts w:ascii="Garamond" w:hAnsi="Garamond" w:cs="Arial"/>
          <w:szCs w:val="24"/>
        </w:rPr>
        <w:t>I udbuddet skal defineres</w:t>
      </w:r>
      <w:r w:rsidRPr="004A425D">
        <w:rPr>
          <w:rFonts w:ascii="Garamond" w:hAnsi="Garamond" w:cs="Arial"/>
          <w:color w:val="FF0000"/>
          <w:szCs w:val="24"/>
        </w:rPr>
        <w:t>,</w:t>
      </w:r>
      <w:r w:rsidRPr="004A425D">
        <w:rPr>
          <w:rFonts w:ascii="Garamond" w:hAnsi="Garamond" w:cs="Arial"/>
          <w:szCs w:val="24"/>
        </w:rPr>
        <w:t xml:space="preserve"> hvilken brug af strøm/kabler der er nødvendige for at gennemføre setuppet.</w:t>
      </w:r>
    </w:p>
    <w:p w14:paraId="36738FAA" w14:textId="77777777" w:rsidR="004A425D" w:rsidRPr="004A425D" w:rsidRDefault="004A425D" w:rsidP="004A425D">
      <w:pPr>
        <w:pStyle w:val="Listeafsnit"/>
        <w:spacing w:after="0"/>
        <w:rPr>
          <w:rFonts w:ascii="Garamond" w:hAnsi="Garamond" w:cs="Arial"/>
          <w:i/>
          <w:iCs/>
          <w:szCs w:val="24"/>
        </w:rPr>
      </w:pPr>
    </w:p>
    <w:p w14:paraId="0A5B45C7" w14:textId="77777777" w:rsidR="00AB0B00" w:rsidRPr="00AB0B00" w:rsidRDefault="00AB0B00" w:rsidP="00AB0B00">
      <w:pPr>
        <w:numPr>
          <w:ilvl w:val="0"/>
          <w:numId w:val="26"/>
        </w:numPr>
        <w:spacing w:after="0"/>
        <w:rPr>
          <w:rFonts w:cs="Arial"/>
          <w:i/>
          <w:iCs/>
          <w:szCs w:val="24"/>
        </w:rPr>
      </w:pPr>
      <w:r w:rsidRPr="00AB0B00">
        <w:rPr>
          <w:rFonts w:cs="Arial"/>
          <w:szCs w:val="24"/>
        </w:rPr>
        <w:t xml:space="preserve">I udbuddet skal defineres behov for opbevaring af tomgods/materialer efter endt opstilling. </w:t>
      </w:r>
    </w:p>
    <w:p w14:paraId="6A908EAD" w14:textId="77777777" w:rsidR="00AB0B00" w:rsidRPr="00AB0B00" w:rsidRDefault="00AB0B00" w:rsidP="00AB0B00">
      <w:pPr>
        <w:pStyle w:val="Listeafsnit"/>
        <w:rPr>
          <w:rFonts w:ascii="Garamond" w:hAnsi="Garamond" w:cs="Arial"/>
          <w:i/>
          <w:iCs/>
          <w:szCs w:val="24"/>
        </w:rPr>
      </w:pPr>
    </w:p>
    <w:p w14:paraId="46BE6335" w14:textId="77777777" w:rsidR="00AB0B00" w:rsidRPr="00AB0B00" w:rsidRDefault="00AB0B00" w:rsidP="00AB0B00">
      <w:pPr>
        <w:rPr>
          <w:rFonts w:cs="Arial"/>
          <w:i/>
          <w:iCs/>
          <w:szCs w:val="24"/>
        </w:rPr>
      </w:pPr>
    </w:p>
    <w:p w14:paraId="10F0B25C" w14:textId="77777777" w:rsidR="00C2699B" w:rsidRDefault="00C2699B">
      <w:pPr>
        <w:spacing w:line="276" w:lineRule="auto"/>
        <w:rPr>
          <w:rFonts w:eastAsia="Malgun Gothic Semilight" w:cs="Nirmala UI"/>
          <w:b/>
          <w:bCs/>
          <w:color w:val="000000" w:themeColor="text1"/>
          <w:sz w:val="28"/>
          <w:szCs w:val="28"/>
        </w:rPr>
      </w:pPr>
      <w:bookmarkStart w:id="453" w:name="_Ref508867112"/>
      <w:bookmarkStart w:id="454" w:name="_Toc6922874"/>
      <w:bookmarkStart w:id="455" w:name="_Toc6923305"/>
      <w:bookmarkStart w:id="456" w:name="_Toc6923886"/>
      <w:bookmarkStart w:id="457" w:name="_Toc6924541"/>
      <w:bookmarkStart w:id="458" w:name="_Toc6924699"/>
      <w:bookmarkStart w:id="459" w:name="_Toc29033785"/>
      <w:bookmarkStart w:id="460" w:name="_Toc30588219"/>
      <w:r>
        <w:br w:type="page"/>
      </w:r>
    </w:p>
    <w:p w14:paraId="7CF73F8C" w14:textId="77777777" w:rsidR="00B12B64" w:rsidRDefault="00614DEB" w:rsidP="00B12B64">
      <w:pPr>
        <w:pStyle w:val="Overskrift1"/>
        <w:numPr>
          <w:ilvl w:val="0"/>
          <w:numId w:val="0"/>
        </w:numPr>
        <w:ind w:left="432"/>
      </w:pPr>
      <w:r w:rsidRPr="00B553C2">
        <w:lastRenderedPageBreak/>
        <w:t xml:space="preserve">Bilag </w:t>
      </w:r>
      <w:r w:rsidR="00A43C56">
        <w:t>3</w:t>
      </w:r>
      <w:r w:rsidRPr="00B553C2">
        <w:t xml:space="preserve"> </w:t>
      </w:r>
      <w:bookmarkEnd w:id="453"/>
      <w:bookmarkEnd w:id="454"/>
      <w:bookmarkEnd w:id="455"/>
      <w:bookmarkEnd w:id="456"/>
      <w:bookmarkEnd w:id="457"/>
      <w:bookmarkEnd w:id="458"/>
      <w:bookmarkEnd w:id="459"/>
      <w:r w:rsidR="00BE7ADD">
        <w:t>-</w:t>
      </w:r>
      <w:r w:rsidR="00B12B64">
        <w:t xml:space="preserve"> </w:t>
      </w:r>
      <w:r w:rsidR="00B12B64" w:rsidRPr="00E34AD4">
        <w:t>landmålinger/højdekurver fra september 2019</w:t>
      </w:r>
      <w:bookmarkEnd w:id="460"/>
    </w:p>
    <w:p w14:paraId="344DCCAE" w14:textId="77777777" w:rsidR="00C87AD0" w:rsidRPr="00B553C2" w:rsidRDefault="00B12B64" w:rsidP="008C5743">
      <w:r>
        <w:t>Er vedhæftet i separat dokument</w:t>
      </w:r>
      <w:r w:rsidR="00C87AD0" w:rsidRPr="00B553C2">
        <w:br w:type="page"/>
      </w:r>
    </w:p>
    <w:p w14:paraId="27B1FB91" w14:textId="77777777" w:rsidR="007336BF" w:rsidRPr="00B553C2" w:rsidRDefault="00C87AD0" w:rsidP="00B553C2">
      <w:pPr>
        <w:pStyle w:val="Overskrift1"/>
        <w:numPr>
          <w:ilvl w:val="0"/>
          <w:numId w:val="0"/>
        </w:numPr>
        <w:ind w:left="432"/>
      </w:pPr>
      <w:bookmarkStart w:id="461" w:name="_Toc6922875"/>
      <w:bookmarkStart w:id="462" w:name="_Toc6923306"/>
      <w:bookmarkStart w:id="463" w:name="_Toc6923887"/>
      <w:bookmarkStart w:id="464" w:name="_Toc6924542"/>
      <w:bookmarkStart w:id="465" w:name="_Toc6924700"/>
      <w:bookmarkStart w:id="466" w:name="_Toc29033786"/>
      <w:bookmarkStart w:id="467" w:name="_Toc30588220"/>
      <w:r w:rsidRPr="00B553C2">
        <w:lastRenderedPageBreak/>
        <w:t xml:space="preserve">Bilag </w:t>
      </w:r>
      <w:r w:rsidR="00A43C56">
        <w:t>4</w:t>
      </w:r>
      <w:r w:rsidR="00BE7ADD">
        <w:t xml:space="preserve"> -</w:t>
      </w:r>
      <w:r w:rsidRPr="00B553C2">
        <w:t xml:space="preserve"> Støtteerklæring</w:t>
      </w:r>
      <w:bookmarkEnd w:id="461"/>
      <w:bookmarkEnd w:id="462"/>
      <w:bookmarkEnd w:id="463"/>
      <w:bookmarkEnd w:id="464"/>
      <w:bookmarkEnd w:id="465"/>
      <w:bookmarkEnd w:id="466"/>
      <w:bookmarkEnd w:id="467"/>
    </w:p>
    <w:p w14:paraId="720CA0AC" w14:textId="77777777" w:rsidR="00212BA2" w:rsidRPr="00B553C2" w:rsidRDefault="00212BA2" w:rsidP="00B553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928"/>
      </w:tblGrid>
      <w:tr w:rsidR="00212BA2" w:rsidRPr="0044181D" w14:paraId="615D5EC3" w14:textId="77777777" w:rsidTr="0038554C">
        <w:tc>
          <w:tcPr>
            <w:tcW w:w="4678" w:type="dxa"/>
            <w:tcBorders>
              <w:top w:val="single" w:sz="4" w:space="0" w:color="auto"/>
              <w:left w:val="single" w:sz="4" w:space="0" w:color="auto"/>
              <w:bottom w:val="single" w:sz="4" w:space="0" w:color="auto"/>
              <w:right w:val="single" w:sz="4" w:space="0" w:color="auto"/>
            </w:tcBorders>
            <w:vAlign w:val="center"/>
            <w:hideMark/>
          </w:tcPr>
          <w:p w14:paraId="697CCCC2" w14:textId="77777777" w:rsidR="00212BA2" w:rsidRPr="00B553C2" w:rsidRDefault="00212BA2" w:rsidP="0038554C">
            <w:pPr>
              <w:widowControl w:val="0"/>
            </w:pPr>
            <w:r w:rsidRPr="00B553C2">
              <w:t>Virksomhedens navn:</w:t>
            </w:r>
          </w:p>
        </w:tc>
        <w:tc>
          <w:tcPr>
            <w:tcW w:w="5068" w:type="dxa"/>
            <w:tcBorders>
              <w:top w:val="single" w:sz="4" w:space="0" w:color="auto"/>
              <w:left w:val="single" w:sz="4" w:space="0" w:color="auto"/>
              <w:bottom w:val="single" w:sz="4" w:space="0" w:color="auto"/>
              <w:right w:val="single" w:sz="4" w:space="0" w:color="auto"/>
            </w:tcBorders>
            <w:vAlign w:val="center"/>
          </w:tcPr>
          <w:p w14:paraId="73C82C6E" w14:textId="77777777" w:rsidR="00212BA2" w:rsidRPr="00B553C2" w:rsidRDefault="00212BA2" w:rsidP="0038554C">
            <w:pPr>
              <w:widowControl w:val="0"/>
            </w:pPr>
          </w:p>
        </w:tc>
      </w:tr>
      <w:tr w:rsidR="00212BA2" w:rsidRPr="0044181D" w14:paraId="67712FAE" w14:textId="77777777" w:rsidTr="0038554C">
        <w:tc>
          <w:tcPr>
            <w:tcW w:w="4678" w:type="dxa"/>
            <w:tcBorders>
              <w:top w:val="single" w:sz="4" w:space="0" w:color="auto"/>
              <w:left w:val="single" w:sz="4" w:space="0" w:color="auto"/>
              <w:bottom w:val="single" w:sz="4" w:space="0" w:color="auto"/>
              <w:right w:val="single" w:sz="4" w:space="0" w:color="auto"/>
            </w:tcBorders>
            <w:vAlign w:val="center"/>
            <w:hideMark/>
          </w:tcPr>
          <w:p w14:paraId="560940C5" w14:textId="77777777" w:rsidR="00212BA2" w:rsidRPr="00B553C2" w:rsidRDefault="00212BA2" w:rsidP="0038554C">
            <w:pPr>
              <w:widowControl w:val="0"/>
            </w:pPr>
            <w:r w:rsidRPr="00B553C2">
              <w:t>CVR-nr.:</w:t>
            </w:r>
          </w:p>
        </w:tc>
        <w:tc>
          <w:tcPr>
            <w:tcW w:w="5068" w:type="dxa"/>
            <w:tcBorders>
              <w:top w:val="single" w:sz="4" w:space="0" w:color="auto"/>
              <w:left w:val="single" w:sz="4" w:space="0" w:color="auto"/>
              <w:bottom w:val="single" w:sz="4" w:space="0" w:color="auto"/>
              <w:right w:val="single" w:sz="4" w:space="0" w:color="auto"/>
            </w:tcBorders>
            <w:vAlign w:val="center"/>
          </w:tcPr>
          <w:p w14:paraId="3C06AEEB" w14:textId="77777777" w:rsidR="00212BA2" w:rsidRPr="00B553C2" w:rsidRDefault="00212BA2" w:rsidP="0038554C">
            <w:pPr>
              <w:widowControl w:val="0"/>
            </w:pPr>
          </w:p>
        </w:tc>
      </w:tr>
      <w:tr w:rsidR="00212BA2" w:rsidRPr="0044181D" w14:paraId="08ED7011" w14:textId="77777777" w:rsidTr="0038554C">
        <w:tc>
          <w:tcPr>
            <w:tcW w:w="4678" w:type="dxa"/>
            <w:tcBorders>
              <w:top w:val="single" w:sz="4" w:space="0" w:color="auto"/>
              <w:left w:val="single" w:sz="4" w:space="0" w:color="auto"/>
              <w:bottom w:val="single" w:sz="4" w:space="0" w:color="auto"/>
              <w:right w:val="single" w:sz="4" w:space="0" w:color="auto"/>
            </w:tcBorders>
            <w:vAlign w:val="center"/>
            <w:hideMark/>
          </w:tcPr>
          <w:p w14:paraId="7C3F1CE5" w14:textId="77777777" w:rsidR="00212BA2" w:rsidRPr="00B553C2" w:rsidRDefault="00212BA2" w:rsidP="0038554C">
            <w:pPr>
              <w:widowControl w:val="0"/>
            </w:pPr>
            <w:r w:rsidRPr="00B553C2">
              <w:t>Navn og titel på underskriver:</w:t>
            </w:r>
          </w:p>
        </w:tc>
        <w:tc>
          <w:tcPr>
            <w:tcW w:w="5068" w:type="dxa"/>
            <w:tcBorders>
              <w:top w:val="single" w:sz="4" w:space="0" w:color="auto"/>
              <w:left w:val="single" w:sz="4" w:space="0" w:color="auto"/>
              <w:bottom w:val="single" w:sz="4" w:space="0" w:color="auto"/>
              <w:right w:val="single" w:sz="4" w:space="0" w:color="auto"/>
            </w:tcBorders>
            <w:vAlign w:val="center"/>
          </w:tcPr>
          <w:p w14:paraId="1C44729B" w14:textId="77777777" w:rsidR="00212BA2" w:rsidRPr="00B553C2" w:rsidRDefault="00212BA2" w:rsidP="0038554C">
            <w:pPr>
              <w:widowControl w:val="0"/>
            </w:pPr>
          </w:p>
        </w:tc>
      </w:tr>
    </w:tbl>
    <w:p w14:paraId="17F0E1CB" w14:textId="77777777" w:rsidR="00212BA2" w:rsidRPr="00B553C2" w:rsidRDefault="00212BA2" w:rsidP="00212BA2"/>
    <w:p w14:paraId="0F12E345" w14:textId="77777777" w:rsidR="00212BA2" w:rsidRPr="00B553C2" w:rsidRDefault="00212BA2" w:rsidP="00212BA2">
      <w:r w:rsidRPr="00B553C2">
        <w:t xml:space="preserve">Ovennævnte virksomhed erklærer hermed, at tilbudsgiver ____________________ uden begrænsning i hele aftaleperioden råder over følgende ressourcer, og virksomheden forpligtiger sig til at stille disse ressourcer til rådighed overfor ordregiver: </w:t>
      </w:r>
    </w:p>
    <w:p w14:paraId="62A57C38" w14:textId="77777777" w:rsidR="00212BA2" w:rsidRPr="00B553C2" w:rsidRDefault="00212BA2" w:rsidP="00212BA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12BA2" w:rsidRPr="0044181D" w14:paraId="008C34A0" w14:textId="77777777" w:rsidTr="0038554C">
        <w:tc>
          <w:tcPr>
            <w:tcW w:w="9639" w:type="dxa"/>
            <w:shd w:val="clear" w:color="auto" w:fill="auto"/>
          </w:tcPr>
          <w:p w14:paraId="019B6C5B" w14:textId="77777777" w:rsidR="00212BA2" w:rsidRPr="00B553C2" w:rsidRDefault="00212BA2" w:rsidP="0038554C">
            <w:pPr>
              <w:spacing w:line="300" w:lineRule="exact"/>
            </w:pPr>
            <w:r w:rsidRPr="00B553C2">
              <w:t>Beskrivelse af ressourcer:</w:t>
            </w:r>
          </w:p>
          <w:p w14:paraId="429883C6" w14:textId="77777777" w:rsidR="00212BA2" w:rsidRPr="00B553C2" w:rsidRDefault="00212BA2" w:rsidP="0038554C">
            <w:pPr>
              <w:spacing w:line="300" w:lineRule="exact"/>
            </w:pPr>
          </w:p>
          <w:p w14:paraId="70041CEB" w14:textId="77777777" w:rsidR="00212BA2" w:rsidRPr="00B553C2" w:rsidRDefault="00212BA2" w:rsidP="0038554C">
            <w:pPr>
              <w:spacing w:line="300" w:lineRule="exact"/>
            </w:pPr>
          </w:p>
          <w:p w14:paraId="68D64E71" w14:textId="77777777" w:rsidR="00212BA2" w:rsidRPr="00B553C2" w:rsidRDefault="00212BA2" w:rsidP="0038554C">
            <w:pPr>
              <w:spacing w:line="300" w:lineRule="exact"/>
            </w:pPr>
          </w:p>
        </w:tc>
      </w:tr>
    </w:tbl>
    <w:p w14:paraId="1DCB7CFF" w14:textId="77777777" w:rsidR="00212BA2" w:rsidRPr="00B553C2" w:rsidRDefault="00212BA2" w:rsidP="00212BA2"/>
    <w:p w14:paraId="2287162F" w14:textId="77777777" w:rsidR="00212BA2" w:rsidRPr="00B553C2" w:rsidRDefault="00212BA2" w:rsidP="00212BA2"/>
    <w:p w14:paraId="336ADC5C" w14:textId="77777777" w:rsidR="00212BA2" w:rsidRPr="00B553C2" w:rsidRDefault="00212BA2" w:rsidP="00212BA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7417"/>
      </w:tblGrid>
      <w:tr w:rsidR="00212BA2" w:rsidRPr="0044181D" w14:paraId="76D3106D" w14:textId="77777777" w:rsidTr="0038554C">
        <w:tc>
          <w:tcPr>
            <w:tcW w:w="2123" w:type="dxa"/>
            <w:tcBorders>
              <w:top w:val="single" w:sz="4" w:space="0" w:color="auto"/>
              <w:left w:val="single" w:sz="4" w:space="0" w:color="auto"/>
              <w:bottom w:val="single" w:sz="4" w:space="0" w:color="auto"/>
              <w:right w:val="single" w:sz="4" w:space="0" w:color="auto"/>
            </w:tcBorders>
            <w:vAlign w:val="center"/>
            <w:hideMark/>
          </w:tcPr>
          <w:p w14:paraId="259477FF" w14:textId="77777777" w:rsidR="00212BA2" w:rsidRPr="00B553C2" w:rsidRDefault="00212BA2" w:rsidP="0038554C">
            <w:pPr>
              <w:widowControl w:val="0"/>
              <w:rPr>
                <w:b/>
              </w:rPr>
            </w:pPr>
            <w:r w:rsidRPr="00B553C2">
              <w:rPr>
                <w:b/>
              </w:rPr>
              <w:t>Dato og underskrift:</w:t>
            </w:r>
          </w:p>
        </w:tc>
        <w:tc>
          <w:tcPr>
            <w:tcW w:w="7623" w:type="dxa"/>
            <w:tcBorders>
              <w:top w:val="single" w:sz="4" w:space="0" w:color="auto"/>
              <w:left w:val="single" w:sz="4" w:space="0" w:color="auto"/>
              <w:bottom w:val="single" w:sz="4" w:space="0" w:color="auto"/>
              <w:right w:val="single" w:sz="4" w:space="0" w:color="auto"/>
            </w:tcBorders>
            <w:vAlign w:val="center"/>
          </w:tcPr>
          <w:p w14:paraId="4BCC472B" w14:textId="77777777" w:rsidR="00212BA2" w:rsidRPr="00B553C2" w:rsidRDefault="00212BA2" w:rsidP="0038554C">
            <w:pPr>
              <w:widowControl w:val="0"/>
            </w:pPr>
          </w:p>
        </w:tc>
      </w:tr>
    </w:tbl>
    <w:p w14:paraId="1A2A18FD" w14:textId="77777777" w:rsidR="00212BA2" w:rsidRPr="00B553C2" w:rsidRDefault="00212BA2" w:rsidP="00212BA2"/>
    <w:p w14:paraId="5C0D7142" w14:textId="77777777" w:rsidR="00255EE1" w:rsidRDefault="00212BA2" w:rsidP="00925756">
      <w:r w:rsidRPr="00B553C2">
        <w:lastRenderedPageBreak/>
        <w:t xml:space="preserve">Hvis ovennævnte virksomhed stiller økonomiske og finansielle ressourcer til rådighed for tilbudsgiver, skal virksomheden under beskrivelsen af ressourcer erklære at hæfte direkte og solidarisk overfor ordregiver for opfyldelse af </w:t>
      </w:r>
      <w:r w:rsidR="00DE7675">
        <w:t>kontrakten</w:t>
      </w:r>
      <w:r w:rsidRPr="00B553C2">
        <w:t>, eventuelt for et begrænset beløb.</w:t>
      </w:r>
      <w:bookmarkEnd w:id="206"/>
    </w:p>
    <w:p w14:paraId="0ABED888" w14:textId="77777777" w:rsidR="00E34AD4" w:rsidRDefault="00E34AD4">
      <w:pPr>
        <w:spacing w:line="276" w:lineRule="auto"/>
      </w:pPr>
      <w:r>
        <w:br w:type="page"/>
      </w:r>
    </w:p>
    <w:p w14:paraId="56858DEE" w14:textId="77777777" w:rsidR="00E34AD4" w:rsidRDefault="00E34AD4" w:rsidP="00E34AD4">
      <w:pPr>
        <w:pStyle w:val="Overskrift1"/>
        <w:numPr>
          <w:ilvl w:val="0"/>
          <w:numId w:val="0"/>
        </w:numPr>
        <w:ind w:left="432"/>
      </w:pPr>
      <w:bookmarkStart w:id="468" w:name="_Toc30588221"/>
      <w:r w:rsidRPr="00B553C2">
        <w:lastRenderedPageBreak/>
        <w:t xml:space="preserve">Bilag </w:t>
      </w:r>
      <w:r>
        <w:t xml:space="preserve">5 </w:t>
      </w:r>
      <w:r w:rsidR="00BE7ADD">
        <w:t xml:space="preserve">- </w:t>
      </w:r>
      <w:r>
        <w:t>CSR klausul</w:t>
      </w:r>
      <w:bookmarkEnd w:id="468"/>
    </w:p>
    <w:p w14:paraId="5CA2C9F6" w14:textId="77777777" w:rsidR="00E34AD4" w:rsidRPr="00E34AD4" w:rsidRDefault="00E34AD4" w:rsidP="00E34AD4">
      <w:r>
        <w:t>Er vedhæftet i separat dokument</w:t>
      </w:r>
    </w:p>
    <w:p w14:paraId="6C2ACEC9" w14:textId="77777777" w:rsidR="00E34AD4" w:rsidRDefault="00E34AD4">
      <w:pPr>
        <w:spacing w:line="276" w:lineRule="auto"/>
      </w:pPr>
      <w:r>
        <w:br w:type="page"/>
      </w:r>
    </w:p>
    <w:p w14:paraId="414BEEDA" w14:textId="77777777" w:rsidR="00E34AD4" w:rsidRDefault="00E34AD4" w:rsidP="00E34AD4">
      <w:pPr>
        <w:pStyle w:val="Overskrift1"/>
        <w:numPr>
          <w:ilvl w:val="0"/>
          <w:numId w:val="0"/>
        </w:numPr>
        <w:ind w:left="432"/>
      </w:pPr>
      <w:bookmarkStart w:id="469" w:name="_Toc30588222"/>
      <w:r w:rsidRPr="00B553C2">
        <w:lastRenderedPageBreak/>
        <w:t xml:space="preserve">Bilag </w:t>
      </w:r>
      <w:r w:rsidR="00BE7ADD">
        <w:t>6 -</w:t>
      </w:r>
      <w:r>
        <w:t xml:space="preserve"> Arbejdsklausul</w:t>
      </w:r>
      <w:bookmarkEnd w:id="469"/>
    </w:p>
    <w:p w14:paraId="19170886" w14:textId="77777777" w:rsidR="00E34AD4" w:rsidRPr="00E34AD4" w:rsidRDefault="00E34AD4" w:rsidP="00E34AD4">
      <w:r>
        <w:t>Er vedhæftet i separat dokument</w:t>
      </w:r>
    </w:p>
    <w:sectPr w:rsidR="00E34AD4" w:rsidRPr="00E34AD4" w:rsidSect="000A4F50">
      <w:headerReference w:type="default" r:id="rId15"/>
      <w:footerReference w:type="default" r:id="rId16"/>
      <w:footerReference w:type="first" r:id="rId17"/>
      <w:pgSz w:w="11906" w:h="16838"/>
      <w:pgMar w:top="1701" w:right="1134" w:bottom="1418" w:left="1134" w:header="709"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3F8D45" w16cid:durableId="22558CCE"/>
  <w16cid:commentId w16cid:paraId="471B7D76" w16cid:durableId="22558C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0E52B" w14:textId="77777777" w:rsidR="00DD56E1" w:rsidRDefault="00DD56E1" w:rsidP="004054F7">
      <w:pPr>
        <w:spacing w:after="0"/>
      </w:pPr>
      <w:r>
        <w:separator/>
      </w:r>
    </w:p>
    <w:p w14:paraId="2764AA51" w14:textId="77777777" w:rsidR="00DD56E1" w:rsidRDefault="00DD56E1"/>
  </w:endnote>
  <w:endnote w:type="continuationSeparator" w:id="0">
    <w:p w14:paraId="3DFF687B" w14:textId="77777777" w:rsidR="00DD56E1" w:rsidRDefault="00DD56E1" w:rsidP="004054F7">
      <w:pPr>
        <w:spacing w:after="0"/>
      </w:pPr>
      <w:r>
        <w:continuationSeparator/>
      </w:r>
    </w:p>
    <w:p w14:paraId="0A57FFE4" w14:textId="77777777" w:rsidR="00DD56E1" w:rsidRDefault="00DD5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Semilight">
    <w:charset w:val="80"/>
    <w:family w:val="swiss"/>
    <w:pitch w:val="variable"/>
    <w:sig w:usb0="900002AF" w:usb1="09D77CFB" w:usb2="00000012" w:usb3="00000000" w:csb0="003E01BD"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i/>
        <w:sz w:val="20"/>
        <w:szCs w:val="20"/>
      </w:rPr>
      <w:id w:val="-54401729"/>
      <w:docPartObj>
        <w:docPartGallery w:val="Page Numbers (Bottom of Page)"/>
        <w:docPartUnique/>
      </w:docPartObj>
    </w:sdtPr>
    <w:sdtEndPr>
      <w:rPr>
        <w:rFonts w:eastAsia="Malgun Gothic Semilight" w:cs="Nirmala UI"/>
        <w:sz w:val="22"/>
      </w:rPr>
    </w:sdtEndPr>
    <w:sdtContent>
      <w:sdt>
        <w:sdtPr>
          <w:rPr>
            <w:rFonts w:eastAsia="Malgun Gothic Semilight" w:cs="Nirmala UI"/>
            <w:i/>
            <w:sz w:val="22"/>
            <w:szCs w:val="20"/>
          </w:rPr>
          <w:id w:val="397489577"/>
          <w:docPartObj>
            <w:docPartGallery w:val="Page Numbers (Top of Page)"/>
            <w:docPartUnique/>
          </w:docPartObj>
        </w:sdtPr>
        <w:sdtContent>
          <w:p w14:paraId="5B1851D4" w14:textId="77777777" w:rsidR="00DD56E1" w:rsidRPr="00B553C2" w:rsidRDefault="00DD56E1" w:rsidP="00B553C2">
            <w:pPr>
              <w:pStyle w:val="Sidefod"/>
              <w:jc w:val="center"/>
              <w:rPr>
                <w:rFonts w:eastAsia="Malgun Gothic Semilight" w:cs="Nirmala UI"/>
                <w:i/>
                <w:sz w:val="22"/>
                <w:szCs w:val="20"/>
              </w:rPr>
            </w:pPr>
            <w:r w:rsidRPr="00B553C2">
              <w:rPr>
                <w:rFonts w:eastAsia="Malgun Gothic Semilight" w:cs="Nirmala UI"/>
                <w:i/>
                <w:sz w:val="22"/>
                <w:szCs w:val="20"/>
              </w:rPr>
              <w:t xml:space="preserve">Side </w:t>
            </w:r>
            <w:r w:rsidRPr="00B553C2">
              <w:rPr>
                <w:rFonts w:eastAsia="Malgun Gothic Semilight" w:cs="Nirmala UI"/>
                <w:i/>
                <w:sz w:val="22"/>
                <w:szCs w:val="20"/>
              </w:rPr>
              <w:fldChar w:fldCharType="begin"/>
            </w:r>
            <w:r w:rsidRPr="00B553C2">
              <w:rPr>
                <w:rFonts w:eastAsia="Malgun Gothic Semilight" w:cs="Nirmala UI"/>
                <w:i/>
                <w:sz w:val="22"/>
                <w:szCs w:val="20"/>
              </w:rPr>
              <w:instrText>PAGE</w:instrText>
            </w:r>
            <w:r w:rsidRPr="00B553C2">
              <w:rPr>
                <w:rFonts w:eastAsia="Malgun Gothic Semilight" w:cs="Nirmala UI"/>
                <w:i/>
                <w:sz w:val="22"/>
                <w:szCs w:val="20"/>
              </w:rPr>
              <w:fldChar w:fldCharType="separate"/>
            </w:r>
            <w:r w:rsidR="00896317">
              <w:rPr>
                <w:rFonts w:eastAsia="Malgun Gothic Semilight" w:cs="Nirmala UI"/>
                <w:i/>
                <w:noProof/>
                <w:sz w:val="22"/>
                <w:szCs w:val="20"/>
              </w:rPr>
              <w:t>1</w:t>
            </w:r>
            <w:r w:rsidRPr="00B553C2">
              <w:rPr>
                <w:rFonts w:eastAsia="Malgun Gothic Semilight" w:cs="Nirmala UI"/>
                <w:i/>
                <w:sz w:val="22"/>
                <w:szCs w:val="20"/>
              </w:rPr>
              <w:fldChar w:fldCharType="end"/>
            </w:r>
            <w:r w:rsidRPr="00B553C2">
              <w:rPr>
                <w:rFonts w:eastAsia="Malgun Gothic Semilight" w:cs="Nirmala UI"/>
                <w:i/>
                <w:sz w:val="22"/>
                <w:szCs w:val="20"/>
              </w:rPr>
              <w:t xml:space="preserve"> af </w:t>
            </w:r>
            <w:r w:rsidRPr="00B553C2">
              <w:rPr>
                <w:rFonts w:eastAsia="Malgun Gothic Semilight" w:cs="Nirmala UI"/>
                <w:i/>
                <w:sz w:val="22"/>
                <w:szCs w:val="20"/>
              </w:rPr>
              <w:fldChar w:fldCharType="begin"/>
            </w:r>
            <w:r w:rsidRPr="00B553C2">
              <w:rPr>
                <w:rFonts w:eastAsia="Malgun Gothic Semilight" w:cs="Nirmala UI"/>
                <w:i/>
                <w:sz w:val="22"/>
                <w:szCs w:val="20"/>
              </w:rPr>
              <w:instrText>NUMPAGES</w:instrText>
            </w:r>
            <w:r w:rsidRPr="00B553C2">
              <w:rPr>
                <w:rFonts w:eastAsia="Malgun Gothic Semilight" w:cs="Nirmala UI"/>
                <w:i/>
                <w:sz w:val="22"/>
                <w:szCs w:val="20"/>
              </w:rPr>
              <w:fldChar w:fldCharType="separate"/>
            </w:r>
            <w:r w:rsidR="00896317">
              <w:rPr>
                <w:rFonts w:eastAsia="Malgun Gothic Semilight" w:cs="Nirmala UI"/>
                <w:i/>
                <w:noProof/>
                <w:sz w:val="22"/>
                <w:szCs w:val="20"/>
              </w:rPr>
              <w:t>43</w:t>
            </w:r>
            <w:r w:rsidRPr="00B553C2">
              <w:rPr>
                <w:rFonts w:eastAsia="Malgun Gothic Semilight" w:cs="Nirmala UI"/>
                <w:i/>
                <w:sz w:val="22"/>
                <w:szCs w:val="20"/>
              </w:rPr>
              <w:fldChar w:fldCharType="end"/>
            </w:r>
          </w:p>
        </w:sdtContent>
      </w:sdt>
    </w:sdtContent>
  </w:sdt>
  <w:p w14:paraId="4F081BBD" w14:textId="77777777" w:rsidR="00DD56E1" w:rsidRDefault="00DD56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3BA5" w14:textId="77777777" w:rsidR="00DD56E1" w:rsidRDefault="00DD56E1" w:rsidP="00D916BE">
    <w:pPr>
      <w:pStyle w:val="Sidefod"/>
      <w:tabs>
        <w:tab w:val="clear" w:pos="4819"/>
        <w:tab w:val="clear" w:pos="9638"/>
        <w:tab w:val="left" w:pos="82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A607E" w14:textId="77777777" w:rsidR="00DD56E1" w:rsidRDefault="00DD56E1" w:rsidP="004054F7">
      <w:pPr>
        <w:spacing w:after="0"/>
      </w:pPr>
      <w:r>
        <w:separator/>
      </w:r>
    </w:p>
    <w:p w14:paraId="0C84AAFA" w14:textId="77777777" w:rsidR="00DD56E1" w:rsidRDefault="00DD56E1"/>
  </w:footnote>
  <w:footnote w:type="continuationSeparator" w:id="0">
    <w:p w14:paraId="0A5B6FBC" w14:textId="77777777" w:rsidR="00DD56E1" w:rsidRDefault="00DD56E1" w:rsidP="004054F7">
      <w:pPr>
        <w:spacing w:after="0"/>
      </w:pPr>
      <w:r>
        <w:continuationSeparator/>
      </w:r>
    </w:p>
    <w:p w14:paraId="70DA273B" w14:textId="77777777" w:rsidR="00DD56E1" w:rsidRDefault="00DD56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3AF04" w14:textId="77777777" w:rsidR="00DD56E1" w:rsidRPr="00AD1871" w:rsidRDefault="00DD56E1">
    <w:pPr>
      <w:pStyle w:val="Sidehoved"/>
      <w:rPr>
        <w:sz w:val="22"/>
      </w:rPr>
    </w:pPr>
    <w:r>
      <w:rPr>
        <w:color w:val="003366"/>
      </w:rPr>
      <w:t>Sven</w:t>
    </w:r>
    <w:r w:rsidRPr="00AD1871">
      <w:t>dborg Kommune</w:t>
    </w:r>
  </w:p>
  <w:p w14:paraId="322E1CC6" w14:textId="77777777" w:rsidR="00DD56E1" w:rsidRDefault="00DD56E1">
    <w:pPr>
      <w:pStyle w:val="Sidehoved"/>
      <w:rPr>
        <w:color w:val="003366"/>
      </w:rPr>
    </w:pPr>
    <w:r w:rsidRPr="00AD1871">
      <w:t xml:space="preserve">Udbud af </w:t>
    </w:r>
    <w:r>
      <w:t xml:space="preserve">leje og </w:t>
    </w:r>
    <w:r w:rsidRPr="00AD1871">
      <w:t>opsætning af stor tribune i anledning af Landsstævnet 2021</w:t>
    </w:r>
    <w:r>
      <w:rPr>
        <w:color w:val="003366"/>
      </w:rPr>
      <w:tab/>
    </w:r>
    <w:r>
      <w:rPr>
        <w:color w:val="003366"/>
      </w:rPr>
      <w:tab/>
    </w:r>
  </w:p>
  <w:p w14:paraId="2E129632" w14:textId="77777777" w:rsidR="00DD56E1" w:rsidRPr="002F59C5" w:rsidRDefault="00DD56E1">
    <w:pPr>
      <w:pStyle w:val="Sidehoved"/>
      <w:rPr>
        <w:color w:val="003366"/>
        <w:sz w:val="22"/>
      </w:rPr>
    </w:pPr>
    <w:r>
      <w:rPr>
        <w:color w:val="003366"/>
      </w:rPr>
      <w:tab/>
    </w:r>
    <w:r>
      <w:rPr>
        <w:color w:val="003366"/>
      </w:rPr>
      <w:tab/>
    </w:r>
    <w:r>
      <w:rPr>
        <w:noProof/>
        <w:lang w:eastAsia="da-DK"/>
      </w:rPr>
      <w:drawing>
        <wp:inline distT="0" distB="0" distL="0" distR="0" wp14:anchorId="0F0D2AFF" wp14:editId="07372140">
          <wp:extent cx="1181100" cy="457200"/>
          <wp:effectExtent l="0" t="0" r="0" b="0"/>
          <wp:docPr id="1" name="Billede 1" descr="cid:image001.png@01D5C178.47658710"/>
          <wp:cNvGraphicFramePr/>
          <a:graphic xmlns:a="http://schemas.openxmlformats.org/drawingml/2006/main">
            <a:graphicData uri="http://schemas.openxmlformats.org/drawingml/2006/picture">
              <pic:pic xmlns:pic="http://schemas.openxmlformats.org/drawingml/2006/picture">
                <pic:nvPicPr>
                  <pic:cNvPr id="2" name="Billede 2" descr="cid:image001.png@01D5C178.4765871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1A18D3D5" w14:textId="77777777" w:rsidR="00DD56E1" w:rsidRPr="001E67C6" w:rsidRDefault="00DD56E1">
    <w:pPr>
      <w:rPr>
        <w:rFonts w:cs="Nirmala U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3E3B"/>
    <w:multiLevelType w:val="hybridMultilevel"/>
    <w:tmpl w:val="45AC6082"/>
    <w:lvl w:ilvl="0" w:tplc="6FC69752">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5E6AE3"/>
    <w:multiLevelType w:val="hybridMultilevel"/>
    <w:tmpl w:val="36246754"/>
    <w:lvl w:ilvl="0" w:tplc="081693D0">
      <w:start w:val="1"/>
      <w:numFmt w:val="bullet"/>
      <w:lvlText w:val=""/>
      <w:lvlJc w:val="left"/>
      <w:pPr>
        <w:ind w:left="720" w:hanging="360"/>
      </w:pPr>
      <w:rPr>
        <w:rFonts w:ascii="Symbol" w:hAnsi="Symbol" w:hint="default"/>
        <w:color w:val="auto"/>
      </w:rPr>
    </w:lvl>
    <w:lvl w:ilvl="1" w:tplc="8F90F196">
      <w:start w:val="1"/>
      <w:numFmt w:val="bullet"/>
      <w:lvlText w:val="o"/>
      <w:lvlJc w:val="left"/>
      <w:pPr>
        <w:ind w:left="1440" w:hanging="360"/>
      </w:pPr>
      <w:rPr>
        <w:rFonts w:ascii="Courier New" w:hAnsi="Courier New" w:cs="Courier New"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51075C"/>
    <w:multiLevelType w:val="hybridMultilevel"/>
    <w:tmpl w:val="EF6E0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BF3224"/>
    <w:multiLevelType w:val="hybridMultilevel"/>
    <w:tmpl w:val="75D03920"/>
    <w:lvl w:ilvl="0" w:tplc="6FC69752">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7524F98"/>
    <w:multiLevelType w:val="hybridMultilevel"/>
    <w:tmpl w:val="4956C486"/>
    <w:lvl w:ilvl="0" w:tplc="440C07CA">
      <w:numFmt w:val="bullet"/>
      <w:lvlText w:val="-"/>
      <w:lvlJc w:val="left"/>
      <w:pPr>
        <w:ind w:left="720" w:hanging="360"/>
      </w:pPr>
      <w:rPr>
        <w:rFonts w:ascii="Calibri" w:eastAsiaTheme="minorHAnsi" w:hAnsi="Calibri"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C9C526C"/>
    <w:multiLevelType w:val="hybridMultilevel"/>
    <w:tmpl w:val="5D9CC4A4"/>
    <w:lvl w:ilvl="0" w:tplc="0406000F">
      <w:start w:val="1"/>
      <w:numFmt w:val="decimal"/>
      <w:lvlText w:val="%1."/>
      <w:lvlJc w:val="left"/>
      <w:pPr>
        <w:ind w:left="720" w:hanging="360"/>
      </w:pPr>
      <w:rPr>
        <w:rFonts w:hint="default"/>
        <w:color w:val="auto"/>
      </w:rPr>
    </w:lvl>
    <w:lvl w:ilvl="1" w:tplc="8F90F196">
      <w:start w:val="1"/>
      <w:numFmt w:val="bullet"/>
      <w:lvlText w:val="o"/>
      <w:lvlJc w:val="left"/>
      <w:pPr>
        <w:ind w:left="1440" w:hanging="360"/>
      </w:pPr>
      <w:rPr>
        <w:rFonts w:ascii="Courier New" w:hAnsi="Courier New" w:cs="Courier New"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6C68AC"/>
    <w:multiLevelType w:val="hybridMultilevel"/>
    <w:tmpl w:val="FB988660"/>
    <w:lvl w:ilvl="0" w:tplc="7BD886C2">
      <w:start w:val="1"/>
      <w:numFmt w:val="decimal"/>
      <w:lvlText w:val="%1."/>
      <w:lvlJc w:val="left"/>
      <w:pPr>
        <w:tabs>
          <w:tab w:val="num" w:pos="720"/>
        </w:tabs>
        <w:ind w:left="720" w:hanging="360"/>
      </w:pPr>
      <w:rPr>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02863A6"/>
    <w:multiLevelType w:val="hybridMultilevel"/>
    <w:tmpl w:val="252C5C8C"/>
    <w:lvl w:ilvl="0" w:tplc="6FC69752">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8" w15:restartNumberingAfterBreak="0">
    <w:nsid w:val="263333A3"/>
    <w:multiLevelType w:val="hybridMultilevel"/>
    <w:tmpl w:val="4EE2C2A2"/>
    <w:lvl w:ilvl="0" w:tplc="0406000F">
      <w:start w:val="1"/>
      <w:numFmt w:val="decimal"/>
      <w:lvlText w:val="%1."/>
      <w:lvlJc w:val="left"/>
      <w:pPr>
        <w:ind w:left="715" w:hanging="360"/>
      </w:pPr>
    </w:lvl>
    <w:lvl w:ilvl="1" w:tplc="04060019">
      <w:start w:val="1"/>
      <w:numFmt w:val="lowerLetter"/>
      <w:lvlText w:val="%2."/>
      <w:lvlJc w:val="left"/>
      <w:pPr>
        <w:ind w:left="1435" w:hanging="360"/>
      </w:pPr>
    </w:lvl>
    <w:lvl w:ilvl="2" w:tplc="0406001B">
      <w:start w:val="1"/>
      <w:numFmt w:val="lowerRoman"/>
      <w:lvlText w:val="%3."/>
      <w:lvlJc w:val="right"/>
      <w:pPr>
        <w:ind w:left="2155" w:hanging="180"/>
      </w:pPr>
    </w:lvl>
    <w:lvl w:ilvl="3" w:tplc="0406000F">
      <w:start w:val="1"/>
      <w:numFmt w:val="decimal"/>
      <w:lvlText w:val="%4."/>
      <w:lvlJc w:val="left"/>
      <w:pPr>
        <w:ind w:left="2875" w:hanging="360"/>
      </w:pPr>
    </w:lvl>
    <w:lvl w:ilvl="4" w:tplc="04060019">
      <w:start w:val="1"/>
      <w:numFmt w:val="lowerLetter"/>
      <w:lvlText w:val="%5."/>
      <w:lvlJc w:val="left"/>
      <w:pPr>
        <w:ind w:left="3595" w:hanging="360"/>
      </w:pPr>
    </w:lvl>
    <w:lvl w:ilvl="5" w:tplc="0406001B">
      <w:start w:val="1"/>
      <w:numFmt w:val="lowerRoman"/>
      <w:lvlText w:val="%6."/>
      <w:lvlJc w:val="right"/>
      <w:pPr>
        <w:ind w:left="4315" w:hanging="180"/>
      </w:pPr>
    </w:lvl>
    <w:lvl w:ilvl="6" w:tplc="0406000F">
      <w:start w:val="1"/>
      <w:numFmt w:val="decimal"/>
      <w:lvlText w:val="%7."/>
      <w:lvlJc w:val="left"/>
      <w:pPr>
        <w:ind w:left="5035" w:hanging="360"/>
      </w:pPr>
    </w:lvl>
    <w:lvl w:ilvl="7" w:tplc="04060019">
      <w:start w:val="1"/>
      <w:numFmt w:val="lowerLetter"/>
      <w:lvlText w:val="%8."/>
      <w:lvlJc w:val="left"/>
      <w:pPr>
        <w:ind w:left="5755" w:hanging="360"/>
      </w:pPr>
    </w:lvl>
    <w:lvl w:ilvl="8" w:tplc="0406001B">
      <w:start w:val="1"/>
      <w:numFmt w:val="lowerRoman"/>
      <w:lvlText w:val="%9."/>
      <w:lvlJc w:val="right"/>
      <w:pPr>
        <w:ind w:left="6475" w:hanging="180"/>
      </w:pPr>
    </w:lvl>
  </w:abstractNum>
  <w:abstractNum w:abstractNumId="9"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0" w15:restartNumberingAfterBreak="0">
    <w:nsid w:val="2B96428E"/>
    <w:multiLevelType w:val="singleLevel"/>
    <w:tmpl w:val="E26865CA"/>
    <w:lvl w:ilvl="0">
      <w:start w:val="1"/>
      <w:numFmt w:val="decimal"/>
      <w:lvlText w:val="%1."/>
      <w:lvlJc w:val="left"/>
      <w:pPr>
        <w:tabs>
          <w:tab w:val="num" w:pos="2970"/>
        </w:tabs>
        <w:ind w:left="2970" w:hanging="360"/>
      </w:pPr>
      <w:rPr>
        <w:rFonts w:hint="default"/>
      </w:rPr>
    </w:lvl>
  </w:abstractNum>
  <w:abstractNum w:abstractNumId="11" w15:restartNumberingAfterBreak="0">
    <w:nsid w:val="2EE96509"/>
    <w:multiLevelType w:val="hybridMultilevel"/>
    <w:tmpl w:val="AFFCE2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617364"/>
    <w:multiLevelType w:val="hybridMultilevel"/>
    <w:tmpl w:val="BAA4C43C"/>
    <w:lvl w:ilvl="0" w:tplc="CAC0AEBA">
      <w:start w:val="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164668"/>
    <w:multiLevelType w:val="hybridMultilevel"/>
    <w:tmpl w:val="A0266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9A36241"/>
    <w:multiLevelType w:val="multilevel"/>
    <w:tmpl w:val="07F6CC8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854CBE"/>
    <w:multiLevelType w:val="multilevel"/>
    <w:tmpl w:val="E93E784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C029EE"/>
    <w:multiLevelType w:val="hybridMultilevel"/>
    <w:tmpl w:val="A8AC66B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48B503DB"/>
    <w:multiLevelType w:val="hybridMultilevel"/>
    <w:tmpl w:val="1A0A7678"/>
    <w:lvl w:ilvl="0" w:tplc="04060001">
      <w:start w:val="1"/>
      <w:numFmt w:val="bullet"/>
      <w:lvlText w:val=""/>
      <w:lvlJc w:val="left"/>
      <w:pPr>
        <w:tabs>
          <w:tab w:val="num" w:pos="720"/>
        </w:tabs>
        <w:ind w:left="720" w:hanging="36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Aria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Aria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2E33D8"/>
    <w:multiLevelType w:val="hybridMultilevel"/>
    <w:tmpl w:val="261EA12C"/>
    <w:lvl w:ilvl="0" w:tplc="AD926F7A">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A473F8A"/>
    <w:multiLevelType w:val="hybridMultilevel"/>
    <w:tmpl w:val="1E748BDA"/>
    <w:lvl w:ilvl="0" w:tplc="8C18E8EA">
      <w:numFmt w:val="bullet"/>
      <w:lvlText w:val="-"/>
      <w:lvlJc w:val="left"/>
      <w:pPr>
        <w:ind w:left="720" w:hanging="360"/>
      </w:pPr>
      <w:rPr>
        <w:rFonts w:ascii="Garamond" w:eastAsiaTheme="minorHAnsi" w:hAnsi="Garamond" w:cstheme="minorBidi" w:hint="default"/>
        <w:color w:val="0070C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B3315BF"/>
    <w:multiLevelType w:val="hybridMultilevel"/>
    <w:tmpl w:val="DC30C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A76C53"/>
    <w:multiLevelType w:val="multilevel"/>
    <w:tmpl w:val="08D8AA8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color w:val="auto"/>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2" w15:restartNumberingAfterBreak="0">
    <w:nsid w:val="5AE30C1D"/>
    <w:multiLevelType w:val="hybridMultilevel"/>
    <w:tmpl w:val="5A3048E0"/>
    <w:lvl w:ilvl="0" w:tplc="14988BE6">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BD6699A"/>
    <w:multiLevelType w:val="hybridMultilevel"/>
    <w:tmpl w:val="85F6B0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DEA1FF6"/>
    <w:multiLevelType w:val="hybridMultilevel"/>
    <w:tmpl w:val="C5968D22"/>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5" w15:restartNumberingAfterBreak="0">
    <w:nsid w:val="7C1A55BF"/>
    <w:multiLevelType w:val="hybridMultilevel"/>
    <w:tmpl w:val="AD88A69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18"/>
  </w:num>
  <w:num w:numId="4">
    <w:abstractNumId w:val="12"/>
  </w:num>
  <w:num w:numId="5">
    <w:abstractNumId w:val="15"/>
  </w:num>
  <w:num w:numId="6">
    <w:abstractNumId w:val="14"/>
  </w:num>
  <w:num w:numId="7">
    <w:abstractNumId w:val="2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2"/>
  </w:num>
  <w:num w:numId="14">
    <w:abstractNumId w:val="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5"/>
  </w:num>
  <w:num w:numId="22">
    <w:abstractNumId w:val="20"/>
  </w:num>
  <w:num w:numId="23">
    <w:abstractNumId w:val="16"/>
  </w:num>
  <w:num w:numId="24">
    <w:abstractNumId w:val="17"/>
  </w:num>
  <w:num w:numId="25">
    <w:abstractNumId w:val="10"/>
  </w:num>
  <w:num w:numId="26">
    <w:abstractNumId w:val="6"/>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5"/>
  </w:num>
  <w:num w:numId="30">
    <w:abstractNumId w:val="24"/>
  </w:num>
  <w:num w:numId="3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1304"/>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3AC"/>
    <w:rsid w:val="00001BFF"/>
    <w:rsid w:val="00002326"/>
    <w:rsid w:val="0000640E"/>
    <w:rsid w:val="000065DE"/>
    <w:rsid w:val="0001087C"/>
    <w:rsid w:val="00010984"/>
    <w:rsid w:val="00012963"/>
    <w:rsid w:val="00012BF3"/>
    <w:rsid w:val="000141A5"/>
    <w:rsid w:val="00015617"/>
    <w:rsid w:val="000171A2"/>
    <w:rsid w:val="00020C15"/>
    <w:rsid w:val="00022F1A"/>
    <w:rsid w:val="00023F76"/>
    <w:rsid w:val="000248DA"/>
    <w:rsid w:val="0002601E"/>
    <w:rsid w:val="00026531"/>
    <w:rsid w:val="00026C64"/>
    <w:rsid w:val="0002717A"/>
    <w:rsid w:val="0003023C"/>
    <w:rsid w:val="00031C23"/>
    <w:rsid w:val="00035881"/>
    <w:rsid w:val="00036425"/>
    <w:rsid w:val="0003644D"/>
    <w:rsid w:val="00037E93"/>
    <w:rsid w:val="00037EF6"/>
    <w:rsid w:val="00037F0E"/>
    <w:rsid w:val="00037FC9"/>
    <w:rsid w:val="00040445"/>
    <w:rsid w:val="00041EDB"/>
    <w:rsid w:val="00042AE5"/>
    <w:rsid w:val="0004325C"/>
    <w:rsid w:val="00044343"/>
    <w:rsid w:val="0004664C"/>
    <w:rsid w:val="0005058A"/>
    <w:rsid w:val="0005076F"/>
    <w:rsid w:val="00050A0E"/>
    <w:rsid w:val="00050DF3"/>
    <w:rsid w:val="00051A8C"/>
    <w:rsid w:val="00052237"/>
    <w:rsid w:val="00052CBF"/>
    <w:rsid w:val="00053896"/>
    <w:rsid w:val="00054D85"/>
    <w:rsid w:val="0005723F"/>
    <w:rsid w:val="00060D86"/>
    <w:rsid w:val="0006165C"/>
    <w:rsid w:val="0006303E"/>
    <w:rsid w:val="00065455"/>
    <w:rsid w:val="00065B76"/>
    <w:rsid w:val="0006648D"/>
    <w:rsid w:val="00066656"/>
    <w:rsid w:val="00070FB5"/>
    <w:rsid w:val="00071472"/>
    <w:rsid w:val="00071B77"/>
    <w:rsid w:val="00074770"/>
    <w:rsid w:val="00075F9C"/>
    <w:rsid w:val="00076280"/>
    <w:rsid w:val="00080CD5"/>
    <w:rsid w:val="00081C58"/>
    <w:rsid w:val="00082588"/>
    <w:rsid w:val="0008458B"/>
    <w:rsid w:val="00087E44"/>
    <w:rsid w:val="00091D39"/>
    <w:rsid w:val="00091FAD"/>
    <w:rsid w:val="000938F2"/>
    <w:rsid w:val="00094C60"/>
    <w:rsid w:val="00097712"/>
    <w:rsid w:val="000A3581"/>
    <w:rsid w:val="000A3E8F"/>
    <w:rsid w:val="000A4F50"/>
    <w:rsid w:val="000A707B"/>
    <w:rsid w:val="000A7BC3"/>
    <w:rsid w:val="000B19E5"/>
    <w:rsid w:val="000B1AD6"/>
    <w:rsid w:val="000B5FC0"/>
    <w:rsid w:val="000C0473"/>
    <w:rsid w:val="000C171A"/>
    <w:rsid w:val="000C33CA"/>
    <w:rsid w:val="000C37ED"/>
    <w:rsid w:val="000C3BE4"/>
    <w:rsid w:val="000D3E52"/>
    <w:rsid w:val="000D4010"/>
    <w:rsid w:val="000D406A"/>
    <w:rsid w:val="000D4F61"/>
    <w:rsid w:val="000D5ACA"/>
    <w:rsid w:val="000D7A35"/>
    <w:rsid w:val="000D7F5F"/>
    <w:rsid w:val="000E0995"/>
    <w:rsid w:val="000E0FF4"/>
    <w:rsid w:val="000E218F"/>
    <w:rsid w:val="000E333A"/>
    <w:rsid w:val="000E3E2A"/>
    <w:rsid w:val="000E4EEC"/>
    <w:rsid w:val="000E53D9"/>
    <w:rsid w:val="000E5A01"/>
    <w:rsid w:val="000E7C17"/>
    <w:rsid w:val="000F225A"/>
    <w:rsid w:val="000F2659"/>
    <w:rsid w:val="000F3CC3"/>
    <w:rsid w:val="000F61C1"/>
    <w:rsid w:val="000F655D"/>
    <w:rsid w:val="000F7114"/>
    <w:rsid w:val="000F7597"/>
    <w:rsid w:val="000F77A5"/>
    <w:rsid w:val="000F7946"/>
    <w:rsid w:val="00100CE0"/>
    <w:rsid w:val="00100EB3"/>
    <w:rsid w:val="001019F0"/>
    <w:rsid w:val="00102C6C"/>
    <w:rsid w:val="00103CDD"/>
    <w:rsid w:val="00104194"/>
    <w:rsid w:val="00105233"/>
    <w:rsid w:val="001058EB"/>
    <w:rsid w:val="00105EA9"/>
    <w:rsid w:val="00107179"/>
    <w:rsid w:val="001145F1"/>
    <w:rsid w:val="00114845"/>
    <w:rsid w:val="001200B9"/>
    <w:rsid w:val="00122544"/>
    <w:rsid w:val="001229FF"/>
    <w:rsid w:val="00122C29"/>
    <w:rsid w:val="001256F4"/>
    <w:rsid w:val="00130B47"/>
    <w:rsid w:val="00130C56"/>
    <w:rsid w:val="00132153"/>
    <w:rsid w:val="00132E8A"/>
    <w:rsid w:val="00133B80"/>
    <w:rsid w:val="00134BE1"/>
    <w:rsid w:val="00135C41"/>
    <w:rsid w:val="00135FCA"/>
    <w:rsid w:val="00141C98"/>
    <w:rsid w:val="00142A05"/>
    <w:rsid w:val="0014309D"/>
    <w:rsid w:val="00143688"/>
    <w:rsid w:val="00143857"/>
    <w:rsid w:val="001444FC"/>
    <w:rsid w:val="001450B9"/>
    <w:rsid w:val="00145F68"/>
    <w:rsid w:val="001468AC"/>
    <w:rsid w:val="00146ABC"/>
    <w:rsid w:val="0015229E"/>
    <w:rsid w:val="00152F40"/>
    <w:rsid w:val="00153274"/>
    <w:rsid w:val="00156DB3"/>
    <w:rsid w:val="00166653"/>
    <w:rsid w:val="00167AAA"/>
    <w:rsid w:val="00167AE2"/>
    <w:rsid w:val="00171D09"/>
    <w:rsid w:val="00172F9C"/>
    <w:rsid w:val="00174C9E"/>
    <w:rsid w:val="00180B5F"/>
    <w:rsid w:val="00182EC6"/>
    <w:rsid w:val="00182FBC"/>
    <w:rsid w:val="00184A24"/>
    <w:rsid w:val="00185E72"/>
    <w:rsid w:val="001873C5"/>
    <w:rsid w:val="00191751"/>
    <w:rsid w:val="00192797"/>
    <w:rsid w:val="00195681"/>
    <w:rsid w:val="001958D0"/>
    <w:rsid w:val="00196C91"/>
    <w:rsid w:val="00197847"/>
    <w:rsid w:val="00197B45"/>
    <w:rsid w:val="00197E0D"/>
    <w:rsid w:val="001A3B81"/>
    <w:rsid w:val="001A40A0"/>
    <w:rsid w:val="001A494A"/>
    <w:rsid w:val="001A6722"/>
    <w:rsid w:val="001A684D"/>
    <w:rsid w:val="001A7196"/>
    <w:rsid w:val="001A7EEF"/>
    <w:rsid w:val="001B042B"/>
    <w:rsid w:val="001B4001"/>
    <w:rsid w:val="001B4103"/>
    <w:rsid w:val="001B6221"/>
    <w:rsid w:val="001C15F7"/>
    <w:rsid w:val="001C4453"/>
    <w:rsid w:val="001C5C4B"/>
    <w:rsid w:val="001C7512"/>
    <w:rsid w:val="001D01F7"/>
    <w:rsid w:val="001D177F"/>
    <w:rsid w:val="001D3A2C"/>
    <w:rsid w:val="001E391B"/>
    <w:rsid w:val="001E3B25"/>
    <w:rsid w:val="001E4716"/>
    <w:rsid w:val="001E67C6"/>
    <w:rsid w:val="001E6DC2"/>
    <w:rsid w:val="001E746C"/>
    <w:rsid w:val="001E7D70"/>
    <w:rsid w:val="001F2D0F"/>
    <w:rsid w:val="001F382A"/>
    <w:rsid w:val="001F3ED4"/>
    <w:rsid w:val="001F4255"/>
    <w:rsid w:val="001F507E"/>
    <w:rsid w:val="001F5201"/>
    <w:rsid w:val="001F7DDB"/>
    <w:rsid w:val="001F7FCA"/>
    <w:rsid w:val="00201AB7"/>
    <w:rsid w:val="002026E1"/>
    <w:rsid w:val="00203A37"/>
    <w:rsid w:val="002052EB"/>
    <w:rsid w:val="00207322"/>
    <w:rsid w:val="0021183B"/>
    <w:rsid w:val="00212BA2"/>
    <w:rsid w:val="00216725"/>
    <w:rsid w:val="002176F6"/>
    <w:rsid w:val="00220749"/>
    <w:rsid w:val="00220866"/>
    <w:rsid w:val="00220D84"/>
    <w:rsid w:val="002227B1"/>
    <w:rsid w:val="00223563"/>
    <w:rsid w:val="0022399A"/>
    <w:rsid w:val="00226888"/>
    <w:rsid w:val="00231E8A"/>
    <w:rsid w:val="0023380E"/>
    <w:rsid w:val="002340F7"/>
    <w:rsid w:val="002356C0"/>
    <w:rsid w:val="002415B7"/>
    <w:rsid w:val="00243473"/>
    <w:rsid w:val="002440D7"/>
    <w:rsid w:val="002443DB"/>
    <w:rsid w:val="00244B25"/>
    <w:rsid w:val="00246EA1"/>
    <w:rsid w:val="0024705E"/>
    <w:rsid w:val="00250093"/>
    <w:rsid w:val="002541C3"/>
    <w:rsid w:val="00255EE1"/>
    <w:rsid w:val="00256C0C"/>
    <w:rsid w:val="00256D86"/>
    <w:rsid w:val="00257728"/>
    <w:rsid w:val="00260363"/>
    <w:rsid w:val="0026110E"/>
    <w:rsid w:val="00264824"/>
    <w:rsid w:val="00264858"/>
    <w:rsid w:val="002713FF"/>
    <w:rsid w:val="00274CAA"/>
    <w:rsid w:val="00281F16"/>
    <w:rsid w:val="002828B1"/>
    <w:rsid w:val="0028333C"/>
    <w:rsid w:val="002908E0"/>
    <w:rsid w:val="00291B9A"/>
    <w:rsid w:val="002924CC"/>
    <w:rsid w:val="00292D23"/>
    <w:rsid w:val="00295EBA"/>
    <w:rsid w:val="002967D7"/>
    <w:rsid w:val="00296F6F"/>
    <w:rsid w:val="002A158A"/>
    <w:rsid w:val="002A197B"/>
    <w:rsid w:val="002A1EE9"/>
    <w:rsid w:val="002A3BF0"/>
    <w:rsid w:val="002A3CBF"/>
    <w:rsid w:val="002A43AC"/>
    <w:rsid w:val="002A5DC1"/>
    <w:rsid w:val="002A626A"/>
    <w:rsid w:val="002A7404"/>
    <w:rsid w:val="002A7E0F"/>
    <w:rsid w:val="002B046E"/>
    <w:rsid w:val="002B152B"/>
    <w:rsid w:val="002B3856"/>
    <w:rsid w:val="002B64A2"/>
    <w:rsid w:val="002C1878"/>
    <w:rsid w:val="002C1FA7"/>
    <w:rsid w:val="002C3FB7"/>
    <w:rsid w:val="002C5EE3"/>
    <w:rsid w:val="002D04A0"/>
    <w:rsid w:val="002D15ED"/>
    <w:rsid w:val="002D1E08"/>
    <w:rsid w:val="002D1F24"/>
    <w:rsid w:val="002D2E8D"/>
    <w:rsid w:val="002D4338"/>
    <w:rsid w:val="002D5F7E"/>
    <w:rsid w:val="002D632B"/>
    <w:rsid w:val="002D644C"/>
    <w:rsid w:val="002D7B40"/>
    <w:rsid w:val="002E420E"/>
    <w:rsid w:val="002E634F"/>
    <w:rsid w:val="002E63BA"/>
    <w:rsid w:val="002F051F"/>
    <w:rsid w:val="002F1260"/>
    <w:rsid w:val="002F3DF1"/>
    <w:rsid w:val="002F59C5"/>
    <w:rsid w:val="002F645B"/>
    <w:rsid w:val="00302699"/>
    <w:rsid w:val="003030FB"/>
    <w:rsid w:val="00304C50"/>
    <w:rsid w:val="00305376"/>
    <w:rsid w:val="0030655D"/>
    <w:rsid w:val="00306C2F"/>
    <w:rsid w:val="00312964"/>
    <w:rsid w:val="003137B7"/>
    <w:rsid w:val="00313C45"/>
    <w:rsid w:val="0031417A"/>
    <w:rsid w:val="0031453B"/>
    <w:rsid w:val="00315CAE"/>
    <w:rsid w:val="00316E0B"/>
    <w:rsid w:val="003236C6"/>
    <w:rsid w:val="00324264"/>
    <w:rsid w:val="003247EA"/>
    <w:rsid w:val="0032567B"/>
    <w:rsid w:val="00331B5B"/>
    <w:rsid w:val="003339E9"/>
    <w:rsid w:val="0033583E"/>
    <w:rsid w:val="00336B2D"/>
    <w:rsid w:val="00341EA0"/>
    <w:rsid w:val="00342497"/>
    <w:rsid w:val="00343698"/>
    <w:rsid w:val="00343DA1"/>
    <w:rsid w:val="00346458"/>
    <w:rsid w:val="0035111C"/>
    <w:rsid w:val="00352CE0"/>
    <w:rsid w:val="00354073"/>
    <w:rsid w:val="00354DED"/>
    <w:rsid w:val="00355269"/>
    <w:rsid w:val="00356A55"/>
    <w:rsid w:val="00356E08"/>
    <w:rsid w:val="00362A1D"/>
    <w:rsid w:val="00362F9B"/>
    <w:rsid w:val="003649E6"/>
    <w:rsid w:val="0036616E"/>
    <w:rsid w:val="0036704B"/>
    <w:rsid w:val="00367D01"/>
    <w:rsid w:val="00370B96"/>
    <w:rsid w:val="00371299"/>
    <w:rsid w:val="003717CE"/>
    <w:rsid w:val="00371C12"/>
    <w:rsid w:val="00372C9C"/>
    <w:rsid w:val="00372CE1"/>
    <w:rsid w:val="003755FD"/>
    <w:rsid w:val="00376C1E"/>
    <w:rsid w:val="00380C2B"/>
    <w:rsid w:val="00383C54"/>
    <w:rsid w:val="00384577"/>
    <w:rsid w:val="00384725"/>
    <w:rsid w:val="00385154"/>
    <w:rsid w:val="0038554C"/>
    <w:rsid w:val="0038794E"/>
    <w:rsid w:val="00387F8E"/>
    <w:rsid w:val="00390124"/>
    <w:rsid w:val="00390213"/>
    <w:rsid w:val="003910A5"/>
    <w:rsid w:val="003921A0"/>
    <w:rsid w:val="0039279C"/>
    <w:rsid w:val="003930A3"/>
    <w:rsid w:val="00393AD7"/>
    <w:rsid w:val="00396E85"/>
    <w:rsid w:val="00396FBF"/>
    <w:rsid w:val="00397056"/>
    <w:rsid w:val="003A2BCB"/>
    <w:rsid w:val="003A2D0E"/>
    <w:rsid w:val="003A30E4"/>
    <w:rsid w:val="003A4145"/>
    <w:rsid w:val="003A592D"/>
    <w:rsid w:val="003B0AFD"/>
    <w:rsid w:val="003B2483"/>
    <w:rsid w:val="003B2DF5"/>
    <w:rsid w:val="003B512C"/>
    <w:rsid w:val="003B653F"/>
    <w:rsid w:val="003B6617"/>
    <w:rsid w:val="003C1C72"/>
    <w:rsid w:val="003C1F1A"/>
    <w:rsid w:val="003C2419"/>
    <w:rsid w:val="003C3D66"/>
    <w:rsid w:val="003C463B"/>
    <w:rsid w:val="003C5DAA"/>
    <w:rsid w:val="003C61AA"/>
    <w:rsid w:val="003C74D2"/>
    <w:rsid w:val="003D25B2"/>
    <w:rsid w:val="003D57CB"/>
    <w:rsid w:val="003D69E9"/>
    <w:rsid w:val="003E0403"/>
    <w:rsid w:val="003E05B9"/>
    <w:rsid w:val="003E18BD"/>
    <w:rsid w:val="003E3029"/>
    <w:rsid w:val="003E4340"/>
    <w:rsid w:val="003E4614"/>
    <w:rsid w:val="003E75B2"/>
    <w:rsid w:val="003F0D56"/>
    <w:rsid w:val="003F76E5"/>
    <w:rsid w:val="003F7EC6"/>
    <w:rsid w:val="00400A59"/>
    <w:rsid w:val="00402651"/>
    <w:rsid w:val="00402BC3"/>
    <w:rsid w:val="00403A58"/>
    <w:rsid w:val="00403E58"/>
    <w:rsid w:val="004047D3"/>
    <w:rsid w:val="004054F7"/>
    <w:rsid w:val="004100DC"/>
    <w:rsid w:val="00411014"/>
    <w:rsid w:val="004116A3"/>
    <w:rsid w:val="00411E11"/>
    <w:rsid w:val="004133A9"/>
    <w:rsid w:val="00415E07"/>
    <w:rsid w:val="004160C9"/>
    <w:rsid w:val="004171AC"/>
    <w:rsid w:val="00417556"/>
    <w:rsid w:val="00423711"/>
    <w:rsid w:val="004249E0"/>
    <w:rsid w:val="00424BAA"/>
    <w:rsid w:val="00425399"/>
    <w:rsid w:val="00425401"/>
    <w:rsid w:val="00426115"/>
    <w:rsid w:val="00426A33"/>
    <w:rsid w:val="00434012"/>
    <w:rsid w:val="00435F0B"/>
    <w:rsid w:val="004367BB"/>
    <w:rsid w:val="0043712C"/>
    <w:rsid w:val="004405F4"/>
    <w:rsid w:val="004406DA"/>
    <w:rsid w:val="0044181D"/>
    <w:rsid w:val="00442E4A"/>
    <w:rsid w:val="00444AF8"/>
    <w:rsid w:val="004452D9"/>
    <w:rsid w:val="00446967"/>
    <w:rsid w:val="00451545"/>
    <w:rsid w:val="00452657"/>
    <w:rsid w:val="00453562"/>
    <w:rsid w:val="004536ED"/>
    <w:rsid w:val="00453C6E"/>
    <w:rsid w:val="00454687"/>
    <w:rsid w:val="00455B4A"/>
    <w:rsid w:val="004563BC"/>
    <w:rsid w:val="00457B42"/>
    <w:rsid w:val="0046076C"/>
    <w:rsid w:val="004634E5"/>
    <w:rsid w:val="00465805"/>
    <w:rsid w:val="00466051"/>
    <w:rsid w:val="004670A5"/>
    <w:rsid w:val="0047016D"/>
    <w:rsid w:val="00472C6B"/>
    <w:rsid w:val="00476A0B"/>
    <w:rsid w:val="0048121D"/>
    <w:rsid w:val="00481D16"/>
    <w:rsid w:val="00483227"/>
    <w:rsid w:val="004835C7"/>
    <w:rsid w:val="004846DA"/>
    <w:rsid w:val="00487512"/>
    <w:rsid w:val="00487749"/>
    <w:rsid w:val="00490556"/>
    <w:rsid w:val="00491845"/>
    <w:rsid w:val="00492020"/>
    <w:rsid w:val="00492477"/>
    <w:rsid w:val="0049273C"/>
    <w:rsid w:val="004928A3"/>
    <w:rsid w:val="00494EDB"/>
    <w:rsid w:val="00497FA4"/>
    <w:rsid w:val="004A0AA3"/>
    <w:rsid w:val="004A37A9"/>
    <w:rsid w:val="004A425D"/>
    <w:rsid w:val="004A6D9A"/>
    <w:rsid w:val="004A6E8A"/>
    <w:rsid w:val="004A7CB0"/>
    <w:rsid w:val="004B22EA"/>
    <w:rsid w:val="004B2CF2"/>
    <w:rsid w:val="004B396F"/>
    <w:rsid w:val="004B4238"/>
    <w:rsid w:val="004B4E0B"/>
    <w:rsid w:val="004B5DA4"/>
    <w:rsid w:val="004B5DFC"/>
    <w:rsid w:val="004B67E8"/>
    <w:rsid w:val="004C0110"/>
    <w:rsid w:val="004C3D4C"/>
    <w:rsid w:val="004C57F0"/>
    <w:rsid w:val="004D0936"/>
    <w:rsid w:val="004D1D35"/>
    <w:rsid w:val="004D1EBE"/>
    <w:rsid w:val="004D27EC"/>
    <w:rsid w:val="004D29D6"/>
    <w:rsid w:val="004D6C59"/>
    <w:rsid w:val="004E1875"/>
    <w:rsid w:val="004E3EF0"/>
    <w:rsid w:val="004E45C2"/>
    <w:rsid w:val="004E5EC6"/>
    <w:rsid w:val="004E6E47"/>
    <w:rsid w:val="004E7A07"/>
    <w:rsid w:val="004E7A0F"/>
    <w:rsid w:val="004F0468"/>
    <w:rsid w:val="004F2024"/>
    <w:rsid w:val="004F3321"/>
    <w:rsid w:val="004F33BB"/>
    <w:rsid w:val="004F363D"/>
    <w:rsid w:val="004F506C"/>
    <w:rsid w:val="004F5C1B"/>
    <w:rsid w:val="004F758C"/>
    <w:rsid w:val="004F79BE"/>
    <w:rsid w:val="00500875"/>
    <w:rsid w:val="0050559C"/>
    <w:rsid w:val="0050773B"/>
    <w:rsid w:val="0050782D"/>
    <w:rsid w:val="00507D94"/>
    <w:rsid w:val="0051023B"/>
    <w:rsid w:val="005115ED"/>
    <w:rsid w:val="00513257"/>
    <w:rsid w:val="00520E26"/>
    <w:rsid w:val="00522998"/>
    <w:rsid w:val="00523700"/>
    <w:rsid w:val="005242F1"/>
    <w:rsid w:val="00526C7F"/>
    <w:rsid w:val="00530A2D"/>
    <w:rsid w:val="0053103F"/>
    <w:rsid w:val="005326FF"/>
    <w:rsid w:val="005332FA"/>
    <w:rsid w:val="00540A06"/>
    <w:rsid w:val="00542F7C"/>
    <w:rsid w:val="005437C3"/>
    <w:rsid w:val="00543E31"/>
    <w:rsid w:val="00544026"/>
    <w:rsid w:val="00544591"/>
    <w:rsid w:val="005449DC"/>
    <w:rsid w:val="00546CD5"/>
    <w:rsid w:val="00547667"/>
    <w:rsid w:val="00547746"/>
    <w:rsid w:val="005519B0"/>
    <w:rsid w:val="005527BB"/>
    <w:rsid w:val="0055302E"/>
    <w:rsid w:val="00554184"/>
    <w:rsid w:val="005542B3"/>
    <w:rsid w:val="005555D6"/>
    <w:rsid w:val="00556140"/>
    <w:rsid w:val="005569F4"/>
    <w:rsid w:val="00560322"/>
    <w:rsid w:val="00560E29"/>
    <w:rsid w:val="00562A5F"/>
    <w:rsid w:val="00562D8E"/>
    <w:rsid w:val="005630A6"/>
    <w:rsid w:val="00563515"/>
    <w:rsid w:val="00563970"/>
    <w:rsid w:val="00563C64"/>
    <w:rsid w:val="00565562"/>
    <w:rsid w:val="00567614"/>
    <w:rsid w:val="00567646"/>
    <w:rsid w:val="005676FF"/>
    <w:rsid w:val="00570538"/>
    <w:rsid w:val="00570B53"/>
    <w:rsid w:val="00572C84"/>
    <w:rsid w:val="005731C3"/>
    <w:rsid w:val="005736E1"/>
    <w:rsid w:val="005767A6"/>
    <w:rsid w:val="0057696D"/>
    <w:rsid w:val="00577C7A"/>
    <w:rsid w:val="0058214A"/>
    <w:rsid w:val="005845E6"/>
    <w:rsid w:val="00592A8A"/>
    <w:rsid w:val="005951EE"/>
    <w:rsid w:val="0059529E"/>
    <w:rsid w:val="00595EDA"/>
    <w:rsid w:val="005A0221"/>
    <w:rsid w:val="005A0C4E"/>
    <w:rsid w:val="005A1653"/>
    <w:rsid w:val="005A1A6B"/>
    <w:rsid w:val="005A1E79"/>
    <w:rsid w:val="005A2BEA"/>
    <w:rsid w:val="005A3260"/>
    <w:rsid w:val="005A597B"/>
    <w:rsid w:val="005A7629"/>
    <w:rsid w:val="005B0BD1"/>
    <w:rsid w:val="005B11D4"/>
    <w:rsid w:val="005B1B9F"/>
    <w:rsid w:val="005B2A13"/>
    <w:rsid w:val="005B4ED0"/>
    <w:rsid w:val="005B6FF3"/>
    <w:rsid w:val="005C19E1"/>
    <w:rsid w:val="005C1F6B"/>
    <w:rsid w:val="005C3FAF"/>
    <w:rsid w:val="005C5EB7"/>
    <w:rsid w:val="005C6A59"/>
    <w:rsid w:val="005C6D6A"/>
    <w:rsid w:val="005D05D8"/>
    <w:rsid w:val="005D07C5"/>
    <w:rsid w:val="005D204D"/>
    <w:rsid w:val="005D3BBC"/>
    <w:rsid w:val="005D4707"/>
    <w:rsid w:val="005D4BA2"/>
    <w:rsid w:val="005D5576"/>
    <w:rsid w:val="005D5941"/>
    <w:rsid w:val="005D60CE"/>
    <w:rsid w:val="005D64AB"/>
    <w:rsid w:val="005E02B9"/>
    <w:rsid w:val="005E0451"/>
    <w:rsid w:val="005E067C"/>
    <w:rsid w:val="005E0965"/>
    <w:rsid w:val="005E18C3"/>
    <w:rsid w:val="005E489A"/>
    <w:rsid w:val="005E542A"/>
    <w:rsid w:val="005E6880"/>
    <w:rsid w:val="005E7798"/>
    <w:rsid w:val="005E7CFC"/>
    <w:rsid w:val="005F0D0F"/>
    <w:rsid w:val="005F65C9"/>
    <w:rsid w:val="005F6C91"/>
    <w:rsid w:val="00600357"/>
    <w:rsid w:val="00601090"/>
    <w:rsid w:val="0060200A"/>
    <w:rsid w:val="00602AE6"/>
    <w:rsid w:val="006052A3"/>
    <w:rsid w:val="006117F2"/>
    <w:rsid w:val="00611E13"/>
    <w:rsid w:val="00614237"/>
    <w:rsid w:val="00614532"/>
    <w:rsid w:val="00614DEB"/>
    <w:rsid w:val="00616C88"/>
    <w:rsid w:val="00617119"/>
    <w:rsid w:val="00617DC3"/>
    <w:rsid w:val="006201E4"/>
    <w:rsid w:val="0062028D"/>
    <w:rsid w:val="00620A90"/>
    <w:rsid w:val="00620E0E"/>
    <w:rsid w:val="00621380"/>
    <w:rsid w:val="00622D89"/>
    <w:rsid w:val="0062325D"/>
    <w:rsid w:val="006246B6"/>
    <w:rsid w:val="00627027"/>
    <w:rsid w:val="00627361"/>
    <w:rsid w:val="0062746F"/>
    <w:rsid w:val="0063093C"/>
    <w:rsid w:val="006312F6"/>
    <w:rsid w:val="006324FA"/>
    <w:rsid w:val="00632A06"/>
    <w:rsid w:val="00633AA5"/>
    <w:rsid w:val="00633ED4"/>
    <w:rsid w:val="0063469B"/>
    <w:rsid w:val="006367AC"/>
    <w:rsid w:val="00637875"/>
    <w:rsid w:val="006378DD"/>
    <w:rsid w:val="00642744"/>
    <w:rsid w:val="00643B12"/>
    <w:rsid w:val="00644606"/>
    <w:rsid w:val="00644F21"/>
    <w:rsid w:val="0064635E"/>
    <w:rsid w:val="00646897"/>
    <w:rsid w:val="00647E15"/>
    <w:rsid w:val="00651BFE"/>
    <w:rsid w:val="006520EC"/>
    <w:rsid w:val="00654EF2"/>
    <w:rsid w:val="00654F34"/>
    <w:rsid w:val="0065602C"/>
    <w:rsid w:val="0065658E"/>
    <w:rsid w:val="00656DB3"/>
    <w:rsid w:val="006606C0"/>
    <w:rsid w:val="00660C10"/>
    <w:rsid w:val="006618CD"/>
    <w:rsid w:val="00662C92"/>
    <w:rsid w:val="006658FA"/>
    <w:rsid w:val="00666BE6"/>
    <w:rsid w:val="00667E09"/>
    <w:rsid w:val="0067055F"/>
    <w:rsid w:val="00670C14"/>
    <w:rsid w:val="00670E40"/>
    <w:rsid w:val="006721B8"/>
    <w:rsid w:val="00672677"/>
    <w:rsid w:val="00673DD2"/>
    <w:rsid w:val="00675FC5"/>
    <w:rsid w:val="006810AC"/>
    <w:rsid w:val="00682EB5"/>
    <w:rsid w:val="00685333"/>
    <w:rsid w:val="00685642"/>
    <w:rsid w:val="00685749"/>
    <w:rsid w:val="00685B58"/>
    <w:rsid w:val="00685E0F"/>
    <w:rsid w:val="00686F03"/>
    <w:rsid w:val="00691C5D"/>
    <w:rsid w:val="006938CA"/>
    <w:rsid w:val="00693D72"/>
    <w:rsid w:val="00695EDD"/>
    <w:rsid w:val="006962D1"/>
    <w:rsid w:val="00696B8C"/>
    <w:rsid w:val="006A0C8C"/>
    <w:rsid w:val="006A1842"/>
    <w:rsid w:val="006A221E"/>
    <w:rsid w:val="006A4764"/>
    <w:rsid w:val="006A6AE4"/>
    <w:rsid w:val="006A7F47"/>
    <w:rsid w:val="006B2A0D"/>
    <w:rsid w:val="006B38EE"/>
    <w:rsid w:val="006B3AAC"/>
    <w:rsid w:val="006B71EF"/>
    <w:rsid w:val="006B71F4"/>
    <w:rsid w:val="006C08C3"/>
    <w:rsid w:val="006C12D8"/>
    <w:rsid w:val="006C13E4"/>
    <w:rsid w:val="006C1E87"/>
    <w:rsid w:val="006C1F68"/>
    <w:rsid w:val="006C52D8"/>
    <w:rsid w:val="006C5E36"/>
    <w:rsid w:val="006C6302"/>
    <w:rsid w:val="006C718D"/>
    <w:rsid w:val="006D0BD5"/>
    <w:rsid w:val="006D20C0"/>
    <w:rsid w:val="006D29F6"/>
    <w:rsid w:val="006D6DBA"/>
    <w:rsid w:val="006E1E89"/>
    <w:rsid w:val="006E45E8"/>
    <w:rsid w:val="006E6BAB"/>
    <w:rsid w:val="006F4626"/>
    <w:rsid w:val="006F4CB3"/>
    <w:rsid w:val="006F4F5F"/>
    <w:rsid w:val="006F5DC4"/>
    <w:rsid w:val="006F6A50"/>
    <w:rsid w:val="006F6B47"/>
    <w:rsid w:val="006F7BA4"/>
    <w:rsid w:val="00706CD7"/>
    <w:rsid w:val="00707107"/>
    <w:rsid w:val="00707A0C"/>
    <w:rsid w:val="00710D94"/>
    <w:rsid w:val="00711B78"/>
    <w:rsid w:val="00713578"/>
    <w:rsid w:val="00714C93"/>
    <w:rsid w:val="007179CF"/>
    <w:rsid w:val="007215B4"/>
    <w:rsid w:val="00723463"/>
    <w:rsid w:val="007244BC"/>
    <w:rsid w:val="007245D9"/>
    <w:rsid w:val="00727DFF"/>
    <w:rsid w:val="00730AC7"/>
    <w:rsid w:val="00731220"/>
    <w:rsid w:val="007336BF"/>
    <w:rsid w:val="0073523B"/>
    <w:rsid w:val="0074070C"/>
    <w:rsid w:val="00740880"/>
    <w:rsid w:val="007432F1"/>
    <w:rsid w:val="00745DFC"/>
    <w:rsid w:val="007503D8"/>
    <w:rsid w:val="007508A9"/>
    <w:rsid w:val="007524D6"/>
    <w:rsid w:val="0075280E"/>
    <w:rsid w:val="00752DBA"/>
    <w:rsid w:val="00761F02"/>
    <w:rsid w:val="007620FA"/>
    <w:rsid w:val="00763890"/>
    <w:rsid w:val="0076625E"/>
    <w:rsid w:val="00767495"/>
    <w:rsid w:val="00767689"/>
    <w:rsid w:val="00767E3D"/>
    <w:rsid w:val="00770314"/>
    <w:rsid w:val="00770D44"/>
    <w:rsid w:val="00770FC9"/>
    <w:rsid w:val="007717EA"/>
    <w:rsid w:val="00771C99"/>
    <w:rsid w:val="00772168"/>
    <w:rsid w:val="00773900"/>
    <w:rsid w:val="007752A8"/>
    <w:rsid w:val="007763B8"/>
    <w:rsid w:val="007817D5"/>
    <w:rsid w:val="007834E3"/>
    <w:rsid w:val="007837AF"/>
    <w:rsid w:val="0078394F"/>
    <w:rsid w:val="00786092"/>
    <w:rsid w:val="007863C7"/>
    <w:rsid w:val="0079121C"/>
    <w:rsid w:val="0079171E"/>
    <w:rsid w:val="00791F90"/>
    <w:rsid w:val="00792CC7"/>
    <w:rsid w:val="00793440"/>
    <w:rsid w:val="0079344A"/>
    <w:rsid w:val="007939CA"/>
    <w:rsid w:val="00795DCB"/>
    <w:rsid w:val="00795E91"/>
    <w:rsid w:val="007970F5"/>
    <w:rsid w:val="007A2069"/>
    <w:rsid w:val="007A41FD"/>
    <w:rsid w:val="007A44EA"/>
    <w:rsid w:val="007B1F7D"/>
    <w:rsid w:val="007B2153"/>
    <w:rsid w:val="007B2AA4"/>
    <w:rsid w:val="007B37B5"/>
    <w:rsid w:val="007B41B0"/>
    <w:rsid w:val="007B41B3"/>
    <w:rsid w:val="007B43B8"/>
    <w:rsid w:val="007B4CD8"/>
    <w:rsid w:val="007B5D3F"/>
    <w:rsid w:val="007B6677"/>
    <w:rsid w:val="007C258D"/>
    <w:rsid w:val="007C2B7E"/>
    <w:rsid w:val="007C3330"/>
    <w:rsid w:val="007D1462"/>
    <w:rsid w:val="007D3073"/>
    <w:rsid w:val="007D3729"/>
    <w:rsid w:val="007D48E5"/>
    <w:rsid w:val="007D4B23"/>
    <w:rsid w:val="007D5E93"/>
    <w:rsid w:val="007D7281"/>
    <w:rsid w:val="007E0374"/>
    <w:rsid w:val="007E03D0"/>
    <w:rsid w:val="007E2241"/>
    <w:rsid w:val="007E35CE"/>
    <w:rsid w:val="007E4CD3"/>
    <w:rsid w:val="007E708D"/>
    <w:rsid w:val="007F043C"/>
    <w:rsid w:val="007F6CEE"/>
    <w:rsid w:val="007F7594"/>
    <w:rsid w:val="008003C6"/>
    <w:rsid w:val="00802A40"/>
    <w:rsid w:val="00804475"/>
    <w:rsid w:val="00804A21"/>
    <w:rsid w:val="00805237"/>
    <w:rsid w:val="0080686D"/>
    <w:rsid w:val="0080710C"/>
    <w:rsid w:val="00807468"/>
    <w:rsid w:val="00813CFA"/>
    <w:rsid w:val="00815000"/>
    <w:rsid w:val="008150A1"/>
    <w:rsid w:val="00815926"/>
    <w:rsid w:val="00821A0E"/>
    <w:rsid w:val="008224C4"/>
    <w:rsid w:val="00823A85"/>
    <w:rsid w:val="008253C1"/>
    <w:rsid w:val="00825527"/>
    <w:rsid w:val="0083254C"/>
    <w:rsid w:val="00832C16"/>
    <w:rsid w:val="008336B2"/>
    <w:rsid w:val="00834573"/>
    <w:rsid w:val="00834D1F"/>
    <w:rsid w:val="00835021"/>
    <w:rsid w:val="00836049"/>
    <w:rsid w:val="00837A80"/>
    <w:rsid w:val="00840904"/>
    <w:rsid w:val="00842282"/>
    <w:rsid w:val="008430BF"/>
    <w:rsid w:val="00845F01"/>
    <w:rsid w:val="00846E55"/>
    <w:rsid w:val="0084733A"/>
    <w:rsid w:val="008476DE"/>
    <w:rsid w:val="00847FB2"/>
    <w:rsid w:val="0085166E"/>
    <w:rsid w:val="008518A5"/>
    <w:rsid w:val="0085191F"/>
    <w:rsid w:val="0085291A"/>
    <w:rsid w:val="00857FEF"/>
    <w:rsid w:val="00862B9E"/>
    <w:rsid w:val="00863B2A"/>
    <w:rsid w:val="00863CE9"/>
    <w:rsid w:val="00864C75"/>
    <w:rsid w:val="00867C9E"/>
    <w:rsid w:val="00867F90"/>
    <w:rsid w:val="00870F95"/>
    <w:rsid w:val="0087229F"/>
    <w:rsid w:val="00872DE0"/>
    <w:rsid w:val="00875945"/>
    <w:rsid w:val="0087631D"/>
    <w:rsid w:val="00877519"/>
    <w:rsid w:val="00877943"/>
    <w:rsid w:val="00880ADD"/>
    <w:rsid w:val="00880CFA"/>
    <w:rsid w:val="008854F8"/>
    <w:rsid w:val="00885AF7"/>
    <w:rsid w:val="00886DE1"/>
    <w:rsid w:val="008913E4"/>
    <w:rsid w:val="00892E39"/>
    <w:rsid w:val="0089394B"/>
    <w:rsid w:val="008948E6"/>
    <w:rsid w:val="00894C0A"/>
    <w:rsid w:val="008950C8"/>
    <w:rsid w:val="00895108"/>
    <w:rsid w:val="008951E5"/>
    <w:rsid w:val="00895EE4"/>
    <w:rsid w:val="00896317"/>
    <w:rsid w:val="00897118"/>
    <w:rsid w:val="00897294"/>
    <w:rsid w:val="008A14D4"/>
    <w:rsid w:val="008A1F22"/>
    <w:rsid w:val="008A4B86"/>
    <w:rsid w:val="008A583E"/>
    <w:rsid w:val="008A5E4C"/>
    <w:rsid w:val="008B0953"/>
    <w:rsid w:val="008B1A34"/>
    <w:rsid w:val="008B2874"/>
    <w:rsid w:val="008B47BF"/>
    <w:rsid w:val="008B50E8"/>
    <w:rsid w:val="008B59E6"/>
    <w:rsid w:val="008C05A0"/>
    <w:rsid w:val="008C139A"/>
    <w:rsid w:val="008C32F8"/>
    <w:rsid w:val="008C3320"/>
    <w:rsid w:val="008C5743"/>
    <w:rsid w:val="008C5CAF"/>
    <w:rsid w:val="008C5D47"/>
    <w:rsid w:val="008D0282"/>
    <w:rsid w:val="008D1EF6"/>
    <w:rsid w:val="008D1F74"/>
    <w:rsid w:val="008D201D"/>
    <w:rsid w:val="008D2681"/>
    <w:rsid w:val="008D77D8"/>
    <w:rsid w:val="008E231E"/>
    <w:rsid w:val="008E2D82"/>
    <w:rsid w:val="008E36EB"/>
    <w:rsid w:val="008E46E3"/>
    <w:rsid w:val="008E5B06"/>
    <w:rsid w:val="008E65D8"/>
    <w:rsid w:val="008E7A1D"/>
    <w:rsid w:val="008F0252"/>
    <w:rsid w:val="008F073F"/>
    <w:rsid w:val="008F5D53"/>
    <w:rsid w:val="008F6403"/>
    <w:rsid w:val="008F6F6E"/>
    <w:rsid w:val="008F78C7"/>
    <w:rsid w:val="00901C4E"/>
    <w:rsid w:val="00903847"/>
    <w:rsid w:val="00910EA9"/>
    <w:rsid w:val="009112AB"/>
    <w:rsid w:val="00913B59"/>
    <w:rsid w:val="00920457"/>
    <w:rsid w:val="00920752"/>
    <w:rsid w:val="00920BEB"/>
    <w:rsid w:val="00922794"/>
    <w:rsid w:val="00922938"/>
    <w:rsid w:val="009241BA"/>
    <w:rsid w:val="00925756"/>
    <w:rsid w:val="009264F3"/>
    <w:rsid w:val="00927A83"/>
    <w:rsid w:val="009336EA"/>
    <w:rsid w:val="00934211"/>
    <w:rsid w:val="00934834"/>
    <w:rsid w:val="0093743F"/>
    <w:rsid w:val="00941D7D"/>
    <w:rsid w:val="0094305E"/>
    <w:rsid w:val="0094379A"/>
    <w:rsid w:val="00943C4A"/>
    <w:rsid w:val="00943EE4"/>
    <w:rsid w:val="00947206"/>
    <w:rsid w:val="00947386"/>
    <w:rsid w:val="0094764C"/>
    <w:rsid w:val="009503A5"/>
    <w:rsid w:val="00953E25"/>
    <w:rsid w:val="009540A1"/>
    <w:rsid w:val="009546B5"/>
    <w:rsid w:val="00954A4A"/>
    <w:rsid w:val="00955230"/>
    <w:rsid w:val="009554D3"/>
    <w:rsid w:val="009572C6"/>
    <w:rsid w:val="0095735F"/>
    <w:rsid w:val="0095757D"/>
    <w:rsid w:val="00957F74"/>
    <w:rsid w:val="009640D5"/>
    <w:rsid w:val="00967B80"/>
    <w:rsid w:val="00970E44"/>
    <w:rsid w:val="00973648"/>
    <w:rsid w:val="00974271"/>
    <w:rsid w:val="00974420"/>
    <w:rsid w:val="009753ED"/>
    <w:rsid w:val="00976251"/>
    <w:rsid w:val="0097730E"/>
    <w:rsid w:val="00981426"/>
    <w:rsid w:val="00982E72"/>
    <w:rsid w:val="00984D61"/>
    <w:rsid w:val="00986343"/>
    <w:rsid w:val="00987191"/>
    <w:rsid w:val="00990131"/>
    <w:rsid w:val="009912F6"/>
    <w:rsid w:val="00991341"/>
    <w:rsid w:val="00991A51"/>
    <w:rsid w:val="00993D90"/>
    <w:rsid w:val="0099581B"/>
    <w:rsid w:val="009962D7"/>
    <w:rsid w:val="00996C1C"/>
    <w:rsid w:val="00997058"/>
    <w:rsid w:val="009A00C3"/>
    <w:rsid w:val="009A0ECD"/>
    <w:rsid w:val="009A14FF"/>
    <w:rsid w:val="009A1CAE"/>
    <w:rsid w:val="009A1CCF"/>
    <w:rsid w:val="009A46E7"/>
    <w:rsid w:val="009A6459"/>
    <w:rsid w:val="009A6AAE"/>
    <w:rsid w:val="009B0ABB"/>
    <w:rsid w:val="009B1132"/>
    <w:rsid w:val="009B60A9"/>
    <w:rsid w:val="009B61D9"/>
    <w:rsid w:val="009B62A7"/>
    <w:rsid w:val="009B67D4"/>
    <w:rsid w:val="009B73F8"/>
    <w:rsid w:val="009C1B2F"/>
    <w:rsid w:val="009C1DEC"/>
    <w:rsid w:val="009C261F"/>
    <w:rsid w:val="009C354D"/>
    <w:rsid w:val="009C3967"/>
    <w:rsid w:val="009C4727"/>
    <w:rsid w:val="009C597B"/>
    <w:rsid w:val="009C5D06"/>
    <w:rsid w:val="009C5D4B"/>
    <w:rsid w:val="009D2466"/>
    <w:rsid w:val="009D29B5"/>
    <w:rsid w:val="009E2054"/>
    <w:rsid w:val="009E29C0"/>
    <w:rsid w:val="009E3851"/>
    <w:rsid w:val="009E4A66"/>
    <w:rsid w:val="009E7074"/>
    <w:rsid w:val="009E727C"/>
    <w:rsid w:val="009F11E8"/>
    <w:rsid w:val="009F1FC4"/>
    <w:rsid w:val="009F20F3"/>
    <w:rsid w:val="00A00175"/>
    <w:rsid w:val="00A016FD"/>
    <w:rsid w:val="00A02EEE"/>
    <w:rsid w:val="00A10DA9"/>
    <w:rsid w:val="00A12174"/>
    <w:rsid w:val="00A1283F"/>
    <w:rsid w:val="00A12AE6"/>
    <w:rsid w:val="00A2425D"/>
    <w:rsid w:val="00A27F7C"/>
    <w:rsid w:val="00A30984"/>
    <w:rsid w:val="00A31443"/>
    <w:rsid w:val="00A321C9"/>
    <w:rsid w:val="00A3274F"/>
    <w:rsid w:val="00A337DE"/>
    <w:rsid w:val="00A351D9"/>
    <w:rsid w:val="00A360DE"/>
    <w:rsid w:val="00A36AD6"/>
    <w:rsid w:val="00A37065"/>
    <w:rsid w:val="00A40310"/>
    <w:rsid w:val="00A40862"/>
    <w:rsid w:val="00A421D4"/>
    <w:rsid w:val="00A42EBE"/>
    <w:rsid w:val="00A43C56"/>
    <w:rsid w:val="00A4511A"/>
    <w:rsid w:val="00A45763"/>
    <w:rsid w:val="00A47729"/>
    <w:rsid w:val="00A477D9"/>
    <w:rsid w:val="00A47FD1"/>
    <w:rsid w:val="00A5104D"/>
    <w:rsid w:val="00A51C6D"/>
    <w:rsid w:val="00A56995"/>
    <w:rsid w:val="00A5734F"/>
    <w:rsid w:val="00A6053B"/>
    <w:rsid w:val="00A63113"/>
    <w:rsid w:val="00A634B8"/>
    <w:rsid w:val="00A649CD"/>
    <w:rsid w:val="00A64A41"/>
    <w:rsid w:val="00A6547F"/>
    <w:rsid w:val="00A65EF3"/>
    <w:rsid w:val="00A66528"/>
    <w:rsid w:val="00A67116"/>
    <w:rsid w:val="00A7018F"/>
    <w:rsid w:val="00A7035B"/>
    <w:rsid w:val="00A71213"/>
    <w:rsid w:val="00A725AA"/>
    <w:rsid w:val="00A72BE1"/>
    <w:rsid w:val="00A72CA9"/>
    <w:rsid w:val="00A7309B"/>
    <w:rsid w:val="00A73CD9"/>
    <w:rsid w:val="00A80961"/>
    <w:rsid w:val="00A82728"/>
    <w:rsid w:val="00A835C8"/>
    <w:rsid w:val="00A8542E"/>
    <w:rsid w:val="00A85B17"/>
    <w:rsid w:val="00A86BAD"/>
    <w:rsid w:val="00A87131"/>
    <w:rsid w:val="00A8736C"/>
    <w:rsid w:val="00A920EB"/>
    <w:rsid w:val="00A967FC"/>
    <w:rsid w:val="00AA15DE"/>
    <w:rsid w:val="00AA22F0"/>
    <w:rsid w:val="00AA3560"/>
    <w:rsid w:val="00AA46CD"/>
    <w:rsid w:val="00AA5428"/>
    <w:rsid w:val="00AA660F"/>
    <w:rsid w:val="00AA6D57"/>
    <w:rsid w:val="00AB00EB"/>
    <w:rsid w:val="00AB0B00"/>
    <w:rsid w:val="00AB4263"/>
    <w:rsid w:val="00AB4681"/>
    <w:rsid w:val="00AB546B"/>
    <w:rsid w:val="00AB7094"/>
    <w:rsid w:val="00AB7526"/>
    <w:rsid w:val="00AC0EFF"/>
    <w:rsid w:val="00AC2596"/>
    <w:rsid w:val="00AC2CD9"/>
    <w:rsid w:val="00AC5455"/>
    <w:rsid w:val="00AC625A"/>
    <w:rsid w:val="00AC67FD"/>
    <w:rsid w:val="00AC6FF7"/>
    <w:rsid w:val="00AD1871"/>
    <w:rsid w:val="00AD2D1F"/>
    <w:rsid w:val="00AD44F1"/>
    <w:rsid w:val="00AD5E66"/>
    <w:rsid w:val="00AE1347"/>
    <w:rsid w:val="00AE35F2"/>
    <w:rsid w:val="00AE5936"/>
    <w:rsid w:val="00AF234A"/>
    <w:rsid w:val="00AF296C"/>
    <w:rsid w:val="00AF3517"/>
    <w:rsid w:val="00B00333"/>
    <w:rsid w:val="00B00451"/>
    <w:rsid w:val="00B01290"/>
    <w:rsid w:val="00B012CD"/>
    <w:rsid w:val="00B0249B"/>
    <w:rsid w:val="00B043A0"/>
    <w:rsid w:val="00B065A2"/>
    <w:rsid w:val="00B06CE1"/>
    <w:rsid w:val="00B06D52"/>
    <w:rsid w:val="00B10BF9"/>
    <w:rsid w:val="00B12437"/>
    <w:rsid w:val="00B124BC"/>
    <w:rsid w:val="00B12896"/>
    <w:rsid w:val="00B12B64"/>
    <w:rsid w:val="00B1515D"/>
    <w:rsid w:val="00B159C9"/>
    <w:rsid w:val="00B1658E"/>
    <w:rsid w:val="00B174C1"/>
    <w:rsid w:val="00B17D87"/>
    <w:rsid w:val="00B21463"/>
    <w:rsid w:val="00B22236"/>
    <w:rsid w:val="00B23BA7"/>
    <w:rsid w:val="00B244BE"/>
    <w:rsid w:val="00B25EF9"/>
    <w:rsid w:val="00B260B1"/>
    <w:rsid w:val="00B271B5"/>
    <w:rsid w:val="00B30770"/>
    <w:rsid w:val="00B31511"/>
    <w:rsid w:val="00B31DF0"/>
    <w:rsid w:val="00B33856"/>
    <w:rsid w:val="00B35405"/>
    <w:rsid w:val="00B37ABB"/>
    <w:rsid w:val="00B40925"/>
    <w:rsid w:val="00B43440"/>
    <w:rsid w:val="00B43B89"/>
    <w:rsid w:val="00B44FF3"/>
    <w:rsid w:val="00B46B0F"/>
    <w:rsid w:val="00B50077"/>
    <w:rsid w:val="00B538B6"/>
    <w:rsid w:val="00B53CDF"/>
    <w:rsid w:val="00B54DE3"/>
    <w:rsid w:val="00B553C2"/>
    <w:rsid w:val="00B60162"/>
    <w:rsid w:val="00B61547"/>
    <w:rsid w:val="00B62267"/>
    <w:rsid w:val="00B63951"/>
    <w:rsid w:val="00B65978"/>
    <w:rsid w:val="00B72A21"/>
    <w:rsid w:val="00B72DE5"/>
    <w:rsid w:val="00B76694"/>
    <w:rsid w:val="00B80C22"/>
    <w:rsid w:val="00B80F65"/>
    <w:rsid w:val="00B8219B"/>
    <w:rsid w:val="00B82252"/>
    <w:rsid w:val="00B83C78"/>
    <w:rsid w:val="00B849A4"/>
    <w:rsid w:val="00B84CB2"/>
    <w:rsid w:val="00B84D99"/>
    <w:rsid w:val="00B873D6"/>
    <w:rsid w:val="00B903AD"/>
    <w:rsid w:val="00B9048C"/>
    <w:rsid w:val="00B90D84"/>
    <w:rsid w:val="00B914D7"/>
    <w:rsid w:val="00B92E96"/>
    <w:rsid w:val="00B9305F"/>
    <w:rsid w:val="00B9316C"/>
    <w:rsid w:val="00B9636B"/>
    <w:rsid w:val="00B96B13"/>
    <w:rsid w:val="00B97691"/>
    <w:rsid w:val="00BA05E0"/>
    <w:rsid w:val="00BA0EA5"/>
    <w:rsid w:val="00BA1090"/>
    <w:rsid w:val="00BA3AF6"/>
    <w:rsid w:val="00BA4543"/>
    <w:rsid w:val="00BA5C0C"/>
    <w:rsid w:val="00BA68A7"/>
    <w:rsid w:val="00BB0218"/>
    <w:rsid w:val="00BB04A7"/>
    <w:rsid w:val="00BB1121"/>
    <w:rsid w:val="00BB4184"/>
    <w:rsid w:val="00BB45BC"/>
    <w:rsid w:val="00BB4A13"/>
    <w:rsid w:val="00BB4D16"/>
    <w:rsid w:val="00BC34A8"/>
    <w:rsid w:val="00BC3D82"/>
    <w:rsid w:val="00BC436D"/>
    <w:rsid w:val="00BC6220"/>
    <w:rsid w:val="00BC6290"/>
    <w:rsid w:val="00BD0FEE"/>
    <w:rsid w:val="00BD229A"/>
    <w:rsid w:val="00BD29C9"/>
    <w:rsid w:val="00BD326A"/>
    <w:rsid w:val="00BD5039"/>
    <w:rsid w:val="00BE0EE6"/>
    <w:rsid w:val="00BE44DF"/>
    <w:rsid w:val="00BE6405"/>
    <w:rsid w:val="00BE69E2"/>
    <w:rsid w:val="00BE7ADD"/>
    <w:rsid w:val="00BF4945"/>
    <w:rsid w:val="00BF5362"/>
    <w:rsid w:val="00BF73F2"/>
    <w:rsid w:val="00C0012C"/>
    <w:rsid w:val="00C00D36"/>
    <w:rsid w:val="00C033A4"/>
    <w:rsid w:val="00C05D12"/>
    <w:rsid w:val="00C102CC"/>
    <w:rsid w:val="00C1188C"/>
    <w:rsid w:val="00C13FA5"/>
    <w:rsid w:val="00C160A0"/>
    <w:rsid w:val="00C16BC8"/>
    <w:rsid w:val="00C176F8"/>
    <w:rsid w:val="00C24035"/>
    <w:rsid w:val="00C26893"/>
    <w:rsid w:val="00C2699B"/>
    <w:rsid w:val="00C274A6"/>
    <w:rsid w:val="00C277DA"/>
    <w:rsid w:val="00C27C95"/>
    <w:rsid w:val="00C31592"/>
    <w:rsid w:val="00C31A5B"/>
    <w:rsid w:val="00C33EC1"/>
    <w:rsid w:val="00C33F6E"/>
    <w:rsid w:val="00C35E52"/>
    <w:rsid w:val="00C42C5A"/>
    <w:rsid w:val="00C431D7"/>
    <w:rsid w:val="00C457A7"/>
    <w:rsid w:val="00C50F1A"/>
    <w:rsid w:val="00C51233"/>
    <w:rsid w:val="00C526E0"/>
    <w:rsid w:val="00C530B2"/>
    <w:rsid w:val="00C535A6"/>
    <w:rsid w:val="00C61E8C"/>
    <w:rsid w:val="00C6660A"/>
    <w:rsid w:val="00C6665D"/>
    <w:rsid w:val="00C66D79"/>
    <w:rsid w:val="00C67A3E"/>
    <w:rsid w:val="00C70500"/>
    <w:rsid w:val="00C714C9"/>
    <w:rsid w:val="00C75E0F"/>
    <w:rsid w:val="00C76462"/>
    <w:rsid w:val="00C815D2"/>
    <w:rsid w:val="00C82C67"/>
    <w:rsid w:val="00C83A5C"/>
    <w:rsid w:val="00C84703"/>
    <w:rsid w:val="00C8579B"/>
    <w:rsid w:val="00C86102"/>
    <w:rsid w:val="00C878C1"/>
    <w:rsid w:val="00C87AD0"/>
    <w:rsid w:val="00C900CA"/>
    <w:rsid w:val="00C906DE"/>
    <w:rsid w:val="00C925C9"/>
    <w:rsid w:val="00C92ED2"/>
    <w:rsid w:val="00C93EBD"/>
    <w:rsid w:val="00C94BF5"/>
    <w:rsid w:val="00C97A08"/>
    <w:rsid w:val="00C97BDC"/>
    <w:rsid w:val="00CA0395"/>
    <w:rsid w:val="00CA0DAF"/>
    <w:rsid w:val="00CA1F22"/>
    <w:rsid w:val="00CA6924"/>
    <w:rsid w:val="00CB054F"/>
    <w:rsid w:val="00CB12CF"/>
    <w:rsid w:val="00CB20B7"/>
    <w:rsid w:val="00CB2EBF"/>
    <w:rsid w:val="00CB3648"/>
    <w:rsid w:val="00CB3FDF"/>
    <w:rsid w:val="00CB49DC"/>
    <w:rsid w:val="00CB5B76"/>
    <w:rsid w:val="00CB5E45"/>
    <w:rsid w:val="00CB6F72"/>
    <w:rsid w:val="00CC0332"/>
    <w:rsid w:val="00CC152D"/>
    <w:rsid w:val="00CC16F7"/>
    <w:rsid w:val="00CC22C9"/>
    <w:rsid w:val="00CC289C"/>
    <w:rsid w:val="00CC360B"/>
    <w:rsid w:val="00CC3FE2"/>
    <w:rsid w:val="00CC421B"/>
    <w:rsid w:val="00CC493B"/>
    <w:rsid w:val="00CC6313"/>
    <w:rsid w:val="00CC6654"/>
    <w:rsid w:val="00CC693F"/>
    <w:rsid w:val="00CD2862"/>
    <w:rsid w:val="00CD2FB1"/>
    <w:rsid w:val="00CD4273"/>
    <w:rsid w:val="00CD69C5"/>
    <w:rsid w:val="00CE0344"/>
    <w:rsid w:val="00CE05AE"/>
    <w:rsid w:val="00CE2C10"/>
    <w:rsid w:val="00CE5F49"/>
    <w:rsid w:val="00CF0DB6"/>
    <w:rsid w:val="00CF2396"/>
    <w:rsid w:val="00CF545D"/>
    <w:rsid w:val="00CF6D1D"/>
    <w:rsid w:val="00CF72C0"/>
    <w:rsid w:val="00D01EC0"/>
    <w:rsid w:val="00D0299B"/>
    <w:rsid w:val="00D02E7F"/>
    <w:rsid w:val="00D030A0"/>
    <w:rsid w:val="00D04418"/>
    <w:rsid w:val="00D05B5F"/>
    <w:rsid w:val="00D069FA"/>
    <w:rsid w:val="00D07DCD"/>
    <w:rsid w:val="00D07E77"/>
    <w:rsid w:val="00D102F0"/>
    <w:rsid w:val="00D12433"/>
    <w:rsid w:val="00D125AE"/>
    <w:rsid w:val="00D12681"/>
    <w:rsid w:val="00D15EE2"/>
    <w:rsid w:val="00D167E1"/>
    <w:rsid w:val="00D168F5"/>
    <w:rsid w:val="00D17015"/>
    <w:rsid w:val="00D20D84"/>
    <w:rsid w:val="00D23010"/>
    <w:rsid w:val="00D26245"/>
    <w:rsid w:val="00D26DC5"/>
    <w:rsid w:val="00D27598"/>
    <w:rsid w:val="00D2764F"/>
    <w:rsid w:val="00D27BC5"/>
    <w:rsid w:val="00D27C70"/>
    <w:rsid w:val="00D303F7"/>
    <w:rsid w:val="00D32DB4"/>
    <w:rsid w:val="00D349EC"/>
    <w:rsid w:val="00D35A83"/>
    <w:rsid w:val="00D3680B"/>
    <w:rsid w:val="00D36882"/>
    <w:rsid w:val="00D36BBA"/>
    <w:rsid w:val="00D415C4"/>
    <w:rsid w:val="00D42437"/>
    <w:rsid w:val="00D4280F"/>
    <w:rsid w:val="00D43C4F"/>
    <w:rsid w:val="00D446A6"/>
    <w:rsid w:val="00D46BD9"/>
    <w:rsid w:val="00D47C5B"/>
    <w:rsid w:val="00D51ECB"/>
    <w:rsid w:val="00D52E95"/>
    <w:rsid w:val="00D54F44"/>
    <w:rsid w:val="00D56883"/>
    <w:rsid w:val="00D56F69"/>
    <w:rsid w:val="00D57A0C"/>
    <w:rsid w:val="00D61F14"/>
    <w:rsid w:val="00D61FFB"/>
    <w:rsid w:val="00D625F9"/>
    <w:rsid w:val="00D635C7"/>
    <w:rsid w:val="00D635EC"/>
    <w:rsid w:val="00D646C5"/>
    <w:rsid w:val="00D6505B"/>
    <w:rsid w:val="00D660CE"/>
    <w:rsid w:val="00D711D3"/>
    <w:rsid w:val="00D724CD"/>
    <w:rsid w:val="00D72752"/>
    <w:rsid w:val="00D73E8B"/>
    <w:rsid w:val="00D7654E"/>
    <w:rsid w:val="00D76959"/>
    <w:rsid w:val="00D76E15"/>
    <w:rsid w:val="00D7745A"/>
    <w:rsid w:val="00D77B38"/>
    <w:rsid w:val="00D82732"/>
    <w:rsid w:val="00D8335D"/>
    <w:rsid w:val="00D85296"/>
    <w:rsid w:val="00D916BE"/>
    <w:rsid w:val="00D91BCE"/>
    <w:rsid w:val="00D9312F"/>
    <w:rsid w:val="00D933BC"/>
    <w:rsid w:val="00D9384A"/>
    <w:rsid w:val="00D947FC"/>
    <w:rsid w:val="00D955F9"/>
    <w:rsid w:val="00D959A3"/>
    <w:rsid w:val="00D9676D"/>
    <w:rsid w:val="00D9729D"/>
    <w:rsid w:val="00DA12B2"/>
    <w:rsid w:val="00DA44CC"/>
    <w:rsid w:val="00DA4DE5"/>
    <w:rsid w:val="00DA57DE"/>
    <w:rsid w:val="00DA5AB4"/>
    <w:rsid w:val="00DA5DF6"/>
    <w:rsid w:val="00DA6EEA"/>
    <w:rsid w:val="00DA7CCA"/>
    <w:rsid w:val="00DB08C4"/>
    <w:rsid w:val="00DB095E"/>
    <w:rsid w:val="00DB319C"/>
    <w:rsid w:val="00DB635C"/>
    <w:rsid w:val="00DB652A"/>
    <w:rsid w:val="00DB65A3"/>
    <w:rsid w:val="00DC0346"/>
    <w:rsid w:val="00DC07ED"/>
    <w:rsid w:val="00DC18C0"/>
    <w:rsid w:val="00DC2688"/>
    <w:rsid w:val="00DC3B2D"/>
    <w:rsid w:val="00DC4257"/>
    <w:rsid w:val="00DC43D2"/>
    <w:rsid w:val="00DC4B05"/>
    <w:rsid w:val="00DC4F6B"/>
    <w:rsid w:val="00DC61B8"/>
    <w:rsid w:val="00DC7EAF"/>
    <w:rsid w:val="00DD0538"/>
    <w:rsid w:val="00DD0738"/>
    <w:rsid w:val="00DD0C79"/>
    <w:rsid w:val="00DD3F08"/>
    <w:rsid w:val="00DD4490"/>
    <w:rsid w:val="00DD56E1"/>
    <w:rsid w:val="00DE16F9"/>
    <w:rsid w:val="00DE1CDD"/>
    <w:rsid w:val="00DE2318"/>
    <w:rsid w:val="00DE4118"/>
    <w:rsid w:val="00DE50E3"/>
    <w:rsid w:val="00DE652A"/>
    <w:rsid w:val="00DE7675"/>
    <w:rsid w:val="00DF465E"/>
    <w:rsid w:val="00DF5F9E"/>
    <w:rsid w:val="00DF6BC1"/>
    <w:rsid w:val="00DF6F71"/>
    <w:rsid w:val="00DF7F65"/>
    <w:rsid w:val="00E0003F"/>
    <w:rsid w:val="00E008EB"/>
    <w:rsid w:val="00E02A70"/>
    <w:rsid w:val="00E02DD0"/>
    <w:rsid w:val="00E02E17"/>
    <w:rsid w:val="00E02E9A"/>
    <w:rsid w:val="00E0559F"/>
    <w:rsid w:val="00E05FF3"/>
    <w:rsid w:val="00E06706"/>
    <w:rsid w:val="00E0765F"/>
    <w:rsid w:val="00E10FE5"/>
    <w:rsid w:val="00E1102C"/>
    <w:rsid w:val="00E1203C"/>
    <w:rsid w:val="00E152A3"/>
    <w:rsid w:val="00E16174"/>
    <w:rsid w:val="00E203E0"/>
    <w:rsid w:val="00E251EA"/>
    <w:rsid w:val="00E26EF6"/>
    <w:rsid w:val="00E316E2"/>
    <w:rsid w:val="00E32081"/>
    <w:rsid w:val="00E33077"/>
    <w:rsid w:val="00E336E0"/>
    <w:rsid w:val="00E33885"/>
    <w:rsid w:val="00E34AD4"/>
    <w:rsid w:val="00E35CA9"/>
    <w:rsid w:val="00E4097D"/>
    <w:rsid w:val="00E41D68"/>
    <w:rsid w:val="00E42793"/>
    <w:rsid w:val="00E43F63"/>
    <w:rsid w:val="00E4603A"/>
    <w:rsid w:val="00E46DB9"/>
    <w:rsid w:val="00E50B55"/>
    <w:rsid w:val="00E52E72"/>
    <w:rsid w:val="00E53EC2"/>
    <w:rsid w:val="00E54486"/>
    <w:rsid w:val="00E54EDD"/>
    <w:rsid w:val="00E5505E"/>
    <w:rsid w:val="00E57A61"/>
    <w:rsid w:val="00E57E8F"/>
    <w:rsid w:val="00E60F9E"/>
    <w:rsid w:val="00E61203"/>
    <w:rsid w:val="00E638A0"/>
    <w:rsid w:val="00E63D68"/>
    <w:rsid w:val="00E72978"/>
    <w:rsid w:val="00E729D8"/>
    <w:rsid w:val="00E75544"/>
    <w:rsid w:val="00E75B07"/>
    <w:rsid w:val="00E7741B"/>
    <w:rsid w:val="00E77C30"/>
    <w:rsid w:val="00E8092C"/>
    <w:rsid w:val="00E8249B"/>
    <w:rsid w:val="00E8264A"/>
    <w:rsid w:val="00E83D8C"/>
    <w:rsid w:val="00E86B8D"/>
    <w:rsid w:val="00E900C1"/>
    <w:rsid w:val="00E92CA9"/>
    <w:rsid w:val="00E95D7F"/>
    <w:rsid w:val="00E967DE"/>
    <w:rsid w:val="00E96982"/>
    <w:rsid w:val="00E97147"/>
    <w:rsid w:val="00E97364"/>
    <w:rsid w:val="00EA04B5"/>
    <w:rsid w:val="00EA050F"/>
    <w:rsid w:val="00EA1F92"/>
    <w:rsid w:val="00EA55D8"/>
    <w:rsid w:val="00EA632C"/>
    <w:rsid w:val="00EA774A"/>
    <w:rsid w:val="00EB2CBF"/>
    <w:rsid w:val="00EB3A1A"/>
    <w:rsid w:val="00EB69C4"/>
    <w:rsid w:val="00EB6D2A"/>
    <w:rsid w:val="00EB78D9"/>
    <w:rsid w:val="00EC1A28"/>
    <w:rsid w:val="00EC3D63"/>
    <w:rsid w:val="00EC4C7C"/>
    <w:rsid w:val="00EC6312"/>
    <w:rsid w:val="00EC79E3"/>
    <w:rsid w:val="00ED0EE5"/>
    <w:rsid w:val="00ED1812"/>
    <w:rsid w:val="00ED1C18"/>
    <w:rsid w:val="00ED2A46"/>
    <w:rsid w:val="00ED381C"/>
    <w:rsid w:val="00ED3FC4"/>
    <w:rsid w:val="00ED76C4"/>
    <w:rsid w:val="00ED7B2C"/>
    <w:rsid w:val="00ED7D1E"/>
    <w:rsid w:val="00EE1983"/>
    <w:rsid w:val="00EE33BA"/>
    <w:rsid w:val="00EE6482"/>
    <w:rsid w:val="00EF0B1D"/>
    <w:rsid w:val="00EF141D"/>
    <w:rsid w:val="00EF304E"/>
    <w:rsid w:val="00EF31CE"/>
    <w:rsid w:val="00EF48E0"/>
    <w:rsid w:val="00EF583F"/>
    <w:rsid w:val="00EF615E"/>
    <w:rsid w:val="00EF6364"/>
    <w:rsid w:val="00EF754D"/>
    <w:rsid w:val="00F00633"/>
    <w:rsid w:val="00F02800"/>
    <w:rsid w:val="00F02A05"/>
    <w:rsid w:val="00F03780"/>
    <w:rsid w:val="00F040A5"/>
    <w:rsid w:val="00F04A44"/>
    <w:rsid w:val="00F057CA"/>
    <w:rsid w:val="00F12B57"/>
    <w:rsid w:val="00F15BBF"/>
    <w:rsid w:val="00F1617C"/>
    <w:rsid w:val="00F1622F"/>
    <w:rsid w:val="00F1635A"/>
    <w:rsid w:val="00F17822"/>
    <w:rsid w:val="00F23110"/>
    <w:rsid w:val="00F24151"/>
    <w:rsid w:val="00F24C3D"/>
    <w:rsid w:val="00F26788"/>
    <w:rsid w:val="00F26D5D"/>
    <w:rsid w:val="00F27636"/>
    <w:rsid w:val="00F30933"/>
    <w:rsid w:val="00F318D6"/>
    <w:rsid w:val="00F31EA6"/>
    <w:rsid w:val="00F32E18"/>
    <w:rsid w:val="00F341DB"/>
    <w:rsid w:val="00F35B4E"/>
    <w:rsid w:val="00F36968"/>
    <w:rsid w:val="00F36AD9"/>
    <w:rsid w:val="00F37011"/>
    <w:rsid w:val="00F405B9"/>
    <w:rsid w:val="00F4088C"/>
    <w:rsid w:val="00F42206"/>
    <w:rsid w:val="00F4265D"/>
    <w:rsid w:val="00F436FD"/>
    <w:rsid w:val="00F43EB4"/>
    <w:rsid w:val="00F45278"/>
    <w:rsid w:val="00F45C83"/>
    <w:rsid w:val="00F45CA7"/>
    <w:rsid w:val="00F47945"/>
    <w:rsid w:val="00F5176B"/>
    <w:rsid w:val="00F52F72"/>
    <w:rsid w:val="00F53691"/>
    <w:rsid w:val="00F53753"/>
    <w:rsid w:val="00F6106B"/>
    <w:rsid w:val="00F6194C"/>
    <w:rsid w:val="00F64CDF"/>
    <w:rsid w:val="00F678AC"/>
    <w:rsid w:val="00F70511"/>
    <w:rsid w:val="00F71F6D"/>
    <w:rsid w:val="00F73C53"/>
    <w:rsid w:val="00F73E97"/>
    <w:rsid w:val="00F76027"/>
    <w:rsid w:val="00F773D7"/>
    <w:rsid w:val="00F80759"/>
    <w:rsid w:val="00F81F13"/>
    <w:rsid w:val="00F8508D"/>
    <w:rsid w:val="00F868FE"/>
    <w:rsid w:val="00F86DDB"/>
    <w:rsid w:val="00F90C0F"/>
    <w:rsid w:val="00F9125E"/>
    <w:rsid w:val="00F924CB"/>
    <w:rsid w:val="00F93915"/>
    <w:rsid w:val="00F942F6"/>
    <w:rsid w:val="00F94783"/>
    <w:rsid w:val="00F95626"/>
    <w:rsid w:val="00F95649"/>
    <w:rsid w:val="00F970E9"/>
    <w:rsid w:val="00FA1104"/>
    <w:rsid w:val="00FA16B9"/>
    <w:rsid w:val="00FA3918"/>
    <w:rsid w:val="00FA3E85"/>
    <w:rsid w:val="00FA4625"/>
    <w:rsid w:val="00FA4A6C"/>
    <w:rsid w:val="00FA5155"/>
    <w:rsid w:val="00FA6400"/>
    <w:rsid w:val="00FB0656"/>
    <w:rsid w:val="00FB0BD7"/>
    <w:rsid w:val="00FB133B"/>
    <w:rsid w:val="00FB1531"/>
    <w:rsid w:val="00FB288A"/>
    <w:rsid w:val="00FB2AA9"/>
    <w:rsid w:val="00FB4448"/>
    <w:rsid w:val="00FB4DBC"/>
    <w:rsid w:val="00FB54B6"/>
    <w:rsid w:val="00FB698B"/>
    <w:rsid w:val="00FC117F"/>
    <w:rsid w:val="00FC1AF4"/>
    <w:rsid w:val="00FC1BF2"/>
    <w:rsid w:val="00FC5EE4"/>
    <w:rsid w:val="00FD001F"/>
    <w:rsid w:val="00FD2221"/>
    <w:rsid w:val="00FD2CF4"/>
    <w:rsid w:val="00FD480C"/>
    <w:rsid w:val="00FD7EEC"/>
    <w:rsid w:val="00FE099D"/>
    <w:rsid w:val="00FE291E"/>
    <w:rsid w:val="00FE356D"/>
    <w:rsid w:val="00FE3D65"/>
    <w:rsid w:val="00FE3ED3"/>
    <w:rsid w:val="00FE4C23"/>
    <w:rsid w:val="00FE726D"/>
    <w:rsid w:val="00FF3004"/>
    <w:rsid w:val="00FF3582"/>
    <w:rsid w:val="00FF6177"/>
    <w:rsid w:val="00FF67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89E7F"/>
  <w15:docId w15:val="{12251389-901F-4A97-A6F8-3DE489C9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AD4"/>
    <w:pPr>
      <w:spacing w:line="240" w:lineRule="auto"/>
    </w:pPr>
    <w:rPr>
      <w:rFonts w:ascii="Garamond" w:hAnsi="Garamond"/>
      <w:sz w:val="24"/>
    </w:rPr>
  </w:style>
  <w:style w:type="paragraph" w:styleId="Overskrift1">
    <w:name w:val="heading 1"/>
    <w:basedOn w:val="Normal"/>
    <w:next w:val="Normal"/>
    <w:link w:val="Overskrift1Tegn"/>
    <w:uiPriority w:val="9"/>
    <w:qFormat/>
    <w:rsid w:val="00B553C2"/>
    <w:pPr>
      <w:keepNext/>
      <w:keepLines/>
      <w:numPr>
        <w:numId w:val="7"/>
      </w:numPr>
      <w:spacing w:before="480" w:after="120"/>
      <w:ind w:left="431" w:hanging="431"/>
      <w:outlineLvl w:val="0"/>
    </w:pPr>
    <w:rPr>
      <w:rFonts w:eastAsia="Malgun Gothic Semilight" w:cs="Nirmala UI"/>
      <w:b/>
      <w:bCs/>
      <w:color w:val="000000" w:themeColor="text1"/>
      <w:sz w:val="28"/>
      <w:szCs w:val="28"/>
    </w:rPr>
  </w:style>
  <w:style w:type="paragraph" w:styleId="Overskrift2">
    <w:name w:val="heading 2"/>
    <w:basedOn w:val="Normal"/>
    <w:next w:val="Normal"/>
    <w:link w:val="Overskrift2Tegn"/>
    <w:uiPriority w:val="9"/>
    <w:unhideWhenUsed/>
    <w:qFormat/>
    <w:rsid w:val="00B553C2"/>
    <w:pPr>
      <w:keepNext/>
      <w:keepLines/>
      <w:numPr>
        <w:ilvl w:val="1"/>
        <w:numId w:val="7"/>
      </w:numPr>
      <w:spacing w:before="240" w:after="120"/>
      <w:ind w:left="426" w:hanging="437"/>
      <w:outlineLvl w:val="1"/>
    </w:pPr>
    <w:rPr>
      <w:rFonts w:eastAsiaTheme="majorEastAsia" w:cstheme="majorBidi"/>
      <w:b/>
      <w:bCs/>
      <w:i/>
      <w:color w:val="000000" w:themeColor="text1"/>
      <w:szCs w:val="26"/>
    </w:rPr>
  </w:style>
  <w:style w:type="paragraph" w:styleId="Overskrift3">
    <w:name w:val="heading 3"/>
    <w:basedOn w:val="Normal"/>
    <w:next w:val="Normal"/>
    <w:link w:val="Overskrift3Tegn"/>
    <w:autoRedefine/>
    <w:uiPriority w:val="9"/>
    <w:unhideWhenUsed/>
    <w:qFormat/>
    <w:rsid w:val="0015229E"/>
    <w:pPr>
      <w:keepNext/>
      <w:keepLines/>
      <w:numPr>
        <w:ilvl w:val="2"/>
        <w:numId w:val="7"/>
      </w:numPr>
      <w:spacing w:before="320" w:after="120"/>
      <w:outlineLvl w:val="2"/>
    </w:pPr>
    <w:rPr>
      <w:rFonts w:eastAsiaTheme="majorEastAsia" w:cstheme="majorBidi"/>
      <w:bCs/>
      <w:i/>
      <w:color w:val="000000" w:themeColor="text1"/>
    </w:rPr>
  </w:style>
  <w:style w:type="paragraph" w:styleId="Overskrift4">
    <w:name w:val="heading 4"/>
    <w:aliases w:val="Overskrift 3.0"/>
    <w:basedOn w:val="Normal"/>
    <w:next w:val="Normal"/>
    <w:link w:val="Overskrift4Tegn"/>
    <w:autoRedefine/>
    <w:unhideWhenUsed/>
    <w:rsid w:val="006C13E4"/>
    <w:pPr>
      <w:keepNext/>
      <w:keepLines/>
      <w:numPr>
        <w:ilvl w:val="3"/>
        <w:numId w:val="7"/>
      </w:numPr>
      <w:spacing w:before="320" w:after="120"/>
      <w:outlineLvl w:val="3"/>
    </w:pPr>
    <w:rPr>
      <w:rFonts w:eastAsia="Malgun Gothic Semilight" w:cstheme="majorBidi"/>
      <w:b/>
      <w:sz w:val="28"/>
    </w:rPr>
  </w:style>
  <w:style w:type="paragraph" w:styleId="Overskrift5">
    <w:name w:val="heading 5"/>
    <w:basedOn w:val="Normal"/>
    <w:next w:val="Normal"/>
    <w:link w:val="Overskrift5Tegn"/>
    <w:autoRedefine/>
    <w:uiPriority w:val="9"/>
    <w:unhideWhenUsed/>
    <w:qFormat/>
    <w:rsid w:val="00402BC3"/>
    <w:pPr>
      <w:keepNext/>
      <w:keepLines/>
      <w:numPr>
        <w:ilvl w:val="4"/>
        <w:numId w:val="7"/>
      </w:numPr>
      <w:spacing w:before="40" w:after="0"/>
      <w:outlineLvl w:val="4"/>
    </w:pPr>
    <w:rPr>
      <w:rFonts w:eastAsia="Malgun Gothic Semilight" w:cstheme="majorBidi"/>
      <w:b/>
      <w:i/>
      <w:color w:val="000000" w:themeColor="text1"/>
    </w:rPr>
  </w:style>
  <w:style w:type="paragraph" w:styleId="Overskrift6">
    <w:name w:val="heading 6"/>
    <w:basedOn w:val="Normal"/>
    <w:next w:val="Normal"/>
    <w:link w:val="Overskrift6Tegn"/>
    <w:uiPriority w:val="9"/>
    <w:unhideWhenUsed/>
    <w:qFormat/>
    <w:rsid w:val="00ED0EE5"/>
    <w:pPr>
      <w:keepNext/>
      <w:keepLines/>
      <w:numPr>
        <w:ilvl w:val="5"/>
        <w:numId w:val="7"/>
      </w:numPr>
      <w:spacing w:before="40" w:after="0"/>
      <w:outlineLvl w:val="5"/>
    </w:pPr>
    <w:rPr>
      <w:rFonts w:eastAsiaTheme="majorEastAsia" w:cstheme="majorBidi"/>
      <w:i/>
      <w:color w:val="000000" w:themeColor="text1"/>
      <w:u w:val="single"/>
    </w:rPr>
  </w:style>
  <w:style w:type="paragraph" w:styleId="Overskrift7">
    <w:name w:val="heading 7"/>
    <w:basedOn w:val="Normal"/>
    <w:next w:val="Normal"/>
    <w:link w:val="Overskrift7Tegn"/>
    <w:uiPriority w:val="9"/>
    <w:unhideWhenUsed/>
    <w:qFormat/>
    <w:rsid w:val="00C87AD0"/>
    <w:pPr>
      <w:keepNext/>
      <w:keepLines/>
      <w:numPr>
        <w:ilvl w:val="6"/>
        <w:numId w:val="7"/>
      </w:numPr>
      <w:spacing w:before="160" w:after="120"/>
      <w:outlineLvl w:val="6"/>
    </w:pPr>
    <w:rPr>
      <w:rFonts w:eastAsiaTheme="majorEastAsia" w:cstheme="majorBidi"/>
      <w:b/>
      <w:iCs/>
      <w:color w:val="000000" w:themeColor="text1"/>
      <w:sz w:val="28"/>
    </w:rPr>
  </w:style>
  <w:style w:type="paragraph" w:styleId="Overskrift8">
    <w:name w:val="heading 8"/>
    <w:aliases w:val="Overskrift 8 Rammeaftale 2"/>
    <w:basedOn w:val="Normal"/>
    <w:next w:val="Normal"/>
    <w:link w:val="Overskrift8Tegn"/>
    <w:rsid w:val="0005723F"/>
    <w:pPr>
      <w:keepNext/>
      <w:numPr>
        <w:ilvl w:val="7"/>
        <w:numId w:val="7"/>
      </w:numPr>
      <w:spacing w:after="0"/>
      <w:jc w:val="center"/>
      <w:outlineLvl w:val="7"/>
    </w:pPr>
    <w:rPr>
      <w:rFonts w:ascii="Arial" w:eastAsia="Times New Roman" w:hAnsi="Arial" w:cs="Arial"/>
      <w:b/>
      <w:bCs/>
      <w:sz w:val="44"/>
      <w:szCs w:val="20"/>
      <w:lang w:eastAsia="da-DK"/>
    </w:rPr>
  </w:style>
  <w:style w:type="paragraph" w:styleId="Overskrift9">
    <w:name w:val="heading 9"/>
    <w:basedOn w:val="Normal"/>
    <w:next w:val="Normal"/>
    <w:link w:val="Overskrift9Tegn"/>
    <w:uiPriority w:val="9"/>
    <w:semiHidden/>
    <w:unhideWhenUsed/>
    <w:rsid w:val="00D15EE2"/>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553C2"/>
    <w:rPr>
      <w:rFonts w:ascii="Garamond" w:eastAsia="Malgun Gothic Semilight" w:hAnsi="Garamond" w:cs="Nirmala UI"/>
      <w:b/>
      <w:bCs/>
      <w:color w:val="000000" w:themeColor="text1"/>
      <w:sz w:val="28"/>
      <w:szCs w:val="28"/>
    </w:rPr>
  </w:style>
  <w:style w:type="character" w:customStyle="1" w:styleId="Overskrift2Tegn">
    <w:name w:val="Overskrift 2 Tegn"/>
    <w:basedOn w:val="Standardskrifttypeiafsnit"/>
    <w:link w:val="Overskrift2"/>
    <w:uiPriority w:val="9"/>
    <w:rsid w:val="00B553C2"/>
    <w:rPr>
      <w:rFonts w:ascii="Garamond" w:eastAsiaTheme="majorEastAsia" w:hAnsi="Garamond" w:cstheme="majorBidi"/>
      <w:b/>
      <w:bCs/>
      <w:i/>
      <w:color w:val="000000" w:themeColor="text1"/>
      <w:sz w:val="24"/>
      <w:szCs w:val="26"/>
    </w:rPr>
  </w:style>
  <w:style w:type="character" w:customStyle="1" w:styleId="Overskrift3Tegn">
    <w:name w:val="Overskrift 3 Tegn"/>
    <w:basedOn w:val="Standardskrifttypeiafsnit"/>
    <w:link w:val="Overskrift3"/>
    <w:uiPriority w:val="9"/>
    <w:rsid w:val="0015229E"/>
    <w:rPr>
      <w:rFonts w:ascii="Garamond" w:eastAsiaTheme="majorEastAsia" w:hAnsi="Garamond" w:cstheme="majorBidi"/>
      <w:bCs/>
      <w:i/>
      <w:color w:val="000000" w:themeColor="text1"/>
      <w:sz w:val="24"/>
    </w:rPr>
  </w:style>
  <w:style w:type="character" w:customStyle="1" w:styleId="Overskrift4Tegn">
    <w:name w:val="Overskrift 4 Tegn"/>
    <w:aliases w:val="Overskrift 3.0 Tegn"/>
    <w:basedOn w:val="Standardskrifttypeiafsnit"/>
    <w:link w:val="Overskrift4"/>
    <w:rsid w:val="006C13E4"/>
    <w:rPr>
      <w:rFonts w:ascii="Nirmala UI" w:eastAsia="Malgun Gothic Semilight" w:hAnsi="Nirmala UI" w:cstheme="majorBidi"/>
      <w:b/>
      <w:sz w:val="28"/>
    </w:rPr>
  </w:style>
  <w:style w:type="character" w:customStyle="1" w:styleId="Overskrift5Tegn">
    <w:name w:val="Overskrift 5 Tegn"/>
    <w:basedOn w:val="Standardskrifttypeiafsnit"/>
    <w:link w:val="Overskrift5"/>
    <w:uiPriority w:val="9"/>
    <w:rsid w:val="00402BC3"/>
    <w:rPr>
      <w:rFonts w:ascii="Nirmala UI" w:eastAsia="Malgun Gothic Semilight" w:hAnsi="Nirmala UI" w:cstheme="majorBidi"/>
      <w:b/>
      <w:i/>
      <w:color w:val="000000" w:themeColor="text1"/>
      <w:sz w:val="24"/>
    </w:rPr>
  </w:style>
  <w:style w:type="character" w:customStyle="1" w:styleId="Overskrift6Tegn">
    <w:name w:val="Overskrift 6 Tegn"/>
    <w:basedOn w:val="Standardskrifttypeiafsnit"/>
    <w:link w:val="Overskrift6"/>
    <w:uiPriority w:val="9"/>
    <w:rsid w:val="00ED0EE5"/>
    <w:rPr>
      <w:rFonts w:ascii="Nirmala UI" w:eastAsiaTheme="majorEastAsia" w:hAnsi="Nirmala UI" w:cstheme="majorBidi"/>
      <w:i/>
      <w:color w:val="000000" w:themeColor="text1"/>
      <w:sz w:val="24"/>
      <w:u w:val="single"/>
    </w:rPr>
  </w:style>
  <w:style w:type="character" w:customStyle="1" w:styleId="Overskrift7Tegn">
    <w:name w:val="Overskrift 7 Tegn"/>
    <w:basedOn w:val="Standardskrifttypeiafsnit"/>
    <w:link w:val="Overskrift7"/>
    <w:uiPriority w:val="9"/>
    <w:rsid w:val="00C87AD0"/>
    <w:rPr>
      <w:rFonts w:ascii="Nirmala UI" w:eastAsiaTheme="majorEastAsia" w:hAnsi="Nirmala UI" w:cstheme="majorBidi"/>
      <w:b/>
      <w:iCs/>
      <w:color w:val="000000" w:themeColor="text1"/>
      <w:sz w:val="28"/>
    </w:rPr>
  </w:style>
  <w:style w:type="character" w:customStyle="1" w:styleId="Overskrift8Tegn">
    <w:name w:val="Overskrift 8 Tegn"/>
    <w:aliases w:val="Overskrift 8 Rammeaftale 2 Tegn"/>
    <w:basedOn w:val="Standardskrifttypeiafsnit"/>
    <w:link w:val="Overskrift8"/>
    <w:rsid w:val="0005723F"/>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D15EE2"/>
    <w:rPr>
      <w:rFonts w:asciiTheme="majorHAnsi" w:eastAsiaTheme="majorEastAsia" w:hAnsiTheme="majorHAnsi" w:cstheme="majorBidi"/>
      <w:i/>
      <w:iCs/>
      <w:color w:val="404040" w:themeColor="text1" w:themeTint="BF"/>
      <w:sz w:val="20"/>
      <w:szCs w:val="20"/>
    </w:rPr>
  </w:style>
  <w:style w:type="paragraph" w:styleId="Ingenafstand">
    <w:name w:val="No Spacing"/>
    <w:aliases w:val="Overskrift 4.0"/>
    <w:basedOn w:val="Normal"/>
    <w:next w:val="Normal"/>
    <w:link w:val="IngenafstandTegn"/>
    <w:autoRedefine/>
    <w:uiPriority w:val="1"/>
    <w:rsid w:val="00973648"/>
    <w:pPr>
      <w:spacing w:after="0"/>
    </w:pPr>
    <w:rPr>
      <w:b/>
      <w:i/>
    </w:rPr>
  </w:style>
  <w:style w:type="character" w:customStyle="1" w:styleId="IngenafstandTegn">
    <w:name w:val="Ingen afstand Tegn"/>
    <w:aliases w:val="Overskrift 4.0 Tegn"/>
    <w:basedOn w:val="Standardskrifttypeiafsnit"/>
    <w:link w:val="Ingenafstand"/>
    <w:uiPriority w:val="1"/>
    <w:rsid w:val="00973648"/>
    <w:rPr>
      <w:rFonts w:ascii="Nirmala UI" w:hAnsi="Nirmala UI"/>
      <w:b/>
      <w:i/>
      <w:sz w:val="24"/>
    </w:rPr>
  </w:style>
  <w:style w:type="paragraph" w:styleId="Titel">
    <w:name w:val="Title"/>
    <w:basedOn w:val="Normal"/>
    <w:next w:val="Normal"/>
    <w:link w:val="TitelTegn"/>
    <w:uiPriority w:val="10"/>
    <w:rsid w:val="00922938"/>
    <w:pPr>
      <w:pBdr>
        <w:bottom w:val="single" w:sz="8" w:space="4" w:color="4F81BD" w:themeColor="accent1"/>
      </w:pBdr>
      <w:spacing w:after="300"/>
      <w:contextualSpacing/>
    </w:pPr>
    <w:rPr>
      <w:rFonts w:ascii="Times New Roman" w:eastAsiaTheme="majorEastAsia" w:hAnsi="Times New Roman" w:cstheme="majorBidi"/>
      <w:b/>
      <w:color w:val="17365D" w:themeColor="text2" w:themeShade="BF"/>
      <w:spacing w:val="5"/>
      <w:kern w:val="28"/>
      <w:sz w:val="48"/>
      <w:szCs w:val="52"/>
    </w:rPr>
  </w:style>
  <w:style w:type="character" w:customStyle="1" w:styleId="TitelTegn">
    <w:name w:val="Titel Tegn"/>
    <w:basedOn w:val="Standardskrifttypeiafsnit"/>
    <w:link w:val="Titel"/>
    <w:uiPriority w:val="10"/>
    <w:rsid w:val="00922938"/>
    <w:rPr>
      <w:rFonts w:ascii="Times New Roman" w:eastAsiaTheme="majorEastAsia" w:hAnsi="Times New Roman" w:cstheme="majorBidi"/>
      <w:b/>
      <w:color w:val="17365D" w:themeColor="text2" w:themeShade="BF"/>
      <w:spacing w:val="5"/>
      <w:kern w:val="28"/>
      <w:sz w:val="48"/>
      <w:szCs w:val="52"/>
    </w:rPr>
  </w:style>
  <w:style w:type="paragraph" w:styleId="Undertitel">
    <w:name w:val="Subtitle"/>
    <w:basedOn w:val="Normal"/>
    <w:next w:val="Normal"/>
    <w:link w:val="UndertitelTegn"/>
    <w:uiPriority w:val="11"/>
    <w:rsid w:val="00922938"/>
    <w:pPr>
      <w:numPr>
        <w:ilvl w:val="1"/>
      </w:numPr>
    </w:pPr>
    <w:rPr>
      <w:rFonts w:ascii="Times New Roman" w:eastAsiaTheme="majorEastAsia" w:hAnsi="Times New Roman" w:cstheme="majorBidi"/>
      <w:b/>
      <w:iCs/>
      <w:color w:val="4F81BD" w:themeColor="accent1"/>
      <w:spacing w:val="15"/>
      <w:sz w:val="40"/>
      <w:szCs w:val="24"/>
    </w:rPr>
  </w:style>
  <w:style w:type="character" w:customStyle="1" w:styleId="UndertitelTegn">
    <w:name w:val="Undertitel Tegn"/>
    <w:basedOn w:val="Standardskrifttypeiafsnit"/>
    <w:link w:val="Undertitel"/>
    <w:uiPriority w:val="11"/>
    <w:rsid w:val="00922938"/>
    <w:rPr>
      <w:rFonts w:ascii="Times New Roman" w:eastAsiaTheme="majorEastAsia" w:hAnsi="Times New Roman" w:cstheme="majorBidi"/>
      <w:b/>
      <w:iCs/>
      <w:color w:val="4F81BD" w:themeColor="accent1"/>
      <w:spacing w:val="15"/>
      <w:sz w:val="40"/>
      <w:szCs w:val="24"/>
    </w:rPr>
  </w:style>
  <w:style w:type="character" w:styleId="Svagfremhvning">
    <w:name w:val="Subtle Emphasis"/>
    <w:basedOn w:val="Standardskrifttypeiafsnit"/>
    <w:uiPriority w:val="19"/>
    <w:rsid w:val="00922938"/>
    <w:rPr>
      <w:i/>
      <w:iCs/>
      <w:color w:val="808080" w:themeColor="text1" w:themeTint="7F"/>
    </w:rPr>
  </w:style>
  <w:style w:type="character" w:styleId="Fremhv">
    <w:name w:val="Emphasis"/>
    <w:basedOn w:val="Standardskrifttypeiafsnit"/>
    <w:uiPriority w:val="20"/>
    <w:rsid w:val="00922938"/>
    <w:rPr>
      <w:i/>
      <w:iCs/>
    </w:rPr>
  </w:style>
  <w:style w:type="character" w:styleId="Kraftigfremhvning">
    <w:name w:val="Intense Emphasis"/>
    <w:basedOn w:val="Standardskrifttypeiafsnit"/>
    <w:uiPriority w:val="21"/>
    <w:rsid w:val="00922938"/>
    <w:rPr>
      <w:b/>
      <w:bCs/>
      <w:i/>
      <w:iCs/>
      <w:color w:val="4F81BD" w:themeColor="accent1"/>
    </w:rPr>
  </w:style>
  <w:style w:type="character" w:styleId="Strk">
    <w:name w:val="Strong"/>
    <w:basedOn w:val="Standardskrifttypeiafsnit"/>
    <w:uiPriority w:val="22"/>
    <w:qFormat/>
    <w:rsid w:val="00922938"/>
    <w:rPr>
      <w:b/>
      <w:bCs/>
    </w:rPr>
  </w:style>
  <w:style w:type="paragraph" w:styleId="Citat">
    <w:name w:val="Quote"/>
    <w:basedOn w:val="Normal"/>
    <w:next w:val="Normal"/>
    <w:link w:val="CitatTegn"/>
    <w:uiPriority w:val="29"/>
    <w:rsid w:val="00922938"/>
    <w:rPr>
      <w:rFonts w:ascii="Times New Roman" w:hAnsi="Times New Roman"/>
      <w:i/>
      <w:iCs/>
      <w:color w:val="000000" w:themeColor="text1"/>
    </w:rPr>
  </w:style>
  <w:style w:type="character" w:customStyle="1" w:styleId="CitatTegn">
    <w:name w:val="Citat Tegn"/>
    <w:basedOn w:val="Standardskrifttypeiafsnit"/>
    <w:link w:val="Citat"/>
    <w:uiPriority w:val="29"/>
    <w:rsid w:val="00922938"/>
    <w:rPr>
      <w:rFonts w:ascii="Times New Roman" w:hAnsi="Times New Roman"/>
      <w:i/>
      <w:iCs/>
      <w:color w:val="000000" w:themeColor="text1"/>
      <w:sz w:val="24"/>
    </w:rPr>
  </w:style>
  <w:style w:type="paragraph" w:styleId="Strktcitat">
    <w:name w:val="Intense Quote"/>
    <w:basedOn w:val="Normal"/>
    <w:next w:val="Normal"/>
    <w:link w:val="StrktcitatTegn"/>
    <w:uiPriority w:val="30"/>
    <w:rsid w:val="00922938"/>
    <w:pPr>
      <w:pBdr>
        <w:bottom w:val="single" w:sz="4" w:space="4" w:color="4F81BD" w:themeColor="accent1"/>
      </w:pBdr>
      <w:spacing w:before="200" w:after="280"/>
      <w:ind w:left="936" w:right="936"/>
    </w:pPr>
    <w:rPr>
      <w:rFonts w:ascii="Times New Roman" w:hAnsi="Times New Roman"/>
      <w:b/>
      <w:bCs/>
      <w:i/>
      <w:iCs/>
      <w:color w:val="4F81BD" w:themeColor="accent1"/>
    </w:rPr>
  </w:style>
  <w:style w:type="character" w:customStyle="1" w:styleId="StrktcitatTegn">
    <w:name w:val="Stærkt citat Tegn"/>
    <w:basedOn w:val="Standardskrifttypeiafsnit"/>
    <w:link w:val="Strktcitat"/>
    <w:uiPriority w:val="30"/>
    <w:rsid w:val="00922938"/>
    <w:rPr>
      <w:rFonts w:ascii="Times New Roman" w:hAnsi="Times New Roman"/>
      <w:b/>
      <w:bCs/>
      <w:i/>
      <w:iCs/>
      <w:color w:val="4F81BD" w:themeColor="accent1"/>
      <w:sz w:val="24"/>
    </w:rPr>
  </w:style>
  <w:style w:type="character" w:styleId="Svaghenvisning">
    <w:name w:val="Subtle Reference"/>
    <w:basedOn w:val="Standardskrifttypeiafsnit"/>
    <w:uiPriority w:val="31"/>
    <w:rsid w:val="00922938"/>
    <w:rPr>
      <w:smallCaps/>
      <w:color w:val="C0504D" w:themeColor="accent2"/>
      <w:u w:val="single"/>
    </w:rPr>
  </w:style>
  <w:style w:type="character" w:styleId="Kraftighenvisning">
    <w:name w:val="Intense Reference"/>
    <w:basedOn w:val="Standardskrifttypeiafsnit"/>
    <w:uiPriority w:val="32"/>
    <w:rsid w:val="00922938"/>
    <w:rPr>
      <w:b/>
      <w:bCs/>
      <w:smallCaps/>
      <w:color w:val="C0504D" w:themeColor="accent2"/>
      <w:spacing w:val="5"/>
      <w:u w:val="single"/>
    </w:rPr>
  </w:style>
  <w:style w:type="character" w:styleId="Bogenstitel">
    <w:name w:val="Book Title"/>
    <w:basedOn w:val="Standardskrifttypeiafsnit"/>
    <w:uiPriority w:val="33"/>
    <w:rsid w:val="00922938"/>
    <w:rPr>
      <w:b/>
      <w:bCs/>
      <w:smallCaps/>
      <w:spacing w:val="5"/>
    </w:rPr>
  </w:style>
  <w:style w:type="paragraph" w:styleId="Listeafsnit">
    <w:name w:val="List Paragraph"/>
    <w:basedOn w:val="Normal"/>
    <w:link w:val="ListeafsnitTegn"/>
    <w:uiPriority w:val="34"/>
    <w:qFormat/>
    <w:rsid w:val="00922938"/>
    <w:pPr>
      <w:ind w:left="720"/>
      <w:contextualSpacing/>
    </w:pPr>
    <w:rPr>
      <w:rFonts w:ascii="Times New Roman" w:hAnsi="Times New Roman"/>
    </w:rPr>
  </w:style>
  <w:style w:type="character" w:customStyle="1" w:styleId="ListeafsnitTegn">
    <w:name w:val="Listeafsnit Tegn"/>
    <w:link w:val="Listeafsnit"/>
    <w:uiPriority w:val="34"/>
    <w:locked/>
    <w:rsid w:val="00F53691"/>
    <w:rPr>
      <w:rFonts w:ascii="Times New Roman" w:hAnsi="Times New Roman"/>
      <w:sz w:val="24"/>
    </w:rPr>
  </w:style>
  <w:style w:type="table" w:styleId="Tabel-Gitter">
    <w:name w:val="Table Grid"/>
    <w:basedOn w:val="Tabel-Normal"/>
    <w:rsid w:val="00202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unhideWhenUsed/>
    <w:rsid w:val="00727DFF"/>
    <w:rPr>
      <w:sz w:val="16"/>
      <w:szCs w:val="16"/>
    </w:rPr>
  </w:style>
  <w:style w:type="paragraph" w:styleId="Kommentartekst">
    <w:name w:val="annotation text"/>
    <w:basedOn w:val="Normal"/>
    <w:link w:val="KommentartekstTegn"/>
    <w:uiPriority w:val="99"/>
    <w:unhideWhenUsed/>
    <w:rsid w:val="00727DFF"/>
    <w:rPr>
      <w:sz w:val="20"/>
      <w:szCs w:val="20"/>
    </w:rPr>
  </w:style>
  <w:style w:type="character" w:customStyle="1" w:styleId="KommentartekstTegn">
    <w:name w:val="Kommentartekst Tegn"/>
    <w:basedOn w:val="Standardskrifttypeiafsnit"/>
    <w:link w:val="Kommentartekst"/>
    <w:uiPriority w:val="99"/>
    <w:rsid w:val="00727DFF"/>
    <w:rPr>
      <w:sz w:val="20"/>
      <w:szCs w:val="20"/>
    </w:rPr>
  </w:style>
  <w:style w:type="paragraph" w:styleId="Kommentaremne">
    <w:name w:val="annotation subject"/>
    <w:basedOn w:val="Kommentartekst"/>
    <w:next w:val="Kommentartekst"/>
    <w:link w:val="KommentaremneTegn"/>
    <w:uiPriority w:val="99"/>
    <w:semiHidden/>
    <w:unhideWhenUsed/>
    <w:rsid w:val="00727DFF"/>
    <w:rPr>
      <w:b/>
      <w:bCs/>
    </w:rPr>
  </w:style>
  <w:style w:type="character" w:customStyle="1" w:styleId="KommentaremneTegn">
    <w:name w:val="Kommentaremne Tegn"/>
    <w:basedOn w:val="KommentartekstTegn"/>
    <w:link w:val="Kommentaremne"/>
    <w:uiPriority w:val="99"/>
    <w:semiHidden/>
    <w:rsid w:val="00727DFF"/>
    <w:rPr>
      <w:b/>
      <w:bCs/>
      <w:sz w:val="20"/>
      <w:szCs w:val="20"/>
    </w:rPr>
  </w:style>
  <w:style w:type="paragraph" w:styleId="Markeringsbobletekst">
    <w:name w:val="Balloon Text"/>
    <w:basedOn w:val="Normal"/>
    <w:link w:val="MarkeringsbobletekstTegn"/>
    <w:uiPriority w:val="99"/>
    <w:semiHidden/>
    <w:unhideWhenUsed/>
    <w:rsid w:val="00727DFF"/>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27DFF"/>
    <w:rPr>
      <w:rFonts w:ascii="Tahoma" w:hAnsi="Tahoma" w:cs="Tahoma"/>
      <w:sz w:val="16"/>
      <w:szCs w:val="16"/>
    </w:rPr>
  </w:style>
  <w:style w:type="paragraph" w:styleId="Brdtekst">
    <w:name w:val="Body Text"/>
    <w:basedOn w:val="Normal"/>
    <w:link w:val="BrdtekstTegn"/>
    <w:uiPriority w:val="99"/>
    <w:semiHidden/>
    <w:unhideWhenUsed/>
    <w:rsid w:val="00F23110"/>
    <w:pPr>
      <w:spacing w:after="120" w:line="280" w:lineRule="atLeast"/>
    </w:pPr>
    <w:rPr>
      <w:rFonts w:ascii="Verdana" w:eastAsia="Times New Roman" w:hAnsi="Verdana" w:cs="Times New Roman"/>
      <w:sz w:val="18"/>
      <w:szCs w:val="18"/>
    </w:rPr>
  </w:style>
  <w:style w:type="character" w:customStyle="1" w:styleId="BrdtekstTegn">
    <w:name w:val="Brødtekst Tegn"/>
    <w:basedOn w:val="Standardskrifttypeiafsnit"/>
    <w:link w:val="Brdtekst"/>
    <w:uiPriority w:val="99"/>
    <w:semiHidden/>
    <w:rsid w:val="00F23110"/>
    <w:rPr>
      <w:rFonts w:ascii="Verdana" w:eastAsia="Times New Roman" w:hAnsi="Verdana" w:cs="Times New Roman"/>
      <w:sz w:val="18"/>
      <w:szCs w:val="18"/>
    </w:rPr>
  </w:style>
  <w:style w:type="paragraph" w:customStyle="1" w:styleId="Normaludenindryk">
    <w:name w:val="Normal uden indryk"/>
    <w:basedOn w:val="Normal"/>
    <w:link w:val="NormaludenindrykTegn"/>
    <w:rsid w:val="0005723F"/>
    <w:pPr>
      <w:spacing w:after="0"/>
    </w:pPr>
    <w:rPr>
      <w:rFonts w:ascii="Arial" w:eastAsia="Times New Roman" w:hAnsi="Arial" w:cs="Times New Roman"/>
      <w:sz w:val="20"/>
      <w:szCs w:val="24"/>
      <w:lang w:eastAsia="da-DK"/>
    </w:rPr>
  </w:style>
  <w:style w:type="character" w:customStyle="1" w:styleId="NormaludenindrykTegn">
    <w:name w:val="Normal uden indryk Tegn"/>
    <w:link w:val="Normaludenindryk"/>
    <w:locked/>
    <w:rsid w:val="0005723F"/>
    <w:rPr>
      <w:rFonts w:ascii="Arial" w:eastAsia="Times New Roman" w:hAnsi="Arial" w:cs="Times New Roman"/>
      <w:sz w:val="20"/>
      <w:szCs w:val="24"/>
      <w:lang w:eastAsia="da-DK"/>
    </w:rPr>
  </w:style>
  <w:style w:type="paragraph" w:customStyle="1" w:styleId="nummer">
    <w:name w:val="nummer"/>
    <w:basedOn w:val="Normal"/>
    <w:rsid w:val="0005723F"/>
    <w:pPr>
      <w:spacing w:after="0"/>
      <w:ind w:left="200" w:hanging="200"/>
    </w:pPr>
    <w:rPr>
      <w:rFonts w:ascii="Tahoma" w:eastAsia="Times New Roman" w:hAnsi="Tahoma" w:cs="Tahoma"/>
      <w:color w:val="000000"/>
      <w:szCs w:val="24"/>
      <w:lang w:eastAsia="da-DK"/>
    </w:rPr>
  </w:style>
  <w:style w:type="paragraph" w:styleId="NormalWeb">
    <w:name w:val="Normal (Web)"/>
    <w:basedOn w:val="Normal"/>
    <w:link w:val="NormalWebTegn"/>
    <w:uiPriority w:val="99"/>
    <w:rsid w:val="00D711D3"/>
    <w:pPr>
      <w:spacing w:after="0" w:line="280" w:lineRule="atLeast"/>
    </w:pPr>
    <w:rPr>
      <w:rFonts w:ascii="Times New Roman" w:eastAsia="Times" w:hAnsi="Times New Roman" w:cs="Times New Roman"/>
      <w:szCs w:val="24"/>
    </w:rPr>
  </w:style>
  <w:style w:type="character" w:customStyle="1" w:styleId="NormalWebTegn">
    <w:name w:val="Normal (Web) Tegn"/>
    <w:basedOn w:val="Standardskrifttypeiafsnit"/>
    <w:link w:val="NormalWeb"/>
    <w:uiPriority w:val="99"/>
    <w:locked/>
    <w:rsid w:val="00D711D3"/>
    <w:rPr>
      <w:rFonts w:ascii="Times New Roman" w:eastAsia="Times" w:hAnsi="Times New Roman" w:cs="Times New Roman"/>
      <w:sz w:val="24"/>
      <w:szCs w:val="24"/>
    </w:rPr>
  </w:style>
  <w:style w:type="character" w:styleId="Hyperlink">
    <w:name w:val="Hyperlink"/>
    <w:basedOn w:val="Standardskrifttypeiafsnit"/>
    <w:uiPriority w:val="99"/>
    <w:unhideWhenUsed/>
    <w:rsid w:val="00DA57DE"/>
    <w:rPr>
      <w:color w:val="0000FF" w:themeColor="hyperlink"/>
      <w:u w:val="single"/>
    </w:rPr>
  </w:style>
  <w:style w:type="paragraph" w:styleId="Sidehoved">
    <w:name w:val="header"/>
    <w:basedOn w:val="Normal"/>
    <w:link w:val="SidehovedTegn"/>
    <w:uiPriority w:val="99"/>
    <w:unhideWhenUsed/>
    <w:rsid w:val="00DA57DE"/>
    <w:pPr>
      <w:tabs>
        <w:tab w:val="center" w:pos="4819"/>
        <w:tab w:val="right" w:pos="9638"/>
      </w:tabs>
      <w:spacing w:after="0"/>
    </w:pPr>
  </w:style>
  <w:style w:type="character" w:customStyle="1" w:styleId="SidehovedTegn">
    <w:name w:val="Sidehoved Tegn"/>
    <w:basedOn w:val="Standardskrifttypeiafsnit"/>
    <w:link w:val="Sidehoved"/>
    <w:uiPriority w:val="99"/>
    <w:rsid w:val="00DA57DE"/>
  </w:style>
  <w:style w:type="paragraph" w:styleId="Sidefod">
    <w:name w:val="footer"/>
    <w:basedOn w:val="Normal"/>
    <w:link w:val="SidefodTegn"/>
    <w:uiPriority w:val="99"/>
    <w:unhideWhenUsed/>
    <w:rsid w:val="00DA57DE"/>
    <w:pPr>
      <w:tabs>
        <w:tab w:val="center" w:pos="4819"/>
        <w:tab w:val="right" w:pos="9638"/>
      </w:tabs>
      <w:spacing w:after="0"/>
    </w:pPr>
  </w:style>
  <w:style w:type="character" w:customStyle="1" w:styleId="SidefodTegn">
    <w:name w:val="Sidefod Tegn"/>
    <w:basedOn w:val="Standardskrifttypeiafsnit"/>
    <w:link w:val="Sidefod"/>
    <w:uiPriority w:val="99"/>
    <w:rsid w:val="00DA57DE"/>
  </w:style>
  <w:style w:type="paragraph" w:styleId="Overskrift">
    <w:name w:val="TOC Heading"/>
    <w:basedOn w:val="Overskrift1"/>
    <w:next w:val="Normal"/>
    <w:uiPriority w:val="39"/>
    <w:unhideWhenUsed/>
    <w:qFormat/>
    <w:rsid w:val="003B512C"/>
    <w:pPr>
      <w:outlineLvl w:val="9"/>
    </w:pPr>
    <w:rPr>
      <w:rFonts w:asciiTheme="majorHAnsi" w:hAnsiTheme="majorHAnsi"/>
      <w:lang w:eastAsia="da-DK"/>
    </w:rPr>
  </w:style>
  <w:style w:type="paragraph" w:styleId="Indholdsfortegnelse1">
    <w:name w:val="toc 1"/>
    <w:basedOn w:val="Normal"/>
    <w:next w:val="Normal"/>
    <w:autoRedefine/>
    <w:uiPriority w:val="39"/>
    <w:unhideWhenUsed/>
    <w:rsid w:val="0087631D"/>
    <w:pPr>
      <w:spacing w:after="0"/>
    </w:pPr>
    <w:rPr>
      <w:b/>
      <w:bCs/>
      <w:szCs w:val="24"/>
    </w:rPr>
  </w:style>
  <w:style w:type="paragraph" w:styleId="Indholdsfortegnelse2">
    <w:name w:val="toc 2"/>
    <w:basedOn w:val="Normal"/>
    <w:next w:val="Normal"/>
    <w:autoRedefine/>
    <w:uiPriority w:val="39"/>
    <w:unhideWhenUsed/>
    <w:rsid w:val="0087631D"/>
    <w:pPr>
      <w:spacing w:after="0"/>
      <w:ind w:left="284"/>
    </w:pPr>
    <w:rPr>
      <w:rFonts w:cstheme="minorHAnsi"/>
      <w:bCs/>
      <w:szCs w:val="20"/>
    </w:rPr>
  </w:style>
  <w:style w:type="paragraph" w:styleId="Indholdsfortegnelse3">
    <w:name w:val="toc 3"/>
    <w:basedOn w:val="Normal"/>
    <w:next w:val="Normal"/>
    <w:autoRedefine/>
    <w:uiPriority w:val="39"/>
    <w:unhideWhenUsed/>
    <w:rsid w:val="006C13E4"/>
    <w:pPr>
      <w:tabs>
        <w:tab w:val="left" w:pos="1440"/>
        <w:tab w:val="right" w:leader="dot" w:pos="9628"/>
      </w:tabs>
      <w:spacing w:after="0"/>
    </w:pPr>
    <w:rPr>
      <w:rFonts w:cstheme="minorHAnsi"/>
      <w:b/>
      <w:szCs w:val="20"/>
    </w:rPr>
  </w:style>
  <w:style w:type="paragraph" w:styleId="Indholdsfortegnelse4">
    <w:name w:val="toc 4"/>
    <w:basedOn w:val="Normal"/>
    <w:next w:val="Normal"/>
    <w:autoRedefine/>
    <w:uiPriority w:val="39"/>
    <w:unhideWhenUsed/>
    <w:rsid w:val="00316E0B"/>
    <w:pPr>
      <w:spacing w:after="0"/>
      <w:ind w:left="480"/>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87631D"/>
    <w:pPr>
      <w:spacing w:after="0"/>
      <w:ind w:left="284"/>
    </w:pPr>
    <w:rPr>
      <w:rFonts w:cstheme="minorHAnsi"/>
      <w:szCs w:val="20"/>
    </w:rPr>
  </w:style>
  <w:style w:type="paragraph" w:styleId="Indholdsfortegnelse6">
    <w:name w:val="toc 6"/>
    <w:basedOn w:val="Normal"/>
    <w:next w:val="Normal"/>
    <w:autoRedefine/>
    <w:uiPriority w:val="39"/>
    <w:unhideWhenUsed/>
    <w:rsid w:val="0087631D"/>
    <w:pPr>
      <w:spacing w:after="0"/>
      <w:ind w:left="567"/>
    </w:pPr>
    <w:rPr>
      <w:rFonts w:cstheme="minorHAnsi"/>
      <w:szCs w:val="20"/>
    </w:rPr>
  </w:style>
  <w:style w:type="paragraph" w:styleId="Indholdsfortegnelse7">
    <w:name w:val="toc 7"/>
    <w:basedOn w:val="Normal"/>
    <w:next w:val="Normal"/>
    <w:autoRedefine/>
    <w:uiPriority w:val="39"/>
    <w:unhideWhenUsed/>
    <w:rsid w:val="00442E4A"/>
    <w:pPr>
      <w:spacing w:after="0"/>
    </w:pPr>
    <w:rPr>
      <w:rFonts w:cstheme="minorHAnsi"/>
      <w:szCs w:val="20"/>
    </w:rPr>
  </w:style>
  <w:style w:type="paragraph" w:styleId="Indholdsfortegnelse8">
    <w:name w:val="toc 8"/>
    <w:basedOn w:val="Normal"/>
    <w:next w:val="Normal"/>
    <w:autoRedefine/>
    <w:uiPriority w:val="39"/>
    <w:unhideWhenUsed/>
    <w:rsid w:val="00316E0B"/>
    <w:pPr>
      <w:spacing w:after="0"/>
      <w:ind w:left="1440"/>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316E0B"/>
    <w:pPr>
      <w:spacing w:after="0"/>
      <w:ind w:left="1680"/>
    </w:pPr>
    <w:rPr>
      <w:rFonts w:asciiTheme="minorHAnsi" w:hAnsiTheme="minorHAnsi" w:cstheme="minorHAnsi"/>
      <w:sz w:val="20"/>
      <w:szCs w:val="20"/>
    </w:rPr>
  </w:style>
  <w:style w:type="paragraph" w:styleId="Korrektur">
    <w:name w:val="Revision"/>
    <w:hidden/>
    <w:uiPriority w:val="99"/>
    <w:semiHidden/>
    <w:rsid w:val="00143688"/>
    <w:pPr>
      <w:spacing w:after="0" w:line="240" w:lineRule="auto"/>
    </w:pPr>
  </w:style>
  <w:style w:type="character" w:styleId="Pladsholdertekst">
    <w:name w:val="Placeholder Text"/>
    <w:basedOn w:val="Standardskrifttypeiafsnit"/>
    <w:uiPriority w:val="99"/>
    <w:semiHidden/>
    <w:rsid w:val="00986343"/>
    <w:rPr>
      <w:color w:val="808080"/>
    </w:rPr>
  </w:style>
  <w:style w:type="character" w:customStyle="1" w:styleId="Ulstomtale1">
    <w:name w:val="Uløst omtale1"/>
    <w:basedOn w:val="Standardskrifttypeiafsnit"/>
    <w:uiPriority w:val="99"/>
    <w:semiHidden/>
    <w:unhideWhenUsed/>
    <w:rsid w:val="005E0965"/>
    <w:rPr>
      <w:color w:val="808080"/>
      <w:shd w:val="clear" w:color="auto" w:fill="E6E6E6"/>
    </w:rPr>
  </w:style>
  <w:style w:type="character" w:styleId="BesgtLink">
    <w:name w:val="FollowedHyperlink"/>
    <w:basedOn w:val="Standardskrifttypeiafsnit"/>
    <w:uiPriority w:val="99"/>
    <w:semiHidden/>
    <w:unhideWhenUsed/>
    <w:rsid w:val="00563515"/>
    <w:rPr>
      <w:color w:val="800080" w:themeColor="followedHyperlink"/>
      <w:u w:val="single"/>
    </w:rPr>
  </w:style>
  <w:style w:type="character" w:customStyle="1" w:styleId="Ulstomtale2">
    <w:name w:val="Uløst omtale2"/>
    <w:basedOn w:val="Standardskrifttypeiafsnit"/>
    <w:uiPriority w:val="99"/>
    <w:semiHidden/>
    <w:unhideWhenUsed/>
    <w:rsid w:val="00362F9B"/>
    <w:rPr>
      <w:color w:val="605E5C"/>
      <w:shd w:val="clear" w:color="auto" w:fill="E1DFDD"/>
    </w:rPr>
  </w:style>
  <w:style w:type="character" w:customStyle="1" w:styleId="Ulstomtale3">
    <w:name w:val="Uløst omtale3"/>
    <w:basedOn w:val="Standardskrifttypeiafsnit"/>
    <w:uiPriority w:val="99"/>
    <w:semiHidden/>
    <w:unhideWhenUsed/>
    <w:rsid w:val="00647E15"/>
    <w:rPr>
      <w:color w:val="605E5C"/>
      <w:shd w:val="clear" w:color="auto" w:fill="E1DFDD"/>
    </w:rPr>
  </w:style>
  <w:style w:type="character" w:customStyle="1" w:styleId="baec5a81-e4d6-4674-97f3-e9220f0136c1">
    <w:name w:val="baec5a81-e4d6-4674-97f3-e9220f0136c1"/>
    <w:basedOn w:val="Standardskrifttypeiafsnit"/>
    <w:rsid w:val="00642744"/>
  </w:style>
  <w:style w:type="character" w:customStyle="1" w:styleId="Ulstomtale4">
    <w:name w:val="Uløst omtale4"/>
    <w:basedOn w:val="Standardskrifttypeiafsnit"/>
    <w:uiPriority w:val="99"/>
    <w:semiHidden/>
    <w:unhideWhenUsed/>
    <w:rsid w:val="00B553C2"/>
    <w:rPr>
      <w:color w:val="605E5C"/>
      <w:shd w:val="clear" w:color="auto" w:fill="E1DFDD"/>
    </w:rPr>
  </w:style>
  <w:style w:type="paragraph" w:customStyle="1" w:styleId="Default">
    <w:name w:val="Default"/>
    <w:rsid w:val="00A56995"/>
    <w:pPr>
      <w:autoSpaceDE w:val="0"/>
      <w:autoSpaceDN w:val="0"/>
      <w:adjustRightInd w:val="0"/>
      <w:spacing w:after="0" w:line="240" w:lineRule="auto"/>
    </w:pPr>
    <w:rPr>
      <w:rFonts w:ascii="Garamond" w:hAnsi="Garamond" w:cs="Garamond"/>
      <w:color w:val="000000"/>
      <w:sz w:val="24"/>
      <w:szCs w:val="24"/>
    </w:rPr>
  </w:style>
  <w:style w:type="character" w:customStyle="1" w:styleId="Ulstomtale5">
    <w:name w:val="Uløst omtale5"/>
    <w:basedOn w:val="Standardskrifttypeiafsnit"/>
    <w:uiPriority w:val="99"/>
    <w:semiHidden/>
    <w:unhideWhenUsed/>
    <w:rsid w:val="00453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32874">
      <w:bodyDiv w:val="1"/>
      <w:marLeft w:val="0"/>
      <w:marRight w:val="0"/>
      <w:marTop w:val="0"/>
      <w:marBottom w:val="0"/>
      <w:divBdr>
        <w:top w:val="none" w:sz="0" w:space="0" w:color="auto"/>
        <w:left w:val="none" w:sz="0" w:space="0" w:color="auto"/>
        <w:bottom w:val="none" w:sz="0" w:space="0" w:color="auto"/>
        <w:right w:val="none" w:sz="0" w:space="0" w:color="auto"/>
      </w:divBdr>
      <w:divsChild>
        <w:div w:id="1959527238">
          <w:marLeft w:val="0"/>
          <w:marRight w:val="0"/>
          <w:marTop w:val="0"/>
          <w:marBottom w:val="0"/>
          <w:divBdr>
            <w:top w:val="none" w:sz="0" w:space="0" w:color="auto"/>
            <w:left w:val="none" w:sz="0" w:space="0" w:color="auto"/>
            <w:bottom w:val="none" w:sz="0" w:space="0" w:color="auto"/>
            <w:right w:val="none" w:sz="0" w:space="0" w:color="auto"/>
          </w:divBdr>
          <w:divsChild>
            <w:div w:id="1174152928">
              <w:marLeft w:val="0"/>
              <w:marRight w:val="0"/>
              <w:marTop w:val="0"/>
              <w:marBottom w:val="0"/>
              <w:divBdr>
                <w:top w:val="none" w:sz="0" w:space="0" w:color="auto"/>
                <w:left w:val="none" w:sz="0" w:space="0" w:color="auto"/>
                <w:bottom w:val="none" w:sz="0" w:space="0" w:color="auto"/>
                <w:right w:val="none" w:sz="0" w:space="0" w:color="auto"/>
              </w:divBdr>
              <w:divsChild>
                <w:div w:id="554006918">
                  <w:marLeft w:val="-225"/>
                  <w:marRight w:val="-225"/>
                  <w:marTop w:val="0"/>
                  <w:marBottom w:val="0"/>
                  <w:divBdr>
                    <w:top w:val="none" w:sz="0" w:space="0" w:color="auto"/>
                    <w:left w:val="none" w:sz="0" w:space="0" w:color="auto"/>
                    <w:bottom w:val="none" w:sz="0" w:space="0" w:color="auto"/>
                    <w:right w:val="none" w:sz="0" w:space="0" w:color="auto"/>
                  </w:divBdr>
                  <w:divsChild>
                    <w:div w:id="310016373">
                      <w:marLeft w:val="0"/>
                      <w:marRight w:val="0"/>
                      <w:marTop w:val="0"/>
                      <w:marBottom w:val="0"/>
                      <w:divBdr>
                        <w:top w:val="none" w:sz="0" w:space="0" w:color="auto"/>
                        <w:left w:val="none" w:sz="0" w:space="0" w:color="auto"/>
                        <w:bottom w:val="none" w:sz="0" w:space="0" w:color="auto"/>
                        <w:right w:val="none" w:sz="0" w:space="0" w:color="auto"/>
                      </w:divBdr>
                      <w:divsChild>
                        <w:div w:id="16110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661671">
      <w:bodyDiv w:val="1"/>
      <w:marLeft w:val="0"/>
      <w:marRight w:val="0"/>
      <w:marTop w:val="0"/>
      <w:marBottom w:val="0"/>
      <w:divBdr>
        <w:top w:val="none" w:sz="0" w:space="0" w:color="auto"/>
        <w:left w:val="none" w:sz="0" w:space="0" w:color="auto"/>
        <w:bottom w:val="none" w:sz="0" w:space="0" w:color="auto"/>
        <w:right w:val="none" w:sz="0" w:space="0" w:color="auto"/>
      </w:divBdr>
    </w:div>
    <w:div w:id="596402355">
      <w:bodyDiv w:val="1"/>
      <w:marLeft w:val="0"/>
      <w:marRight w:val="0"/>
      <w:marTop w:val="0"/>
      <w:marBottom w:val="0"/>
      <w:divBdr>
        <w:top w:val="none" w:sz="0" w:space="0" w:color="auto"/>
        <w:left w:val="none" w:sz="0" w:space="0" w:color="auto"/>
        <w:bottom w:val="none" w:sz="0" w:space="0" w:color="auto"/>
        <w:right w:val="none" w:sz="0" w:space="0" w:color="auto"/>
      </w:divBdr>
    </w:div>
    <w:div w:id="623582428">
      <w:bodyDiv w:val="1"/>
      <w:marLeft w:val="0"/>
      <w:marRight w:val="0"/>
      <w:marTop w:val="0"/>
      <w:marBottom w:val="0"/>
      <w:divBdr>
        <w:top w:val="none" w:sz="0" w:space="0" w:color="auto"/>
        <w:left w:val="none" w:sz="0" w:space="0" w:color="auto"/>
        <w:bottom w:val="none" w:sz="0" w:space="0" w:color="auto"/>
        <w:right w:val="none" w:sz="0" w:space="0" w:color="auto"/>
      </w:divBdr>
    </w:div>
    <w:div w:id="718893669">
      <w:bodyDiv w:val="1"/>
      <w:marLeft w:val="0"/>
      <w:marRight w:val="0"/>
      <w:marTop w:val="0"/>
      <w:marBottom w:val="0"/>
      <w:divBdr>
        <w:top w:val="none" w:sz="0" w:space="0" w:color="auto"/>
        <w:left w:val="none" w:sz="0" w:space="0" w:color="auto"/>
        <w:bottom w:val="none" w:sz="0" w:space="0" w:color="auto"/>
        <w:right w:val="none" w:sz="0" w:space="0" w:color="auto"/>
      </w:divBdr>
    </w:div>
    <w:div w:id="742070611">
      <w:bodyDiv w:val="1"/>
      <w:marLeft w:val="0"/>
      <w:marRight w:val="0"/>
      <w:marTop w:val="0"/>
      <w:marBottom w:val="0"/>
      <w:divBdr>
        <w:top w:val="none" w:sz="0" w:space="0" w:color="auto"/>
        <w:left w:val="none" w:sz="0" w:space="0" w:color="auto"/>
        <w:bottom w:val="none" w:sz="0" w:space="0" w:color="auto"/>
        <w:right w:val="none" w:sz="0" w:space="0" w:color="auto"/>
      </w:divBdr>
    </w:div>
    <w:div w:id="748234773">
      <w:bodyDiv w:val="1"/>
      <w:marLeft w:val="0"/>
      <w:marRight w:val="0"/>
      <w:marTop w:val="0"/>
      <w:marBottom w:val="0"/>
      <w:divBdr>
        <w:top w:val="none" w:sz="0" w:space="0" w:color="auto"/>
        <w:left w:val="none" w:sz="0" w:space="0" w:color="auto"/>
        <w:bottom w:val="none" w:sz="0" w:space="0" w:color="auto"/>
        <w:right w:val="none" w:sz="0" w:space="0" w:color="auto"/>
      </w:divBdr>
    </w:div>
    <w:div w:id="848642561">
      <w:bodyDiv w:val="1"/>
      <w:marLeft w:val="0"/>
      <w:marRight w:val="0"/>
      <w:marTop w:val="0"/>
      <w:marBottom w:val="0"/>
      <w:divBdr>
        <w:top w:val="none" w:sz="0" w:space="0" w:color="auto"/>
        <w:left w:val="none" w:sz="0" w:space="0" w:color="auto"/>
        <w:bottom w:val="none" w:sz="0" w:space="0" w:color="auto"/>
        <w:right w:val="none" w:sz="0" w:space="0" w:color="auto"/>
      </w:divBdr>
    </w:div>
    <w:div w:id="1047292663">
      <w:bodyDiv w:val="1"/>
      <w:marLeft w:val="0"/>
      <w:marRight w:val="0"/>
      <w:marTop w:val="0"/>
      <w:marBottom w:val="0"/>
      <w:divBdr>
        <w:top w:val="none" w:sz="0" w:space="0" w:color="auto"/>
        <w:left w:val="none" w:sz="0" w:space="0" w:color="auto"/>
        <w:bottom w:val="none" w:sz="0" w:space="0" w:color="auto"/>
        <w:right w:val="none" w:sz="0" w:space="0" w:color="auto"/>
      </w:divBdr>
      <w:divsChild>
        <w:div w:id="2110081347">
          <w:marLeft w:val="0"/>
          <w:marRight w:val="0"/>
          <w:marTop w:val="0"/>
          <w:marBottom w:val="0"/>
          <w:divBdr>
            <w:top w:val="none" w:sz="0" w:space="0" w:color="auto"/>
            <w:left w:val="none" w:sz="0" w:space="0" w:color="auto"/>
            <w:bottom w:val="none" w:sz="0" w:space="0" w:color="auto"/>
            <w:right w:val="none" w:sz="0" w:space="0" w:color="auto"/>
          </w:divBdr>
          <w:divsChild>
            <w:div w:id="1833062712">
              <w:marLeft w:val="0"/>
              <w:marRight w:val="0"/>
              <w:marTop w:val="0"/>
              <w:marBottom w:val="0"/>
              <w:divBdr>
                <w:top w:val="none" w:sz="0" w:space="0" w:color="auto"/>
                <w:left w:val="none" w:sz="0" w:space="0" w:color="auto"/>
                <w:bottom w:val="none" w:sz="0" w:space="0" w:color="auto"/>
                <w:right w:val="none" w:sz="0" w:space="0" w:color="auto"/>
              </w:divBdr>
              <w:divsChild>
                <w:div w:id="1197547078">
                  <w:marLeft w:val="-225"/>
                  <w:marRight w:val="-225"/>
                  <w:marTop w:val="0"/>
                  <w:marBottom w:val="0"/>
                  <w:divBdr>
                    <w:top w:val="none" w:sz="0" w:space="0" w:color="auto"/>
                    <w:left w:val="none" w:sz="0" w:space="0" w:color="auto"/>
                    <w:bottom w:val="none" w:sz="0" w:space="0" w:color="auto"/>
                    <w:right w:val="none" w:sz="0" w:space="0" w:color="auto"/>
                  </w:divBdr>
                  <w:divsChild>
                    <w:div w:id="2127650301">
                      <w:marLeft w:val="0"/>
                      <w:marRight w:val="0"/>
                      <w:marTop w:val="0"/>
                      <w:marBottom w:val="0"/>
                      <w:divBdr>
                        <w:top w:val="none" w:sz="0" w:space="0" w:color="auto"/>
                        <w:left w:val="none" w:sz="0" w:space="0" w:color="auto"/>
                        <w:bottom w:val="none" w:sz="0" w:space="0" w:color="auto"/>
                        <w:right w:val="none" w:sz="0" w:space="0" w:color="auto"/>
                      </w:divBdr>
                      <w:divsChild>
                        <w:div w:id="6254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49405">
      <w:bodyDiv w:val="1"/>
      <w:marLeft w:val="0"/>
      <w:marRight w:val="0"/>
      <w:marTop w:val="0"/>
      <w:marBottom w:val="0"/>
      <w:divBdr>
        <w:top w:val="none" w:sz="0" w:space="0" w:color="auto"/>
        <w:left w:val="none" w:sz="0" w:space="0" w:color="auto"/>
        <w:bottom w:val="none" w:sz="0" w:space="0" w:color="auto"/>
        <w:right w:val="none" w:sz="0" w:space="0" w:color="auto"/>
      </w:divBdr>
    </w:div>
    <w:div w:id="1552770252">
      <w:bodyDiv w:val="1"/>
      <w:marLeft w:val="0"/>
      <w:marRight w:val="0"/>
      <w:marTop w:val="0"/>
      <w:marBottom w:val="0"/>
      <w:divBdr>
        <w:top w:val="none" w:sz="0" w:space="0" w:color="auto"/>
        <w:left w:val="none" w:sz="0" w:space="0" w:color="auto"/>
        <w:bottom w:val="none" w:sz="0" w:space="0" w:color="auto"/>
        <w:right w:val="none" w:sz="0" w:space="0" w:color="auto"/>
      </w:divBdr>
    </w:div>
    <w:div w:id="1733041387">
      <w:bodyDiv w:val="1"/>
      <w:marLeft w:val="0"/>
      <w:marRight w:val="0"/>
      <w:marTop w:val="0"/>
      <w:marBottom w:val="0"/>
      <w:divBdr>
        <w:top w:val="none" w:sz="0" w:space="0" w:color="auto"/>
        <w:left w:val="none" w:sz="0" w:space="0" w:color="auto"/>
        <w:bottom w:val="none" w:sz="0" w:space="0" w:color="auto"/>
        <w:right w:val="none" w:sz="0" w:space="0" w:color="auto"/>
      </w:divBdr>
    </w:div>
    <w:div w:id="1771900091">
      <w:bodyDiv w:val="1"/>
      <w:marLeft w:val="0"/>
      <w:marRight w:val="0"/>
      <w:marTop w:val="0"/>
      <w:marBottom w:val="0"/>
      <w:divBdr>
        <w:top w:val="none" w:sz="0" w:space="0" w:color="auto"/>
        <w:left w:val="none" w:sz="0" w:space="0" w:color="auto"/>
        <w:bottom w:val="none" w:sz="0" w:space="0" w:color="auto"/>
        <w:right w:val="none" w:sz="0" w:space="0" w:color="auto"/>
      </w:divBdr>
    </w:div>
    <w:div w:id="1846361836">
      <w:bodyDiv w:val="1"/>
      <w:marLeft w:val="0"/>
      <w:marRight w:val="0"/>
      <w:marTop w:val="0"/>
      <w:marBottom w:val="0"/>
      <w:divBdr>
        <w:top w:val="none" w:sz="0" w:space="0" w:color="auto"/>
        <w:left w:val="none" w:sz="0" w:space="0" w:color="auto"/>
        <w:bottom w:val="none" w:sz="0" w:space="0" w:color="auto"/>
        <w:right w:val="none" w:sz="0" w:space="0" w:color="auto"/>
      </w:divBdr>
    </w:div>
    <w:div w:id="1938902268">
      <w:bodyDiv w:val="1"/>
      <w:marLeft w:val="0"/>
      <w:marRight w:val="0"/>
      <w:marTop w:val="0"/>
      <w:marBottom w:val="0"/>
      <w:divBdr>
        <w:top w:val="none" w:sz="0" w:space="0" w:color="auto"/>
        <w:left w:val="none" w:sz="0" w:space="0" w:color="auto"/>
        <w:bottom w:val="none" w:sz="0" w:space="0" w:color="auto"/>
        <w:right w:val="none" w:sz="0" w:space="0" w:color="auto"/>
      </w:divBdr>
    </w:div>
    <w:div w:id="1950426721">
      <w:bodyDiv w:val="1"/>
      <w:marLeft w:val="0"/>
      <w:marRight w:val="0"/>
      <w:marTop w:val="0"/>
      <w:marBottom w:val="0"/>
      <w:divBdr>
        <w:top w:val="none" w:sz="0" w:space="0" w:color="auto"/>
        <w:left w:val="none" w:sz="0" w:space="0" w:color="auto"/>
        <w:bottom w:val="none" w:sz="0" w:space="0" w:color="auto"/>
        <w:right w:val="none" w:sz="0" w:space="0" w:color="auto"/>
      </w:divBdr>
    </w:div>
    <w:div w:id="2031030363">
      <w:bodyDiv w:val="1"/>
      <w:marLeft w:val="0"/>
      <w:marRight w:val="0"/>
      <w:marTop w:val="0"/>
      <w:marBottom w:val="0"/>
      <w:divBdr>
        <w:top w:val="none" w:sz="0" w:space="0" w:color="auto"/>
        <w:left w:val="none" w:sz="0" w:space="0" w:color="auto"/>
        <w:bottom w:val="none" w:sz="0" w:space="0" w:color="auto"/>
        <w:right w:val="none" w:sz="0" w:space="0" w:color="auto"/>
      </w:divBdr>
    </w:div>
    <w:div w:id="210148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kfst.dk/offentlig-konkurrence/udbud/udbudsregler/esp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png@01D5C178.47658710"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cid:image001.png@01D5C178.47658710" TargetMode="External"/><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685C1-452E-437C-962E-A0ADDB4D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10610</Words>
  <Characters>61964</Characters>
  <Application>Microsoft Office Word</Application>
  <DocSecurity>0</DocSecurity>
  <Lines>1822</Lines>
  <Paragraphs>942</Paragraphs>
  <ScaleCrop>false</ScaleCrop>
  <HeadingPairs>
    <vt:vector size="2" baseType="variant">
      <vt:variant>
        <vt:lpstr>Titel</vt:lpstr>
      </vt:variant>
      <vt:variant>
        <vt:i4>1</vt:i4>
      </vt:variant>
    </vt:vector>
  </HeadingPairs>
  <TitlesOfParts>
    <vt:vector size="1" baseType="lpstr">
      <vt:lpstr/>
    </vt:vector>
  </TitlesOfParts>
  <Company>Odense Kommune</Company>
  <LinksUpToDate>false</LinksUpToDate>
  <CharactersWithSpaces>71632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Kamilla Stark Lønsmann</dc:creator>
  <cp:lastModifiedBy>Alice Overgaard</cp:lastModifiedBy>
  <cp:revision>4</cp:revision>
  <cp:lastPrinted>2020-01-13T14:07:00Z</cp:lastPrinted>
  <dcterms:created xsi:type="dcterms:W3CDTF">2020-04-30T18:58:00Z</dcterms:created>
  <dcterms:modified xsi:type="dcterms:W3CDTF">2020-04-30T19:32:00Z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mfang" linkTarget="Højreklik_Opdater">
    <vt:lpwstr>Udbuddet vedrører [indsæt generel beskrivelse af de omfattede ydelser] til ordregiver..</vt:lpwstr>
  </property>
  <property fmtid="{D5CDD505-2E9C-101B-9397-08002B2CF9AE}" pid="3" name="OfficeInstanceGUID">
    <vt:lpwstr>{795AB294-3259-4D37-B1DA-227FCE22B015}</vt:lpwstr>
  </property>
</Properties>
</file>